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4C120" w14:textId="77777777" w:rsidR="00690BD7" w:rsidRPr="00690BD7" w:rsidRDefault="00690BD7" w:rsidP="00690BD7">
      <w:pPr>
        <w:shd w:val="clear" w:color="auto" w:fill="FFFFFF"/>
        <w:autoSpaceDE w:val="0"/>
        <w:autoSpaceDN w:val="0"/>
        <w:adjustRightInd w:val="0"/>
        <w:spacing w:after="0" w:line="360" w:lineRule="auto"/>
        <w:jc w:val="center"/>
        <w:rPr>
          <w:rFonts w:ascii="Times New Roman" w:eastAsia="Times New Roman" w:hAnsi="Times New Roman" w:cs="Times New Roman"/>
          <w:b/>
          <w:sz w:val="28"/>
          <w:szCs w:val="28"/>
          <w:lang w:eastAsia="ru-RU"/>
        </w:rPr>
      </w:pPr>
      <w:bookmarkStart w:id="0" w:name="_Hlk121049108"/>
      <w:r w:rsidRPr="00690BD7">
        <w:rPr>
          <w:rFonts w:ascii="Times New Roman" w:eastAsia="Times New Roman" w:hAnsi="Times New Roman" w:cs="Times New Roman"/>
          <w:b/>
          <w:color w:val="000000"/>
          <w:sz w:val="28"/>
          <w:szCs w:val="28"/>
          <w:lang w:eastAsia="ru-RU"/>
        </w:rPr>
        <w:t>ПОЛТАВСЬКИЙ УНІВЕРСИТЕТ ЕКОНОМІКИ І ТОРГІВЛІ</w:t>
      </w:r>
    </w:p>
    <w:p w14:paraId="2281D4C0" w14:textId="77777777" w:rsidR="00690BD7" w:rsidRPr="00690BD7" w:rsidRDefault="00690BD7" w:rsidP="00690BD7">
      <w:pPr>
        <w:shd w:val="clear" w:color="auto" w:fill="FFFFFF"/>
        <w:tabs>
          <w:tab w:val="left" w:pos="6691"/>
        </w:tabs>
        <w:spacing w:after="0" w:line="360" w:lineRule="auto"/>
        <w:ind w:left="14"/>
        <w:jc w:val="center"/>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color w:val="000000"/>
          <w:sz w:val="28"/>
          <w:szCs w:val="28"/>
          <w:lang w:eastAsia="ru-RU"/>
        </w:rPr>
        <w:t>Навчально-науковий інститут денної освіти</w:t>
      </w:r>
    </w:p>
    <w:p w14:paraId="69CB8158" w14:textId="77777777" w:rsidR="00690BD7" w:rsidRPr="00690BD7" w:rsidRDefault="00690BD7" w:rsidP="00690BD7">
      <w:pPr>
        <w:shd w:val="clear" w:color="auto" w:fill="FFFFFF"/>
        <w:tabs>
          <w:tab w:val="left" w:pos="6691"/>
        </w:tabs>
        <w:spacing w:after="0" w:line="360" w:lineRule="auto"/>
        <w:ind w:left="14"/>
        <w:jc w:val="center"/>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color w:val="000000"/>
          <w:sz w:val="28"/>
          <w:szCs w:val="28"/>
          <w:lang w:eastAsia="ru-RU"/>
        </w:rPr>
        <w:t>Форма навчання денна</w:t>
      </w:r>
    </w:p>
    <w:p w14:paraId="3F2E04A1" w14:textId="77777777" w:rsidR="00690BD7" w:rsidRPr="00690BD7" w:rsidRDefault="00690BD7" w:rsidP="00690BD7">
      <w:pPr>
        <w:shd w:val="clear" w:color="auto" w:fill="FFFFFF"/>
        <w:tabs>
          <w:tab w:val="left" w:pos="6691"/>
        </w:tabs>
        <w:spacing w:after="0" w:line="360" w:lineRule="auto"/>
        <w:ind w:left="14"/>
        <w:jc w:val="center"/>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color w:val="000000"/>
          <w:sz w:val="28"/>
          <w:szCs w:val="28"/>
          <w:lang w:eastAsia="ru-RU"/>
        </w:rPr>
        <w:t>Кафедра міжнародної економіки та міжнародних економічних відносин</w:t>
      </w:r>
    </w:p>
    <w:p w14:paraId="63747166" w14:textId="77777777" w:rsidR="00690BD7" w:rsidRPr="00690BD7" w:rsidRDefault="00690BD7" w:rsidP="00690BD7">
      <w:pPr>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p>
    <w:p w14:paraId="052F38E4" w14:textId="77777777" w:rsidR="00690BD7" w:rsidRPr="00690BD7" w:rsidRDefault="00690BD7" w:rsidP="00690BD7">
      <w:pPr>
        <w:shd w:val="clear" w:color="auto" w:fill="FFFFFF"/>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p>
    <w:p w14:paraId="7FA62657"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2419DB8E" w14:textId="77777777" w:rsidR="00690BD7" w:rsidRPr="00690BD7" w:rsidRDefault="00690BD7" w:rsidP="00690BD7">
      <w:pPr>
        <w:shd w:val="clear" w:color="auto" w:fill="FFFFFF"/>
        <w:spacing w:after="0" w:line="360" w:lineRule="auto"/>
        <w:ind w:left="5954"/>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b/>
          <w:bCs/>
          <w:color w:val="000000"/>
          <w:sz w:val="28"/>
          <w:szCs w:val="28"/>
          <w:lang w:eastAsia="ru-RU"/>
        </w:rPr>
        <w:t>Допускається до захисту</w:t>
      </w:r>
    </w:p>
    <w:p w14:paraId="0F08AB7C" w14:textId="77777777" w:rsidR="00690BD7" w:rsidRPr="00690BD7" w:rsidRDefault="00690BD7" w:rsidP="00690BD7">
      <w:pPr>
        <w:shd w:val="clear" w:color="auto" w:fill="FFFFFF"/>
        <w:tabs>
          <w:tab w:val="left" w:pos="4395"/>
        </w:tabs>
        <w:spacing w:after="0" w:line="360" w:lineRule="auto"/>
        <w:ind w:left="5954"/>
        <w:rPr>
          <w:rFonts w:ascii="Times New Roman" w:eastAsia="Times New Roman" w:hAnsi="Times New Roman" w:cs="Times New Roman"/>
          <w:bCs/>
          <w:color w:val="000000"/>
          <w:w w:val="105"/>
          <w:sz w:val="28"/>
          <w:szCs w:val="28"/>
          <w:lang w:eastAsia="ru-RU"/>
        </w:rPr>
      </w:pPr>
      <w:r w:rsidRPr="00690BD7">
        <w:rPr>
          <w:rFonts w:ascii="Times New Roman" w:eastAsia="Times New Roman" w:hAnsi="Times New Roman" w:cs="Times New Roman"/>
          <w:bCs/>
          <w:color w:val="000000"/>
          <w:w w:val="105"/>
          <w:sz w:val="28"/>
          <w:szCs w:val="28"/>
          <w:lang w:eastAsia="ru-RU"/>
        </w:rPr>
        <w:t>Завідувач кафедри</w:t>
      </w:r>
    </w:p>
    <w:p w14:paraId="5AA75FCE" w14:textId="77777777" w:rsidR="00690BD7" w:rsidRPr="00690BD7" w:rsidRDefault="00690BD7" w:rsidP="00690BD7">
      <w:pPr>
        <w:shd w:val="clear" w:color="auto" w:fill="FFFFFF"/>
        <w:tabs>
          <w:tab w:val="left" w:pos="4395"/>
        </w:tabs>
        <w:spacing w:after="0" w:line="360" w:lineRule="auto"/>
        <w:ind w:left="5954"/>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bCs/>
          <w:color w:val="000000"/>
          <w:w w:val="105"/>
          <w:sz w:val="28"/>
          <w:szCs w:val="28"/>
          <w:lang w:eastAsia="ru-RU"/>
        </w:rPr>
        <w:t>___________ А. АРТЕМЕНКО</w:t>
      </w:r>
    </w:p>
    <w:p w14:paraId="62133EAC" w14:textId="77777777" w:rsidR="00690BD7" w:rsidRPr="00690BD7" w:rsidRDefault="00690BD7" w:rsidP="00690BD7">
      <w:pPr>
        <w:shd w:val="clear" w:color="auto" w:fill="FFFFFF"/>
        <w:tabs>
          <w:tab w:val="left" w:pos="4395"/>
        </w:tabs>
        <w:spacing w:after="0" w:line="360" w:lineRule="auto"/>
        <w:ind w:left="5954"/>
        <w:rPr>
          <w:rFonts w:ascii="Times New Roman" w:eastAsia="Times New Roman" w:hAnsi="Times New Roman" w:cs="Times New Roman"/>
          <w:b/>
          <w:bCs/>
          <w:sz w:val="28"/>
          <w:szCs w:val="28"/>
          <w:lang w:eastAsia="ru-RU"/>
        </w:rPr>
      </w:pPr>
      <w:r w:rsidRPr="00690BD7">
        <w:rPr>
          <w:rFonts w:ascii="Times New Roman" w:eastAsia="Times New Roman" w:hAnsi="Times New Roman" w:cs="Times New Roman"/>
          <w:color w:val="000000"/>
          <w:sz w:val="28"/>
          <w:szCs w:val="28"/>
          <w:lang w:eastAsia="ru-RU"/>
        </w:rPr>
        <w:t>«______»______________2023 р.</w:t>
      </w:r>
    </w:p>
    <w:p w14:paraId="17582859" w14:textId="77777777" w:rsidR="00690BD7" w:rsidRPr="00690BD7" w:rsidRDefault="00690BD7" w:rsidP="00690BD7">
      <w:pPr>
        <w:shd w:val="clear" w:color="auto" w:fill="FFFFFF"/>
        <w:autoSpaceDE w:val="0"/>
        <w:autoSpaceDN w:val="0"/>
        <w:adjustRightInd w:val="0"/>
        <w:spacing w:after="0" w:line="360" w:lineRule="auto"/>
        <w:ind w:left="4253"/>
        <w:rPr>
          <w:rFonts w:ascii="Times New Roman" w:eastAsia="Times New Roman" w:hAnsi="Times New Roman" w:cs="Times New Roman"/>
          <w:b/>
          <w:bCs/>
          <w:color w:val="000000"/>
          <w:sz w:val="28"/>
          <w:szCs w:val="28"/>
          <w:lang w:eastAsia="ru-RU"/>
        </w:rPr>
      </w:pPr>
    </w:p>
    <w:p w14:paraId="2C10AC55" w14:textId="77777777" w:rsidR="00690BD7" w:rsidRPr="00690BD7" w:rsidRDefault="00690BD7" w:rsidP="00690BD7">
      <w:pPr>
        <w:shd w:val="clear" w:color="auto" w:fill="FFFFFF"/>
        <w:autoSpaceDE w:val="0"/>
        <w:autoSpaceDN w:val="0"/>
        <w:adjustRightInd w:val="0"/>
        <w:spacing w:after="0" w:line="360" w:lineRule="auto"/>
        <w:jc w:val="center"/>
        <w:rPr>
          <w:rFonts w:ascii="Times New Roman" w:eastAsia="Times New Roman" w:hAnsi="Times New Roman" w:cs="Times New Roman"/>
          <w:b/>
          <w:bCs/>
          <w:color w:val="000000"/>
          <w:sz w:val="36"/>
          <w:szCs w:val="36"/>
          <w:lang w:eastAsia="ru-RU"/>
        </w:rPr>
      </w:pPr>
      <w:r w:rsidRPr="00690BD7">
        <w:rPr>
          <w:rFonts w:ascii="Times New Roman" w:eastAsia="Times New Roman" w:hAnsi="Times New Roman" w:cs="Times New Roman"/>
          <w:b/>
          <w:bCs/>
          <w:color w:val="000000"/>
          <w:sz w:val="36"/>
          <w:szCs w:val="36"/>
          <w:lang w:eastAsia="ru-RU"/>
        </w:rPr>
        <w:t>КВАЛІФІКАЦІЙНА РОБОТА</w:t>
      </w:r>
    </w:p>
    <w:p w14:paraId="16B01618" w14:textId="77777777" w:rsidR="00690BD7" w:rsidRPr="00690BD7" w:rsidRDefault="00690BD7" w:rsidP="00690BD7">
      <w:pPr>
        <w:shd w:val="clear" w:color="auto" w:fill="FFFFFF"/>
        <w:autoSpaceDE w:val="0"/>
        <w:autoSpaceDN w:val="0"/>
        <w:adjustRightInd w:val="0"/>
        <w:spacing w:after="0" w:line="360" w:lineRule="auto"/>
        <w:jc w:val="both"/>
        <w:rPr>
          <w:rFonts w:ascii="Times New Roman" w:eastAsia="Times New Roman" w:hAnsi="Times New Roman" w:cs="Times New Roman"/>
          <w:iCs/>
          <w:spacing w:val="-11"/>
          <w:sz w:val="28"/>
          <w:szCs w:val="28"/>
          <w:lang w:eastAsia="ru-RU"/>
        </w:rPr>
      </w:pPr>
      <w:r w:rsidRPr="00690BD7">
        <w:rPr>
          <w:rFonts w:ascii="Times New Roman" w:eastAsia="Times New Roman" w:hAnsi="Times New Roman" w:cs="Times New Roman"/>
          <w:b/>
          <w:i/>
          <w:color w:val="000000"/>
          <w:sz w:val="28"/>
          <w:szCs w:val="28"/>
          <w:lang w:eastAsia="ru-RU"/>
        </w:rPr>
        <w:t xml:space="preserve">на тему </w:t>
      </w:r>
      <w:r w:rsidRPr="00690BD7">
        <w:rPr>
          <w:rFonts w:ascii="Times New Roman" w:eastAsia="Times New Roman" w:hAnsi="Times New Roman" w:cs="Times New Roman"/>
          <w:iCs/>
          <w:spacing w:val="-11"/>
          <w:sz w:val="28"/>
          <w:szCs w:val="28"/>
          <w:lang w:eastAsia="ru-RU"/>
        </w:rPr>
        <w:t>«Діяльність господарюючих суб’єктів у вільних економічних зонах: світовий та вітчизняний досвід»</w:t>
      </w:r>
    </w:p>
    <w:p w14:paraId="7C4C48B1"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b/>
          <w:i/>
          <w:color w:val="000000"/>
          <w:sz w:val="28"/>
          <w:szCs w:val="28"/>
          <w:lang w:eastAsia="ru-RU"/>
        </w:rPr>
        <w:t>зі спеціальності</w:t>
      </w:r>
      <w:r w:rsidRPr="00690BD7">
        <w:rPr>
          <w:rFonts w:ascii="Times New Roman" w:eastAsia="Times New Roman" w:hAnsi="Times New Roman" w:cs="Times New Roman"/>
          <w:color w:val="000000"/>
          <w:sz w:val="28"/>
          <w:szCs w:val="28"/>
          <w:lang w:eastAsia="ru-RU"/>
        </w:rPr>
        <w:t xml:space="preserve"> 292 Міжнародні економічні відносини </w:t>
      </w:r>
    </w:p>
    <w:p w14:paraId="158DB46D"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b/>
          <w:i/>
          <w:color w:val="000000"/>
          <w:sz w:val="28"/>
          <w:szCs w:val="28"/>
          <w:lang w:eastAsia="ru-RU"/>
        </w:rPr>
        <w:t>освітня програма</w:t>
      </w:r>
      <w:r w:rsidRPr="00690BD7">
        <w:rPr>
          <w:rFonts w:ascii="Times New Roman" w:eastAsia="Times New Roman" w:hAnsi="Times New Roman" w:cs="Times New Roman"/>
          <w:color w:val="000000"/>
          <w:sz w:val="28"/>
          <w:szCs w:val="28"/>
          <w:lang w:eastAsia="ru-RU"/>
        </w:rPr>
        <w:t xml:space="preserve"> «Міжнародний бізнес» </w:t>
      </w:r>
      <w:r w:rsidRPr="00690BD7">
        <w:rPr>
          <w:rFonts w:ascii="Times New Roman" w:eastAsia="Times New Roman" w:hAnsi="Times New Roman" w:cs="Times New Roman"/>
          <w:b/>
          <w:i/>
          <w:color w:val="000000"/>
          <w:sz w:val="28"/>
          <w:szCs w:val="28"/>
          <w:lang w:eastAsia="ru-RU"/>
        </w:rPr>
        <w:t xml:space="preserve"> </w:t>
      </w:r>
    </w:p>
    <w:p w14:paraId="784F7277"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bookmarkStart w:id="1" w:name="_Hlk121346797"/>
      <w:r w:rsidRPr="00690BD7">
        <w:rPr>
          <w:rFonts w:ascii="Times New Roman" w:eastAsia="Times New Roman" w:hAnsi="Times New Roman" w:cs="Times New Roman"/>
          <w:b/>
          <w:i/>
          <w:color w:val="000000"/>
          <w:sz w:val="28"/>
          <w:szCs w:val="28"/>
          <w:lang w:eastAsia="ru-RU"/>
        </w:rPr>
        <w:t>ступеня</w:t>
      </w:r>
      <w:r w:rsidRPr="00690BD7">
        <w:rPr>
          <w:rFonts w:ascii="Times New Roman" w:eastAsia="Times New Roman" w:hAnsi="Times New Roman" w:cs="Times New Roman"/>
          <w:color w:val="000000"/>
          <w:sz w:val="28"/>
          <w:szCs w:val="28"/>
          <w:lang w:eastAsia="ru-RU"/>
        </w:rPr>
        <w:t xml:space="preserve"> бакалавра</w:t>
      </w:r>
    </w:p>
    <w:p w14:paraId="1AE73A44"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sz w:val="28"/>
          <w:szCs w:val="28"/>
          <w:lang w:eastAsia="ru-RU"/>
        </w:rPr>
      </w:pPr>
    </w:p>
    <w:p w14:paraId="33B30012"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b/>
          <w:bCs/>
          <w:sz w:val="28"/>
          <w:szCs w:val="28"/>
          <w:lang w:eastAsia="ru-RU"/>
        </w:rPr>
      </w:pPr>
      <w:r w:rsidRPr="00690BD7">
        <w:rPr>
          <w:rFonts w:ascii="Times New Roman" w:eastAsia="Times New Roman" w:hAnsi="Times New Roman" w:cs="Times New Roman"/>
          <w:b/>
          <w:color w:val="000000"/>
          <w:sz w:val="28"/>
          <w:szCs w:val="28"/>
          <w:lang w:eastAsia="ru-RU"/>
        </w:rPr>
        <w:t xml:space="preserve">Виконавець роботи </w:t>
      </w:r>
      <w:r w:rsidRPr="00690BD7">
        <w:rPr>
          <w:rFonts w:ascii="Times New Roman" w:eastAsia="Times New Roman" w:hAnsi="Times New Roman" w:cs="Times New Roman"/>
          <w:b/>
          <w:bCs/>
          <w:sz w:val="28"/>
          <w:szCs w:val="28"/>
          <w:lang w:val="ru-RU" w:eastAsia="ru-RU"/>
        </w:rPr>
        <w:t>Терешко Дар`я Сергіївна</w:t>
      </w:r>
    </w:p>
    <w:p w14:paraId="7516834F" w14:textId="77777777" w:rsidR="00690BD7" w:rsidRPr="00690BD7" w:rsidRDefault="00690BD7" w:rsidP="00690BD7">
      <w:pPr>
        <w:shd w:val="clear" w:color="auto" w:fill="FFFFFF"/>
        <w:autoSpaceDE w:val="0"/>
        <w:autoSpaceDN w:val="0"/>
        <w:adjustRightInd w:val="0"/>
        <w:spacing w:after="0" w:line="240" w:lineRule="atLeast"/>
        <w:ind w:left="2126"/>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color w:val="000000"/>
          <w:sz w:val="28"/>
          <w:szCs w:val="28"/>
          <w:lang w:eastAsia="ru-RU"/>
        </w:rPr>
        <w:t xml:space="preserve">      ________________________</w:t>
      </w:r>
    </w:p>
    <w:p w14:paraId="7BB8668E" w14:textId="77777777" w:rsidR="00690BD7" w:rsidRPr="00690BD7" w:rsidRDefault="00690BD7" w:rsidP="00690BD7">
      <w:pPr>
        <w:shd w:val="clear" w:color="auto" w:fill="FFFFFF"/>
        <w:autoSpaceDE w:val="0"/>
        <w:autoSpaceDN w:val="0"/>
        <w:adjustRightInd w:val="0"/>
        <w:spacing w:after="0" w:line="240" w:lineRule="atLeast"/>
        <w:ind w:left="2126"/>
        <w:rPr>
          <w:rFonts w:ascii="Times New Roman" w:eastAsia="Times New Roman" w:hAnsi="Times New Roman" w:cs="Times New Roman"/>
          <w:sz w:val="20"/>
          <w:szCs w:val="20"/>
          <w:lang w:eastAsia="ru-RU"/>
        </w:rPr>
      </w:pPr>
      <w:r w:rsidRPr="00690BD7">
        <w:rPr>
          <w:rFonts w:ascii="Times New Roman" w:eastAsia="Times New Roman" w:hAnsi="Times New Roman" w:cs="Times New Roman"/>
          <w:sz w:val="28"/>
          <w:szCs w:val="28"/>
          <w:lang w:eastAsia="ru-RU"/>
        </w:rPr>
        <w:t xml:space="preserve">                     </w:t>
      </w:r>
      <w:r w:rsidRPr="00690BD7">
        <w:rPr>
          <w:rFonts w:ascii="Times New Roman" w:eastAsia="Times New Roman" w:hAnsi="Times New Roman" w:cs="Times New Roman"/>
          <w:sz w:val="20"/>
          <w:szCs w:val="20"/>
          <w:lang w:eastAsia="ru-RU"/>
        </w:rPr>
        <w:t>(підпис, дата)</w:t>
      </w:r>
    </w:p>
    <w:p w14:paraId="6C435556"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b/>
          <w:color w:val="000000"/>
          <w:sz w:val="28"/>
          <w:szCs w:val="28"/>
          <w:lang w:eastAsia="ru-RU"/>
        </w:rPr>
      </w:pPr>
    </w:p>
    <w:p w14:paraId="6E2DB8E7"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r w:rsidRPr="00690BD7">
        <w:rPr>
          <w:rFonts w:ascii="Times New Roman" w:eastAsia="Times New Roman" w:hAnsi="Times New Roman" w:cs="Times New Roman"/>
          <w:b/>
          <w:color w:val="000000"/>
          <w:sz w:val="28"/>
          <w:szCs w:val="28"/>
          <w:lang w:eastAsia="ru-RU"/>
        </w:rPr>
        <w:t xml:space="preserve">Науковий керівник  </w:t>
      </w:r>
      <w:r w:rsidRPr="00690BD7">
        <w:rPr>
          <w:rFonts w:ascii="Times New Roman" w:eastAsia="Times New Roman" w:hAnsi="Times New Roman" w:cs="Times New Roman"/>
          <w:b/>
          <w:sz w:val="28"/>
          <w:szCs w:val="28"/>
          <w:lang w:eastAsia="ru-RU"/>
        </w:rPr>
        <w:t>Франко Людмила Сергіївна</w:t>
      </w:r>
    </w:p>
    <w:p w14:paraId="6B1B6F13" w14:textId="77777777" w:rsidR="00690BD7" w:rsidRPr="00690BD7" w:rsidRDefault="00690BD7" w:rsidP="00690BD7">
      <w:pPr>
        <w:shd w:val="clear" w:color="auto" w:fill="FFFFFF"/>
        <w:autoSpaceDE w:val="0"/>
        <w:autoSpaceDN w:val="0"/>
        <w:adjustRightInd w:val="0"/>
        <w:spacing w:after="0" w:line="240" w:lineRule="atLeast"/>
        <w:ind w:left="2126"/>
        <w:rPr>
          <w:rFonts w:ascii="Times New Roman" w:eastAsia="Times New Roman" w:hAnsi="Times New Roman" w:cs="Times New Roman"/>
          <w:color w:val="000000"/>
          <w:sz w:val="28"/>
          <w:szCs w:val="28"/>
          <w:lang w:eastAsia="ru-RU"/>
        </w:rPr>
      </w:pPr>
      <w:r w:rsidRPr="00690BD7">
        <w:rPr>
          <w:rFonts w:ascii="Times New Roman" w:eastAsia="Times New Roman" w:hAnsi="Times New Roman" w:cs="Times New Roman"/>
          <w:color w:val="000000"/>
          <w:sz w:val="28"/>
          <w:szCs w:val="28"/>
          <w:lang w:eastAsia="ru-RU"/>
        </w:rPr>
        <w:t xml:space="preserve">      ________________________</w:t>
      </w:r>
    </w:p>
    <w:p w14:paraId="1681212B" w14:textId="77777777" w:rsidR="00690BD7" w:rsidRPr="00690BD7" w:rsidRDefault="00690BD7" w:rsidP="00690BD7">
      <w:pPr>
        <w:shd w:val="clear" w:color="auto" w:fill="FFFFFF"/>
        <w:autoSpaceDE w:val="0"/>
        <w:autoSpaceDN w:val="0"/>
        <w:adjustRightInd w:val="0"/>
        <w:spacing w:after="0" w:line="240" w:lineRule="atLeast"/>
        <w:ind w:left="2126"/>
        <w:rPr>
          <w:rFonts w:ascii="Times New Roman" w:eastAsia="Times New Roman" w:hAnsi="Times New Roman" w:cs="Times New Roman"/>
          <w:sz w:val="20"/>
          <w:szCs w:val="20"/>
          <w:lang w:eastAsia="ru-RU"/>
        </w:rPr>
      </w:pPr>
      <w:r w:rsidRPr="00690BD7">
        <w:rPr>
          <w:rFonts w:ascii="Times New Roman" w:eastAsia="Times New Roman" w:hAnsi="Times New Roman" w:cs="Times New Roman"/>
          <w:sz w:val="28"/>
          <w:szCs w:val="28"/>
          <w:lang w:eastAsia="ru-RU"/>
        </w:rPr>
        <w:t xml:space="preserve">                     </w:t>
      </w:r>
      <w:r w:rsidRPr="00690BD7">
        <w:rPr>
          <w:rFonts w:ascii="Times New Roman" w:eastAsia="Times New Roman" w:hAnsi="Times New Roman" w:cs="Times New Roman"/>
          <w:sz w:val="20"/>
          <w:szCs w:val="20"/>
          <w:lang w:eastAsia="ru-RU"/>
        </w:rPr>
        <w:t>(підпис, дата)</w:t>
      </w:r>
    </w:p>
    <w:p w14:paraId="72E22C6F"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p>
    <w:p w14:paraId="69CF98E8" w14:textId="77777777" w:rsidR="00690BD7" w:rsidRPr="00690BD7" w:rsidRDefault="00690BD7" w:rsidP="00690BD7">
      <w:pPr>
        <w:shd w:val="clear" w:color="auto" w:fill="FFFFFF"/>
        <w:autoSpaceDE w:val="0"/>
        <w:autoSpaceDN w:val="0"/>
        <w:adjustRightInd w:val="0"/>
        <w:spacing w:after="0" w:line="360" w:lineRule="auto"/>
        <w:rPr>
          <w:rFonts w:ascii="Times New Roman" w:eastAsia="Times New Roman" w:hAnsi="Times New Roman" w:cs="Times New Roman"/>
          <w:b/>
          <w:sz w:val="28"/>
          <w:szCs w:val="28"/>
          <w:lang w:eastAsia="ru-RU"/>
        </w:rPr>
      </w:pPr>
      <w:r w:rsidRPr="00690BD7">
        <w:rPr>
          <w:rFonts w:ascii="Times New Roman" w:eastAsia="Times New Roman" w:hAnsi="Times New Roman" w:cs="Times New Roman"/>
          <w:b/>
          <w:sz w:val="28"/>
          <w:szCs w:val="28"/>
          <w:lang w:eastAsia="ru-RU"/>
        </w:rPr>
        <w:t>Рецензент</w:t>
      </w:r>
      <w:r w:rsidRPr="00690BD7">
        <w:rPr>
          <w:rFonts w:ascii="Times New Roman" w:eastAsia="Times New Roman" w:hAnsi="Times New Roman" w:cs="Times New Roman"/>
          <w:sz w:val="28"/>
          <w:szCs w:val="28"/>
          <w:lang w:eastAsia="ru-RU"/>
        </w:rPr>
        <w:t xml:space="preserve"> </w:t>
      </w:r>
      <w:r w:rsidRPr="00690BD7">
        <w:rPr>
          <w:rFonts w:ascii="Times New Roman" w:eastAsia="Times New Roman" w:hAnsi="Times New Roman" w:cs="Times New Roman"/>
          <w:b/>
          <w:sz w:val="28"/>
          <w:szCs w:val="28"/>
          <w:lang w:eastAsia="ru-RU"/>
        </w:rPr>
        <w:t>Прохорова Оксана Миколаївна</w:t>
      </w:r>
    </w:p>
    <w:p w14:paraId="5C29DC6A" w14:textId="77777777" w:rsidR="00690BD7" w:rsidRPr="00690BD7" w:rsidRDefault="00690BD7" w:rsidP="00690BD7">
      <w:pPr>
        <w:spacing w:after="0" w:line="360" w:lineRule="auto"/>
        <w:rPr>
          <w:rFonts w:ascii="Times New Roman" w:eastAsia="Times New Roman" w:hAnsi="Times New Roman" w:cs="Times New Roman"/>
          <w:color w:val="000000"/>
          <w:sz w:val="28"/>
          <w:szCs w:val="28"/>
          <w:lang w:eastAsia="ru-RU"/>
        </w:rPr>
      </w:pPr>
    </w:p>
    <w:p w14:paraId="4CF9AA12" w14:textId="77777777" w:rsidR="00690BD7" w:rsidRPr="00690BD7" w:rsidRDefault="00690BD7" w:rsidP="00690BD7">
      <w:pPr>
        <w:spacing w:after="0" w:line="360" w:lineRule="auto"/>
        <w:rPr>
          <w:rFonts w:ascii="Times New Roman" w:eastAsia="Times New Roman" w:hAnsi="Times New Roman" w:cs="Times New Roman"/>
          <w:color w:val="000000"/>
          <w:sz w:val="28"/>
          <w:szCs w:val="28"/>
          <w:lang w:eastAsia="ru-RU"/>
        </w:rPr>
      </w:pPr>
    </w:p>
    <w:p w14:paraId="20FE4D08" w14:textId="77777777" w:rsidR="00690BD7" w:rsidRPr="00690BD7" w:rsidRDefault="00690BD7" w:rsidP="00690BD7">
      <w:pPr>
        <w:spacing w:after="0" w:line="360" w:lineRule="auto"/>
        <w:jc w:val="center"/>
        <w:rPr>
          <w:rFonts w:ascii="Times New Roman" w:eastAsia="Times New Roman" w:hAnsi="Times New Roman" w:cs="Times New Roman"/>
          <w:i/>
          <w:iCs/>
          <w:sz w:val="24"/>
          <w:szCs w:val="24"/>
          <w:lang w:val="ru-RU" w:eastAsia="ru-RU"/>
        </w:rPr>
      </w:pPr>
      <w:r w:rsidRPr="00690BD7">
        <w:rPr>
          <w:rFonts w:ascii="Times New Roman" w:eastAsia="Times New Roman" w:hAnsi="Times New Roman" w:cs="Times New Roman"/>
          <w:b/>
          <w:i/>
          <w:iCs/>
          <w:color w:val="000000"/>
          <w:sz w:val="28"/>
          <w:szCs w:val="28"/>
          <w:lang w:eastAsia="ru-RU"/>
        </w:rPr>
        <w:t>Полтава 202</w:t>
      </w:r>
      <w:bookmarkEnd w:id="0"/>
      <w:bookmarkEnd w:id="1"/>
      <w:r w:rsidRPr="00690BD7">
        <w:rPr>
          <w:rFonts w:ascii="Times New Roman" w:eastAsia="Times New Roman" w:hAnsi="Times New Roman" w:cs="Times New Roman"/>
          <w:b/>
          <w:i/>
          <w:iCs/>
          <w:color w:val="000000"/>
          <w:sz w:val="28"/>
          <w:szCs w:val="28"/>
          <w:lang w:eastAsia="ru-RU"/>
        </w:rPr>
        <w:t>3</w:t>
      </w:r>
    </w:p>
    <w:p w14:paraId="51FBC047" w14:textId="63B2641E" w:rsidR="00067B1E" w:rsidRPr="00B8450D" w:rsidRDefault="00064899" w:rsidP="00155591">
      <w:pPr>
        <w:widowControl w:val="0"/>
        <w:spacing w:after="0" w:line="360" w:lineRule="auto"/>
        <w:jc w:val="center"/>
        <w:rPr>
          <w:rFonts w:ascii="Times New Roman" w:hAnsi="Times New Roman" w:cs="Times New Roman"/>
          <w:sz w:val="28"/>
          <w:szCs w:val="28"/>
        </w:rPr>
      </w:pPr>
      <w:r>
        <w:br w:type="page"/>
      </w:r>
      <w:r w:rsidR="00B74622">
        <w:rPr>
          <w:rFonts w:ascii="Times New Roman" w:hAnsi="Times New Roman" w:cs="Times New Roman"/>
          <w:b/>
          <w:bCs/>
          <w:sz w:val="28"/>
          <w:szCs w:val="28"/>
        </w:rPr>
        <w:lastRenderedPageBreak/>
        <w:t>ЗМІСТ</w:t>
      </w:r>
    </w:p>
    <w:p w14:paraId="009586D9" w14:textId="0362F24D" w:rsidR="00064899" w:rsidRDefault="00064899" w:rsidP="00155591">
      <w:pPr>
        <w:widowControl w:val="0"/>
        <w:spacing w:after="0" w:line="360" w:lineRule="auto"/>
      </w:pPr>
    </w:p>
    <w:p w14:paraId="209C4B0C" w14:textId="77777777" w:rsidR="005D0C67" w:rsidRDefault="005D0C67" w:rsidP="00155591">
      <w:pPr>
        <w:widowControl w:val="0"/>
        <w:spacing w:after="0" w:line="360" w:lineRule="auto"/>
      </w:pPr>
    </w:p>
    <w:tbl>
      <w:tblPr>
        <w:tblStyle w:val="a8"/>
        <w:tblW w:w="10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0"/>
        <w:gridCol w:w="496"/>
      </w:tblGrid>
      <w:tr w:rsidR="00064899" w:rsidRPr="00B865E8" w14:paraId="4FA03589" w14:textId="77777777" w:rsidTr="00155591">
        <w:tc>
          <w:tcPr>
            <w:tcW w:w="9690" w:type="dxa"/>
          </w:tcPr>
          <w:p w14:paraId="08E81664" w14:textId="7E41FF1C" w:rsidR="00064899" w:rsidRPr="00B865E8" w:rsidRDefault="00064899" w:rsidP="00155591">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Вступ…………………………………………………………...</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4AAFA6D6" w14:textId="42D31C8A" w:rsidR="00064899" w:rsidRPr="00B865E8" w:rsidRDefault="00652E16" w:rsidP="00054D65">
            <w:pPr>
              <w:widowControl w:val="0"/>
              <w:spacing w:line="360" w:lineRule="auto"/>
              <w:rPr>
                <w:rFonts w:ascii="Times New Roman" w:hAnsi="Times New Roman" w:cs="Times New Roman"/>
                <w:sz w:val="28"/>
                <w:szCs w:val="28"/>
                <w:lang w:val="uk-UA"/>
              </w:rPr>
            </w:pPr>
            <w:r w:rsidRPr="00B865E8">
              <w:rPr>
                <w:rFonts w:ascii="Times New Roman" w:hAnsi="Times New Roman" w:cs="Times New Roman"/>
                <w:sz w:val="28"/>
                <w:szCs w:val="28"/>
                <w:lang w:val="uk-UA"/>
              </w:rPr>
              <w:t>3</w:t>
            </w:r>
          </w:p>
        </w:tc>
      </w:tr>
      <w:tr w:rsidR="00064899" w:rsidRPr="00B865E8" w14:paraId="5100D88F" w14:textId="77777777" w:rsidTr="00155591">
        <w:tc>
          <w:tcPr>
            <w:tcW w:w="9690" w:type="dxa"/>
          </w:tcPr>
          <w:p w14:paraId="5032A1C9" w14:textId="5C7AA697"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 xml:space="preserve">Розділ 1. Теоретичні </w:t>
            </w:r>
            <w:r w:rsidR="00B8450D" w:rsidRPr="00B865E8">
              <w:rPr>
                <w:rFonts w:ascii="Times New Roman" w:hAnsi="Times New Roman" w:cs="Times New Roman"/>
                <w:sz w:val="28"/>
                <w:szCs w:val="28"/>
                <w:lang w:val="uk-UA"/>
              </w:rPr>
              <w:t>аспекти функціонування</w:t>
            </w:r>
            <w:r w:rsidRPr="00B865E8">
              <w:rPr>
                <w:rFonts w:ascii="Times New Roman" w:hAnsi="Times New Roman" w:cs="Times New Roman"/>
                <w:sz w:val="28"/>
                <w:szCs w:val="28"/>
                <w:lang w:val="uk-UA"/>
              </w:rPr>
              <w:t xml:space="preserve"> вільних економічних зон</w:t>
            </w:r>
            <w:r w:rsidR="00B8450D"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41756DC4" w14:textId="2E34F949" w:rsidR="00064899" w:rsidRPr="00B865E8" w:rsidRDefault="004672A5" w:rsidP="00054D65">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064899" w:rsidRPr="00B865E8" w14:paraId="514A2F74" w14:textId="77777777" w:rsidTr="00155591">
        <w:tc>
          <w:tcPr>
            <w:tcW w:w="9690" w:type="dxa"/>
          </w:tcPr>
          <w:p w14:paraId="2880D66B" w14:textId="5807C0CE"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1.1.</w:t>
            </w:r>
            <w:r w:rsidR="0026029A">
              <w:rPr>
                <w:rFonts w:ascii="Times New Roman" w:hAnsi="Times New Roman" w:cs="Times New Roman"/>
                <w:sz w:val="28"/>
                <w:szCs w:val="28"/>
                <w:lang w:val="en-US"/>
              </w:rPr>
              <w:t> </w:t>
            </w:r>
            <w:r w:rsidR="00E61A27" w:rsidRPr="00B865E8">
              <w:rPr>
                <w:rFonts w:ascii="Times New Roman" w:hAnsi="Times New Roman" w:cs="Times New Roman"/>
                <w:sz w:val="28"/>
                <w:szCs w:val="28"/>
                <w:lang w:val="uk-UA"/>
              </w:rPr>
              <w:t xml:space="preserve">Сутність </w:t>
            </w:r>
            <w:r w:rsidRPr="00B865E8">
              <w:rPr>
                <w:rFonts w:ascii="Times New Roman" w:hAnsi="Times New Roman" w:cs="Times New Roman"/>
                <w:sz w:val="28"/>
                <w:szCs w:val="28"/>
                <w:lang w:val="uk-UA"/>
              </w:rPr>
              <w:t>вільних економічних зон</w:t>
            </w:r>
            <w:r w:rsidR="005D2A65" w:rsidRPr="00B865E8">
              <w:rPr>
                <w:rFonts w:ascii="Times New Roman" w:hAnsi="Times New Roman" w:cs="Times New Roman"/>
                <w:sz w:val="28"/>
                <w:szCs w:val="28"/>
                <w:lang w:val="uk-UA"/>
              </w:rPr>
              <w:t xml:space="preserve">, </w:t>
            </w:r>
            <w:r w:rsidR="00ED5E79">
              <w:rPr>
                <w:rFonts w:ascii="Times New Roman" w:hAnsi="Times New Roman" w:cs="Times New Roman"/>
                <w:sz w:val="28"/>
                <w:szCs w:val="28"/>
                <w:lang w:val="uk-UA"/>
              </w:rPr>
              <w:t>цілі</w:t>
            </w:r>
            <w:r w:rsidR="005D2A65" w:rsidRPr="00B865E8">
              <w:rPr>
                <w:rFonts w:ascii="Times New Roman" w:hAnsi="Times New Roman" w:cs="Times New Roman"/>
                <w:sz w:val="28"/>
                <w:szCs w:val="28"/>
                <w:lang w:val="uk-UA"/>
              </w:rPr>
              <w:t xml:space="preserve"> створення </w:t>
            </w:r>
            <w:r w:rsidR="004636E9">
              <w:rPr>
                <w:rFonts w:ascii="Times New Roman" w:hAnsi="Times New Roman" w:cs="Times New Roman"/>
                <w:sz w:val="28"/>
                <w:szCs w:val="28"/>
                <w:lang w:val="uk-UA"/>
              </w:rPr>
              <w:t>та</w:t>
            </w:r>
            <w:r w:rsidR="005D2A65" w:rsidRPr="00B865E8">
              <w:rPr>
                <w:rFonts w:ascii="Times New Roman" w:hAnsi="Times New Roman" w:cs="Times New Roman"/>
                <w:sz w:val="28"/>
                <w:szCs w:val="28"/>
                <w:lang w:val="uk-UA"/>
              </w:rPr>
              <w:t xml:space="preserve"> функціонування…………………………………………………………………</w:t>
            </w:r>
            <w:r w:rsidR="00CB1CED">
              <w:rPr>
                <w:rFonts w:ascii="Times New Roman" w:hAnsi="Times New Roman" w:cs="Times New Roman"/>
                <w:sz w:val="28"/>
                <w:szCs w:val="28"/>
                <w:lang w:val="uk-UA"/>
              </w:rPr>
              <w:t>…...</w:t>
            </w:r>
            <w:r w:rsidRPr="00B865E8">
              <w:rPr>
                <w:rFonts w:ascii="Times New Roman" w:hAnsi="Times New Roman" w:cs="Times New Roman"/>
                <w:sz w:val="28"/>
                <w:szCs w:val="28"/>
                <w:lang w:val="uk-UA"/>
              </w:rPr>
              <w:t xml:space="preserve"> </w:t>
            </w:r>
            <w:r w:rsidR="005D2A65" w:rsidRPr="00B865E8">
              <w:rPr>
                <w:rFonts w:ascii="Times New Roman" w:hAnsi="Times New Roman" w:cs="Times New Roman"/>
                <w:sz w:val="28"/>
                <w:szCs w:val="28"/>
                <w:lang w:val="uk-UA"/>
              </w:rPr>
              <w:t xml:space="preserve"> </w:t>
            </w:r>
          </w:p>
        </w:tc>
        <w:tc>
          <w:tcPr>
            <w:tcW w:w="496" w:type="dxa"/>
          </w:tcPr>
          <w:p w14:paraId="70162A96" w14:textId="77777777" w:rsidR="005D2A65" w:rsidRPr="00B865E8" w:rsidRDefault="005D2A65" w:rsidP="0038781E">
            <w:pPr>
              <w:widowControl w:val="0"/>
              <w:spacing w:line="360" w:lineRule="auto"/>
              <w:jc w:val="right"/>
              <w:rPr>
                <w:rFonts w:ascii="Times New Roman" w:hAnsi="Times New Roman" w:cs="Times New Roman"/>
                <w:sz w:val="28"/>
                <w:szCs w:val="28"/>
                <w:lang w:val="uk-UA"/>
              </w:rPr>
            </w:pPr>
          </w:p>
          <w:p w14:paraId="71AE92FF" w14:textId="16F9DF9B" w:rsidR="00064899" w:rsidRPr="00B865E8" w:rsidRDefault="004672A5" w:rsidP="00054D65">
            <w:pPr>
              <w:widowControl w:val="0"/>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064899" w:rsidRPr="00B865E8" w14:paraId="659B32A5" w14:textId="77777777" w:rsidTr="00155591">
        <w:tc>
          <w:tcPr>
            <w:tcW w:w="9690" w:type="dxa"/>
          </w:tcPr>
          <w:p w14:paraId="260B67DC" w14:textId="753BA369"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 xml:space="preserve">1.2. </w:t>
            </w:r>
            <w:r w:rsidR="00CB1CED">
              <w:rPr>
                <w:rFonts w:ascii="Times New Roman" w:hAnsi="Times New Roman" w:cs="Times New Roman"/>
                <w:sz w:val="28"/>
                <w:szCs w:val="28"/>
                <w:lang w:val="uk-UA"/>
              </w:rPr>
              <w:t>Типологія</w:t>
            </w:r>
            <w:r w:rsidRPr="00B865E8">
              <w:rPr>
                <w:rFonts w:ascii="Times New Roman" w:hAnsi="Times New Roman" w:cs="Times New Roman"/>
                <w:sz w:val="28"/>
                <w:szCs w:val="28"/>
                <w:lang w:val="uk-UA"/>
              </w:rPr>
              <w:t xml:space="preserve"> вільних економічних зон</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1E9C19EC" w14:textId="349A59C4" w:rsidR="00064899" w:rsidRPr="00B865E8" w:rsidRDefault="0027309C" w:rsidP="0038781E">
            <w:pPr>
              <w:widowControl w:val="0"/>
              <w:spacing w:line="360" w:lineRule="auto"/>
              <w:jc w:val="right"/>
              <w:rPr>
                <w:rFonts w:ascii="Times New Roman" w:hAnsi="Times New Roman" w:cs="Times New Roman"/>
                <w:sz w:val="28"/>
                <w:szCs w:val="28"/>
                <w:lang w:val="uk-UA"/>
              </w:rPr>
            </w:pPr>
            <w:r w:rsidRPr="00B865E8">
              <w:rPr>
                <w:rFonts w:ascii="Times New Roman" w:hAnsi="Times New Roman" w:cs="Times New Roman"/>
                <w:sz w:val="28"/>
                <w:szCs w:val="28"/>
                <w:lang w:val="uk-UA"/>
              </w:rPr>
              <w:t>1</w:t>
            </w:r>
            <w:r w:rsidR="004672A5">
              <w:rPr>
                <w:rFonts w:ascii="Times New Roman" w:hAnsi="Times New Roman" w:cs="Times New Roman"/>
                <w:sz w:val="28"/>
                <w:szCs w:val="28"/>
                <w:lang w:val="uk-UA"/>
              </w:rPr>
              <w:t>5</w:t>
            </w:r>
          </w:p>
        </w:tc>
      </w:tr>
      <w:tr w:rsidR="00064899" w:rsidRPr="00B865E8" w14:paraId="320D2C51" w14:textId="77777777" w:rsidTr="00155591">
        <w:tc>
          <w:tcPr>
            <w:tcW w:w="9690" w:type="dxa"/>
          </w:tcPr>
          <w:p w14:paraId="0DF2E1D3" w14:textId="4950F525"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Висновки до розділу 1</w:t>
            </w:r>
            <w:r w:rsidR="00B74622"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39CE1520" w14:textId="63C3448F" w:rsidR="00064899" w:rsidRPr="00B865E8" w:rsidRDefault="0027309C" w:rsidP="0038781E">
            <w:pPr>
              <w:widowControl w:val="0"/>
              <w:spacing w:line="360" w:lineRule="auto"/>
              <w:jc w:val="right"/>
              <w:rPr>
                <w:rFonts w:ascii="Times New Roman" w:hAnsi="Times New Roman" w:cs="Times New Roman"/>
                <w:sz w:val="28"/>
                <w:szCs w:val="28"/>
                <w:lang w:val="uk-UA"/>
              </w:rPr>
            </w:pPr>
            <w:r w:rsidRPr="00B865E8">
              <w:rPr>
                <w:rFonts w:ascii="Times New Roman" w:hAnsi="Times New Roman" w:cs="Times New Roman"/>
                <w:sz w:val="28"/>
                <w:szCs w:val="28"/>
                <w:lang w:val="uk-UA"/>
              </w:rPr>
              <w:t>2</w:t>
            </w:r>
            <w:r w:rsidR="004672A5">
              <w:rPr>
                <w:rFonts w:ascii="Times New Roman" w:hAnsi="Times New Roman" w:cs="Times New Roman"/>
                <w:sz w:val="28"/>
                <w:szCs w:val="28"/>
                <w:lang w:val="uk-UA"/>
              </w:rPr>
              <w:t>5</w:t>
            </w:r>
          </w:p>
        </w:tc>
      </w:tr>
      <w:tr w:rsidR="00064899" w:rsidRPr="00B865E8" w14:paraId="47D6666F" w14:textId="77777777" w:rsidTr="00155591">
        <w:tc>
          <w:tcPr>
            <w:tcW w:w="9690" w:type="dxa"/>
          </w:tcPr>
          <w:p w14:paraId="032EB6BB" w14:textId="6B6B6449"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Розділ 2. Особливості функціонування господарюючих суб’єктів у вільних економічних зонах різних країн світу</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A03338"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r w:rsidR="00A03338" w:rsidRPr="00B865E8">
              <w:rPr>
                <w:rFonts w:ascii="Times New Roman" w:hAnsi="Times New Roman" w:cs="Times New Roman"/>
                <w:sz w:val="28"/>
                <w:szCs w:val="28"/>
                <w:lang w:val="uk-UA"/>
              </w:rPr>
              <w:t>.</w:t>
            </w:r>
          </w:p>
        </w:tc>
        <w:tc>
          <w:tcPr>
            <w:tcW w:w="496" w:type="dxa"/>
          </w:tcPr>
          <w:p w14:paraId="786998E9" w14:textId="77777777" w:rsidR="00064899" w:rsidRPr="00B865E8" w:rsidRDefault="00064899" w:rsidP="0038781E">
            <w:pPr>
              <w:widowControl w:val="0"/>
              <w:spacing w:line="360" w:lineRule="auto"/>
              <w:jc w:val="right"/>
              <w:rPr>
                <w:rFonts w:ascii="Times New Roman" w:hAnsi="Times New Roman" w:cs="Times New Roman"/>
                <w:sz w:val="28"/>
                <w:szCs w:val="28"/>
                <w:lang w:val="uk-UA"/>
              </w:rPr>
            </w:pPr>
          </w:p>
          <w:p w14:paraId="3224C640" w14:textId="46B025ED" w:rsidR="0027309C" w:rsidRPr="00B865E8" w:rsidRDefault="0027309C" w:rsidP="0038781E">
            <w:pPr>
              <w:widowControl w:val="0"/>
              <w:spacing w:line="360" w:lineRule="auto"/>
              <w:jc w:val="right"/>
              <w:rPr>
                <w:rFonts w:ascii="Times New Roman" w:hAnsi="Times New Roman" w:cs="Times New Roman"/>
                <w:sz w:val="28"/>
                <w:szCs w:val="28"/>
                <w:lang w:val="uk-UA"/>
              </w:rPr>
            </w:pPr>
            <w:r w:rsidRPr="00B865E8">
              <w:rPr>
                <w:rFonts w:ascii="Times New Roman" w:hAnsi="Times New Roman" w:cs="Times New Roman"/>
                <w:sz w:val="28"/>
                <w:szCs w:val="28"/>
                <w:lang w:val="uk-UA"/>
              </w:rPr>
              <w:t>2</w:t>
            </w:r>
            <w:r w:rsidR="004672A5">
              <w:rPr>
                <w:rFonts w:ascii="Times New Roman" w:hAnsi="Times New Roman" w:cs="Times New Roman"/>
                <w:sz w:val="28"/>
                <w:szCs w:val="28"/>
                <w:lang w:val="uk-UA"/>
              </w:rPr>
              <w:t>6</w:t>
            </w:r>
          </w:p>
        </w:tc>
      </w:tr>
      <w:tr w:rsidR="00064899" w:rsidRPr="00B865E8" w14:paraId="58883D28" w14:textId="77777777" w:rsidTr="00155591">
        <w:tc>
          <w:tcPr>
            <w:tcW w:w="9690" w:type="dxa"/>
          </w:tcPr>
          <w:p w14:paraId="3E69E20A" w14:textId="5C592F0F" w:rsidR="00064899" w:rsidRPr="00B865E8" w:rsidRDefault="00064899" w:rsidP="006416ED">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rPr>
              <w:t xml:space="preserve">2.1. </w:t>
            </w:r>
            <w:r w:rsidR="006416ED">
              <w:rPr>
                <w:rFonts w:ascii="Times New Roman" w:hAnsi="Times New Roman" w:cs="Times New Roman"/>
                <w:sz w:val="28"/>
                <w:szCs w:val="28"/>
              </w:rPr>
              <w:t>Д</w:t>
            </w:r>
            <w:r w:rsidR="00A03338" w:rsidRPr="00B865E8">
              <w:rPr>
                <w:rFonts w:ascii="Times New Roman" w:hAnsi="Times New Roman" w:cs="Times New Roman"/>
                <w:sz w:val="28"/>
                <w:szCs w:val="28"/>
              </w:rPr>
              <w:t>освід</w:t>
            </w:r>
            <w:r w:rsidR="006416ED">
              <w:rPr>
                <w:rFonts w:ascii="Times New Roman" w:hAnsi="Times New Roman" w:cs="Times New Roman"/>
                <w:sz w:val="28"/>
                <w:szCs w:val="28"/>
              </w:rPr>
              <w:t xml:space="preserve"> США та</w:t>
            </w:r>
            <w:r w:rsidR="00A03338" w:rsidRPr="00B865E8">
              <w:rPr>
                <w:rFonts w:ascii="Times New Roman" w:hAnsi="Times New Roman" w:cs="Times New Roman"/>
                <w:sz w:val="28"/>
                <w:szCs w:val="28"/>
              </w:rPr>
              <w:t xml:space="preserve"> Китаю щодо створення</w:t>
            </w:r>
            <w:r w:rsidR="006416ED">
              <w:rPr>
                <w:rFonts w:ascii="Times New Roman" w:hAnsi="Times New Roman" w:cs="Times New Roman"/>
                <w:sz w:val="28"/>
                <w:szCs w:val="28"/>
              </w:rPr>
              <w:t xml:space="preserve"> </w:t>
            </w:r>
            <w:r w:rsidR="00A03338" w:rsidRPr="00B865E8">
              <w:rPr>
                <w:rFonts w:ascii="Times New Roman" w:hAnsi="Times New Roman" w:cs="Times New Roman"/>
                <w:sz w:val="28"/>
                <w:szCs w:val="28"/>
              </w:rPr>
              <w:t>спеціальних економічних зон</w:t>
            </w:r>
            <w:r w:rsidR="006416ED">
              <w:rPr>
                <w:rFonts w:ascii="Times New Roman" w:hAnsi="Times New Roman" w:cs="Times New Roman"/>
                <w:sz w:val="28"/>
                <w:szCs w:val="28"/>
              </w:rPr>
              <w:t>…</w:t>
            </w:r>
            <w:r w:rsidR="00CB1CED">
              <w:rPr>
                <w:rFonts w:ascii="Times New Roman" w:hAnsi="Times New Roman" w:cs="Times New Roman"/>
                <w:sz w:val="28"/>
                <w:szCs w:val="28"/>
              </w:rPr>
              <w:t>…...</w:t>
            </w:r>
          </w:p>
        </w:tc>
        <w:tc>
          <w:tcPr>
            <w:tcW w:w="496" w:type="dxa"/>
          </w:tcPr>
          <w:p w14:paraId="7F115F76" w14:textId="5871281A" w:rsidR="00064899" w:rsidRPr="00B865E8" w:rsidRDefault="0027309C" w:rsidP="0038781E">
            <w:pPr>
              <w:widowControl w:val="0"/>
              <w:spacing w:line="360" w:lineRule="auto"/>
              <w:jc w:val="right"/>
              <w:rPr>
                <w:rFonts w:ascii="Times New Roman" w:hAnsi="Times New Roman" w:cs="Times New Roman"/>
                <w:sz w:val="28"/>
                <w:szCs w:val="28"/>
                <w:lang w:val="uk-UA"/>
              </w:rPr>
            </w:pPr>
            <w:r w:rsidRPr="00B865E8">
              <w:rPr>
                <w:rFonts w:ascii="Times New Roman" w:hAnsi="Times New Roman" w:cs="Times New Roman"/>
                <w:sz w:val="28"/>
                <w:szCs w:val="28"/>
                <w:lang w:val="uk-UA"/>
              </w:rPr>
              <w:t>2</w:t>
            </w:r>
            <w:r w:rsidR="004672A5">
              <w:rPr>
                <w:rFonts w:ascii="Times New Roman" w:hAnsi="Times New Roman" w:cs="Times New Roman"/>
                <w:sz w:val="28"/>
                <w:szCs w:val="28"/>
                <w:lang w:val="uk-UA"/>
              </w:rPr>
              <w:t>6</w:t>
            </w:r>
          </w:p>
        </w:tc>
      </w:tr>
      <w:tr w:rsidR="00064899" w:rsidRPr="00B865E8" w14:paraId="6B2F0E00" w14:textId="77777777" w:rsidTr="00155591">
        <w:tc>
          <w:tcPr>
            <w:tcW w:w="9690" w:type="dxa"/>
          </w:tcPr>
          <w:p w14:paraId="7D9F1B24" w14:textId="75DABA37"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 xml:space="preserve">2.2. </w:t>
            </w:r>
            <w:r w:rsidR="00A03338" w:rsidRPr="00B865E8">
              <w:rPr>
                <w:rFonts w:ascii="Times New Roman" w:hAnsi="Times New Roman" w:cs="Times New Roman"/>
                <w:sz w:val="28"/>
                <w:szCs w:val="28"/>
                <w:lang w:val="uk-UA"/>
              </w:rPr>
              <w:t>Європейський</w:t>
            </w:r>
            <w:r w:rsidRPr="00B865E8">
              <w:rPr>
                <w:rFonts w:ascii="Times New Roman" w:hAnsi="Times New Roman" w:cs="Times New Roman"/>
                <w:sz w:val="28"/>
                <w:szCs w:val="28"/>
                <w:lang w:val="uk-UA"/>
              </w:rPr>
              <w:t xml:space="preserve"> досвід розвитку </w:t>
            </w:r>
            <w:r w:rsidR="00A03338" w:rsidRPr="00B865E8">
              <w:rPr>
                <w:rFonts w:ascii="Times New Roman" w:hAnsi="Times New Roman" w:cs="Times New Roman"/>
                <w:sz w:val="28"/>
                <w:szCs w:val="28"/>
                <w:lang w:val="uk-UA"/>
              </w:rPr>
              <w:t>вільних</w:t>
            </w:r>
            <w:r w:rsidRPr="00B865E8">
              <w:rPr>
                <w:rFonts w:ascii="Times New Roman" w:hAnsi="Times New Roman" w:cs="Times New Roman"/>
                <w:sz w:val="28"/>
                <w:szCs w:val="28"/>
                <w:lang w:val="uk-UA"/>
              </w:rPr>
              <w:t xml:space="preserve"> економічних зон</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A03338"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5BE13EB2" w14:textId="408E45B1" w:rsidR="00064899" w:rsidRPr="00B865E8" w:rsidRDefault="0027309C" w:rsidP="0038781E">
            <w:pPr>
              <w:widowControl w:val="0"/>
              <w:spacing w:line="360" w:lineRule="auto"/>
              <w:jc w:val="right"/>
              <w:rPr>
                <w:rFonts w:ascii="Times New Roman" w:hAnsi="Times New Roman" w:cs="Times New Roman"/>
                <w:sz w:val="28"/>
                <w:szCs w:val="28"/>
                <w:lang w:val="uk-UA"/>
              </w:rPr>
            </w:pPr>
            <w:r w:rsidRPr="00B865E8">
              <w:rPr>
                <w:rFonts w:ascii="Times New Roman" w:hAnsi="Times New Roman" w:cs="Times New Roman"/>
                <w:sz w:val="28"/>
                <w:szCs w:val="28"/>
                <w:lang w:val="uk-UA"/>
              </w:rPr>
              <w:t>3</w:t>
            </w:r>
            <w:r w:rsidR="004672A5">
              <w:rPr>
                <w:rFonts w:ascii="Times New Roman" w:hAnsi="Times New Roman" w:cs="Times New Roman"/>
                <w:sz w:val="28"/>
                <w:szCs w:val="28"/>
                <w:lang w:val="uk-UA"/>
              </w:rPr>
              <w:t>8</w:t>
            </w:r>
          </w:p>
        </w:tc>
      </w:tr>
      <w:tr w:rsidR="00D70DA4" w:rsidRPr="00B865E8" w14:paraId="5BA8E25E" w14:textId="77777777" w:rsidTr="00155591">
        <w:tc>
          <w:tcPr>
            <w:tcW w:w="9690" w:type="dxa"/>
          </w:tcPr>
          <w:p w14:paraId="5AF76373" w14:textId="78A91061" w:rsidR="00D70DA4" w:rsidRPr="00B865E8" w:rsidRDefault="00D70DA4" w:rsidP="0038781E">
            <w:pPr>
              <w:widowControl w:val="0"/>
              <w:spacing w:line="360" w:lineRule="auto"/>
              <w:jc w:val="both"/>
              <w:rPr>
                <w:rFonts w:ascii="Times New Roman" w:hAnsi="Times New Roman" w:cs="Times New Roman"/>
                <w:sz w:val="28"/>
                <w:szCs w:val="28"/>
              </w:rPr>
            </w:pPr>
            <w:r>
              <w:rPr>
                <w:rFonts w:ascii="Times New Roman" w:hAnsi="Times New Roman" w:cs="Times New Roman"/>
                <w:sz w:val="28"/>
                <w:szCs w:val="28"/>
              </w:rPr>
              <w:t>2.3</w:t>
            </w:r>
            <w:r w:rsidR="00CB1CED">
              <w:rPr>
                <w:rFonts w:ascii="Times New Roman" w:hAnsi="Times New Roman" w:cs="Times New Roman"/>
                <w:sz w:val="28"/>
                <w:szCs w:val="28"/>
              </w:rPr>
              <w:t>.</w:t>
            </w:r>
            <w:r w:rsidR="008B1366">
              <w:rPr>
                <w:rFonts w:ascii="Times New Roman" w:hAnsi="Times New Roman" w:cs="Times New Roman"/>
                <w:sz w:val="28"/>
                <w:szCs w:val="28"/>
              </w:rPr>
              <w:t xml:space="preserve"> </w:t>
            </w:r>
            <w:r w:rsidRPr="00D70DA4">
              <w:rPr>
                <w:rFonts w:ascii="Times New Roman" w:hAnsi="Times New Roman" w:cs="Times New Roman"/>
                <w:sz w:val="28"/>
                <w:szCs w:val="28"/>
              </w:rPr>
              <w:t xml:space="preserve"> </w:t>
            </w:r>
            <w:r w:rsidR="008B1366">
              <w:rPr>
                <w:rFonts w:ascii="Times New Roman" w:hAnsi="Times New Roman" w:cs="Times New Roman"/>
                <w:sz w:val="28"/>
                <w:szCs w:val="28"/>
              </w:rPr>
              <w:t>Е</w:t>
            </w:r>
            <w:r w:rsidRPr="00D70DA4">
              <w:rPr>
                <w:rFonts w:ascii="Times New Roman" w:hAnsi="Times New Roman" w:cs="Times New Roman"/>
                <w:sz w:val="28"/>
                <w:szCs w:val="28"/>
              </w:rPr>
              <w:t>кономічн</w:t>
            </w:r>
            <w:r w:rsidR="00CB1CED">
              <w:rPr>
                <w:rFonts w:ascii="Times New Roman" w:hAnsi="Times New Roman" w:cs="Times New Roman"/>
                <w:sz w:val="28"/>
                <w:szCs w:val="28"/>
              </w:rPr>
              <w:t>і</w:t>
            </w:r>
            <w:r w:rsidRPr="00D70DA4">
              <w:rPr>
                <w:rFonts w:ascii="Times New Roman" w:hAnsi="Times New Roman" w:cs="Times New Roman"/>
                <w:sz w:val="28"/>
                <w:szCs w:val="28"/>
              </w:rPr>
              <w:t xml:space="preserve"> зон</w:t>
            </w:r>
            <w:r w:rsidR="00CB1CED">
              <w:rPr>
                <w:rFonts w:ascii="Times New Roman" w:hAnsi="Times New Roman" w:cs="Times New Roman"/>
                <w:sz w:val="28"/>
                <w:szCs w:val="28"/>
              </w:rPr>
              <w:t>и</w:t>
            </w:r>
            <w:r w:rsidRPr="00D70DA4">
              <w:rPr>
                <w:rFonts w:ascii="Times New Roman" w:hAnsi="Times New Roman" w:cs="Times New Roman"/>
                <w:sz w:val="28"/>
                <w:szCs w:val="28"/>
              </w:rPr>
              <w:t xml:space="preserve"> Україн</w:t>
            </w:r>
            <w:r w:rsidR="00CB1CED">
              <w:rPr>
                <w:rFonts w:ascii="Times New Roman" w:hAnsi="Times New Roman" w:cs="Times New Roman"/>
                <w:sz w:val="28"/>
                <w:szCs w:val="28"/>
              </w:rPr>
              <w:t>и: досвід окремих регіонів………………</w:t>
            </w:r>
            <w:r w:rsidR="008B1366">
              <w:rPr>
                <w:rFonts w:ascii="Times New Roman" w:hAnsi="Times New Roman" w:cs="Times New Roman"/>
                <w:sz w:val="28"/>
                <w:szCs w:val="28"/>
              </w:rPr>
              <w:t>……</w:t>
            </w:r>
            <w:proofErr w:type="gramStart"/>
            <w:r w:rsidR="008B1366">
              <w:rPr>
                <w:rFonts w:ascii="Times New Roman" w:hAnsi="Times New Roman" w:cs="Times New Roman"/>
                <w:sz w:val="28"/>
                <w:szCs w:val="28"/>
              </w:rPr>
              <w:t>…….</w:t>
            </w:r>
            <w:proofErr w:type="gramEnd"/>
            <w:r w:rsidR="008B1366">
              <w:rPr>
                <w:rFonts w:ascii="Times New Roman" w:hAnsi="Times New Roman" w:cs="Times New Roman"/>
                <w:sz w:val="28"/>
                <w:szCs w:val="28"/>
              </w:rPr>
              <w:t>.</w:t>
            </w:r>
          </w:p>
        </w:tc>
        <w:tc>
          <w:tcPr>
            <w:tcW w:w="496" w:type="dxa"/>
          </w:tcPr>
          <w:p w14:paraId="5FAF1AED" w14:textId="02E0D3CA" w:rsidR="00D70DA4" w:rsidRPr="00B865E8" w:rsidRDefault="004672A5" w:rsidP="0038781E">
            <w:pPr>
              <w:widowControl w:val="0"/>
              <w:spacing w:line="360" w:lineRule="auto"/>
              <w:jc w:val="right"/>
              <w:rPr>
                <w:rFonts w:ascii="Times New Roman" w:hAnsi="Times New Roman" w:cs="Times New Roman"/>
                <w:sz w:val="28"/>
                <w:szCs w:val="28"/>
              </w:rPr>
            </w:pPr>
            <w:r>
              <w:rPr>
                <w:rFonts w:ascii="Times New Roman" w:hAnsi="Times New Roman" w:cs="Times New Roman"/>
                <w:sz w:val="28"/>
                <w:szCs w:val="28"/>
              </w:rPr>
              <w:t>46</w:t>
            </w:r>
          </w:p>
        </w:tc>
      </w:tr>
      <w:tr w:rsidR="00064899" w:rsidRPr="00B865E8" w14:paraId="0D1AEF65" w14:textId="77777777" w:rsidTr="00155591">
        <w:tc>
          <w:tcPr>
            <w:tcW w:w="9690" w:type="dxa"/>
          </w:tcPr>
          <w:p w14:paraId="337DFBF5" w14:textId="53B5845E"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Висновки до розділу 2</w:t>
            </w:r>
            <w:r w:rsidR="00B74622" w:rsidRPr="00B865E8">
              <w:rPr>
                <w:rFonts w:ascii="Times New Roman" w:hAnsi="Times New Roman" w:cs="Times New Roman"/>
                <w:sz w:val="28"/>
                <w:szCs w:val="28"/>
                <w:lang w:val="uk-UA"/>
              </w:rPr>
              <w:t>………………………………………………………</w:t>
            </w:r>
            <w:r w:rsidR="00CB1CED">
              <w:rPr>
                <w:rFonts w:ascii="Times New Roman" w:hAnsi="Times New Roman" w:cs="Times New Roman"/>
                <w:sz w:val="28"/>
                <w:szCs w:val="28"/>
                <w:lang w:val="uk-UA"/>
              </w:rPr>
              <w:t>……….</w:t>
            </w:r>
          </w:p>
        </w:tc>
        <w:tc>
          <w:tcPr>
            <w:tcW w:w="496" w:type="dxa"/>
          </w:tcPr>
          <w:p w14:paraId="0337C205" w14:textId="18C0D740" w:rsidR="00064899"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53</w:t>
            </w:r>
          </w:p>
        </w:tc>
      </w:tr>
      <w:tr w:rsidR="00064899" w:rsidRPr="00B865E8" w14:paraId="4C2C45EA" w14:textId="77777777" w:rsidTr="00155591">
        <w:tc>
          <w:tcPr>
            <w:tcW w:w="9690" w:type="dxa"/>
          </w:tcPr>
          <w:p w14:paraId="0738FFF4" w14:textId="6FDC733F" w:rsidR="00064899" w:rsidRPr="00B865E8" w:rsidRDefault="00064899" w:rsidP="0038781E">
            <w:pPr>
              <w:widowControl w:val="0"/>
              <w:spacing w:line="360" w:lineRule="auto"/>
              <w:jc w:val="both"/>
              <w:rPr>
                <w:rFonts w:ascii="Times New Roman" w:hAnsi="Times New Roman" w:cs="Times New Roman"/>
                <w:sz w:val="28"/>
                <w:szCs w:val="28"/>
                <w:lang w:val="uk-UA"/>
              </w:rPr>
            </w:pPr>
            <w:r w:rsidRPr="004C474D">
              <w:rPr>
                <w:rFonts w:ascii="Times New Roman" w:hAnsi="Times New Roman" w:cs="Times New Roman"/>
                <w:sz w:val="28"/>
                <w:szCs w:val="28"/>
                <w:lang w:val="uk-UA"/>
              </w:rPr>
              <w:t>Розділ 3</w:t>
            </w:r>
            <w:r w:rsidR="00D70DA4" w:rsidRPr="004C474D">
              <w:rPr>
                <w:rFonts w:ascii="Times New Roman" w:hAnsi="Times New Roman" w:cs="Times New Roman"/>
                <w:sz w:val="28"/>
                <w:szCs w:val="28"/>
                <w:lang w:val="uk-UA"/>
              </w:rPr>
              <w:t>. Вільні економічні зони в</w:t>
            </w:r>
            <w:r w:rsidRPr="004C474D">
              <w:rPr>
                <w:rFonts w:ascii="Times New Roman" w:hAnsi="Times New Roman" w:cs="Times New Roman"/>
                <w:sz w:val="28"/>
                <w:szCs w:val="28"/>
                <w:lang w:val="uk-UA"/>
              </w:rPr>
              <w:t xml:space="preserve"> Україні</w:t>
            </w:r>
            <w:r w:rsidR="00B865E8" w:rsidRPr="004C474D">
              <w:rPr>
                <w:rFonts w:ascii="Times New Roman" w:hAnsi="Times New Roman" w:cs="Times New Roman"/>
                <w:sz w:val="28"/>
                <w:szCs w:val="28"/>
                <w:lang w:val="uk-UA"/>
              </w:rPr>
              <w:t>: проблеми та перспективи</w:t>
            </w:r>
            <w:r w:rsidR="0081675A" w:rsidRPr="004C474D">
              <w:rPr>
                <w:rFonts w:ascii="Times New Roman" w:hAnsi="Times New Roman" w:cs="Times New Roman"/>
                <w:sz w:val="28"/>
                <w:szCs w:val="28"/>
                <w:lang w:val="uk-UA"/>
              </w:rPr>
              <w:t xml:space="preserve"> функціонування</w:t>
            </w:r>
            <w:r w:rsidR="007B6BD0">
              <w:rPr>
                <w:rFonts w:ascii="Times New Roman" w:hAnsi="Times New Roman" w:cs="Times New Roman"/>
                <w:sz w:val="28"/>
                <w:szCs w:val="28"/>
                <w:lang w:val="uk-UA"/>
              </w:rPr>
              <w:t>……………………………………………………………………...</w:t>
            </w:r>
          </w:p>
        </w:tc>
        <w:tc>
          <w:tcPr>
            <w:tcW w:w="496" w:type="dxa"/>
          </w:tcPr>
          <w:p w14:paraId="245A21CA" w14:textId="77777777" w:rsidR="00064899" w:rsidRPr="00B865E8" w:rsidRDefault="00064899" w:rsidP="0038781E">
            <w:pPr>
              <w:widowControl w:val="0"/>
              <w:spacing w:line="360" w:lineRule="auto"/>
              <w:jc w:val="right"/>
              <w:rPr>
                <w:rFonts w:ascii="Times New Roman" w:hAnsi="Times New Roman" w:cs="Times New Roman"/>
                <w:sz w:val="28"/>
                <w:szCs w:val="28"/>
                <w:lang w:val="uk-UA"/>
              </w:rPr>
            </w:pPr>
          </w:p>
          <w:p w14:paraId="30BFE120" w14:textId="68BB9963" w:rsidR="00014EAE"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56</w:t>
            </w:r>
          </w:p>
        </w:tc>
      </w:tr>
      <w:tr w:rsidR="00064899" w:rsidRPr="00B865E8" w14:paraId="5379C2AB" w14:textId="77777777" w:rsidTr="00155591">
        <w:tc>
          <w:tcPr>
            <w:tcW w:w="9690" w:type="dxa"/>
          </w:tcPr>
          <w:p w14:paraId="5983122D" w14:textId="11E4F281" w:rsidR="00064899" w:rsidRPr="00B865E8" w:rsidRDefault="00064899" w:rsidP="003A72F9">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 xml:space="preserve">3.1. </w:t>
            </w:r>
            <w:r w:rsidR="0081675A">
              <w:rPr>
                <w:rFonts w:ascii="Times New Roman" w:hAnsi="Times New Roman" w:cs="Times New Roman"/>
                <w:sz w:val="28"/>
                <w:szCs w:val="28"/>
              </w:rPr>
              <w:t>Проблеми</w:t>
            </w:r>
            <w:r w:rsidR="003A72F9" w:rsidRPr="00B865E8">
              <w:rPr>
                <w:rFonts w:ascii="Times New Roman" w:hAnsi="Times New Roman" w:cs="Times New Roman"/>
                <w:sz w:val="28"/>
                <w:szCs w:val="28"/>
              </w:rPr>
              <w:t xml:space="preserve"> України щодо створення спеціальних економічних зон……</w:t>
            </w:r>
            <w:r w:rsidR="007B6BD0">
              <w:rPr>
                <w:rFonts w:ascii="Times New Roman" w:hAnsi="Times New Roman" w:cs="Times New Roman"/>
                <w:sz w:val="28"/>
                <w:szCs w:val="28"/>
              </w:rPr>
              <w:t>……</w:t>
            </w:r>
          </w:p>
        </w:tc>
        <w:tc>
          <w:tcPr>
            <w:tcW w:w="496" w:type="dxa"/>
          </w:tcPr>
          <w:p w14:paraId="145D1EF8" w14:textId="0318B82A" w:rsidR="00014EAE"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56</w:t>
            </w:r>
          </w:p>
        </w:tc>
      </w:tr>
      <w:tr w:rsidR="00064899" w:rsidRPr="00B865E8" w14:paraId="7A1A5B04" w14:textId="77777777" w:rsidTr="00155591">
        <w:tc>
          <w:tcPr>
            <w:tcW w:w="9690" w:type="dxa"/>
          </w:tcPr>
          <w:p w14:paraId="012E0B44" w14:textId="2FEC41E1"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 xml:space="preserve">3.2. </w:t>
            </w:r>
            <w:r w:rsidR="00B865E8" w:rsidRPr="00B865E8">
              <w:rPr>
                <w:rFonts w:ascii="Times New Roman" w:hAnsi="Times New Roman" w:cs="Times New Roman"/>
                <w:sz w:val="28"/>
                <w:szCs w:val="28"/>
                <w:lang w:val="uk-UA"/>
              </w:rPr>
              <w:t>П</w:t>
            </w:r>
            <w:r w:rsidRPr="00B865E8">
              <w:rPr>
                <w:rFonts w:ascii="Times New Roman" w:hAnsi="Times New Roman" w:cs="Times New Roman"/>
                <w:sz w:val="28"/>
                <w:szCs w:val="28"/>
                <w:lang w:val="uk-UA"/>
              </w:rPr>
              <w:t>ерспективи розвитку спеціальних економічних зон в Україні</w:t>
            </w:r>
            <w:r w:rsidR="00B865E8" w:rsidRPr="00B865E8">
              <w:rPr>
                <w:rFonts w:ascii="Times New Roman" w:hAnsi="Times New Roman" w:cs="Times New Roman"/>
                <w:sz w:val="28"/>
                <w:szCs w:val="28"/>
                <w:lang w:val="uk-UA"/>
              </w:rPr>
              <w:t xml:space="preserve"> в період післявоєнної відбудови</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B865E8" w:rsidRPr="00B865E8">
              <w:rPr>
                <w:rFonts w:ascii="Times New Roman" w:hAnsi="Times New Roman" w:cs="Times New Roman"/>
                <w:sz w:val="28"/>
                <w:szCs w:val="28"/>
                <w:lang w:val="uk-UA"/>
              </w:rPr>
              <w:t>......</w:t>
            </w:r>
            <w:r w:rsidR="00523E76">
              <w:rPr>
                <w:rFonts w:ascii="Times New Roman" w:hAnsi="Times New Roman" w:cs="Times New Roman"/>
                <w:sz w:val="28"/>
                <w:szCs w:val="28"/>
                <w:lang w:val="uk-UA"/>
              </w:rPr>
              <w:t>.........</w:t>
            </w:r>
            <w:r w:rsidR="00B865E8" w:rsidRPr="00B865E8">
              <w:rPr>
                <w:rFonts w:ascii="Times New Roman" w:hAnsi="Times New Roman" w:cs="Times New Roman"/>
                <w:sz w:val="28"/>
                <w:szCs w:val="28"/>
                <w:lang w:val="uk-UA"/>
              </w:rPr>
              <w:t>.</w:t>
            </w:r>
          </w:p>
        </w:tc>
        <w:tc>
          <w:tcPr>
            <w:tcW w:w="496" w:type="dxa"/>
          </w:tcPr>
          <w:p w14:paraId="159CA89D" w14:textId="77777777" w:rsidR="00064899" w:rsidRPr="00B865E8" w:rsidRDefault="00064899" w:rsidP="0038781E">
            <w:pPr>
              <w:widowControl w:val="0"/>
              <w:spacing w:line="360" w:lineRule="auto"/>
              <w:jc w:val="right"/>
              <w:rPr>
                <w:rFonts w:ascii="Times New Roman" w:hAnsi="Times New Roman" w:cs="Times New Roman"/>
                <w:sz w:val="28"/>
                <w:szCs w:val="28"/>
                <w:lang w:val="uk-UA"/>
              </w:rPr>
            </w:pPr>
          </w:p>
          <w:p w14:paraId="5E72EDD1" w14:textId="35A129FE" w:rsidR="00014EAE"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63</w:t>
            </w:r>
          </w:p>
        </w:tc>
      </w:tr>
      <w:tr w:rsidR="00064899" w:rsidRPr="00B865E8" w14:paraId="579408EC" w14:textId="77777777" w:rsidTr="00155591">
        <w:tc>
          <w:tcPr>
            <w:tcW w:w="9690" w:type="dxa"/>
          </w:tcPr>
          <w:p w14:paraId="6022A9ED" w14:textId="1DC57761"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Висновки до розділу 3</w:t>
            </w:r>
            <w:r w:rsidR="00B74622" w:rsidRPr="00B865E8">
              <w:rPr>
                <w:rFonts w:ascii="Times New Roman" w:hAnsi="Times New Roman" w:cs="Times New Roman"/>
                <w:sz w:val="28"/>
                <w:szCs w:val="28"/>
                <w:lang w:val="uk-UA"/>
              </w:rPr>
              <w:t>………………………………………………………</w:t>
            </w:r>
            <w:r w:rsidR="00523E76">
              <w:rPr>
                <w:rFonts w:ascii="Times New Roman" w:hAnsi="Times New Roman" w:cs="Times New Roman"/>
                <w:sz w:val="28"/>
                <w:szCs w:val="28"/>
                <w:lang w:val="uk-UA"/>
              </w:rPr>
              <w:t>……….</w:t>
            </w:r>
          </w:p>
        </w:tc>
        <w:tc>
          <w:tcPr>
            <w:tcW w:w="496" w:type="dxa"/>
          </w:tcPr>
          <w:p w14:paraId="2CDDE482" w14:textId="21354491" w:rsidR="00064899"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74</w:t>
            </w:r>
          </w:p>
        </w:tc>
      </w:tr>
      <w:tr w:rsidR="00064899" w:rsidRPr="00B865E8" w14:paraId="6A47E9F1" w14:textId="77777777" w:rsidTr="00155591">
        <w:tc>
          <w:tcPr>
            <w:tcW w:w="9690" w:type="dxa"/>
          </w:tcPr>
          <w:p w14:paraId="65271A54" w14:textId="0355FF79" w:rsidR="00064899" w:rsidRPr="00B865E8" w:rsidRDefault="00064899" w:rsidP="0038781E">
            <w:pPr>
              <w:widowControl w:val="0"/>
              <w:spacing w:line="360" w:lineRule="auto"/>
              <w:jc w:val="both"/>
              <w:rPr>
                <w:rFonts w:ascii="Times New Roman" w:hAnsi="Times New Roman" w:cs="Times New Roman"/>
                <w:sz w:val="28"/>
                <w:szCs w:val="28"/>
                <w:lang w:val="uk-UA"/>
              </w:rPr>
            </w:pPr>
            <w:r w:rsidRPr="00B865E8">
              <w:rPr>
                <w:rFonts w:ascii="Times New Roman" w:hAnsi="Times New Roman" w:cs="Times New Roman"/>
                <w:sz w:val="28"/>
                <w:szCs w:val="28"/>
                <w:lang w:val="uk-UA"/>
              </w:rPr>
              <w:t>Висновки</w:t>
            </w:r>
            <w:r w:rsidR="00B74622" w:rsidRPr="00B865E8">
              <w:rPr>
                <w:rFonts w:ascii="Times New Roman" w:hAnsi="Times New Roman" w:cs="Times New Roman"/>
                <w:sz w:val="28"/>
                <w:szCs w:val="28"/>
                <w:lang w:val="uk-UA"/>
              </w:rPr>
              <w:t>……………………………………………………</w:t>
            </w:r>
            <w:r w:rsidR="000F66D2" w:rsidRPr="00B865E8">
              <w:rPr>
                <w:rFonts w:ascii="Times New Roman" w:hAnsi="Times New Roman" w:cs="Times New Roman"/>
                <w:sz w:val="28"/>
                <w:szCs w:val="28"/>
                <w:lang w:val="uk-UA"/>
              </w:rPr>
              <w:t>…</w:t>
            </w:r>
            <w:r w:rsidR="00523E76">
              <w:rPr>
                <w:rFonts w:ascii="Times New Roman" w:hAnsi="Times New Roman" w:cs="Times New Roman"/>
                <w:sz w:val="28"/>
                <w:szCs w:val="28"/>
                <w:lang w:val="uk-UA"/>
              </w:rPr>
              <w:t>……</w:t>
            </w:r>
            <w:r w:rsidR="0073160E">
              <w:rPr>
                <w:rFonts w:ascii="Times New Roman" w:hAnsi="Times New Roman" w:cs="Times New Roman"/>
                <w:sz w:val="28"/>
                <w:szCs w:val="28"/>
                <w:lang w:val="uk-UA"/>
              </w:rPr>
              <w:t>……………….</w:t>
            </w:r>
            <w:r w:rsidR="00523E76">
              <w:rPr>
                <w:rFonts w:ascii="Times New Roman" w:hAnsi="Times New Roman" w:cs="Times New Roman"/>
                <w:sz w:val="28"/>
                <w:szCs w:val="28"/>
                <w:lang w:val="uk-UA"/>
              </w:rPr>
              <w:t>.</w:t>
            </w:r>
          </w:p>
        </w:tc>
        <w:tc>
          <w:tcPr>
            <w:tcW w:w="496" w:type="dxa"/>
          </w:tcPr>
          <w:p w14:paraId="2829E521" w14:textId="78DABA73" w:rsidR="00064899" w:rsidRPr="00B865E8" w:rsidRDefault="004672A5"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7</w:t>
            </w:r>
            <w:r w:rsidR="00EB3DD4">
              <w:rPr>
                <w:rFonts w:ascii="Times New Roman" w:hAnsi="Times New Roman" w:cs="Times New Roman"/>
                <w:sz w:val="28"/>
                <w:szCs w:val="28"/>
                <w:lang w:val="uk-UA"/>
              </w:rPr>
              <w:t>5</w:t>
            </w:r>
          </w:p>
        </w:tc>
      </w:tr>
      <w:tr w:rsidR="00064899" w14:paraId="3AB7D8A5" w14:textId="77777777" w:rsidTr="00155591">
        <w:tc>
          <w:tcPr>
            <w:tcW w:w="9690" w:type="dxa"/>
          </w:tcPr>
          <w:p w14:paraId="63E6C347" w14:textId="57EE9AD7" w:rsidR="00064899" w:rsidRPr="00B865E8" w:rsidRDefault="0074069B" w:rsidP="0038781E">
            <w:pPr>
              <w:widowControl w:val="0"/>
              <w:spacing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Перелік інформаційних </w:t>
            </w:r>
            <w:r w:rsidR="00064899" w:rsidRPr="00B865E8">
              <w:rPr>
                <w:rFonts w:ascii="Times New Roman" w:hAnsi="Times New Roman" w:cs="Times New Roman"/>
                <w:sz w:val="28"/>
                <w:szCs w:val="28"/>
                <w:lang w:val="uk-UA"/>
              </w:rPr>
              <w:t xml:space="preserve"> джерел</w:t>
            </w:r>
            <w:r w:rsidR="00B74622" w:rsidRPr="00B865E8">
              <w:rPr>
                <w:rFonts w:ascii="Times New Roman" w:hAnsi="Times New Roman" w:cs="Times New Roman"/>
                <w:sz w:val="28"/>
                <w:szCs w:val="28"/>
                <w:lang w:val="uk-UA"/>
              </w:rPr>
              <w:t>………………………………………………</w:t>
            </w:r>
            <w:r>
              <w:rPr>
                <w:rFonts w:ascii="Times New Roman" w:hAnsi="Times New Roman" w:cs="Times New Roman"/>
                <w:sz w:val="28"/>
                <w:szCs w:val="28"/>
                <w:lang w:val="uk-UA"/>
              </w:rPr>
              <w:t>…….</w:t>
            </w:r>
          </w:p>
        </w:tc>
        <w:tc>
          <w:tcPr>
            <w:tcW w:w="496" w:type="dxa"/>
          </w:tcPr>
          <w:p w14:paraId="26DE56E2" w14:textId="24A7F7CF" w:rsidR="00064899" w:rsidRPr="00141437" w:rsidRDefault="00141437" w:rsidP="0038781E">
            <w:pPr>
              <w:widowControl w:val="0"/>
              <w:spacing w:line="36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81</w:t>
            </w:r>
          </w:p>
        </w:tc>
      </w:tr>
    </w:tbl>
    <w:p w14:paraId="05F621AF" w14:textId="43B53E28" w:rsidR="00B74622" w:rsidRDefault="00B74622" w:rsidP="0038781E">
      <w:pPr>
        <w:widowControl w:val="0"/>
        <w:spacing w:after="0"/>
      </w:pPr>
    </w:p>
    <w:p w14:paraId="66E8A2BF" w14:textId="67D707D6" w:rsidR="00B74622" w:rsidRDefault="00B74622" w:rsidP="0038781E">
      <w:pPr>
        <w:widowControl w:val="0"/>
        <w:spacing w:after="0"/>
      </w:pPr>
      <w:r>
        <w:br w:type="page"/>
      </w:r>
    </w:p>
    <w:p w14:paraId="32F94C5A" w14:textId="77777777" w:rsidR="00B74622" w:rsidRPr="00CC2E88" w:rsidRDefault="00B74622" w:rsidP="0038781E">
      <w:pPr>
        <w:widowControl w:val="0"/>
        <w:spacing w:after="0" w:line="360" w:lineRule="auto"/>
        <w:jc w:val="center"/>
        <w:rPr>
          <w:rFonts w:ascii="Times New Roman" w:hAnsi="Times New Roman" w:cs="Times New Roman"/>
          <w:b/>
          <w:color w:val="000000" w:themeColor="text1"/>
          <w:sz w:val="28"/>
          <w:szCs w:val="28"/>
        </w:rPr>
      </w:pPr>
      <w:r w:rsidRPr="00CC2E88">
        <w:rPr>
          <w:rFonts w:ascii="Times New Roman" w:hAnsi="Times New Roman" w:cs="Times New Roman"/>
          <w:b/>
          <w:color w:val="000000" w:themeColor="text1"/>
          <w:sz w:val="28"/>
          <w:szCs w:val="28"/>
        </w:rPr>
        <w:lastRenderedPageBreak/>
        <w:t>ВСТУП</w:t>
      </w:r>
    </w:p>
    <w:p w14:paraId="20F2F16A" w14:textId="77777777" w:rsidR="00B74622"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p>
    <w:p w14:paraId="23242562" w14:textId="77777777" w:rsidR="00B74622" w:rsidRDefault="00B74622" w:rsidP="0038781E">
      <w:pPr>
        <w:widowControl w:val="0"/>
        <w:spacing w:after="0" w:line="360" w:lineRule="auto"/>
        <w:ind w:firstLine="680"/>
        <w:jc w:val="both"/>
        <w:rPr>
          <w:rFonts w:ascii="Times New Roman" w:hAnsi="Times New Roman" w:cs="Times New Roman"/>
          <w:b/>
          <w:color w:val="000000" w:themeColor="text1"/>
          <w:sz w:val="28"/>
          <w:szCs w:val="28"/>
        </w:rPr>
      </w:pPr>
    </w:p>
    <w:p w14:paraId="425C1C6D" w14:textId="5B744DD0" w:rsidR="009F1491" w:rsidRPr="00E50716" w:rsidRDefault="00B74622" w:rsidP="006B7FE3">
      <w:pPr>
        <w:widowControl w:val="0"/>
        <w:spacing w:after="0" w:line="360" w:lineRule="auto"/>
        <w:ind w:firstLine="680"/>
        <w:jc w:val="both"/>
      </w:pPr>
      <w:r w:rsidRPr="00E50716">
        <w:rPr>
          <w:rFonts w:ascii="Times New Roman" w:hAnsi="Times New Roman" w:cs="Times New Roman"/>
          <w:b/>
          <w:color w:val="000000" w:themeColor="text1"/>
          <w:sz w:val="28"/>
          <w:szCs w:val="28"/>
        </w:rPr>
        <w:t>Акту</w:t>
      </w:r>
      <w:r w:rsidR="00DE75A7" w:rsidRPr="00E50716">
        <w:rPr>
          <w:rFonts w:ascii="Times New Roman" w:hAnsi="Times New Roman" w:cs="Times New Roman"/>
          <w:b/>
          <w:color w:val="000000" w:themeColor="text1"/>
          <w:sz w:val="28"/>
          <w:szCs w:val="28"/>
        </w:rPr>
        <w:t>а</w:t>
      </w:r>
      <w:r w:rsidRPr="00E50716">
        <w:rPr>
          <w:rFonts w:ascii="Times New Roman" w:hAnsi="Times New Roman" w:cs="Times New Roman"/>
          <w:b/>
          <w:color w:val="000000" w:themeColor="text1"/>
          <w:sz w:val="28"/>
          <w:szCs w:val="28"/>
        </w:rPr>
        <w:t>льність теми</w:t>
      </w:r>
      <w:r w:rsidR="003E6090">
        <w:rPr>
          <w:rFonts w:ascii="Times New Roman" w:hAnsi="Times New Roman" w:cs="Times New Roman"/>
          <w:b/>
          <w:color w:val="000000" w:themeColor="text1"/>
          <w:sz w:val="28"/>
          <w:szCs w:val="28"/>
          <w:lang w:val="en-US"/>
        </w:rPr>
        <w:t xml:space="preserve"> </w:t>
      </w:r>
      <w:r w:rsidR="003E6090">
        <w:rPr>
          <w:rFonts w:ascii="Times New Roman" w:hAnsi="Times New Roman" w:cs="Times New Roman"/>
          <w:b/>
          <w:color w:val="000000" w:themeColor="text1"/>
          <w:sz w:val="28"/>
          <w:szCs w:val="28"/>
        </w:rPr>
        <w:t>дослідження.</w:t>
      </w:r>
      <w:r w:rsidR="00802661" w:rsidRPr="00E50716">
        <w:rPr>
          <w:rFonts w:ascii="Times New Roman" w:hAnsi="Times New Roman" w:cs="Times New Roman"/>
          <w:sz w:val="28"/>
          <w:szCs w:val="28"/>
        </w:rPr>
        <w:t xml:space="preserve"> </w:t>
      </w:r>
      <w:r w:rsidR="006B7FE3" w:rsidRPr="00E50716">
        <w:rPr>
          <w:rFonts w:ascii="Times New Roman" w:hAnsi="Times New Roman" w:cs="Times New Roman"/>
          <w:sz w:val="28"/>
          <w:szCs w:val="28"/>
        </w:rPr>
        <w:t xml:space="preserve">Для сучасного етапу розвитку світової економіки характерне посилення процесів лібералізації, інтеграції та міжнародного розподілу праці. Одним з найважливіших елементів активізації участі як промислово розвинутих країн, так і окремих країн з перехідною економікою і країн, що розвиваються, у міжнародному розподілі праці є утворення вільних (спеціальних) економічних зон (ВЕЗ). </w:t>
      </w:r>
    </w:p>
    <w:p w14:paraId="3CBAEB15" w14:textId="19021CCA" w:rsidR="00B74622" w:rsidRDefault="009F1491" w:rsidP="006B7FE3">
      <w:pPr>
        <w:widowControl w:val="0"/>
        <w:spacing w:after="0" w:line="360" w:lineRule="auto"/>
        <w:ind w:firstLine="680"/>
        <w:jc w:val="both"/>
        <w:rPr>
          <w:rFonts w:ascii="Times New Roman" w:hAnsi="Times New Roman" w:cs="Times New Roman"/>
          <w:sz w:val="28"/>
          <w:szCs w:val="28"/>
        </w:rPr>
      </w:pPr>
      <w:r w:rsidRPr="00E50716">
        <w:rPr>
          <w:rFonts w:ascii="Times New Roman" w:hAnsi="Times New Roman" w:cs="Times New Roman"/>
          <w:sz w:val="28"/>
          <w:szCs w:val="28"/>
        </w:rPr>
        <w:t>Тяжка економічна ситуація України, спричинена бойовими діями на території України та небажанням інвесторів вкладати свої ресурси в країну з тяжкою політичною ситуацією, стали причиною необхідності пошуку невідкладних реанімаційних заходів підняття рівня економіки держави. Одним із таких заходів є досвід провідних країн світу в частині запровадження спеціальних (вільних) економічних зон та територій пріоритетного розвитку. Вільні економічні зони називають вікнами світової економіки, через які в ряд регіонів і країн проникають іноземні інвестиції, технології, досвід управління. Крім того, багато економістів вважають спеціальні економічні зони прототипом нової політики «відкритих» дверей для економічного розвитку держави. Тому на разі є необхідність аналізу побудови вільних економічних зон, аналізу їх структури, позитивних і негативних сторін а також доцільність їх запровадження для розбудови економіки держави і покращення політичної ситуації за умов післявоєнної відбудови.</w:t>
      </w:r>
    </w:p>
    <w:p w14:paraId="3973F954" w14:textId="501E53BE" w:rsidR="008662F1" w:rsidRPr="00661397" w:rsidRDefault="008662F1" w:rsidP="008662F1">
      <w:pPr>
        <w:widowControl w:val="0"/>
        <w:spacing w:after="0" w:line="360" w:lineRule="auto"/>
        <w:ind w:firstLine="680"/>
        <w:jc w:val="both"/>
        <w:rPr>
          <w:rFonts w:ascii="Times New Roman" w:hAnsi="Times New Roman" w:cs="Times New Roman"/>
          <w:color w:val="000000" w:themeColor="text1"/>
          <w:sz w:val="28"/>
          <w:szCs w:val="28"/>
        </w:rPr>
      </w:pPr>
      <w:r w:rsidRPr="008662F1">
        <w:rPr>
          <w:rFonts w:ascii="Times New Roman" w:hAnsi="Times New Roman" w:cs="Times New Roman"/>
          <w:color w:val="000000" w:themeColor="text1"/>
          <w:sz w:val="28"/>
          <w:szCs w:val="28"/>
        </w:rPr>
        <w:t>Суперечливий вітчизняний досвід створення та функціювання спеціальних економічних територій повинне стати інформацією для аналізу та виправлення зроблених помилок; необхідно</w:t>
      </w:r>
      <w:r>
        <w:rPr>
          <w:rFonts w:ascii="Times New Roman" w:hAnsi="Times New Roman" w:cs="Times New Roman"/>
          <w:color w:val="000000" w:themeColor="text1"/>
          <w:sz w:val="28"/>
          <w:szCs w:val="28"/>
        </w:rPr>
        <w:t xml:space="preserve"> </w:t>
      </w:r>
      <w:r w:rsidRPr="008662F1">
        <w:rPr>
          <w:rFonts w:ascii="Times New Roman" w:hAnsi="Times New Roman" w:cs="Times New Roman"/>
          <w:color w:val="000000" w:themeColor="text1"/>
          <w:sz w:val="28"/>
          <w:szCs w:val="28"/>
        </w:rPr>
        <w:t>здійснити концептуальні перебудови організаційно-правової системи створення таких зон, розробити</w:t>
      </w:r>
      <w:r>
        <w:rPr>
          <w:rFonts w:ascii="Times New Roman" w:hAnsi="Times New Roman" w:cs="Times New Roman"/>
          <w:color w:val="000000" w:themeColor="text1"/>
          <w:sz w:val="28"/>
          <w:szCs w:val="28"/>
        </w:rPr>
        <w:t xml:space="preserve"> </w:t>
      </w:r>
      <w:r w:rsidRPr="008662F1">
        <w:rPr>
          <w:rFonts w:ascii="Times New Roman" w:hAnsi="Times New Roman" w:cs="Times New Roman"/>
          <w:color w:val="000000" w:themeColor="text1"/>
          <w:sz w:val="28"/>
          <w:szCs w:val="28"/>
        </w:rPr>
        <w:t xml:space="preserve">ефективний економічний механізм надання пільг та преференцій, що дасть змогу використовувати </w:t>
      </w:r>
      <w:r w:rsidR="00AC29F5">
        <w:rPr>
          <w:rFonts w:ascii="Times New Roman" w:hAnsi="Times New Roman" w:cs="Times New Roman"/>
          <w:color w:val="000000" w:themeColor="text1"/>
          <w:sz w:val="28"/>
          <w:szCs w:val="28"/>
        </w:rPr>
        <w:t>вільні економічні зони</w:t>
      </w:r>
      <w:r>
        <w:rPr>
          <w:rFonts w:ascii="Times New Roman" w:hAnsi="Times New Roman" w:cs="Times New Roman"/>
          <w:color w:val="000000" w:themeColor="text1"/>
          <w:sz w:val="28"/>
          <w:szCs w:val="28"/>
        </w:rPr>
        <w:t xml:space="preserve"> </w:t>
      </w:r>
      <w:r w:rsidRPr="008662F1">
        <w:rPr>
          <w:rFonts w:ascii="Times New Roman" w:hAnsi="Times New Roman" w:cs="Times New Roman"/>
          <w:color w:val="000000" w:themeColor="text1"/>
          <w:sz w:val="28"/>
          <w:szCs w:val="28"/>
        </w:rPr>
        <w:t>як мотиваційний інструмент залучення інвестицій, створивши так фундамент для економічного й інноваційного розвитку регіонів та країни в цілому.</w:t>
      </w:r>
    </w:p>
    <w:p w14:paraId="69D94D3B" w14:textId="0E7D5F28" w:rsidR="00B74622" w:rsidRPr="00D83EDF" w:rsidRDefault="00E50716" w:rsidP="0038781E">
      <w:pPr>
        <w:widowControl w:val="0"/>
        <w:spacing w:after="0" w:line="360" w:lineRule="auto"/>
        <w:ind w:firstLine="68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Багато вітчизняних науковців досліджували питання функціонування вільних </w:t>
      </w:r>
      <w:r w:rsidRPr="008828C8">
        <w:rPr>
          <w:rFonts w:ascii="Times New Roman" w:hAnsi="Times New Roman" w:cs="Times New Roman"/>
          <w:sz w:val="28"/>
          <w:szCs w:val="28"/>
        </w:rPr>
        <w:lastRenderedPageBreak/>
        <w:t xml:space="preserve">економічних зон у світі та в Україні, серед них можна виділити: </w:t>
      </w:r>
      <w:r w:rsidR="00C114BA" w:rsidRPr="008828C8">
        <w:rPr>
          <w:rFonts w:ascii="Times New Roman" w:hAnsi="Times New Roman" w:cs="Times New Roman"/>
          <w:sz w:val="28"/>
          <w:szCs w:val="28"/>
        </w:rPr>
        <w:t>Войцеховська Ю.</w:t>
      </w:r>
      <w:r w:rsidR="008828C8" w:rsidRPr="008828C8">
        <w:rPr>
          <w:rFonts w:ascii="Times New Roman" w:hAnsi="Times New Roman" w:cs="Times New Roman"/>
          <w:sz w:val="28"/>
          <w:szCs w:val="28"/>
        </w:rPr>
        <w:t> </w:t>
      </w:r>
      <w:r w:rsidR="00C114BA" w:rsidRPr="008828C8">
        <w:rPr>
          <w:rFonts w:ascii="Times New Roman" w:hAnsi="Times New Roman" w:cs="Times New Roman"/>
          <w:sz w:val="28"/>
          <w:szCs w:val="28"/>
        </w:rPr>
        <w:t>В.</w:t>
      </w:r>
      <w:r w:rsidR="00B74622" w:rsidRPr="008828C8">
        <w:rPr>
          <w:rFonts w:ascii="Times New Roman" w:hAnsi="Times New Roman" w:cs="Times New Roman"/>
          <w:color w:val="000000" w:themeColor="text1"/>
          <w:sz w:val="28"/>
          <w:szCs w:val="28"/>
        </w:rPr>
        <w:t xml:space="preserve"> [</w:t>
      </w:r>
      <w:r w:rsidR="008828C8" w:rsidRPr="008828C8">
        <w:rPr>
          <w:rFonts w:ascii="Times New Roman" w:hAnsi="Times New Roman" w:cs="Times New Roman"/>
          <w:color w:val="000000" w:themeColor="text1"/>
          <w:sz w:val="28"/>
          <w:szCs w:val="28"/>
        </w:rPr>
        <w:t>5</w:t>
      </w:r>
      <w:r w:rsidR="00B74622" w:rsidRPr="008828C8">
        <w:rPr>
          <w:rFonts w:ascii="Times New Roman" w:hAnsi="Times New Roman" w:cs="Times New Roman"/>
          <w:color w:val="000000" w:themeColor="text1"/>
          <w:sz w:val="28"/>
          <w:szCs w:val="28"/>
        </w:rPr>
        <w:t xml:space="preserve">], </w:t>
      </w:r>
      <w:r w:rsidR="00386196" w:rsidRPr="008828C8">
        <w:rPr>
          <w:rFonts w:ascii="Times New Roman" w:hAnsi="Times New Roman" w:cs="Times New Roman"/>
          <w:color w:val="000000" w:themeColor="text1"/>
          <w:sz w:val="28"/>
          <w:szCs w:val="28"/>
        </w:rPr>
        <w:t>Гусєв Ю.</w:t>
      </w:r>
      <w:r w:rsidR="008828C8" w:rsidRPr="008828C8">
        <w:rPr>
          <w:rFonts w:ascii="Times New Roman" w:hAnsi="Times New Roman" w:cs="Times New Roman"/>
          <w:color w:val="000000" w:themeColor="text1"/>
          <w:sz w:val="28"/>
          <w:szCs w:val="28"/>
        </w:rPr>
        <w:t> </w:t>
      </w:r>
      <w:r w:rsidR="00386196" w:rsidRPr="008828C8">
        <w:rPr>
          <w:rFonts w:ascii="Times New Roman" w:hAnsi="Times New Roman" w:cs="Times New Roman"/>
          <w:color w:val="000000" w:themeColor="text1"/>
          <w:sz w:val="28"/>
          <w:szCs w:val="28"/>
        </w:rPr>
        <w:t>В.</w:t>
      </w:r>
      <w:r w:rsidR="00386196" w:rsidRPr="008828C8">
        <w:t xml:space="preserve"> </w:t>
      </w:r>
      <w:r w:rsidR="00386196" w:rsidRPr="008828C8">
        <w:rPr>
          <w:rFonts w:ascii="Times New Roman" w:hAnsi="Times New Roman" w:cs="Times New Roman"/>
          <w:color w:val="000000" w:themeColor="text1"/>
          <w:sz w:val="28"/>
          <w:szCs w:val="28"/>
        </w:rPr>
        <w:t>[</w:t>
      </w:r>
      <w:r w:rsidR="008828C8" w:rsidRPr="008828C8">
        <w:rPr>
          <w:rFonts w:ascii="Times New Roman" w:hAnsi="Times New Roman" w:cs="Times New Roman"/>
          <w:color w:val="000000" w:themeColor="text1"/>
          <w:sz w:val="28"/>
          <w:szCs w:val="28"/>
        </w:rPr>
        <w:t>9</w:t>
      </w:r>
      <w:r w:rsidR="00386196" w:rsidRPr="008828C8">
        <w:rPr>
          <w:rFonts w:ascii="Times New Roman" w:hAnsi="Times New Roman" w:cs="Times New Roman"/>
          <w:color w:val="000000" w:themeColor="text1"/>
          <w:sz w:val="28"/>
          <w:szCs w:val="28"/>
        </w:rPr>
        <w:t xml:space="preserve">], </w:t>
      </w:r>
      <w:r w:rsidR="00C114BA" w:rsidRPr="008828C8">
        <w:rPr>
          <w:rFonts w:ascii="Times New Roman" w:hAnsi="Times New Roman" w:cs="Times New Roman"/>
          <w:color w:val="000000" w:themeColor="text1"/>
          <w:sz w:val="28"/>
          <w:szCs w:val="28"/>
        </w:rPr>
        <w:t>Даниліна С.</w:t>
      </w:r>
      <w:r w:rsidR="008828C8" w:rsidRPr="008828C8">
        <w:t> </w:t>
      </w:r>
      <w:r w:rsidR="00C114BA" w:rsidRPr="008828C8">
        <w:rPr>
          <w:rFonts w:ascii="Times New Roman" w:hAnsi="Times New Roman" w:cs="Times New Roman"/>
          <w:color w:val="000000" w:themeColor="text1"/>
          <w:sz w:val="28"/>
          <w:szCs w:val="28"/>
        </w:rPr>
        <w:t>О</w:t>
      </w:r>
      <w:r w:rsidR="00B4656A" w:rsidRPr="008828C8">
        <w:rPr>
          <w:rFonts w:ascii="Times New Roman" w:hAnsi="Times New Roman" w:cs="Times New Roman"/>
          <w:color w:val="000000" w:themeColor="text1"/>
          <w:sz w:val="28"/>
          <w:szCs w:val="28"/>
        </w:rPr>
        <w:t>.</w:t>
      </w:r>
      <w:r w:rsidR="00B74622" w:rsidRPr="008828C8">
        <w:rPr>
          <w:rFonts w:ascii="Times New Roman" w:hAnsi="Times New Roman" w:cs="Times New Roman"/>
          <w:color w:val="000000" w:themeColor="text1"/>
          <w:sz w:val="28"/>
          <w:szCs w:val="28"/>
        </w:rPr>
        <w:t xml:space="preserve"> [</w:t>
      </w:r>
      <w:r w:rsidR="008828C8" w:rsidRPr="008828C8">
        <w:rPr>
          <w:rFonts w:ascii="Times New Roman" w:hAnsi="Times New Roman" w:cs="Times New Roman"/>
          <w:color w:val="000000" w:themeColor="text1"/>
          <w:sz w:val="28"/>
          <w:szCs w:val="28"/>
        </w:rPr>
        <w:t>10</w:t>
      </w:r>
      <w:r w:rsidR="00B74622" w:rsidRPr="008828C8">
        <w:rPr>
          <w:rFonts w:ascii="Times New Roman" w:hAnsi="Times New Roman" w:cs="Times New Roman"/>
          <w:color w:val="000000" w:themeColor="text1"/>
          <w:sz w:val="28"/>
          <w:szCs w:val="28"/>
        </w:rPr>
        <w:t xml:space="preserve">], </w:t>
      </w:r>
      <w:r w:rsidR="00C114BA" w:rsidRPr="008828C8">
        <w:rPr>
          <w:rFonts w:ascii="Times New Roman" w:hAnsi="Times New Roman" w:cs="Times New Roman"/>
          <w:color w:val="000000" w:themeColor="text1"/>
          <w:sz w:val="28"/>
          <w:szCs w:val="28"/>
        </w:rPr>
        <w:t>Дроботюк О.</w:t>
      </w:r>
      <w:r w:rsidR="008828C8" w:rsidRPr="008828C8">
        <w:rPr>
          <w:rFonts w:ascii="Times New Roman" w:hAnsi="Times New Roman" w:cs="Times New Roman"/>
          <w:color w:val="000000" w:themeColor="text1"/>
          <w:sz w:val="28"/>
          <w:szCs w:val="28"/>
        </w:rPr>
        <w:t> </w:t>
      </w:r>
      <w:r w:rsidR="00C114BA" w:rsidRPr="008828C8">
        <w:rPr>
          <w:rFonts w:ascii="Times New Roman" w:hAnsi="Times New Roman" w:cs="Times New Roman"/>
          <w:color w:val="000000" w:themeColor="text1"/>
          <w:sz w:val="28"/>
          <w:szCs w:val="28"/>
        </w:rPr>
        <w:t>В.</w:t>
      </w:r>
      <w:r w:rsidR="00C114BA" w:rsidRPr="008828C8">
        <w:t xml:space="preserve"> </w:t>
      </w:r>
      <w:r w:rsidR="00C114BA" w:rsidRPr="008828C8">
        <w:rPr>
          <w:rFonts w:ascii="Times New Roman" w:hAnsi="Times New Roman" w:cs="Times New Roman"/>
          <w:color w:val="000000" w:themeColor="text1"/>
          <w:sz w:val="28"/>
          <w:szCs w:val="28"/>
        </w:rPr>
        <w:t>[</w:t>
      </w:r>
      <w:r w:rsidR="008828C8" w:rsidRPr="008828C8">
        <w:rPr>
          <w:rFonts w:ascii="Times New Roman" w:hAnsi="Times New Roman" w:cs="Times New Roman"/>
          <w:color w:val="000000" w:themeColor="text1"/>
          <w:sz w:val="28"/>
          <w:szCs w:val="28"/>
        </w:rPr>
        <w:t>12</w:t>
      </w:r>
      <w:r w:rsidR="00C114BA" w:rsidRPr="008828C8">
        <w:rPr>
          <w:rFonts w:ascii="Times New Roman" w:hAnsi="Times New Roman" w:cs="Times New Roman"/>
          <w:color w:val="000000" w:themeColor="text1"/>
          <w:sz w:val="28"/>
          <w:szCs w:val="28"/>
        </w:rPr>
        <w:t>], Кузнєцова Н.</w:t>
      </w:r>
      <w:r w:rsidR="008828C8" w:rsidRPr="008828C8">
        <w:rPr>
          <w:rFonts w:ascii="Times New Roman" w:hAnsi="Times New Roman" w:cs="Times New Roman"/>
          <w:color w:val="000000" w:themeColor="text1"/>
          <w:sz w:val="28"/>
          <w:szCs w:val="28"/>
        </w:rPr>
        <w:t> </w:t>
      </w:r>
      <w:r w:rsidR="00C114BA" w:rsidRPr="008828C8">
        <w:rPr>
          <w:rFonts w:ascii="Times New Roman" w:hAnsi="Times New Roman" w:cs="Times New Roman"/>
          <w:color w:val="000000" w:themeColor="text1"/>
          <w:sz w:val="28"/>
          <w:szCs w:val="28"/>
        </w:rPr>
        <w:t>В.</w:t>
      </w:r>
      <w:r w:rsidR="00C114BA" w:rsidRPr="008828C8">
        <w:t xml:space="preserve"> </w:t>
      </w:r>
      <w:r w:rsidR="00C114BA" w:rsidRPr="008828C8">
        <w:rPr>
          <w:rFonts w:ascii="Times New Roman" w:hAnsi="Times New Roman" w:cs="Times New Roman"/>
          <w:color w:val="000000" w:themeColor="text1"/>
          <w:sz w:val="28"/>
          <w:szCs w:val="28"/>
        </w:rPr>
        <w:t>[</w:t>
      </w:r>
      <w:r w:rsidR="008828C8" w:rsidRPr="008828C8">
        <w:rPr>
          <w:rFonts w:ascii="Times New Roman" w:hAnsi="Times New Roman" w:cs="Times New Roman"/>
          <w:color w:val="000000" w:themeColor="text1"/>
          <w:sz w:val="28"/>
          <w:szCs w:val="28"/>
        </w:rPr>
        <w:t>28</w:t>
      </w:r>
      <w:r w:rsidR="00C114BA" w:rsidRPr="008828C8">
        <w:rPr>
          <w:rFonts w:ascii="Times New Roman" w:hAnsi="Times New Roman" w:cs="Times New Roman"/>
          <w:color w:val="000000" w:themeColor="text1"/>
          <w:sz w:val="28"/>
          <w:szCs w:val="28"/>
        </w:rPr>
        <w:t>],</w:t>
      </w:r>
      <w:r w:rsidR="008828C8" w:rsidRPr="008828C8">
        <w:rPr>
          <w:rFonts w:ascii="Times New Roman" w:hAnsi="Times New Roman" w:cs="Times New Roman"/>
          <w:color w:val="000000" w:themeColor="text1"/>
          <w:sz w:val="28"/>
          <w:szCs w:val="28"/>
        </w:rPr>
        <w:t xml:space="preserve"> </w:t>
      </w:r>
      <w:r w:rsidR="00C114BA" w:rsidRPr="008828C8">
        <w:rPr>
          <w:rFonts w:ascii="Times New Roman" w:hAnsi="Times New Roman" w:cs="Times New Roman"/>
          <w:sz w:val="28"/>
          <w:szCs w:val="28"/>
        </w:rPr>
        <w:t>Петруненко Ю.</w:t>
      </w:r>
      <w:r w:rsidR="008828C8" w:rsidRPr="008828C8">
        <w:rPr>
          <w:rFonts w:ascii="Times New Roman" w:hAnsi="Times New Roman" w:cs="Times New Roman"/>
          <w:sz w:val="28"/>
          <w:szCs w:val="28"/>
        </w:rPr>
        <w:t> </w:t>
      </w:r>
      <w:r w:rsidR="00C114BA" w:rsidRPr="008828C8">
        <w:rPr>
          <w:rFonts w:ascii="Times New Roman" w:hAnsi="Times New Roman" w:cs="Times New Roman"/>
          <w:sz w:val="28"/>
          <w:szCs w:val="28"/>
        </w:rPr>
        <w:t>В</w:t>
      </w:r>
      <w:r w:rsidR="00B4656A" w:rsidRPr="008828C8">
        <w:rPr>
          <w:rFonts w:ascii="Times New Roman" w:hAnsi="Times New Roman" w:cs="Times New Roman"/>
          <w:sz w:val="28"/>
          <w:szCs w:val="28"/>
        </w:rPr>
        <w:t>.</w:t>
      </w:r>
      <w:r w:rsidR="00B4656A" w:rsidRPr="008828C8">
        <w:rPr>
          <w:rFonts w:ascii="Times New Roman" w:hAnsi="Times New Roman" w:cs="Times New Roman"/>
          <w:color w:val="000000" w:themeColor="text1"/>
          <w:sz w:val="28"/>
          <w:szCs w:val="28"/>
        </w:rPr>
        <w:t xml:space="preserve"> </w:t>
      </w:r>
      <w:r w:rsidR="00B74622" w:rsidRPr="008828C8">
        <w:rPr>
          <w:rFonts w:ascii="Times New Roman" w:hAnsi="Times New Roman" w:cs="Times New Roman"/>
          <w:color w:val="000000" w:themeColor="text1"/>
          <w:sz w:val="28"/>
          <w:szCs w:val="28"/>
        </w:rPr>
        <w:t>[3</w:t>
      </w:r>
      <w:r w:rsidR="008828C8" w:rsidRPr="008828C8">
        <w:rPr>
          <w:rFonts w:ascii="Times New Roman" w:hAnsi="Times New Roman" w:cs="Times New Roman"/>
          <w:color w:val="000000" w:themeColor="text1"/>
          <w:sz w:val="28"/>
          <w:szCs w:val="28"/>
        </w:rPr>
        <w:t>6</w:t>
      </w:r>
      <w:r w:rsidR="00B74622" w:rsidRPr="008828C8">
        <w:rPr>
          <w:rFonts w:ascii="Times New Roman" w:hAnsi="Times New Roman" w:cs="Times New Roman"/>
          <w:color w:val="000000" w:themeColor="text1"/>
          <w:sz w:val="28"/>
          <w:szCs w:val="28"/>
        </w:rPr>
        <w:t xml:space="preserve">], </w:t>
      </w:r>
      <w:r w:rsidR="00C114BA" w:rsidRPr="008828C8">
        <w:rPr>
          <w:rFonts w:ascii="Times New Roman" w:eastAsia="Arial" w:hAnsi="Times New Roman" w:cs="Times New Roman"/>
          <w:sz w:val="28"/>
          <w:szCs w:val="28"/>
        </w:rPr>
        <w:t>Ткач С.</w:t>
      </w:r>
      <w:r w:rsidR="008828C8" w:rsidRPr="008828C8">
        <w:rPr>
          <w:rFonts w:ascii="Times New Roman" w:eastAsia="Arial" w:hAnsi="Times New Roman" w:cs="Times New Roman"/>
          <w:sz w:val="28"/>
          <w:szCs w:val="28"/>
        </w:rPr>
        <w:t> </w:t>
      </w:r>
      <w:r w:rsidR="00C114BA" w:rsidRPr="008828C8">
        <w:rPr>
          <w:rFonts w:ascii="Times New Roman" w:eastAsia="Arial" w:hAnsi="Times New Roman" w:cs="Times New Roman"/>
          <w:sz w:val="28"/>
          <w:szCs w:val="28"/>
        </w:rPr>
        <w:t>М</w:t>
      </w:r>
      <w:r w:rsidR="00B4656A" w:rsidRPr="008828C8">
        <w:rPr>
          <w:rFonts w:ascii="Times New Roman" w:eastAsia="Arial" w:hAnsi="Times New Roman" w:cs="Times New Roman"/>
          <w:sz w:val="28"/>
          <w:szCs w:val="28"/>
        </w:rPr>
        <w:t>.</w:t>
      </w:r>
      <w:r w:rsidR="00B4656A" w:rsidRPr="008828C8">
        <w:rPr>
          <w:rFonts w:ascii="Times New Roman" w:hAnsi="Times New Roman" w:cs="Times New Roman"/>
          <w:color w:val="000000" w:themeColor="text1"/>
          <w:sz w:val="28"/>
          <w:szCs w:val="28"/>
        </w:rPr>
        <w:t xml:space="preserve"> </w:t>
      </w:r>
      <w:r w:rsidR="00B74622" w:rsidRPr="008828C8">
        <w:rPr>
          <w:rFonts w:ascii="Times New Roman" w:hAnsi="Times New Roman" w:cs="Times New Roman"/>
          <w:color w:val="000000" w:themeColor="text1"/>
          <w:sz w:val="28"/>
          <w:szCs w:val="28"/>
        </w:rPr>
        <w:t>[</w:t>
      </w:r>
      <w:r w:rsidR="008828C8" w:rsidRPr="008828C8">
        <w:rPr>
          <w:rFonts w:ascii="Times New Roman" w:hAnsi="Times New Roman" w:cs="Times New Roman"/>
          <w:color w:val="000000" w:themeColor="text1"/>
          <w:sz w:val="28"/>
          <w:szCs w:val="28"/>
        </w:rPr>
        <w:t>54</w:t>
      </w:r>
      <w:r w:rsidR="00B74622" w:rsidRPr="008828C8">
        <w:rPr>
          <w:rFonts w:ascii="Times New Roman" w:hAnsi="Times New Roman" w:cs="Times New Roman"/>
          <w:color w:val="000000" w:themeColor="text1"/>
          <w:sz w:val="28"/>
          <w:szCs w:val="28"/>
        </w:rPr>
        <w:t>] та ін.</w:t>
      </w:r>
      <w:r w:rsidR="00B74622" w:rsidRPr="00661397">
        <w:rPr>
          <w:rFonts w:ascii="Times New Roman" w:hAnsi="Times New Roman" w:cs="Times New Roman"/>
          <w:color w:val="000000" w:themeColor="text1"/>
          <w:sz w:val="28"/>
          <w:szCs w:val="28"/>
        </w:rPr>
        <w:t xml:space="preserve"> </w:t>
      </w:r>
    </w:p>
    <w:p w14:paraId="5074D103" w14:textId="0CABA005" w:rsidR="00B74622" w:rsidRPr="00467343" w:rsidRDefault="00B74622" w:rsidP="0038781E">
      <w:pPr>
        <w:widowControl w:val="0"/>
        <w:spacing w:after="0" w:line="360" w:lineRule="auto"/>
        <w:ind w:firstLine="680"/>
        <w:jc w:val="both"/>
        <w:rPr>
          <w:rFonts w:ascii="Times New Roman" w:hAnsi="Times New Roman" w:cs="Times New Roman"/>
          <w:b/>
          <w:bCs/>
          <w:color w:val="000000" w:themeColor="text1"/>
          <w:sz w:val="28"/>
          <w:szCs w:val="28"/>
        </w:rPr>
      </w:pPr>
      <w:r w:rsidRPr="00A01766">
        <w:rPr>
          <w:rFonts w:ascii="Times New Roman" w:hAnsi="Times New Roman" w:cs="Times New Roman"/>
          <w:b/>
          <w:color w:val="000000" w:themeColor="text1"/>
          <w:sz w:val="28"/>
          <w:szCs w:val="28"/>
        </w:rPr>
        <w:t>Метою кваліфікаційної роботи</w:t>
      </w:r>
      <w:r w:rsidRPr="00A01766">
        <w:rPr>
          <w:rFonts w:ascii="Times New Roman" w:hAnsi="Times New Roman" w:cs="Times New Roman"/>
          <w:color w:val="000000" w:themeColor="text1"/>
          <w:sz w:val="28"/>
          <w:szCs w:val="28"/>
        </w:rPr>
        <w:t xml:space="preserve"> є дослідження </w:t>
      </w:r>
      <w:r w:rsidR="009F7C2E" w:rsidRPr="00A01766">
        <w:rPr>
          <w:rFonts w:ascii="Times New Roman" w:hAnsi="Times New Roman" w:cs="Times New Roman"/>
          <w:color w:val="000000" w:themeColor="text1"/>
          <w:sz w:val="28"/>
          <w:szCs w:val="28"/>
        </w:rPr>
        <w:t xml:space="preserve">світового і вітчизняного досвіду діяльності </w:t>
      </w:r>
      <w:r w:rsidR="00A316F7" w:rsidRPr="00A01766">
        <w:rPr>
          <w:rFonts w:ascii="Times New Roman" w:hAnsi="Times New Roman" w:cs="Times New Roman"/>
          <w:color w:val="000000" w:themeColor="text1"/>
          <w:sz w:val="28"/>
          <w:szCs w:val="28"/>
        </w:rPr>
        <w:t>суб’єктів</w:t>
      </w:r>
      <w:r w:rsidR="009F7C2E" w:rsidRPr="00A01766">
        <w:rPr>
          <w:rFonts w:ascii="Times New Roman" w:hAnsi="Times New Roman" w:cs="Times New Roman"/>
          <w:color w:val="000000" w:themeColor="text1"/>
          <w:sz w:val="28"/>
          <w:szCs w:val="28"/>
        </w:rPr>
        <w:t xml:space="preserve"> господарювання у </w:t>
      </w:r>
      <w:r w:rsidR="00A316F7" w:rsidRPr="00A01766">
        <w:rPr>
          <w:rFonts w:ascii="Times New Roman" w:hAnsi="Times New Roman" w:cs="Times New Roman"/>
          <w:color w:val="000000" w:themeColor="text1"/>
          <w:sz w:val="28"/>
          <w:szCs w:val="28"/>
        </w:rPr>
        <w:t>вільних економічних зонах</w:t>
      </w:r>
      <w:r w:rsidRPr="00A01766">
        <w:rPr>
          <w:rFonts w:ascii="Times New Roman" w:hAnsi="Times New Roman" w:cs="Times New Roman"/>
          <w:color w:val="000000" w:themeColor="text1"/>
          <w:sz w:val="28"/>
          <w:szCs w:val="28"/>
        </w:rPr>
        <w:t>. Відповідно до мети кваліфікаційної роботи</w:t>
      </w:r>
      <w:r w:rsidR="00D52928" w:rsidRPr="00A01766">
        <w:rPr>
          <w:rFonts w:ascii="Times New Roman" w:hAnsi="Times New Roman" w:cs="Times New Roman"/>
          <w:color w:val="000000" w:themeColor="text1"/>
          <w:sz w:val="28"/>
          <w:szCs w:val="28"/>
        </w:rPr>
        <w:t>,</w:t>
      </w:r>
      <w:r w:rsidRPr="00A01766">
        <w:rPr>
          <w:rFonts w:ascii="Times New Roman" w:hAnsi="Times New Roman" w:cs="Times New Roman"/>
          <w:color w:val="000000" w:themeColor="text1"/>
          <w:sz w:val="28"/>
          <w:szCs w:val="28"/>
        </w:rPr>
        <w:t xml:space="preserve"> ставляться наступні </w:t>
      </w:r>
      <w:r w:rsidRPr="00467343">
        <w:rPr>
          <w:rFonts w:ascii="Times New Roman" w:hAnsi="Times New Roman" w:cs="Times New Roman"/>
          <w:b/>
          <w:bCs/>
          <w:color w:val="000000" w:themeColor="text1"/>
          <w:sz w:val="28"/>
          <w:szCs w:val="28"/>
        </w:rPr>
        <w:t>завдання:</w:t>
      </w:r>
    </w:p>
    <w:p w14:paraId="2C832E3E" w14:textId="2E8F9851" w:rsidR="00B74622" w:rsidRPr="00A01766" w:rsidRDefault="004636E9"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sz w:val="28"/>
          <w:szCs w:val="28"/>
          <w:lang w:val="uk-UA"/>
        </w:rPr>
        <w:t xml:space="preserve">дослідити </w:t>
      </w:r>
      <w:r w:rsidR="008B1366">
        <w:rPr>
          <w:rFonts w:ascii="Times New Roman" w:hAnsi="Times New Roman" w:cs="Times New Roman"/>
          <w:sz w:val="28"/>
          <w:szCs w:val="28"/>
          <w:lang w:val="uk-UA"/>
        </w:rPr>
        <w:t>с</w:t>
      </w:r>
      <w:r w:rsidR="008B1366">
        <w:rPr>
          <w:rFonts w:ascii="Times New Roman" w:hAnsi="Times New Roman" w:cs="Times New Roman"/>
          <w:sz w:val="28"/>
          <w:szCs w:val="28"/>
        </w:rPr>
        <w:t>утність вільних економічних зон, цілі створення та функціонування</w:t>
      </w:r>
      <w:r w:rsidR="00B74622" w:rsidRPr="00A01766">
        <w:rPr>
          <w:rFonts w:ascii="Times New Roman" w:hAnsi="Times New Roman" w:cs="Times New Roman"/>
          <w:color w:val="000000" w:themeColor="text1"/>
          <w:sz w:val="28"/>
          <w:szCs w:val="28"/>
          <w:lang w:val="uk-UA"/>
        </w:rPr>
        <w:t>;</w:t>
      </w:r>
    </w:p>
    <w:p w14:paraId="3F91C54F" w14:textId="31416A99" w:rsidR="00B74622" w:rsidRPr="00A01766" w:rsidRDefault="004636E9"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color w:val="000000" w:themeColor="text1"/>
          <w:sz w:val="28"/>
          <w:szCs w:val="28"/>
          <w:lang w:val="uk-UA"/>
        </w:rPr>
        <w:t xml:space="preserve">вивчити </w:t>
      </w:r>
      <w:r w:rsidR="008B1366">
        <w:rPr>
          <w:rFonts w:ascii="Times New Roman" w:hAnsi="Times New Roman" w:cs="Times New Roman"/>
          <w:sz w:val="28"/>
          <w:szCs w:val="28"/>
          <w:lang w:val="uk-UA"/>
        </w:rPr>
        <w:t>т</w:t>
      </w:r>
      <w:r w:rsidR="008B1366">
        <w:rPr>
          <w:rFonts w:ascii="Times New Roman" w:hAnsi="Times New Roman" w:cs="Times New Roman"/>
          <w:sz w:val="28"/>
          <w:szCs w:val="28"/>
        </w:rPr>
        <w:t>ипологі</w:t>
      </w:r>
      <w:r w:rsidR="008B1366">
        <w:rPr>
          <w:rFonts w:ascii="Times New Roman" w:hAnsi="Times New Roman" w:cs="Times New Roman"/>
          <w:sz w:val="28"/>
          <w:szCs w:val="28"/>
          <w:lang w:val="uk-UA"/>
        </w:rPr>
        <w:t>ю</w:t>
      </w:r>
      <w:r w:rsidR="008B1366">
        <w:rPr>
          <w:rFonts w:ascii="Times New Roman" w:hAnsi="Times New Roman" w:cs="Times New Roman"/>
          <w:sz w:val="28"/>
          <w:szCs w:val="28"/>
        </w:rPr>
        <w:t xml:space="preserve"> вільних економічних зон</w:t>
      </w:r>
      <w:r w:rsidR="00B74622" w:rsidRPr="00A01766">
        <w:rPr>
          <w:rFonts w:ascii="Times New Roman" w:hAnsi="Times New Roman" w:cs="Times New Roman"/>
          <w:color w:val="000000" w:themeColor="text1"/>
          <w:sz w:val="28"/>
          <w:szCs w:val="28"/>
          <w:lang w:val="uk-UA"/>
        </w:rPr>
        <w:t>;</w:t>
      </w:r>
    </w:p>
    <w:p w14:paraId="564B37CC" w14:textId="408CACFF" w:rsidR="00B74622" w:rsidRPr="00A01766" w:rsidRDefault="004636E9" w:rsidP="008A7688">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color w:val="000000" w:themeColor="text1"/>
          <w:sz w:val="28"/>
          <w:szCs w:val="28"/>
          <w:lang w:val="uk-UA"/>
        </w:rPr>
        <w:t xml:space="preserve">розглянути </w:t>
      </w:r>
      <w:r w:rsidR="008B1366">
        <w:rPr>
          <w:rFonts w:ascii="Times New Roman" w:hAnsi="Times New Roman" w:cs="Times New Roman"/>
          <w:sz w:val="28"/>
          <w:szCs w:val="28"/>
          <w:lang w:val="uk-UA"/>
        </w:rPr>
        <w:t>д</w:t>
      </w:r>
      <w:r w:rsidR="008B1366">
        <w:rPr>
          <w:rFonts w:ascii="Times New Roman" w:hAnsi="Times New Roman" w:cs="Times New Roman"/>
          <w:sz w:val="28"/>
          <w:szCs w:val="28"/>
        </w:rPr>
        <w:t>освід США та Китаю щодо створення спеціальних економічних зон</w:t>
      </w:r>
      <w:r w:rsidR="00B74622" w:rsidRPr="00A01766">
        <w:rPr>
          <w:rFonts w:ascii="Times New Roman" w:hAnsi="Times New Roman" w:cs="Times New Roman"/>
          <w:color w:val="000000" w:themeColor="text1"/>
          <w:sz w:val="28"/>
          <w:szCs w:val="28"/>
          <w:lang w:val="uk-UA"/>
        </w:rPr>
        <w:t>;</w:t>
      </w:r>
    </w:p>
    <w:p w14:paraId="1EA86D9F" w14:textId="687D3589" w:rsidR="00B74622" w:rsidRPr="00A01766" w:rsidRDefault="00B74622"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color w:val="000000" w:themeColor="text1"/>
          <w:sz w:val="28"/>
          <w:szCs w:val="28"/>
          <w:lang w:val="uk-UA"/>
        </w:rPr>
        <w:t xml:space="preserve">проаналізувати </w:t>
      </w:r>
      <w:r w:rsidR="008B1366">
        <w:rPr>
          <w:rFonts w:ascii="Times New Roman" w:hAnsi="Times New Roman" w:cs="Times New Roman"/>
          <w:sz w:val="28"/>
          <w:szCs w:val="28"/>
          <w:lang w:val="uk-UA"/>
        </w:rPr>
        <w:t>є</w:t>
      </w:r>
      <w:r w:rsidR="008B1366">
        <w:rPr>
          <w:rFonts w:ascii="Times New Roman" w:hAnsi="Times New Roman" w:cs="Times New Roman"/>
          <w:sz w:val="28"/>
          <w:szCs w:val="28"/>
        </w:rPr>
        <w:t>вропейський досвід розвитку вільних економічних зон</w:t>
      </w:r>
      <w:r w:rsidRPr="00A01766">
        <w:rPr>
          <w:rFonts w:ascii="Times New Roman" w:hAnsi="Times New Roman" w:cs="Times New Roman"/>
          <w:color w:val="000000" w:themeColor="text1"/>
          <w:sz w:val="28"/>
          <w:szCs w:val="28"/>
          <w:lang w:val="uk-UA"/>
        </w:rPr>
        <w:t>;</w:t>
      </w:r>
    </w:p>
    <w:p w14:paraId="3E821E71" w14:textId="6D092E70" w:rsidR="00B74622" w:rsidRDefault="004636E9"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sz w:val="28"/>
          <w:szCs w:val="28"/>
          <w:lang w:val="uk-UA"/>
        </w:rPr>
        <w:t>дослідити д</w:t>
      </w:r>
      <w:r w:rsidRPr="00A01766">
        <w:rPr>
          <w:rFonts w:ascii="Times New Roman" w:hAnsi="Times New Roman" w:cs="Times New Roman"/>
          <w:sz w:val="28"/>
          <w:szCs w:val="28"/>
        </w:rPr>
        <w:t>освід окремих регіонів України щодо створення спеціальних економічних зон</w:t>
      </w:r>
      <w:r w:rsidR="00B74622" w:rsidRPr="00A01766">
        <w:rPr>
          <w:rFonts w:ascii="Times New Roman" w:hAnsi="Times New Roman" w:cs="Times New Roman"/>
          <w:color w:val="000000" w:themeColor="text1"/>
          <w:sz w:val="28"/>
          <w:szCs w:val="28"/>
          <w:lang w:val="uk-UA"/>
        </w:rPr>
        <w:t>;</w:t>
      </w:r>
    </w:p>
    <w:p w14:paraId="6F268088" w14:textId="514E365F" w:rsidR="008B1366" w:rsidRPr="00A01766" w:rsidRDefault="008B1366"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охарактеризувати п</w:t>
      </w:r>
      <w:r>
        <w:rPr>
          <w:rFonts w:ascii="Times New Roman" w:hAnsi="Times New Roman" w:cs="Times New Roman"/>
          <w:sz w:val="28"/>
          <w:szCs w:val="28"/>
        </w:rPr>
        <w:t>роблеми України щодо створення спеціальних економічних зон</w:t>
      </w:r>
      <w:r>
        <w:rPr>
          <w:rFonts w:ascii="Times New Roman" w:hAnsi="Times New Roman" w:cs="Times New Roman"/>
          <w:sz w:val="28"/>
          <w:szCs w:val="28"/>
          <w:lang w:val="uk-UA"/>
        </w:rPr>
        <w:t>;</w:t>
      </w:r>
    </w:p>
    <w:p w14:paraId="20D698F0" w14:textId="4C3F34EB" w:rsidR="00B74622" w:rsidRPr="00A01766" w:rsidRDefault="004636E9" w:rsidP="0038781E">
      <w:pPr>
        <w:pStyle w:val="a7"/>
        <w:widowControl w:val="0"/>
        <w:numPr>
          <w:ilvl w:val="0"/>
          <w:numId w:val="1"/>
        </w:numPr>
        <w:spacing w:after="0" w:line="360" w:lineRule="auto"/>
        <w:ind w:left="0" w:firstLine="680"/>
        <w:jc w:val="both"/>
        <w:rPr>
          <w:rFonts w:ascii="Times New Roman" w:hAnsi="Times New Roman" w:cs="Times New Roman"/>
          <w:color w:val="000000" w:themeColor="text1"/>
          <w:sz w:val="28"/>
          <w:szCs w:val="28"/>
          <w:lang w:val="uk-UA"/>
        </w:rPr>
      </w:pPr>
      <w:r w:rsidRPr="00A01766">
        <w:rPr>
          <w:rFonts w:ascii="Times New Roman" w:hAnsi="Times New Roman" w:cs="Times New Roman"/>
          <w:color w:val="000000" w:themeColor="text1"/>
          <w:sz w:val="28"/>
          <w:szCs w:val="28"/>
          <w:lang w:val="uk-UA"/>
        </w:rPr>
        <w:t>визначити</w:t>
      </w:r>
      <w:r w:rsidR="00B74622" w:rsidRPr="00A01766">
        <w:rPr>
          <w:rFonts w:ascii="Times New Roman" w:hAnsi="Times New Roman" w:cs="Times New Roman"/>
          <w:color w:val="000000" w:themeColor="text1"/>
          <w:sz w:val="28"/>
          <w:szCs w:val="28"/>
          <w:lang w:val="uk-UA"/>
        </w:rPr>
        <w:t xml:space="preserve"> </w:t>
      </w:r>
      <w:r w:rsidR="008B1366">
        <w:rPr>
          <w:rFonts w:ascii="Times New Roman" w:hAnsi="Times New Roman" w:cs="Times New Roman"/>
          <w:sz w:val="28"/>
          <w:szCs w:val="28"/>
          <w:lang w:val="uk-UA"/>
        </w:rPr>
        <w:t>п</w:t>
      </w:r>
      <w:r w:rsidR="008B1366">
        <w:rPr>
          <w:rFonts w:ascii="Times New Roman" w:hAnsi="Times New Roman" w:cs="Times New Roman"/>
          <w:sz w:val="28"/>
          <w:szCs w:val="28"/>
        </w:rPr>
        <w:t>ерспективи розвитку спеціальних економічних зон в Україні в період післявоєнної відбудови</w:t>
      </w:r>
      <w:r w:rsidR="00B74622" w:rsidRPr="00A01766">
        <w:rPr>
          <w:rFonts w:ascii="Times New Roman" w:hAnsi="Times New Roman" w:cs="Times New Roman"/>
          <w:color w:val="000000" w:themeColor="text1"/>
          <w:sz w:val="28"/>
          <w:szCs w:val="28"/>
          <w:lang w:val="uk-UA"/>
        </w:rPr>
        <w:t>.</w:t>
      </w:r>
    </w:p>
    <w:p w14:paraId="63B5F864" w14:textId="395A3FEA" w:rsidR="00B74622" w:rsidRPr="00A01766" w:rsidRDefault="00B74622" w:rsidP="0038781E">
      <w:pPr>
        <w:widowControl w:val="0"/>
        <w:spacing w:after="0" w:line="360" w:lineRule="auto"/>
        <w:ind w:firstLine="680"/>
        <w:jc w:val="both"/>
        <w:rPr>
          <w:rFonts w:ascii="Times New Roman" w:hAnsi="Times New Roman" w:cs="Times New Roman"/>
          <w:color w:val="FF0000"/>
          <w:sz w:val="28"/>
          <w:szCs w:val="28"/>
        </w:rPr>
      </w:pPr>
      <w:r w:rsidRPr="00A01766">
        <w:rPr>
          <w:rFonts w:ascii="Times New Roman" w:hAnsi="Times New Roman" w:cs="Times New Roman"/>
          <w:b/>
          <w:sz w:val="28"/>
          <w:szCs w:val="28"/>
        </w:rPr>
        <w:t xml:space="preserve">Об’єктом дослідження </w:t>
      </w:r>
      <w:r w:rsidRPr="00A01766">
        <w:rPr>
          <w:rFonts w:ascii="Times New Roman" w:hAnsi="Times New Roman" w:cs="Times New Roman"/>
          <w:sz w:val="28"/>
          <w:szCs w:val="28"/>
        </w:rPr>
        <w:t>є</w:t>
      </w:r>
      <w:r w:rsidRPr="00A01766">
        <w:rPr>
          <w:rFonts w:ascii="Times New Roman" w:hAnsi="Times New Roman" w:cs="Times New Roman"/>
          <w:b/>
          <w:sz w:val="28"/>
          <w:szCs w:val="28"/>
        </w:rPr>
        <w:t xml:space="preserve"> </w:t>
      </w:r>
      <w:r w:rsidR="0007605A" w:rsidRPr="00A01766">
        <w:rPr>
          <w:rFonts w:ascii="Times New Roman" w:hAnsi="Times New Roman" w:cs="Times New Roman"/>
          <w:sz w:val="28"/>
          <w:szCs w:val="28"/>
        </w:rPr>
        <w:t>вільні (спеціальні) економічні зони</w:t>
      </w:r>
      <w:r w:rsidR="00D42CC6">
        <w:rPr>
          <w:rFonts w:ascii="Times New Roman" w:hAnsi="Times New Roman" w:cs="Times New Roman"/>
          <w:sz w:val="28"/>
          <w:szCs w:val="28"/>
        </w:rPr>
        <w:t xml:space="preserve"> України та світу.</w:t>
      </w:r>
    </w:p>
    <w:p w14:paraId="63D7C580" w14:textId="77777777" w:rsidR="0007605A" w:rsidRPr="00A01766" w:rsidRDefault="00B74622" w:rsidP="0038781E">
      <w:pPr>
        <w:widowControl w:val="0"/>
        <w:spacing w:after="0" w:line="360" w:lineRule="auto"/>
        <w:ind w:firstLine="680"/>
        <w:jc w:val="both"/>
        <w:rPr>
          <w:rFonts w:ascii="Times New Roman" w:hAnsi="Times New Roman" w:cs="Times New Roman"/>
          <w:sz w:val="28"/>
          <w:szCs w:val="28"/>
        </w:rPr>
      </w:pPr>
      <w:r w:rsidRPr="00A01766">
        <w:rPr>
          <w:rFonts w:ascii="Times New Roman" w:hAnsi="Times New Roman" w:cs="Times New Roman"/>
          <w:b/>
          <w:sz w:val="28"/>
          <w:szCs w:val="28"/>
        </w:rPr>
        <w:t>Предметом дослідження</w:t>
      </w:r>
      <w:r w:rsidRPr="00A01766">
        <w:rPr>
          <w:rFonts w:ascii="Times New Roman" w:hAnsi="Times New Roman" w:cs="Times New Roman"/>
          <w:sz w:val="28"/>
          <w:szCs w:val="28"/>
        </w:rPr>
        <w:t xml:space="preserve"> є </w:t>
      </w:r>
      <w:r w:rsidR="0007605A" w:rsidRPr="00A01766">
        <w:rPr>
          <w:rFonts w:ascii="Times New Roman" w:hAnsi="Times New Roman" w:cs="Times New Roman"/>
          <w:sz w:val="28"/>
          <w:szCs w:val="28"/>
        </w:rPr>
        <w:t>діяльність господарюючих суб’єктів у вільних економічних зонах</w:t>
      </w:r>
      <w:r w:rsidRPr="00A01766">
        <w:rPr>
          <w:rFonts w:ascii="Times New Roman" w:hAnsi="Times New Roman" w:cs="Times New Roman"/>
          <w:sz w:val="28"/>
          <w:szCs w:val="28"/>
        </w:rPr>
        <w:t>.</w:t>
      </w:r>
    </w:p>
    <w:p w14:paraId="4294FAA5" w14:textId="0A8CC9E1" w:rsidR="00B74622" w:rsidRPr="00A01766"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A01766">
        <w:rPr>
          <w:rFonts w:ascii="Times New Roman" w:hAnsi="Times New Roman" w:cs="Times New Roman"/>
          <w:b/>
          <w:color w:val="000000" w:themeColor="text1"/>
          <w:sz w:val="28"/>
          <w:szCs w:val="28"/>
        </w:rPr>
        <w:t>Методи дослідження</w:t>
      </w:r>
      <w:r w:rsidRPr="00A01766">
        <w:rPr>
          <w:rFonts w:ascii="Times New Roman" w:hAnsi="Times New Roman" w:cs="Times New Roman"/>
          <w:color w:val="000000" w:themeColor="text1"/>
          <w:sz w:val="28"/>
          <w:szCs w:val="28"/>
        </w:rPr>
        <w:t xml:space="preserve">. При написанні кваліфікаційної роботи використовувалися такі методи: аналізу та синтезу, порівняння, дослідження, статистичні та графічні методи, логічне узагальнення результатів при формулюванні висновку та інші; системно-класифікаційний для розуміння основних </w:t>
      </w:r>
      <w:r w:rsidR="0007605A" w:rsidRPr="00A01766">
        <w:rPr>
          <w:rFonts w:ascii="Times New Roman" w:hAnsi="Times New Roman" w:cs="Times New Roman"/>
          <w:color w:val="000000" w:themeColor="text1"/>
          <w:sz w:val="28"/>
          <w:szCs w:val="28"/>
        </w:rPr>
        <w:t>типів та видів вільних економічних зон</w:t>
      </w:r>
      <w:r w:rsidRPr="00A01766">
        <w:rPr>
          <w:rFonts w:ascii="Times New Roman" w:hAnsi="Times New Roman" w:cs="Times New Roman"/>
          <w:color w:val="000000" w:themeColor="text1"/>
          <w:sz w:val="28"/>
          <w:szCs w:val="28"/>
        </w:rPr>
        <w:t xml:space="preserve">; аналіз </w:t>
      </w:r>
      <w:r w:rsidR="0007605A" w:rsidRPr="00A01766">
        <w:rPr>
          <w:rFonts w:ascii="Times New Roman" w:hAnsi="Times New Roman" w:cs="Times New Roman"/>
          <w:color w:val="000000" w:themeColor="text1"/>
          <w:sz w:val="28"/>
          <w:szCs w:val="28"/>
        </w:rPr>
        <w:t>–</w:t>
      </w:r>
      <w:r w:rsidRPr="00A01766">
        <w:rPr>
          <w:rFonts w:ascii="Times New Roman" w:hAnsi="Times New Roman" w:cs="Times New Roman"/>
          <w:color w:val="000000" w:themeColor="text1"/>
          <w:sz w:val="28"/>
          <w:szCs w:val="28"/>
        </w:rPr>
        <w:t xml:space="preserve"> для оцінки </w:t>
      </w:r>
      <w:r w:rsidR="0007605A" w:rsidRPr="00A01766">
        <w:rPr>
          <w:rFonts w:ascii="Times New Roman" w:hAnsi="Times New Roman" w:cs="Times New Roman"/>
          <w:color w:val="000000" w:themeColor="text1"/>
          <w:sz w:val="28"/>
          <w:szCs w:val="28"/>
        </w:rPr>
        <w:t>європейського</w:t>
      </w:r>
      <w:r w:rsidR="0058541F">
        <w:rPr>
          <w:rFonts w:ascii="Times New Roman" w:hAnsi="Times New Roman" w:cs="Times New Roman"/>
          <w:color w:val="000000" w:themeColor="text1"/>
          <w:sz w:val="28"/>
          <w:szCs w:val="28"/>
        </w:rPr>
        <w:t>, американського та китайського</w:t>
      </w:r>
      <w:r w:rsidR="0007605A" w:rsidRPr="00A01766">
        <w:rPr>
          <w:rFonts w:ascii="Times New Roman" w:hAnsi="Times New Roman" w:cs="Times New Roman"/>
          <w:color w:val="000000" w:themeColor="text1"/>
          <w:sz w:val="28"/>
          <w:szCs w:val="28"/>
        </w:rPr>
        <w:t xml:space="preserve"> досвіду розвитку ВЕЗ</w:t>
      </w:r>
      <w:r w:rsidRPr="00A01766">
        <w:rPr>
          <w:rFonts w:ascii="Times New Roman" w:hAnsi="Times New Roman" w:cs="Times New Roman"/>
          <w:color w:val="000000" w:themeColor="text1"/>
          <w:sz w:val="28"/>
          <w:szCs w:val="28"/>
        </w:rPr>
        <w:t xml:space="preserve">; системний аналіз </w:t>
      </w:r>
      <w:r w:rsidR="0007605A" w:rsidRPr="00A01766">
        <w:rPr>
          <w:rFonts w:ascii="Times New Roman" w:hAnsi="Times New Roman" w:cs="Times New Roman"/>
          <w:color w:val="000000" w:themeColor="text1"/>
          <w:sz w:val="28"/>
          <w:szCs w:val="28"/>
        </w:rPr>
        <w:t>–</w:t>
      </w:r>
      <w:r w:rsidRPr="00A01766">
        <w:rPr>
          <w:rFonts w:ascii="Times New Roman" w:hAnsi="Times New Roman" w:cs="Times New Roman"/>
          <w:color w:val="000000" w:themeColor="text1"/>
          <w:sz w:val="28"/>
          <w:szCs w:val="28"/>
        </w:rPr>
        <w:t xml:space="preserve"> для </w:t>
      </w:r>
      <w:r w:rsidR="0007605A" w:rsidRPr="00A01766">
        <w:rPr>
          <w:rFonts w:ascii="Times New Roman" w:hAnsi="Times New Roman" w:cs="Times New Roman"/>
          <w:color w:val="000000" w:themeColor="text1"/>
          <w:sz w:val="28"/>
          <w:szCs w:val="28"/>
        </w:rPr>
        <w:t xml:space="preserve">визначення </w:t>
      </w:r>
      <w:r w:rsidR="0007605A" w:rsidRPr="00A01766">
        <w:rPr>
          <w:rFonts w:ascii="Times New Roman" w:hAnsi="Times New Roman" w:cs="Times New Roman"/>
          <w:sz w:val="28"/>
          <w:szCs w:val="28"/>
        </w:rPr>
        <w:t>перспектив подальшого розвитку спеціальних економічних зон в Україні</w:t>
      </w:r>
      <w:r w:rsidRPr="00A01766">
        <w:rPr>
          <w:rFonts w:ascii="Times New Roman" w:hAnsi="Times New Roman" w:cs="Times New Roman"/>
          <w:color w:val="000000" w:themeColor="text1"/>
          <w:sz w:val="28"/>
          <w:szCs w:val="28"/>
        </w:rPr>
        <w:t>.</w:t>
      </w:r>
    </w:p>
    <w:p w14:paraId="686053B8" w14:textId="2F171E06" w:rsidR="00B74622" w:rsidRPr="00A01766"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A01766">
        <w:rPr>
          <w:rFonts w:ascii="Times New Roman" w:hAnsi="Times New Roman" w:cs="Times New Roman"/>
          <w:b/>
          <w:color w:val="000000" w:themeColor="text1"/>
          <w:sz w:val="28"/>
          <w:szCs w:val="28"/>
        </w:rPr>
        <w:t>Інформаційну базу дослідження склали</w:t>
      </w:r>
      <w:r w:rsidRPr="00A01766">
        <w:rPr>
          <w:rFonts w:ascii="Times New Roman" w:hAnsi="Times New Roman" w:cs="Times New Roman"/>
          <w:color w:val="000000" w:themeColor="text1"/>
          <w:sz w:val="28"/>
          <w:szCs w:val="28"/>
        </w:rPr>
        <w:t xml:space="preserve"> монографічна література, статті зарубіжних та українських учених у періодичних виданнях, електронні ресурси </w:t>
      </w:r>
      <w:r w:rsidRPr="00A01766">
        <w:rPr>
          <w:rFonts w:ascii="Times New Roman" w:hAnsi="Times New Roman" w:cs="Times New Roman"/>
          <w:color w:val="000000" w:themeColor="text1"/>
          <w:sz w:val="28"/>
          <w:szCs w:val="28"/>
        </w:rPr>
        <w:lastRenderedPageBreak/>
        <w:t>мережі Інтернет.</w:t>
      </w:r>
    </w:p>
    <w:p w14:paraId="5278BA7F" w14:textId="318E4225" w:rsidR="00B74622" w:rsidRPr="00A01766"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A01766">
        <w:rPr>
          <w:rFonts w:ascii="Times New Roman" w:hAnsi="Times New Roman" w:cs="Times New Roman"/>
          <w:i/>
          <w:iCs/>
          <w:color w:val="000000" w:themeColor="text1"/>
          <w:sz w:val="28"/>
          <w:szCs w:val="28"/>
        </w:rPr>
        <w:t>Зв'язок роботи з науковими програмами, планами, темами</w:t>
      </w:r>
      <w:r w:rsidRPr="00A01766">
        <w:rPr>
          <w:rFonts w:ascii="Times New Roman" w:hAnsi="Times New Roman" w:cs="Times New Roman"/>
          <w:color w:val="000000" w:themeColor="text1"/>
          <w:sz w:val="28"/>
          <w:szCs w:val="28"/>
        </w:rPr>
        <w:t xml:space="preserve">. Виконання кваліфікаційної роботи пов'язане з планом наукових досліджень Вищого навчального закладу Укоопспілки «Полтавський університет економіки та торгівлі» на тему «Сучасні процеси глобалізації: рушійні сили, мегатренди, протиріччя» (0113U006220). Внесок автора полягає у висвітленні ролі </w:t>
      </w:r>
      <w:r w:rsidR="0007605A" w:rsidRPr="00A01766">
        <w:rPr>
          <w:rFonts w:ascii="Times New Roman" w:hAnsi="Times New Roman" w:cs="Times New Roman"/>
          <w:color w:val="000000" w:themeColor="text1"/>
          <w:sz w:val="28"/>
          <w:szCs w:val="28"/>
        </w:rPr>
        <w:t>вільних економічних зон в економіках європейських країн</w:t>
      </w:r>
      <w:r w:rsidRPr="00A01766">
        <w:rPr>
          <w:rFonts w:ascii="Times New Roman" w:hAnsi="Times New Roman" w:cs="Times New Roman"/>
          <w:color w:val="000000" w:themeColor="text1"/>
          <w:sz w:val="28"/>
          <w:szCs w:val="28"/>
        </w:rPr>
        <w:t>.</w:t>
      </w:r>
    </w:p>
    <w:p w14:paraId="7C976F40" w14:textId="6D3EB702" w:rsidR="00B74622" w:rsidRPr="00A01766" w:rsidRDefault="00B74622" w:rsidP="0038781E">
      <w:pPr>
        <w:widowControl w:val="0"/>
        <w:spacing w:after="0" w:line="360" w:lineRule="auto"/>
        <w:ind w:firstLine="680"/>
        <w:jc w:val="both"/>
        <w:rPr>
          <w:rFonts w:ascii="Times New Roman" w:hAnsi="Times New Roman" w:cs="Times New Roman"/>
          <w:color w:val="000000" w:themeColor="text1"/>
          <w:sz w:val="28"/>
          <w:szCs w:val="28"/>
        </w:rPr>
      </w:pPr>
      <w:r w:rsidRPr="00A01766">
        <w:rPr>
          <w:rFonts w:ascii="Times New Roman" w:hAnsi="Times New Roman" w:cs="Times New Roman"/>
          <w:i/>
          <w:iCs/>
          <w:color w:val="000000" w:themeColor="text1"/>
          <w:sz w:val="28"/>
          <w:szCs w:val="28"/>
        </w:rPr>
        <w:t>Апробація результатів кваліфікаційної роботи</w:t>
      </w:r>
      <w:r w:rsidRPr="00A01766">
        <w:rPr>
          <w:rFonts w:ascii="Times New Roman" w:hAnsi="Times New Roman" w:cs="Times New Roman"/>
          <w:color w:val="000000" w:themeColor="text1"/>
          <w:sz w:val="28"/>
          <w:szCs w:val="28"/>
        </w:rPr>
        <w:t>. Основні положення та одержані результати досліджень представлені на: науков</w:t>
      </w:r>
      <w:r w:rsidR="004F4317" w:rsidRPr="00A01766">
        <w:rPr>
          <w:rFonts w:ascii="Times New Roman" w:hAnsi="Times New Roman" w:cs="Times New Roman"/>
          <w:color w:val="000000" w:themeColor="text1"/>
          <w:sz w:val="28"/>
          <w:szCs w:val="28"/>
        </w:rPr>
        <w:t>ій</w:t>
      </w:r>
      <w:r w:rsidR="00254DF9" w:rsidRPr="00A01766">
        <w:rPr>
          <w:rFonts w:ascii="Times New Roman" w:hAnsi="Times New Roman" w:cs="Times New Roman"/>
          <w:color w:val="000000" w:themeColor="text1"/>
          <w:sz w:val="28"/>
          <w:szCs w:val="28"/>
        </w:rPr>
        <w:t xml:space="preserve"> конференції</w:t>
      </w:r>
      <w:r w:rsidRPr="00A01766">
        <w:rPr>
          <w:rFonts w:ascii="Times New Roman" w:hAnsi="Times New Roman" w:cs="Times New Roman"/>
          <w:color w:val="000000" w:themeColor="text1"/>
          <w:sz w:val="28"/>
          <w:szCs w:val="28"/>
        </w:rPr>
        <w:t xml:space="preserve"> </w:t>
      </w:r>
      <w:r w:rsidR="004F4317" w:rsidRPr="00A01766">
        <w:rPr>
          <w:rFonts w:ascii="Times New Roman" w:hAnsi="Times New Roman" w:cs="Times New Roman"/>
          <w:color w:val="000000" w:themeColor="text1"/>
          <w:sz w:val="28"/>
          <w:szCs w:val="28"/>
        </w:rPr>
        <w:t xml:space="preserve">здобувачів вищої освіти і молодих учених спеціальності 292 Міжнародні економічні відносини </w:t>
      </w:r>
      <w:r w:rsidRPr="00A01766">
        <w:rPr>
          <w:rFonts w:ascii="Times New Roman" w:hAnsi="Times New Roman" w:cs="Times New Roman"/>
          <w:color w:val="000000" w:themeColor="text1"/>
          <w:sz w:val="28"/>
          <w:szCs w:val="28"/>
        </w:rPr>
        <w:t>«</w:t>
      </w:r>
      <w:r w:rsidR="004F4317" w:rsidRPr="00A01766">
        <w:rPr>
          <w:rFonts w:ascii="Times New Roman" w:hAnsi="Times New Roman" w:cs="Times New Roman"/>
          <w:color w:val="000000" w:themeColor="text1"/>
          <w:sz w:val="28"/>
          <w:szCs w:val="28"/>
        </w:rPr>
        <w:t>Актуальні проблеми теорії та практики міжнародних економічних відносин у умовах глобальної трансформації</w:t>
      </w:r>
      <w:r w:rsidRPr="00A01766">
        <w:rPr>
          <w:rFonts w:ascii="Times New Roman" w:hAnsi="Times New Roman" w:cs="Times New Roman"/>
          <w:color w:val="000000" w:themeColor="text1"/>
          <w:sz w:val="28"/>
          <w:szCs w:val="28"/>
        </w:rPr>
        <w:t xml:space="preserve">» (м. </w:t>
      </w:r>
      <w:r w:rsidR="004F4317" w:rsidRPr="00A01766">
        <w:rPr>
          <w:rFonts w:ascii="Times New Roman" w:hAnsi="Times New Roman" w:cs="Times New Roman"/>
          <w:color w:val="000000" w:themeColor="text1"/>
          <w:sz w:val="28"/>
          <w:szCs w:val="28"/>
        </w:rPr>
        <w:t>Полтава</w:t>
      </w:r>
      <w:r w:rsidRPr="00A01766">
        <w:rPr>
          <w:rFonts w:ascii="Times New Roman" w:hAnsi="Times New Roman" w:cs="Times New Roman"/>
          <w:color w:val="000000" w:themeColor="text1"/>
          <w:sz w:val="28"/>
          <w:szCs w:val="28"/>
        </w:rPr>
        <w:t>,</w:t>
      </w:r>
      <w:r w:rsidR="00254DF9" w:rsidRPr="00A01766">
        <w:rPr>
          <w:rFonts w:ascii="Times New Roman" w:hAnsi="Times New Roman" w:cs="Times New Roman"/>
          <w:color w:val="000000" w:themeColor="text1"/>
          <w:sz w:val="28"/>
          <w:szCs w:val="28"/>
        </w:rPr>
        <w:t xml:space="preserve"> </w:t>
      </w:r>
      <w:r w:rsidR="000219EF" w:rsidRPr="00A01766">
        <w:rPr>
          <w:rFonts w:ascii="Times New Roman" w:hAnsi="Times New Roman" w:cs="Times New Roman"/>
          <w:color w:val="000000" w:themeColor="text1"/>
          <w:sz w:val="28"/>
          <w:szCs w:val="28"/>
        </w:rPr>
        <w:t>14 квітня</w:t>
      </w:r>
      <w:r w:rsidRPr="00A01766">
        <w:rPr>
          <w:rFonts w:ascii="Times New Roman" w:hAnsi="Times New Roman" w:cs="Times New Roman"/>
          <w:color w:val="000000" w:themeColor="text1"/>
          <w:sz w:val="28"/>
          <w:szCs w:val="28"/>
        </w:rPr>
        <w:t xml:space="preserve"> 202</w:t>
      </w:r>
      <w:r w:rsidR="00254DF9" w:rsidRPr="00A01766">
        <w:rPr>
          <w:rFonts w:ascii="Times New Roman" w:hAnsi="Times New Roman" w:cs="Times New Roman"/>
          <w:color w:val="000000" w:themeColor="text1"/>
          <w:sz w:val="28"/>
          <w:szCs w:val="28"/>
        </w:rPr>
        <w:t>3</w:t>
      </w:r>
      <w:r w:rsidRPr="00A01766">
        <w:rPr>
          <w:rFonts w:ascii="Times New Roman" w:hAnsi="Times New Roman" w:cs="Times New Roman"/>
          <w:color w:val="000000" w:themeColor="text1"/>
          <w:sz w:val="28"/>
          <w:szCs w:val="28"/>
        </w:rPr>
        <w:t xml:space="preserve"> р.).</w:t>
      </w:r>
    </w:p>
    <w:p w14:paraId="5893F7A3" w14:textId="54EA45C5" w:rsidR="00B74622" w:rsidRPr="006B238D" w:rsidRDefault="00B74622" w:rsidP="00C745EF">
      <w:pPr>
        <w:widowControl w:val="0"/>
        <w:spacing w:after="0" w:line="360" w:lineRule="auto"/>
        <w:ind w:firstLine="680"/>
        <w:jc w:val="both"/>
        <w:rPr>
          <w:rFonts w:ascii="Times New Roman" w:hAnsi="Times New Roman" w:cs="Times New Roman"/>
          <w:color w:val="000000" w:themeColor="text1"/>
          <w:sz w:val="28"/>
          <w:szCs w:val="28"/>
          <w:lang w:val="en-US"/>
        </w:rPr>
      </w:pPr>
      <w:r w:rsidRPr="00A01766">
        <w:rPr>
          <w:rFonts w:ascii="Times New Roman" w:hAnsi="Times New Roman" w:cs="Times New Roman"/>
          <w:i/>
          <w:iCs/>
          <w:color w:val="000000" w:themeColor="text1"/>
          <w:sz w:val="28"/>
          <w:szCs w:val="28"/>
        </w:rPr>
        <w:t>Публікації</w:t>
      </w:r>
      <w:r w:rsidRPr="00A01766">
        <w:rPr>
          <w:rFonts w:ascii="Times New Roman" w:hAnsi="Times New Roman" w:cs="Times New Roman"/>
          <w:color w:val="000000" w:themeColor="text1"/>
          <w:sz w:val="28"/>
          <w:szCs w:val="28"/>
        </w:rPr>
        <w:t xml:space="preserve">: </w:t>
      </w:r>
      <w:r w:rsidR="00C745EF" w:rsidRPr="00A01766">
        <w:rPr>
          <w:rFonts w:ascii="Times New Roman" w:hAnsi="Times New Roman" w:cs="Times New Roman"/>
          <w:color w:val="000000" w:themeColor="text1"/>
          <w:sz w:val="28"/>
          <w:szCs w:val="28"/>
        </w:rPr>
        <w:t>Терешко Д.</w:t>
      </w:r>
      <w:r w:rsidR="00BC3464">
        <w:rPr>
          <w:rFonts w:ascii="Times New Roman" w:hAnsi="Times New Roman" w:cs="Times New Roman"/>
          <w:color w:val="000000" w:themeColor="text1"/>
          <w:sz w:val="28"/>
          <w:szCs w:val="28"/>
        </w:rPr>
        <w:t> </w:t>
      </w:r>
      <w:r w:rsidR="00C745EF" w:rsidRPr="00A01766">
        <w:rPr>
          <w:rFonts w:ascii="Times New Roman" w:hAnsi="Times New Roman" w:cs="Times New Roman"/>
          <w:color w:val="000000" w:themeColor="text1"/>
          <w:sz w:val="28"/>
          <w:szCs w:val="28"/>
        </w:rPr>
        <w:t>С</w:t>
      </w:r>
      <w:r w:rsidR="00254DF9" w:rsidRPr="00A01766">
        <w:rPr>
          <w:rFonts w:ascii="Times New Roman" w:hAnsi="Times New Roman" w:cs="Times New Roman"/>
          <w:color w:val="000000" w:themeColor="text1"/>
          <w:sz w:val="28"/>
          <w:szCs w:val="28"/>
        </w:rPr>
        <w:t>., Франко Л.С.</w:t>
      </w:r>
      <w:r w:rsidRPr="00A01766">
        <w:rPr>
          <w:rFonts w:ascii="Times New Roman" w:hAnsi="Times New Roman" w:cs="Times New Roman"/>
          <w:color w:val="000000" w:themeColor="text1"/>
          <w:sz w:val="28"/>
          <w:szCs w:val="28"/>
        </w:rPr>
        <w:t xml:space="preserve"> </w:t>
      </w:r>
      <w:r w:rsidR="00C745EF" w:rsidRPr="00A01766">
        <w:rPr>
          <w:rFonts w:ascii="Times New Roman" w:hAnsi="Times New Roman" w:cs="Times New Roman"/>
          <w:color w:val="000000" w:themeColor="text1"/>
          <w:sz w:val="28"/>
          <w:szCs w:val="28"/>
        </w:rPr>
        <w:t>Спеціальні економічні зони Китаю: умови для розвитку бізнесу</w:t>
      </w:r>
      <w:r w:rsidRPr="00A01766">
        <w:rPr>
          <w:rFonts w:ascii="Times New Roman" w:hAnsi="Times New Roman" w:cs="Times New Roman"/>
          <w:color w:val="000000" w:themeColor="text1"/>
          <w:sz w:val="28"/>
          <w:szCs w:val="28"/>
        </w:rPr>
        <w:t xml:space="preserve">. </w:t>
      </w:r>
      <w:r w:rsidR="00C745EF" w:rsidRPr="00A01766">
        <w:rPr>
          <w:rFonts w:ascii="Times New Roman" w:hAnsi="Times New Roman" w:cs="Times New Roman"/>
          <w:i/>
          <w:iCs/>
          <w:color w:val="000000" w:themeColor="text1"/>
          <w:sz w:val="28"/>
          <w:szCs w:val="28"/>
        </w:rPr>
        <w:t>Актуальні проблеми теорії та практики міжнародних економічних відносин у умовах глобальної трансформації</w:t>
      </w:r>
      <w:r w:rsidR="00254DF9" w:rsidRPr="00A01766">
        <w:rPr>
          <w:rFonts w:ascii="Times New Roman" w:hAnsi="Times New Roman" w:cs="Times New Roman"/>
          <w:color w:val="000000" w:themeColor="text1"/>
          <w:sz w:val="28"/>
          <w:szCs w:val="28"/>
        </w:rPr>
        <w:t xml:space="preserve">: матеріали </w:t>
      </w:r>
      <w:r w:rsidR="00C745EF" w:rsidRPr="00A01766">
        <w:rPr>
          <w:rFonts w:ascii="Times New Roman" w:hAnsi="Times New Roman" w:cs="Times New Roman"/>
          <w:color w:val="000000" w:themeColor="text1"/>
          <w:sz w:val="28"/>
          <w:szCs w:val="28"/>
        </w:rPr>
        <w:t>наукової конференції здобувачів вищої освіти і молодих учених спеціальності 292 Міжнародні економічні відносини</w:t>
      </w:r>
      <w:r w:rsidR="00FC3CAB">
        <w:rPr>
          <w:rFonts w:ascii="Times New Roman" w:hAnsi="Times New Roman" w:cs="Times New Roman"/>
          <w:color w:val="000000" w:themeColor="text1"/>
          <w:sz w:val="28"/>
          <w:szCs w:val="28"/>
        </w:rPr>
        <w:t xml:space="preserve"> (</w:t>
      </w:r>
      <w:r w:rsidR="00652E16" w:rsidRPr="00A01766">
        <w:rPr>
          <w:rFonts w:ascii="Times New Roman" w:hAnsi="Times New Roman" w:cs="Times New Roman"/>
          <w:color w:val="000000" w:themeColor="text1"/>
          <w:sz w:val="28"/>
          <w:szCs w:val="28"/>
        </w:rPr>
        <w:t xml:space="preserve">м </w:t>
      </w:r>
      <w:r w:rsidR="00C745EF" w:rsidRPr="00A01766">
        <w:rPr>
          <w:rFonts w:ascii="Times New Roman" w:hAnsi="Times New Roman" w:cs="Times New Roman"/>
          <w:color w:val="000000" w:themeColor="text1"/>
          <w:sz w:val="28"/>
          <w:szCs w:val="28"/>
        </w:rPr>
        <w:t>Полтава</w:t>
      </w:r>
      <w:r w:rsidR="00652E16" w:rsidRPr="00A01766">
        <w:rPr>
          <w:rFonts w:ascii="Times New Roman" w:hAnsi="Times New Roman" w:cs="Times New Roman"/>
          <w:color w:val="000000" w:themeColor="text1"/>
          <w:sz w:val="28"/>
          <w:szCs w:val="28"/>
        </w:rPr>
        <w:t xml:space="preserve">. </w:t>
      </w:r>
      <w:r w:rsidR="00254DF9" w:rsidRPr="00A01766">
        <w:rPr>
          <w:rFonts w:ascii="Times New Roman" w:hAnsi="Times New Roman" w:cs="Times New Roman"/>
          <w:color w:val="000000" w:themeColor="text1"/>
          <w:sz w:val="28"/>
          <w:szCs w:val="28"/>
        </w:rPr>
        <w:t xml:space="preserve"> </w:t>
      </w:r>
      <w:r w:rsidR="00C745EF" w:rsidRPr="00A01766">
        <w:rPr>
          <w:rFonts w:ascii="Times New Roman" w:hAnsi="Times New Roman" w:cs="Times New Roman"/>
          <w:color w:val="000000" w:themeColor="text1"/>
          <w:sz w:val="28"/>
          <w:szCs w:val="28"/>
        </w:rPr>
        <w:t>14</w:t>
      </w:r>
      <w:r w:rsidR="00652E16" w:rsidRPr="00A01766">
        <w:rPr>
          <w:rFonts w:ascii="Times New Roman" w:hAnsi="Times New Roman" w:cs="Times New Roman"/>
          <w:color w:val="000000" w:themeColor="text1"/>
          <w:sz w:val="28"/>
          <w:szCs w:val="28"/>
        </w:rPr>
        <w:t xml:space="preserve"> </w:t>
      </w:r>
      <w:r w:rsidR="00C745EF" w:rsidRPr="00A01766">
        <w:rPr>
          <w:rFonts w:ascii="Times New Roman" w:hAnsi="Times New Roman" w:cs="Times New Roman"/>
          <w:color w:val="000000" w:themeColor="text1"/>
          <w:sz w:val="28"/>
          <w:szCs w:val="28"/>
        </w:rPr>
        <w:t>квітня</w:t>
      </w:r>
      <w:r w:rsidR="00652E16" w:rsidRPr="00A01766">
        <w:rPr>
          <w:rFonts w:ascii="Times New Roman" w:hAnsi="Times New Roman" w:cs="Times New Roman"/>
          <w:color w:val="000000" w:themeColor="text1"/>
          <w:sz w:val="28"/>
          <w:szCs w:val="28"/>
        </w:rPr>
        <w:t>. 2023</w:t>
      </w:r>
      <w:r w:rsidR="00FC3CAB">
        <w:rPr>
          <w:rFonts w:ascii="Times New Roman" w:hAnsi="Times New Roman" w:cs="Times New Roman"/>
          <w:color w:val="000000" w:themeColor="text1"/>
          <w:sz w:val="28"/>
          <w:szCs w:val="28"/>
        </w:rPr>
        <w:t xml:space="preserve"> р</w:t>
      </w:r>
      <w:r w:rsidRPr="00A01766">
        <w:rPr>
          <w:rFonts w:ascii="Times New Roman" w:hAnsi="Times New Roman" w:cs="Times New Roman"/>
          <w:color w:val="000000" w:themeColor="text1"/>
          <w:sz w:val="28"/>
          <w:szCs w:val="28"/>
        </w:rPr>
        <w:t>.</w:t>
      </w:r>
      <w:r w:rsidR="00FC3CAB">
        <w:rPr>
          <w:rFonts w:ascii="Times New Roman" w:hAnsi="Times New Roman" w:cs="Times New Roman"/>
          <w:color w:val="000000" w:themeColor="text1"/>
          <w:sz w:val="28"/>
          <w:szCs w:val="28"/>
        </w:rPr>
        <w:t>) / за заг. ред.</w:t>
      </w:r>
      <w:r w:rsidRPr="00A01766">
        <w:rPr>
          <w:rFonts w:ascii="Times New Roman" w:hAnsi="Times New Roman" w:cs="Times New Roman"/>
          <w:color w:val="000000" w:themeColor="text1"/>
          <w:sz w:val="28"/>
          <w:szCs w:val="28"/>
        </w:rPr>
        <w:t xml:space="preserve"> </w:t>
      </w:r>
      <w:r w:rsidR="00FC3CAB">
        <w:rPr>
          <w:rFonts w:ascii="Times New Roman" w:hAnsi="Times New Roman" w:cs="Times New Roman"/>
          <w:color w:val="000000" w:themeColor="text1"/>
          <w:sz w:val="28"/>
          <w:szCs w:val="28"/>
        </w:rPr>
        <w:t xml:space="preserve"> доц. В. Ю. Стрілець.– Полтава: ПУЕТ, 2023. </w:t>
      </w:r>
      <w:r w:rsidR="00254DF9" w:rsidRPr="00A01766">
        <w:rPr>
          <w:rFonts w:ascii="Times New Roman" w:hAnsi="Times New Roman" w:cs="Times New Roman"/>
          <w:color w:val="000000" w:themeColor="text1"/>
          <w:sz w:val="28"/>
          <w:szCs w:val="28"/>
        </w:rPr>
        <w:t xml:space="preserve">С. </w:t>
      </w:r>
      <w:r w:rsidR="00C745EF" w:rsidRPr="00A01766">
        <w:rPr>
          <w:rFonts w:ascii="Times New Roman" w:hAnsi="Times New Roman" w:cs="Times New Roman"/>
          <w:color w:val="000000" w:themeColor="text1"/>
          <w:sz w:val="28"/>
          <w:szCs w:val="28"/>
        </w:rPr>
        <w:t>6</w:t>
      </w:r>
      <w:r w:rsidR="00254DF9" w:rsidRPr="00A01766">
        <w:rPr>
          <w:rFonts w:ascii="Times New Roman" w:hAnsi="Times New Roman" w:cs="Times New Roman"/>
          <w:color w:val="000000" w:themeColor="text1"/>
          <w:sz w:val="28"/>
          <w:szCs w:val="28"/>
        </w:rPr>
        <w:t>1-</w:t>
      </w:r>
      <w:r w:rsidR="00C745EF" w:rsidRPr="00A01766">
        <w:rPr>
          <w:rFonts w:ascii="Times New Roman" w:hAnsi="Times New Roman" w:cs="Times New Roman"/>
          <w:color w:val="000000" w:themeColor="text1"/>
          <w:sz w:val="28"/>
          <w:szCs w:val="28"/>
        </w:rPr>
        <w:t>65</w:t>
      </w:r>
      <w:r w:rsidR="006B238D">
        <w:rPr>
          <w:rFonts w:ascii="Times New Roman" w:hAnsi="Times New Roman" w:cs="Times New Roman"/>
          <w:color w:val="000000" w:themeColor="text1"/>
          <w:sz w:val="28"/>
          <w:szCs w:val="28"/>
          <w:lang w:val="en-US"/>
        </w:rPr>
        <w:t xml:space="preserve"> [</w:t>
      </w:r>
      <w:r w:rsidR="00467343">
        <w:rPr>
          <w:rFonts w:ascii="Times New Roman" w:hAnsi="Times New Roman" w:cs="Times New Roman"/>
          <w:color w:val="000000" w:themeColor="text1"/>
          <w:sz w:val="28"/>
          <w:szCs w:val="28"/>
        </w:rPr>
        <w:t>52</w:t>
      </w:r>
      <w:r w:rsidR="006B238D">
        <w:rPr>
          <w:rFonts w:ascii="Times New Roman" w:hAnsi="Times New Roman" w:cs="Times New Roman"/>
          <w:color w:val="000000" w:themeColor="text1"/>
          <w:sz w:val="28"/>
          <w:szCs w:val="28"/>
          <w:lang w:val="en-US"/>
        </w:rPr>
        <w:t>].</w:t>
      </w:r>
    </w:p>
    <w:p w14:paraId="398DEA2D" w14:textId="77777777" w:rsidR="00B17DF2" w:rsidRDefault="00B17DF2" w:rsidP="0038781E">
      <w:pPr>
        <w:widowControl w:val="0"/>
        <w:spacing w:after="0" w:line="360" w:lineRule="auto"/>
        <w:jc w:val="center"/>
        <w:rPr>
          <w:rFonts w:ascii="Times New Roman" w:hAnsi="Times New Roman" w:cs="Times New Roman"/>
          <w:b/>
          <w:bCs/>
          <w:sz w:val="28"/>
          <w:szCs w:val="28"/>
        </w:rPr>
      </w:pPr>
    </w:p>
    <w:p w14:paraId="6CD45D1F"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288095A0"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505F8D01"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350EFB86"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523EB9DF"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45524A8D" w14:textId="77777777" w:rsidR="00F92356" w:rsidRDefault="00F92356" w:rsidP="0038781E">
      <w:pPr>
        <w:widowControl w:val="0"/>
        <w:spacing w:after="0" w:line="360" w:lineRule="auto"/>
        <w:jc w:val="center"/>
        <w:rPr>
          <w:rFonts w:ascii="Times New Roman" w:hAnsi="Times New Roman" w:cs="Times New Roman"/>
          <w:b/>
          <w:bCs/>
          <w:sz w:val="28"/>
          <w:szCs w:val="28"/>
        </w:rPr>
      </w:pPr>
    </w:p>
    <w:p w14:paraId="1E87BD6D" w14:textId="77777777" w:rsidR="006B7FE3" w:rsidRDefault="006B7FE3" w:rsidP="0038781E">
      <w:pPr>
        <w:widowControl w:val="0"/>
        <w:spacing w:after="0" w:line="360" w:lineRule="auto"/>
        <w:jc w:val="center"/>
        <w:rPr>
          <w:rFonts w:ascii="Times New Roman" w:hAnsi="Times New Roman" w:cs="Times New Roman"/>
          <w:b/>
          <w:bCs/>
          <w:sz w:val="28"/>
          <w:szCs w:val="28"/>
        </w:rPr>
      </w:pPr>
    </w:p>
    <w:p w14:paraId="7A5B430A" w14:textId="77777777" w:rsidR="006B7FE3" w:rsidRDefault="006B7FE3" w:rsidP="0038781E">
      <w:pPr>
        <w:widowControl w:val="0"/>
        <w:spacing w:after="0" w:line="360" w:lineRule="auto"/>
        <w:jc w:val="center"/>
        <w:rPr>
          <w:rFonts w:ascii="Times New Roman" w:hAnsi="Times New Roman" w:cs="Times New Roman"/>
          <w:b/>
          <w:bCs/>
          <w:sz w:val="28"/>
          <w:szCs w:val="28"/>
        </w:rPr>
      </w:pPr>
    </w:p>
    <w:p w14:paraId="04868BA2" w14:textId="77777777" w:rsidR="006B7FE3" w:rsidRDefault="006B7FE3" w:rsidP="0038781E">
      <w:pPr>
        <w:widowControl w:val="0"/>
        <w:spacing w:after="0" w:line="360" w:lineRule="auto"/>
        <w:jc w:val="center"/>
        <w:rPr>
          <w:rFonts w:ascii="Times New Roman" w:hAnsi="Times New Roman" w:cs="Times New Roman"/>
          <w:b/>
          <w:bCs/>
          <w:sz w:val="28"/>
          <w:szCs w:val="28"/>
        </w:rPr>
      </w:pPr>
    </w:p>
    <w:p w14:paraId="0EA0DDC4" w14:textId="77777777" w:rsidR="006B7FE3" w:rsidRDefault="006B7FE3" w:rsidP="0038781E">
      <w:pPr>
        <w:widowControl w:val="0"/>
        <w:spacing w:after="0" w:line="360" w:lineRule="auto"/>
        <w:jc w:val="center"/>
        <w:rPr>
          <w:rFonts w:ascii="Times New Roman" w:hAnsi="Times New Roman" w:cs="Times New Roman"/>
          <w:b/>
          <w:bCs/>
          <w:sz w:val="28"/>
          <w:szCs w:val="28"/>
        </w:rPr>
      </w:pPr>
    </w:p>
    <w:p w14:paraId="59E85B83" w14:textId="77777777" w:rsidR="006B7FE3" w:rsidRDefault="006B7FE3" w:rsidP="0038781E">
      <w:pPr>
        <w:widowControl w:val="0"/>
        <w:spacing w:after="0" w:line="360" w:lineRule="auto"/>
        <w:jc w:val="center"/>
        <w:rPr>
          <w:rFonts w:ascii="Times New Roman" w:hAnsi="Times New Roman" w:cs="Times New Roman"/>
          <w:b/>
          <w:bCs/>
          <w:sz w:val="28"/>
          <w:szCs w:val="28"/>
        </w:rPr>
      </w:pPr>
    </w:p>
    <w:p w14:paraId="36D6FCCE" w14:textId="77777777" w:rsidR="00F0739D" w:rsidRDefault="00F0739D" w:rsidP="0038781E">
      <w:pPr>
        <w:widowControl w:val="0"/>
        <w:spacing w:after="0" w:line="360" w:lineRule="auto"/>
        <w:jc w:val="center"/>
        <w:rPr>
          <w:rFonts w:ascii="Times New Roman" w:hAnsi="Times New Roman" w:cs="Times New Roman"/>
          <w:b/>
          <w:bCs/>
          <w:sz w:val="28"/>
          <w:szCs w:val="28"/>
        </w:rPr>
      </w:pPr>
    </w:p>
    <w:p w14:paraId="5D017F54" w14:textId="0102E9CE" w:rsidR="0007605A" w:rsidRDefault="007D79D0" w:rsidP="0038781E">
      <w:pPr>
        <w:widowControl w:val="0"/>
        <w:spacing w:after="0" w:line="360" w:lineRule="auto"/>
        <w:jc w:val="center"/>
        <w:rPr>
          <w:rFonts w:ascii="Times New Roman" w:hAnsi="Times New Roman" w:cs="Times New Roman"/>
          <w:b/>
          <w:bCs/>
          <w:sz w:val="28"/>
          <w:szCs w:val="28"/>
        </w:rPr>
      </w:pPr>
      <w:r w:rsidRPr="002113CB">
        <w:rPr>
          <w:rFonts w:ascii="Times New Roman" w:hAnsi="Times New Roman" w:cs="Times New Roman"/>
          <w:b/>
          <w:bCs/>
          <w:sz w:val="28"/>
          <w:szCs w:val="28"/>
        </w:rPr>
        <w:t>РОЗДІЛ 1</w:t>
      </w:r>
    </w:p>
    <w:p w14:paraId="41D9529D" w14:textId="77777777" w:rsidR="00437A48" w:rsidRDefault="005C2BBA" w:rsidP="005C2BBA">
      <w:pPr>
        <w:widowControl w:val="0"/>
        <w:spacing w:after="0" w:line="360" w:lineRule="auto"/>
        <w:jc w:val="center"/>
        <w:rPr>
          <w:rFonts w:ascii="Times New Roman" w:hAnsi="Times New Roman" w:cs="Times New Roman"/>
          <w:b/>
          <w:bCs/>
          <w:caps/>
          <w:sz w:val="28"/>
          <w:szCs w:val="28"/>
        </w:rPr>
      </w:pPr>
      <w:r w:rsidRPr="005C2BBA">
        <w:rPr>
          <w:rFonts w:ascii="Times New Roman" w:hAnsi="Times New Roman" w:cs="Times New Roman"/>
          <w:b/>
          <w:bCs/>
          <w:caps/>
          <w:sz w:val="28"/>
          <w:szCs w:val="28"/>
        </w:rPr>
        <w:t>Теоретичні аспекти функціонування вільних</w:t>
      </w:r>
    </w:p>
    <w:p w14:paraId="784BC51B" w14:textId="17480AF7" w:rsidR="007D79D0" w:rsidRPr="005C2BBA" w:rsidRDefault="005C2BBA" w:rsidP="005C2BBA">
      <w:pPr>
        <w:widowControl w:val="0"/>
        <w:spacing w:after="0" w:line="360" w:lineRule="auto"/>
        <w:jc w:val="center"/>
        <w:rPr>
          <w:rFonts w:ascii="Times New Roman" w:hAnsi="Times New Roman" w:cs="Times New Roman"/>
          <w:b/>
          <w:bCs/>
          <w:caps/>
          <w:sz w:val="28"/>
          <w:szCs w:val="28"/>
        </w:rPr>
      </w:pPr>
      <w:r w:rsidRPr="005C2BBA">
        <w:rPr>
          <w:rFonts w:ascii="Times New Roman" w:hAnsi="Times New Roman" w:cs="Times New Roman"/>
          <w:b/>
          <w:bCs/>
          <w:caps/>
          <w:sz w:val="28"/>
          <w:szCs w:val="28"/>
        </w:rPr>
        <w:t xml:space="preserve"> економічних зон</w:t>
      </w:r>
    </w:p>
    <w:p w14:paraId="0DD598BE" w14:textId="77777777" w:rsidR="007D79D0" w:rsidRDefault="007D79D0" w:rsidP="0038781E">
      <w:pPr>
        <w:widowControl w:val="0"/>
        <w:spacing w:after="0" w:line="360" w:lineRule="auto"/>
        <w:rPr>
          <w:rFonts w:ascii="Times New Roman" w:hAnsi="Times New Roman" w:cs="Times New Roman"/>
          <w:sz w:val="28"/>
          <w:szCs w:val="28"/>
        </w:rPr>
      </w:pPr>
    </w:p>
    <w:p w14:paraId="237B1282" w14:textId="77777777" w:rsidR="006B7FE3" w:rsidRPr="002113CB" w:rsidRDefault="006B7FE3" w:rsidP="0038781E">
      <w:pPr>
        <w:widowControl w:val="0"/>
        <w:spacing w:after="0" w:line="360" w:lineRule="auto"/>
        <w:rPr>
          <w:rFonts w:ascii="Times New Roman" w:hAnsi="Times New Roman" w:cs="Times New Roman"/>
          <w:sz w:val="28"/>
          <w:szCs w:val="28"/>
        </w:rPr>
      </w:pPr>
    </w:p>
    <w:p w14:paraId="0E0D3735" w14:textId="33C99888" w:rsidR="007D79D0" w:rsidRPr="002113CB" w:rsidRDefault="007D79D0" w:rsidP="0038781E">
      <w:pPr>
        <w:widowControl w:val="0"/>
        <w:spacing w:after="0" w:line="360" w:lineRule="auto"/>
        <w:ind w:firstLine="709"/>
        <w:jc w:val="both"/>
        <w:rPr>
          <w:rFonts w:ascii="Times New Roman" w:eastAsia="Arial" w:hAnsi="Times New Roman" w:cs="Times New Roman"/>
          <w:sz w:val="28"/>
          <w:szCs w:val="28"/>
        </w:rPr>
      </w:pPr>
      <w:r w:rsidRPr="002113CB">
        <w:rPr>
          <w:rFonts w:ascii="Times New Roman" w:hAnsi="Times New Roman" w:cs="Times New Roman"/>
          <w:b/>
          <w:bCs/>
          <w:sz w:val="28"/>
          <w:szCs w:val="28"/>
        </w:rPr>
        <w:t xml:space="preserve">1.1. </w:t>
      </w:r>
      <w:r w:rsidR="00E62C92" w:rsidRPr="00E62C92">
        <w:rPr>
          <w:rFonts w:ascii="Times New Roman" w:hAnsi="Times New Roman" w:cs="Times New Roman"/>
          <w:b/>
          <w:bCs/>
          <w:sz w:val="28"/>
          <w:szCs w:val="28"/>
        </w:rPr>
        <w:t>Сутність вільних економічних зон, цілі створення та функціонування</w:t>
      </w:r>
    </w:p>
    <w:p w14:paraId="56449AA0" w14:textId="77777777" w:rsidR="006C284D" w:rsidRDefault="006C284D" w:rsidP="00F92356">
      <w:pPr>
        <w:widowControl w:val="0"/>
        <w:spacing w:after="0" w:line="360" w:lineRule="auto"/>
        <w:ind w:firstLine="709"/>
        <w:jc w:val="both"/>
        <w:rPr>
          <w:rFonts w:ascii="Times New Roman" w:eastAsia="Arial" w:hAnsi="Times New Roman" w:cs="Times New Roman"/>
          <w:sz w:val="28"/>
          <w:szCs w:val="28"/>
        </w:rPr>
      </w:pPr>
    </w:p>
    <w:p w14:paraId="40BDA334" w14:textId="77777777" w:rsidR="00F0739D" w:rsidRDefault="00F0739D" w:rsidP="00F92356">
      <w:pPr>
        <w:widowControl w:val="0"/>
        <w:spacing w:after="0" w:line="360" w:lineRule="auto"/>
        <w:ind w:firstLine="709"/>
        <w:jc w:val="both"/>
        <w:rPr>
          <w:rFonts w:ascii="Times New Roman" w:eastAsia="Arial" w:hAnsi="Times New Roman" w:cs="Times New Roman"/>
          <w:sz w:val="28"/>
          <w:szCs w:val="28"/>
        </w:rPr>
      </w:pPr>
    </w:p>
    <w:p w14:paraId="03265C8D" w14:textId="5F805CE1" w:rsidR="006B7FE3" w:rsidRPr="006B7FE3" w:rsidRDefault="00561D14" w:rsidP="00561D14">
      <w:pPr>
        <w:widowControl w:val="0"/>
        <w:spacing w:after="0" w:line="360" w:lineRule="auto"/>
        <w:ind w:firstLine="709"/>
        <w:jc w:val="both"/>
        <w:rPr>
          <w:rFonts w:ascii="Times New Roman" w:eastAsia="Arial" w:hAnsi="Times New Roman" w:cs="Times New Roman"/>
          <w:sz w:val="28"/>
          <w:szCs w:val="28"/>
        </w:rPr>
      </w:pPr>
      <w:r w:rsidRPr="00561D14">
        <w:rPr>
          <w:rFonts w:ascii="Times New Roman" w:eastAsia="Arial" w:hAnsi="Times New Roman" w:cs="Times New Roman"/>
          <w:sz w:val="28"/>
          <w:szCs w:val="28"/>
        </w:rPr>
        <w:t>Процес створення і функціювання вільних економічних зон є актуальним</w:t>
      </w:r>
      <w:r>
        <w:rPr>
          <w:rFonts w:ascii="Times New Roman" w:eastAsia="Arial" w:hAnsi="Times New Roman" w:cs="Times New Roman"/>
          <w:sz w:val="28"/>
          <w:szCs w:val="28"/>
        </w:rPr>
        <w:t xml:space="preserve"> </w:t>
      </w:r>
      <w:r w:rsidRPr="00561D14">
        <w:rPr>
          <w:rFonts w:ascii="Times New Roman" w:eastAsia="Arial" w:hAnsi="Times New Roman" w:cs="Times New Roman"/>
          <w:sz w:val="28"/>
          <w:szCs w:val="28"/>
        </w:rPr>
        <w:t>завданням для багатьох країн світу, це один із найважливіших напрямів, який сприяє розвитку окремих</w:t>
      </w:r>
      <w:r>
        <w:rPr>
          <w:rFonts w:ascii="Times New Roman" w:eastAsia="Arial" w:hAnsi="Times New Roman" w:cs="Times New Roman"/>
          <w:sz w:val="28"/>
          <w:szCs w:val="28"/>
        </w:rPr>
        <w:t xml:space="preserve"> </w:t>
      </w:r>
      <w:r w:rsidRPr="00561D14">
        <w:rPr>
          <w:rFonts w:ascii="Times New Roman" w:eastAsia="Arial" w:hAnsi="Times New Roman" w:cs="Times New Roman"/>
          <w:sz w:val="28"/>
          <w:szCs w:val="28"/>
        </w:rPr>
        <w:t>регіонів і територій держав не лише в економічному, але й соціальному аспектах. Робота з організації</w:t>
      </w:r>
      <w:r>
        <w:rPr>
          <w:rFonts w:ascii="Times New Roman" w:eastAsia="Arial" w:hAnsi="Times New Roman" w:cs="Times New Roman"/>
          <w:sz w:val="28"/>
          <w:szCs w:val="28"/>
        </w:rPr>
        <w:t xml:space="preserve"> спеціальних економічних зон (</w:t>
      </w:r>
      <w:r w:rsidRPr="00561D14">
        <w:rPr>
          <w:rFonts w:ascii="Times New Roman" w:eastAsia="Arial" w:hAnsi="Times New Roman" w:cs="Times New Roman"/>
          <w:sz w:val="28"/>
          <w:szCs w:val="28"/>
        </w:rPr>
        <w:t>СЕЗ</w:t>
      </w:r>
      <w:r>
        <w:rPr>
          <w:rFonts w:ascii="Times New Roman" w:eastAsia="Arial" w:hAnsi="Times New Roman" w:cs="Times New Roman"/>
          <w:sz w:val="28"/>
          <w:szCs w:val="28"/>
        </w:rPr>
        <w:t>)</w:t>
      </w:r>
      <w:r w:rsidRPr="00561D14">
        <w:rPr>
          <w:rFonts w:ascii="Times New Roman" w:eastAsia="Arial" w:hAnsi="Times New Roman" w:cs="Times New Roman"/>
          <w:sz w:val="28"/>
          <w:szCs w:val="28"/>
        </w:rPr>
        <w:t xml:space="preserve"> направлена на вирішення найбільш значущих економічних завдань, реалізацію стратегічних цілей,</w:t>
      </w:r>
      <w:r>
        <w:rPr>
          <w:rFonts w:ascii="Times New Roman" w:eastAsia="Arial" w:hAnsi="Times New Roman" w:cs="Times New Roman"/>
          <w:sz w:val="28"/>
          <w:szCs w:val="28"/>
        </w:rPr>
        <w:t xml:space="preserve"> </w:t>
      </w:r>
      <w:r w:rsidRPr="00561D14">
        <w:rPr>
          <w:rFonts w:ascii="Times New Roman" w:eastAsia="Arial" w:hAnsi="Times New Roman" w:cs="Times New Roman"/>
          <w:sz w:val="28"/>
          <w:szCs w:val="28"/>
        </w:rPr>
        <w:t>проектів і програм.</w:t>
      </w:r>
      <w:r>
        <w:rPr>
          <w:rFonts w:ascii="Times New Roman" w:eastAsia="Arial" w:hAnsi="Times New Roman" w:cs="Times New Roman"/>
          <w:sz w:val="28"/>
          <w:szCs w:val="28"/>
        </w:rPr>
        <w:t xml:space="preserve"> </w:t>
      </w:r>
      <w:r w:rsidR="006B7FE3" w:rsidRPr="006B7FE3">
        <w:rPr>
          <w:rFonts w:ascii="Times New Roman" w:eastAsia="Arial" w:hAnsi="Times New Roman" w:cs="Times New Roman"/>
          <w:sz w:val="28"/>
          <w:szCs w:val="28"/>
        </w:rPr>
        <w:t>Спеціальні (вільні) економічні зони розглядаються як один з важливих</w:t>
      </w:r>
      <w:r w:rsidR="006B7FE3">
        <w:rPr>
          <w:rFonts w:ascii="Times New Roman" w:eastAsia="Arial" w:hAnsi="Times New Roman" w:cs="Times New Roman"/>
          <w:sz w:val="28"/>
          <w:szCs w:val="28"/>
        </w:rPr>
        <w:t xml:space="preserve"> </w:t>
      </w:r>
      <w:r w:rsidR="006B7FE3" w:rsidRPr="006B7FE3">
        <w:rPr>
          <w:rFonts w:ascii="Times New Roman" w:eastAsia="Arial" w:hAnsi="Times New Roman" w:cs="Times New Roman"/>
          <w:sz w:val="28"/>
          <w:szCs w:val="28"/>
        </w:rPr>
        <w:t>інструментів, за</w:t>
      </w:r>
      <w:r w:rsidR="006B7FE3">
        <w:rPr>
          <w:rFonts w:ascii="Times New Roman" w:eastAsia="Arial" w:hAnsi="Times New Roman" w:cs="Times New Roman"/>
          <w:sz w:val="28"/>
          <w:szCs w:val="28"/>
        </w:rPr>
        <w:t xml:space="preserve"> </w:t>
      </w:r>
      <w:r w:rsidR="006B7FE3" w:rsidRPr="006B7FE3">
        <w:rPr>
          <w:rFonts w:ascii="Times New Roman" w:eastAsia="Arial" w:hAnsi="Times New Roman" w:cs="Times New Roman"/>
          <w:sz w:val="28"/>
          <w:szCs w:val="28"/>
        </w:rPr>
        <w:t>допомогою якого досягається відкритість економіки держави зовнішньому світові і стимулюється</w:t>
      </w:r>
      <w:r w:rsidR="006B7FE3">
        <w:rPr>
          <w:rFonts w:ascii="Times New Roman" w:eastAsia="Arial" w:hAnsi="Times New Roman" w:cs="Times New Roman"/>
          <w:sz w:val="28"/>
          <w:szCs w:val="28"/>
        </w:rPr>
        <w:t xml:space="preserve"> </w:t>
      </w:r>
      <w:r w:rsidR="006B7FE3" w:rsidRPr="006B7FE3">
        <w:rPr>
          <w:rFonts w:ascii="Times New Roman" w:eastAsia="Arial" w:hAnsi="Times New Roman" w:cs="Times New Roman"/>
          <w:sz w:val="28"/>
          <w:szCs w:val="28"/>
        </w:rPr>
        <w:t>міжнародне економічне співробітництво на основі залучення іноземних інвестицій.</w:t>
      </w:r>
    </w:p>
    <w:p w14:paraId="56E581E3" w14:textId="0B8E78B6" w:rsidR="006B7FE3" w:rsidRPr="002E4741" w:rsidRDefault="006B7FE3" w:rsidP="006B7FE3">
      <w:pPr>
        <w:widowControl w:val="0"/>
        <w:spacing w:after="0" w:line="360" w:lineRule="auto"/>
        <w:ind w:firstLine="709"/>
        <w:jc w:val="both"/>
        <w:rPr>
          <w:rFonts w:ascii="Times New Roman" w:eastAsia="Arial" w:hAnsi="Times New Roman" w:cs="Times New Roman"/>
          <w:spacing w:val="6"/>
          <w:sz w:val="28"/>
          <w:szCs w:val="28"/>
        </w:rPr>
      </w:pPr>
      <w:r w:rsidRPr="006B7FE3">
        <w:rPr>
          <w:rFonts w:ascii="Times New Roman" w:eastAsia="Arial" w:hAnsi="Times New Roman" w:cs="Times New Roman"/>
          <w:sz w:val="28"/>
          <w:szCs w:val="28"/>
        </w:rPr>
        <w:t xml:space="preserve">Дослідивши світову історію утворення ВЕЗ, </w:t>
      </w:r>
      <w:r>
        <w:rPr>
          <w:rFonts w:ascii="Times New Roman" w:eastAsia="Arial" w:hAnsi="Times New Roman" w:cs="Times New Roman"/>
          <w:sz w:val="28"/>
          <w:szCs w:val="28"/>
        </w:rPr>
        <w:t>можна зробити висновок,</w:t>
      </w:r>
      <w:r w:rsidRPr="006B7FE3">
        <w:rPr>
          <w:rFonts w:ascii="Times New Roman" w:eastAsia="Arial" w:hAnsi="Times New Roman" w:cs="Times New Roman"/>
          <w:sz w:val="28"/>
          <w:szCs w:val="28"/>
        </w:rPr>
        <w:t xml:space="preserve"> що більше ніж два тисячоліття тому (у</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166 р. до н. е.) з метою сприяння торгівлі</w:t>
      </w:r>
      <w:r>
        <w:rPr>
          <w:rFonts w:ascii="Times New Roman" w:eastAsia="Arial" w:hAnsi="Times New Roman" w:cs="Times New Roman"/>
          <w:sz w:val="28"/>
          <w:szCs w:val="28"/>
        </w:rPr>
        <w:t>,</w:t>
      </w:r>
      <w:r w:rsidRPr="006B7FE3">
        <w:rPr>
          <w:rFonts w:ascii="Times New Roman" w:eastAsia="Arial" w:hAnsi="Times New Roman" w:cs="Times New Roman"/>
          <w:sz w:val="28"/>
          <w:szCs w:val="28"/>
        </w:rPr>
        <w:t xml:space="preserve"> влада грецького острову Делос проголосила першу</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документально відому вільну зону</w:t>
      </w:r>
      <w:r w:rsidR="00D7147A" w:rsidRPr="00D7147A">
        <w:rPr>
          <w:rFonts w:ascii="Times New Roman" w:eastAsia="Arial" w:hAnsi="Times New Roman" w:cs="Times New Roman"/>
          <w:sz w:val="28"/>
          <w:szCs w:val="28"/>
        </w:rPr>
        <w:t xml:space="preserve">. </w:t>
      </w:r>
      <w:r w:rsidR="00D7147A" w:rsidRPr="00D7147A">
        <w:t xml:space="preserve"> </w:t>
      </w:r>
      <w:r w:rsidR="00D7147A" w:rsidRPr="00D7147A">
        <w:rPr>
          <w:rFonts w:ascii="Times New Roman" w:eastAsia="Arial" w:hAnsi="Times New Roman" w:cs="Times New Roman"/>
          <w:sz w:val="28"/>
          <w:szCs w:val="28"/>
        </w:rPr>
        <w:t>Грецькі сановники передбачили, що купці прийдуть у Грецію і пожвавлять економічну ситуацію тільки тоді, коли їм нададуть певні пільги. Тому було скасовано ряд податків, митних зборів, спрощено адміністративні формальності. Після нововведення острів почав відігравати помітну роль у торгівлі між Заходом і Сходом, а сама держава отримала неабиякі економічні вигоди, зумовлені зростанням вантажообороту, появою нових робочих місць для місцевого населення, збільшенням податкових надходжень.</w:t>
      </w:r>
      <w:r w:rsidRPr="006B7FE3">
        <w:rPr>
          <w:rFonts w:ascii="Times New Roman" w:eastAsia="Arial" w:hAnsi="Times New Roman" w:cs="Times New Roman"/>
          <w:sz w:val="28"/>
          <w:szCs w:val="28"/>
        </w:rPr>
        <w:t xml:space="preserve"> Купці, які приїздили на острів, звільнялися від податків, мита та</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виконання адміністративних формальностей [</w:t>
      </w:r>
      <w:r w:rsidR="006C35E3">
        <w:rPr>
          <w:rFonts w:ascii="Times New Roman" w:eastAsia="Arial" w:hAnsi="Times New Roman" w:cs="Times New Roman"/>
          <w:sz w:val="28"/>
          <w:szCs w:val="28"/>
        </w:rPr>
        <w:t>49</w:t>
      </w:r>
      <w:r w:rsidRPr="006B7FE3">
        <w:rPr>
          <w:rFonts w:ascii="Times New Roman" w:eastAsia="Arial" w:hAnsi="Times New Roman" w:cs="Times New Roman"/>
          <w:sz w:val="28"/>
          <w:szCs w:val="28"/>
        </w:rPr>
        <w:t>].</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 xml:space="preserve">А далі історії потрібно було декілька </w:t>
      </w:r>
      <w:r>
        <w:rPr>
          <w:rFonts w:ascii="Times New Roman" w:eastAsia="Arial" w:hAnsi="Times New Roman" w:cs="Times New Roman"/>
          <w:sz w:val="28"/>
          <w:szCs w:val="28"/>
        </w:rPr>
        <w:t>століть</w:t>
      </w:r>
      <w:r w:rsidRPr="006B7FE3">
        <w:rPr>
          <w:rFonts w:ascii="Times New Roman" w:eastAsia="Arial" w:hAnsi="Times New Roman" w:cs="Times New Roman"/>
          <w:sz w:val="28"/>
          <w:szCs w:val="28"/>
        </w:rPr>
        <w:t>, щоб питання утворення</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спеціальних економічних зон у світі</w:t>
      </w:r>
      <w:r>
        <w:rPr>
          <w:rFonts w:ascii="Times New Roman" w:eastAsia="Arial" w:hAnsi="Times New Roman" w:cs="Times New Roman"/>
          <w:sz w:val="28"/>
          <w:szCs w:val="28"/>
        </w:rPr>
        <w:t xml:space="preserve"> набуло </w:t>
      </w:r>
      <w:r>
        <w:rPr>
          <w:rFonts w:ascii="Times New Roman" w:eastAsia="Arial" w:hAnsi="Times New Roman" w:cs="Times New Roman"/>
          <w:sz w:val="28"/>
          <w:szCs w:val="28"/>
        </w:rPr>
        <w:lastRenderedPageBreak/>
        <w:t>актуальності.</w:t>
      </w:r>
      <w:r w:rsidRPr="006B7FE3">
        <w:rPr>
          <w:rFonts w:ascii="Times New Roman" w:eastAsia="Arial" w:hAnsi="Times New Roman" w:cs="Times New Roman"/>
          <w:sz w:val="28"/>
          <w:szCs w:val="28"/>
        </w:rPr>
        <w:t xml:space="preserve"> Так, у 1595 році італійському місту Генуя було вперше надано</w:t>
      </w:r>
      <w:r>
        <w:rPr>
          <w:rFonts w:ascii="Times New Roman" w:eastAsia="Arial" w:hAnsi="Times New Roman" w:cs="Times New Roman"/>
          <w:sz w:val="28"/>
          <w:szCs w:val="28"/>
        </w:rPr>
        <w:t xml:space="preserve"> </w:t>
      </w:r>
      <w:r w:rsidRPr="006B7FE3">
        <w:rPr>
          <w:rFonts w:ascii="Times New Roman" w:eastAsia="Arial" w:hAnsi="Times New Roman" w:cs="Times New Roman"/>
          <w:sz w:val="28"/>
          <w:szCs w:val="28"/>
        </w:rPr>
        <w:t xml:space="preserve">статус </w:t>
      </w:r>
      <w:r w:rsidRPr="009D166A">
        <w:rPr>
          <w:rFonts w:ascii="Times New Roman" w:eastAsia="Arial" w:hAnsi="Times New Roman" w:cs="Times New Roman"/>
          <w:spacing w:val="-2"/>
          <w:sz w:val="28"/>
          <w:szCs w:val="28"/>
        </w:rPr>
        <w:t xml:space="preserve">вільного порту, а потім вільні порти виникли у Венеції (1664 р.), Марселі (1669 р.). </w:t>
      </w:r>
      <w:r w:rsidRPr="002E4741">
        <w:rPr>
          <w:rFonts w:ascii="Times New Roman" w:eastAsia="Arial" w:hAnsi="Times New Roman" w:cs="Times New Roman"/>
          <w:spacing w:val="6"/>
          <w:sz w:val="28"/>
          <w:szCs w:val="28"/>
        </w:rPr>
        <w:t>Разом з тим вільні зони створювалися не тільки у портах. У подальшому в багатьох містах різних країн було організовано території зі скасуванням обмежень на торговельну діяльність шляхом звільнення від сплати мита на ввезення - вивезення товарів із зони (французькі міста – Бордо, Байона, Дюнкерк; німецькі – Гамбург, Дрезден).</w:t>
      </w:r>
    </w:p>
    <w:p w14:paraId="3F7246FC" w14:textId="188F3FFE" w:rsidR="00F92356" w:rsidRPr="00F92356" w:rsidRDefault="00F92356" w:rsidP="00F92356">
      <w:pPr>
        <w:widowControl w:val="0"/>
        <w:spacing w:after="0" w:line="360" w:lineRule="auto"/>
        <w:ind w:firstLine="709"/>
        <w:jc w:val="both"/>
        <w:rPr>
          <w:rFonts w:ascii="Times New Roman" w:eastAsia="Arial" w:hAnsi="Times New Roman" w:cs="Times New Roman"/>
          <w:sz w:val="28"/>
          <w:szCs w:val="28"/>
        </w:rPr>
      </w:pPr>
      <w:r w:rsidRPr="00F92356">
        <w:rPr>
          <w:rFonts w:ascii="Times New Roman" w:eastAsia="Arial" w:hAnsi="Times New Roman" w:cs="Times New Roman"/>
          <w:sz w:val="28"/>
          <w:szCs w:val="28"/>
        </w:rPr>
        <w:t>Історично не було визначено єдиної назви, яка</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б характеризувала суть і статус вільної економічної</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зони, або території пріоритетного розвитку. Одним з</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таких виразів був «porto franko», що в перекладі</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означає «вільна гавань»</w:t>
      </w:r>
      <w:r w:rsidR="004C3343">
        <w:rPr>
          <w:rFonts w:ascii="Times New Roman" w:eastAsia="Arial" w:hAnsi="Times New Roman" w:cs="Times New Roman"/>
          <w:sz w:val="28"/>
          <w:szCs w:val="28"/>
        </w:rPr>
        <w:t xml:space="preserve">. </w:t>
      </w:r>
      <w:r w:rsidR="004C3343" w:rsidRPr="004C3343">
        <w:rPr>
          <w:rFonts w:ascii="Times New Roman" w:eastAsia="Arial" w:hAnsi="Times New Roman" w:cs="Times New Roman"/>
          <w:sz w:val="28"/>
          <w:szCs w:val="28"/>
        </w:rPr>
        <w:t>У міру поширення механізму зон, модифікації цільової та функціональної спрямованості цей понятійний ряд збільшувався, у</w:t>
      </w:r>
      <w:r w:rsidR="004C3343">
        <w:rPr>
          <w:rFonts w:ascii="Times New Roman" w:eastAsia="Arial" w:hAnsi="Times New Roman" w:cs="Times New Roman"/>
          <w:sz w:val="28"/>
          <w:szCs w:val="28"/>
        </w:rPr>
        <w:t xml:space="preserve"> </w:t>
      </w:r>
      <w:r w:rsidR="004C3343" w:rsidRPr="004C3343">
        <w:rPr>
          <w:rFonts w:ascii="Times New Roman" w:eastAsia="Arial" w:hAnsi="Times New Roman" w:cs="Times New Roman"/>
          <w:sz w:val="28"/>
          <w:szCs w:val="28"/>
        </w:rPr>
        <w:t>тому числі й під впливом мовних особливостей деpжав</w:t>
      </w:r>
      <w:r w:rsidR="004C3343">
        <w:rPr>
          <w:rFonts w:ascii="Times New Roman" w:eastAsia="Arial" w:hAnsi="Times New Roman" w:cs="Times New Roman"/>
          <w:sz w:val="28"/>
          <w:szCs w:val="28"/>
        </w:rPr>
        <w:t xml:space="preserve">- </w:t>
      </w:r>
      <w:r w:rsidR="004C3343" w:rsidRPr="004C3343">
        <w:rPr>
          <w:rFonts w:ascii="Times New Roman" w:eastAsia="Arial" w:hAnsi="Times New Roman" w:cs="Times New Roman"/>
          <w:sz w:val="28"/>
          <w:szCs w:val="28"/>
        </w:rPr>
        <w:t>засновниць.</w:t>
      </w:r>
      <w:r w:rsidR="004C3343" w:rsidRPr="004C3343">
        <w:t xml:space="preserve"> </w:t>
      </w:r>
      <w:r w:rsidR="004C3343" w:rsidRPr="004C3343">
        <w:rPr>
          <w:rFonts w:ascii="Times New Roman" w:eastAsia="Arial" w:hAnsi="Times New Roman" w:cs="Times New Roman"/>
          <w:sz w:val="28"/>
          <w:szCs w:val="28"/>
        </w:rPr>
        <w:t>У результаті утворення, що має внутрішню</w:t>
      </w:r>
      <w:r w:rsidR="004C3343">
        <w:rPr>
          <w:rFonts w:ascii="Times New Roman" w:eastAsia="Arial" w:hAnsi="Times New Roman" w:cs="Times New Roman"/>
          <w:sz w:val="28"/>
          <w:szCs w:val="28"/>
        </w:rPr>
        <w:t xml:space="preserve"> </w:t>
      </w:r>
      <w:r w:rsidR="004C3343" w:rsidRPr="004C3343">
        <w:rPr>
          <w:rFonts w:ascii="Times New Roman" w:eastAsia="Arial" w:hAnsi="Times New Roman" w:cs="Times New Roman"/>
          <w:sz w:val="28"/>
          <w:szCs w:val="28"/>
        </w:rPr>
        <w:t>цілісність, отримало значну кількість назв.</w:t>
      </w:r>
      <w:r w:rsidR="004C3343">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 xml:space="preserve"> </w:t>
      </w:r>
      <w:r w:rsidR="004C3343">
        <w:rPr>
          <w:rFonts w:ascii="Times New Roman" w:eastAsia="Arial" w:hAnsi="Times New Roman" w:cs="Times New Roman"/>
          <w:sz w:val="28"/>
          <w:szCs w:val="28"/>
        </w:rPr>
        <w:t>Н</w:t>
      </w:r>
      <w:r w:rsidRPr="00F92356">
        <w:rPr>
          <w:rFonts w:ascii="Times New Roman" w:eastAsia="Arial" w:hAnsi="Times New Roman" w:cs="Times New Roman"/>
          <w:sz w:val="28"/>
          <w:szCs w:val="28"/>
        </w:rPr>
        <w:t>а сьогодні існує</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близько шістдесяти визначень, що характеризують</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механізм їх утворення і діяльності</w:t>
      </w:r>
      <w:r w:rsidR="00DD64B0" w:rsidRPr="00DD64B0">
        <w:rPr>
          <w:rFonts w:ascii="Times New Roman" w:eastAsia="Arial" w:hAnsi="Times New Roman" w:cs="Times New Roman"/>
          <w:sz w:val="28"/>
          <w:szCs w:val="28"/>
        </w:rPr>
        <w:t xml:space="preserve"> </w:t>
      </w:r>
      <w:r w:rsidR="00DD64B0">
        <w:rPr>
          <w:rFonts w:ascii="Times New Roman" w:eastAsia="Arial" w:hAnsi="Times New Roman" w:cs="Times New Roman"/>
          <w:sz w:val="28"/>
          <w:szCs w:val="28"/>
        </w:rPr>
        <w:t>[</w:t>
      </w:r>
      <w:r w:rsidR="00711017">
        <w:rPr>
          <w:rFonts w:ascii="Times New Roman" w:eastAsia="Arial" w:hAnsi="Times New Roman" w:cs="Times New Roman"/>
          <w:sz w:val="28"/>
          <w:szCs w:val="28"/>
        </w:rPr>
        <w:t xml:space="preserve">9, </w:t>
      </w:r>
      <w:r w:rsidR="00F4463B">
        <w:rPr>
          <w:rFonts w:ascii="Times New Roman" w:eastAsia="Arial" w:hAnsi="Times New Roman" w:cs="Times New Roman"/>
          <w:sz w:val="28"/>
          <w:szCs w:val="28"/>
        </w:rPr>
        <w:t>с</w:t>
      </w:r>
      <w:r w:rsidR="00711017">
        <w:rPr>
          <w:rFonts w:ascii="Times New Roman" w:eastAsia="Arial" w:hAnsi="Times New Roman" w:cs="Times New Roman"/>
          <w:sz w:val="28"/>
          <w:szCs w:val="28"/>
        </w:rPr>
        <w:t>.</w:t>
      </w:r>
      <w:r w:rsidR="00F4463B">
        <w:rPr>
          <w:rFonts w:ascii="Times New Roman" w:eastAsia="Arial" w:hAnsi="Times New Roman" w:cs="Times New Roman"/>
          <w:sz w:val="28"/>
          <w:szCs w:val="28"/>
        </w:rPr>
        <w:t xml:space="preserve"> </w:t>
      </w:r>
      <w:r w:rsidR="00711017">
        <w:rPr>
          <w:rFonts w:ascii="Times New Roman" w:eastAsia="Arial" w:hAnsi="Times New Roman" w:cs="Times New Roman"/>
          <w:sz w:val="28"/>
          <w:szCs w:val="28"/>
        </w:rPr>
        <w:t>60</w:t>
      </w:r>
      <w:r w:rsidR="00DD64B0">
        <w:rPr>
          <w:rFonts w:ascii="Times New Roman" w:eastAsia="Arial" w:hAnsi="Times New Roman" w:cs="Times New Roman"/>
          <w:sz w:val="28"/>
          <w:szCs w:val="28"/>
        </w:rPr>
        <w:t>].</w:t>
      </w:r>
    </w:p>
    <w:p w14:paraId="6200F654" w14:textId="4F5A5386" w:rsidR="00F92356" w:rsidRDefault="00F92356" w:rsidP="00F92356">
      <w:pPr>
        <w:widowControl w:val="0"/>
        <w:spacing w:after="0" w:line="360" w:lineRule="auto"/>
        <w:ind w:firstLine="709"/>
        <w:jc w:val="both"/>
        <w:rPr>
          <w:rFonts w:ascii="Times New Roman" w:eastAsia="Arial" w:hAnsi="Times New Roman" w:cs="Times New Roman"/>
          <w:sz w:val="28"/>
          <w:szCs w:val="28"/>
        </w:rPr>
      </w:pPr>
      <w:r w:rsidRPr="00F92356">
        <w:rPr>
          <w:rFonts w:ascii="Times New Roman" w:eastAsia="Arial" w:hAnsi="Times New Roman" w:cs="Times New Roman"/>
          <w:sz w:val="28"/>
          <w:szCs w:val="28"/>
        </w:rPr>
        <w:t>Одним з найбільш поширених термінів, який</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визначає таке явище є «free economic zone», що в</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перекладі з англійської означає «вільна економічна</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зона». Це визначення чітко представляє виключно</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економічне утворення з</w:t>
      </w:r>
      <w:r w:rsidR="00A8561C">
        <w:rPr>
          <w:rFonts w:ascii="Times New Roman" w:eastAsia="Arial" w:hAnsi="Times New Roman" w:cs="Times New Roman"/>
          <w:sz w:val="28"/>
          <w:szCs w:val="28"/>
        </w:rPr>
        <w:t>і</w:t>
      </w:r>
      <w:r w:rsidRPr="00F92356">
        <w:rPr>
          <w:rFonts w:ascii="Times New Roman" w:eastAsia="Arial" w:hAnsi="Times New Roman" w:cs="Times New Roman"/>
          <w:sz w:val="28"/>
          <w:szCs w:val="28"/>
        </w:rPr>
        <w:t xml:space="preserve"> спрощеними або пільговими</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умовами підприємницької діяльності в межах певної</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держави по відношенню до третіх сторін.</w:t>
      </w:r>
    </w:p>
    <w:p w14:paraId="4C2E9AA4" w14:textId="105FA73C" w:rsidR="001B38C7" w:rsidRDefault="00F92356" w:rsidP="00760772">
      <w:pPr>
        <w:widowControl w:val="0"/>
        <w:spacing w:after="0" w:line="360" w:lineRule="auto"/>
        <w:ind w:firstLine="709"/>
        <w:jc w:val="both"/>
        <w:rPr>
          <w:rFonts w:ascii="Times New Roman" w:hAnsi="Times New Roman" w:cs="Times New Roman"/>
          <w:color w:val="000000"/>
          <w:sz w:val="20"/>
          <w:szCs w:val="20"/>
        </w:rPr>
      </w:pPr>
      <w:r w:rsidRPr="00F92356">
        <w:rPr>
          <w:rFonts w:ascii="Times New Roman" w:eastAsia="Arial" w:hAnsi="Times New Roman" w:cs="Times New Roman"/>
          <w:sz w:val="28"/>
          <w:szCs w:val="28"/>
        </w:rPr>
        <w:t>Існують різні підходи до визначення даного</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утворення, що обумовлені законодавством країни в</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якій створюється вільна економічна зона,</w:t>
      </w:r>
      <w:r>
        <w:rPr>
          <w:rFonts w:ascii="Times New Roman" w:eastAsia="Arial" w:hAnsi="Times New Roman" w:cs="Times New Roman"/>
          <w:sz w:val="28"/>
          <w:szCs w:val="28"/>
        </w:rPr>
        <w:t xml:space="preserve"> </w:t>
      </w:r>
      <w:r w:rsidRPr="00F92356">
        <w:rPr>
          <w:rFonts w:ascii="Times New Roman" w:eastAsia="Arial" w:hAnsi="Times New Roman" w:cs="Times New Roman"/>
          <w:sz w:val="28"/>
          <w:szCs w:val="28"/>
        </w:rPr>
        <w:t>міжнародними угодами, документами міжнародних</w:t>
      </w:r>
      <w:r w:rsidRPr="00F92356">
        <w:t xml:space="preserve"> </w:t>
      </w:r>
      <w:r w:rsidRPr="00F92356">
        <w:rPr>
          <w:rFonts w:ascii="Times New Roman" w:eastAsia="Arial" w:hAnsi="Times New Roman" w:cs="Times New Roman"/>
          <w:sz w:val="28"/>
          <w:szCs w:val="28"/>
        </w:rPr>
        <w:t xml:space="preserve">організацій та іншими юридичними актами. </w:t>
      </w:r>
      <w:r w:rsidR="00760772" w:rsidRPr="00760772">
        <w:rPr>
          <w:rFonts w:ascii="Times New Roman" w:eastAsia="Arial" w:hAnsi="Times New Roman" w:cs="Times New Roman"/>
          <w:sz w:val="28"/>
          <w:szCs w:val="28"/>
        </w:rPr>
        <w:t>В Україні найбільшої популярності набув досвід Китаю в галузі проведення економічних реформ. І, хоча він</w:t>
      </w:r>
      <w:r w:rsidR="00760772">
        <w:rPr>
          <w:rFonts w:ascii="Times New Roman" w:eastAsia="Arial" w:hAnsi="Times New Roman" w:cs="Times New Roman"/>
          <w:sz w:val="28"/>
          <w:szCs w:val="28"/>
        </w:rPr>
        <w:t xml:space="preserve"> </w:t>
      </w:r>
      <w:r w:rsidR="00760772" w:rsidRPr="00760772">
        <w:rPr>
          <w:rFonts w:ascii="Times New Roman" w:eastAsia="Arial" w:hAnsi="Times New Roman" w:cs="Times New Roman"/>
          <w:sz w:val="28"/>
          <w:szCs w:val="28"/>
        </w:rPr>
        <w:t>не був реалізований у нашій державі, між тим залишив</w:t>
      </w:r>
      <w:r w:rsidR="00760772">
        <w:rPr>
          <w:rFonts w:ascii="Times New Roman" w:eastAsia="Arial" w:hAnsi="Times New Roman" w:cs="Times New Roman"/>
          <w:sz w:val="28"/>
          <w:szCs w:val="28"/>
        </w:rPr>
        <w:t xml:space="preserve"> </w:t>
      </w:r>
      <w:r w:rsidR="00760772" w:rsidRPr="00760772">
        <w:rPr>
          <w:rFonts w:ascii="Times New Roman" w:eastAsia="Arial" w:hAnsi="Times New Roman" w:cs="Times New Roman"/>
          <w:sz w:val="28"/>
          <w:szCs w:val="28"/>
        </w:rPr>
        <w:t xml:space="preserve">свій відбиток у вітчизняному законодавстві, у якому застосовано термін </w:t>
      </w:r>
      <w:r w:rsidR="00760772">
        <w:rPr>
          <w:rFonts w:ascii="Times New Roman" w:eastAsia="Arial" w:hAnsi="Times New Roman" w:cs="Times New Roman"/>
          <w:sz w:val="28"/>
          <w:szCs w:val="28"/>
        </w:rPr>
        <w:t>«</w:t>
      </w:r>
      <w:r w:rsidR="00760772" w:rsidRPr="00760772">
        <w:rPr>
          <w:rFonts w:ascii="Times New Roman" w:eastAsia="Arial" w:hAnsi="Times New Roman" w:cs="Times New Roman"/>
          <w:sz w:val="28"/>
          <w:szCs w:val="28"/>
        </w:rPr>
        <w:t>спеціальна економічна зона</w:t>
      </w:r>
      <w:r w:rsidR="00760772">
        <w:rPr>
          <w:rFonts w:ascii="Times New Roman" w:eastAsia="Arial" w:hAnsi="Times New Roman" w:cs="Times New Roman"/>
          <w:sz w:val="28"/>
          <w:szCs w:val="28"/>
        </w:rPr>
        <w:t>»</w:t>
      </w:r>
      <w:r w:rsidR="00760772" w:rsidRPr="00760772">
        <w:rPr>
          <w:rFonts w:ascii="Times New Roman" w:eastAsia="Arial" w:hAnsi="Times New Roman" w:cs="Times New Roman"/>
          <w:sz w:val="28"/>
          <w:szCs w:val="28"/>
        </w:rPr>
        <w:t xml:space="preserve"> (special</w:t>
      </w:r>
      <w:r w:rsidR="00760772">
        <w:rPr>
          <w:rFonts w:ascii="Times New Roman" w:eastAsia="Arial" w:hAnsi="Times New Roman" w:cs="Times New Roman"/>
          <w:sz w:val="28"/>
          <w:szCs w:val="28"/>
        </w:rPr>
        <w:t xml:space="preserve"> </w:t>
      </w:r>
      <w:r w:rsidR="00760772" w:rsidRPr="00760772">
        <w:rPr>
          <w:rFonts w:ascii="Times New Roman" w:eastAsia="Arial" w:hAnsi="Times New Roman" w:cs="Times New Roman"/>
          <w:sz w:val="28"/>
          <w:szCs w:val="28"/>
        </w:rPr>
        <w:t>economic zone) (CЕЗ/SEZ). У результаті офіційно узаконеним в Україні є подвійний термін</w:t>
      </w:r>
      <w:r w:rsidR="00760772">
        <w:rPr>
          <w:rFonts w:ascii="Times New Roman" w:eastAsia="Arial" w:hAnsi="Times New Roman" w:cs="Times New Roman"/>
          <w:sz w:val="28"/>
          <w:szCs w:val="28"/>
        </w:rPr>
        <w:t xml:space="preserve"> –</w:t>
      </w:r>
      <w:r w:rsidR="00760772" w:rsidRPr="00760772">
        <w:rPr>
          <w:rFonts w:ascii="Times New Roman" w:eastAsia="Arial" w:hAnsi="Times New Roman" w:cs="Times New Roman"/>
          <w:sz w:val="28"/>
          <w:szCs w:val="28"/>
        </w:rPr>
        <w:t xml:space="preserve"> </w:t>
      </w:r>
      <w:r w:rsidR="00760772">
        <w:rPr>
          <w:rFonts w:ascii="Times New Roman" w:eastAsia="Arial" w:hAnsi="Times New Roman" w:cs="Times New Roman"/>
          <w:sz w:val="28"/>
          <w:szCs w:val="28"/>
        </w:rPr>
        <w:t>«</w:t>
      </w:r>
      <w:r w:rsidR="00760772" w:rsidRPr="00760772">
        <w:rPr>
          <w:rFonts w:ascii="Times New Roman" w:eastAsia="Arial" w:hAnsi="Times New Roman" w:cs="Times New Roman"/>
          <w:sz w:val="28"/>
          <w:szCs w:val="28"/>
        </w:rPr>
        <w:t>спеціальна (вільна)</w:t>
      </w:r>
      <w:r w:rsidR="00760772">
        <w:rPr>
          <w:rFonts w:ascii="Times New Roman" w:eastAsia="Arial" w:hAnsi="Times New Roman" w:cs="Times New Roman"/>
          <w:sz w:val="28"/>
          <w:szCs w:val="28"/>
        </w:rPr>
        <w:t xml:space="preserve"> </w:t>
      </w:r>
      <w:r w:rsidR="00760772" w:rsidRPr="00760772">
        <w:rPr>
          <w:rFonts w:ascii="Times New Roman" w:eastAsia="Arial" w:hAnsi="Times New Roman" w:cs="Times New Roman"/>
          <w:sz w:val="28"/>
          <w:szCs w:val="28"/>
        </w:rPr>
        <w:t>економічна зона</w:t>
      </w:r>
      <w:r w:rsidR="00760772">
        <w:rPr>
          <w:rFonts w:ascii="Times New Roman" w:eastAsia="Arial" w:hAnsi="Times New Roman" w:cs="Times New Roman"/>
          <w:sz w:val="28"/>
          <w:szCs w:val="28"/>
        </w:rPr>
        <w:t>»</w:t>
      </w:r>
      <w:r w:rsidR="00760772" w:rsidRPr="00760772">
        <w:rPr>
          <w:rFonts w:ascii="Times New Roman" w:eastAsia="Arial" w:hAnsi="Times New Roman" w:cs="Times New Roman"/>
          <w:sz w:val="28"/>
          <w:szCs w:val="28"/>
        </w:rPr>
        <w:t xml:space="preserve"> (СЕЗ/ВЕЗ)</w:t>
      </w:r>
      <w:r w:rsidR="00760772">
        <w:rPr>
          <w:rFonts w:ascii="Times New Roman" w:eastAsia="Arial" w:hAnsi="Times New Roman" w:cs="Times New Roman"/>
          <w:sz w:val="28"/>
          <w:szCs w:val="28"/>
        </w:rPr>
        <w:t xml:space="preserve"> </w:t>
      </w:r>
      <w:r w:rsidR="007D79D0" w:rsidRPr="002113CB">
        <w:rPr>
          <w:rFonts w:ascii="Times New Roman" w:eastAsia="Arial" w:hAnsi="Times New Roman" w:cs="Times New Roman"/>
          <w:sz w:val="28"/>
          <w:szCs w:val="28"/>
        </w:rPr>
        <w:t>[</w:t>
      </w:r>
      <w:r w:rsidR="00711017">
        <w:rPr>
          <w:rFonts w:ascii="Times New Roman" w:eastAsia="Arial" w:hAnsi="Times New Roman" w:cs="Times New Roman"/>
          <w:sz w:val="28"/>
          <w:szCs w:val="28"/>
        </w:rPr>
        <w:t xml:space="preserve">9, </w:t>
      </w:r>
      <w:r w:rsidR="00F4463B">
        <w:rPr>
          <w:rFonts w:ascii="Times New Roman" w:eastAsia="Arial" w:hAnsi="Times New Roman" w:cs="Times New Roman"/>
          <w:sz w:val="28"/>
          <w:szCs w:val="28"/>
        </w:rPr>
        <w:t>с</w:t>
      </w:r>
      <w:r w:rsidR="00711017">
        <w:rPr>
          <w:rFonts w:ascii="Times New Roman" w:eastAsia="Arial" w:hAnsi="Times New Roman" w:cs="Times New Roman"/>
          <w:sz w:val="28"/>
          <w:szCs w:val="28"/>
        </w:rPr>
        <w:t>. 61</w:t>
      </w:r>
      <w:r w:rsidR="007D79D0" w:rsidRPr="002113CB">
        <w:rPr>
          <w:rFonts w:ascii="Times New Roman" w:eastAsia="Arial" w:hAnsi="Times New Roman" w:cs="Times New Roman"/>
          <w:sz w:val="28"/>
          <w:szCs w:val="28"/>
        </w:rPr>
        <w:t>].</w:t>
      </w:r>
      <w:r w:rsidR="001B38C7" w:rsidRPr="001B38C7">
        <w:rPr>
          <w:rFonts w:ascii="Times New Roman" w:hAnsi="Times New Roman" w:cs="Times New Roman"/>
          <w:color w:val="000000"/>
          <w:sz w:val="20"/>
          <w:szCs w:val="20"/>
        </w:rPr>
        <w:t xml:space="preserve"> </w:t>
      </w:r>
    </w:p>
    <w:p w14:paraId="297F7FAC" w14:textId="47DB89E9" w:rsidR="00873991" w:rsidRPr="00873991" w:rsidRDefault="00873991" w:rsidP="00873991">
      <w:pPr>
        <w:widowControl w:val="0"/>
        <w:spacing w:after="0" w:line="360" w:lineRule="auto"/>
        <w:ind w:firstLine="709"/>
        <w:jc w:val="both"/>
        <w:rPr>
          <w:rFonts w:ascii="Times New Roman" w:hAnsi="Times New Roman" w:cs="Times New Roman"/>
          <w:color w:val="000000"/>
          <w:sz w:val="28"/>
          <w:szCs w:val="28"/>
        </w:rPr>
      </w:pPr>
      <w:r w:rsidRPr="00873991">
        <w:rPr>
          <w:rFonts w:ascii="Times New Roman" w:hAnsi="Times New Roman" w:cs="Times New Roman"/>
          <w:color w:val="000000"/>
          <w:sz w:val="28"/>
          <w:szCs w:val="28"/>
        </w:rPr>
        <w:t xml:space="preserve">Існує дуже багато визначень ВЕЗ, кожне з них має певні відмінності у </w:t>
      </w:r>
      <w:r w:rsidRPr="00873991">
        <w:rPr>
          <w:rFonts w:ascii="Times New Roman" w:hAnsi="Times New Roman" w:cs="Times New Roman"/>
          <w:color w:val="000000"/>
          <w:sz w:val="28"/>
          <w:szCs w:val="28"/>
        </w:rPr>
        <w:lastRenderedPageBreak/>
        <w:t>формулюванні самої суті таких економічних зон, але постановка завдань залишається майже незмінною.</w:t>
      </w:r>
      <w:r w:rsidRPr="00873991">
        <w:t xml:space="preserve"> </w:t>
      </w:r>
      <w:r w:rsidRPr="00873991">
        <w:rPr>
          <w:rFonts w:ascii="Times New Roman" w:hAnsi="Times New Roman" w:cs="Times New Roman"/>
          <w:color w:val="000000"/>
          <w:sz w:val="28"/>
          <w:szCs w:val="28"/>
        </w:rPr>
        <w:t>Серед найбільш відомих визначень назвемо лише ті, що</w:t>
      </w:r>
      <w:r>
        <w:rPr>
          <w:rFonts w:ascii="Times New Roman" w:hAnsi="Times New Roman" w:cs="Times New Roman"/>
          <w:color w:val="000000"/>
          <w:sz w:val="28"/>
          <w:szCs w:val="28"/>
        </w:rPr>
        <w:t xml:space="preserve"> </w:t>
      </w:r>
      <w:r w:rsidRPr="00873991">
        <w:rPr>
          <w:rFonts w:ascii="Times New Roman" w:hAnsi="Times New Roman" w:cs="Times New Roman"/>
          <w:color w:val="000000"/>
          <w:sz w:val="28"/>
          <w:szCs w:val="28"/>
        </w:rPr>
        <w:t>були сформульовані в постанові Ради Спільного Ринку</w:t>
      </w:r>
      <w:r>
        <w:rPr>
          <w:rFonts w:ascii="Times New Roman" w:hAnsi="Times New Roman" w:cs="Times New Roman"/>
          <w:color w:val="000000"/>
          <w:sz w:val="28"/>
          <w:szCs w:val="28"/>
        </w:rPr>
        <w:t xml:space="preserve"> </w:t>
      </w:r>
      <w:r w:rsidRPr="00873991">
        <w:rPr>
          <w:rFonts w:ascii="Times New Roman" w:hAnsi="Times New Roman" w:cs="Times New Roman"/>
          <w:color w:val="000000"/>
          <w:sz w:val="28"/>
          <w:szCs w:val="28"/>
        </w:rPr>
        <w:t>від 04.03.1969 p., у VII додатку до Конвенції в Кіото від</w:t>
      </w:r>
      <w:r>
        <w:rPr>
          <w:rFonts w:ascii="Times New Roman" w:hAnsi="Times New Roman" w:cs="Times New Roman"/>
          <w:color w:val="000000"/>
          <w:sz w:val="28"/>
          <w:szCs w:val="28"/>
        </w:rPr>
        <w:t xml:space="preserve"> </w:t>
      </w:r>
      <w:r w:rsidRPr="00873991">
        <w:rPr>
          <w:rFonts w:ascii="Times New Roman" w:hAnsi="Times New Roman" w:cs="Times New Roman"/>
          <w:color w:val="000000"/>
          <w:sz w:val="28"/>
          <w:szCs w:val="28"/>
        </w:rPr>
        <w:t>18.03.1973 p., документах UNCTAD від 1975 p., Ради</w:t>
      </w:r>
      <w:r>
        <w:rPr>
          <w:rFonts w:ascii="Times New Roman" w:hAnsi="Times New Roman" w:cs="Times New Roman"/>
          <w:color w:val="000000"/>
          <w:sz w:val="28"/>
          <w:szCs w:val="28"/>
        </w:rPr>
        <w:t xml:space="preserve"> </w:t>
      </w:r>
      <w:r w:rsidRPr="00873991">
        <w:rPr>
          <w:rFonts w:ascii="Times New Roman" w:hAnsi="Times New Roman" w:cs="Times New Roman"/>
          <w:color w:val="000000"/>
          <w:sz w:val="28"/>
          <w:szCs w:val="28"/>
        </w:rPr>
        <w:t>Спільного Ринку від 1988 p., у матеріалах Міжнародної</w:t>
      </w:r>
      <w:r>
        <w:rPr>
          <w:rFonts w:ascii="Times New Roman" w:hAnsi="Times New Roman" w:cs="Times New Roman"/>
          <w:color w:val="000000"/>
          <w:sz w:val="28"/>
          <w:szCs w:val="28"/>
        </w:rPr>
        <w:t xml:space="preserve"> </w:t>
      </w:r>
      <w:r w:rsidRPr="00873991">
        <w:rPr>
          <w:rFonts w:ascii="Times New Roman" w:hAnsi="Times New Roman" w:cs="Times New Roman"/>
          <w:color w:val="000000"/>
          <w:sz w:val="28"/>
          <w:szCs w:val="28"/>
        </w:rPr>
        <w:t>організації праці, Центру ООН з ТНК, Всесвітньої Асоціації ЕВЗ. Усі вони, поділяючи єдину думку щодо найважливіших суттєвих pис вільних зон, пропонують власне, оригінальне трактування.</w:t>
      </w:r>
    </w:p>
    <w:p w14:paraId="661D60A8" w14:textId="32BB7630" w:rsidR="00B73BE3" w:rsidRDefault="00873991" w:rsidP="00B73BE3">
      <w:pPr>
        <w:widowControl w:val="0"/>
        <w:spacing w:after="0" w:line="360" w:lineRule="auto"/>
        <w:ind w:firstLine="709"/>
        <w:jc w:val="both"/>
        <w:rPr>
          <w:rFonts w:ascii="Times New Roman" w:eastAsia="Arial" w:hAnsi="Times New Roman" w:cs="Times New Roman"/>
          <w:sz w:val="28"/>
          <w:szCs w:val="28"/>
        </w:rPr>
      </w:pPr>
      <w:r w:rsidRPr="00B80D12">
        <w:rPr>
          <w:rFonts w:ascii="Times New Roman" w:hAnsi="Times New Roman" w:cs="Times New Roman"/>
          <w:color w:val="000000"/>
          <w:spacing w:val="-6"/>
          <w:sz w:val="28"/>
          <w:szCs w:val="28"/>
        </w:rPr>
        <w:t xml:space="preserve">Так, конференція ООН з торгівлі та розвитку (ЮНКТАД) підготувала у 1975 році </w:t>
      </w:r>
      <w:r w:rsidRPr="00873991">
        <w:rPr>
          <w:rFonts w:ascii="Times New Roman" w:hAnsi="Times New Roman" w:cs="Times New Roman"/>
          <w:color w:val="000000"/>
          <w:sz w:val="28"/>
          <w:szCs w:val="28"/>
        </w:rPr>
        <w:t>доповідь на тему, в якій так визначається вільна зона: «Анклав на національній митній території, що звичайно розміщений поблизу від міжнародного морського порту або аеропорту, в який без митних формальностей поступає обладнання та інші товари іноземного походження. Ця імпортована продукція переробляється у зоні, а потім експортується поза зоною без втручання митних властей держави зони» [</w:t>
      </w:r>
      <w:r w:rsidR="00B73BE3">
        <w:rPr>
          <w:rFonts w:ascii="Times New Roman" w:hAnsi="Times New Roman" w:cs="Times New Roman"/>
          <w:color w:val="000000"/>
          <w:sz w:val="28"/>
          <w:szCs w:val="28"/>
        </w:rPr>
        <w:t>11</w:t>
      </w:r>
      <w:r w:rsidR="00B73BE3">
        <w:rPr>
          <w:rFonts w:ascii="Times New Roman" w:eastAsia="Arial" w:hAnsi="Times New Roman" w:cs="Times New Roman"/>
          <w:sz w:val="28"/>
          <w:szCs w:val="28"/>
        </w:rPr>
        <w:t>].</w:t>
      </w:r>
    </w:p>
    <w:p w14:paraId="00761813" w14:textId="53AB2DB1" w:rsidR="00463848" w:rsidRPr="00463848" w:rsidRDefault="00463848" w:rsidP="00463848">
      <w:pPr>
        <w:widowControl w:val="0"/>
        <w:spacing w:after="0" w:line="360" w:lineRule="auto"/>
        <w:ind w:firstLine="709"/>
        <w:jc w:val="both"/>
        <w:rPr>
          <w:rFonts w:ascii="Times New Roman" w:hAnsi="Times New Roman" w:cs="Times New Roman"/>
          <w:color w:val="000000"/>
          <w:sz w:val="28"/>
          <w:szCs w:val="28"/>
        </w:rPr>
      </w:pPr>
      <w:r w:rsidRPr="00463848">
        <w:rPr>
          <w:rFonts w:ascii="Times New Roman" w:hAnsi="Times New Roman" w:cs="Times New Roman"/>
          <w:color w:val="000000"/>
          <w:sz w:val="28"/>
          <w:szCs w:val="28"/>
        </w:rPr>
        <w:t>У VII додатку до Кіотської конвенції 1973 р. вільну</w:t>
      </w:r>
      <w:r>
        <w:rPr>
          <w:rFonts w:ascii="Times New Roman" w:hAnsi="Times New Roman" w:cs="Times New Roman"/>
          <w:color w:val="000000"/>
          <w:sz w:val="28"/>
          <w:szCs w:val="28"/>
        </w:rPr>
        <w:t xml:space="preserve"> </w:t>
      </w:r>
      <w:r w:rsidRPr="00463848">
        <w:rPr>
          <w:rFonts w:ascii="Times New Roman" w:hAnsi="Times New Roman" w:cs="Times New Roman"/>
          <w:color w:val="000000"/>
          <w:sz w:val="28"/>
          <w:szCs w:val="28"/>
        </w:rPr>
        <w:t xml:space="preserve">зону (зону франко) визначено як </w:t>
      </w:r>
      <w:r>
        <w:rPr>
          <w:rFonts w:ascii="Times New Roman" w:hAnsi="Times New Roman" w:cs="Times New Roman"/>
          <w:color w:val="000000"/>
          <w:sz w:val="28"/>
          <w:szCs w:val="28"/>
        </w:rPr>
        <w:t>«</w:t>
      </w:r>
      <w:r w:rsidRPr="00463848">
        <w:rPr>
          <w:rFonts w:ascii="Times New Roman" w:hAnsi="Times New Roman" w:cs="Times New Roman"/>
          <w:color w:val="000000"/>
          <w:sz w:val="28"/>
          <w:szCs w:val="28"/>
        </w:rPr>
        <w:t>частину території країни, на якій товари розглядаються як об'єкти, що знаходяться за межами національної митної території, завдяки чому не підлягають звичайному митному контролю та</w:t>
      </w:r>
      <w:r>
        <w:rPr>
          <w:rFonts w:ascii="Times New Roman" w:hAnsi="Times New Roman" w:cs="Times New Roman"/>
          <w:color w:val="000000"/>
          <w:sz w:val="28"/>
          <w:szCs w:val="28"/>
        </w:rPr>
        <w:t xml:space="preserve"> </w:t>
      </w:r>
      <w:r w:rsidRPr="00463848">
        <w:rPr>
          <w:rFonts w:ascii="Times New Roman" w:hAnsi="Times New Roman" w:cs="Times New Roman"/>
          <w:color w:val="000000"/>
          <w:sz w:val="28"/>
          <w:szCs w:val="28"/>
        </w:rPr>
        <w:t>оподаткуванню</w:t>
      </w:r>
      <w:r>
        <w:rPr>
          <w:rFonts w:ascii="Times New Roman" w:hAnsi="Times New Roman" w:cs="Times New Roman"/>
          <w:color w:val="000000"/>
          <w:sz w:val="28"/>
          <w:szCs w:val="28"/>
        </w:rPr>
        <w:t>»</w:t>
      </w:r>
      <w:r w:rsidRPr="00463848">
        <w:rPr>
          <w:rFonts w:ascii="Times New Roman" w:hAnsi="Times New Roman" w:cs="Times New Roman"/>
          <w:color w:val="000000"/>
          <w:sz w:val="28"/>
          <w:szCs w:val="28"/>
        </w:rPr>
        <w:t>.</w:t>
      </w:r>
    </w:p>
    <w:p w14:paraId="439ED280" w14:textId="44EA7CD0" w:rsidR="00463848" w:rsidRPr="00463848" w:rsidRDefault="00463848" w:rsidP="00463848">
      <w:pPr>
        <w:widowControl w:val="0"/>
        <w:spacing w:after="0" w:line="360" w:lineRule="auto"/>
        <w:ind w:firstLine="709"/>
        <w:jc w:val="both"/>
        <w:rPr>
          <w:rFonts w:ascii="Times New Roman" w:hAnsi="Times New Roman" w:cs="Times New Roman"/>
          <w:color w:val="000000"/>
          <w:sz w:val="28"/>
          <w:szCs w:val="28"/>
        </w:rPr>
      </w:pPr>
      <w:r w:rsidRPr="00463848">
        <w:rPr>
          <w:rFonts w:ascii="Times New Roman" w:hAnsi="Times New Roman" w:cs="Times New Roman"/>
          <w:color w:val="000000"/>
          <w:sz w:val="28"/>
          <w:szCs w:val="28"/>
        </w:rPr>
        <w:t xml:space="preserve">Фахівці Світового банку вважають: спеціальна економічна зона </w:t>
      </w:r>
      <w:r>
        <w:rPr>
          <w:rFonts w:ascii="Times New Roman" w:hAnsi="Times New Roman" w:cs="Times New Roman"/>
          <w:color w:val="000000"/>
          <w:sz w:val="28"/>
          <w:szCs w:val="28"/>
        </w:rPr>
        <w:t>–</w:t>
      </w:r>
      <w:r w:rsidRPr="00463848">
        <w:rPr>
          <w:rFonts w:ascii="Times New Roman" w:hAnsi="Times New Roman" w:cs="Times New Roman"/>
          <w:color w:val="000000"/>
          <w:sz w:val="28"/>
          <w:szCs w:val="28"/>
        </w:rPr>
        <w:t xml:space="preserve"> це територія з чітко визначеними межами, що, як правило, має кордони, один адміністративний центр та податкові пільги, що надаються підприємствам, які фізично розташовані на території зони.</w:t>
      </w:r>
      <w:r w:rsidR="000A2B57">
        <w:rPr>
          <w:rFonts w:ascii="Times New Roman" w:hAnsi="Times New Roman" w:cs="Times New Roman"/>
          <w:color w:val="000000"/>
          <w:sz w:val="28"/>
          <w:szCs w:val="28"/>
        </w:rPr>
        <w:t xml:space="preserve"> </w:t>
      </w:r>
      <w:r w:rsidRPr="00463848">
        <w:rPr>
          <w:rFonts w:ascii="Times New Roman" w:hAnsi="Times New Roman" w:cs="Times New Roman"/>
          <w:color w:val="000000"/>
          <w:sz w:val="28"/>
          <w:szCs w:val="28"/>
        </w:rPr>
        <w:t>Також вони вирізняють, як різновид СЕЗ експортно</w:t>
      </w:r>
      <w:r>
        <w:rPr>
          <w:rFonts w:ascii="Times New Roman" w:hAnsi="Times New Roman" w:cs="Times New Roman"/>
          <w:color w:val="000000"/>
          <w:sz w:val="28"/>
          <w:szCs w:val="28"/>
        </w:rPr>
        <w:t>-</w:t>
      </w:r>
      <w:r w:rsidRPr="00463848">
        <w:rPr>
          <w:rFonts w:ascii="Times New Roman" w:hAnsi="Times New Roman" w:cs="Times New Roman"/>
          <w:color w:val="000000"/>
          <w:sz w:val="28"/>
          <w:szCs w:val="28"/>
        </w:rPr>
        <w:t>промислові зони, що являють собою огороджену ділянку,</w:t>
      </w:r>
      <w:r>
        <w:rPr>
          <w:rFonts w:ascii="Times New Roman" w:hAnsi="Times New Roman" w:cs="Times New Roman"/>
          <w:color w:val="000000"/>
          <w:sz w:val="28"/>
          <w:szCs w:val="28"/>
        </w:rPr>
        <w:t xml:space="preserve"> </w:t>
      </w:r>
      <w:r w:rsidRPr="00463848">
        <w:rPr>
          <w:rFonts w:ascii="Times New Roman" w:hAnsi="Times New Roman" w:cs="Times New Roman"/>
          <w:color w:val="000000"/>
          <w:sz w:val="28"/>
          <w:szCs w:val="28"/>
        </w:rPr>
        <w:t>яка створюється з метою розвитку промисловості, виробництва й експорту та має більш ліберальні, ніж усередині країни, податкову й економічну політику та законодавство [</w:t>
      </w:r>
      <w:r w:rsidR="00C54E9C">
        <w:rPr>
          <w:rFonts w:ascii="Times New Roman" w:hAnsi="Times New Roman" w:cs="Times New Roman"/>
          <w:color w:val="000000"/>
          <w:sz w:val="28"/>
          <w:szCs w:val="28"/>
        </w:rPr>
        <w:t>68</w:t>
      </w:r>
      <w:r w:rsidRPr="00463848">
        <w:rPr>
          <w:rFonts w:ascii="Times New Roman" w:hAnsi="Times New Roman" w:cs="Times New Roman"/>
          <w:color w:val="000000"/>
          <w:sz w:val="28"/>
          <w:szCs w:val="28"/>
        </w:rPr>
        <w:t>].</w:t>
      </w:r>
    </w:p>
    <w:p w14:paraId="77CCED31" w14:textId="77777777" w:rsidR="00BB462C" w:rsidRDefault="00463848" w:rsidP="00BB462C">
      <w:pPr>
        <w:widowControl w:val="0"/>
        <w:spacing w:after="0" w:line="360" w:lineRule="auto"/>
        <w:ind w:firstLine="709"/>
        <w:jc w:val="both"/>
        <w:rPr>
          <w:rFonts w:ascii="Times New Roman" w:hAnsi="Times New Roman" w:cs="Times New Roman"/>
          <w:color w:val="000000"/>
          <w:sz w:val="28"/>
          <w:szCs w:val="28"/>
        </w:rPr>
      </w:pPr>
      <w:r w:rsidRPr="00463848">
        <w:rPr>
          <w:rFonts w:ascii="Times New Roman" w:hAnsi="Times New Roman" w:cs="Times New Roman"/>
          <w:color w:val="000000"/>
          <w:sz w:val="28"/>
          <w:szCs w:val="28"/>
        </w:rPr>
        <w:t xml:space="preserve"> </w:t>
      </w:r>
      <w:r w:rsidR="00BB462C">
        <w:rPr>
          <w:rFonts w:ascii="Times New Roman" w:hAnsi="Times New Roman" w:cs="Times New Roman"/>
          <w:color w:val="000000"/>
          <w:sz w:val="28"/>
          <w:szCs w:val="28"/>
        </w:rPr>
        <w:t>У е</w:t>
      </w:r>
      <w:r w:rsidRPr="00463848">
        <w:rPr>
          <w:rFonts w:ascii="Times New Roman" w:hAnsi="Times New Roman" w:cs="Times New Roman"/>
          <w:color w:val="000000"/>
          <w:sz w:val="28"/>
          <w:szCs w:val="28"/>
        </w:rPr>
        <w:t>кономічн</w:t>
      </w:r>
      <w:r w:rsidR="00BB462C">
        <w:rPr>
          <w:rFonts w:ascii="Times New Roman" w:hAnsi="Times New Roman" w:cs="Times New Roman"/>
          <w:color w:val="000000"/>
          <w:sz w:val="28"/>
          <w:szCs w:val="28"/>
        </w:rPr>
        <w:t>ій</w:t>
      </w:r>
      <w:r w:rsidRPr="00463848">
        <w:rPr>
          <w:rFonts w:ascii="Times New Roman" w:hAnsi="Times New Roman" w:cs="Times New Roman"/>
          <w:color w:val="000000"/>
          <w:sz w:val="28"/>
          <w:szCs w:val="28"/>
        </w:rPr>
        <w:t xml:space="preserve"> літератур</w:t>
      </w:r>
      <w:r w:rsidR="00BB462C">
        <w:rPr>
          <w:rFonts w:ascii="Times New Roman" w:hAnsi="Times New Roman" w:cs="Times New Roman"/>
          <w:color w:val="000000"/>
          <w:sz w:val="28"/>
          <w:szCs w:val="28"/>
        </w:rPr>
        <w:t>і</w:t>
      </w:r>
      <w:r w:rsidRPr="00463848">
        <w:rPr>
          <w:rFonts w:ascii="Times New Roman" w:hAnsi="Times New Roman" w:cs="Times New Roman"/>
          <w:color w:val="000000"/>
          <w:sz w:val="28"/>
          <w:szCs w:val="28"/>
        </w:rPr>
        <w:t xml:space="preserve"> містить</w:t>
      </w:r>
      <w:r w:rsidR="00BB462C">
        <w:rPr>
          <w:rFonts w:ascii="Times New Roman" w:hAnsi="Times New Roman" w:cs="Times New Roman"/>
          <w:color w:val="000000"/>
          <w:sz w:val="28"/>
          <w:szCs w:val="28"/>
        </w:rPr>
        <w:t>ся</w:t>
      </w:r>
      <w:r w:rsidRPr="00463848">
        <w:rPr>
          <w:rFonts w:ascii="Times New Roman" w:hAnsi="Times New Roman" w:cs="Times New Roman"/>
          <w:color w:val="000000"/>
          <w:sz w:val="28"/>
          <w:szCs w:val="28"/>
        </w:rPr>
        <w:t xml:space="preserve"> </w:t>
      </w:r>
      <w:r w:rsidR="00BB462C">
        <w:rPr>
          <w:rFonts w:ascii="Times New Roman" w:hAnsi="Times New Roman" w:cs="Times New Roman"/>
          <w:color w:val="000000"/>
          <w:sz w:val="28"/>
          <w:szCs w:val="28"/>
        </w:rPr>
        <w:t>ряд інших визначень</w:t>
      </w:r>
      <w:r w:rsidRPr="00463848">
        <w:rPr>
          <w:rFonts w:ascii="Times New Roman" w:hAnsi="Times New Roman" w:cs="Times New Roman"/>
          <w:color w:val="000000"/>
          <w:sz w:val="28"/>
          <w:szCs w:val="28"/>
        </w:rPr>
        <w:t>:</w:t>
      </w:r>
    </w:p>
    <w:p w14:paraId="16B157CD" w14:textId="00EB9AC8" w:rsidR="00463848" w:rsidRPr="00BB462C" w:rsidRDefault="00463848" w:rsidP="00BB462C">
      <w:pPr>
        <w:pStyle w:val="a7"/>
        <w:widowControl w:val="0"/>
        <w:numPr>
          <w:ilvl w:val="0"/>
          <w:numId w:val="14"/>
        </w:numPr>
        <w:spacing w:after="0" w:line="360" w:lineRule="auto"/>
        <w:ind w:left="0" w:firstLine="709"/>
        <w:contextualSpacing w:val="0"/>
        <w:jc w:val="both"/>
        <w:rPr>
          <w:rFonts w:ascii="Times New Roman" w:hAnsi="Times New Roman" w:cs="Times New Roman"/>
          <w:color w:val="000000"/>
          <w:sz w:val="28"/>
          <w:szCs w:val="28"/>
        </w:rPr>
      </w:pPr>
      <w:r w:rsidRPr="00BB462C">
        <w:rPr>
          <w:rFonts w:ascii="Times New Roman" w:hAnsi="Times New Roman" w:cs="Times New Roman"/>
          <w:color w:val="000000"/>
          <w:sz w:val="28"/>
          <w:szCs w:val="28"/>
        </w:rPr>
        <w:t>«Вільна економічна зона – це складова частина господарського комплексу країни, спеціально визначена на даному етапі із загального економічного контексту як пріоритетна, що забезпечує розподіл і виробництво суспільного продукту, включаючи іноземний продукт, для досягнення при цьому конкретної мети в соціально-економічному розвитку держави»</w:t>
      </w:r>
      <w:r w:rsidR="00BB462C">
        <w:rPr>
          <w:rFonts w:ascii="Times New Roman" w:hAnsi="Times New Roman" w:cs="Times New Roman"/>
          <w:color w:val="000000"/>
          <w:sz w:val="28"/>
          <w:szCs w:val="28"/>
          <w:lang w:val="uk-UA"/>
        </w:rPr>
        <w:t>;</w:t>
      </w:r>
    </w:p>
    <w:p w14:paraId="05E5C5F6" w14:textId="6B9026DB" w:rsidR="00BB462C" w:rsidRPr="00BB462C" w:rsidRDefault="00BB462C" w:rsidP="00BB462C">
      <w:pPr>
        <w:pStyle w:val="a7"/>
        <w:widowControl w:val="0"/>
        <w:numPr>
          <w:ilvl w:val="0"/>
          <w:numId w:val="14"/>
        </w:numPr>
        <w:spacing w:after="0" w:line="360" w:lineRule="auto"/>
        <w:ind w:left="0" w:firstLine="709"/>
        <w:contextualSpacing w:val="0"/>
        <w:jc w:val="both"/>
        <w:rPr>
          <w:rFonts w:ascii="Times New Roman" w:hAnsi="Times New Roman" w:cs="Times New Roman"/>
          <w:color w:val="000000"/>
          <w:sz w:val="28"/>
          <w:szCs w:val="28"/>
        </w:rPr>
      </w:pPr>
      <w:bookmarkStart w:id="2" w:name="_Hlk135604967"/>
      <w:r w:rsidRPr="00BB462C">
        <w:rPr>
          <w:rFonts w:ascii="Times New Roman" w:hAnsi="Times New Roman" w:cs="Times New Roman"/>
          <w:color w:val="000000"/>
          <w:sz w:val="28"/>
          <w:szCs w:val="28"/>
          <w:lang w:val="uk-UA"/>
        </w:rPr>
        <w:lastRenderedPageBreak/>
        <w:t>С</w:t>
      </w:r>
      <w:r w:rsidRPr="00BB462C">
        <w:rPr>
          <w:rFonts w:ascii="Times New Roman" w:hAnsi="Times New Roman" w:cs="Times New Roman"/>
          <w:color w:val="000000"/>
          <w:sz w:val="28"/>
          <w:szCs w:val="28"/>
        </w:rPr>
        <w:t xml:space="preserve">пеціальна економічна зона – </w:t>
      </w:r>
      <w:bookmarkEnd w:id="2"/>
      <w:r w:rsidRPr="00BB462C">
        <w:rPr>
          <w:rFonts w:ascii="Times New Roman" w:hAnsi="Times New Roman" w:cs="Times New Roman"/>
          <w:color w:val="000000"/>
          <w:sz w:val="28"/>
          <w:szCs w:val="28"/>
        </w:rPr>
        <w:t>територія із чітко визначеними кордонами та особливими економічними умовами, які сприяють залученню</w:t>
      </w:r>
      <w:r w:rsidRPr="00BB462C">
        <w:rPr>
          <w:rFonts w:ascii="Times New Roman" w:hAnsi="Times New Roman" w:cs="Times New Roman"/>
          <w:color w:val="000000"/>
          <w:sz w:val="28"/>
          <w:szCs w:val="28"/>
          <w:lang w:val="uk-UA"/>
        </w:rPr>
        <w:t xml:space="preserve"> </w:t>
      </w:r>
      <w:r w:rsidRPr="00BB462C">
        <w:rPr>
          <w:rFonts w:ascii="Times New Roman" w:hAnsi="Times New Roman" w:cs="Times New Roman"/>
          <w:color w:val="000000"/>
          <w:sz w:val="28"/>
          <w:szCs w:val="28"/>
        </w:rPr>
        <w:t>прямих іноземних інвестицій, де компанії отримують податкові й митні пільги;</w:t>
      </w:r>
    </w:p>
    <w:p w14:paraId="070475AE" w14:textId="39E55D08" w:rsidR="00BB462C" w:rsidRPr="00BB462C" w:rsidRDefault="00BB462C" w:rsidP="00BB462C">
      <w:pPr>
        <w:pStyle w:val="a7"/>
        <w:widowControl w:val="0"/>
        <w:numPr>
          <w:ilvl w:val="0"/>
          <w:numId w:val="14"/>
        </w:numPr>
        <w:spacing w:after="0" w:line="360" w:lineRule="auto"/>
        <w:ind w:left="0" w:firstLine="709"/>
        <w:contextualSpacing w:val="0"/>
        <w:jc w:val="both"/>
        <w:rPr>
          <w:rFonts w:ascii="Times New Roman" w:hAnsi="Times New Roman" w:cs="Times New Roman"/>
          <w:color w:val="000000"/>
          <w:sz w:val="28"/>
          <w:szCs w:val="28"/>
        </w:rPr>
      </w:pPr>
      <w:r w:rsidRPr="00BB462C">
        <w:rPr>
          <w:rFonts w:ascii="Times New Roman" w:hAnsi="Times New Roman" w:cs="Times New Roman"/>
          <w:color w:val="000000"/>
          <w:sz w:val="28"/>
          <w:szCs w:val="28"/>
        </w:rPr>
        <w:t>Спеціальна економічна зона – територія, створена з метою стимулювання економічного розвитку країни за рахунок залучення інвестицій та розвитку торговельної системи;</w:t>
      </w:r>
    </w:p>
    <w:p w14:paraId="4D4DC822" w14:textId="2A41BEA7" w:rsidR="00C54E9C" w:rsidRDefault="00BB462C" w:rsidP="00C54E9C">
      <w:pPr>
        <w:widowControl w:val="0"/>
        <w:spacing w:after="0" w:line="360" w:lineRule="auto"/>
        <w:ind w:firstLine="709"/>
        <w:jc w:val="both"/>
        <w:rPr>
          <w:rFonts w:ascii="Times New Roman" w:eastAsia="Arial" w:hAnsi="Times New Roman" w:cs="Times New Roman"/>
          <w:sz w:val="28"/>
          <w:szCs w:val="28"/>
        </w:rPr>
      </w:pPr>
      <w:r w:rsidRPr="00BB462C">
        <w:rPr>
          <w:rFonts w:ascii="Times New Roman" w:hAnsi="Times New Roman" w:cs="Times New Roman"/>
          <w:color w:val="000000"/>
          <w:sz w:val="28"/>
          <w:szCs w:val="28"/>
        </w:rPr>
        <w:t>В</w:t>
      </w:r>
      <w:r>
        <w:rPr>
          <w:rFonts w:ascii="Times New Roman" w:hAnsi="Times New Roman" w:cs="Times New Roman"/>
          <w:color w:val="000000"/>
          <w:sz w:val="28"/>
          <w:szCs w:val="28"/>
        </w:rPr>
        <w:t>і</w:t>
      </w:r>
      <w:r w:rsidRPr="00BB462C">
        <w:rPr>
          <w:rFonts w:ascii="Times New Roman" w:hAnsi="Times New Roman" w:cs="Times New Roman"/>
          <w:color w:val="000000"/>
          <w:sz w:val="28"/>
          <w:szCs w:val="28"/>
        </w:rPr>
        <w:t>льна економічна зона –  географічний регіон, у якому діють економічні закони, що відрізняються від загальноприйнятих усередині країни, запроваджені з метою залучення прямих іноземних інвестицій [</w:t>
      </w:r>
      <w:r w:rsidR="00C54E9C">
        <w:rPr>
          <w:rFonts w:ascii="Times New Roman" w:eastAsia="Arial" w:hAnsi="Times New Roman" w:cs="Times New Roman"/>
          <w:sz w:val="28"/>
          <w:szCs w:val="28"/>
        </w:rPr>
        <w:t xml:space="preserve">9, </w:t>
      </w:r>
      <w:r w:rsidR="00F4463B">
        <w:rPr>
          <w:rFonts w:ascii="Times New Roman" w:eastAsia="Arial" w:hAnsi="Times New Roman" w:cs="Times New Roman"/>
          <w:sz w:val="28"/>
          <w:szCs w:val="28"/>
        </w:rPr>
        <w:t>с</w:t>
      </w:r>
      <w:r w:rsidR="00C54E9C">
        <w:rPr>
          <w:rFonts w:ascii="Times New Roman" w:eastAsia="Arial" w:hAnsi="Times New Roman" w:cs="Times New Roman"/>
          <w:sz w:val="28"/>
          <w:szCs w:val="28"/>
        </w:rPr>
        <w:t>.</w:t>
      </w:r>
      <w:r w:rsidR="00F4463B">
        <w:rPr>
          <w:rFonts w:ascii="Times New Roman" w:eastAsia="Arial" w:hAnsi="Times New Roman" w:cs="Times New Roman"/>
          <w:sz w:val="28"/>
          <w:szCs w:val="28"/>
        </w:rPr>
        <w:t xml:space="preserve"> </w:t>
      </w:r>
      <w:r w:rsidR="00C54E9C">
        <w:rPr>
          <w:rFonts w:ascii="Times New Roman" w:eastAsia="Arial" w:hAnsi="Times New Roman" w:cs="Times New Roman"/>
          <w:sz w:val="28"/>
          <w:szCs w:val="28"/>
        </w:rPr>
        <w:t>60].</w:t>
      </w:r>
    </w:p>
    <w:p w14:paraId="72544B4D" w14:textId="2D4DA7BB" w:rsidR="00E50B92" w:rsidRDefault="00BB462C" w:rsidP="0069018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Рубіш М.</w:t>
      </w:r>
      <w:r w:rsidR="00DB2B02">
        <w:rPr>
          <w:rFonts w:ascii="Times New Roman" w:eastAsia="Arial" w:hAnsi="Times New Roman" w:cs="Times New Roman"/>
          <w:sz w:val="28"/>
          <w:szCs w:val="28"/>
        </w:rPr>
        <w:t> </w:t>
      </w:r>
      <w:r>
        <w:rPr>
          <w:rFonts w:ascii="Times New Roman" w:eastAsia="Arial" w:hAnsi="Times New Roman" w:cs="Times New Roman"/>
          <w:sz w:val="28"/>
          <w:szCs w:val="28"/>
        </w:rPr>
        <w:t xml:space="preserve">А. під </w:t>
      </w:r>
      <w:r w:rsidR="0008321E">
        <w:rPr>
          <w:rFonts w:ascii="Times New Roman" w:eastAsia="Arial" w:hAnsi="Times New Roman" w:cs="Times New Roman"/>
          <w:sz w:val="28"/>
          <w:szCs w:val="28"/>
        </w:rPr>
        <w:t>с</w:t>
      </w:r>
      <w:r w:rsidR="001B38C7" w:rsidRPr="001B38C7">
        <w:rPr>
          <w:rFonts w:ascii="Times New Roman" w:eastAsia="Arial" w:hAnsi="Times New Roman" w:cs="Times New Roman"/>
          <w:sz w:val="28"/>
          <w:szCs w:val="28"/>
        </w:rPr>
        <w:t>пеціальн</w:t>
      </w:r>
      <w:r w:rsidR="0008321E">
        <w:rPr>
          <w:rFonts w:ascii="Times New Roman" w:eastAsia="Arial" w:hAnsi="Times New Roman" w:cs="Times New Roman"/>
          <w:sz w:val="28"/>
          <w:szCs w:val="28"/>
        </w:rPr>
        <w:t>ою</w:t>
      </w:r>
      <w:r w:rsidR="0020604D">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(вільн</w:t>
      </w:r>
      <w:r w:rsidR="0008321E">
        <w:rPr>
          <w:rFonts w:ascii="Times New Roman" w:eastAsia="Arial" w:hAnsi="Times New Roman" w:cs="Times New Roman"/>
          <w:sz w:val="28"/>
          <w:szCs w:val="28"/>
        </w:rPr>
        <w:t>ою</w:t>
      </w:r>
      <w:r w:rsidR="001B38C7" w:rsidRPr="001B38C7">
        <w:rPr>
          <w:rFonts w:ascii="Times New Roman" w:eastAsia="Arial" w:hAnsi="Times New Roman" w:cs="Times New Roman"/>
          <w:sz w:val="28"/>
          <w:szCs w:val="28"/>
        </w:rPr>
        <w:t>) економічн</w:t>
      </w:r>
      <w:r w:rsidR="0008321E">
        <w:rPr>
          <w:rFonts w:ascii="Times New Roman" w:eastAsia="Arial" w:hAnsi="Times New Roman" w:cs="Times New Roman"/>
          <w:sz w:val="28"/>
          <w:szCs w:val="28"/>
        </w:rPr>
        <w:t>ою</w:t>
      </w:r>
      <w:r w:rsidR="001B38C7" w:rsidRPr="001B38C7">
        <w:rPr>
          <w:rFonts w:ascii="Times New Roman" w:eastAsia="Arial" w:hAnsi="Times New Roman" w:cs="Times New Roman"/>
          <w:sz w:val="28"/>
          <w:szCs w:val="28"/>
        </w:rPr>
        <w:t xml:space="preserve"> зон</w:t>
      </w:r>
      <w:r w:rsidR="0008321E">
        <w:rPr>
          <w:rFonts w:ascii="Times New Roman" w:eastAsia="Arial" w:hAnsi="Times New Roman" w:cs="Times New Roman"/>
          <w:sz w:val="28"/>
          <w:szCs w:val="28"/>
        </w:rPr>
        <w:t>ою</w:t>
      </w:r>
      <w:r w:rsidR="00DD64B0">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 xml:space="preserve">(ВЕЗ) </w:t>
      </w:r>
      <w:r w:rsidR="0008321E">
        <w:rPr>
          <w:rFonts w:ascii="Times New Roman" w:eastAsia="Arial" w:hAnsi="Times New Roman" w:cs="Times New Roman"/>
          <w:sz w:val="28"/>
          <w:szCs w:val="28"/>
        </w:rPr>
        <w:t>розуміє</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специфічне регіональне</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утворення, що формується на</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основі детального вивчення умов країни</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впровадження і має забезпечити більш повну</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реалізацію її конкурентоспроможності, залучення</w:t>
      </w:r>
      <w:r w:rsidR="0008321E">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іноземних інвестицій та прискорення входження до</w:t>
      </w:r>
      <w:r w:rsidR="001B38C7">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міжнародного поділу праці</w:t>
      </w:r>
      <w:r w:rsidR="00E50B92">
        <w:rPr>
          <w:rFonts w:ascii="Times New Roman" w:eastAsia="Arial" w:hAnsi="Times New Roman" w:cs="Times New Roman"/>
          <w:sz w:val="28"/>
          <w:szCs w:val="28"/>
        </w:rPr>
        <w:t xml:space="preserve"> </w:t>
      </w:r>
      <w:r w:rsidR="001B38C7" w:rsidRPr="001B38C7">
        <w:rPr>
          <w:rFonts w:ascii="Times New Roman" w:eastAsia="Arial" w:hAnsi="Times New Roman" w:cs="Times New Roman"/>
          <w:sz w:val="28"/>
          <w:szCs w:val="28"/>
        </w:rPr>
        <w:t>[</w:t>
      </w:r>
      <w:r w:rsidR="00DB2B02">
        <w:rPr>
          <w:rFonts w:ascii="Times New Roman" w:eastAsia="Arial" w:hAnsi="Times New Roman" w:cs="Times New Roman"/>
          <w:sz w:val="28"/>
          <w:szCs w:val="28"/>
        </w:rPr>
        <w:t>47</w:t>
      </w:r>
      <w:r w:rsidR="001B38C7" w:rsidRPr="001B38C7">
        <w:rPr>
          <w:rFonts w:ascii="Times New Roman" w:eastAsia="Arial" w:hAnsi="Times New Roman" w:cs="Times New Roman"/>
          <w:sz w:val="28"/>
          <w:szCs w:val="28"/>
        </w:rPr>
        <w:t>].</w:t>
      </w:r>
      <w:r w:rsidR="00E50B92">
        <w:rPr>
          <w:rFonts w:ascii="Times New Roman" w:eastAsia="Arial" w:hAnsi="Times New Roman" w:cs="Times New Roman"/>
          <w:sz w:val="28"/>
          <w:szCs w:val="28"/>
        </w:rPr>
        <w:t xml:space="preserve"> </w:t>
      </w:r>
    </w:p>
    <w:p w14:paraId="2845BAF3" w14:textId="2AD85184" w:rsidR="00DB6538" w:rsidRPr="00DB6538" w:rsidRDefault="006567E4" w:rsidP="00DB6538">
      <w:pPr>
        <w:widowControl w:val="0"/>
        <w:spacing w:after="0" w:line="360" w:lineRule="auto"/>
        <w:ind w:firstLine="709"/>
        <w:jc w:val="both"/>
        <w:rPr>
          <w:rFonts w:ascii="Times New Roman" w:eastAsia="Arial" w:hAnsi="Times New Roman" w:cs="Times New Roman"/>
          <w:spacing w:val="6"/>
          <w:sz w:val="28"/>
          <w:szCs w:val="28"/>
        </w:rPr>
      </w:pPr>
      <w:r w:rsidRPr="00DB6538">
        <w:rPr>
          <w:rFonts w:ascii="Times New Roman" w:eastAsia="Arial" w:hAnsi="Times New Roman" w:cs="Times New Roman"/>
          <w:spacing w:val="6"/>
          <w:sz w:val="28"/>
          <w:szCs w:val="28"/>
        </w:rPr>
        <w:t>На думку Гусєва Є.В., спеціальну(вільну) економічну зону можна визначити як просторово обмежену частину території держави, у межах якої встановлюється особливий режим підприємницької діяльності для забезпечення цілеспрямованого економічного розвитку території шляхом активізації зовнішньоекономічних зв'язків</w:t>
      </w:r>
      <w:r w:rsidR="00C94143" w:rsidRPr="00DB6538">
        <w:rPr>
          <w:rFonts w:ascii="Times New Roman" w:eastAsia="Arial" w:hAnsi="Times New Roman" w:cs="Times New Roman"/>
          <w:spacing w:val="6"/>
          <w:sz w:val="28"/>
          <w:szCs w:val="28"/>
        </w:rPr>
        <w:t xml:space="preserve"> </w:t>
      </w:r>
      <w:r w:rsidR="00DB6538" w:rsidRPr="00DB6538">
        <w:rPr>
          <w:rFonts w:ascii="Times New Roman" w:eastAsia="Arial" w:hAnsi="Times New Roman" w:cs="Times New Roman"/>
          <w:spacing w:val="6"/>
          <w:sz w:val="28"/>
          <w:szCs w:val="28"/>
        </w:rPr>
        <w:t xml:space="preserve">[9, </w:t>
      </w:r>
      <w:r w:rsidR="0061380C">
        <w:rPr>
          <w:rFonts w:ascii="Times New Roman" w:eastAsia="Arial" w:hAnsi="Times New Roman" w:cs="Times New Roman"/>
          <w:spacing w:val="6"/>
          <w:sz w:val="28"/>
          <w:szCs w:val="28"/>
        </w:rPr>
        <w:t>с</w:t>
      </w:r>
      <w:r w:rsidR="00DB6538" w:rsidRPr="00DB6538">
        <w:rPr>
          <w:rFonts w:ascii="Times New Roman" w:eastAsia="Arial" w:hAnsi="Times New Roman" w:cs="Times New Roman"/>
          <w:spacing w:val="6"/>
          <w:sz w:val="28"/>
          <w:szCs w:val="28"/>
        </w:rPr>
        <w:t>.</w:t>
      </w:r>
      <w:r w:rsidR="0061380C">
        <w:rPr>
          <w:rFonts w:ascii="Times New Roman" w:eastAsia="Arial" w:hAnsi="Times New Roman" w:cs="Times New Roman"/>
          <w:spacing w:val="6"/>
          <w:sz w:val="28"/>
          <w:szCs w:val="28"/>
        </w:rPr>
        <w:t xml:space="preserve"> </w:t>
      </w:r>
      <w:r w:rsidR="00DB6538" w:rsidRPr="00DB6538">
        <w:rPr>
          <w:rFonts w:ascii="Times New Roman" w:eastAsia="Arial" w:hAnsi="Times New Roman" w:cs="Times New Roman"/>
          <w:spacing w:val="6"/>
          <w:sz w:val="28"/>
          <w:szCs w:val="28"/>
        </w:rPr>
        <w:t>60].</w:t>
      </w:r>
    </w:p>
    <w:p w14:paraId="3144D10A" w14:textId="51B50C27" w:rsidR="00E50B92" w:rsidRDefault="001B38C7" w:rsidP="0069018E">
      <w:pPr>
        <w:widowControl w:val="0"/>
        <w:spacing w:after="0" w:line="360" w:lineRule="auto"/>
        <w:ind w:firstLine="709"/>
        <w:jc w:val="both"/>
        <w:rPr>
          <w:rFonts w:ascii="Times New Roman" w:eastAsia="Arial" w:hAnsi="Times New Roman" w:cs="Times New Roman"/>
          <w:sz w:val="28"/>
          <w:szCs w:val="28"/>
        </w:rPr>
      </w:pPr>
      <w:r w:rsidRPr="001B38C7">
        <w:rPr>
          <w:rFonts w:ascii="Times New Roman" w:eastAsia="Arial" w:hAnsi="Times New Roman" w:cs="Times New Roman"/>
          <w:sz w:val="28"/>
          <w:szCs w:val="28"/>
        </w:rPr>
        <w:t>В</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Законі України «Про загальні засади створення і</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функціонування спеціальних (вільних) економічних</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зон»,</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який визначає порядок створення і ліквідації та</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механізм функціонування спеціальних</w:t>
      </w:r>
      <w:r w:rsidR="00E50B92">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(вільних)</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економічних зон на території України зазначено, що</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«Спеціальна</w:t>
      </w:r>
      <w:r w:rsidR="00E50B92">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(вільна) економічна зона являє собою</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частину території України, на якій встановлюються і</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діють спеціальний правовий режим економічної</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діяльності та порядок застосування і дії</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законодавства України. На території</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спеціальної</w:t>
      </w:r>
      <w:r w:rsidR="00E50B92">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(вільної) економічної зони</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запроваджуються пільгові митні, валютно-фінансові,</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податкові та</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інші умови економічної діяльності</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національних та іноземних юридичних і фізичних</w:t>
      </w:r>
      <w:r w:rsidR="00E50B92">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осіб»</w:t>
      </w:r>
      <w:r w:rsidR="00E50B92">
        <w:rPr>
          <w:rFonts w:ascii="Times New Roman" w:eastAsia="Arial" w:hAnsi="Times New Roman" w:cs="Times New Roman"/>
          <w:sz w:val="28"/>
          <w:szCs w:val="28"/>
        </w:rPr>
        <w:t xml:space="preserve"> </w:t>
      </w:r>
      <w:r w:rsidR="00C117DC" w:rsidRPr="00C117DC">
        <w:rPr>
          <w:rFonts w:ascii="Times New Roman" w:eastAsia="Arial" w:hAnsi="Times New Roman" w:cs="Times New Roman"/>
          <w:sz w:val="28"/>
          <w:szCs w:val="28"/>
        </w:rPr>
        <w:t>[</w:t>
      </w:r>
      <w:r w:rsidR="00B958B4">
        <w:rPr>
          <w:rFonts w:ascii="Times New Roman" w:eastAsia="Arial" w:hAnsi="Times New Roman" w:cs="Times New Roman"/>
          <w:sz w:val="28"/>
          <w:szCs w:val="28"/>
        </w:rPr>
        <w:t>17</w:t>
      </w:r>
      <w:r w:rsidR="00C117DC" w:rsidRPr="00C117DC">
        <w:rPr>
          <w:rFonts w:ascii="Times New Roman" w:eastAsia="Arial" w:hAnsi="Times New Roman" w:cs="Times New Roman"/>
          <w:sz w:val="28"/>
          <w:szCs w:val="28"/>
        </w:rPr>
        <w:t>].</w:t>
      </w:r>
    </w:p>
    <w:p w14:paraId="403FAE62" w14:textId="77777777" w:rsidR="002041A6" w:rsidRPr="002041A6" w:rsidRDefault="002041A6" w:rsidP="002041A6">
      <w:pPr>
        <w:widowControl w:val="0"/>
        <w:spacing w:after="0" w:line="360" w:lineRule="auto"/>
        <w:ind w:firstLine="709"/>
        <w:jc w:val="both"/>
        <w:rPr>
          <w:rFonts w:ascii="Times New Roman" w:eastAsia="Arial" w:hAnsi="Times New Roman" w:cs="Times New Roman"/>
          <w:sz w:val="28"/>
          <w:szCs w:val="28"/>
        </w:rPr>
      </w:pPr>
      <w:r w:rsidRPr="002041A6">
        <w:rPr>
          <w:rFonts w:ascii="Times New Roman" w:eastAsia="Arial" w:hAnsi="Times New Roman" w:cs="Times New Roman"/>
          <w:sz w:val="28"/>
          <w:szCs w:val="28"/>
        </w:rPr>
        <w:t>Що стосується суттєвих ознак СЕЗ, то в науковій літературі теж немає єдиної думки щодо цього. Залежно від того, які риси досліджуваних територіально-</w:t>
      </w:r>
      <w:r w:rsidRPr="002041A6">
        <w:rPr>
          <w:rFonts w:ascii="Times New Roman" w:eastAsia="Arial" w:hAnsi="Times New Roman" w:cs="Times New Roman"/>
          <w:sz w:val="28"/>
          <w:szCs w:val="28"/>
        </w:rPr>
        <w:lastRenderedPageBreak/>
        <w:t>господарських утворень визнаються основними, формуються й різні погляди на поняття та класифікацію СЕЗ. Зокрема, у публікаціях «Центру ООН по Транснаціональним корпораціям» наголошується на існуванні 5 суттєвих ознак, що визначають СЕЗ, а саме:</w:t>
      </w:r>
    </w:p>
    <w:p w14:paraId="6611BA58" w14:textId="1786B70C" w:rsidR="002041A6" w:rsidRDefault="002041A6" w:rsidP="0020604D">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2041A6">
        <w:rPr>
          <w:rFonts w:ascii="Times New Roman" w:eastAsia="Arial" w:hAnsi="Times New Roman" w:cs="Times New Roman"/>
          <w:sz w:val="28"/>
          <w:szCs w:val="28"/>
        </w:rPr>
        <w:t>інтеграція у світове господарство та підпорядковані їй цілі – нарощування експорту товарів та імпорту капіталів, залучення передових високих технологій, підготовка кадрів тощо;</w:t>
      </w:r>
    </w:p>
    <w:p w14:paraId="5126AC84" w14:textId="6E53AEC7" w:rsidR="002041A6" w:rsidRDefault="0020604D" w:rsidP="0020604D">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20604D">
        <w:rPr>
          <w:rFonts w:ascii="Times New Roman" w:eastAsia="Arial" w:hAnsi="Times New Roman" w:cs="Times New Roman"/>
          <w:sz w:val="28"/>
          <w:szCs w:val="28"/>
          <w:lang w:val="uk-UA"/>
        </w:rPr>
        <w:t xml:space="preserve"> </w:t>
      </w:r>
      <w:r w:rsidR="002041A6" w:rsidRPr="0020604D">
        <w:rPr>
          <w:rFonts w:ascii="Times New Roman" w:eastAsia="Arial" w:hAnsi="Times New Roman" w:cs="Times New Roman"/>
          <w:sz w:val="28"/>
          <w:szCs w:val="28"/>
        </w:rPr>
        <w:t>стимулювання розвитку місцевих факторів виробництва й забезпечення зміни існуючих на момент створення зони продуктивних сил та економічного потенціалу;</w:t>
      </w:r>
    </w:p>
    <w:p w14:paraId="53B52908" w14:textId="2F1464FC" w:rsidR="002041A6" w:rsidRDefault="0020604D" w:rsidP="0020604D">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20604D">
        <w:rPr>
          <w:rFonts w:ascii="Times New Roman" w:eastAsia="Arial" w:hAnsi="Times New Roman" w:cs="Times New Roman"/>
          <w:sz w:val="28"/>
          <w:szCs w:val="28"/>
          <w:lang w:val="uk-UA"/>
        </w:rPr>
        <w:t xml:space="preserve"> </w:t>
      </w:r>
      <w:r w:rsidR="002041A6" w:rsidRPr="0020604D">
        <w:rPr>
          <w:rFonts w:ascii="Times New Roman" w:eastAsia="Arial" w:hAnsi="Times New Roman" w:cs="Times New Roman"/>
          <w:sz w:val="28"/>
          <w:szCs w:val="28"/>
        </w:rPr>
        <w:t>формування особливих економічних відносин виробництва та розподілу продукту;</w:t>
      </w:r>
    </w:p>
    <w:p w14:paraId="67F3F304" w14:textId="6F4AA6A6" w:rsidR="002041A6" w:rsidRDefault="0020604D" w:rsidP="0020604D">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20604D">
        <w:rPr>
          <w:rFonts w:ascii="Times New Roman" w:eastAsia="Arial" w:hAnsi="Times New Roman" w:cs="Times New Roman"/>
          <w:sz w:val="28"/>
          <w:szCs w:val="28"/>
          <w:lang w:val="uk-UA"/>
        </w:rPr>
        <w:t xml:space="preserve"> </w:t>
      </w:r>
      <w:r w:rsidR="002041A6" w:rsidRPr="0020604D">
        <w:rPr>
          <w:rFonts w:ascii="Times New Roman" w:eastAsia="Arial" w:hAnsi="Times New Roman" w:cs="Times New Roman"/>
          <w:sz w:val="28"/>
          <w:szCs w:val="28"/>
          <w:lang w:val="uk-UA"/>
        </w:rPr>
        <w:t xml:space="preserve"> </w:t>
      </w:r>
      <w:r w:rsidR="002041A6" w:rsidRPr="0020604D">
        <w:rPr>
          <w:rFonts w:ascii="Times New Roman" w:eastAsia="Arial" w:hAnsi="Times New Roman" w:cs="Times New Roman"/>
          <w:sz w:val="28"/>
          <w:szCs w:val="28"/>
        </w:rPr>
        <w:t>здатність до дифузного розширення та розповсюдження власних меж (кордонів) на інші, пов'язані з нею безпосередньо або опосередковано господарські сфери, галузі, території;</w:t>
      </w:r>
    </w:p>
    <w:p w14:paraId="66D45477" w14:textId="106BA324" w:rsidR="002041A6" w:rsidRPr="0020604D" w:rsidRDefault="0020604D" w:rsidP="0020604D">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20604D">
        <w:rPr>
          <w:rFonts w:ascii="Times New Roman" w:eastAsia="Arial" w:hAnsi="Times New Roman" w:cs="Times New Roman"/>
          <w:sz w:val="28"/>
          <w:szCs w:val="28"/>
          <w:lang w:val="uk-UA"/>
        </w:rPr>
        <w:t xml:space="preserve"> </w:t>
      </w:r>
      <w:r w:rsidR="002041A6" w:rsidRPr="0020604D">
        <w:rPr>
          <w:rFonts w:ascii="Times New Roman" w:eastAsia="Arial" w:hAnsi="Times New Roman" w:cs="Times New Roman"/>
          <w:sz w:val="28"/>
          <w:szCs w:val="28"/>
        </w:rPr>
        <w:t>наявність чітко визначеного кордону</w:t>
      </w:r>
      <w:r w:rsidR="00887A9E" w:rsidRPr="0020604D">
        <w:rPr>
          <w:rFonts w:ascii="Times New Roman" w:eastAsia="Arial" w:hAnsi="Times New Roman" w:cs="Times New Roman"/>
          <w:sz w:val="28"/>
          <w:szCs w:val="28"/>
          <w:lang w:val="uk-UA"/>
        </w:rPr>
        <w:t xml:space="preserve"> [</w:t>
      </w:r>
      <w:r w:rsidR="00525DAC" w:rsidRPr="0020604D">
        <w:rPr>
          <w:rFonts w:ascii="Times New Roman" w:eastAsia="Arial" w:hAnsi="Times New Roman" w:cs="Times New Roman"/>
          <w:sz w:val="28"/>
          <w:szCs w:val="28"/>
          <w:lang w:val="uk-UA"/>
        </w:rPr>
        <w:t xml:space="preserve">9, </w:t>
      </w:r>
      <w:r w:rsidR="0061380C">
        <w:rPr>
          <w:rFonts w:ascii="Times New Roman" w:eastAsia="Arial" w:hAnsi="Times New Roman" w:cs="Times New Roman"/>
          <w:sz w:val="28"/>
          <w:szCs w:val="28"/>
          <w:lang w:val="uk-UA"/>
        </w:rPr>
        <w:t>с</w:t>
      </w:r>
      <w:r w:rsidR="00525DAC" w:rsidRPr="0020604D">
        <w:rPr>
          <w:rFonts w:ascii="Times New Roman" w:eastAsia="Arial" w:hAnsi="Times New Roman" w:cs="Times New Roman"/>
          <w:sz w:val="28"/>
          <w:szCs w:val="28"/>
          <w:lang w:val="uk-UA"/>
        </w:rPr>
        <w:t>. 64;</w:t>
      </w:r>
      <w:r w:rsidR="00887A9E" w:rsidRPr="0020604D">
        <w:rPr>
          <w:rFonts w:ascii="Times New Roman" w:eastAsia="Arial" w:hAnsi="Times New Roman" w:cs="Times New Roman"/>
          <w:sz w:val="28"/>
          <w:szCs w:val="28"/>
          <w:lang w:val="uk-UA"/>
        </w:rPr>
        <w:t xml:space="preserve"> </w:t>
      </w:r>
      <w:r w:rsidR="00525DAC" w:rsidRPr="0020604D">
        <w:rPr>
          <w:rFonts w:ascii="Times New Roman" w:eastAsia="Arial" w:hAnsi="Times New Roman" w:cs="Times New Roman"/>
          <w:sz w:val="28"/>
          <w:szCs w:val="28"/>
          <w:lang w:val="uk-UA"/>
        </w:rPr>
        <w:t>67</w:t>
      </w:r>
      <w:r w:rsidR="00887A9E" w:rsidRPr="0020604D">
        <w:rPr>
          <w:rFonts w:ascii="Times New Roman" w:eastAsia="Arial" w:hAnsi="Times New Roman" w:cs="Times New Roman"/>
          <w:sz w:val="28"/>
          <w:szCs w:val="28"/>
          <w:lang w:val="uk-UA"/>
        </w:rPr>
        <w:t>].</w:t>
      </w:r>
    </w:p>
    <w:p w14:paraId="1C30742A" w14:textId="0466E092" w:rsidR="00887A9E" w:rsidRDefault="00887A9E" w:rsidP="0069018E">
      <w:pPr>
        <w:widowControl w:val="0"/>
        <w:spacing w:after="0" w:line="360" w:lineRule="auto"/>
        <w:ind w:firstLine="709"/>
        <w:jc w:val="both"/>
        <w:rPr>
          <w:rFonts w:ascii="Times New Roman" w:eastAsia="Arial" w:hAnsi="Times New Roman" w:cs="Times New Roman"/>
          <w:sz w:val="28"/>
          <w:szCs w:val="28"/>
        </w:rPr>
      </w:pPr>
      <w:r w:rsidRPr="00887A9E">
        <w:rPr>
          <w:rFonts w:ascii="Times New Roman" w:eastAsia="Arial" w:hAnsi="Times New Roman" w:cs="Times New Roman"/>
          <w:sz w:val="28"/>
          <w:szCs w:val="28"/>
        </w:rPr>
        <w:t xml:space="preserve">Всі трактування поняття ВЕЗ зводяться до того, що це частина національного простору (район, територія, область, частина господарського комплексу країни,) де використовується особлива система пільг та стимулів для підприємств чим саме заохочується діяльність спільних підприємств з іноземними інвестиціями.  Території, найбільш сприятливі для розміщення ВЕЗ, як правило, розташовані поблизу кордонів, а також мають в розпорядженні розвинуту транспортну, виробничу і соціальну інфраструктуру. В окремих випадках створення ВЕЗ є доцільним і в районах нового господарського освоєння, що не мають вказаних переваг, але мають високу концентрацію цінних природних ресурсів, що дозволяють вирішувати важливі довготермінові загальнодержавні задачі </w:t>
      </w:r>
      <w:r w:rsidR="006015B8">
        <w:rPr>
          <w:rFonts w:ascii="Times New Roman" w:eastAsia="Arial" w:hAnsi="Times New Roman" w:cs="Times New Roman"/>
          <w:sz w:val="28"/>
          <w:szCs w:val="28"/>
        </w:rPr>
        <w:t>[12</w:t>
      </w:r>
      <w:r w:rsidRPr="00887A9E">
        <w:rPr>
          <w:rFonts w:ascii="Times New Roman" w:eastAsia="Arial" w:hAnsi="Times New Roman" w:cs="Times New Roman"/>
          <w:sz w:val="28"/>
          <w:szCs w:val="28"/>
        </w:rPr>
        <w:t>].</w:t>
      </w:r>
    </w:p>
    <w:p w14:paraId="2D3415FA" w14:textId="29D2EF3B" w:rsidR="006635F4" w:rsidRDefault="001B38C7" w:rsidP="0069018E">
      <w:pPr>
        <w:widowControl w:val="0"/>
        <w:spacing w:after="0" w:line="360" w:lineRule="auto"/>
        <w:ind w:firstLine="709"/>
        <w:jc w:val="both"/>
        <w:rPr>
          <w:rFonts w:ascii="Times New Roman" w:eastAsia="Arial" w:hAnsi="Times New Roman" w:cs="Times New Roman"/>
          <w:sz w:val="28"/>
          <w:szCs w:val="28"/>
        </w:rPr>
      </w:pPr>
      <w:r w:rsidRPr="001B38C7">
        <w:rPr>
          <w:rFonts w:ascii="Times New Roman" w:eastAsia="Arial" w:hAnsi="Times New Roman" w:cs="Times New Roman"/>
          <w:sz w:val="28"/>
          <w:szCs w:val="28"/>
        </w:rPr>
        <w:t>Метою такої діяльності є</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інтеграція у світове господарство, що зазвичай</w:t>
      </w:r>
      <w:r>
        <w:rPr>
          <w:rFonts w:ascii="Times New Roman" w:eastAsia="Arial" w:hAnsi="Times New Roman" w:cs="Times New Roman"/>
          <w:sz w:val="28"/>
          <w:szCs w:val="28"/>
        </w:rPr>
        <w:t xml:space="preserve"> </w:t>
      </w:r>
      <w:r w:rsidRPr="001B38C7">
        <w:rPr>
          <w:rFonts w:ascii="Times New Roman" w:eastAsia="Arial" w:hAnsi="Times New Roman" w:cs="Times New Roman"/>
          <w:sz w:val="28"/>
          <w:szCs w:val="28"/>
        </w:rPr>
        <w:t>означає нарощування експорту товару та ввезення</w:t>
      </w:r>
      <w:r w:rsidR="0069018E">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іноземного капіталу, залучення новітніх технологій,</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збільшення кількості робочих місць, підвищення</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рівня кваліфікації працівників, також стимулюється</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 xml:space="preserve">розвиток локальних факторів </w:t>
      </w:r>
      <w:r w:rsidR="0069018E" w:rsidRPr="0069018E">
        <w:rPr>
          <w:rFonts w:ascii="Times New Roman" w:eastAsia="Arial" w:hAnsi="Times New Roman" w:cs="Times New Roman"/>
          <w:sz w:val="28"/>
          <w:szCs w:val="28"/>
        </w:rPr>
        <w:lastRenderedPageBreak/>
        <w:t>виробництва, що в свою</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чергу породжує зростання економічного потенціалу</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регіону.</w:t>
      </w:r>
      <w:r w:rsidR="006635F4">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Зокрема можна виділити економічну мету,</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тобто залучення іноземного капіталу завдяки</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пільговому оподаткуванню, пільговому митному</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режиму і стабільному законодавству, надання доступу</w:t>
      </w:r>
      <w:r w:rsidR="00EE0C91">
        <w:rPr>
          <w:rFonts w:ascii="Times New Roman" w:eastAsia="Arial" w:hAnsi="Times New Roman" w:cs="Times New Roman"/>
          <w:sz w:val="28"/>
          <w:szCs w:val="28"/>
        </w:rPr>
        <w:t xml:space="preserve"> </w:t>
      </w:r>
      <w:r w:rsidR="0069018E" w:rsidRPr="0069018E">
        <w:rPr>
          <w:rFonts w:ascii="Times New Roman" w:eastAsia="Arial" w:hAnsi="Times New Roman" w:cs="Times New Roman"/>
          <w:sz w:val="28"/>
          <w:szCs w:val="28"/>
        </w:rPr>
        <w:t>до зовнішньоекономічної діяльності.</w:t>
      </w:r>
    </w:p>
    <w:p w14:paraId="32AE6C59" w14:textId="13062D1B" w:rsidR="00EE0C91" w:rsidRDefault="0069018E" w:rsidP="0069018E">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 xml:space="preserve"> Функціонування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спеціальних(вільних) економічних зон дозвол</w:t>
      </w:r>
      <w:r w:rsidR="009F1491">
        <w:rPr>
          <w:rFonts w:ascii="Times New Roman" w:eastAsia="Arial" w:hAnsi="Times New Roman" w:cs="Times New Roman"/>
          <w:sz w:val="28"/>
          <w:szCs w:val="28"/>
        </w:rPr>
        <w:t>яє</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ефективно використовувати місцеві ресурси, досягти</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зростання валютних надходжень до державних і</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регіональних бюджетів, розширить ринок</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високоякісної продукції. Науково-технічн</w:t>
      </w:r>
      <w:r w:rsidR="009F1491">
        <w:rPr>
          <w:rFonts w:ascii="Times New Roman" w:eastAsia="Arial" w:hAnsi="Times New Roman" w:cs="Times New Roman"/>
          <w:sz w:val="28"/>
          <w:szCs w:val="28"/>
        </w:rPr>
        <w:t>а</w:t>
      </w:r>
      <w:r w:rsidRPr="0069018E">
        <w:rPr>
          <w:rFonts w:ascii="Times New Roman" w:eastAsia="Arial" w:hAnsi="Times New Roman" w:cs="Times New Roman"/>
          <w:sz w:val="28"/>
          <w:szCs w:val="28"/>
        </w:rPr>
        <w:t xml:space="preserve"> мета</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створення зон полягає в залученні передових</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зарубіжних і вітчизняних технологій, активізації</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інноваційних процесів, залученні наукових і</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інженерних кадрів з-за кордону, підвищенні</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ефективності використання виробничих потужностей</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 xml:space="preserve">і підвищенні інформатизації суспільства. </w:t>
      </w:r>
      <w:r w:rsidR="00B62CC7" w:rsidRPr="00B62CC7">
        <w:rPr>
          <w:rFonts w:ascii="Times New Roman" w:eastAsia="Arial" w:hAnsi="Times New Roman" w:cs="Times New Roman"/>
          <w:sz w:val="28"/>
          <w:szCs w:val="28"/>
        </w:rPr>
        <w:t>[</w:t>
      </w:r>
      <w:r w:rsidR="002F2E0E">
        <w:rPr>
          <w:rFonts w:ascii="Times New Roman" w:eastAsia="Arial" w:hAnsi="Times New Roman" w:cs="Times New Roman"/>
          <w:sz w:val="28"/>
          <w:szCs w:val="28"/>
        </w:rPr>
        <w:t>47</w:t>
      </w:r>
      <w:r w:rsidR="00B62CC7" w:rsidRPr="00B62CC7">
        <w:rPr>
          <w:rFonts w:ascii="Times New Roman" w:eastAsia="Arial" w:hAnsi="Times New Roman" w:cs="Times New Roman"/>
          <w:sz w:val="28"/>
          <w:szCs w:val="28"/>
        </w:rPr>
        <w:t>].</w:t>
      </w:r>
    </w:p>
    <w:p w14:paraId="0AFA15C7" w14:textId="61AFB80A" w:rsidR="0069018E" w:rsidRPr="0069018E" w:rsidRDefault="0069018E" w:rsidP="00685E8B">
      <w:pPr>
        <w:widowControl w:val="0"/>
        <w:spacing w:after="0" w:line="360" w:lineRule="auto"/>
        <w:ind w:firstLine="709"/>
        <w:jc w:val="both"/>
        <w:rPr>
          <w:rFonts w:ascii="Times New Roman" w:eastAsia="Arial" w:hAnsi="Times New Roman" w:cs="Times New Roman"/>
          <w:sz w:val="28"/>
          <w:szCs w:val="28"/>
        </w:rPr>
      </w:pPr>
      <w:r w:rsidRPr="00CE7AD5">
        <w:rPr>
          <w:rFonts w:ascii="Times New Roman" w:eastAsia="Arial" w:hAnsi="Times New Roman" w:cs="Times New Roman"/>
          <w:sz w:val="28"/>
          <w:szCs w:val="28"/>
        </w:rPr>
        <w:t xml:space="preserve">Основні завдання, </w:t>
      </w:r>
      <w:r w:rsidRPr="0069018E">
        <w:rPr>
          <w:rFonts w:ascii="Times New Roman" w:eastAsia="Arial" w:hAnsi="Times New Roman" w:cs="Times New Roman"/>
          <w:sz w:val="28"/>
          <w:szCs w:val="28"/>
        </w:rPr>
        <w:t>що постають перед</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державою, яка створює вільну економічну зону</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зазвичай є такими:</w:t>
      </w:r>
    </w:p>
    <w:p w14:paraId="361ECF41" w14:textId="7E9A0283"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вирішення проблеми зайнятості населення</w:t>
      </w:r>
      <w:r w:rsidR="00EE0C91" w:rsidRPr="00685E8B">
        <w:rPr>
          <w:rFonts w:ascii="Times New Roman" w:eastAsia="Arial" w:hAnsi="Times New Roman" w:cs="Times New Roman"/>
          <w:sz w:val="28"/>
          <w:szCs w:val="28"/>
        </w:rPr>
        <w:t xml:space="preserve"> </w:t>
      </w:r>
      <w:r w:rsidRPr="00685E8B">
        <w:rPr>
          <w:rFonts w:ascii="Times New Roman" w:eastAsia="Arial" w:hAnsi="Times New Roman" w:cs="Times New Roman"/>
          <w:sz w:val="28"/>
          <w:szCs w:val="28"/>
        </w:rPr>
        <w:t>шляхом формування нових робочих місць;</w:t>
      </w:r>
    </w:p>
    <w:p w14:paraId="792E27EA" w14:textId="78AFDDEB"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активізація зовнішньоекономічних зв’язків</w:t>
      </w:r>
      <w:r w:rsidR="00EE0C91" w:rsidRPr="00685E8B">
        <w:rPr>
          <w:rFonts w:ascii="Times New Roman" w:eastAsia="Arial" w:hAnsi="Times New Roman" w:cs="Times New Roman"/>
          <w:sz w:val="28"/>
          <w:szCs w:val="28"/>
        </w:rPr>
        <w:t xml:space="preserve"> </w:t>
      </w:r>
      <w:r w:rsidRPr="00685E8B">
        <w:rPr>
          <w:rFonts w:ascii="Times New Roman" w:eastAsia="Arial" w:hAnsi="Times New Roman" w:cs="Times New Roman"/>
          <w:sz w:val="28"/>
          <w:szCs w:val="28"/>
        </w:rPr>
        <w:t>тобто покращення зовнішньої торгівлі;</w:t>
      </w:r>
    </w:p>
    <w:p w14:paraId="6F40F38D" w14:textId="08150F74"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створення сприятливих умов для розвитку</w:t>
      </w:r>
      <w:r w:rsidR="00EE0C91" w:rsidRPr="00685E8B">
        <w:rPr>
          <w:rFonts w:ascii="Times New Roman" w:eastAsia="Arial" w:hAnsi="Times New Roman" w:cs="Times New Roman"/>
          <w:sz w:val="28"/>
          <w:szCs w:val="28"/>
        </w:rPr>
        <w:t xml:space="preserve"> </w:t>
      </w:r>
      <w:r w:rsidRPr="00685E8B">
        <w:rPr>
          <w:rFonts w:ascii="Times New Roman" w:eastAsia="Arial" w:hAnsi="Times New Roman" w:cs="Times New Roman"/>
          <w:sz w:val="28"/>
          <w:szCs w:val="28"/>
        </w:rPr>
        <w:t>малого і середнього бізнесу в регіоні;</w:t>
      </w:r>
    </w:p>
    <w:p w14:paraId="1FE64555" w14:textId="4BC2C036"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розробка системи пільг в регіоні для</w:t>
      </w:r>
      <w:r w:rsidR="00EE0C91" w:rsidRPr="00685E8B">
        <w:rPr>
          <w:rFonts w:ascii="Times New Roman" w:eastAsia="Arial" w:hAnsi="Times New Roman" w:cs="Times New Roman"/>
          <w:sz w:val="28"/>
          <w:szCs w:val="28"/>
        </w:rPr>
        <w:t xml:space="preserve"> </w:t>
      </w:r>
      <w:r w:rsidRPr="00685E8B">
        <w:rPr>
          <w:rFonts w:ascii="Times New Roman" w:eastAsia="Arial" w:hAnsi="Times New Roman" w:cs="Times New Roman"/>
          <w:sz w:val="28"/>
          <w:szCs w:val="28"/>
        </w:rPr>
        <w:t>інвесторів та підприємств;</w:t>
      </w:r>
    </w:p>
    <w:p w14:paraId="5FFE91EA" w14:textId="633519FF"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міжнародна кооперація праці;</w:t>
      </w:r>
    </w:p>
    <w:p w14:paraId="44309526" w14:textId="3C03DBB2" w:rsidR="0069018E"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обмін науково-технічними розробками;</w:t>
      </w:r>
    </w:p>
    <w:p w14:paraId="16D6B62A" w14:textId="2CBB75E1" w:rsidR="0069018E" w:rsidRPr="00685E8B" w:rsidRDefault="0069018E" w:rsidP="00685E8B">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685E8B">
        <w:rPr>
          <w:rFonts w:ascii="Times New Roman" w:eastAsia="Arial" w:hAnsi="Times New Roman" w:cs="Times New Roman"/>
          <w:sz w:val="28"/>
          <w:szCs w:val="28"/>
        </w:rPr>
        <w:t>освоєння прямих іноземних інвестицій [</w:t>
      </w:r>
      <w:r w:rsidR="00A177AE" w:rsidRPr="00685E8B">
        <w:rPr>
          <w:rFonts w:ascii="Times New Roman" w:eastAsia="Arial" w:hAnsi="Times New Roman" w:cs="Times New Roman"/>
          <w:sz w:val="28"/>
          <w:szCs w:val="28"/>
        </w:rPr>
        <w:t>20</w:t>
      </w:r>
      <w:r w:rsidRPr="00685E8B">
        <w:rPr>
          <w:rFonts w:ascii="Times New Roman" w:eastAsia="Arial" w:hAnsi="Times New Roman" w:cs="Times New Roman"/>
          <w:sz w:val="28"/>
          <w:szCs w:val="28"/>
        </w:rPr>
        <w:t>].</w:t>
      </w:r>
    </w:p>
    <w:p w14:paraId="596CFE1E" w14:textId="2526DD65" w:rsidR="00CE7AD5" w:rsidRDefault="0069018E" w:rsidP="0069018E">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Санкціонування створення СЕЗ державою може</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здійснюватися не тільки в економічно розвинутих а й</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в депресивних, технологічно відсталих районах для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пожвавлення їх розвитку, та зростання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народонаселення регіону. Вченими зроблений</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висновок, що виключно державні заходи і програми</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не дають бажаного результату у покращенні</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становища економічно відсталих територій, для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стимулювання інвестиційної активності та зайнятості</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в регіоні необхідно створити сприятливий податковий</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та організаційно правовий клімат.</w:t>
      </w:r>
      <w:r w:rsidR="00E43A9D">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 xml:space="preserve">Держава, що створює </w:t>
      </w:r>
      <w:r w:rsidR="006635F4">
        <w:rPr>
          <w:rFonts w:ascii="Times New Roman" w:eastAsia="Arial" w:hAnsi="Times New Roman" w:cs="Times New Roman"/>
          <w:sz w:val="28"/>
          <w:szCs w:val="28"/>
        </w:rPr>
        <w:t>н</w:t>
      </w:r>
      <w:r w:rsidRPr="0069018E">
        <w:rPr>
          <w:rFonts w:ascii="Times New Roman" w:eastAsia="Arial" w:hAnsi="Times New Roman" w:cs="Times New Roman"/>
          <w:sz w:val="28"/>
          <w:szCs w:val="28"/>
        </w:rPr>
        <w:t xml:space="preserve">а своїй </w:t>
      </w:r>
      <w:r w:rsidRPr="0069018E">
        <w:rPr>
          <w:rFonts w:ascii="Times New Roman" w:eastAsia="Arial" w:hAnsi="Times New Roman" w:cs="Times New Roman"/>
          <w:sz w:val="28"/>
          <w:szCs w:val="28"/>
        </w:rPr>
        <w:lastRenderedPageBreak/>
        <w:t>території ВЕЗ</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 xml:space="preserve">переслідує певні </w:t>
      </w:r>
      <w:r w:rsidR="00CE7AD5">
        <w:rPr>
          <w:rFonts w:ascii="Times New Roman" w:eastAsia="Arial" w:hAnsi="Times New Roman" w:cs="Times New Roman"/>
          <w:sz w:val="28"/>
          <w:szCs w:val="28"/>
        </w:rPr>
        <w:t xml:space="preserve">макроекономічні цілі </w:t>
      </w:r>
      <w:r w:rsidR="00685E8B">
        <w:rPr>
          <w:rFonts w:ascii="Times New Roman" w:eastAsia="Arial" w:hAnsi="Times New Roman" w:cs="Times New Roman"/>
          <w:sz w:val="28"/>
          <w:szCs w:val="28"/>
        </w:rPr>
        <w:t>(</w:t>
      </w:r>
      <w:r w:rsidR="00CE7AD5">
        <w:rPr>
          <w:rFonts w:ascii="Times New Roman" w:eastAsia="Arial" w:hAnsi="Times New Roman" w:cs="Times New Roman"/>
          <w:sz w:val="28"/>
          <w:szCs w:val="28"/>
        </w:rPr>
        <w:t>рис. 1.1</w:t>
      </w:r>
      <w:r w:rsidR="00685E8B">
        <w:rPr>
          <w:rFonts w:ascii="Times New Roman" w:eastAsia="Arial" w:hAnsi="Times New Roman" w:cs="Times New Roman"/>
          <w:sz w:val="28"/>
          <w:szCs w:val="28"/>
        </w:rPr>
        <w:t>)</w:t>
      </w:r>
      <w:r w:rsidR="00CE7AD5">
        <w:rPr>
          <w:rFonts w:ascii="Times New Roman" w:eastAsia="Arial" w:hAnsi="Times New Roman" w:cs="Times New Roman"/>
          <w:sz w:val="28"/>
          <w:szCs w:val="28"/>
        </w:rPr>
        <w:t>.</w:t>
      </w:r>
    </w:p>
    <w:p w14:paraId="4254720B" w14:textId="160FEDC7" w:rsidR="00F24CB0" w:rsidRDefault="007809E7" w:rsidP="00C61DFC">
      <w:pPr>
        <w:widowControl w:val="0"/>
        <w:spacing w:after="0" w:line="360" w:lineRule="auto"/>
        <w:ind w:firstLine="709"/>
        <w:jc w:val="center"/>
        <w:rPr>
          <w:rFonts w:ascii="Times New Roman" w:eastAsia="Arial" w:hAnsi="Times New Roman" w:cs="Times New Roman"/>
          <w:sz w:val="28"/>
          <w:szCs w:val="28"/>
        </w:rPr>
      </w:pPr>
      <w:r>
        <w:rPr>
          <w:rFonts w:ascii="Times New Roman" w:eastAsia="Arial" w:hAnsi="Times New Roman" w:cs="Times New Roman"/>
          <w:noProof/>
          <w:sz w:val="28"/>
          <w:szCs w:val="28"/>
        </w:rPr>
        <w:drawing>
          <wp:inline distT="0" distB="0" distL="0" distR="0" wp14:anchorId="7C21ABF4" wp14:editId="57705609">
            <wp:extent cx="4295775" cy="1447800"/>
            <wp:effectExtent l="0" t="0" r="28575" b="0"/>
            <wp:docPr id="496987549"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426A441" w14:textId="336EA3DD" w:rsidR="00CE7AD5" w:rsidRDefault="00854D35" w:rsidP="00C55070">
      <w:pPr>
        <w:widowControl w:val="0"/>
        <w:spacing w:after="0" w:line="360" w:lineRule="auto"/>
        <w:ind w:firstLine="709"/>
        <w:jc w:val="center"/>
        <w:rPr>
          <w:rFonts w:ascii="Times New Roman" w:eastAsia="Arial" w:hAnsi="Times New Roman" w:cs="Times New Roman"/>
          <w:sz w:val="28"/>
          <w:szCs w:val="28"/>
        </w:rPr>
      </w:pPr>
      <w:r>
        <w:rPr>
          <w:rFonts w:ascii="Times New Roman" w:eastAsia="Arial" w:hAnsi="Times New Roman" w:cs="Times New Roman"/>
          <w:sz w:val="28"/>
          <w:szCs w:val="28"/>
        </w:rPr>
        <w:t>Рисунок 1.1 – Макроекономічні цілі держави</w:t>
      </w:r>
      <w:r w:rsidR="002A5426">
        <w:rPr>
          <w:rFonts w:ascii="Times New Roman" w:eastAsia="Arial" w:hAnsi="Times New Roman" w:cs="Times New Roman"/>
          <w:sz w:val="28"/>
          <w:szCs w:val="28"/>
        </w:rPr>
        <w:t xml:space="preserve"> при створенні ВЕЗ</w:t>
      </w:r>
    </w:p>
    <w:p w14:paraId="79B5BCB5" w14:textId="1F92D0EC" w:rsidR="002A5426" w:rsidRDefault="002A5426" w:rsidP="0069018E">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Джерело: складено автором на основі </w:t>
      </w:r>
      <w:r w:rsidRPr="00415927">
        <w:rPr>
          <w:rFonts w:ascii="Times New Roman" w:eastAsia="Arial" w:hAnsi="Times New Roman" w:cs="Times New Roman"/>
          <w:sz w:val="28"/>
          <w:szCs w:val="28"/>
        </w:rPr>
        <w:t>[</w:t>
      </w:r>
      <w:r w:rsidR="00415927" w:rsidRPr="00415927">
        <w:rPr>
          <w:rFonts w:ascii="Times New Roman" w:eastAsia="Arial" w:hAnsi="Times New Roman" w:cs="Times New Roman"/>
          <w:sz w:val="28"/>
          <w:szCs w:val="28"/>
        </w:rPr>
        <w:t>55</w:t>
      </w:r>
      <w:r w:rsidRPr="00415927">
        <w:rPr>
          <w:rFonts w:ascii="Times New Roman" w:eastAsia="Arial" w:hAnsi="Times New Roman" w:cs="Times New Roman"/>
          <w:sz w:val="28"/>
          <w:szCs w:val="28"/>
        </w:rPr>
        <w:t>].</w:t>
      </w:r>
    </w:p>
    <w:p w14:paraId="21CEB6D3" w14:textId="77777777" w:rsidR="00CE7AD5" w:rsidRDefault="00CE7AD5" w:rsidP="0069018E">
      <w:pPr>
        <w:widowControl w:val="0"/>
        <w:spacing w:after="0" w:line="360" w:lineRule="auto"/>
        <w:ind w:firstLine="709"/>
        <w:jc w:val="both"/>
        <w:rPr>
          <w:rFonts w:ascii="Times New Roman" w:eastAsia="Arial" w:hAnsi="Times New Roman" w:cs="Times New Roman"/>
          <w:sz w:val="28"/>
          <w:szCs w:val="28"/>
        </w:rPr>
      </w:pPr>
    </w:p>
    <w:p w14:paraId="0C2EC5E9" w14:textId="5345423E" w:rsidR="0069018E" w:rsidRPr="0069018E" w:rsidRDefault="0069018E" w:rsidP="00865FB1">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До</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економічних цілей доцільно віднести:</w:t>
      </w:r>
    </w:p>
    <w:p w14:paraId="16A2A9F0" w14:textId="0A6E9CDE" w:rsidR="00EE0C91" w:rsidRDefault="0069018E" w:rsidP="00865FB1">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rPr>
        <w:t>залучення іноземного та національного</w:t>
      </w:r>
      <w:r w:rsidR="00EE0C91" w:rsidRPr="00865FB1">
        <w:rPr>
          <w:rFonts w:ascii="Times New Roman" w:eastAsia="Arial" w:hAnsi="Times New Roman" w:cs="Times New Roman"/>
          <w:sz w:val="28"/>
          <w:szCs w:val="28"/>
        </w:rPr>
        <w:t xml:space="preserve"> </w:t>
      </w:r>
      <w:r w:rsidRPr="00865FB1">
        <w:rPr>
          <w:rFonts w:ascii="Times New Roman" w:eastAsia="Arial" w:hAnsi="Times New Roman" w:cs="Times New Roman"/>
          <w:sz w:val="28"/>
          <w:szCs w:val="28"/>
        </w:rPr>
        <w:t>капіталу за рахунок спеціальних пільгових</w:t>
      </w:r>
      <w:r w:rsidR="00EE0C91" w:rsidRPr="00865FB1">
        <w:rPr>
          <w:rFonts w:ascii="Times New Roman" w:eastAsia="Arial" w:hAnsi="Times New Roman" w:cs="Times New Roman"/>
          <w:sz w:val="28"/>
          <w:szCs w:val="28"/>
        </w:rPr>
        <w:t xml:space="preserve"> </w:t>
      </w:r>
      <w:r w:rsidRPr="00865FB1">
        <w:rPr>
          <w:rFonts w:ascii="Times New Roman" w:eastAsia="Arial" w:hAnsi="Times New Roman" w:cs="Times New Roman"/>
          <w:sz w:val="28"/>
          <w:szCs w:val="28"/>
        </w:rPr>
        <w:t>економічних механізмів;</w:t>
      </w:r>
    </w:p>
    <w:p w14:paraId="7233C4CD" w14:textId="62BF31E8" w:rsidR="0069018E" w:rsidRDefault="00865FB1" w:rsidP="00865FB1">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69018E">
        <w:t xml:space="preserve"> </w:t>
      </w:r>
      <w:r w:rsidR="0069018E" w:rsidRPr="00865FB1">
        <w:rPr>
          <w:rFonts w:ascii="Times New Roman" w:eastAsia="Arial" w:hAnsi="Times New Roman" w:cs="Times New Roman"/>
          <w:sz w:val="28"/>
          <w:szCs w:val="28"/>
        </w:rPr>
        <w:t>використання переваг міжнародного поділу</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праці та міжнародного обігу капіталу для розширення</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експорту готової продукції, раціоналізації імпорту;</w:t>
      </w:r>
    </w:p>
    <w:p w14:paraId="1486880C" w14:textId="52092957" w:rsidR="0069018E" w:rsidRPr="00865FB1" w:rsidRDefault="00865FB1" w:rsidP="00865FB1">
      <w:pPr>
        <w:pStyle w:val="a7"/>
        <w:widowControl w:val="0"/>
        <w:numPr>
          <w:ilvl w:val="0"/>
          <w:numId w:val="25"/>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зростання валютних надходжень до бюджетів</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регіону і держави.</w:t>
      </w:r>
    </w:p>
    <w:p w14:paraId="081DF4F4" w14:textId="77777777" w:rsidR="0069018E" w:rsidRDefault="0069018E" w:rsidP="00865FB1">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До науково-технічних належать наступні цілі:</w:t>
      </w:r>
    </w:p>
    <w:p w14:paraId="5244F4C3" w14:textId="5D443D18" w:rsidR="0069018E"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залучення передових вітчизняних і</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закордонних технологій;</w:t>
      </w:r>
    </w:p>
    <w:p w14:paraId="3A6EC644" w14:textId="1D821C86" w:rsidR="0069018E"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прискорення інноваційних процесів;</w:t>
      </w:r>
    </w:p>
    <w:p w14:paraId="40D061EB" w14:textId="12F277E2" w:rsidR="0069018E"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залучення зарубіжних науковців та</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спеціалістів;</w:t>
      </w:r>
    </w:p>
    <w:p w14:paraId="38E2986F" w14:textId="182BCEE0" w:rsidR="0069018E" w:rsidRPr="00865FB1"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підвищення ефективного використання</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потужностей та інфраструктури комплексу.</w:t>
      </w:r>
    </w:p>
    <w:p w14:paraId="33048D67" w14:textId="56CA64B3" w:rsidR="0069018E" w:rsidRPr="006942A0" w:rsidRDefault="0069018E" w:rsidP="0069018E">
      <w:pPr>
        <w:widowControl w:val="0"/>
        <w:spacing w:after="0" w:line="360" w:lineRule="auto"/>
        <w:ind w:firstLine="709"/>
        <w:jc w:val="both"/>
        <w:rPr>
          <w:rFonts w:ascii="Times New Roman" w:eastAsia="Arial" w:hAnsi="Times New Roman" w:cs="Times New Roman"/>
          <w:spacing w:val="-6"/>
          <w:sz w:val="28"/>
          <w:szCs w:val="28"/>
        </w:rPr>
      </w:pPr>
      <w:r w:rsidRPr="006942A0">
        <w:rPr>
          <w:rFonts w:ascii="Times New Roman" w:eastAsia="Arial" w:hAnsi="Times New Roman" w:cs="Times New Roman"/>
          <w:spacing w:val="-6"/>
          <w:sz w:val="28"/>
          <w:szCs w:val="28"/>
        </w:rPr>
        <w:t>Соціально-економічними цілями, які</w:t>
      </w:r>
      <w:r w:rsidR="00EE0C91" w:rsidRPr="006942A0">
        <w:rPr>
          <w:rFonts w:ascii="Times New Roman" w:eastAsia="Arial" w:hAnsi="Times New Roman" w:cs="Times New Roman"/>
          <w:spacing w:val="-6"/>
          <w:sz w:val="28"/>
          <w:szCs w:val="28"/>
        </w:rPr>
        <w:t xml:space="preserve"> </w:t>
      </w:r>
      <w:r w:rsidRPr="006942A0">
        <w:rPr>
          <w:rFonts w:ascii="Times New Roman" w:eastAsia="Arial" w:hAnsi="Times New Roman" w:cs="Times New Roman"/>
          <w:spacing w:val="-6"/>
          <w:sz w:val="28"/>
          <w:szCs w:val="28"/>
        </w:rPr>
        <w:t>переслідуються державою яка створює ВЕЗ є:</w:t>
      </w:r>
    </w:p>
    <w:p w14:paraId="50B17957" w14:textId="498EE505" w:rsidR="0069018E" w:rsidRDefault="0069018E"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rPr>
        <w:t>прискорення розвитку регіону;</w:t>
      </w:r>
    </w:p>
    <w:p w14:paraId="74E153B4" w14:textId="455483E5" w:rsidR="0069018E"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підвищення зайнятості населення, боротьба з</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безробіттям;</w:t>
      </w:r>
    </w:p>
    <w:p w14:paraId="712417BE" w14:textId="16A2B402" w:rsidR="0069018E"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створення прошарку висококваліфікованої</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робочої сили у сфері управління та організації;</w:t>
      </w:r>
    </w:p>
    <w:p w14:paraId="42E98F47" w14:textId="4D21D55A" w:rsidR="0069018E" w:rsidRPr="00865FB1" w:rsidRDefault="00865FB1" w:rsidP="00865FB1">
      <w:pPr>
        <w:pStyle w:val="a7"/>
        <w:widowControl w:val="0"/>
        <w:numPr>
          <w:ilvl w:val="0"/>
          <w:numId w:val="26"/>
        </w:numPr>
        <w:spacing w:after="0" w:line="360" w:lineRule="auto"/>
        <w:ind w:left="0" w:firstLine="709"/>
        <w:contextualSpacing w:val="0"/>
        <w:jc w:val="both"/>
        <w:rPr>
          <w:rFonts w:ascii="Times New Roman" w:eastAsia="Arial" w:hAnsi="Times New Roman" w:cs="Times New Roman"/>
          <w:sz w:val="28"/>
          <w:szCs w:val="28"/>
        </w:rPr>
      </w:pPr>
      <w:r w:rsidRPr="00865FB1">
        <w:rPr>
          <w:rFonts w:ascii="Times New Roman" w:eastAsia="Arial" w:hAnsi="Times New Roman" w:cs="Times New Roman"/>
          <w:sz w:val="28"/>
          <w:szCs w:val="28"/>
          <w:lang w:val="uk-UA"/>
        </w:rPr>
        <w:t xml:space="preserve"> </w:t>
      </w:r>
      <w:r w:rsidR="0069018E" w:rsidRPr="00865FB1">
        <w:rPr>
          <w:rFonts w:ascii="Times New Roman" w:eastAsia="Arial" w:hAnsi="Times New Roman" w:cs="Times New Roman"/>
          <w:sz w:val="28"/>
          <w:szCs w:val="28"/>
        </w:rPr>
        <w:t>задоволення потреб у високоякісних товарах</w:t>
      </w:r>
      <w:r w:rsidR="00EE0C91" w:rsidRPr="00865FB1">
        <w:rPr>
          <w:rFonts w:ascii="Times New Roman" w:eastAsia="Arial" w:hAnsi="Times New Roman" w:cs="Times New Roman"/>
          <w:sz w:val="28"/>
          <w:szCs w:val="28"/>
        </w:rPr>
        <w:t xml:space="preserve"> </w:t>
      </w:r>
      <w:r w:rsidR="0069018E" w:rsidRPr="00865FB1">
        <w:rPr>
          <w:rFonts w:ascii="Times New Roman" w:eastAsia="Arial" w:hAnsi="Times New Roman" w:cs="Times New Roman"/>
          <w:sz w:val="28"/>
          <w:szCs w:val="28"/>
        </w:rPr>
        <w:t>народного споживання та насичення ринку [</w:t>
      </w:r>
      <w:r w:rsidR="006971E9" w:rsidRPr="00865FB1">
        <w:rPr>
          <w:rFonts w:ascii="Times New Roman" w:eastAsia="Arial" w:hAnsi="Times New Roman" w:cs="Times New Roman"/>
          <w:sz w:val="28"/>
          <w:szCs w:val="28"/>
        </w:rPr>
        <w:t>55</w:t>
      </w:r>
      <w:r w:rsidR="0069018E" w:rsidRPr="00865FB1">
        <w:rPr>
          <w:rFonts w:ascii="Times New Roman" w:eastAsia="Arial" w:hAnsi="Times New Roman" w:cs="Times New Roman"/>
          <w:sz w:val="28"/>
          <w:szCs w:val="28"/>
        </w:rPr>
        <w:t>].</w:t>
      </w:r>
    </w:p>
    <w:p w14:paraId="481B64F2" w14:textId="2E550C93" w:rsidR="001032E5" w:rsidRPr="001032E5" w:rsidRDefault="001032E5" w:rsidP="001032E5">
      <w:pPr>
        <w:widowControl w:val="0"/>
        <w:spacing w:after="0" w:line="360" w:lineRule="auto"/>
        <w:ind w:firstLine="709"/>
        <w:jc w:val="both"/>
        <w:rPr>
          <w:rFonts w:ascii="Times New Roman" w:eastAsia="Arial" w:hAnsi="Times New Roman" w:cs="Times New Roman"/>
          <w:sz w:val="28"/>
          <w:szCs w:val="28"/>
        </w:rPr>
      </w:pPr>
      <w:r w:rsidRPr="001032E5">
        <w:rPr>
          <w:rFonts w:ascii="Times New Roman" w:eastAsia="Arial" w:hAnsi="Times New Roman" w:cs="Times New Roman"/>
          <w:sz w:val="28"/>
          <w:szCs w:val="28"/>
        </w:rPr>
        <w:t>Це</w:t>
      </w:r>
      <w:r>
        <w:rPr>
          <w:rFonts w:ascii="Times New Roman" w:eastAsia="Arial" w:hAnsi="Times New Roman" w:cs="Times New Roman"/>
          <w:sz w:val="28"/>
          <w:szCs w:val="28"/>
        </w:rPr>
        <w:t xml:space="preserve"> </w:t>
      </w:r>
      <w:r w:rsidRPr="001032E5">
        <w:rPr>
          <w:rFonts w:ascii="Times New Roman" w:eastAsia="Arial" w:hAnsi="Times New Roman" w:cs="Times New Roman"/>
          <w:sz w:val="28"/>
          <w:szCs w:val="28"/>
        </w:rPr>
        <w:t>особливо характерно для країн, що розвиваються, в яких ВЕЗ покликані сприяти прискоренню темпів економічного</w:t>
      </w:r>
      <w:r>
        <w:rPr>
          <w:rFonts w:ascii="Times New Roman" w:eastAsia="Arial" w:hAnsi="Times New Roman" w:cs="Times New Roman"/>
          <w:sz w:val="28"/>
          <w:szCs w:val="28"/>
        </w:rPr>
        <w:t xml:space="preserve"> </w:t>
      </w:r>
      <w:r w:rsidRPr="001032E5">
        <w:rPr>
          <w:rFonts w:ascii="Times New Roman" w:eastAsia="Arial" w:hAnsi="Times New Roman" w:cs="Times New Roman"/>
          <w:sz w:val="28"/>
          <w:szCs w:val="28"/>
        </w:rPr>
        <w:t>зростання, освоєнню нових технологій,</w:t>
      </w:r>
      <w:r>
        <w:rPr>
          <w:rFonts w:ascii="Times New Roman" w:eastAsia="Arial" w:hAnsi="Times New Roman" w:cs="Times New Roman"/>
          <w:sz w:val="28"/>
          <w:szCs w:val="28"/>
        </w:rPr>
        <w:t xml:space="preserve"> </w:t>
      </w:r>
      <w:r w:rsidRPr="001032E5">
        <w:rPr>
          <w:rFonts w:ascii="Times New Roman" w:eastAsia="Arial" w:hAnsi="Times New Roman" w:cs="Times New Roman"/>
          <w:sz w:val="28"/>
          <w:szCs w:val="28"/>
        </w:rPr>
        <w:lastRenderedPageBreak/>
        <w:t>насиченню внутрішнього ринку високоякісними товарами тощо. В індустріально розвинутих країнах створення</w:t>
      </w:r>
      <w:r>
        <w:rPr>
          <w:rFonts w:ascii="Times New Roman" w:eastAsia="Arial" w:hAnsi="Times New Roman" w:cs="Times New Roman"/>
          <w:sz w:val="28"/>
          <w:szCs w:val="28"/>
        </w:rPr>
        <w:t xml:space="preserve"> </w:t>
      </w:r>
      <w:r w:rsidRPr="001032E5">
        <w:rPr>
          <w:rFonts w:ascii="Times New Roman" w:eastAsia="Arial" w:hAnsi="Times New Roman" w:cs="Times New Roman"/>
          <w:sz w:val="28"/>
          <w:szCs w:val="28"/>
        </w:rPr>
        <w:t>ВЕЗ спрямоване на подолання застою в</w:t>
      </w:r>
      <w:r>
        <w:rPr>
          <w:rFonts w:ascii="Times New Roman" w:eastAsia="Arial" w:hAnsi="Times New Roman" w:cs="Times New Roman"/>
          <w:sz w:val="28"/>
          <w:szCs w:val="28"/>
        </w:rPr>
        <w:t xml:space="preserve"> </w:t>
      </w:r>
      <w:r w:rsidRPr="001032E5">
        <w:rPr>
          <w:rFonts w:ascii="Times New Roman" w:eastAsia="Arial" w:hAnsi="Times New Roman" w:cs="Times New Roman"/>
          <w:sz w:val="28"/>
          <w:szCs w:val="28"/>
        </w:rPr>
        <w:t>окремих галузях промисловості, банківської і страхової справи.</w:t>
      </w:r>
    </w:p>
    <w:p w14:paraId="5DFC7DD1" w14:textId="08B0A08B" w:rsidR="001032E5" w:rsidRDefault="001032E5" w:rsidP="001032E5">
      <w:pPr>
        <w:widowControl w:val="0"/>
        <w:spacing w:after="0" w:line="360" w:lineRule="auto"/>
        <w:ind w:firstLine="709"/>
        <w:jc w:val="both"/>
        <w:rPr>
          <w:rFonts w:ascii="Times New Roman" w:eastAsia="Arial" w:hAnsi="Times New Roman" w:cs="Times New Roman"/>
          <w:sz w:val="28"/>
          <w:szCs w:val="28"/>
        </w:rPr>
      </w:pPr>
      <w:r w:rsidRPr="001032E5">
        <w:rPr>
          <w:rFonts w:ascii="Times New Roman" w:eastAsia="Arial" w:hAnsi="Times New Roman" w:cs="Times New Roman"/>
          <w:sz w:val="28"/>
          <w:szCs w:val="28"/>
        </w:rPr>
        <w:t>Поряд із макроекономічними цілями створення ВЕЗ покликано вирішувати локальні завдання окремих регіонів</w:t>
      </w:r>
      <w:r w:rsidR="002A04CC">
        <w:rPr>
          <w:rFonts w:ascii="Times New Roman" w:eastAsia="Arial" w:hAnsi="Times New Roman" w:cs="Times New Roman"/>
          <w:sz w:val="28"/>
          <w:szCs w:val="28"/>
        </w:rPr>
        <w:t xml:space="preserve"> </w:t>
      </w:r>
      <w:r w:rsidR="00865FB1">
        <w:rPr>
          <w:rFonts w:ascii="Times New Roman" w:eastAsia="Arial" w:hAnsi="Times New Roman" w:cs="Times New Roman"/>
          <w:sz w:val="28"/>
          <w:szCs w:val="28"/>
        </w:rPr>
        <w:t>(</w:t>
      </w:r>
      <w:r w:rsidR="002A04CC">
        <w:rPr>
          <w:rFonts w:ascii="Times New Roman" w:eastAsia="Arial" w:hAnsi="Times New Roman" w:cs="Times New Roman"/>
          <w:sz w:val="28"/>
          <w:szCs w:val="28"/>
        </w:rPr>
        <w:t>рис 1.2</w:t>
      </w:r>
      <w:r w:rsidR="00865FB1">
        <w:rPr>
          <w:rFonts w:ascii="Times New Roman" w:eastAsia="Arial" w:hAnsi="Times New Roman" w:cs="Times New Roman"/>
          <w:sz w:val="28"/>
          <w:szCs w:val="28"/>
        </w:rPr>
        <w:t>)</w:t>
      </w:r>
      <w:r w:rsidR="002A04CC">
        <w:rPr>
          <w:rFonts w:ascii="Times New Roman" w:eastAsia="Arial" w:hAnsi="Times New Roman" w:cs="Times New Roman"/>
          <w:sz w:val="28"/>
          <w:szCs w:val="28"/>
        </w:rPr>
        <w:t>.</w:t>
      </w:r>
    </w:p>
    <w:p w14:paraId="449B4834" w14:textId="5653AD14" w:rsidR="002A04CC" w:rsidRPr="001032E5" w:rsidRDefault="0078583B" w:rsidP="001032E5">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noProof/>
          <w:sz w:val="28"/>
          <w:szCs w:val="28"/>
        </w:rPr>
        <w:drawing>
          <wp:inline distT="0" distB="0" distL="0" distR="0" wp14:anchorId="6323CF53" wp14:editId="7F68BFA7">
            <wp:extent cx="5486400" cy="4486275"/>
            <wp:effectExtent l="0" t="0" r="0" b="0"/>
            <wp:docPr id="1470832595"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39F59B0" w14:textId="168C0048" w:rsidR="000B0903" w:rsidRPr="000B0903" w:rsidRDefault="000B0903" w:rsidP="00865FB1">
      <w:pPr>
        <w:widowControl w:val="0"/>
        <w:spacing w:after="0" w:line="360" w:lineRule="auto"/>
        <w:ind w:firstLine="709"/>
        <w:jc w:val="center"/>
        <w:rPr>
          <w:rFonts w:ascii="Times New Roman" w:eastAsia="Arial" w:hAnsi="Times New Roman" w:cs="Times New Roman"/>
          <w:sz w:val="28"/>
          <w:szCs w:val="28"/>
        </w:rPr>
      </w:pPr>
      <w:r w:rsidRPr="000B0903">
        <w:rPr>
          <w:rFonts w:ascii="Times New Roman" w:eastAsia="Arial" w:hAnsi="Times New Roman" w:cs="Times New Roman"/>
          <w:sz w:val="28"/>
          <w:szCs w:val="28"/>
        </w:rPr>
        <w:t>Рисунок 1.</w:t>
      </w:r>
      <w:r w:rsidR="00C55070">
        <w:rPr>
          <w:rFonts w:ascii="Times New Roman" w:eastAsia="Arial" w:hAnsi="Times New Roman" w:cs="Times New Roman"/>
          <w:sz w:val="28"/>
          <w:szCs w:val="28"/>
        </w:rPr>
        <w:t>2</w:t>
      </w:r>
      <w:r w:rsidRPr="000B0903">
        <w:rPr>
          <w:rFonts w:ascii="Times New Roman" w:eastAsia="Arial" w:hAnsi="Times New Roman" w:cs="Times New Roman"/>
          <w:sz w:val="28"/>
          <w:szCs w:val="28"/>
        </w:rPr>
        <w:t xml:space="preserve"> – </w:t>
      </w:r>
      <w:r w:rsidR="00E81595">
        <w:rPr>
          <w:rFonts w:ascii="Times New Roman" w:eastAsia="Arial" w:hAnsi="Times New Roman" w:cs="Times New Roman"/>
          <w:sz w:val="28"/>
          <w:szCs w:val="28"/>
        </w:rPr>
        <w:t>Локальні завдання регіонів, що вирішуються</w:t>
      </w:r>
      <w:r w:rsidRPr="000B0903">
        <w:rPr>
          <w:rFonts w:ascii="Times New Roman" w:eastAsia="Arial" w:hAnsi="Times New Roman" w:cs="Times New Roman"/>
          <w:sz w:val="28"/>
          <w:szCs w:val="28"/>
        </w:rPr>
        <w:t xml:space="preserve"> при створенні ВЕЗ</w:t>
      </w:r>
    </w:p>
    <w:p w14:paraId="03408A82" w14:textId="50987AE2" w:rsidR="000B0903" w:rsidRDefault="000B0903" w:rsidP="00865FB1">
      <w:pPr>
        <w:widowControl w:val="0"/>
        <w:spacing w:after="0" w:line="360" w:lineRule="auto"/>
        <w:ind w:firstLine="709"/>
        <w:jc w:val="both"/>
        <w:rPr>
          <w:rFonts w:ascii="Times New Roman" w:eastAsia="Arial" w:hAnsi="Times New Roman" w:cs="Times New Roman"/>
          <w:sz w:val="28"/>
          <w:szCs w:val="28"/>
        </w:rPr>
      </w:pPr>
      <w:r w:rsidRPr="000B0903">
        <w:rPr>
          <w:rFonts w:ascii="Times New Roman" w:eastAsia="Arial" w:hAnsi="Times New Roman" w:cs="Times New Roman"/>
          <w:sz w:val="28"/>
          <w:szCs w:val="28"/>
        </w:rPr>
        <w:t>Джерело: складено автором на основі [</w:t>
      </w:r>
      <w:r w:rsidR="00566B06">
        <w:rPr>
          <w:rFonts w:ascii="Times New Roman" w:eastAsia="Arial" w:hAnsi="Times New Roman" w:cs="Times New Roman"/>
          <w:sz w:val="28"/>
          <w:szCs w:val="28"/>
        </w:rPr>
        <w:t>55</w:t>
      </w:r>
      <w:r w:rsidRPr="000B0903">
        <w:rPr>
          <w:rFonts w:ascii="Times New Roman" w:eastAsia="Arial" w:hAnsi="Times New Roman" w:cs="Times New Roman"/>
          <w:sz w:val="28"/>
          <w:szCs w:val="28"/>
        </w:rPr>
        <w:t>].</w:t>
      </w:r>
    </w:p>
    <w:p w14:paraId="39C50FEB" w14:textId="77777777" w:rsidR="00411F63" w:rsidRPr="000B0903" w:rsidRDefault="00411F63" w:rsidP="000B0903">
      <w:pPr>
        <w:widowControl w:val="0"/>
        <w:spacing w:after="0" w:line="360" w:lineRule="auto"/>
        <w:ind w:firstLine="709"/>
        <w:jc w:val="both"/>
        <w:rPr>
          <w:rFonts w:ascii="Times New Roman" w:eastAsia="Arial" w:hAnsi="Times New Roman" w:cs="Times New Roman"/>
          <w:sz w:val="28"/>
          <w:szCs w:val="28"/>
        </w:rPr>
      </w:pPr>
    </w:p>
    <w:p w14:paraId="56A70C3E" w14:textId="2F2AC2C0" w:rsidR="0069018E" w:rsidRPr="0069018E" w:rsidRDefault="0069018E" w:rsidP="0069018E">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Наявність зони в окремому регіоні, її успішне</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функціонування</w:t>
      </w:r>
      <w:r w:rsidR="001B1379">
        <w:rPr>
          <w:rFonts w:ascii="Times New Roman" w:eastAsia="Arial" w:hAnsi="Times New Roman" w:cs="Times New Roman"/>
          <w:sz w:val="28"/>
          <w:szCs w:val="28"/>
        </w:rPr>
        <w:t>,</w:t>
      </w:r>
      <w:r w:rsidRPr="0069018E">
        <w:rPr>
          <w:rFonts w:ascii="Times New Roman" w:eastAsia="Arial" w:hAnsi="Times New Roman" w:cs="Times New Roman"/>
          <w:sz w:val="28"/>
          <w:szCs w:val="28"/>
        </w:rPr>
        <w:t xml:space="preserve"> або країні в цілому призводить до</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зростання ефективності господарювання, підвищення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стандартів якості, стимулювання експорту продукції,</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модернізації виробничої інфраструктури.</w:t>
      </w:r>
    </w:p>
    <w:p w14:paraId="4F949684" w14:textId="20820088" w:rsidR="0069018E" w:rsidRPr="0069018E" w:rsidRDefault="0069018E" w:rsidP="0069018E">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Специфіка ВЕЗ залежить від таких чинників як</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місцезнаходження, конфігурація, розмір території на</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яких розміщується зона, наявності і якості ресурсів,</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особливості використання природних, економічних</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 xml:space="preserve">та інших умов реалізації завдань </w:t>
      </w:r>
      <w:r w:rsidRPr="0069018E">
        <w:rPr>
          <w:rFonts w:ascii="Times New Roman" w:eastAsia="Arial" w:hAnsi="Times New Roman" w:cs="Times New Roman"/>
          <w:sz w:val="28"/>
          <w:szCs w:val="28"/>
        </w:rPr>
        <w:lastRenderedPageBreak/>
        <w:t>держави щодо</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діяльності суб’єктів господарювання на територіях</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зони.</w:t>
      </w:r>
    </w:p>
    <w:p w14:paraId="6CA5013B" w14:textId="5B9D11A3" w:rsidR="0069018E" w:rsidRPr="0069018E" w:rsidRDefault="0069018E" w:rsidP="0069018E">
      <w:pPr>
        <w:widowControl w:val="0"/>
        <w:spacing w:after="0" w:line="360" w:lineRule="auto"/>
        <w:ind w:firstLine="709"/>
        <w:jc w:val="both"/>
        <w:rPr>
          <w:rFonts w:ascii="Times New Roman" w:eastAsia="Arial" w:hAnsi="Times New Roman" w:cs="Times New Roman"/>
          <w:sz w:val="28"/>
          <w:szCs w:val="28"/>
        </w:rPr>
      </w:pPr>
      <w:r w:rsidRPr="0069018E">
        <w:rPr>
          <w:rFonts w:ascii="Times New Roman" w:eastAsia="Arial" w:hAnsi="Times New Roman" w:cs="Times New Roman"/>
          <w:sz w:val="28"/>
          <w:szCs w:val="28"/>
        </w:rPr>
        <w:t>СЕЗ є одним із засобів залучення іноземних</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інвестицій та реалізації засад прогресивної</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трансформації економіки регіону. Особлива роль їх на</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регіональному рівні полягає у розв’язанні проблем</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економічного і соціального розвитку, забезпечення</w:t>
      </w:r>
      <w:r w:rsidR="00EE0C91">
        <w:rPr>
          <w:rFonts w:ascii="Times New Roman" w:eastAsia="Arial" w:hAnsi="Times New Roman" w:cs="Times New Roman"/>
          <w:sz w:val="28"/>
          <w:szCs w:val="28"/>
        </w:rPr>
        <w:t xml:space="preserve"> </w:t>
      </w:r>
      <w:r w:rsidRPr="0069018E">
        <w:rPr>
          <w:rFonts w:ascii="Times New Roman" w:eastAsia="Arial" w:hAnsi="Times New Roman" w:cs="Times New Roman"/>
          <w:sz w:val="28"/>
          <w:szCs w:val="28"/>
        </w:rPr>
        <w:t>функціонуванні інфраструктури регіону.</w:t>
      </w:r>
    </w:p>
    <w:p w14:paraId="097E38B3" w14:textId="2817F90F" w:rsidR="0069018E" w:rsidRPr="00C01832" w:rsidRDefault="0069018E" w:rsidP="0069018E">
      <w:pPr>
        <w:widowControl w:val="0"/>
        <w:spacing w:after="0" w:line="360" w:lineRule="auto"/>
        <w:ind w:firstLine="709"/>
        <w:jc w:val="both"/>
        <w:rPr>
          <w:rFonts w:ascii="Times New Roman" w:eastAsia="Arial" w:hAnsi="Times New Roman" w:cs="Times New Roman"/>
          <w:spacing w:val="-6"/>
          <w:sz w:val="28"/>
          <w:szCs w:val="28"/>
        </w:rPr>
      </w:pPr>
      <w:r w:rsidRPr="00C01832">
        <w:rPr>
          <w:rFonts w:ascii="Times New Roman" w:eastAsia="Arial" w:hAnsi="Times New Roman" w:cs="Times New Roman"/>
          <w:spacing w:val="-6"/>
          <w:sz w:val="28"/>
          <w:szCs w:val="28"/>
        </w:rPr>
        <w:t>Перевагами ВЕЗ над іншими формами</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господарської діяльності є перш за все те, що в</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невеликих регіонах, зонах можна швидше адаптувати</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національні умови підприємницької діяльності до</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типових умов міжнародної практики і цим самим</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значно підвищити ефективність використання</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залученого капіталу. По-друге залучення іноземного</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капіталу, режим найбільшого сприяння в торгівлі,</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впровадження новітніх імпортних технологій</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призведуть до позитивних результатів в</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трансформаційних процесах економіки регіону. В</w:t>
      </w:r>
      <w:r w:rsidRPr="00C01832">
        <w:rPr>
          <w:spacing w:val="-6"/>
        </w:rPr>
        <w:t xml:space="preserve"> </w:t>
      </w:r>
      <w:r w:rsidRPr="00C01832">
        <w:rPr>
          <w:rFonts w:ascii="Times New Roman" w:eastAsia="Arial" w:hAnsi="Times New Roman" w:cs="Times New Roman"/>
          <w:spacing w:val="-6"/>
          <w:sz w:val="28"/>
          <w:szCs w:val="28"/>
        </w:rPr>
        <w:t>більшості випадків успішними організаціями є ті які</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створені за участі іноземного інвестора, але для цього</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вся інформація щодо майбутньої діяльності має бути</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досконально спланована, опрацьована, розраховано</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всі показники економічної ефективності в залежності</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від орієнтації ВЕЗ і на основі апробованого матеріалу</w:t>
      </w:r>
      <w:r w:rsidR="00EE0C91" w:rsidRPr="00C01832">
        <w:rPr>
          <w:rFonts w:ascii="Times New Roman" w:eastAsia="Arial" w:hAnsi="Times New Roman" w:cs="Times New Roman"/>
          <w:spacing w:val="-6"/>
          <w:sz w:val="28"/>
          <w:szCs w:val="28"/>
        </w:rPr>
        <w:t xml:space="preserve"> </w:t>
      </w:r>
      <w:r w:rsidRPr="00C01832">
        <w:rPr>
          <w:rFonts w:ascii="Times New Roman" w:eastAsia="Arial" w:hAnsi="Times New Roman" w:cs="Times New Roman"/>
          <w:spacing w:val="-6"/>
          <w:sz w:val="28"/>
          <w:szCs w:val="28"/>
        </w:rPr>
        <w:t>підготовлений план майбутнього проекту.</w:t>
      </w:r>
    </w:p>
    <w:p w14:paraId="3E2E3CFA" w14:textId="6AB9848B" w:rsidR="001E192E" w:rsidRPr="001E192E" w:rsidRDefault="001E192E" w:rsidP="001E192E">
      <w:pPr>
        <w:widowControl w:val="0"/>
        <w:spacing w:after="0" w:line="360" w:lineRule="auto"/>
        <w:ind w:firstLine="709"/>
        <w:jc w:val="both"/>
        <w:rPr>
          <w:rFonts w:ascii="Times New Roman" w:eastAsia="Arial" w:hAnsi="Times New Roman" w:cs="Times New Roman"/>
          <w:sz w:val="28"/>
          <w:szCs w:val="28"/>
        </w:rPr>
      </w:pPr>
      <w:r w:rsidRPr="001E192E">
        <w:rPr>
          <w:rFonts w:ascii="Times New Roman" w:eastAsia="Arial" w:hAnsi="Times New Roman" w:cs="Times New Roman"/>
          <w:sz w:val="28"/>
          <w:szCs w:val="28"/>
        </w:rPr>
        <w:t xml:space="preserve">Світова практика продемонструвала, що створення ВЕЗ є ефективним інструментом залучення прямих іноземних інвестицій в економіку. Так, наприклад, через одну вільну економічну зону Об’єднанні Арабські Емірати отримали третину всіх інвестицій в країну. Позитивний економічний ефект китайських ВЕЗ вимірюється у щорічному прирості ВРП в межах 6–10%, більше 40% високотехнологічного експорту, а також концентрацією іноземного капіталу, що складає більше 70%. Результатом відкриття ВЕЗ у Туреччині в перший же рік стало збільшення прямих інвестицій на 26%, а реального ВВП – на 3,2%. За тридцять років функціювання щорічний додатковий приріст прямих іноземних інвестицій у середньому складає 30% </w:t>
      </w:r>
      <w:r w:rsidRPr="00566B06">
        <w:rPr>
          <w:rFonts w:ascii="Times New Roman" w:eastAsia="Arial" w:hAnsi="Times New Roman" w:cs="Times New Roman"/>
          <w:sz w:val="28"/>
          <w:szCs w:val="28"/>
        </w:rPr>
        <w:t>[</w:t>
      </w:r>
      <w:r w:rsidR="00566B06" w:rsidRPr="00566B06">
        <w:rPr>
          <w:rFonts w:ascii="Times New Roman" w:eastAsia="Arial" w:hAnsi="Times New Roman" w:cs="Times New Roman"/>
          <w:sz w:val="28"/>
          <w:szCs w:val="28"/>
        </w:rPr>
        <w:t>6</w:t>
      </w:r>
      <w:r w:rsidRPr="00566B06">
        <w:rPr>
          <w:rFonts w:ascii="Times New Roman" w:eastAsia="Arial" w:hAnsi="Times New Roman" w:cs="Times New Roman"/>
          <w:sz w:val="28"/>
          <w:szCs w:val="28"/>
        </w:rPr>
        <w:t>].</w:t>
      </w:r>
    </w:p>
    <w:p w14:paraId="3DE86905" w14:textId="3E65F028" w:rsidR="00ED5E79" w:rsidRPr="001E192E" w:rsidRDefault="001E192E" w:rsidP="001E192E">
      <w:pPr>
        <w:widowControl w:val="0"/>
        <w:spacing w:after="0" w:line="360" w:lineRule="auto"/>
        <w:ind w:firstLine="709"/>
        <w:jc w:val="both"/>
        <w:rPr>
          <w:rFonts w:ascii="Times New Roman" w:eastAsia="Arial" w:hAnsi="Times New Roman" w:cs="Times New Roman"/>
          <w:sz w:val="28"/>
          <w:szCs w:val="28"/>
        </w:rPr>
      </w:pPr>
      <w:r w:rsidRPr="001E192E">
        <w:rPr>
          <w:rFonts w:ascii="Times New Roman" w:eastAsia="Arial" w:hAnsi="Times New Roman" w:cs="Times New Roman"/>
          <w:sz w:val="28"/>
          <w:szCs w:val="28"/>
        </w:rPr>
        <w:t>Крім того, спеціальні економічні зони переносять центр ваги управління соціально-економічними процесами на регіональний рівень, стаючи фактором їх розвитку і шляхом створення привабливого інвестиційного клімату регіону.</w:t>
      </w:r>
    </w:p>
    <w:p w14:paraId="5035DE31" w14:textId="77777777" w:rsidR="00E62C92" w:rsidRDefault="00E62C92" w:rsidP="002C3FD3">
      <w:pPr>
        <w:widowControl w:val="0"/>
        <w:spacing w:after="0" w:line="360" w:lineRule="auto"/>
        <w:ind w:firstLine="709"/>
        <w:jc w:val="both"/>
        <w:rPr>
          <w:rFonts w:ascii="Times New Roman" w:hAnsi="Times New Roman" w:cs="Times New Roman"/>
          <w:b/>
          <w:bCs/>
          <w:sz w:val="28"/>
          <w:szCs w:val="28"/>
        </w:rPr>
      </w:pPr>
    </w:p>
    <w:p w14:paraId="688A25CC" w14:textId="77777777" w:rsidR="00E43A9D" w:rsidRDefault="00E43A9D" w:rsidP="002C3FD3">
      <w:pPr>
        <w:widowControl w:val="0"/>
        <w:spacing w:after="0" w:line="360" w:lineRule="auto"/>
        <w:ind w:firstLine="709"/>
        <w:jc w:val="both"/>
        <w:rPr>
          <w:rFonts w:ascii="Times New Roman" w:hAnsi="Times New Roman" w:cs="Times New Roman"/>
          <w:b/>
          <w:bCs/>
          <w:sz w:val="28"/>
          <w:szCs w:val="28"/>
        </w:rPr>
      </w:pPr>
    </w:p>
    <w:p w14:paraId="14BF0D66" w14:textId="1589F509" w:rsidR="007D79D0" w:rsidRPr="002C3FD3" w:rsidRDefault="007D79D0" w:rsidP="002C3FD3">
      <w:pPr>
        <w:widowControl w:val="0"/>
        <w:spacing w:after="0" w:line="360" w:lineRule="auto"/>
        <w:ind w:firstLine="709"/>
        <w:jc w:val="both"/>
        <w:rPr>
          <w:rFonts w:ascii="Times New Roman" w:hAnsi="Times New Roman" w:cs="Times New Roman"/>
          <w:b/>
          <w:bCs/>
          <w:sz w:val="28"/>
          <w:szCs w:val="28"/>
        </w:rPr>
      </w:pPr>
      <w:r w:rsidRPr="002C3FD3">
        <w:rPr>
          <w:rFonts w:ascii="Times New Roman" w:hAnsi="Times New Roman" w:cs="Times New Roman"/>
          <w:b/>
          <w:bCs/>
          <w:sz w:val="28"/>
          <w:szCs w:val="28"/>
        </w:rPr>
        <w:t xml:space="preserve">1.2. </w:t>
      </w:r>
      <w:r w:rsidR="00E62C92" w:rsidRPr="00E62C92">
        <w:rPr>
          <w:rFonts w:ascii="Times New Roman" w:hAnsi="Times New Roman" w:cs="Times New Roman"/>
          <w:b/>
          <w:bCs/>
          <w:sz w:val="28"/>
          <w:szCs w:val="28"/>
        </w:rPr>
        <w:t>Типологія вільних економічних зон</w:t>
      </w:r>
    </w:p>
    <w:p w14:paraId="0071B78F" w14:textId="77777777" w:rsidR="007D79D0" w:rsidRPr="002C3FD3" w:rsidRDefault="007D79D0" w:rsidP="002C3FD3">
      <w:pPr>
        <w:widowControl w:val="0"/>
        <w:spacing w:after="0" w:line="360" w:lineRule="auto"/>
        <w:ind w:firstLine="709"/>
        <w:jc w:val="both"/>
        <w:rPr>
          <w:rFonts w:ascii="Times New Roman" w:hAnsi="Times New Roman" w:cs="Times New Roman"/>
          <w:sz w:val="28"/>
          <w:szCs w:val="28"/>
        </w:rPr>
      </w:pPr>
    </w:p>
    <w:p w14:paraId="13177DBE" w14:textId="77777777" w:rsidR="00101A83" w:rsidRPr="002C3FD3" w:rsidRDefault="00101A83" w:rsidP="002C3FD3">
      <w:pPr>
        <w:widowControl w:val="0"/>
        <w:spacing w:after="0" w:line="360" w:lineRule="auto"/>
        <w:ind w:firstLine="709"/>
        <w:jc w:val="both"/>
        <w:rPr>
          <w:rFonts w:ascii="Times New Roman" w:hAnsi="Times New Roman" w:cs="Times New Roman"/>
          <w:sz w:val="28"/>
          <w:szCs w:val="28"/>
        </w:rPr>
      </w:pPr>
    </w:p>
    <w:p w14:paraId="63231343" w14:textId="740DAC98" w:rsidR="0025529B" w:rsidRDefault="0025529B" w:rsidP="0025529B">
      <w:pPr>
        <w:widowControl w:val="0"/>
        <w:spacing w:after="0" w:line="360" w:lineRule="auto"/>
        <w:ind w:firstLine="709"/>
        <w:jc w:val="both"/>
        <w:rPr>
          <w:rFonts w:ascii="Times New Roman" w:hAnsi="Times New Roman" w:cs="Times New Roman"/>
          <w:sz w:val="28"/>
          <w:szCs w:val="28"/>
        </w:rPr>
      </w:pPr>
      <w:r w:rsidRPr="0025529B">
        <w:rPr>
          <w:rFonts w:ascii="Times New Roman" w:hAnsi="Times New Roman" w:cs="Times New Roman"/>
          <w:sz w:val="28"/>
          <w:szCs w:val="28"/>
        </w:rPr>
        <w:t>Розвиток концепції спеціальної економічної зони</w:t>
      </w:r>
      <w:r>
        <w:rPr>
          <w:rFonts w:ascii="Times New Roman" w:hAnsi="Times New Roman" w:cs="Times New Roman"/>
          <w:sz w:val="28"/>
          <w:szCs w:val="28"/>
        </w:rPr>
        <w:t xml:space="preserve"> </w:t>
      </w:r>
      <w:r w:rsidRPr="0025529B">
        <w:rPr>
          <w:rFonts w:ascii="Times New Roman" w:hAnsi="Times New Roman" w:cs="Times New Roman"/>
          <w:sz w:val="28"/>
          <w:szCs w:val="28"/>
        </w:rPr>
        <w:t>та її практичне впровадження впродовж тривалого</w:t>
      </w:r>
      <w:r>
        <w:rPr>
          <w:rFonts w:ascii="Times New Roman" w:hAnsi="Times New Roman" w:cs="Times New Roman"/>
          <w:sz w:val="28"/>
          <w:szCs w:val="28"/>
        </w:rPr>
        <w:t xml:space="preserve"> </w:t>
      </w:r>
      <w:r w:rsidRPr="0025529B">
        <w:rPr>
          <w:rFonts w:ascii="Times New Roman" w:hAnsi="Times New Roman" w:cs="Times New Roman"/>
          <w:sz w:val="28"/>
          <w:szCs w:val="28"/>
        </w:rPr>
        <w:t>періоду призвели до виникнення різних типів СЕЗ</w:t>
      </w:r>
      <w:r>
        <w:rPr>
          <w:rFonts w:ascii="Times New Roman" w:hAnsi="Times New Roman" w:cs="Times New Roman"/>
          <w:sz w:val="28"/>
          <w:szCs w:val="28"/>
        </w:rPr>
        <w:t xml:space="preserve">. </w:t>
      </w:r>
      <w:r w:rsidRPr="0025529B">
        <w:rPr>
          <w:rFonts w:ascii="Times New Roman" w:hAnsi="Times New Roman" w:cs="Times New Roman"/>
          <w:sz w:val="28"/>
          <w:szCs w:val="28"/>
        </w:rPr>
        <w:t>Найпоширеніші типи СЕЗ – це варіації вільних зон,</w:t>
      </w:r>
      <w:r>
        <w:rPr>
          <w:rFonts w:ascii="Times New Roman" w:hAnsi="Times New Roman" w:cs="Times New Roman"/>
          <w:sz w:val="28"/>
          <w:szCs w:val="28"/>
        </w:rPr>
        <w:t xml:space="preserve"> </w:t>
      </w:r>
      <w:r w:rsidRPr="0025529B">
        <w:rPr>
          <w:rFonts w:ascii="Times New Roman" w:hAnsi="Times New Roman" w:cs="Times New Roman"/>
          <w:sz w:val="28"/>
          <w:szCs w:val="28"/>
        </w:rPr>
        <w:t>які, по суті, є окремими митними територіями. Разом зі</w:t>
      </w:r>
      <w:r>
        <w:rPr>
          <w:rFonts w:ascii="Times New Roman" w:hAnsi="Times New Roman" w:cs="Times New Roman"/>
          <w:sz w:val="28"/>
          <w:szCs w:val="28"/>
        </w:rPr>
        <w:t xml:space="preserve"> </w:t>
      </w:r>
      <w:r w:rsidRPr="0025529B">
        <w:rPr>
          <w:rFonts w:ascii="Times New Roman" w:hAnsi="Times New Roman" w:cs="Times New Roman"/>
          <w:sz w:val="28"/>
          <w:szCs w:val="28"/>
        </w:rPr>
        <w:t>звільненням від митних зборів і тарифів більшість СЕЗ</w:t>
      </w:r>
      <w:r>
        <w:rPr>
          <w:rFonts w:ascii="Times New Roman" w:hAnsi="Times New Roman" w:cs="Times New Roman"/>
          <w:sz w:val="28"/>
          <w:szCs w:val="28"/>
        </w:rPr>
        <w:t xml:space="preserve"> </w:t>
      </w:r>
      <w:r w:rsidRPr="0025529B">
        <w:rPr>
          <w:rFonts w:ascii="Times New Roman" w:hAnsi="Times New Roman" w:cs="Times New Roman"/>
          <w:sz w:val="28"/>
          <w:szCs w:val="28"/>
        </w:rPr>
        <w:t>також пропонують фіскальні стимули, сприятливі для</w:t>
      </w:r>
      <w:r>
        <w:rPr>
          <w:rFonts w:ascii="Times New Roman" w:hAnsi="Times New Roman" w:cs="Times New Roman"/>
          <w:sz w:val="28"/>
          <w:szCs w:val="28"/>
        </w:rPr>
        <w:t xml:space="preserve"> </w:t>
      </w:r>
      <w:r w:rsidRPr="0025529B">
        <w:rPr>
          <w:rFonts w:ascii="Times New Roman" w:hAnsi="Times New Roman" w:cs="Times New Roman"/>
          <w:sz w:val="28"/>
          <w:szCs w:val="28"/>
        </w:rPr>
        <w:t>бізнесу правила доступу до землі, дозволів і ліцензій</w:t>
      </w:r>
      <w:r>
        <w:rPr>
          <w:rFonts w:ascii="Times New Roman" w:hAnsi="Times New Roman" w:cs="Times New Roman"/>
          <w:sz w:val="28"/>
          <w:szCs w:val="28"/>
        </w:rPr>
        <w:t xml:space="preserve"> </w:t>
      </w:r>
      <w:r w:rsidRPr="0025529B">
        <w:rPr>
          <w:rFonts w:ascii="Times New Roman" w:hAnsi="Times New Roman" w:cs="Times New Roman"/>
          <w:sz w:val="28"/>
          <w:szCs w:val="28"/>
        </w:rPr>
        <w:t>або правил працевлаштування, сприяння у вирішенні</w:t>
      </w:r>
      <w:r>
        <w:rPr>
          <w:rFonts w:ascii="Times New Roman" w:hAnsi="Times New Roman" w:cs="Times New Roman"/>
          <w:sz w:val="28"/>
          <w:szCs w:val="28"/>
        </w:rPr>
        <w:t xml:space="preserve"> </w:t>
      </w:r>
      <w:r w:rsidRPr="0025529B">
        <w:rPr>
          <w:rFonts w:ascii="Times New Roman" w:hAnsi="Times New Roman" w:cs="Times New Roman"/>
          <w:sz w:val="28"/>
          <w:szCs w:val="28"/>
        </w:rPr>
        <w:t>питань адміністративного характеру. Підтримання</w:t>
      </w:r>
      <w:r>
        <w:rPr>
          <w:rFonts w:ascii="Times New Roman" w:hAnsi="Times New Roman" w:cs="Times New Roman"/>
          <w:sz w:val="28"/>
          <w:szCs w:val="28"/>
        </w:rPr>
        <w:t xml:space="preserve"> </w:t>
      </w:r>
      <w:r w:rsidRPr="0025529B">
        <w:rPr>
          <w:rFonts w:ascii="Times New Roman" w:hAnsi="Times New Roman" w:cs="Times New Roman"/>
          <w:sz w:val="28"/>
          <w:szCs w:val="28"/>
        </w:rPr>
        <w:t>інфраструктури є ще однією вагомою перевагою</w:t>
      </w:r>
      <w:r>
        <w:rPr>
          <w:rFonts w:ascii="Times New Roman" w:hAnsi="Times New Roman" w:cs="Times New Roman"/>
          <w:sz w:val="28"/>
          <w:szCs w:val="28"/>
        </w:rPr>
        <w:t xml:space="preserve"> </w:t>
      </w:r>
      <w:r w:rsidRPr="0025529B">
        <w:rPr>
          <w:rFonts w:ascii="Times New Roman" w:hAnsi="Times New Roman" w:cs="Times New Roman"/>
          <w:sz w:val="28"/>
          <w:szCs w:val="28"/>
        </w:rPr>
        <w:t>функціонування СЕЗ, особливо в країнах, що</w:t>
      </w:r>
      <w:r>
        <w:rPr>
          <w:rFonts w:ascii="Times New Roman" w:hAnsi="Times New Roman" w:cs="Times New Roman"/>
          <w:sz w:val="28"/>
          <w:szCs w:val="28"/>
        </w:rPr>
        <w:t xml:space="preserve"> </w:t>
      </w:r>
      <w:r w:rsidRPr="0025529B">
        <w:rPr>
          <w:rFonts w:ascii="Times New Roman" w:hAnsi="Times New Roman" w:cs="Times New Roman"/>
          <w:sz w:val="28"/>
          <w:szCs w:val="28"/>
        </w:rPr>
        <w:t>розвиваються. В обмін на митні, фіскальні та</w:t>
      </w:r>
      <w:r>
        <w:rPr>
          <w:rFonts w:ascii="Times New Roman" w:hAnsi="Times New Roman" w:cs="Times New Roman"/>
          <w:sz w:val="28"/>
          <w:szCs w:val="28"/>
        </w:rPr>
        <w:t xml:space="preserve"> </w:t>
      </w:r>
      <w:r w:rsidRPr="0025529B">
        <w:rPr>
          <w:rFonts w:ascii="Times New Roman" w:hAnsi="Times New Roman" w:cs="Times New Roman"/>
          <w:sz w:val="28"/>
          <w:szCs w:val="28"/>
        </w:rPr>
        <w:t>регуляторні спрощення, спрямовані на сприяння</w:t>
      </w:r>
      <w:r>
        <w:rPr>
          <w:rFonts w:ascii="Times New Roman" w:hAnsi="Times New Roman" w:cs="Times New Roman"/>
          <w:sz w:val="28"/>
          <w:szCs w:val="28"/>
        </w:rPr>
        <w:t xml:space="preserve"> </w:t>
      </w:r>
      <w:r w:rsidRPr="0025529B">
        <w:rPr>
          <w:rFonts w:ascii="Times New Roman" w:hAnsi="Times New Roman" w:cs="Times New Roman"/>
          <w:sz w:val="28"/>
          <w:szCs w:val="28"/>
        </w:rPr>
        <w:t>бізнесу заходи, інвестиції у фізичну інфраструктуру</w:t>
      </w:r>
      <w:r>
        <w:rPr>
          <w:rFonts w:ascii="Times New Roman" w:hAnsi="Times New Roman" w:cs="Times New Roman"/>
          <w:sz w:val="28"/>
          <w:szCs w:val="28"/>
        </w:rPr>
        <w:t xml:space="preserve"> </w:t>
      </w:r>
      <w:r w:rsidRPr="0025529B">
        <w:rPr>
          <w:rFonts w:ascii="Times New Roman" w:hAnsi="Times New Roman" w:cs="Times New Roman"/>
          <w:sz w:val="28"/>
          <w:szCs w:val="28"/>
        </w:rPr>
        <w:t>СЕЗ дають державі змогу створювати робочі місця,</w:t>
      </w:r>
      <w:r>
        <w:rPr>
          <w:rFonts w:ascii="Times New Roman" w:hAnsi="Times New Roman" w:cs="Times New Roman"/>
          <w:sz w:val="28"/>
          <w:szCs w:val="28"/>
        </w:rPr>
        <w:t xml:space="preserve"> </w:t>
      </w:r>
      <w:r w:rsidRPr="0025529B">
        <w:rPr>
          <w:rFonts w:ascii="Times New Roman" w:hAnsi="Times New Roman" w:cs="Times New Roman"/>
          <w:sz w:val="28"/>
          <w:szCs w:val="28"/>
        </w:rPr>
        <w:t>забезпечувати диверсифікацію економіки,</w:t>
      </w:r>
      <w:r>
        <w:rPr>
          <w:rFonts w:ascii="Times New Roman" w:hAnsi="Times New Roman" w:cs="Times New Roman"/>
          <w:sz w:val="28"/>
          <w:szCs w:val="28"/>
        </w:rPr>
        <w:t xml:space="preserve"> </w:t>
      </w:r>
      <w:r w:rsidRPr="0025529B">
        <w:rPr>
          <w:rFonts w:ascii="Times New Roman" w:hAnsi="Times New Roman" w:cs="Times New Roman"/>
          <w:sz w:val="28"/>
          <w:szCs w:val="28"/>
        </w:rPr>
        <w:t xml:space="preserve">стимулювання експорту та виробничого </w:t>
      </w:r>
      <w:r w:rsidRPr="004B6A79">
        <w:rPr>
          <w:rFonts w:ascii="Times New Roman" w:hAnsi="Times New Roman" w:cs="Times New Roman"/>
          <w:sz w:val="28"/>
          <w:szCs w:val="28"/>
        </w:rPr>
        <w:t>потенціалу</w:t>
      </w:r>
      <w:r w:rsidR="00022267" w:rsidRPr="004B6A79">
        <w:rPr>
          <w:rFonts w:ascii="Times New Roman" w:hAnsi="Times New Roman" w:cs="Times New Roman"/>
          <w:sz w:val="28"/>
          <w:szCs w:val="28"/>
        </w:rPr>
        <w:t xml:space="preserve"> [</w:t>
      </w:r>
      <w:r w:rsidR="004B6A79" w:rsidRPr="004B6A79">
        <w:rPr>
          <w:rFonts w:ascii="Times New Roman" w:hAnsi="Times New Roman" w:cs="Times New Roman"/>
          <w:sz w:val="28"/>
          <w:szCs w:val="28"/>
        </w:rPr>
        <w:t>51</w:t>
      </w:r>
      <w:r w:rsidR="00022267" w:rsidRPr="004B6A79">
        <w:rPr>
          <w:rFonts w:ascii="Times New Roman" w:hAnsi="Times New Roman" w:cs="Times New Roman"/>
          <w:sz w:val="28"/>
          <w:szCs w:val="28"/>
        </w:rPr>
        <w:t>].</w:t>
      </w:r>
    </w:p>
    <w:p w14:paraId="6F7FE5C7" w14:textId="4B826E63"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Кузнєцов</w:t>
      </w:r>
      <w:r w:rsidR="00BA1D48">
        <w:rPr>
          <w:rFonts w:ascii="Times New Roman" w:hAnsi="Times New Roman" w:cs="Times New Roman"/>
          <w:sz w:val="28"/>
          <w:szCs w:val="28"/>
        </w:rPr>
        <w:t xml:space="preserve"> А.</w:t>
      </w:r>
      <w:r w:rsidR="00865FB1">
        <w:rPr>
          <w:rFonts w:ascii="Times New Roman" w:hAnsi="Times New Roman" w:cs="Times New Roman"/>
          <w:sz w:val="28"/>
          <w:szCs w:val="28"/>
        </w:rPr>
        <w:t> </w:t>
      </w:r>
      <w:r w:rsidR="00BA1D48">
        <w:rPr>
          <w:rFonts w:ascii="Times New Roman" w:hAnsi="Times New Roman" w:cs="Times New Roman"/>
          <w:sz w:val="28"/>
          <w:szCs w:val="28"/>
        </w:rPr>
        <w:t>П</w:t>
      </w:r>
      <w:r w:rsidRPr="002C3FD3">
        <w:rPr>
          <w:rFonts w:ascii="Times New Roman" w:hAnsi="Times New Roman" w:cs="Times New Roman"/>
          <w:sz w:val="28"/>
          <w:szCs w:val="28"/>
        </w:rPr>
        <w:t xml:space="preserve"> вважає за необхідне розрізняти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зони вільної торгівлі, підприємницькі, технологічні парки,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зони експортного виробництва, спеціальні економічні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зони. Американські вчені та спеціалісти із зонування посилаються на три основних типи зон: складські та транзитні, вільні промислові, комплексні зони вільного підприємництва (у тому числі інтегровані виробничі, фінансові,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туристичні зони, зони обробки інформації тощо)</w:t>
      </w:r>
      <w:r w:rsidR="008811B2" w:rsidRPr="008811B2">
        <w:rPr>
          <w:rFonts w:ascii="Times New Roman" w:hAnsi="Times New Roman" w:cs="Times New Roman"/>
          <w:sz w:val="28"/>
          <w:szCs w:val="28"/>
        </w:rPr>
        <w:t>.</w:t>
      </w:r>
    </w:p>
    <w:p w14:paraId="09B3BC7C" w14:textId="5E39F719"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Федоpенко</w:t>
      </w:r>
      <w:r w:rsidR="00BA1D48">
        <w:t> </w:t>
      </w:r>
      <w:r w:rsidR="00BA1D48" w:rsidRPr="00BA1D48">
        <w:rPr>
          <w:rFonts w:ascii="Times New Roman" w:hAnsi="Times New Roman" w:cs="Times New Roman"/>
          <w:sz w:val="28"/>
          <w:szCs w:val="28"/>
        </w:rPr>
        <w:t>Є.</w:t>
      </w:r>
      <w:r w:rsidR="00BA1D48">
        <w:rPr>
          <w:rFonts w:ascii="Times New Roman" w:hAnsi="Times New Roman" w:cs="Times New Roman"/>
          <w:sz w:val="28"/>
          <w:szCs w:val="28"/>
        </w:rPr>
        <w:t> </w:t>
      </w:r>
      <w:r w:rsidR="00BA1D48" w:rsidRPr="00BA1D48">
        <w:rPr>
          <w:rFonts w:ascii="Times New Roman" w:hAnsi="Times New Roman" w:cs="Times New Roman"/>
          <w:sz w:val="28"/>
          <w:szCs w:val="28"/>
        </w:rPr>
        <w:t>І.</w:t>
      </w:r>
      <w:r w:rsidR="008811B2">
        <w:rPr>
          <w:rFonts w:ascii="Times New Roman" w:hAnsi="Times New Roman" w:cs="Times New Roman"/>
          <w:sz w:val="28"/>
          <w:szCs w:val="28"/>
        </w:rPr>
        <w:t xml:space="preserve"> </w:t>
      </w:r>
      <w:r w:rsidRPr="002C3FD3">
        <w:rPr>
          <w:rFonts w:ascii="Times New Roman" w:hAnsi="Times New Roman" w:cs="Times New Roman"/>
          <w:sz w:val="28"/>
          <w:szCs w:val="28"/>
        </w:rPr>
        <w:t>та</w:t>
      </w:r>
      <w:r w:rsidR="008811B2">
        <w:rPr>
          <w:rFonts w:ascii="Times New Roman" w:hAnsi="Times New Roman" w:cs="Times New Roman"/>
          <w:sz w:val="28"/>
          <w:szCs w:val="28"/>
        </w:rPr>
        <w:t xml:space="preserve"> </w:t>
      </w:r>
      <w:r w:rsidRPr="002C3FD3">
        <w:rPr>
          <w:rFonts w:ascii="Times New Roman" w:hAnsi="Times New Roman" w:cs="Times New Roman"/>
          <w:sz w:val="28"/>
          <w:szCs w:val="28"/>
        </w:rPr>
        <w:t>Мудpагель</w:t>
      </w:r>
      <w:r w:rsidR="00BA1D48">
        <w:rPr>
          <w:rFonts w:ascii="Times New Roman" w:hAnsi="Times New Roman" w:cs="Times New Roman"/>
          <w:sz w:val="28"/>
          <w:szCs w:val="28"/>
        </w:rPr>
        <w:t> </w:t>
      </w:r>
      <w:r w:rsidR="00BA1D48" w:rsidRPr="00BA1D48">
        <w:rPr>
          <w:rFonts w:ascii="Times New Roman" w:hAnsi="Times New Roman" w:cs="Times New Roman"/>
          <w:sz w:val="28"/>
          <w:szCs w:val="28"/>
        </w:rPr>
        <w:t>О.</w:t>
      </w:r>
      <w:r w:rsidR="00BA1D48">
        <w:t> </w:t>
      </w:r>
      <w:r w:rsidR="00BA1D48" w:rsidRPr="00BA1D48">
        <w:rPr>
          <w:rFonts w:ascii="Times New Roman" w:hAnsi="Times New Roman" w:cs="Times New Roman"/>
          <w:sz w:val="28"/>
          <w:szCs w:val="28"/>
        </w:rPr>
        <w:t xml:space="preserve">В. </w:t>
      </w:r>
      <w:r w:rsidRPr="002C3FD3">
        <w:rPr>
          <w:rFonts w:ascii="Times New Roman" w:hAnsi="Times New Roman" w:cs="Times New Roman"/>
          <w:sz w:val="28"/>
          <w:szCs w:val="28"/>
        </w:rPr>
        <w:t>виділяють три типи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w:t>
      </w:r>
      <w:r w:rsidR="008811B2">
        <w:rPr>
          <w:rFonts w:ascii="Times New Roman" w:hAnsi="Times New Roman" w:cs="Times New Roman"/>
          <w:sz w:val="28"/>
          <w:szCs w:val="28"/>
        </w:rPr>
        <w:t xml:space="preserve">  </w:t>
      </w:r>
      <w:r w:rsidR="00556A4F" w:rsidRPr="002C3FD3">
        <w:rPr>
          <w:rFonts w:ascii="Times New Roman" w:hAnsi="Times New Roman" w:cs="Times New Roman"/>
          <w:sz w:val="28"/>
          <w:szCs w:val="28"/>
        </w:rPr>
        <w:t>з</w:t>
      </w:r>
      <w:r w:rsidRPr="002C3FD3">
        <w:rPr>
          <w:rFonts w:ascii="Times New Roman" w:hAnsi="Times New Roman" w:cs="Times New Roman"/>
          <w:sz w:val="28"/>
          <w:szCs w:val="28"/>
        </w:rPr>
        <w:t>овнішньоторговельні (у складі вільних митних зон 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портів, зон експортного</w:t>
      </w:r>
      <w:r w:rsidR="008811B2">
        <w:rPr>
          <w:rFonts w:ascii="Times New Roman" w:hAnsi="Times New Roman" w:cs="Times New Roman"/>
          <w:sz w:val="28"/>
          <w:szCs w:val="28"/>
        </w:rPr>
        <w:t xml:space="preserve"> </w:t>
      </w:r>
      <w:r w:rsidRPr="002C3FD3">
        <w:rPr>
          <w:rFonts w:ascii="Times New Roman" w:hAnsi="Times New Roman" w:cs="Times New Roman"/>
          <w:sz w:val="28"/>
          <w:szCs w:val="28"/>
        </w:rPr>
        <w:t>виробництва, транзитних зон);</w:t>
      </w:r>
      <w:r w:rsidR="008811B2">
        <w:rPr>
          <w:rFonts w:ascii="Times New Roman" w:hAnsi="Times New Roman" w:cs="Times New Roman"/>
          <w:sz w:val="28"/>
          <w:szCs w:val="28"/>
        </w:rPr>
        <w:t xml:space="preserve"> </w:t>
      </w:r>
      <w:r w:rsidRPr="002C3FD3">
        <w:rPr>
          <w:rFonts w:ascii="Times New Roman" w:hAnsi="Times New Roman" w:cs="Times New Roman"/>
          <w:sz w:val="28"/>
          <w:szCs w:val="28"/>
        </w:rPr>
        <w:t>функціональні, або галузеві (технологічні парки, технополіси, туристичні, страхові, банківські тощо) та комплексні спеціальні економічні зони виробничого характеру</w:t>
      </w:r>
      <w:r w:rsidR="008811B2" w:rsidRPr="008811B2">
        <w:rPr>
          <w:rFonts w:ascii="Times New Roman" w:hAnsi="Times New Roman" w:cs="Times New Roman"/>
          <w:sz w:val="28"/>
          <w:szCs w:val="28"/>
        </w:rPr>
        <w:t>.</w:t>
      </w:r>
    </w:p>
    <w:p w14:paraId="2FD5CADE" w14:textId="78012D3B"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Євpастов</w:t>
      </w:r>
      <w:r w:rsidR="00865FB1" w:rsidRPr="00865FB1">
        <w:t xml:space="preserve"> </w:t>
      </w:r>
      <w:r w:rsidR="00865FB1" w:rsidRPr="00865FB1">
        <w:rPr>
          <w:rFonts w:ascii="Times New Roman" w:hAnsi="Times New Roman" w:cs="Times New Roman"/>
          <w:sz w:val="28"/>
          <w:szCs w:val="28"/>
        </w:rPr>
        <w:t>С.</w:t>
      </w:r>
      <w:r w:rsidR="00865FB1">
        <w:rPr>
          <w:rFonts w:ascii="Times New Roman" w:hAnsi="Times New Roman" w:cs="Times New Roman"/>
          <w:sz w:val="28"/>
          <w:szCs w:val="28"/>
        </w:rPr>
        <w:t> </w:t>
      </w:r>
      <w:r w:rsidR="00865FB1" w:rsidRPr="00865FB1">
        <w:rPr>
          <w:rFonts w:ascii="Times New Roman" w:hAnsi="Times New Roman" w:cs="Times New Roman"/>
          <w:sz w:val="28"/>
          <w:szCs w:val="28"/>
        </w:rPr>
        <w:t>Ю.</w:t>
      </w:r>
      <w:r w:rsidRPr="002C3FD3">
        <w:rPr>
          <w:rFonts w:ascii="Times New Roman" w:hAnsi="Times New Roman" w:cs="Times New Roman"/>
          <w:sz w:val="28"/>
          <w:szCs w:val="28"/>
        </w:rPr>
        <w:t>, Козлов</w:t>
      </w:r>
      <w:r w:rsidR="00865FB1" w:rsidRPr="00865FB1">
        <w:t xml:space="preserve"> </w:t>
      </w:r>
      <w:r w:rsidR="00865FB1" w:rsidRPr="00865FB1">
        <w:rPr>
          <w:rFonts w:ascii="Times New Roman" w:hAnsi="Times New Roman" w:cs="Times New Roman"/>
          <w:sz w:val="28"/>
          <w:szCs w:val="28"/>
        </w:rPr>
        <w:t>Н.</w:t>
      </w:r>
      <w:r w:rsidR="00865FB1">
        <w:rPr>
          <w:rFonts w:ascii="Times New Roman" w:hAnsi="Times New Roman" w:cs="Times New Roman"/>
          <w:sz w:val="28"/>
          <w:szCs w:val="28"/>
        </w:rPr>
        <w:t> </w:t>
      </w:r>
      <w:r w:rsidR="00865FB1" w:rsidRPr="00865FB1">
        <w:rPr>
          <w:rFonts w:ascii="Times New Roman" w:hAnsi="Times New Roman" w:cs="Times New Roman"/>
          <w:sz w:val="28"/>
          <w:szCs w:val="28"/>
        </w:rPr>
        <w:t xml:space="preserve">Б. </w:t>
      </w:r>
      <w:r w:rsidRPr="002C3FD3">
        <w:rPr>
          <w:rFonts w:ascii="Times New Roman" w:hAnsi="Times New Roman" w:cs="Times New Roman"/>
          <w:sz w:val="28"/>
          <w:szCs w:val="28"/>
        </w:rPr>
        <w:t>та Кузнєцов</w:t>
      </w:r>
      <w:r w:rsidR="00865FB1" w:rsidRPr="00865FB1">
        <w:t xml:space="preserve"> </w:t>
      </w:r>
      <w:r w:rsidR="00865FB1" w:rsidRPr="00865FB1">
        <w:rPr>
          <w:rFonts w:ascii="Times New Roman" w:hAnsi="Times New Roman" w:cs="Times New Roman"/>
          <w:sz w:val="28"/>
          <w:szCs w:val="28"/>
        </w:rPr>
        <w:t>А.</w:t>
      </w:r>
      <w:r w:rsidR="00865FB1">
        <w:rPr>
          <w:rFonts w:ascii="Times New Roman" w:hAnsi="Times New Roman" w:cs="Times New Roman"/>
          <w:sz w:val="28"/>
          <w:szCs w:val="28"/>
        </w:rPr>
        <w:t> </w:t>
      </w:r>
      <w:r w:rsidR="00865FB1" w:rsidRPr="00865FB1">
        <w:rPr>
          <w:rFonts w:ascii="Times New Roman" w:hAnsi="Times New Roman" w:cs="Times New Roman"/>
          <w:sz w:val="28"/>
          <w:szCs w:val="28"/>
        </w:rPr>
        <w:t>І.</w:t>
      </w:r>
      <w:r w:rsidR="00865FB1">
        <w:rPr>
          <w:rFonts w:ascii="Times New Roman" w:hAnsi="Times New Roman" w:cs="Times New Roman"/>
          <w:sz w:val="28"/>
          <w:szCs w:val="28"/>
        </w:rPr>
        <w:t xml:space="preserve"> </w:t>
      </w:r>
      <w:r w:rsidRPr="002C3FD3">
        <w:rPr>
          <w:rFonts w:ascii="Times New Roman" w:hAnsi="Times New Roman" w:cs="Times New Roman"/>
          <w:sz w:val="28"/>
          <w:szCs w:val="28"/>
        </w:rPr>
        <w:t>спираються у своїх дослідженнях на такі типи СЕЗ: вільні торгові зони, чи porto franko, неторгові зони (банківські,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страхові, підприємницькі, технологічні) та експортні виробничі зони.</w:t>
      </w:r>
    </w:p>
    <w:p w14:paraId="2FBAA6DB" w14:textId="20A389EB"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lastRenderedPageBreak/>
        <w:t xml:space="preserve">Васильєв </w:t>
      </w:r>
      <w:r w:rsidR="00865FB1" w:rsidRPr="00865FB1">
        <w:rPr>
          <w:rFonts w:ascii="Times New Roman" w:hAnsi="Times New Roman" w:cs="Times New Roman"/>
          <w:sz w:val="28"/>
          <w:szCs w:val="28"/>
        </w:rPr>
        <w:t>В.</w:t>
      </w:r>
      <w:r w:rsidR="00865FB1">
        <w:rPr>
          <w:rFonts w:ascii="Times New Roman" w:hAnsi="Times New Roman" w:cs="Times New Roman"/>
          <w:sz w:val="28"/>
          <w:szCs w:val="28"/>
        </w:rPr>
        <w:t> </w:t>
      </w:r>
      <w:r w:rsidR="00865FB1" w:rsidRPr="00865FB1">
        <w:rPr>
          <w:rFonts w:ascii="Times New Roman" w:hAnsi="Times New Roman" w:cs="Times New Roman"/>
          <w:sz w:val="28"/>
          <w:szCs w:val="28"/>
        </w:rPr>
        <w:t xml:space="preserve">В </w:t>
      </w:r>
      <w:r w:rsidRPr="002C3FD3">
        <w:rPr>
          <w:rFonts w:ascii="Times New Roman" w:hAnsi="Times New Roman" w:cs="Times New Roman"/>
          <w:sz w:val="28"/>
          <w:szCs w:val="28"/>
        </w:rPr>
        <w:t>надає більш детальну класифікацію з</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виокремленням п</w:t>
      </w:r>
      <w:r w:rsidR="008811B2">
        <w:rPr>
          <w:rFonts w:ascii="Times New Roman" w:hAnsi="Times New Roman" w:cs="Times New Roman"/>
          <w:sz w:val="28"/>
          <w:szCs w:val="28"/>
          <w:lang w:val="en-US"/>
        </w:rPr>
        <w:t>’</w:t>
      </w:r>
      <w:r w:rsidRPr="002C3FD3">
        <w:rPr>
          <w:rFonts w:ascii="Times New Roman" w:hAnsi="Times New Roman" w:cs="Times New Roman"/>
          <w:sz w:val="28"/>
          <w:szCs w:val="28"/>
        </w:rPr>
        <w:t>яти типів СЕЗ</w:t>
      </w:r>
      <w:r w:rsidR="008811B2">
        <w:rPr>
          <w:rFonts w:ascii="Times New Roman" w:hAnsi="Times New Roman" w:cs="Times New Roman"/>
          <w:sz w:val="28"/>
          <w:szCs w:val="28"/>
        </w:rPr>
        <w:t xml:space="preserve"> – </w:t>
      </w:r>
      <w:r w:rsidRPr="002C3FD3">
        <w:rPr>
          <w:rFonts w:ascii="Times New Roman" w:hAnsi="Times New Roman" w:cs="Times New Roman"/>
          <w:sz w:val="28"/>
          <w:szCs w:val="28"/>
        </w:rPr>
        <w:t>вільних торгових, експортних промислових, банківсько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страхових, технологічних та комплексн</w:t>
      </w:r>
      <w:r w:rsidRPr="0024013E">
        <w:rPr>
          <w:rFonts w:ascii="Times New Roman" w:hAnsi="Times New Roman" w:cs="Times New Roman"/>
          <w:sz w:val="28"/>
          <w:szCs w:val="28"/>
        </w:rPr>
        <w:t>их.</w:t>
      </w:r>
    </w:p>
    <w:p w14:paraId="69005426" w14:textId="63EFE6A1" w:rsidR="007C02CD"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 xml:space="preserve">Данько </w:t>
      </w:r>
      <w:r w:rsidR="00865FB1">
        <w:rPr>
          <w:rFonts w:ascii="Times New Roman" w:hAnsi="Times New Roman" w:cs="Times New Roman"/>
          <w:sz w:val="28"/>
          <w:szCs w:val="28"/>
        </w:rPr>
        <w:t xml:space="preserve">Т. </w:t>
      </w:r>
      <w:r w:rsidRPr="002C3FD3">
        <w:rPr>
          <w:rFonts w:ascii="Times New Roman" w:hAnsi="Times New Roman" w:cs="Times New Roman"/>
          <w:sz w:val="28"/>
          <w:szCs w:val="28"/>
        </w:rPr>
        <w:t xml:space="preserve">та </w:t>
      </w:r>
      <w:r w:rsidR="00865FB1">
        <w:rPr>
          <w:rFonts w:ascii="Times New Roman" w:hAnsi="Times New Roman" w:cs="Times New Roman"/>
          <w:sz w:val="28"/>
          <w:szCs w:val="28"/>
        </w:rPr>
        <w:t xml:space="preserve"> </w:t>
      </w:r>
      <w:r w:rsidRPr="002C3FD3">
        <w:rPr>
          <w:rFonts w:ascii="Times New Roman" w:hAnsi="Times New Roman" w:cs="Times New Roman"/>
          <w:sz w:val="28"/>
          <w:szCs w:val="28"/>
        </w:rPr>
        <w:t xml:space="preserve">Окрут </w:t>
      </w:r>
      <w:r w:rsidR="00865FB1">
        <w:rPr>
          <w:rFonts w:ascii="Times New Roman" w:hAnsi="Times New Roman" w:cs="Times New Roman"/>
          <w:sz w:val="28"/>
          <w:szCs w:val="28"/>
        </w:rPr>
        <w:t xml:space="preserve">З. </w:t>
      </w:r>
      <w:r w:rsidRPr="002C3FD3">
        <w:rPr>
          <w:rFonts w:ascii="Times New Roman" w:hAnsi="Times New Roman" w:cs="Times New Roman"/>
          <w:sz w:val="28"/>
          <w:szCs w:val="28"/>
        </w:rPr>
        <w:t>розрізняють чотири типи СЕЗ:</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торгово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складські зони (зони зовнішньої торгівлі, вільні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митні зони, вільні безмитні зони та вільні порти), експортно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виробничі (промислові та експортно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промислові,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зони спільного підприємництва, зони вільного підприємництва, підприємницькі та спеціальні економічні зони), науково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технічні зони (інноваційні центри, наукові парки,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дослідницькі парки) та комплексні зони</w:t>
      </w:r>
      <w:r w:rsidR="0024013E">
        <w:rPr>
          <w:rFonts w:ascii="Times New Roman" w:hAnsi="Times New Roman" w:cs="Times New Roman"/>
          <w:sz w:val="28"/>
          <w:szCs w:val="28"/>
        </w:rPr>
        <w:t>.</w:t>
      </w:r>
    </w:p>
    <w:p w14:paraId="1F3B31F2" w14:textId="34A5CB5D" w:rsidR="009F1F7C" w:rsidRDefault="008811B2" w:rsidP="008811B2">
      <w:pPr>
        <w:widowControl w:val="0"/>
        <w:spacing w:after="0" w:line="360" w:lineRule="auto"/>
        <w:ind w:firstLine="709"/>
        <w:jc w:val="both"/>
        <w:rPr>
          <w:noProof/>
        </w:rPr>
      </w:pPr>
      <w:r>
        <w:rPr>
          <w:rFonts w:ascii="Times New Roman" w:hAnsi="Times New Roman" w:cs="Times New Roman"/>
          <w:sz w:val="28"/>
          <w:szCs w:val="28"/>
        </w:rPr>
        <w:t>Леось О.</w:t>
      </w:r>
      <w:r w:rsidR="00865FB1">
        <w:rPr>
          <w:rFonts w:ascii="Times New Roman" w:hAnsi="Times New Roman" w:cs="Times New Roman"/>
          <w:sz w:val="28"/>
          <w:szCs w:val="28"/>
        </w:rPr>
        <w:t> </w:t>
      </w:r>
      <w:r>
        <w:rPr>
          <w:rFonts w:ascii="Times New Roman" w:hAnsi="Times New Roman" w:cs="Times New Roman"/>
          <w:sz w:val="28"/>
          <w:szCs w:val="28"/>
        </w:rPr>
        <w:t xml:space="preserve">Ю. у своїх наукових працях </w:t>
      </w:r>
      <w:r w:rsidR="00370AA0">
        <w:rPr>
          <w:rFonts w:ascii="Times New Roman" w:hAnsi="Times New Roman" w:cs="Times New Roman"/>
          <w:sz w:val="28"/>
          <w:szCs w:val="28"/>
        </w:rPr>
        <w:t>розподіляє вільні економічні</w:t>
      </w:r>
      <w:r w:rsidRPr="008811B2">
        <w:rPr>
          <w:rFonts w:ascii="Times New Roman" w:hAnsi="Times New Roman" w:cs="Times New Roman"/>
          <w:sz w:val="28"/>
          <w:szCs w:val="28"/>
        </w:rPr>
        <w:t xml:space="preserve"> зони</w:t>
      </w:r>
      <w:r w:rsidR="00370AA0">
        <w:rPr>
          <w:rFonts w:ascii="Times New Roman" w:hAnsi="Times New Roman" w:cs="Times New Roman"/>
          <w:sz w:val="28"/>
          <w:szCs w:val="28"/>
        </w:rPr>
        <w:t xml:space="preserve"> за такими ознаками: за характером діяльності, за ступенем інтегрованості, </w:t>
      </w:r>
      <w:r w:rsidR="008C1125">
        <w:rPr>
          <w:rFonts w:ascii="Times New Roman" w:hAnsi="Times New Roman" w:cs="Times New Roman"/>
          <w:sz w:val="28"/>
          <w:szCs w:val="28"/>
        </w:rPr>
        <w:t>за галузевою ознакою та за характером власності</w:t>
      </w:r>
      <w:r w:rsidR="00865FB1">
        <w:rPr>
          <w:rFonts w:ascii="Times New Roman" w:hAnsi="Times New Roman" w:cs="Times New Roman"/>
          <w:sz w:val="28"/>
          <w:szCs w:val="28"/>
        </w:rPr>
        <w:t xml:space="preserve"> (</w:t>
      </w:r>
      <w:r w:rsidRPr="008811B2">
        <w:rPr>
          <w:rFonts w:ascii="Times New Roman" w:hAnsi="Times New Roman" w:cs="Times New Roman"/>
          <w:sz w:val="28"/>
          <w:szCs w:val="28"/>
        </w:rPr>
        <w:t>рис</w:t>
      </w:r>
      <w:r w:rsidR="008C1125">
        <w:rPr>
          <w:rFonts w:ascii="Times New Roman" w:hAnsi="Times New Roman" w:cs="Times New Roman"/>
          <w:sz w:val="28"/>
          <w:szCs w:val="28"/>
        </w:rPr>
        <w:t>.</w:t>
      </w:r>
      <w:r w:rsidRPr="008811B2">
        <w:rPr>
          <w:rFonts w:ascii="Times New Roman" w:hAnsi="Times New Roman" w:cs="Times New Roman"/>
          <w:sz w:val="28"/>
          <w:szCs w:val="28"/>
        </w:rPr>
        <w:t xml:space="preserve"> 1</w:t>
      </w:r>
      <w:r>
        <w:rPr>
          <w:rFonts w:ascii="Times New Roman" w:hAnsi="Times New Roman" w:cs="Times New Roman"/>
          <w:sz w:val="28"/>
          <w:szCs w:val="28"/>
        </w:rPr>
        <w:t>.3</w:t>
      </w:r>
      <w:r w:rsidR="00865FB1">
        <w:rPr>
          <w:rFonts w:ascii="Times New Roman" w:hAnsi="Times New Roman" w:cs="Times New Roman"/>
          <w:sz w:val="28"/>
          <w:szCs w:val="28"/>
        </w:rPr>
        <w:t>)</w:t>
      </w:r>
      <w:r>
        <w:rPr>
          <w:rFonts w:ascii="Times New Roman" w:hAnsi="Times New Roman" w:cs="Times New Roman"/>
          <w:sz w:val="28"/>
          <w:szCs w:val="28"/>
        </w:rPr>
        <w:t>.</w:t>
      </w:r>
      <w:r w:rsidR="009F1F7C" w:rsidRPr="009F1F7C">
        <w:rPr>
          <w:noProof/>
        </w:rPr>
        <w:t xml:space="preserve"> </w:t>
      </w:r>
    </w:p>
    <w:p w14:paraId="1D39BDA9" w14:textId="0E12C14A" w:rsidR="008811B2" w:rsidRPr="009F1F7C" w:rsidRDefault="009F1F7C" w:rsidP="008811B2">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noProof/>
          <w:sz w:val="28"/>
          <w:szCs w:val="28"/>
          <w:lang w:val="en-US"/>
        </w:rPr>
        <mc:AlternateContent>
          <mc:Choice Requires="wpc">
            <w:drawing>
              <wp:inline distT="0" distB="0" distL="0" distR="0" wp14:anchorId="23AC9C74" wp14:editId="2173E602">
                <wp:extent cx="5953125" cy="3028950"/>
                <wp:effectExtent l="0" t="0" r="28575" b="0"/>
                <wp:docPr id="1556307850" name="Полотно 15563078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912133499" name="Прямокутник 1912133499"/>
                        <wps:cNvSpPr/>
                        <wps:spPr>
                          <a:xfrm>
                            <a:off x="1066800" y="64573"/>
                            <a:ext cx="4381500" cy="278327"/>
                          </a:xfrm>
                          <a:prstGeom prst="rect">
                            <a:avLst/>
                          </a:prstGeom>
                        </wps:spPr>
                        <wps:style>
                          <a:lnRef idx="2">
                            <a:schemeClr val="dk1"/>
                          </a:lnRef>
                          <a:fillRef idx="1">
                            <a:schemeClr val="lt1"/>
                          </a:fillRef>
                          <a:effectRef idx="0">
                            <a:schemeClr val="dk1"/>
                          </a:effectRef>
                          <a:fontRef idx="minor">
                            <a:schemeClr val="dk1"/>
                          </a:fontRef>
                        </wps:style>
                        <wps:txbx>
                          <w:txbxContent>
                            <w:p w14:paraId="104F0993" w14:textId="3AA5EB86" w:rsidR="009F1F7C" w:rsidRPr="009F1F7C" w:rsidRDefault="009F1F7C" w:rsidP="009F1F7C">
                              <w:pPr>
                                <w:jc w:val="center"/>
                                <w:rPr>
                                  <w:rFonts w:ascii="Times New Roman" w:hAnsi="Times New Roman" w:cs="Times New Roman"/>
                                  <w:sz w:val="24"/>
                                  <w:szCs w:val="24"/>
                                </w:rPr>
                              </w:pPr>
                              <w:r w:rsidRPr="009F1F7C">
                                <w:rPr>
                                  <w:rFonts w:ascii="Times New Roman" w:hAnsi="Times New Roman" w:cs="Times New Roman"/>
                                  <w:sz w:val="24"/>
                                  <w:szCs w:val="24"/>
                                </w:rPr>
                                <w:t>Вільні економічні зони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2151441" name="Прямокутник 362151441"/>
                        <wps:cNvSpPr/>
                        <wps:spPr>
                          <a:xfrm>
                            <a:off x="295275" y="587473"/>
                            <a:ext cx="1285875" cy="409575"/>
                          </a:xfrm>
                          <a:prstGeom prst="rect">
                            <a:avLst/>
                          </a:prstGeom>
                        </wps:spPr>
                        <wps:style>
                          <a:lnRef idx="2">
                            <a:schemeClr val="dk1"/>
                          </a:lnRef>
                          <a:fillRef idx="1">
                            <a:schemeClr val="lt1"/>
                          </a:fillRef>
                          <a:effectRef idx="0">
                            <a:schemeClr val="dk1"/>
                          </a:effectRef>
                          <a:fontRef idx="minor">
                            <a:schemeClr val="dk1"/>
                          </a:fontRef>
                        </wps:style>
                        <wps:txbx>
                          <w:txbxContent>
                            <w:p w14:paraId="3E91BD8A" w14:textId="055A31D8"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За характером діяльності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734234" name="Прямокутник 64734234"/>
                        <wps:cNvSpPr/>
                        <wps:spPr>
                          <a:xfrm>
                            <a:off x="314325" y="2140049"/>
                            <a:ext cx="1333499" cy="41055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72279273" w14:textId="0A0E0D27"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Науково-промислові парки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5263895" name="Прямокутник 155263895"/>
                        <wps:cNvSpPr/>
                        <wps:spPr>
                          <a:xfrm>
                            <a:off x="304800" y="1616173"/>
                            <a:ext cx="1323975" cy="448649"/>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26686A4F" w14:textId="0E47EFEE" w:rsidR="009F1F7C" w:rsidRPr="009F1F7C" w:rsidRDefault="009F1F7C" w:rsidP="009F1F7C">
                              <w:pPr>
                                <w:jc w:val="center"/>
                                <w:rPr>
                                  <w:rFonts w:ascii="Times New Roman" w:hAnsi="Times New Roman" w:cs="Times New Roman"/>
                                </w:rPr>
                              </w:pPr>
                              <w:r w:rsidRPr="009F1F7C">
                                <w:rPr>
                                  <w:rFonts w:ascii="Times New Roman" w:hAnsi="Times New Roman" w:cs="Times New Roman"/>
                                </w:rPr>
                                <w:t>Експортно-виробничі зони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26459559" name="Прямокутник 1426459559"/>
                        <wps:cNvSpPr/>
                        <wps:spPr>
                          <a:xfrm>
                            <a:off x="304800" y="1092298"/>
                            <a:ext cx="1295400" cy="42960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389A823D" w14:textId="467BACE7"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Зони вільної торгівлі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80694529" name="Прямокутник 1280694529"/>
                        <wps:cNvSpPr/>
                        <wps:spPr>
                          <a:xfrm>
                            <a:off x="323850" y="2616639"/>
                            <a:ext cx="1333499" cy="333034"/>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6D7F362D" w14:textId="3FD57798" w:rsidR="00A62932" w:rsidRPr="00A62932" w:rsidRDefault="00A62932" w:rsidP="00A62932">
                              <w:pPr>
                                <w:jc w:val="center"/>
                                <w:rPr>
                                  <w:rFonts w:ascii="Times New Roman" w:hAnsi="Times New Roman" w:cs="Times New Roman"/>
                                </w:rPr>
                              </w:pPr>
                              <w:r w:rsidRPr="00A62932">
                                <w:rPr>
                                  <w:rFonts w:ascii="Times New Roman" w:hAnsi="Times New Roman" w:cs="Times New Roman"/>
                                </w:rPr>
                                <w:t>Сервісні зони</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91371917" name="Прямокутник 1791371917"/>
                        <wps:cNvSpPr/>
                        <wps:spPr>
                          <a:xfrm>
                            <a:off x="3448050" y="1787623"/>
                            <a:ext cx="1095375" cy="55342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31BEE4E0" w14:textId="74CA3806"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Багатогалузеві ВЕЗ</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2035828" name="Прямокутник 1452035828"/>
                        <wps:cNvSpPr/>
                        <wps:spPr>
                          <a:xfrm>
                            <a:off x="3438526" y="1139923"/>
                            <a:ext cx="1142998" cy="5343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378BD80A" w14:textId="77D99A15"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ВЕЗ однієї галузі</w:t>
                              </w:r>
                              <w:r w:rsidRPr="002760FB">
                                <w:rPr>
                                  <w:rFonts w:ascii="Times New Roman" w:hAnsi="Times New Roman" w:cs="Times New Roman"/>
                                </w:rPr>
                                <w:cr/>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17185291" name="Прямокутник 2017185291"/>
                        <wps:cNvSpPr/>
                        <wps:spPr>
                          <a:xfrm>
                            <a:off x="3429000" y="606523"/>
                            <a:ext cx="1152524" cy="43912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3A06642F" w14:textId="77777777"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За галузевою</w:t>
                              </w:r>
                            </w:p>
                            <w:p w14:paraId="1B275E89" w14:textId="223E44C1"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ознакою</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9348854" name="Прямокутник 459348854"/>
                        <wps:cNvSpPr/>
                        <wps:spPr>
                          <a:xfrm>
                            <a:off x="4857749" y="1120873"/>
                            <a:ext cx="1095376" cy="4200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33C137F1" w14:textId="5B739A5D"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Приватні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39483176" name="Прямокутник 1639483176"/>
                        <wps:cNvSpPr/>
                        <wps:spPr>
                          <a:xfrm>
                            <a:off x="1942125" y="1768573"/>
                            <a:ext cx="1286850" cy="57247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1654EEA9" w14:textId="05348B6C"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ВЕЗ інтровертивного типу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69746738" name="Прямокутник 1369746738"/>
                        <wps:cNvSpPr/>
                        <wps:spPr>
                          <a:xfrm>
                            <a:off x="1932600" y="1120873"/>
                            <a:ext cx="1267800" cy="593627"/>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4A974C99" w14:textId="4405D9B7" w:rsidR="00A62932" w:rsidRPr="00EE0D02" w:rsidRDefault="00A62932" w:rsidP="002760FB">
                              <w:pPr>
                                <w:spacing w:after="0" w:line="240" w:lineRule="auto"/>
                                <w:jc w:val="center"/>
                                <w:rPr>
                                  <w:rFonts w:ascii="Times New Roman" w:hAnsi="Times New Roman" w:cs="Times New Roman"/>
                                </w:rPr>
                              </w:pPr>
                              <w:r w:rsidRPr="00EE0D02">
                                <w:rPr>
                                  <w:rFonts w:ascii="Times New Roman" w:hAnsi="Times New Roman" w:cs="Times New Roman"/>
                                </w:rPr>
                                <w:t>ВЕЗ екстравертивного типу</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01488658" name="Прямокутник 1301488658"/>
                        <wps:cNvSpPr/>
                        <wps:spPr>
                          <a:xfrm>
                            <a:off x="1932600" y="606523"/>
                            <a:ext cx="1210650" cy="439125"/>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42EB7965" w14:textId="21F32E84" w:rsidR="00A62932" w:rsidRPr="00A62932" w:rsidRDefault="00A62932" w:rsidP="00A62932">
                              <w:pPr>
                                <w:spacing w:after="0" w:line="240" w:lineRule="auto"/>
                                <w:jc w:val="center"/>
                                <w:rPr>
                                  <w:rFonts w:ascii="Times New Roman" w:hAnsi="Times New Roman" w:cs="Times New Roman"/>
                                </w:rPr>
                              </w:pPr>
                              <w:r w:rsidRPr="00A62932">
                                <w:rPr>
                                  <w:rFonts w:ascii="Times New Roman" w:hAnsi="Times New Roman" w:cs="Times New Roman"/>
                                </w:rPr>
                                <w:t>За ступенем інтегрованості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44801793" name="Прямокутник 1044801793"/>
                        <wps:cNvSpPr/>
                        <wps:spPr>
                          <a:xfrm>
                            <a:off x="4867275" y="2206724"/>
                            <a:ext cx="1085850" cy="409916"/>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7B11B073" w14:textId="164FEBFC"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Змішані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47059164" name="Прямокутник 1447059164"/>
                        <wps:cNvSpPr/>
                        <wps:spPr>
                          <a:xfrm>
                            <a:off x="4857749" y="1654273"/>
                            <a:ext cx="1095375" cy="410549"/>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44D5211E" w14:textId="2D841E09"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Державні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35805161" name="Прямокутник 635805161"/>
                        <wps:cNvSpPr/>
                        <wps:spPr>
                          <a:xfrm>
                            <a:off x="4847250" y="606523"/>
                            <a:ext cx="1105875" cy="429600"/>
                          </a:xfrm>
                          <a:prstGeom prst="rect">
                            <a:avLst/>
                          </a:prstGeom>
                          <a:solidFill>
                            <a:sysClr val="window" lastClr="FFFFFF"/>
                          </a:solidFill>
                          <a:ln w="12700" cap="flat" cmpd="sng" algn="ctr">
                            <a:solidFill>
                              <a:sysClr val="windowText" lastClr="000000"/>
                            </a:solidFill>
                            <a:prstDash val="solid"/>
                            <a:miter lim="800000"/>
                          </a:ln>
                          <a:effectLst/>
                        </wps:spPr>
                        <wps:style>
                          <a:lnRef idx="2">
                            <a:schemeClr val="dk1"/>
                          </a:lnRef>
                          <a:fillRef idx="1">
                            <a:schemeClr val="lt1"/>
                          </a:fillRef>
                          <a:effectRef idx="0">
                            <a:schemeClr val="dk1"/>
                          </a:effectRef>
                          <a:fontRef idx="minor">
                            <a:schemeClr val="dk1"/>
                          </a:fontRef>
                        </wps:style>
                        <wps:txbx>
                          <w:txbxContent>
                            <w:p w14:paraId="664F44D3" w14:textId="77777777"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За характером</w:t>
                              </w:r>
                            </w:p>
                            <w:p w14:paraId="3C735D7D" w14:textId="0A104C7D"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власності</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15489189" name="Пряма сполучна лінія 1515489189"/>
                        <wps:cNvCnPr>
                          <a:stCxn id="1912133499" idx="1"/>
                        </wps:cNvCnPr>
                        <wps:spPr>
                          <a:xfrm flipH="1">
                            <a:off x="85725" y="203737"/>
                            <a:ext cx="981075" cy="5813"/>
                          </a:xfrm>
                          <a:prstGeom prst="line">
                            <a:avLst/>
                          </a:prstGeom>
                        </wps:spPr>
                        <wps:style>
                          <a:lnRef idx="1">
                            <a:schemeClr val="dk1"/>
                          </a:lnRef>
                          <a:fillRef idx="0">
                            <a:schemeClr val="dk1"/>
                          </a:fillRef>
                          <a:effectRef idx="0">
                            <a:schemeClr val="dk1"/>
                          </a:effectRef>
                          <a:fontRef idx="minor">
                            <a:schemeClr val="tx1"/>
                          </a:fontRef>
                        </wps:style>
                        <wps:bodyPr/>
                      </wps:wsp>
                      <wps:wsp>
                        <wps:cNvPr id="1176066887" name="Пряма сполучна лінія 1176066887"/>
                        <wps:cNvCnPr/>
                        <wps:spPr>
                          <a:xfrm>
                            <a:off x="85725" y="219075"/>
                            <a:ext cx="19050" cy="2562225"/>
                          </a:xfrm>
                          <a:prstGeom prst="line">
                            <a:avLst/>
                          </a:prstGeom>
                        </wps:spPr>
                        <wps:style>
                          <a:lnRef idx="1">
                            <a:schemeClr val="dk1"/>
                          </a:lnRef>
                          <a:fillRef idx="0">
                            <a:schemeClr val="dk1"/>
                          </a:fillRef>
                          <a:effectRef idx="0">
                            <a:schemeClr val="dk1"/>
                          </a:effectRef>
                          <a:fontRef idx="minor">
                            <a:schemeClr val="tx1"/>
                          </a:fontRef>
                        </wps:style>
                        <wps:bodyPr/>
                      </wps:wsp>
                      <wps:wsp>
                        <wps:cNvPr id="183271353" name="Пряма зі стрілкою 183271353"/>
                        <wps:cNvCnPr>
                          <a:endCxn id="362151441" idx="1"/>
                        </wps:cNvCnPr>
                        <wps:spPr>
                          <a:xfrm flipV="1">
                            <a:off x="95250" y="792261"/>
                            <a:ext cx="200025" cy="783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46581873" name="Пряма зі стрілкою 646581873"/>
                        <wps:cNvCnPr>
                          <a:endCxn id="1426459559" idx="1"/>
                        </wps:cNvCnPr>
                        <wps:spPr>
                          <a:xfrm>
                            <a:off x="114300" y="1307098"/>
                            <a:ext cx="1905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8599329" name="Пряма зі стрілкою 2008599329"/>
                        <wps:cNvCnPr>
                          <a:endCxn id="155263895" idx="1"/>
                        </wps:cNvCnPr>
                        <wps:spPr>
                          <a:xfrm>
                            <a:off x="123825" y="1840498"/>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932282" name="Пряма зі стрілкою 75932282"/>
                        <wps:cNvCnPr>
                          <a:endCxn id="64734234" idx="1"/>
                        </wps:cNvCnPr>
                        <wps:spPr>
                          <a:xfrm>
                            <a:off x="85725" y="2341048"/>
                            <a:ext cx="228600" cy="42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630539" name="Пряма зі стрілкою 16630539"/>
                        <wps:cNvCnPr>
                          <a:endCxn id="1280694529" idx="1"/>
                        </wps:cNvCnPr>
                        <wps:spPr>
                          <a:xfrm>
                            <a:off x="104775" y="2781300"/>
                            <a:ext cx="219075" cy="185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60713623" name="Пряма зі стрілкою 360713623"/>
                        <wps:cNvCnPr>
                          <a:stCxn id="1912133499" idx="1"/>
                        </wps:cNvCnPr>
                        <wps:spPr>
                          <a:xfrm>
                            <a:off x="1066800" y="203737"/>
                            <a:ext cx="9525" cy="4027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965731" name="Пряма зі стрілкою 558965731"/>
                        <wps:cNvCnPr>
                          <a:endCxn id="1301488658" idx="0"/>
                        </wps:cNvCnPr>
                        <wps:spPr>
                          <a:xfrm>
                            <a:off x="2537925" y="381000"/>
                            <a:ext cx="0" cy="22552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42941719" name="Пряма зі стрілкою 1442941719"/>
                        <wps:cNvCnPr/>
                        <wps:spPr>
                          <a:xfrm>
                            <a:off x="4038599" y="352425"/>
                            <a:ext cx="0" cy="2540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09333284" name="Пряма зі стрілкою 1609333284"/>
                        <wps:cNvCnPr>
                          <a:endCxn id="635805161" idx="0"/>
                        </wps:cNvCnPr>
                        <wps:spPr>
                          <a:xfrm>
                            <a:off x="5381625" y="352425"/>
                            <a:ext cx="18563" cy="2540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58817494" name="Пряма сполучна лінія 458817494"/>
                        <wps:cNvCnPr>
                          <a:stCxn id="1301488658" idx="1"/>
                        </wps:cNvCnPr>
                        <wps:spPr>
                          <a:xfrm flipH="1">
                            <a:off x="1733550" y="826086"/>
                            <a:ext cx="199050" cy="2589"/>
                          </a:xfrm>
                          <a:prstGeom prst="line">
                            <a:avLst/>
                          </a:prstGeom>
                        </wps:spPr>
                        <wps:style>
                          <a:lnRef idx="1">
                            <a:schemeClr val="dk1"/>
                          </a:lnRef>
                          <a:fillRef idx="0">
                            <a:schemeClr val="dk1"/>
                          </a:fillRef>
                          <a:effectRef idx="0">
                            <a:schemeClr val="dk1"/>
                          </a:effectRef>
                          <a:fontRef idx="minor">
                            <a:schemeClr val="tx1"/>
                          </a:fontRef>
                        </wps:style>
                        <wps:bodyPr/>
                      </wps:wsp>
                      <wps:wsp>
                        <wps:cNvPr id="1443072865" name="Пряма сполучна лінія 1443072865"/>
                        <wps:cNvCnPr/>
                        <wps:spPr>
                          <a:xfrm>
                            <a:off x="1724025" y="847725"/>
                            <a:ext cx="9525" cy="1247775"/>
                          </a:xfrm>
                          <a:prstGeom prst="line">
                            <a:avLst/>
                          </a:prstGeom>
                        </wps:spPr>
                        <wps:style>
                          <a:lnRef idx="1">
                            <a:schemeClr val="dk1"/>
                          </a:lnRef>
                          <a:fillRef idx="0">
                            <a:schemeClr val="dk1"/>
                          </a:fillRef>
                          <a:effectRef idx="0">
                            <a:schemeClr val="dk1"/>
                          </a:effectRef>
                          <a:fontRef idx="minor">
                            <a:schemeClr val="tx1"/>
                          </a:fontRef>
                        </wps:style>
                        <wps:bodyPr/>
                      </wps:wsp>
                      <wps:wsp>
                        <wps:cNvPr id="1472779383" name="Пряма зі стрілкою 1472779383"/>
                        <wps:cNvCnPr>
                          <a:endCxn id="1369746738" idx="1"/>
                        </wps:cNvCnPr>
                        <wps:spPr>
                          <a:xfrm>
                            <a:off x="1743075" y="1397586"/>
                            <a:ext cx="189525" cy="201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90482836" name="Пряма зі стрілкою 990482836"/>
                        <wps:cNvCnPr/>
                        <wps:spPr>
                          <a:xfrm>
                            <a:off x="1743075" y="2083386"/>
                            <a:ext cx="199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26694381" name="Пряма сполучна лінія 1926694381"/>
                        <wps:cNvCnPr>
                          <a:stCxn id="635805161" idx="1"/>
                        </wps:cNvCnPr>
                        <wps:spPr>
                          <a:xfrm flipH="1">
                            <a:off x="4667250" y="821323"/>
                            <a:ext cx="180000" cy="0"/>
                          </a:xfrm>
                          <a:prstGeom prst="line">
                            <a:avLst/>
                          </a:prstGeom>
                        </wps:spPr>
                        <wps:style>
                          <a:lnRef idx="1">
                            <a:schemeClr val="dk1"/>
                          </a:lnRef>
                          <a:fillRef idx="0">
                            <a:schemeClr val="dk1"/>
                          </a:fillRef>
                          <a:effectRef idx="0">
                            <a:schemeClr val="dk1"/>
                          </a:effectRef>
                          <a:fontRef idx="minor">
                            <a:schemeClr val="tx1"/>
                          </a:fontRef>
                        </wps:style>
                        <wps:bodyPr/>
                      </wps:wsp>
                      <wps:wsp>
                        <wps:cNvPr id="72268953" name="Пряма сполучна лінія 72268953"/>
                        <wps:cNvCnPr/>
                        <wps:spPr>
                          <a:xfrm>
                            <a:off x="4667250" y="821323"/>
                            <a:ext cx="9525" cy="1607552"/>
                          </a:xfrm>
                          <a:prstGeom prst="line">
                            <a:avLst/>
                          </a:prstGeom>
                        </wps:spPr>
                        <wps:style>
                          <a:lnRef idx="1">
                            <a:schemeClr val="dk1"/>
                          </a:lnRef>
                          <a:fillRef idx="0">
                            <a:schemeClr val="dk1"/>
                          </a:fillRef>
                          <a:effectRef idx="0">
                            <a:schemeClr val="dk1"/>
                          </a:effectRef>
                          <a:fontRef idx="minor">
                            <a:schemeClr val="tx1"/>
                          </a:fontRef>
                        </wps:style>
                        <wps:bodyPr/>
                      </wps:wsp>
                      <wps:wsp>
                        <wps:cNvPr id="1232123265" name="Пряма зі стрілкою 1232123265"/>
                        <wps:cNvCnPr>
                          <a:endCxn id="1044801793" idx="1"/>
                        </wps:cNvCnPr>
                        <wps:spPr>
                          <a:xfrm>
                            <a:off x="4686300" y="2411682"/>
                            <a:ext cx="1809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90924992" name="Пряма зі стрілкою 1790924992"/>
                        <wps:cNvCnPr>
                          <a:endCxn id="1447059164" idx="1"/>
                        </wps:cNvCnPr>
                        <wps:spPr>
                          <a:xfrm>
                            <a:off x="4667250" y="1859548"/>
                            <a:ext cx="19049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8338887" name="Пряма зі стрілкою 668338887"/>
                        <wps:cNvCnPr>
                          <a:endCxn id="459348854" idx="1"/>
                        </wps:cNvCnPr>
                        <wps:spPr>
                          <a:xfrm>
                            <a:off x="4695825" y="1330911"/>
                            <a:ext cx="1619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9081937" name="Пряма сполучна лінія 2009081937"/>
                        <wps:cNvCnPr/>
                        <wps:spPr>
                          <a:xfrm flipH="1">
                            <a:off x="3257550" y="828675"/>
                            <a:ext cx="152400" cy="0"/>
                          </a:xfrm>
                          <a:prstGeom prst="line">
                            <a:avLst/>
                          </a:prstGeom>
                        </wps:spPr>
                        <wps:style>
                          <a:lnRef idx="1">
                            <a:schemeClr val="dk1"/>
                          </a:lnRef>
                          <a:fillRef idx="0">
                            <a:schemeClr val="dk1"/>
                          </a:fillRef>
                          <a:effectRef idx="0">
                            <a:schemeClr val="dk1"/>
                          </a:effectRef>
                          <a:fontRef idx="minor">
                            <a:schemeClr val="tx1"/>
                          </a:fontRef>
                        </wps:style>
                        <wps:bodyPr/>
                      </wps:wsp>
                      <wps:wsp>
                        <wps:cNvPr id="601462530" name="Пряма сполучна лінія 601462530"/>
                        <wps:cNvCnPr/>
                        <wps:spPr>
                          <a:xfrm>
                            <a:off x="3267075" y="821323"/>
                            <a:ext cx="28575" cy="1262063"/>
                          </a:xfrm>
                          <a:prstGeom prst="line">
                            <a:avLst/>
                          </a:prstGeom>
                        </wps:spPr>
                        <wps:style>
                          <a:lnRef idx="1">
                            <a:schemeClr val="dk1"/>
                          </a:lnRef>
                          <a:fillRef idx="0">
                            <a:schemeClr val="dk1"/>
                          </a:fillRef>
                          <a:effectRef idx="0">
                            <a:schemeClr val="dk1"/>
                          </a:effectRef>
                          <a:fontRef idx="minor">
                            <a:schemeClr val="tx1"/>
                          </a:fontRef>
                        </wps:style>
                        <wps:bodyPr/>
                      </wps:wsp>
                      <wps:wsp>
                        <wps:cNvPr id="1165306801" name="Пряма зі стрілкою 1165306801"/>
                        <wps:cNvCnPr>
                          <a:endCxn id="1791371917" idx="1"/>
                        </wps:cNvCnPr>
                        <wps:spPr>
                          <a:xfrm flipV="1">
                            <a:off x="3305175" y="2064336"/>
                            <a:ext cx="142875" cy="4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7361603" name="Пряма зі стрілкою 347361603"/>
                        <wps:cNvCnPr>
                          <a:endCxn id="1452035828" idx="1"/>
                        </wps:cNvCnPr>
                        <wps:spPr>
                          <a:xfrm flipV="1">
                            <a:off x="3286125" y="1407111"/>
                            <a:ext cx="152401" cy="105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3AC9C74" id="Полотно 1556307850" o:spid="_x0000_s1026" editas="canvas" style="width:468.75pt;height:238.5pt;mso-position-horizontal-relative:char;mso-position-vertical-relative:line" coordsize="59531,30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">
                <v:shape id="_x0000_s1027" type="#_x0000_t75" style="position:absolute;width:59531;height:30289;visibility:visible;mso-wrap-style:square" filled="t">
                  <v:fill o:detectmouseclick="t"/>
                  <v:path o:connecttype="none"/>
                </v:shape>
                <v:rect id="Прямокутник 1912133499" o:spid="_x0000_s1028" style="position:absolute;left:10668;top:645;width:43815;height:27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" fillcolor="white [3201]" strokecolor="black [3200]" strokeweight="1pt">
                  <v:textbox>
                    <w:txbxContent>
                      <w:p w14:paraId="104F0993" w14:textId="3AA5EB86" w:rsidR="009F1F7C" w:rsidRPr="009F1F7C" w:rsidRDefault="009F1F7C" w:rsidP="009F1F7C">
                        <w:pPr>
                          <w:jc w:val="center"/>
                          <w:rPr>
                            <w:rFonts w:ascii="Times New Roman" w:hAnsi="Times New Roman" w:cs="Times New Roman"/>
                            <w:sz w:val="24"/>
                            <w:szCs w:val="24"/>
                          </w:rPr>
                        </w:pPr>
                        <w:r w:rsidRPr="009F1F7C">
                          <w:rPr>
                            <w:rFonts w:ascii="Times New Roman" w:hAnsi="Times New Roman" w:cs="Times New Roman"/>
                            <w:sz w:val="24"/>
                            <w:szCs w:val="24"/>
                          </w:rPr>
                          <w:t>Вільні економічні зони</w:t>
                        </w:r>
                      </w:p>
                    </w:txbxContent>
                  </v:textbox>
                </v:rect>
                <v:rect id="Прямокутник 362151441" o:spid="_x0000_s1029" style="position:absolute;left:2952;top:5874;width:12859;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" fillcolor="white [3201]" strokecolor="black [3200]" strokeweight="1pt">
                  <v:textbox>
                    <w:txbxContent>
                      <w:p w14:paraId="3E91BD8A" w14:textId="055A31D8"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За характером діяльності</w:t>
                        </w:r>
                      </w:p>
                    </w:txbxContent>
                  </v:textbox>
                </v:rect>
                <v:rect id="Прямокутник 64734234" o:spid="_x0000_s1030" style="position:absolute;left:3143;top:21400;width:13335;height:4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" fillcolor="window" strokecolor="windowText" strokeweight="1pt">
                  <v:textbox>
                    <w:txbxContent>
                      <w:p w14:paraId="72279273" w14:textId="0A0E0D27"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Науково-промислові парки</w:t>
                        </w:r>
                      </w:p>
                    </w:txbxContent>
                  </v:textbox>
                </v:rect>
                <v:rect id="Прямокутник 155263895" o:spid="_x0000_s1031" style="position:absolute;left:3048;top:16161;width:13239;height:4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" fillcolor="window" strokecolor="windowText" strokeweight="1pt">
                  <v:textbox>
                    <w:txbxContent>
                      <w:p w14:paraId="26686A4F" w14:textId="0E47EFEE" w:rsidR="009F1F7C" w:rsidRPr="009F1F7C" w:rsidRDefault="009F1F7C" w:rsidP="009F1F7C">
                        <w:pPr>
                          <w:jc w:val="center"/>
                          <w:rPr>
                            <w:rFonts w:ascii="Times New Roman" w:hAnsi="Times New Roman" w:cs="Times New Roman"/>
                          </w:rPr>
                        </w:pPr>
                        <w:r w:rsidRPr="009F1F7C">
                          <w:rPr>
                            <w:rFonts w:ascii="Times New Roman" w:hAnsi="Times New Roman" w:cs="Times New Roman"/>
                          </w:rPr>
                          <w:t>Експортно-виробничі зони</w:t>
                        </w:r>
                      </w:p>
                    </w:txbxContent>
                  </v:textbox>
                </v:rect>
                <v:rect id="Прямокутник 1426459559" o:spid="_x0000_s1032" style="position:absolute;left:3048;top:10922;width:12954;height:4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" fillcolor="window" strokecolor="windowText" strokeweight="1pt">
                  <v:textbox>
                    <w:txbxContent>
                      <w:p w14:paraId="389A823D" w14:textId="467BACE7" w:rsidR="009F1F7C" w:rsidRPr="009F1F7C" w:rsidRDefault="009F1F7C" w:rsidP="00A62932">
                        <w:pPr>
                          <w:spacing w:after="0" w:line="240" w:lineRule="auto"/>
                          <w:jc w:val="center"/>
                          <w:rPr>
                            <w:rFonts w:ascii="Times New Roman" w:hAnsi="Times New Roman" w:cs="Times New Roman"/>
                          </w:rPr>
                        </w:pPr>
                        <w:r w:rsidRPr="009F1F7C">
                          <w:rPr>
                            <w:rFonts w:ascii="Times New Roman" w:hAnsi="Times New Roman" w:cs="Times New Roman"/>
                          </w:rPr>
                          <w:t>Зони вільної торгівлі</w:t>
                        </w:r>
                      </w:p>
                    </w:txbxContent>
                  </v:textbox>
                </v:rect>
                <v:rect id="Прямокутник 1280694529" o:spid="_x0000_s1033" style="position:absolute;left:3238;top:26166;width:13335;height:3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" fillcolor="window" strokecolor="windowText" strokeweight="1pt">
                  <v:textbox>
                    <w:txbxContent>
                      <w:p w14:paraId="6D7F362D" w14:textId="3FD57798" w:rsidR="00A62932" w:rsidRPr="00A62932" w:rsidRDefault="00A62932" w:rsidP="00A62932">
                        <w:pPr>
                          <w:jc w:val="center"/>
                          <w:rPr>
                            <w:rFonts w:ascii="Times New Roman" w:hAnsi="Times New Roman" w:cs="Times New Roman"/>
                          </w:rPr>
                        </w:pPr>
                        <w:r w:rsidRPr="00A62932">
                          <w:rPr>
                            <w:rFonts w:ascii="Times New Roman" w:hAnsi="Times New Roman" w:cs="Times New Roman"/>
                          </w:rPr>
                          <w:t>Сервісні зони</w:t>
                        </w:r>
                      </w:p>
                    </w:txbxContent>
                  </v:textbox>
                </v:rect>
                <v:rect id="Прямокутник 1791371917" o:spid="_x0000_s1034" style="position:absolute;left:34480;top:17876;width:10954;height:5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" fillcolor="window" strokecolor="windowText" strokeweight="1pt">
                  <v:textbox>
                    <w:txbxContent>
                      <w:p w14:paraId="31BEE4E0" w14:textId="74CA3806"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Багатогалузеві ВЕЗ</w:t>
                        </w:r>
                      </w:p>
                    </w:txbxContent>
                  </v:textbox>
                </v:rect>
                <v:rect id="Прямокутник 1452035828" o:spid="_x0000_s1035" style="position:absolute;left:34385;top:11399;width:11430;height:5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" fillcolor="window" strokecolor="windowText" strokeweight="1pt">
                  <v:textbox>
                    <w:txbxContent>
                      <w:p w14:paraId="378BD80A" w14:textId="77D99A15"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ВЕЗ однієї галузі</w:t>
                        </w:r>
                        <w:r w:rsidRPr="002760FB">
                          <w:rPr>
                            <w:rFonts w:ascii="Times New Roman" w:hAnsi="Times New Roman" w:cs="Times New Roman"/>
                          </w:rPr>
                          <w:cr/>
                        </w:r>
                      </w:p>
                    </w:txbxContent>
                  </v:textbox>
                </v:rect>
                <v:rect id="Прямокутник 2017185291" o:spid="_x0000_s1036" style="position:absolute;left:34290;top:6065;width:11525;height:4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" fillcolor="window" strokecolor="windowText" strokeweight="1pt">
                  <v:textbox>
                    <w:txbxContent>
                      <w:p w14:paraId="3A06642F" w14:textId="77777777"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За галузевою</w:t>
                        </w:r>
                      </w:p>
                      <w:p w14:paraId="1B275E89" w14:textId="223E44C1"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ознакою</w:t>
                        </w:r>
                      </w:p>
                    </w:txbxContent>
                  </v:textbox>
                </v:rect>
                <v:rect id="Прямокутник 459348854" o:spid="_x0000_s1037" style="position:absolute;left:48577;top:11208;width:10954;height:42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" fillcolor="window" strokecolor="windowText" strokeweight="1pt">
                  <v:textbox>
                    <w:txbxContent>
                      <w:p w14:paraId="33C137F1" w14:textId="5B739A5D"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Приватні</w:t>
                        </w:r>
                      </w:p>
                    </w:txbxContent>
                  </v:textbox>
                </v:rect>
                <v:rect id="Прямокутник 1639483176" o:spid="_x0000_s1038" style="position:absolute;left:19421;top:17685;width:12868;height:57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" fillcolor="window" strokecolor="windowText" strokeweight="1pt">
                  <v:textbox>
                    <w:txbxContent>
                      <w:p w14:paraId="1654EEA9" w14:textId="05348B6C"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ВЕЗ інтровертивного типу</w:t>
                        </w:r>
                      </w:p>
                    </w:txbxContent>
                  </v:textbox>
                </v:rect>
                <v:rect id="Прямокутник 1369746738" o:spid="_x0000_s1039" style="position:absolute;left:19326;top:11208;width:12678;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" fillcolor="window" strokecolor="windowText" strokeweight="1pt">
                  <v:textbox>
                    <w:txbxContent>
                      <w:p w14:paraId="4A974C99" w14:textId="4405D9B7" w:rsidR="00A62932" w:rsidRPr="00EE0D02" w:rsidRDefault="00A62932" w:rsidP="002760FB">
                        <w:pPr>
                          <w:spacing w:after="0" w:line="240" w:lineRule="auto"/>
                          <w:jc w:val="center"/>
                          <w:rPr>
                            <w:rFonts w:ascii="Times New Roman" w:hAnsi="Times New Roman" w:cs="Times New Roman"/>
                          </w:rPr>
                        </w:pPr>
                        <w:r w:rsidRPr="00EE0D02">
                          <w:rPr>
                            <w:rFonts w:ascii="Times New Roman" w:hAnsi="Times New Roman" w:cs="Times New Roman"/>
                          </w:rPr>
                          <w:t>ВЕЗ екстравертивного типу</w:t>
                        </w:r>
                      </w:p>
                    </w:txbxContent>
                  </v:textbox>
                </v:rect>
                <v:rect id="Прямокутник 1301488658" o:spid="_x0000_s1040" style="position:absolute;left:19326;top:6065;width:12106;height:4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" fillcolor="window" strokecolor="windowText" strokeweight="1pt">
                  <v:textbox>
                    <w:txbxContent>
                      <w:p w14:paraId="42EB7965" w14:textId="21F32E84" w:rsidR="00A62932" w:rsidRPr="00A62932" w:rsidRDefault="00A62932" w:rsidP="00A62932">
                        <w:pPr>
                          <w:spacing w:after="0" w:line="240" w:lineRule="auto"/>
                          <w:jc w:val="center"/>
                          <w:rPr>
                            <w:rFonts w:ascii="Times New Roman" w:hAnsi="Times New Roman" w:cs="Times New Roman"/>
                          </w:rPr>
                        </w:pPr>
                        <w:r w:rsidRPr="00A62932">
                          <w:rPr>
                            <w:rFonts w:ascii="Times New Roman" w:hAnsi="Times New Roman" w:cs="Times New Roman"/>
                          </w:rPr>
                          <w:t>За ступенем інтегрованості</w:t>
                        </w:r>
                      </w:p>
                    </w:txbxContent>
                  </v:textbox>
                </v:rect>
                <v:rect id="Прямокутник 1044801793" o:spid="_x0000_s1041" style="position:absolute;left:48672;top:22067;width:10859;height:40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" fillcolor="window" strokecolor="windowText" strokeweight="1pt">
                  <v:textbox>
                    <w:txbxContent>
                      <w:p w14:paraId="7B11B073" w14:textId="164FEBFC"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Змішані</w:t>
                        </w:r>
                      </w:p>
                    </w:txbxContent>
                  </v:textbox>
                </v:rect>
                <v:rect id="Прямокутник 1447059164" o:spid="_x0000_s1042" style="position:absolute;left:48577;top:16542;width:10954;height:4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" fillcolor="window" strokecolor="windowText" strokeweight="1pt">
                  <v:textbox>
                    <w:txbxContent>
                      <w:p w14:paraId="44D5211E" w14:textId="2D841E09" w:rsidR="00A62932" w:rsidRPr="002760FB" w:rsidRDefault="00A62932" w:rsidP="00A62932">
                        <w:pPr>
                          <w:jc w:val="center"/>
                          <w:rPr>
                            <w:rFonts w:ascii="Times New Roman" w:hAnsi="Times New Roman" w:cs="Times New Roman"/>
                          </w:rPr>
                        </w:pPr>
                        <w:r w:rsidRPr="002760FB">
                          <w:rPr>
                            <w:rFonts w:ascii="Times New Roman" w:hAnsi="Times New Roman" w:cs="Times New Roman"/>
                          </w:rPr>
                          <w:t>Державні</w:t>
                        </w:r>
                      </w:p>
                    </w:txbxContent>
                  </v:textbox>
                </v:rect>
                <v:rect id="Прямокутник 635805161" o:spid="_x0000_s1043" style="position:absolute;left:48472;top:6065;width:11059;height:4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" fillcolor="window" strokecolor="windowText" strokeweight="1pt">
                  <v:textbox>
                    <w:txbxContent>
                      <w:p w14:paraId="664F44D3" w14:textId="77777777"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За характером</w:t>
                        </w:r>
                      </w:p>
                      <w:p w14:paraId="3C735D7D" w14:textId="0A104C7D" w:rsidR="00A62932" w:rsidRPr="002760FB" w:rsidRDefault="00A62932" w:rsidP="002760FB">
                        <w:pPr>
                          <w:spacing w:after="0" w:line="240" w:lineRule="auto"/>
                          <w:jc w:val="center"/>
                          <w:rPr>
                            <w:rFonts w:ascii="Times New Roman" w:hAnsi="Times New Roman" w:cs="Times New Roman"/>
                          </w:rPr>
                        </w:pPr>
                        <w:r w:rsidRPr="002760FB">
                          <w:rPr>
                            <w:rFonts w:ascii="Times New Roman" w:hAnsi="Times New Roman" w:cs="Times New Roman"/>
                          </w:rPr>
                          <w:t>власності</w:t>
                        </w:r>
                      </w:p>
                    </w:txbxContent>
                  </v:textbox>
                </v:rect>
                <v:line id="Пряма сполучна лінія 1515489189" o:spid="_x0000_s1044" style="position:absolute;flip:x;visibility:visible;mso-wrap-style:square" from="857,2037" to="10668,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" strokecolor="black [3200]" strokeweight=".5pt">
                  <v:stroke joinstyle="miter"/>
                </v:line>
                <v:line id="Пряма сполучна лінія 1176066887" o:spid="_x0000_s1045" style="position:absolute;visibility:visible;mso-wrap-style:square" from="857,2190" to="1047,27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" strokecolor="black [3200]" strokeweight=".5pt">
                  <v:stroke joinstyle="miter"/>
                </v:line>
                <v:shapetype id="_x0000_t32" coordsize="21600,21600" o:spt="32" o:oned="t" path="m,l21600,21600e" filled="f">
                  <v:path arrowok="t" fillok="f" o:connecttype="none"/>
                  <o:lock v:ext="edit" shapetype="t"/>
                </v:shapetype>
                <v:shape id="Пряма зі стрілкою 183271353" o:spid="_x0000_s1046" type="#_x0000_t32" style="position:absolute;left:952;top:7922;width:2000;height: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" strokecolor="black [3200]" strokeweight=".5pt">
                  <v:stroke endarrow="block" joinstyle="miter"/>
                </v:shape>
                <v:shape id="Пряма зі стрілкою 646581873" o:spid="_x0000_s1047" type="#_x0000_t32" style="position:absolute;left:1143;top:13070;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" strokecolor="black [3200]" strokeweight=".5pt">
                  <v:stroke endarrow="block" joinstyle="miter"/>
                </v:shape>
                <v:shape id="Пряма зі стрілкою 2008599329" o:spid="_x0000_s1048" type="#_x0000_t32" style="position:absolute;left:1238;top:18404;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" strokecolor="black [3200]" strokeweight=".5pt">
                  <v:stroke endarrow="block" joinstyle="miter"/>
                </v:shape>
                <v:shape id="Пряма зі стрілкою 75932282" o:spid="_x0000_s1049" type="#_x0000_t32" style="position:absolute;left:857;top:23410;width:2286;height: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" strokecolor="black [3200]" strokeweight=".5pt">
                  <v:stroke endarrow="block" joinstyle="miter"/>
                </v:shape>
                <v:shape id="Пряма зі стрілкою 16630539" o:spid="_x0000_s1050" type="#_x0000_t32" style="position:absolute;left:1047;top:27813;width:2191;height: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" strokecolor="black [3200]" strokeweight=".5pt">
                  <v:stroke endarrow="block" joinstyle="miter"/>
                </v:shape>
                <v:shape id="Пряма зі стрілкою 360713623" o:spid="_x0000_s1051" type="#_x0000_t32" style="position:absolute;left:10668;top:2037;width:95;height:40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" strokecolor="black [3200]" strokeweight=".5pt">
                  <v:stroke endarrow="block" joinstyle="miter"/>
                </v:shape>
                <v:shape id="Пряма зі стрілкою 558965731" o:spid="_x0000_s1052" type="#_x0000_t32" style="position:absolute;left:25379;top:3810;width:0;height:22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" strokecolor="black [3200]" strokeweight=".5pt">
                  <v:stroke endarrow="block" joinstyle="miter"/>
                </v:shape>
                <v:shape id="Пряма зі стрілкою 1442941719" o:spid="_x0000_s1053" type="#_x0000_t32" style="position:absolute;left:40385;top:3524;width:0;height:2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" strokecolor="black [3200]" strokeweight=".5pt">
                  <v:stroke endarrow="block" joinstyle="miter"/>
                </v:shape>
                <v:shape id="Пряма зі стрілкою 1609333284" o:spid="_x0000_s1054" type="#_x0000_t32" style="position:absolute;left:53816;top:3524;width:185;height:25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" strokecolor="black [3200]" strokeweight=".5pt">
                  <v:stroke endarrow="block" joinstyle="miter"/>
                </v:shape>
                <v:line id="Пряма сполучна лінія 458817494" o:spid="_x0000_s1055" style="position:absolute;flip:x;visibility:visible;mso-wrap-style:square" from="17335,8260" to="19326,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" strokecolor="black [3200]" strokeweight=".5pt">
                  <v:stroke joinstyle="miter"/>
                </v:line>
                <v:line id="Пряма сполучна лінія 1443072865" o:spid="_x0000_s1056" style="position:absolute;visibility:visible;mso-wrap-style:square" from="17240,8477" to="17335,20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" strokecolor="black [3200]" strokeweight=".5pt">
                  <v:stroke joinstyle="miter"/>
                </v:line>
                <v:shape id="Пряма зі стрілкою 1472779383" o:spid="_x0000_s1057" type="#_x0000_t32" style="position:absolute;left:17430;top:13975;width:1896;height:2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" strokecolor="black [3200]" strokeweight=".5pt">
                  <v:stroke endarrow="block" joinstyle="miter"/>
                </v:shape>
                <v:shape id="Пряма зі стрілкою 990482836" o:spid="_x0000_s1058" type="#_x0000_t32" style="position:absolute;left:17430;top:20833;width:1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" strokecolor="black [3200]" strokeweight=".5pt">
                  <v:stroke endarrow="block" joinstyle="miter"/>
                </v:shape>
                <v:line id="Пряма сполучна лінія 1926694381" o:spid="_x0000_s1059" style="position:absolute;flip:x;visibility:visible;mso-wrap-style:square" from="46672,8213" to="48472,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" strokecolor="black [3200]" strokeweight=".5pt">
                  <v:stroke joinstyle="miter"/>
                </v:line>
                <v:line id="Пряма сполучна лінія 72268953" o:spid="_x0000_s1060" style="position:absolute;visibility:visible;mso-wrap-style:square" from="46672,8213" to="46767,24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" strokecolor="black [3200]" strokeweight=".5pt">
                  <v:stroke joinstyle="miter"/>
                </v:line>
                <v:shape id="Пряма зі стрілкою 1232123265" o:spid="_x0000_s1061" type="#_x0000_t32" style="position:absolute;left:46863;top:24116;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" strokecolor="black [3200]" strokeweight=".5pt">
                  <v:stroke endarrow="block" joinstyle="miter"/>
                </v:shape>
                <v:shape id="Пряма зі стрілкою 1790924992" o:spid="_x0000_s1062" type="#_x0000_t32" style="position:absolute;left:46672;top:18595;width:19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" strokecolor="black [3200]" strokeweight=".5pt">
                  <v:stroke endarrow="block" joinstyle="miter"/>
                </v:shape>
                <v:shape id="Пряма зі стрілкою 668338887" o:spid="_x0000_s1063" type="#_x0000_t32" style="position:absolute;left:46958;top:13309;width:16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" strokecolor="black [3200]" strokeweight=".5pt">
                  <v:stroke endarrow="block" joinstyle="miter"/>
                </v:shape>
                <v:line id="Пряма сполучна лінія 2009081937" o:spid="_x0000_s1064" style="position:absolute;flip:x;visibility:visible;mso-wrap-style:square" from="32575,8286" to="34099,8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" strokecolor="black [3200]" strokeweight=".5pt">
                  <v:stroke joinstyle="miter"/>
                </v:line>
                <v:line id="Пряма сполучна лінія 601462530" o:spid="_x0000_s1065" style="position:absolute;visibility:visible;mso-wrap-style:square" from="32670,8213" to="32956,20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" strokecolor="black [3200]" strokeweight=".5pt">
                  <v:stroke joinstyle="miter"/>
                </v:line>
                <v:shape id="Пряма зі стрілкою 1165306801" o:spid="_x0000_s1066" type="#_x0000_t32" style="position:absolute;left:33051;top:20643;width:1429;height: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" strokecolor="black [3200]" strokeweight=".5pt">
                  <v:stroke endarrow="block" joinstyle="miter"/>
                </v:shape>
                <v:shape id="Пряма зі стрілкою 347361603" o:spid="_x0000_s1067" type="#_x0000_t32" style="position:absolute;left:32861;top:14071;width:1524;height: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" strokecolor="black [3200]" strokeweight=".5pt">
                  <v:stroke endarrow="block" joinstyle="miter"/>
                </v:shape>
                <w10:anchorlock/>
              </v:group>
            </w:pict>
          </mc:Fallback>
        </mc:AlternateContent>
      </w:r>
    </w:p>
    <w:p w14:paraId="48A7A645" w14:textId="324A9D5F" w:rsidR="00411F63" w:rsidRDefault="00411F63" w:rsidP="00865FB1">
      <w:pPr>
        <w:widowControl w:val="0"/>
        <w:spacing w:after="0" w:line="360" w:lineRule="auto"/>
        <w:ind w:firstLine="709"/>
        <w:jc w:val="center"/>
        <w:rPr>
          <w:rFonts w:ascii="Times New Roman" w:eastAsia="Arial" w:hAnsi="Times New Roman" w:cs="Times New Roman"/>
          <w:sz w:val="28"/>
          <w:szCs w:val="28"/>
        </w:rPr>
      </w:pPr>
      <w:r>
        <w:rPr>
          <w:rFonts w:ascii="Times New Roman" w:eastAsia="Arial" w:hAnsi="Times New Roman" w:cs="Times New Roman"/>
          <w:sz w:val="28"/>
          <w:szCs w:val="28"/>
        </w:rPr>
        <w:t>Рисунок 1.</w:t>
      </w:r>
      <w:r w:rsidR="00EF481D">
        <w:rPr>
          <w:rFonts w:ascii="Times New Roman" w:eastAsia="Arial" w:hAnsi="Times New Roman" w:cs="Times New Roman"/>
          <w:sz w:val="28"/>
          <w:szCs w:val="28"/>
        </w:rPr>
        <w:t>3</w:t>
      </w:r>
      <w:r>
        <w:rPr>
          <w:rFonts w:ascii="Times New Roman" w:eastAsia="Arial" w:hAnsi="Times New Roman" w:cs="Times New Roman"/>
          <w:sz w:val="28"/>
          <w:szCs w:val="28"/>
        </w:rPr>
        <w:t xml:space="preserve"> – </w:t>
      </w:r>
      <w:r w:rsidR="00EA227F">
        <w:rPr>
          <w:rFonts w:ascii="Times New Roman" w:eastAsia="Arial" w:hAnsi="Times New Roman" w:cs="Times New Roman"/>
          <w:sz w:val="28"/>
          <w:szCs w:val="28"/>
        </w:rPr>
        <w:t>Класифікація вільних економічних зон за Леось О.Ю.</w:t>
      </w:r>
    </w:p>
    <w:p w14:paraId="62A28D5D" w14:textId="2011B02E" w:rsidR="00411F63" w:rsidRDefault="00411F63" w:rsidP="00411F63">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Джерело: складено автором на основі [</w:t>
      </w:r>
      <w:r w:rsidR="0024013E">
        <w:rPr>
          <w:rFonts w:ascii="Times New Roman" w:eastAsia="Arial" w:hAnsi="Times New Roman" w:cs="Times New Roman"/>
          <w:sz w:val="28"/>
          <w:szCs w:val="28"/>
        </w:rPr>
        <w:t xml:space="preserve">30, </w:t>
      </w:r>
      <w:r w:rsidR="00865FB1">
        <w:rPr>
          <w:rFonts w:ascii="Times New Roman" w:eastAsia="Arial" w:hAnsi="Times New Roman" w:cs="Times New Roman"/>
          <w:sz w:val="28"/>
          <w:szCs w:val="28"/>
        </w:rPr>
        <w:t>с</w:t>
      </w:r>
      <w:r w:rsidR="0024013E">
        <w:rPr>
          <w:rFonts w:ascii="Times New Roman" w:eastAsia="Arial" w:hAnsi="Times New Roman" w:cs="Times New Roman"/>
          <w:sz w:val="28"/>
          <w:szCs w:val="28"/>
        </w:rPr>
        <w:t>. 108</w:t>
      </w:r>
      <w:r>
        <w:rPr>
          <w:rFonts w:ascii="Times New Roman" w:eastAsia="Arial" w:hAnsi="Times New Roman" w:cs="Times New Roman"/>
          <w:sz w:val="28"/>
          <w:szCs w:val="28"/>
        </w:rPr>
        <w:t>].</w:t>
      </w:r>
    </w:p>
    <w:p w14:paraId="51F5AB91" w14:textId="77777777" w:rsidR="00411F63" w:rsidRDefault="00411F63" w:rsidP="002C3FD3">
      <w:pPr>
        <w:widowControl w:val="0"/>
        <w:spacing w:after="0" w:line="360" w:lineRule="auto"/>
        <w:ind w:firstLine="709"/>
        <w:jc w:val="both"/>
        <w:rPr>
          <w:rFonts w:ascii="Times New Roman" w:hAnsi="Times New Roman" w:cs="Times New Roman"/>
          <w:sz w:val="28"/>
          <w:szCs w:val="28"/>
        </w:rPr>
      </w:pPr>
    </w:p>
    <w:p w14:paraId="57EF1885" w14:textId="7C9440F0" w:rsidR="007C02CD" w:rsidRPr="002C3FD3" w:rsidRDefault="00370AA0" w:rsidP="002C3FD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Досить розширений розподіл</w:t>
      </w:r>
      <w:r w:rsidR="007C02CD" w:rsidRPr="002C3FD3">
        <w:rPr>
          <w:rFonts w:ascii="Times New Roman" w:hAnsi="Times New Roman" w:cs="Times New Roman"/>
          <w:sz w:val="28"/>
          <w:szCs w:val="28"/>
        </w:rPr>
        <w:t xml:space="preserve"> вільн</w:t>
      </w:r>
      <w:r>
        <w:rPr>
          <w:rFonts w:ascii="Times New Roman" w:hAnsi="Times New Roman" w:cs="Times New Roman"/>
          <w:sz w:val="28"/>
          <w:szCs w:val="28"/>
        </w:rPr>
        <w:t>их</w:t>
      </w:r>
      <w:r w:rsidR="007C02CD" w:rsidRPr="002C3FD3">
        <w:rPr>
          <w:rFonts w:ascii="Times New Roman" w:hAnsi="Times New Roman" w:cs="Times New Roman"/>
          <w:sz w:val="28"/>
          <w:szCs w:val="28"/>
        </w:rPr>
        <w:t xml:space="preserve"> економічн</w:t>
      </w:r>
      <w:r>
        <w:rPr>
          <w:rFonts w:ascii="Times New Roman" w:hAnsi="Times New Roman" w:cs="Times New Roman"/>
          <w:sz w:val="28"/>
          <w:szCs w:val="28"/>
        </w:rPr>
        <w:t>их</w:t>
      </w:r>
      <w:r w:rsidR="007C02CD" w:rsidRPr="002C3FD3">
        <w:rPr>
          <w:rFonts w:ascii="Times New Roman" w:hAnsi="Times New Roman" w:cs="Times New Roman"/>
          <w:sz w:val="28"/>
          <w:szCs w:val="28"/>
        </w:rPr>
        <w:t xml:space="preserve"> зон </w:t>
      </w:r>
      <w:r w:rsidR="0022788D">
        <w:rPr>
          <w:rFonts w:ascii="Times New Roman" w:hAnsi="Times New Roman" w:cs="Times New Roman"/>
          <w:sz w:val="28"/>
          <w:szCs w:val="28"/>
        </w:rPr>
        <w:t xml:space="preserve">на типи </w:t>
      </w:r>
      <w:r>
        <w:rPr>
          <w:rFonts w:ascii="Times New Roman" w:hAnsi="Times New Roman" w:cs="Times New Roman"/>
          <w:sz w:val="28"/>
          <w:szCs w:val="28"/>
        </w:rPr>
        <w:t xml:space="preserve">наводить у своїх наукових працях </w:t>
      </w:r>
      <w:r w:rsidR="0022788D" w:rsidRPr="0022788D">
        <w:rPr>
          <w:rFonts w:ascii="Times New Roman" w:hAnsi="Times New Roman" w:cs="Times New Roman"/>
          <w:sz w:val="28"/>
          <w:szCs w:val="28"/>
        </w:rPr>
        <w:t xml:space="preserve">Гусєв Ю.В. </w:t>
      </w:r>
      <w:r w:rsidR="0022788D">
        <w:rPr>
          <w:rFonts w:ascii="Times New Roman" w:hAnsi="Times New Roman" w:cs="Times New Roman"/>
          <w:sz w:val="28"/>
          <w:szCs w:val="28"/>
        </w:rPr>
        <w:t xml:space="preserve"> Він пропонує </w:t>
      </w:r>
      <w:r w:rsidR="007C02CD" w:rsidRPr="002C3FD3">
        <w:rPr>
          <w:rFonts w:ascii="Times New Roman" w:hAnsi="Times New Roman" w:cs="Times New Roman"/>
          <w:sz w:val="28"/>
          <w:szCs w:val="28"/>
        </w:rPr>
        <w:t>поділяти на</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типи залежно від: розташування відносно державного</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 xml:space="preserve">кордону, характеру об'єкта зонування, принципу організації, характеру взаємодії із позазональною економікою, від національної належності, масштабу та значущості вирішуваних завдань, функціональної </w:t>
      </w:r>
      <w:r w:rsidR="007C02CD" w:rsidRPr="002C3FD3">
        <w:rPr>
          <w:rFonts w:ascii="Times New Roman" w:hAnsi="Times New Roman" w:cs="Times New Roman"/>
          <w:sz w:val="28"/>
          <w:szCs w:val="28"/>
        </w:rPr>
        <w:lastRenderedPageBreak/>
        <w:t>спрямованості</w:t>
      </w:r>
      <w:r w:rsidR="0022788D">
        <w:rPr>
          <w:rFonts w:ascii="Times New Roman" w:hAnsi="Times New Roman" w:cs="Times New Roman"/>
          <w:sz w:val="28"/>
          <w:szCs w:val="28"/>
        </w:rPr>
        <w:t>.</w:t>
      </w:r>
    </w:p>
    <w:p w14:paraId="32827D04" w14:textId="28659FC6"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 xml:space="preserve">За критерієм місцезнаходження СЕЗ відносно державних кордонів вони </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поділяються на внутрішні</w:t>
      </w:r>
      <w:r w:rsidR="004C1B9C">
        <w:rPr>
          <w:rFonts w:ascii="Times New Roman" w:hAnsi="Times New Roman" w:cs="Times New Roman"/>
          <w:sz w:val="28"/>
          <w:szCs w:val="28"/>
        </w:rPr>
        <w:t xml:space="preserve">, </w:t>
      </w:r>
      <w:r w:rsidRPr="002C3FD3">
        <w:rPr>
          <w:rFonts w:ascii="Times New Roman" w:hAnsi="Times New Roman" w:cs="Times New Roman"/>
          <w:sz w:val="28"/>
          <w:szCs w:val="28"/>
        </w:rPr>
        <w:t>розташовані у внутрішніх районах країни</w:t>
      </w:r>
      <w:r w:rsidR="004C1B9C">
        <w:rPr>
          <w:rFonts w:ascii="Times New Roman" w:hAnsi="Times New Roman" w:cs="Times New Roman"/>
          <w:sz w:val="28"/>
          <w:szCs w:val="28"/>
        </w:rPr>
        <w:t>,</w:t>
      </w:r>
      <w:r w:rsidRPr="002C3FD3">
        <w:rPr>
          <w:rFonts w:ascii="Times New Roman" w:hAnsi="Times New Roman" w:cs="Times New Roman"/>
          <w:sz w:val="28"/>
          <w:szCs w:val="28"/>
        </w:rPr>
        <w:t xml:space="preserve"> та зовнішні</w:t>
      </w:r>
      <w:r w:rsidR="004C1B9C">
        <w:rPr>
          <w:rFonts w:ascii="Times New Roman" w:hAnsi="Times New Roman" w:cs="Times New Roman"/>
          <w:sz w:val="28"/>
          <w:szCs w:val="28"/>
        </w:rPr>
        <w:t xml:space="preserve">, що </w:t>
      </w:r>
      <w:r w:rsidRPr="002C3FD3">
        <w:rPr>
          <w:rFonts w:ascii="Times New Roman" w:hAnsi="Times New Roman" w:cs="Times New Roman"/>
          <w:sz w:val="28"/>
          <w:szCs w:val="28"/>
        </w:rPr>
        <w:t xml:space="preserve">розташовані безпосередньо на кордоні. Необхідно зауважити, що СЕЗ, </w:t>
      </w:r>
      <w:r w:rsidR="00556A4F" w:rsidRPr="002C3FD3">
        <w:rPr>
          <w:rFonts w:ascii="Times New Roman" w:hAnsi="Times New Roman" w:cs="Times New Roman"/>
          <w:sz w:val="28"/>
          <w:szCs w:val="28"/>
        </w:rPr>
        <w:t>р</w:t>
      </w:r>
      <w:r w:rsidRPr="002C3FD3">
        <w:rPr>
          <w:rFonts w:ascii="Times New Roman" w:hAnsi="Times New Roman" w:cs="Times New Roman"/>
          <w:sz w:val="28"/>
          <w:szCs w:val="28"/>
        </w:rPr>
        <w:t>озташовані поблизу державного кордону</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(морського, річкового або навіть сухопутного), мають</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переваги, що полягають у транспортній доступності.</w:t>
      </w:r>
    </w:p>
    <w:p w14:paraId="3C01C0A4" w14:textId="314B9EB3"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Особливо це впливає на розташування зон, призначених</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для обслуговування зовнішньої торгівлі, але такі СЕЗ також можуть розташовуватись і у внутрішніх районах країни.</w:t>
      </w:r>
    </w:p>
    <w:p w14:paraId="10117B5B" w14:textId="498964CA"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За характером об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єкта зонування розрізняють локальні (точкові) та комплексні СЕЗ. Локальною (точковою) визнається та вільна економічна зона, яка розміщується в межах спеціально визначеної незаселеної</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теpитоpії площею до 500 га та має лише об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єкти забезпечення життєдіяльності зони. Розмір території локалізації</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зони залежить від місця розташування, обраного типу</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СЕЗ, заявлених цілей її діяльності тощо.</w:t>
      </w:r>
    </w:p>
    <w:p w14:paraId="6C8497A8" w14:textId="0395411C"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У світовій практиці відомі вільні економічні зони, створені на базі окремих підприємств, транспортних вузлів,</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промислових зон, а також на значних площах (у тому</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числі в межах адміністративно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територіальних одиниць).</w:t>
      </w:r>
      <w:r w:rsidR="004C7D58">
        <w:rPr>
          <w:rFonts w:ascii="Times New Roman" w:hAnsi="Times New Roman" w:cs="Times New Roman"/>
          <w:sz w:val="28"/>
          <w:szCs w:val="28"/>
        </w:rPr>
        <w:t xml:space="preserve"> </w:t>
      </w:r>
      <w:r w:rsidRPr="002C3FD3">
        <w:rPr>
          <w:rFonts w:ascii="Times New Roman" w:hAnsi="Times New Roman" w:cs="Times New Roman"/>
          <w:sz w:val="28"/>
          <w:szCs w:val="28"/>
        </w:rPr>
        <w:t>Це пов</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язано з об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єктивною неоднорідністю різних</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об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єктів зонування, а також поставлених перед СЕЗ завдань.</w:t>
      </w:r>
    </w:p>
    <w:p w14:paraId="15C1FC04" w14:textId="7A583D30"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За характером організації зони можна розподілити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на сформовані за територіальним або організаційним</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принципом. СЕЗ може охоплювати певну визначену територію, де на всіх суб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єктів підприємництва поширюється спеціальний режим (територіальний підхід), або певну</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сукупність суб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єктів підприємництва, які мають спільні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ознаки, що не залежать від місця їхнього розташування</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(організаційний підхід).</w:t>
      </w:r>
    </w:p>
    <w:p w14:paraId="75E506D9" w14:textId="274D24CB" w:rsidR="007C02CD" w:rsidRPr="0024013E" w:rsidRDefault="007C02CD" w:rsidP="003C0F07">
      <w:pPr>
        <w:widowControl w:val="0"/>
        <w:spacing w:after="0" w:line="360" w:lineRule="auto"/>
        <w:ind w:firstLine="709"/>
        <w:jc w:val="both"/>
        <w:rPr>
          <w:rFonts w:ascii="Times New Roman" w:hAnsi="Times New Roman" w:cs="Times New Roman"/>
          <w:spacing w:val="-6"/>
          <w:sz w:val="28"/>
          <w:szCs w:val="28"/>
        </w:rPr>
      </w:pPr>
      <w:r w:rsidRPr="002C3FD3">
        <w:rPr>
          <w:rFonts w:ascii="Times New Roman" w:hAnsi="Times New Roman" w:cs="Times New Roman"/>
          <w:sz w:val="28"/>
          <w:szCs w:val="28"/>
        </w:rPr>
        <w:t>За характером взаємодії з економікою приймаючої</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держави слід розрізняти зони інтеграційного (до механізму зони закладено принцип тісної взаємодії із суб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 xml:space="preserve">єктами підприємництва поза межами зони) та анклавного типу (зона функціонує у просторі, що є </w:t>
      </w:r>
      <w:r w:rsidR="004C7D58">
        <w:rPr>
          <w:rFonts w:ascii="Times New Roman" w:hAnsi="Times New Roman" w:cs="Times New Roman"/>
          <w:sz w:val="28"/>
          <w:szCs w:val="28"/>
        </w:rPr>
        <w:t>«</w:t>
      </w:r>
      <w:r w:rsidRPr="002C3FD3">
        <w:rPr>
          <w:rFonts w:ascii="Times New Roman" w:hAnsi="Times New Roman" w:cs="Times New Roman"/>
          <w:sz w:val="28"/>
          <w:szCs w:val="28"/>
        </w:rPr>
        <w:t>замкненим</w:t>
      </w:r>
      <w:r w:rsidR="004C7D58">
        <w:rPr>
          <w:rFonts w:ascii="Times New Roman" w:hAnsi="Times New Roman" w:cs="Times New Roman"/>
          <w:sz w:val="28"/>
          <w:szCs w:val="28"/>
        </w:rPr>
        <w:t>»</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 xml:space="preserve">відносно позазональної господарської системи й </w:t>
      </w:r>
      <w:r w:rsidRPr="002C3FD3">
        <w:rPr>
          <w:rFonts w:ascii="Times New Roman" w:hAnsi="Times New Roman" w:cs="Times New Roman"/>
          <w:sz w:val="28"/>
          <w:szCs w:val="28"/>
        </w:rPr>
        <w:lastRenderedPageBreak/>
        <w:t>відкритим для зовнішніх зв</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язків). Зони анклавного типу є антиподом інтеграційних, створюються переважно для максимізації зовнішнього притоку товарних і фінансових</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ресурсів, локалізуються на невеликій за розміром території, у процесі діяльності мінімально взаємодіють із рештою суб'єктів підприємництва приймаючої держави.</w:t>
      </w:r>
      <w:r w:rsidR="0024013E">
        <w:rPr>
          <w:rFonts w:ascii="Times New Roman" w:hAnsi="Times New Roman" w:cs="Times New Roman"/>
          <w:sz w:val="28"/>
          <w:szCs w:val="28"/>
        </w:rPr>
        <w:t xml:space="preserve"> </w:t>
      </w:r>
      <w:r w:rsidRPr="002C3FD3">
        <w:rPr>
          <w:rFonts w:ascii="Times New Roman" w:hAnsi="Times New Roman" w:cs="Times New Roman"/>
          <w:sz w:val="28"/>
          <w:szCs w:val="28"/>
        </w:rPr>
        <w:t>Залежно від того, охоплює зона визначену територію однієї або кількох суміжних держав, можна розподілити зони на однонаціональні та багатонаціональні</w:t>
      </w:r>
      <w:r w:rsidR="00556A4F" w:rsidRPr="002C3FD3">
        <w:rPr>
          <w:rFonts w:ascii="Times New Roman" w:hAnsi="Times New Roman" w:cs="Times New Roman"/>
          <w:sz w:val="28"/>
          <w:szCs w:val="28"/>
        </w:rPr>
        <w:t xml:space="preserve"> </w:t>
      </w:r>
      <w:r w:rsidRPr="0024013E">
        <w:rPr>
          <w:rFonts w:ascii="Times New Roman" w:hAnsi="Times New Roman" w:cs="Times New Roman"/>
          <w:spacing w:val="-6"/>
          <w:sz w:val="28"/>
          <w:szCs w:val="28"/>
        </w:rPr>
        <w:t>(міждержавні). Тут важливо не ототожнювати категорію</w:t>
      </w:r>
      <w:r w:rsidR="00556A4F" w:rsidRPr="0024013E">
        <w:rPr>
          <w:rFonts w:ascii="Times New Roman" w:hAnsi="Times New Roman" w:cs="Times New Roman"/>
          <w:spacing w:val="-6"/>
          <w:sz w:val="28"/>
          <w:szCs w:val="28"/>
        </w:rPr>
        <w:t xml:space="preserve"> </w:t>
      </w:r>
      <w:r w:rsidR="004C7D58" w:rsidRPr="0024013E">
        <w:rPr>
          <w:rFonts w:ascii="Times New Roman" w:hAnsi="Times New Roman" w:cs="Times New Roman"/>
          <w:spacing w:val="-6"/>
          <w:sz w:val="28"/>
          <w:szCs w:val="28"/>
        </w:rPr>
        <w:t>«</w:t>
      </w:r>
      <w:r w:rsidRPr="0024013E">
        <w:rPr>
          <w:rFonts w:ascii="Times New Roman" w:hAnsi="Times New Roman" w:cs="Times New Roman"/>
          <w:spacing w:val="-6"/>
          <w:sz w:val="28"/>
          <w:szCs w:val="28"/>
        </w:rPr>
        <w:t>мононаціональний</w:t>
      </w:r>
      <w:r w:rsidR="004C7D58" w:rsidRPr="0024013E">
        <w:rPr>
          <w:rFonts w:ascii="Times New Roman" w:hAnsi="Times New Roman" w:cs="Times New Roman"/>
          <w:spacing w:val="-6"/>
          <w:sz w:val="28"/>
          <w:szCs w:val="28"/>
        </w:rPr>
        <w:t>»</w:t>
      </w:r>
      <w:r w:rsidRPr="0024013E">
        <w:rPr>
          <w:rFonts w:ascii="Times New Roman" w:hAnsi="Times New Roman" w:cs="Times New Roman"/>
          <w:spacing w:val="-6"/>
          <w:sz w:val="28"/>
          <w:szCs w:val="28"/>
        </w:rPr>
        <w:t xml:space="preserve"> із національною належністю капіталів та суб</w:t>
      </w:r>
      <w:r w:rsidR="004C7D58" w:rsidRPr="0024013E">
        <w:rPr>
          <w:rFonts w:ascii="Times New Roman" w:hAnsi="Times New Roman" w:cs="Times New Roman"/>
          <w:spacing w:val="-6"/>
          <w:sz w:val="28"/>
          <w:szCs w:val="28"/>
          <w:lang w:val="en-US"/>
        </w:rPr>
        <w:t>’</w:t>
      </w:r>
      <w:r w:rsidRPr="0024013E">
        <w:rPr>
          <w:rFonts w:ascii="Times New Roman" w:hAnsi="Times New Roman" w:cs="Times New Roman"/>
          <w:spacing w:val="-6"/>
          <w:sz w:val="28"/>
          <w:szCs w:val="28"/>
        </w:rPr>
        <w:t>єктів підприємництва, які працюють у СЕЗ.</w:t>
      </w:r>
    </w:p>
    <w:p w14:paraId="0256AD80" w14:textId="45737C0A" w:rsidR="007C02CD" w:rsidRPr="002C3FD3" w:rsidRDefault="007C02CD" w:rsidP="003C0F07">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Відповідно до значущості вирішуваних завдяки СЕЗ</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проблем, а також рівня наданих суб</w:t>
      </w:r>
      <w:r w:rsidR="004C7D58">
        <w:rPr>
          <w:rFonts w:ascii="Times New Roman" w:hAnsi="Times New Roman" w:cs="Times New Roman"/>
          <w:sz w:val="28"/>
          <w:szCs w:val="28"/>
          <w:lang w:val="en-US"/>
        </w:rPr>
        <w:t>’</w:t>
      </w:r>
      <w:r w:rsidRPr="002C3FD3">
        <w:rPr>
          <w:rFonts w:ascii="Times New Roman" w:hAnsi="Times New Roman" w:cs="Times New Roman"/>
          <w:sz w:val="28"/>
          <w:szCs w:val="28"/>
        </w:rPr>
        <w:t>єктам зони пільг (по</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видаткам державного чи місцевого бюджету) слід розрізняти СЕЗ загальнодержавного та регіонального</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(місцевого значення).</w:t>
      </w:r>
    </w:p>
    <w:p w14:paraId="267EB21A" w14:textId="1DCC63B5" w:rsidR="007C02CD" w:rsidRDefault="007B209B" w:rsidP="003C0F07">
      <w:pPr>
        <w:widowControl w:val="0"/>
        <w:spacing w:after="0" w:line="360" w:lineRule="auto"/>
        <w:ind w:firstLine="709"/>
        <w:jc w:val="both"/>
        <w:rPr>
          <w:rFonts w:ascii="Times New Roman" w:hAnsi="Times New Roman" w:cs="Times New Roman"/>
          <w:sz w:val="28"/>
          <w:szCs w:val="28"/>
        </w:rPr>
      </w:pPr>
      <w:r>
        <w:rPr>
          <w:noProof/>
        </w:rPr>
        <mc:AlternateContent>
          <mc:Choice Requires="wpg">
            <w:drawing>
              <wp:anchor distT="0" distB="0" distL="114300" distR="114300" simplePos="0" relativeHeight="251669504" behindDoc="0" locked="0" layoutInCell="1" allowOverlap="1" wp14:anchorId="03D86E04" wp14:editId="485D3089">
                <wp:simplePos x="0" y="0"/>
                <wp:positionH relativeFrom="page">
                  <wp:posOffset>733425</wp:posOffset>
                </wp:positionH>
                <wp:positionV relativeFrom="paragraph">
                  <wp:posOffset>894715</wp:posOffset>
                </wp:positionV>
                <wp:extent cx="6188710" cy="3856990"/>
                <wp:effectExtent l="0" t="0" r="21590" b="10160"/>
                <wp:wrapNone/>
                <wp:docPr id="1787394560" name="Групувати 1787394560"/>
                <wp:cNvGraphicFramePr/>
                <a:graphic xmlns:a="http://schemas.openxmlformats.org/drawingml/2006/main">
                  <a:graphicData uri="http://schemas.microsoft.com/office/word/2010/wordprocessingGroup">
                    <wpg:wgp>
                      <wpg:cNvGrpSpPr/>
                      <wpg:grpSpPr>
                        <a:xfrm>
                          <a:off x="0" y="0"/>
                          <a:ext cx="6188710" cy="3856990"/>
                          <a:chOff x="6824" y="-27934"/>
                          <a:chExt cx="7787469" cy="3771259"/>
                        </a:xfrm>
                      </wpg:grpSpPr>
                      <wps:wsp>
                        <wps:cNvPr id="937853491" name="Поле 937853491"/>
                        <wps:cNvSpPr txBox="1"/>
                        <wps:spPr>
                          <a:xfrm>
                            <a:off x="4073770" y="634615"/>
                            <a:ext cx="2009774" cy="460752"/>
                          </a:xfrm>
                          <a:prstGeom prst="rect">
                            <a:avLst/>
                          </a:prstGeom>
                          <a:solidFill>
                            <a:sysClr val="window" lastClr="FFFFFF"/>
                          </a:solidFill>
                          <a:ln w="6350">
                            <a:solidFill>
                              <a:prstClr val="black"/>
                            </a:solidFill>
                          </a:ln>
                        </wps:spPr>
                        <wps:txbx>
                          <w:txbxContent>
                            <w:p w14:paraId="7500D99E"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Техніко-впроваджувальні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4873160" name="Групувати 94873160"/>
                        <wpg:cNvGrpSpPr/>
                        <wpg:grpSpPr>
                          <a:xfrm>
                            <a:off x="6824" y="-27934"/>
                            <a:ext cx="7787469" cy="3771259"/>
                            <a:chOff x="6824" y="-27934"/>
                            <a:chExt cx="7787469" cy="3771259"/>
                          </a:xfrm>
                        </wpg:grpSpPr>
                        <wps:wsp>
                          <wps:cNvPr id="1496197087" name="Поле 1496197087"/>
                          <wps:cNvSpPr txBox="1"/>
                          <wps:spPr>
                            <a:xfrm>
                              <a:off x="2729436" y="-27934"/>
                              <a:ext cx="2667000" cy="427985"/>
                            </a:xfrm>
                            <a:prstGeom prst="rect">
                              <a:avLst/>
                            </a:prstGeom>
                            <a:solidFill>
                              <a:sysClr val="window" lastClr="FFFFFF"/>
                            </a:solidFill>
                            <a:ln w="6350">
                              <a:solidFill>
                                <a:prstClr val="black"/>
                              </a:solidFill>
                            </a:ln>
                          </wps:spPr>
                          <wps:txbx>
                            <w:txbxContent>
                              <w:p w14:paraId="3CA979E9" w14:textId="77777777" w:rsidR="006C0C96" w:rsidRPr="00091100" w:rsidRDefault="006C0C96" w:rsidP="006C0C96">
                                <w:pPr>
                                  <w:jc w:val="center"/>
                                  <w:rPr>
                                    <w:rFonts w:ascii="Times New Roman" w:hAnsi="Times New Roman" w:cs="Times New Roman"/>
                                    <w:b/>
                                    <w:bCs/>
                                    <w:sz w:val="24"/>
                                    <w:szCs w:val="24"/>
                                  </w:rPr>
                                </w:pPr>
                                <w:r w:rsidRPr="00091100">
                                  <w:rPr>
                                    <w:rFonts w:ascii="Times New Roman" w:hAnsi="Times New Roman" w:cs="Times New Roman"/>
                                    <w:b/>
                                    <w:bCs/>
                                    <w:sz w:val="24"/>
                                    <w:szCs w:val="24"/>
                                  </w:rPr>
                                  <w:t>Спеціальні (вільні) економічні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813047" name="Поле 300813047"/>
                          <wps:cNvSpPr txBox="1"/>
                          <wps:spPr>
                            <a:xfrm>
                              <a:off x="218364" y="641444"/>
                              <a:ext cx="1352550" cy="409575"/>
                            </a:xfrm>
                            <a:prstGeom prst="rect">
                              <a:avLst/>
                            </a:prstGeom>
                            <a:solidFill>
                              <a:sysClr val="window" lastClr="FFFFFF"/>
                            </a:solidFill>
                            <a:ln w="6350">
                              <a:solidFill>
                                <a:prstClr val="black"/>
                              </a:solidFill>
                            </a:ln>
                          </wps:spPr>
                          <wps:txbx>
                            <w:txbxContent>
                              <w:p w14:paraId="4CB6AEB2" w14:textId="77777777" w:rsidR="006C0C96" w:rsidRPr="007E552F" w:rsidRDefault="006C0C96" w:rsidP="006C0C96">
                                <w:pPr>
                                  <w:jc w:val="center"/>
                                  <w:rPr>
                                    <w:rFonts w:ascii="Times New Roman" w:hAnsi="Times New Roman" w:cs="Times New Roman"/>
                                    <w:b/>
                                    <w:bCs/>
                                    <w:sz w:val="24"/>
                                    <w:szCs w:val="24"/>
                                  </w:rPr>
                                </w:pPr>
                                <w:r w:rsidRPr="007E552F">
                                  <w:rPr>
                                    <w:rFonts w:ascii="Times New Roman" w:hAnsi="Times New Roman" w:cs="Times New Roman"/>
                                    <w:b/>
                                    <w:bCs/>
                                    <w:sz w:val="24"/>
                                    <w:szCs w:val="24"/>
                                  </w:rPr>
                                  <w:t>Торгові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766360" name="Поле 49766360"/>
                          <wps:cNvSpPr txBox="1"/>
                          <wps:spPr>
                            <a:xfrm>
                              <a:off x="34119" y="1166883"/>
                              <a:ext cx="1352550" cy="371475"/>
                            </a:xfrm>
                            <a:prstGeom prst="rect">
                              <a:avLst/>
                            </a:prstGeom>
                            <a:solidFill>
                              <a:sysClr val="window" lastClr="FFFFFF"/>
                            </a:solidFill>
                            <a:ln w="6350">
                              <a:solidFill>
                                <a:prstClr val="black"/>
                              </a:solidFill>
                            </a:ln>
                          </wps:spPr>
                          <wps:txbx>
                            <w:txbxContent>
                              <w:p w14:paraId="1758AE58"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порти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2686100" name="Поле 432686100"/>
                          <wps:cNvSpPr txBox="1"/>
                          <wps:spPr>
                            <a:xfrm>
                              <a:off x="27295" y="1624083"/>
                              <a:ext cx="1352550" cy="371475"/>
                            </a:xfrm>
                            <a:prstGeom prst="rect">
                              <a:avLst/>
                            </a:prstGeom>
                            <a:solidFill>
                              <a:sysClr val="window" lastClr="FFFFFF"/>
                            </a:solidFill>
                            <a:ln w="6350">
                              <a:solidFill>
                                <a:prstClr val="black"/>
                              </a:solidFill>
                            </a:ln>
                          </wps:spPr>
                          <wps:txbx>
                            <w:txbxContent>
                              <w:p w14:paraId="40252AF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міста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6807115" name="Поле 766807115"/>
                          <wps:cNvSpPr txBox="1"/>
                          <wps:spPr>
                            <a:xfrm>
                              <a:off x="20471" y="2081283"/>
                              <a:ext cx="1352550" cy="485775"/>
                            </a:xfrm>
                            <a:prstGeom prst="rect">
                              <a:avLst/>
                            </a:prstGeom>
                            <a:solidFill>
                              <a:sysClr val="window" lastClr="FFFFFF"/>
                            </a:solidFill>
                            <a:ln w="6350">
                              <a:solidFill>
                                <a:prstClr val="black"/>
                              </a:solidFill>
                            </a:ln>
                          </wps:spPr>
                          <wps:txbx>
                            <w:txbxContent>
                              <w:p w14:paraId="6CEE9DD2"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вільної торгівлі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1501750" name="Поле 1781501750"/>
                          <wps:cNvSpPr txBox="1"/>
                          <wps:spPr>
                            <a:xfrm>
                              <a:off x="6824" y="2661313"/>
                              <a:ext cx="1352550" cy="371475"/>
                            </a:xfrm>
                            <a:prstGeom prst="rect">
                              <a:avLst/>
                            </a:prstGeom>
                            <a:solidFill>
                              <a:sysClr val="window" lastClr="FFFFFF"/>
                            </a:solidFill>
                            <a:ln w="6350">
                              <a:solidFill>
                                <a:prstClr val="black"/>
                              </a:solidFill>
                            </a:ln>
                          </wps:spPr>
                          <wps:txbx>
                            <w:txbxContent>
                              <w:p w14:paraId="19297BCD"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митні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8332243" name="Поле 708332243"/>
                          <wps:cNvSpPr txBox="1"/>
                          <wps:spPr>
                            <a:xfrm>
                              <a:off x="6824" y="3118490"/>
                              <a:ext cx="1352550" cy="624835"/>
                            </a:xfrm>
                            <a:prstGeom prst="rect">
                              <a:avLst/>
                            </a:prstGeom>
                            <a:solidFill>
                              <a:sysClr val="window" lastClr="FFFFFF"/>
                            </a:solidFill>
                            <a:ln w="6350">
                              <a:solidFill>
                                <a:prstClr val="black"/>
                              </a:solidFill>
                            </a:ln>
                          </wps:spPr>
                          <wps:txbx>
                            <w:txbxContent>
                              <w:p w14:paraId="677F1A59"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Магазини безмитної торгівлі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4075172" name="Поле 1504075172"/>
                          <wps:cNvSpPr txBox="1"/>
                          <wps:spPr>
                            <a:xfrm>
                              <a:off x="2074415" y="634615"/>
                              <a:ext cx="1866900" cy="447675"/>
                            </a:xfrm>
                            <a:prstGeom prst="rect">
                              <a:avLst/>
                            </a:prstGeom>
                            <a:solidFill>
                              <a:sysClr val="window" lastClr="FFFFFF"/>
                            </a:solidFill>
                            <a:ln w="6350">
                              <a:solidFill>
                                <a:prstClr val="black"/>
                              </a:solidFill>
                            </a:ln>
                          </wps:spPr>
                          <wps:txbx>
                            <w:txbxContent>
                              <w:p w14:paraId="1222AEFD"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Промислово-виробничі</w:t>
                                </w:r>
                                <w:r w:rsidRPr="007E552F">
                                  <w:rPr>
                                    <w:rFonts w:ascii="Times New Roman" w:hAnsi="Times New Roman" w:cs="Times New Roman"/>
                                    <w:b/>
                                    <w:bCs/>
                                    <w:sz w:val="24"/>
                                    <w:szCs w:val="24"/>
                                  </w:rPr>
                                  <w:t xml:space="preserve">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9445859" name="Поле 1839445859"/>
                          <wps:cNvSpPr txBox="1"/>
                          <wps:spPr>
                            <a:xfrm>
                              <a:off x="1746913" y="1187355"/>
                              <a:ext cx="2009775" cy="371475"/>
                            </a:xfrm>
                            <a:prstGeom prst="rect">
                              <a:avLst/>
                            </a:prstGeom>
                            <a:solidFill>
                              <a:sysClr val="window" lastClr="FFFFFF"/>
                            </a:solidFill>
                            <a:ln w="6350">
                              <a:solidFill>
                                <a:prstClr val="black"/>
                              </a:solidFill>
                            </a:ln>
                          </wps:spPr>
                          <wps:txbx>
                            <w:txbxContent>
                              <w:p w14:paraId="579FCD8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Експортно-виробничі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942540" name="Поле 264942540"/>
                          <wps:cNvSpPr txBox="1"/>
                          <wps:spPr>
                            <a:xfrm>
                              <a:off x="1767385" y="1630907"/>
                              <a:ext cx="2000250" cy="371475"/>
                            </a:xfrm>
                            <a:prstGeom prst="rect">
                              <a:avLst/>
                            </a:prstGeom>
                            <a:solidFill>
                              <a:sysClr val="window" lastClr="FFFFFF"/>
                            </a:solidFill>
                            <a:ln w="6350">
                              <a:solidFill>
                                <a:prstClr val="black"/>
                              </a:solidFill>
                            </a:ln>
                          </wps:spPr>
                          <wps:txbx>
                            <w:txbxContent>
                              <w:p w14:paraId="289D18B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Імпорто-заміщувальні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4574184" name="Поле 654574184"/>
                          <wps:cNvSpPr txBox="1"/>
                          <wps:spPr>
                            <a:xfrm>
                              <a:off x="1753737" y="2101755"/>
                              <a:ext cx="2009775" cy="314325"/>
                            </a:xfrm>
                            <a:prstGeom prst="rect">
                              <a:avLst/>
                            </a:prstGeom>
                            <a:solidFill>
                              <a:sysClr val="window" lastClr="FFFFFF"/>
                            </a:solidFill>
                            <a:ln w="6350">
                              <a:solidFill>
                                <a:prstClr val="black"/>
                              </a:solidFill>
                            </a:ln>
                          </wps:spPr>
                          <wps:txbx>
                            <w:txbxContent>
                              <w:p w14:paraId="2DCA5922"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однієї галузі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8012859" name="Поле 708012859"/>
                          <wps:cNvSpPr txBox="1"/>
                          <wps:spPr>
                            <a:xfrm>
                              <a:off x="1746913" y="2490716"/>
                              <a:ext cx="2000250" cy="371475"/>
                            </a:xfrm>
                            <a:prstGeom prst="rect">
                              <a:avLst/>
                            </a:prstGeom>
                            <a:solidFill>
                              <a:sysClr val="window" lastClr="FFFFFF"/>
                            </a:solidFill>
                            <a:ln w="6350">
                              <a:solidFill>
                                <a:prstClr val="black"/>
                              </a:solidFill>
                            </a:ln>
                          </wps:spPr>
                          <wps:txbx>
                            <w:txbxContent>
                              <w:p w14:paraId="46CA44B8"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одного підприємства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7169806" name="Поле 577169806"/>
                          <wps:cNvSpPr txBox="1"/>
                          <wps:spPr>
                            <a:xfrm>
                              <a:off x="1746913" y="2954740"/>
                              <a:ext cx="2019300" cy="295275"/>
                            </a:xfrm>
                            <a:prstGeom prst="rect">
                              <a:avLst/>
                            </a:prstGeom>
                            <a:solidFill>
                              <a:sysClr val="window" lastClr="FFFFFF"/>
                            </a:solidFill>
                            <a:ln w="6350">
                              <a:solidFill>
                                <a:prstClr val="black"/>
                              </a:solidFill>
                            </a:ln>
                          </wps:spPr>
                          <wps:txbx>
                            <w:txbxContent>
                              <w:p w14:paraId="58BB18BD"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Промислові парки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5759411" name="Поле 2055759411"/>
                          <wps:cNvSpPr txBox="1"/>
                          <wps:spPr>
                            <a:xfrm>
                              <a:off x="4258101" y="1194179"/>
                              <a:ext cx="1352550" cy="371475"/>
                            </a:xfrm>
                            <a:prstGeom prst="rect">
                              <a:avLst/>
                            </a:prstGeom>
                            <a:solidFill>
                              <a:sysClr val="window" lastClr="FFFFFF"/>
                            </a:solidFill>
                            <a:ln w="6350">
                              <a:solidFill>
                                <a:prstClr val="black"/>
                              </a:solidFill>
                            </a:ln>
                          </wps:spPr>
                          <wps:txbx>
                            <w:txbxContent>
                              <w:p w14:paraId="1CB0F8F5"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Технопарки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0433040" name="Поле 1280433040"/>
                          <wps:cNvSpPr txBox="1"/>
                          <wps:spPr>
                            <a:xfrm>
                              <a:off x="4271749" y="1658203"/>
                              <a:ext cx="1352550" cy="371475"/>
                            </a:xfrm>
                            <a:prstGeom prst="rect">
                              <a:avLst/>
                            </a:prstGeom>
                            <a:solidFill>
                              <a:sysClr val="window" lastClr="FFFFFF"/>
                            </a:solidFill>
                            <a:ln w="6350">
                              <a:solidFill>
                                <a:prstClr val="black"/>
                              </a:solidFill>
                            </a:ln>
                          </wps:spPr>
                          <wps:txbx>
                            <w:txbxContent>
                              <w:p w14:paraId="4C4B90DE"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Технополіси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93819200" name="Поле 1293819200"/>
                          <wps:cNvSpPr txBox="1"/>
                          <wps:spPr>
                            <a:xfrm>
                              <a:off x="6223246" y="648263"/>
                              <a:ext cx="1352550" cy="447112"/>
                            </a:xfrm>
                            <a:prstGeom prst="rect">
                              <a:avLst/>
                            </a:prstGeom>
                            <a:solidFill>
                              <a:sysClr val="window" lastClr="FFFFFF"/>
                            </a:solidFill>
                            <a:ln w="6350">
                              <a:solidFill>
                                <a:prstClr val="black"/>
                              </a:solidFill>
                            </a:ln>
                          </wps:spPr>
                          <wps:txbx>
                            <w:txbxContent>
                              <w:p w14:paraId="0A016187"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Сервісні</w:t>
                                </w:r>
                                <w:r w:rsidRPr="007E552F">
                                  <w:rPr>
                                    <w:rFonts w:ascii="Times New Roman" w:hAnsi="Times New Roman" w:cs="Times New Roman"/>
                                    <w:b/>
                                    <w:bCs/>
                                    <w:sz w:val="24"/>
                                    <w:szCs w:val="24"/>
                                  </w:rPr>
                                  <w:t xml:space="preserve"> зони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5795102" name="Поле 1205795102"/>
                          <wps:cNvSpPr txBox="1"/>
                          <wps:spPr>
                            <a:xfrm>
                              <a:off x="6441743" y="1166883"/>
                              <a:ext cx="1351280" cy="445273"/>
                            </a:xfrm>
                            <a:prstGeom prst="rect">
                              <a:avLst/>
                            </a:prstGeom>
                            <a:solidFill>
                              <a:sysClr val="window" lastClr="FFFFFF"/>
                            </a:solidFill>
                            <a:ln w="6350">
                              <a:solidFill>
                                <a:prstClr val="black"/>
                              </a:solidFill>
                            </a:ln>
                          </wps:spPr>
                          <wps:txbx>
                            <w:txbxContent>
                              <w:p w14:paraId="72073974"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банківських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9721209" name="Поле 799721209"/>
                          <wps:cNvSpPr txBox="1"/>
                          <wps:spPr>
                            <a:xfrm>
                              <a:off x="6441743" y="1665026"/>
                              <a:ext cx="1352550" cy="409575"/>
                            </a:xfrm>
                            <a:prstGeom prst="rect">
                              <a:avLst/>
                            </a:prstGeom>
                            <a:solidFill>
                              <a:sysClr val="window" lastClr="FFFFFF"/>
                            </a:solidFill>
                            <a:ln w="6350">
                              <a:solidFill>
                                <a:prstClr val="black"/>
                              </a:solidFill>
                            </a:ln>
                          </wps:spPr>
                          <wps:txbx>
                            <w:txbxContent>
                              <w:p w14:paraId="1A3406F0"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фінансових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6797068" name="Поле 1346797068"/>
                          <wps:cNvSpPr txBox="1"/>
                          <wps:spPr>
                            <a:xfrm>
                              <a:off x="6441606" y="2149506"/>
                              <a:ext cx="1352550" cy="527019"/>
                            </a:xfrm>
                            <a:prstGeom prst="rect">
                              <a:avLst/>
                            </a:prstGeom>
                            <a:solidFill>
                              <a:sysClr val="window" lastClr="FFFFFF"/>
                            </a:solidFill>
                            <a:ln w="6350">
                              <a:solidFill>
                                <a:prstClr val="black"/>
                              </a:solidFill>
                            </a:ln>
                          </wps:spPr>
                          <wps:txbx>
                            <w:txbxContent>
                              <w:p w14:paraId="58FAD8F6"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страхових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6234711" name="Поле 566234711"/>
                          <wps:cNvSpPr txBox="1"/>
                          <wps:spPr>
                            <a:xfrm>
                              <a:off x="6421271" y="2722728"/>
                              <a:ext cx="1352550" cy="571500"/>
                            </a:xfrm>
                            <a:prstGeom prst="rect">
                              <a:avLst/>
                            </a:prstGeom>
                            <a:solidFill>
                              <a:sysClr val="window" lastClr="FFFFFF"/>
                            </a:solidFill>
                            <a:ln w="6350">
                              <a:solidFill>
                                <a:prstClr val="black"/>
                              </a:solidFill>
                            </a:ln>
                          </wps:spPr>
                          <wps:txbx>
                            <w:txbxContent>
                              <w:p w14:paraId="2A6242EA" w14:textId="77777777" w:rsidR="006C0C96" w:rsidRPr="007E552F" w:rsidRDefault="006C0C96" w:rsidP="006C0C96">
                                <w:pPr>
                                  <w:jc w:val="center"/>
                                  <w:rPr>
                                    <w:rFonts w:ascii="Times New Roman" w:hAnsi="Times New Roman" w:cs="Times New Roman"/>
                                    <w:sz w:val="20"/>
                                    <w:szCs w:val="20"/>
                                  </w:rPr>
                                </w:pPr>
                                <w:r>
                                  <w:rPr>
                                    <w:rFonts w:ascii="Times New Roman" w:hAnsi="Times New Roman" w:cs="Times New Roman"/>
                                    <w:sz w:val="20"/>
                                    <w:szCs w:val="20"/>
                                  </w:rPr>
                                  <w:t>З</w:t>
                                </w:r>
                                <w:r w:rsidRPr="007E552F">
                                  <w:rPr>
                                    <w:rFonts w:ascii="Times New Roman" w:hAnsi="Times New Roman" w:cs="Times New Roman"/>
                                    <w:sz w:val="20"/>
                                    <w:szCs w:val="20"/>
                                  </w:rPr>
                                  <w:t>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туристично-рекреаційних послуг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7402360" name="Поле 1377402360"/>
                          <wps:cNvSpPr txBox="1"/>
                          <wps:spPr>
                            <a:xfrm>
                              <a:off x="6428095" y="3377820"/>
                              <a:ext cx="1352550" cy="304800"/>
                            </a:xfrm>
                            <a:prstGeom prst="rect">
                              <a:avLst/>
                            </a:prstGeom>
                            <a:solidFill>
                              <a:sysClr val="window" lastClr="FFFFFF"/>
                            </a:solidFill>
                            <a:ln w="6350">
                              <a:solidFill>
                                <a:prstClr val="black"/>
                              </a:solidFill>
                            </a:ln>
                          </wps:spPr>
                          <wps:txbx>
                            <w:txbxContent>
                              <w:p w14:paraId="16ADD3EA" w14:textId="77777777" w:rsidR="006C0C96" w:rsidRPr="007E552F" w:rsidRDefault="006C0C96" w:rsidP="006C0C96">
                                <w:pPr>
                                  <w:jc w:val="center"/>
                                  <w:rPr>
                                    <w:rFonts w:ascii="Times New Roman" w:hAnsi="Times New Roman" w:cs="Times New Roman"/>
                                    <w:sz w:val="20"/>
                                    <w:szCs w:val="20"/>
                                  </w:rPr>
                                </w:pPr>
                                <w:r>
                                  <w:rPr>
                                    <w:rFonts w:ascii="Times New Roman" w:hAnsi="Times New Roman" w:cs="Times New Roman"/>
                                    <w:sz w:val="20"/>
                                    <w:szCs w:val="20"/>
                                  </w:rPr>
                                  <w:t>О</w:t>
                                </w:r>
                                <w:r w:rsidRPr="007E552F">
                                  <w:rPr>
                                    <w:rFonts w:ascii="Times New Roman" w:hAnsi="Times New Roman" w:cs="Times New Roman"/>
                                    <w:sz w:val="20"/>
                                    <w:szCs w:val="20"/>
                                  </w:rPr>
                                  <w:t>фшорн</w:t>
                                </w:r>
                                <w:r>
                                  <w:rPr>
                                    <w:rFonts w:ascii="Times New Roman" w:hAnsi="Times New Roman" w:cs="Times New Roman"/>
                                    <w:sz w:val="20"/>
                                    <w:szCs w:val="20"/>
                                  </w:rPr>
                                  <w:t>і</w:t>
                                </w:r>
                                <w:r w:rsidRPr="007E552F">
                                  <w:rPr>
                                    <w:rFonts w:ascii="Times New Roman" w:hAnsi="Times New Roman" w:cs="Times New Roman"/>
                                    <w:sz w:val="20"/>
                                    <w:szCs w:val="20"/>
                                  </w:rPr>
                                  <w:t xml:space="preserve"> зон</w:t>
                                </w:r>
                                <w:r>
                                  <w:rPr>
                                    <w:rFonts w:ascii="Times New Roman" w:hAnsi="Times New Roman" w:cs="Times New Roman"/>
                                    <w:sz w:val="20"/>
                                    <w:szCs w:val="20"/>
                                  </w:rPr>
                                  <w:t>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4489108" name="Пряма сполучна лінія 1814489108"/>
                          <wps:cNvCnPr/>
                          <wps:spPr>
                            <a:xfrm>
                              <a:off x="852985" y="552734"/>
                              <a:ext cx="6124353" cy="0"/>
                            </a:xfrm>
                            <a:prstGeom prst="line">
                              <a:avLst/>
                            </a:prstGeom>
                            <a:noFill/>
                            <a:ln w="6350" cap="flat" cmpd="sng" algn="ctr">
                              <a:solidFill>
                                <a:sysClr val="windowText" lastClr="000000"/>
                              </a:solidFill>
                              <a:prstDash val="solid"/>
                              <a:miter lim="800000"/>
                            </a:ln>
                            <a:effectLst/>
                          </wps:spPr>
                          <wps:bodyPr/>
                        </wps:wsp>
                        <wps:wsp>
                          <wps:cNvPr id="50950975" name="Пряма сполучна лінія 50950975"/>
                          <wps:cNvCnPr/>
                          <wps:spPr>
                            <a:xfrm flipH="1">
                              <a:off x="4039737" y="409432"/>
                              <a:ext cx="0" cy="137795"/>
                            </a:xfrm>
                            <a:prstGeom prst="line">
                              <a:avLst/>
                            </a:prstGeom>
                            <a:noFill/>
                            <a:ln w="6350" cap="flat" cmpd="sng" algn="ctr">
                              <a:solidFill>
                                <a:sysClr val="windowText" lastClr="000000"/>
                              </a:solidFill>
                              <a:prstDash val="solid"/>
                              <a:miter lim="800000"/>
                            </a:ln>
                            <a:effectLst/>
                          </wps:spPr>
                          <wps:bodyPr/>
                        </wps:wsp>
                        <wps:wsp>
                          <wps:cNvPr id="765888846" name="Пряма сполучна лінія 765888846"/>
                          <wps:cNvCnPr/>
                          <wps:spPr>
                            <a:xfrm flipH="1">
                              <a:off x="846161" y="552734"/>
                              <a:ext cx="0" cy="85061"/>
                            </a:xfrm>
                            <a:prstGeom prst="line">
                              <a:avLst/>
                            </a:prstGeom>
                            <a:noFill/>
                            <a:ln w="6350" cap="flat" cmpd="sng" algn="ctr">
                              <a:solidFill>
                                <a:sysClr val="windowText" lastClr="000000"/>
                              </a:solidFill>
                              <a:prstDash val="solid"/>
                              <a:miter lim="800000"/>
                            </a:ln>
                            <a:effectLst/>
                          </wps:spPr>
                          <wps:bodyPr/>
                        </wps:wsp>
                        <wps:wsp>
                          <wps:cNvPr id="904740257" name="Пряма сполучна лінія 904740257"/>
                          <wps:cNvCnPr/>
                          <wps:spPr>
                            <a:xfrm>
                              <a:off x="6960358" y="559558"/>
                              <a:ext cx="10160" cy="84455"/>
                            </a:xfrm>
                            <a:prstGeom prst="line">
                              <a:avLst/>
                            </a:prstGeom>
                            <a:noFill/>
                            <a:ln w="6350" cap="flat" cmpd="sng" algn="ctr">
                              <a:solidFill>
                                <a:sysClr val="windowText" lastClr="000000"/>
                              </a:solidFill>
                              <a:prstDash val="solid"/>
                              <a:miter lim="800000"/>
                            </a:ln>
                            <a:effectLst/>
                          </wps:spPr>
                          <wps:bodyPr/>
                        </wps:wsp>
                        <wps:wsp>
                          <wps:cNvPr id="1762067176" name="Пряма сполучна лінія 1762067176"/>
                          <wps:cNvCnPr/>
                          <wps:spPr>
                            <a:xfrm>
                              <a:off x="5111086" y="559558"/>
                              <a:ext cx="0" cy="74295"/>
                            </a:xfrm>
                            <a:prstGeom prst="line">
                              <a:avLst/>
                            </a:prstGeom>
                            <a:noFill/>
                            <a:ln w="6350" cap="flat" cmpd="sng" algn="ctr">
                              <a:solidFill>
                                <a:sysClr val="windowText" lastClr="000000"/>
                              </a:solidFill>
                              <a:prstDash val="solid"/>
                              <a:miter lim="800000"/>
                            </a:ln>
                            <a:effectLst/>
                          </wps:spPr>
                          <wps:bodyPr/>
                        </wps:wsp>
                        <wps:wsp>
                          <wps:cNvPr id="479258614" name="Пряма сполучна лінія 479258614"/>
                          <wps:cNvCnPr/>
                          <wps:spPr>
                            <a:xfrm>
                              <a:off x="3009331" y="552734"/>
                              <a:ext cx="0" cy="85061"/>
                            </a:xfrm>
                            <a:prstGeom prst="line">
                              <a:avLst/>
                            </a:prstGeom>
                            <a:noFill/>
                            <a:ln w="6350" cap="flat" cmpd="sng" algn="ctr">
                              <a:solidFill>
                                <a:sysClr val="windowText" lastClr="000000"/>
                              </a:solidFill>
                              <a:prstDash val="solid"/>
                              <a:miter lim="800000"/>
                            </a:ln>
                            <a:effectLst/>
                          </wps:spPr>
                          <wps:bodyPr/>
                        </wps:wsp>
                        <wps:wsp>
                          <wps:cNvPr id="254137173" name="Пряма сполучна лінія 254137173"/>
                          <wps:cNvCnPr/>
                          <wps:spPr>
                            <a:xfrm>
                              <a:off x="1569492" y="1071349"/>
                              <a:ext cx="0" cy="2326005"/>
                            </a:xfrm>
                            <a:prstGeom prst="line">
                              <a:avLst/>
                            </a:prstGeom>
                            <a:noFill/>
                            <a:ln w="6350" cap="flat" cmpd="sng" algn="ctr">
                              <a:solidFill>
                                <a:sysClr val="windowText" lastClr="000000"/>
                              </a:solidFill>
                              <a:prstDash val="solid"/>
                              <a:miter lim="800000"/>
                            </a:ln>
                            <a:effectLst/>
                          </wps:spPr>
                          <wps:bodyPr/>
                        </wps:wsp>
                        <wps:wsp>
                          <wps:cNvPr id="572330849" name="Пряма сполучна лінія 572330849"/>
                          <wps:cNvCnPr/>
                          <wps:spPr>
                            <a:xfrm flipH="1">
                              <a:off x="1385247" y="1351128"/>
                              <a:ext cx="188920" cy="0"/>
                            </a:xfrm>
                            <a:prstGeom prst="line">
                              <a:avLst/>
                            </a:prstGeom>
                            <a:noFill/>
                            <a:ln w="6350" cap="flat" cmpd="sng" algn="ctr">
                              <a:solidFill>
                                <a:sysClr val="windowText" lastClr="000000"/>
                              </a:solidFill>
                              <a:prstDash val="solid"/>
                              <a:miter lim="800000"/>
                            </a:ln>
                            <a:effectLst/>
                          </wps:spPr>
                          <wps:bodyPr/>
                        </wps:wsp>
                        <wps:wsp>
                          <wps:cNvPr id="1099223932" name="Пряма сполучна лінія 1099223932"/>
                          <wps:cNvCnPr/>
                          <wps:spPr>
                            <a:xfrm flipH="1">
                              <a:off x="1378424" y="1787856"/>
                              <a:ext cx="188920" cy="0"/>
                            </a:xfrm>
                            <a:prstGeom prst="line">
                              <a:avLst/>
                            </a:prstGeom>
                            <a:noFill/>
                            <a:ln w="6350" cap="flat" cmpd="sng" algn="ctr">
                              <a:solidFill>
                                <a:sysClr val="windowText" lastClr="000000"/>
                              </a:solidFill>
                              <a:prstDash val="solid"/>
                              <a:miter lim="800000"/>
                            </a:ln>
                            <a:effectLst/>
                          </wps:spPr>
                          <wps:bodyPr/>
                        </wps:wsp>
                        <wps:wsp>
                          <wps:cNvPr id="135548182" name="Пряма сполучна лінія 135548182"/>
                          <wps:cNvCnPr/>
                          <wps:spPr>
                            <a:xfrm flipH="1">
                              <a:off x="1378424" y="2306471"/>
                              <a:ext cx="188920" cy="0"/>
                            </a:xfrm>
                            <a:prstGeom prst="line">
                              <a:avLst/>
                            </a:prstGeom>
                            <a:noFill/>
                            <a:ln w="6350" cap="flat" cmpd="sng" algn="ctr">
                              <a:solidFill>
                                <a:sysClr val="windowText" lastClr="000000"/>
                              </a:solidFill>
                              <a:prstDash val="solid"/>
                              <a:miter lim="800000"/>
                            </a:ln>
                            <a:effectLst/>
                          </wps:spPr>
                          <wps:bodyPr/>
                        </wps:wsp>
                        <wps:wsp>
                          <wps:cNvPr id="1467917297" name="Пряма сполучна лінія 1467917297"/>
                          <wps:cNvCnPr/>
                          <wps:spPr>
                            <a:xfrm flipH="1">
                              <a:off x="1364776" y="2825086"/>
                              <a:ext cx="188595" cy="0"/>
                            </a:xfrm>
                            <a:prstGeom prst="line">
                              <a:avLst/>
                            </a:prstGeom>
                            <a:noFill/>
                            <a:ln w="6350" cap="flat" cmpd="sng" algn="ctr">
                              <a:solidFill>
                                <a:sysClr val="windowText" lastClr="000000"/>
                              </a:solidFill>
                              <a:prstDash val="solid"/>
                              <a:miter lim="800000"/>
                            </a:ln>
                            <a:effectLst/>
                          </wps:spPr>
                          <wps:bodyPr/>
                        </wps:wsp>
                        <wps:wsp>
                          <wps:cNvPr id="840557072" name="Пряма сполучна лінія 840557072"/>
                          <wps:cNvCnPr/>
                          <wps:spPr>
                            <a:xfrm flipH="1">
                              <a:off x="1385247" y="3398292"/>
                              <a:ext cx="188920" cy="0"/>
                            </a:xfrm>
                            <a:prstGeom prst="line">
                              <a:avLst/>
                            </a:prstGeom>
                            <a:noFill/>
                            <a:ln w="6350" cap="flat" cmpd="sng" algn="ctr">
                              <a:solidFill>
                                <a:sysClr val="windowText" lastClr="000000"/>
                              </a:solidFill>
                              <a:prstDash val="solid"/>
                              <a:miter lim="800000"/>
                            </a:ln>
                            <a:effectLst/>
                          </wps:spPr>
                          <wps:bodyPr/>
                        </wps:wsp>
                        <wps:wsp>
                          <wps:cNvPr id="451358354" name="Пряма сполучна лінія 451358354"/>
                          <wps:cNvCnPr/>
                          <wps:spPr>
                            <a:xfrm>
                              <a:off x="3944203" y="1078173"/>
                              <a:ext cx="0" cy="2027583"/>
                            </a:xfrm>
                            <a:prstGeom prst="line">
                              <a:avLst/>
                            </a:prstGeom>
                            <a:noFill/>
                            <a:ln w="6350" cap="flat" cmpd="sng" algn="ctr">
                              <a:solidFill>
                                <a:sysClr val="windowText" lastClr="000000"/>
                              </a:solidFill>
                              <a:prstDash val="solid"/>
                              <a:miter lim="800000"/>
                            </a:ln>
                            <a:effectLst/>
                          </wps:spPr>
                          <wps:bodyPr/>
                        </wps:wsp>
                        <wps:wsp>
                          <wps:cNvPr id="847837499" name="Пряма сполучна лінія 847837499"/>
                          <wps:cNvCnPr/>
                          <wps:spPr>
                            <a:xfrm flipH="1">
                              <a:off x="3766782" y="1364776"/>
                              <a:ext cx="188595" cy="0"/>
                            </a:xfrm>
                            <a:prstGeom prst="line">
                              <a:avLst/>
                            </a:prstGeom>
                            <a:noFill/>
                            <a:ln w="6350" cap="flat" cmpd="sng" algn="ctr">
                              <a:solidFill>
                                <a:sysClr val="windowText" lastClr="000000"/>
                              </a:solidFill>
                              <a:prstDash val="solid"/>
                              <a:miter lim="800000"/>
                            </a:ln>
                            <a:effectLst/>
                          </wps:spPr>
                          <wps:bodyPr/>
                        </wps:wsp>
                        <wps:wsp>
                          <wps:cNvPr id="1895244574" name="Пряма сполучна лінія 1895244574"/>
                          <wps:cNvCnPr/>
                          <wps:spPr>
                            <a:xfrm flipH="1">
                              <a:off x="3766782" y="1801504"/>
                              <a:ext cx="188595" cy="0"/>
                            </a:xfrm>
                            <a:prstGeom prst="line">
                              <a:avLst/>
                            </a:prstGeom>
                            <a:noFill/>
                            <a:ln w="6350" cap="flat" cmpd="sng" algn="ctr">
                              <a:solidFill>
                                <a:sysClr val="windowText" lastClr="000000"/>
                              </a:solidFill>
                              <a:prstDash val="solid"/>
                              <a:miter lim="800000"/>
                            </a:ln>
                            <a:effectLst/>
                          </wps:spPr>
                          <wps:bodyPr/>
                        </wps:wsp>
                        <wps:wsp>
                          <wps:cNvPr id="1179127848" name="Пряма сполучна лінія 1179127848"/>
                          <wps:cNvCnPr/>
                          <wps:spPr>
                            <a:xfrm flipH="1">
                              <a:off x="3766782" y="2320119"/>
                              <a:ext cx="188595" cy="0"/>
                            </a:xfrm>
                            <a:prstGeom prst="line">
                              <a:avLst/>
                            </a:prstGeom>
                            <a:noFill/>
                            <a:ln w="6350" cap="flat" cmpd="sng" algn="ctr">
                              <a:solidFill>
                                <a:sysClr val="windowText" lastClr="000000"/>
                              </a:solidFill>
                              <a:prstDash val="solid"/>
                              <a:miter lim="800000"/>
                            </a:ln>
                            <a:effectLst/>
                          </wps:spPr>
                          <wps:bodyPr/>
                        </wps:wsp>
                        <wps:wsp>
                          <wps:cNvPr id="1497679581" name="Пряма сполучна лінія 1497679581"/>
                          <wps:cNvCnPr/>
                          <wps:spPr>
                            <a:xfrm flipH="1">
                              <a:off x="3753134" y="2647665"/>
                              <a:ext cx="188595" cy="0"/>
                            </a:xfrm>
                            <a:prstGeom prst="line">
                              <a:avLst/>
                            </a:prstGeom>
                            <a:noFill/>
                            <a:ln w="6350" cap="flat" cmpd="sng" algn="ctr">
                              <a:solidFill>
                                <a:sysClr val="windowText" lastClr="000000"/>
                              </a:solidFill>
                              <a:prstDash val="solid"/>
                              <a:miter lim="800000"/>
                            </a:ln>
                            <a:effectLst/>
                          </wps:spPr>
                          <wps:bodyPr/>
                        </wps:wsp>
                        <wps:wsp>
                          <wps:cNvPr id="1344755855" name="Пряма сполучна лінія 1344755855"/>
                          <wps:cNvCnPr/>
                          <wps:spPr>
                            <a:xfrm flipH="1">
                              <a:off x="3766782" y="3104865"/>
                              <a:ext cx="188595" cy="0"/>
                            </a:xfrm>
                            <a:prstGeom prst="line">
                              <a:avLst/>
                            </a:prstGeom>
                            <a:noFill/>
                            <a:ln w="6350" cap="flat" cmpd="sng" algn="ctr">
                              <a:solidFill>
                                <a:sysClr val="windowText" lastClr="000000"/>
                              </a:solidFill>
                              <a:prstDash val="solid"/>
                              <a:miter lim="800000"/>
                            </a:ln>
                            <a:effectLst/>
                          </wps:spPr>
                          <wps:bodyPr/>
                        </wps:wsp>
                        <wps:wsp>
                          <wps:cNvPr id="549817731" name="Пряма сполучна лінія 549817731"/>
                          <wps:cNvCnPr/>
                          <wps:spPr>
                            <a:xfrm>
                              <a:off x="4073856" y="1078173"/>
                              <a:ext cx="5715" cy="747423"/>
                            </a:xfrm>
                            <a:prstGeom prst="line">
                              <a:avLst/>
                            </a:prstGeom>
                            <a:noFill/>
                            <a:ln w="6350" cap="flat" cmpd="sng" algn="ctr">
                              <a:solidFill>
                                <a:sysClr val="windowText" lastClr="000000"/>
                              </a:solidFill>
                              <a:prstDash val="solid"/>
                              <a:miter lim="800000"/>
                            </a:ln>
                            <a:effectLst/>
                          </wps:spPr>
                          <wps:bodyPr/>
                        </wps:wsp>
                        <wps:wsp>
                          <wps:cNvPr id="237351526" name="Пряма сполучна лінія 237351526"/>
                          <wps:cNvCnPr/>
                          <wps:spPr>
                            <a:xfrm flipH="1">
                              <a:off x="4067033" y="1385247"/>
                              <a:ext cx="188595" cy="0"/>
                            </a:xfrm>
                            <a:prstGeom prst="line">
                              <a:avLst/>
                            </a:prstGeom>
                            <a:noFill/>
                            <a:ln w="6350" cap="flat" cmpd="sng" algn="ctr">
                              <a:solidFill>
                                <a:sysClr val="windowText" lastClr="000000"/>
                              </a:solidFill>
                              <a:prstDash val="solid"/>
                              <a:miter lim="800000"/>
                            </a:ln>
                            <a:effectLst/>
                          </wps:spPr>
                          <wps:bodyPr/>
                        </wps:wsp>
                        <wps:wsp>
                          <wps:cNvPr id="2123736871" name="Пряма сполучна лінія 2123736871"/>
                          <wps:cNvCnPr/>
                          <wps:spPr>
                            <a:xfrm flipH="1">
                              <a:off x="4080680" y="1815152"/>
                              <a:ext cx="188595" cy="0"/>
                            </a:xfrm>
                            <a:prstGeom prst="line">
                              <a:avLst/>
                            </a:prstGeom>
                            <a:noFill/>
                            <a:ln w="6350" cap="flat" cmpd="sng" algn="ctr">
                              <a:solidFill>
                                <a:sysClr val="windowText" lastClr="000000"/>
                              </a:solidFill>
                              <a:prstDash val="solid"/>
                              <a:miter lim="800000"/>
                            </a:ln>
                            <a:effectLst/>
                          </wps:spPr>
                          <wps:bodyPr/>
                        </wps:wsp>
                        <wps:wsp>
                          <wps:cNvPr id="1358542758" name="Пряма сполучна лінія 1358542758"/>
                          <wps:cNvCnPr/>
                          <wps:spPr>
                            <a:xfrm>
                              <a:off x="6230203" y="1057701"/>
                              <a:ext cx="0" cy="2326005"/>
                            </a:xfrm>
                            <a:prstGeom prst="line">
                              <a:avLst/>
                            </a:prstGeom>
                            <a:noFill/>
                            <a:ln w="6350" cap="flat" cmpd="sng" algn="ctr">
                              <a:solidFill>
                                <a:sysClr val="windowText" lastClr="000000"/>
                              </a:solidFill>
                              <a:prstDash val="solid"/>
                              <a:miter lim="800000"/>
                            </a:ln>
                            <a:effectLst/>
                          </wps:spPr>
                          <wps:bodyPr/>
                        </wps:wsp>
                        <wps:wsp>
                          <wps:cNvPr id="870720238" name="Пряма сполучна лінія 870720238"/>
                          <wps:cNvCnPr/>
                          <wps:spPr>
                            <a:xfrm flipH="1">
                              <a:off x="6237027" y="1344304"/>
                              <a:ext cx="188595" cy="0"/>
                            </a:xfrm>
                            <a:prstGeom prst="line">
                              <a:avLst/>
                            </a:prstGeom>
                            <a:noFill/>
                            <a:ln w="6350" cap="flat" cmpd="sng" algn="ctr">
                              <a:solidFill>
                                <a:sysClr val="windowText" lastClr="000000"/>
                              </a:solidFill>
                              <a:prstDash val="solid"/>
                              <a:miter lim="800000"/>
                            </a:ln>
                            <a:effectLst/>
                          </wps:spPr>
                          <wps:bodyPr/>
                        </wps:wsp>
                        <wps:wsp>
                          <wps:cNvPr id="206407104" name="Пряма сполучна лінія 206407104"/>
                          <wps:cNvCnPr/>
                          <wps:spPr>
                            <a:xfrm flipH="1">
                              <a:off x="6237027" y="1883391"/>
                              <a:ext cx="188595" cy="0"/>
                            </a:xfrm>
                            <a:prstGeom prst="line">
                              <a:avLst/>
                            </a:prstGeom>
                            <a:noFill/>
                            <a:ln w="6350" cap="flat" cmpd="sng" algn="ctr">
                              <a:solidFill>
                                <a:sysClr val="windowText" lastClr="000000"/>
                              </a:solidFill>
                              <a:prstDash val="solid"/>
                              <a:miter lim="800000"/>
                            </a:ln>
                            <a:effectLst/>
                          </wps:spPr>
                          <wps:bodyPr/>
                        </wps:wsp>
                        <wps:wsp>
                          <wps:cNvPr id="1315884882" name="Пряма сполучна лінія 1315884882"/>
                          <wps:cNvCnPr/>
                          <wps:spPr>
                            <a:xfrm flipH="1">
                              <a:off x="6237027" y="2374710"/>
                              <a:ext cx="188595" cy="0"/>
                            </a:xfrm>
                            <a:prstGeom prst="line">
                              <a:avLst/>
                            </a:prstGeom>
                            <a:noFill/>
                            <a:ln w="6350" cap="flat" cmpd="sng" algn="ctr">
                              <a:solidFill>
                                <a:sysClr val="windowText" lastClr="000000"/>
                              </a:solidFill>
                              <a:prstDash val="solid"/>
                              <a:miter lim="800000"/>
                            </a:ln>
                            <a:effectLst/>
                          </wps:spPr>
                          <wps:bodyPr/>
                        </wps:wsp>
                        <wps:wsp>
                          <wps:cNvPr id="1770442190" name="Пряма сполучна лінія 1770442190"/>
                          <wps:cNvCnPr/>
                          <wps:spPr>
                            <a:xfrm flipH="1">
                              <a:off x="6223379" y="2995683"/>
                              <a:ext cx="188595" cy="0"/>
                            </a:xfrm>
                            <a:prstGeom prst="line">
                              <a:avLst/>
                            </a:prstGeom>
                            <a:noFill/>
                            <a:ln w="6350" cap="flat" cmpd="sng" algn="ctr">
                              <a:solidFill>
                                <a:sysClr val="windowText" lastClr="000000"/>
                              </a:solidFill>
                              <a:prstDash val="solid"/>
                              <a:miter lim="800000"/>
                            </a:ln>
                            <a:effectLst/>
                          </wps:spPr>
                          <wps:bodyPr/>
                        </wps:wsp>
                        <wps:wsp>
                          <wps:cNvPr id="361078099" name="Пряма сполучна лінія 361078099"/>
                          <wps:cNvCnPr/>
                          <wps:spPr>
                            <a:xfrm flipH="1">
                              <a:off x="6230203" y="3391468"/>
                              <a:ext cx="188595" cy="0"/>
                            </a:xfrm>
                            <a:prstGeom prst="line">
                              <a:avLst/>
                            </a:prstGeom>
                            <a:noFill/>
                            <a:ln w="63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03D86E04" id="Групувати 1787394560" o:spid="_x0000_s1068" style="position:absolute;left:0;text-align:left;margin-left:57.75pt;margin-top:70.45pt;width:487.3pt;height:303.7pt;z-index:251669504;mso-position-horizontal-relative:page;mso-position-vertical-relative:text;mso-width-relative:margin;mso-height-relative:margin" coordorigin="68,-279" coordsize="77874,37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">
                <v:shapetype id="_x0000_t202" coordsize="21600,21600" o:spt="202" path="m,l,21600r21600,l21600,xe">
                  <v:stroke joinstyle="miter"/>
                  <v:path gradientshapeok="t" o:connecttype="rect"/>
                </v:shapetype>
                <v:shape id="Поле 937853491" o:spid="_x0000_s1069" type="#_x0000_t202" style="position:absolute;left:40737;top:6346;width:20098;height:4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" fillcolor="window" strokeweight=".5pt">
                  <v:textbox>
                    <w:txbxContent>
                      <w:p w14:paraId="7500D99E"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Техніко-впроваджувальні зони</w:t>
                        </w:r>
                      </w:p>
                    </w:txbxContent>
                  </v:textbox>
                </v:shape>
                <v:group id="Групувати 94873160" o:spid="_x0000_s1070" style="position:absolute;left:68;top:-279;width:77874;height:37712" coordorigin="68,-279" coordsize="77874,3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">
                  <v:shape id="Поле 1496197087" o:spid="_x0000_s1071" type="#_x0000_t202" style="position:absolute;left:27294;top:-279;width:26670;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" fillcolor="window" strokeweight=".5pt">
                    <v:textbox>
                      <w:txbxContent>
                        <w:p w14:paraId="3CA979E9" w14:textId="77777777" w:rsidR="006C0C96" w:rsidRPr="00091100" w:rsidRDefault="006C0C96" w:rsidP="006C0C96">
                          <w:pPr>
                            <w:jc w:val="center"/>
                            <w:rPr>
                              <w:rFonts w:ascii="Times New Roman" w:hAnsi="Times New Roman" w:cs="Times New Roman"/>
                              <w:b/>
                              <w:bCs/>
                              <w:sz w:val="24"/>
                              <w:szCs w:val="24"/>
                            </w:rPr>
                          </w:pPr>
                          <w:r w:rsidRPr="00091100">
                            <w:rPr>
                              <w:rFonts w:ascii="Times New Roman" w:hAnsi="Times New Roman" w:cs="Times New Roman"/>
                              <w:b/>
                              <w:bCs/>
                              <w:sz w:val="24"/>
                              <w:szCs w:val="24"/>
                            </w:rPr>
                            <w:t>Спеціальні (вільні) економічні зони</w:t>
                          </w:r>
                        </w:p>
                      </w:txbxContent>
                    </v:textbox>
                  </v:shape>
                  <v:shape id="Поле 300813047" o:spid="_x0000_s1072" type="#_x0000_t202" style="position:absolute;left:2183;top:6414;width:13526;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" fillcolor="window" strokeweight=".5pt">
                    <v:textbox>
                      <w:txbxContent>
                        <w:p w14:paraId="4CB6AEB2" w14:textId="77777777" w:rsidR="006C0C96" w:rsidRPr="007E552F" w:rsidRDefault="006C0C96" w:rsidP="006C0C96">
                          <w:pPr>
                            <w:jc w:val="center"/>
                            <w:rPr>
                              <w:rFonts w:ascii="Times New Roman" w:hAnsi="Times New Roman" w:cs="Times New Roman"/>
                              <w:b/>
                              <w:bCs/>
                              <w:sz w:val="24"/>
                              <w:szCs w:val="24"/>
                            </w:rPr>
                          </w:pPr>
                          <w:r w:rsidRPr="007E552F">
                            <w:rPr>
                              <w:rFonts w:ascii="Times New Roman" w:hAnsi="Times New Roman" w:cs="Times New Roman"/>
                              <w:b/>
                              <w:bCs/>
                              <w:sz w:val="24"/>
                              <w:szCs w:val="24"/>
                            </w:rPr>
                            <w:t>Торгові зони</w:t>
                          </w:r>
                        </w:p>
                      </w:txbxContent>
                    </v:textbox>
                  </v:shape>
                  <v:shape id="Поле 49766360" o:spid="_x0000_s1073" type="#_x0000_t202" style="position:absolute;left:341;top:11668;width:1352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" fillcolor="window" strokeweight=".5pt">
                    <v:textbox>
                      <w:txbxContent>
                        <w:p w14:paraId="1758AE58"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порти</w:t>
                          </w:r>
                        </w:p>
                      </w:txbxContent>
                    </v:textbox>
                  </v:shape>
                  <v:shape id="Поле 432686100" o:spid="_x0000_s1074" type="#_x0000_t202" style="position:absolute;left:272;top:16240;width:13526;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" fillcolor="window" strokeweight=".5pt">
                    <v:textbox>
                      <w:txbxContent>
                        <w:p w14:paraId="40252AF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міста</w:t>
                          </w:r>
                        </w:p>
                      </w:txbxContent>
                    </v:textbox>
                  </v:shape>
                  <v:shape id="Поле 766807115" o:spid="_x0000_s1075" type="#_x0000_t202" style="position:absolute;left:204;top:20812;width:13526;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" fillcolor="window" strokeweight=".5pt">
                    <v:textbox>
                      <w:txbxContent>
                        <w:p w14:paraId="6CEE9DD2"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вільної торгівлі</w:t>
                          </w:r>
                        </w:p>
                      </w:txbxContent>
                    </v:textbox>
                  </v:shape>
                  <v:shape id="Поле 1781501750" o:spid="_x0000_s1076" type="#_x0000_t202" style="position:absolute;left:68;top:26613;width:13525;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" fillcolor="window" strokeweight=".5pt">
                    <v:textbox>
                      <w:txbxContent>
                        <w:p w14:paraId="19297BCD"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Вільні митні зони</w:t>
                          </w:r>
                        </w:p>
                      </w:txbxContent>
                    </v:textbox>
                  </v:shape>
                  <v:shape id="Поле 708332243" o:spid="_x0000_s1077" type="#_x0000_t202" style="position:absolute;left:68;top:31184;width:13525;height:6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" fillcolor="window" strokeweight=".5pt">
                    <v:textbox>
                      <w:txbxContent>
                        <w:p w14:paraId="677F1A59"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Магазини безмитної торгівлі</w:t>
                          </w:r>
                        </w:p>
                      </w:txbxContent>
                    </v:textbox>
                  </v:shape>
                  <v:shape id="Поле 1504075172" o:spid="_x0000_s1078" type="#_x0000_t202" style="position:absolute;left:20744;top:6346;width:18669;height:4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" fillcolor="window" strokeweight=".5pt">
                    <v:textbox>
                      <w:txbxContent>
                        <w:p w14:paraId="1222AEFD"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Промислово-виробничі</w:t>
                          </w:r>
                          <w:r w:rsidRPr="007E552F">
                            <w:rPr>
                              <w:rFonts w:ascii="Times New Roman" w:hAnsi="Times New Roman" w:cs="Times New Roman"/>
                              <w:b/>
                              <w:bCs/>
                              <w:sz w:val="24"/>
                              <w:szCs w:val="24"/>
                            </w:rPr>
                            <w:t xml:space="preserve"> зони</w:t>
                          </w:r>
                        </w:p>
                      </w:txbxContent>
                    </v:textbox>
                  </v:shape>
                  <v:shape id="Поле 1839445859" o:spid="_x0000_s1079" type="#_x0000_t202" style="position:absolute;left:17469;top:11873;width:2009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" fillcolor="window" strokeweight=".5pt">
                    <v:textbox>
                      <w:txbxContent>
                        <w:p w14:paraId="579FCD8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Експортно-виробничі зони</w:t>
                          </w:r>
                        </w:p>
                      </w:txbxContent>
                    </v:textbox>
                  </v:shape>
                  <v:shape id="Поле 264942540" o:spid="_x0000_s1080" type="#_x0000_t202" style="position:absolute;left:17673;top:16309;width:20003;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" fillcolor="window" strokeweight=".5pt">
                    <v:textbox>
                      <w:txbxContent>
                        <w:p w14:paraId="289D18BA"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Імпорто-заміщувальні зони</w:t>
                          </w:r>
                        </w:p>
                      </w:txbxContent>
                    </v:textbox>
                  </v:shape>
                  <v:shape id="Поле 654574184" o:spid="_x0000_s1081" type="#_x0000_t202" style="position:absolute;left:17537;top:21017;width:2009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" fillcolor="window" strokeweight=".5pt">
                    <v:textbox>
                      <w:txbxContent>
                        <w:p w14:paraId="2DCA5922"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однієї галузі</w:t>
                          </w:r>
                        </w:p>
                      </w:txbxContent>
                    </v:textbox>
                  </v:shape>
                  <v:shape id="Поле 708012859" o:spid="_x0000_s1082" type="#_x0000_t202" style="position:absolute;left:17469;top:24907;width:20002;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" fillcolor="window" strokeweight=".5pt">
                    <v:textbox>
                      <w:txbxContent>
                        <w:p w14:paraId="46CA44B8"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Зони одного підприємства</w:t>
                          </w:r>
                        </w:p>
                      </w:txbxContent>
                    </v:textbox>
                  </v:shape>
                  <v:shape id="Поле 577169806" o:spid="_x0000_s1083" type="#_x0000_t202" style="position:absolute;left:17469;top:29547;width:20193;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" fillcolor="window" strokeweight=".5pt">
                    <v:textbox>
                      <w:txbxContent>
                        <w:p w14:paraId="58BB18BD"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Промислові парки</w:t>
                          </w:r>
                        </w:p>
                      </w:txbxContent>
                    </v:textbox>
                  </v:shape>
                  <v:shape id="Поле 2055759411" o:spid="_x0000_s1084" type="#_x0000_t202" style="position:absolute;left:42581;top:11941;width:1352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" fillcolor="window" strokeweight=".5pt">
                    <v:textbox>
                      <w:txbxContent>
                        <w:p w14:paraId="1CB0F8F5"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Технопарки</w:t>
                          </w:r>
                        </w:p>
                      </w:txbxContent>
                    </v:textbox>
                  </v:shape>
                  <v:shape id="Поле 1280433040" o:spid="_x0000_s1085" type="#_x0000_t202" style="position:absolute;left:42717;top:16582;width:13525;height:3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" fillcolor="window" strokeweight=".5pt">
                    <v:textbox>
                      <w:txbxContent>
                        <w:p w14:paraId="4C4B90DE" w14:textId="77777777" w:rsidR="006C0C96" w:rsidRPr="00091100" w:rsidRDefault="006C0C96" w:rsidP="006C0C96">
                          <w:pPr>
                            <w:jc w:val="center"/>
                            <w:rPr>
                              <w:rFonts w:ascii="Times New Roman" w:hAnsi="Times New Roman" w:cs="Times New Roman"/>
                              <w:sz w:val="20"/>
                              <w:szCs w:val="20"/>
                            </w:rPr>
                          </w:pPr>
                          <w:r w:rsidRPr="00091100">
                            <w:rPr>
                              <w:rFonts w:ascii="Times New Roman" w:hAnsi="Times New Roman" w:cs="Times New Roman"/>
                              <w:sz w:val="20"/>
                              <w:szCs w:val="20"/>
                            </w:rPr>
                            <w:t>Технополіси</w:t>
                          </w:r>
                        </w:p>
                      </w:txbxContent>
                    </v:textbox>
                  </v:shape>
                  <v:shape id="Поле 1293819200" o:spid="_x0000_s1086" type="#_x0000_t202" style="position:absolute;left:62232;top:6482;width:13525;height:4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" fillcolor="window" strokeweight=".5pt">
                    <v:textbox>
                      <w:txbxContent>
                        <w:p w14:paraId="0A016187" w14:textId="77777777" w:rsidR="006C0C96" w:rsidRPr="007E552F" w:rsidRDefault="006C0C96" w:rsidP="006C0C96">
                          <w:pPr>
                            <w:jc w:val="center"/>
                            <w:rPr>
                              <w:rFonts w:ascii="Times New Roman" w:hAnsi="Times New Roman" w:cs="Times New Roman"/>
                              <w:b/>
                              <w:bCs/>
                              <w:sz w:val="24"/>
                              <w:szCs w:val="24"/>
                            </w:rPr>
                          </w:pPr>
                          <w:r>
                            <w:rPr>
                              <w:rFonts w:ascii="Times New Roman" w:hAnsi="Times New Roman" w:cs="Times New Roman"/>
                              <w:b/>
                              <w:bCs/>
                              <w:sz w:val="24"/>
                              <w:szCs w:val="24"/>
                            </w:rPr>
                            <w:t>Сервісні</w:t>
                          </w:r>
                          <w:r w:rsidRPr="007E552F">
                            <w:rPr>
                              <w:rFonts w:ascii="Times New Roman" w:hAnsi="Times New Roman" w:cs="Times New Roman"/>
                              <w:b/>
                              <w:bCs/>
                              <w:sz w:val="24"/>
                              <w:szCs w:val="24"/>
                            </w:rPr>
                            <w:t xml:space="preserve"> зони</w:t>
                          </w:r>
                        </w:p>
                      </w:txbxContent>
                    </v:textbox>
                  </v:shape>
                  <v:shape id="Поле 1205795102" o:spid="_x0000_s1087" type="#_x0000_t202" style="position:absolute;left:64417;top:11668;width:13513;height:4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" fillcolor="window" strokeweight=".5pt">
                    <v:textbox>
                      <w:txbxContent>
                        <w:p w14:paraId="72073974"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банківських послуг</w:t>
                          </w:r>
                        </w:p>
                      </w:txbxContent>
                    </v:textbox>
                  </v:shape>
                  <v:shape id="Поле 799721209" o:spid="_x0000_s1088" type="#_x0000_t202" style="position:absolute;left:64417;top:16650;width:1352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" fillcolor="window" strokeweight=".5pt">
                    <v:textbox>
                      <w:txbxContent>
                        <w:p w14:paraId="1A3406F0"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фінансових послуг</w:t>
                          </w:r>
                        </w:p>
                      </w:txbxContent>
                    </v:textbox>
                  </v:shape>
                  <v:shape id="Поле 1346797068" o:spid="_x0000_s1089" type="#_x0000_t202" style="position:absolute;left:64416;top:21495;width:13525;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" fillcolor="window" strokeweight=".5pt">
                    <v:textbox>
                      <w:txbxContent>
                        <w:p w14:paraId="58FAD8F6" w14:textId="77777777" w:rsidR="006C0C96" w:rsidRPr="007E552F" w:rsidRDefault="006C0C96" w:rsidP="006C0C96">
                          <w:pPr>
                            <w:jc w:val="center"/>
                            <w:rPr>
                              <w:rFonts w:ascii="Times New Roman" w:hAnsi="Times New Roman" w:cs="Times New Roman"/>
                              <w:sz w:val="20"/>
                              <w:szCs w:val="20"/>
                            </w:rPr>
                          </w:pPr>
                          <w:r w:rsidRPr="007E552F">
                            <w:rPr>
                              <w:rFonts w:ascii="Times New Roman" w:hAnsi="Times New Roman" w:cs="Times New Roman"/>
                              <w:sz w:val="20"/>
                              <w:szCs w:val="20"/>
                            </w:rPr>
                            <w:t>Зон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страхових послуг</w:t>
                          </w:r>
                        </w:p>
                      </w:txbxContent>
                    </v:textbox>
                  </v:shape>
                  <v:shape id="Поле 566234711" o:spid="_x0000_s1090" type="#_x0000_t202" style="position:absolute;left:64212;top:27227;width:1352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" fillcolor="window" strokeweight=".5pt">
                    <v:textbox>
                      <w:txbxContent>
                        <w:p w14:paraId="2A6242EA" w14:textId="77777777" w:rsidR="006C0C96" w:rsidRPr="007E552F" w:rsidRDefault="006C0C96" w:rsidP="006C0C96">
                          <w:pPr>
                            <w:jc w:val="center"/>
                            <w:rPr>
                              <w:rFonts w:ascii="Times New Roman" w:hAnsi="Times New Roman" w:cs="Times New Roman"/>
                              <w:sz w:val="20"/>
                              <w:szCs w:val="20"/>
                            </w:rPr>
                          </w:pPr>
                          <w:r>
                            <w:rPr>
                              <w:rFonts w:ascii="Times New Roman" w:hAnsi="Times New Roman" w:cs="Times New Roman"/>
                              <w:sz w:val="20"/>
                              <w:szCs w:val="20"/>
                            </w:rPr>
                            <w:t>З</w:t>
                          </w:r>
                          <w:r w:rsidRPr="007E552F">
                            <w:rPr>
                              <w:rFonts w:ascii="Times New Roman" w:hAnsi="Times New Roman" w:cs="Times New Roman"/>
                              <w:sz w:val="20"/>
                              <w:szCs w:val="20"/>
                            </w:rPr>
                            <w:t>он</w:t>
                          </w:r>
                          <w:r>
                            <w:rPr>
                              <w:rFonts w:ascii="Times New Roman" w:hAnsi="Times New Roman" w:cs="Times New Roman"/>
                              <w:sz w:val="20"/>
                              <w:szCs w:val="20"/>
                            </w:rPr>
                            <w:t>и</w:t>
                          </w:r>
                          <w:r w:rsidRPr="007E552F">
                            <w:rPr>
                              <w:rFonts w:ascii="Times New Roman" w:hAnsi="Times New Roman" w:cs="Times New Roman"/>
                              <w:sz w:val="20"/>
                              <w:szCs w:val="20"/>
                            </w:rPr>
                            <w:t xml:space="preserve"> вільних туристично-рекреаційних послуг</w:t>
                          </w:r>
                        </w:p>
                      </w:txbxContent>
                    </v:textbox>
                  </v:shape>
                  <v:shape id="Поле 1377402360" o:spid="_x0000_s1091" type="#_x0000_t202" style="position:absolute;left:64280;top:33778;width:1352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" fillcolor="window" strokeweight=".5pt">
                    <v:textbox>
                      <w:txbxContent>
                        <w:p w14:paraId="16ADD3EA" w14:textId="77777777" w:rsidR="006C0C96" w:rsidRPr="007E552F" w:rsidRDefault="006C0C96" w:rsidP="006C0C96">
                          <w:pPr>
                            <w:jc w:val="center"/>
                            <w:rPr>
                              <w:rFonts w:ascii="Times New Roman" w:hAnsi="Times New Roman" w:cs="Times New Roman"/>
                              <w:sz w:val="20"/>
                              <w:szCs w:val="20"/>
                            </w:rPr>
                          </w:pPr>
                          <w:r>
                            <w:rPr>
                              <w:rFonts w:ascii="Times New Roman" w:hAnsi="Times New Roman" w:cs="Times New Roman"/>
                              <w:sz w:val="20"/>
                              <w:szCs w:val="20"/>
                            </w:rPr>
                            <w:t>О</w:t>
                          </w:r>
                          <w:r w:rsidRPr="007E552F">
                            <w:rPr>
                              <w:rFonts w:ascii="Times New Roman" w:hAnsi="Times New Roman" w:cs="Times New Roman"/>
                              <w:sz w:val="20"/>
                              <w:szCs w:val="20"/>
                            </w:rPr>
                            <w:t>фшорн</w:t>
                          </w:r>
                          <w:r>
                            <w:rPr>
                              <w:rFonts w:ascii="Times New Roman" w:hAnsi="Times New Roman" w:cs="Times New Roman"/>
                              <w:sz w:val="20"/>
                              <w:szCs w:val="20"/>
                            </w:rPr>
                            <w:t>і</w:t>
                          </w:r>
                          <w:r w:rsidRPr="007E552F">
                            <w:rPr>
                              <w:rFonts w:ascii="Times New Roman" w:hAnsi="Times New Roman" w:cs="Times New Roman"/>
                              <w:sz w:val="20"/>
                              <w:szCs w:val="20"/>
                            </w:rPr>
                            <w:t xml:space="preserve"> зон</w:t>
                          </w:r>
                          <w:r>
                            <w:rPr>
                              <w:rFonts w:ascii="Times New Roman" w:hAnsi="Times New Roman" w:cs="Times New Roman"/>
                              <w:sz w:val="20"/>
                              <w:szCs w:val="20"/>
                            </w:rPr>
                            <w:t>и</w:t>
                          </w:r>
                        </w:p>
                      </w:txbxContent>
                    </v:textbox>
                  </v:shape>
                  <v:line id="Пряма сполучна лінія 1814489108" o:spid="_x0000_s1092" style="position:absolute;visibility:visible;mso-wrap-style:square" from="8529,5527" to="69773,5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" strokecolor="windowText" strokeweight=".5pt">
                    <v:stroke joinstyle="miter"/>
                  </v:line>
                  <v:line id="Пряма сполучна лінія 50950975" o:spid="_x0000_s1093" style="position:absolute;flip:x;visibility:visible;mso-wrap-style:square" from="40397,4094" to="40397,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" strokecolor="windowText" strokeweight=".5pt">
                    <v:stroke joinstyle="miter"/>
                  </v:line>
                  <v:line id="Пряма сполучна лінія 765888846" o:spid="_x0000_s1094" style="position:absolute;flip:x;visibility:visible;mso-wrap-style:square" from="8461,5527" to="8461,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" strokecolor="windowText" strokeweight=".5pt">
                    <v:stroke joinstyle="miter"/>
                  </v:line>
                  <v:line id="Пряма сполучна лінія 904740257" o:spid="_x0000_s1095" style="position:absolute;visibility:visible;mso-wrap-style:square" from="69603,5595" to="69705,6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" strokecolor="windowText" strokeweight=".5pt">
                    <v:stroke joinstyle="miter"/>
                  </v:line>
                  <v:line id="Пряма сполучна лінія 1762067176" o:spid="_x0000_s1096" style="position:absolute;visibility:visible;mso-wrap-style:square" from="51110,5595" to="51110,6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" strokecolor="windowText" strokeweight=".5pt">
                    <v:stroke joinstyle="miter"/>
                  </v:line>
                  <v:line id="Пряма сполучна лінія 479258614" o:spid="_x0000_s1097" style="position:absolute;visibility:visible;mso-wrap-style:square" from="30093,5527" to="30093,6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" strokecolor="windowText" strokeweight=".5pt">
                    <v:stroke joinstyle="miter"/>
                  </v:line>
                  <v:line id="Пряма сполучна лінія 254137173" o:spid="_x0000_s1098" style="position:absolute;visibility:visible;mso-wrap-style:square" from="15694,10713" to="15694,33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" strokecolor="windowText" strokeweight=".5pt">
                    <v:stroke joinstyle="miter"/>
                  </v:line>
                  <v:line id="Пряма сполучна лінія 572330849" o:spid="_x0000_s1099" style="position:absolute;flip:x;visibility:visible;mso-wrap-style:square" from="13852,13511" to="15741,13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" strokecolor="windowText" strokeweight=".5pt">
                    <v:stroke joinstyle="miter"/>
                  </v:line>
                  <v:line id="Пряма сполучна лінія 1099223932" o:spid="_x0000_s1100" style="position:absolute;flip:x;visibility:visible;mso-wrap-style:square" from="13784,17878" to="15673,17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" strokecolor="windowText" strokeweight=".5pt">
                    <v:stroke joinstyle="miter"/>
                  </v:line>
                  <v:line id="Пряма сполучна лінія 135548182" o:spid="_x0000_s1101" style="position:absolute;flip:x;visibility:visible;mso-wrap-style:square" from="13784,23064" to="15673,23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" strokecolor="windowText" strokeweight=".5pt">
                    <v:stroke joinstyle="miter"/>
                  </v:line>
                  <v:line id="Пряма сполучна лінія 1467917297" o:spid="_x0000_s1102" style="position:absolute;flip:x;visibility:visible;mso-wrap-style:square" from="13647,28250" to="15533,28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" strokecolor="windowText" strokeweight=".5pt">
                    <v:stroke joinstyle="miter"/>
                  </v:line>
                  <v:line id="Пряма сполучна лінія 840557072" o:spid="_x0000_s1103" style="position:absolute;flip:x;visibility:visible;mso-wrap-style:square" from="13852,33982" to="15741,33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" strokecolor="windowText" strokeweight=".5pt">
                    <v:stroke joinstyle="miter"/>
                  </v:line>
                  <v:line id="Пряма сполучна лінія 451358354" o:spid="_x0000_s1104" style="position:absolute;visibility:visible;mso-wrap-style:square" from="39442,10781" to="39442,31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" strokecolor="windowText" strokeweight=".5pt">
                    <v:stroke joinstyle="miter"/>
                  </v:line>
                  <v:line id="Пряма сполучна лінія 847837499" o:spid="_x0000_s1105" style="position:absolute;flip:x;visibility:visible;mso-wrap-style:square" from="37667,13647" to="39553,13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" strokecolor="windowText" strokeweight=".5pt">
                    <v:stroke joinstyle="miter"/>
                  </v:line>
                  <v:line id="Пряма сполучна лінія 1895244574" o:spid="_x0000_s1106" style="position:absolute;flip:x;visibility:visible;mso-wrap-style:square" from="37667,18015" to="39553,18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" strokecolor="windowText" strokeweight=".5pt">
                    <v:stroke joinstyle="miter"/>
                  </v:line>
                  <v:line id="Пряма сполучна лінія 1179127848" o:spid="_x0000_s1107" style="position:absolute;flip:x;visibility:visible;mso-wrap-style:square" from="37667,23201" to="39553,23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" strokecolor="windowText" strokeweight=".5pt">
                    <v:stroke joinstyle="miter"/>
                  </v:line>
                  <v:line id="Пряма сполучна лінія 1497679581" o:spid="_x0000_s1108" style="position:absolute;flip:x;visibility:visible;mso-wrap-style:square" from="37531,26476" to="39417,26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" strokecolor="windowText" strokeweight=".5pt">
                    <v:stroke joinstyle="miter"/>
                  </v:line>
                  <v:line id="Пряма сполучна лінія 1344755855" o:spid="_x0000_s1109" style="position:absolute;flip:x;visibility:visible;mso-wrap-style:square" from="37667,31048" to="39553,31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" strokecolor="windowText" strokeweight=".5pt">
                    <v:stroke joinstyle="miter"/>
                  </v:line>
                  <v:line id="Пряма сполучна лінія 549817731" o:spid="_x0000_s1110" style="position:absolute;visibility:visible;mso-wrap-style:square" from="40738,10781" to="40795,18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" strokecolor="windowText" strokeweight=".5pt">
                    <v:stroke joinstyle="miter"/>
                  </v:line>
                  <v:line id="Пряма сполучна лінія 237351526" o:spid="_x0000_s1111" style="position:absolute;flip:x;visibility:visible;mso-wrap-style:square" from="40670,13852" to="42556,13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" strokecolor="windowText" strokeweight=".5pt">
                    <v:stroke joinstyle="miter"/>
                  </v:line>
                  <v:line id="Пряма сполучна лінія 2123736871" o:spid="_x0000_s1112" style="position:absolute;flip:x;visibility:visible;mso-wrap-style:square" from="40806,18151" to="42692,18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" strokecolor="windowText" strokeweight=".5pt">
                    <v:stroke joinstyle="miter"/>
                  </v:line>
                  <v:line id="Пряма сполучна лінія 1358542758" o:spid="_x0000_s1113" style="position:absolute;visibility:visible;mso-wrap-style:square" from="62302,10577" to="62302,33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" strokecolor="windowText" strokeweight=".5pt">
                    <v:stroke joinstyle="miter"/>
                  </v:line>
                  <v:line id="Пряма сполучна лінія 870720238" o:spid="_x0000_s1114" style="position:absolute;flip:x;visibility:visible;mso-wrap-style:square" from="62370,13443" to="64256,13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" strokecolor="windowText" strokeweight=".5pt">
                    <v:stroke joinstyle="miter"/>
                  </v:line>
                  <v:line id="Пряма сполучна лінія 206407104" o:spid="_x0000_s1115" style="position:absolute;flip:x;visibility:visible;mso-wrap-style:square" from="62370,18833" to="64256,18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" strokecolor="windowText" strokeweight=".5pt">
                    <v:stroke joinstyle="miter"/>
                  </v:line>
                  <v:line id="Пряма сполучна лінія 1315884882" o:spid="_x0000_s1116" style="position:absolute;flip:x;visibility:visible;mso-wrap-style:square" from="62370,23747" to="64256,2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" strokecolor="windowText" strokeweight=".5pt">
                    <v:stroke joinstyle="miter"/>
                  </v:line>
                  <v:line id="Пряма сполучна лінія 1770442190" o:spid="_x0000_s1117" style="position:absolute;flip:x;visibility:visible;mso-wrap-style:square" from="62233,29956" to="64119,29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" strokecolor="windowText" strokeweight=".5pt">
                    <v:stroke joinstyle="miter"/>
                  </v:line>
                  <v:line id="Пряма сполучна лінія 361078099" o:spid="_x0000_s1118" style="position:absolute;flip:x;visibility:visible;mso-wrap-style:square" from="62302,33914" to="64187,3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" strokecolor="windowText" strokeweight=".5pt">
                    <v:stroke joinstyle="miter"/>
                  </v:line>
                </v:group>
                <w10:wrap anchorx="page"/>
              </v:group>
            </w:pict>
          </mc:Fallback>
        </mc:AlternateContent>
      </w:r>
      <w:r w:rsidR="007C02CD" w:rsidRPr="002C3FD3">
        <w:rPr>
          <w:rFonts w:ascii="Times New Roman" w:hAnsi="Times New Roman" w:cs="Times New Roman"/>
          <w:sz w:val="28"/>
          <w:szCs w:val="28"/>
        </w:rPr>
        <w:t xml:space="preserve">Згідно із функціональною спрямованістю розрізняють </w:t>
      </w:r>
      <w:r w:rsidR="004C7D58">
        <w:rPr>
          <w:rFonts w:ascii="Times New Roman" w:hAnsi="Times New Roman" w:cs="Times New Roman"/>
          <w:sz w:val="28"/>
          <w:szCs w:val="28"/>
        </w:rPr>
        <w:t>наступні</w:t>
      </w:r>
      <w:r w:rsidR="007C02CD" w:rsidRPr="002C3FD3">
        <w:rPr>
          <w:rFonts w:ascii="Times New Roman" w:hAnsi="Times New Roman" w:cs="Times New Roman"/>
          <w:sz w:val="28"/>
          <w:szCs w:val="28"/>
        </w:rPr>
        <w:t xml:space="preserve"> типи СЕЗ: зовнішньоторговельні, торговельно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виробничі, науково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 xml:space="preserve">технічні, </w:t>
      </w:r>
      <w:r w:rsidR="00556A4F" w:rsidRPr="002C3FD3">
        <w:rPr>
          <w:rFonts w:ascii="Times New Roman" w:hAnsi="Times New Roman" w:cs="Times New Roman"/>
          <w:sz w:val="28"/>
          <w:szCs w:val="28"/>
        </w:rPr>
        <w:t>т</w:t>
      </w:r>
      <w:r w:rsidR="007C02CD" w:rsidRPr="002C3FD3">
        <w:rPr>
          <w:rFonts w:ascii="Times New Roman" w:hAnsi="Times New Roman" w:cs="Times New Roman"/>
          <w:sz w:val="28"/>
          <w:szCs w:val="28"/>
        </w:rPr>
        <w:t>уристично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рекреаційні,</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офшорні зони</w:t>
      </w:r>
      <w:r w:rsidR="00C50EDD">
        <w:rPr>
          <w:rFonts w:ascii="Times New Roman" w:hAnsi="Times New Roman" w:cs="Times New Roman"/>
          <w:sz w:val="28"/>
          <w:szCs w:val="28"/>
        </w:rPr>
        <w:t xml:space="preserve"> (</w:t>
      </w:r>
      <w:r w:rsidR="007C02CD" w:rsidRPr="002C3FD3">
        <w:rPr>
          <w:rFonts w:ascii="Times New Roman" w:hAnsi="Times New Roman" w:cs="Times New Roman"/>
          <w:sz w:val="28"/>
          <w:szCs w:val="28"/>
        </w:rPr>
        <w:t>рис.</w:t>
      </w:r>
      <w:r w:rsidR="004C7D58">
        <w:rPr>
          <w:rFonts w:ascii="Times New Roman" w:hAnsi="Times New Roman" w:cs="Times New Roman"/>
          <w:sz w:val="28"/>
          <w:szCs w:val="28"/>
        </w:rPr>
        <w:t>1</w:t>
      </w:r>
      <w:r w:rsidR="007C02CD" w:rsidRPr="002C3FD3">
        <w:rPr>
          <w:rFonts w:ascii="Times New Roman" w:hAnsi="Times New Roman" w:cs="Times New Roman"/>
          <w:sz w:val="28"/>
          <w:szCs w:val="28"/>
        </w:rPr>
        <w:t>.</w:t>
      </w:r>
      <w:r w:rsidR="004559F2">
        <w:rPr>
          <w:rFonts w:ascii="Times New Roman" w:hAnsi="Times New Roman" w:cs="Times New Roman"/>
          <w:sz w:val="28"/>
          <w:szCs w:val="28"/>
        </w:rPr>
        <w:t>4</w:t>
      </w:r>
      <w:r w:rsidR="00C50EDD">
        <w:rPr>
          <w:rFonts w:ascii="Times New Roman" w:hAnsi="Times New Roman" w:cs="Times New Roman"/>
          <w:sz w:val="28"/>
          <w:szCs w:val="28"/>
        </w:rPr>
        <w:t>)</w:t>
      </w:r>
      <w:r w:rsidR="004C7D58">
        <w:rPr>
          <w:rFonts w:ascii="Times New Roman" w:hAnsi="Times New Roman" w:cs="Times New Roman"/>
          <w:sz w:val="28"/>
          <w:szCs w:val="28"/>
        </w:rPr>
        <w:t>.</w:t>
      </w:r>
    </w:p>
    <w:p w14:paraId="242B3698" w14:textId="4DF07708" w:rsidR="006C0C96" w:rsidRDefault="006C0C96" w:rsidP="003C0F07">
      <w:pPr>
        <w:widowControl w:val="0"/>
        <w:spacing w:after="0" w:line="360" w:lineRule="auto"/>
        <w:ind w:firstLine="709"/>
        <w:jc w:val="both"/>
        <w:rPr>
          <w:rFonts w:ascii="Times New Roman" w:hAnsi="Times New Roman" w:cs="Times New Roman"/>
          <w:sz w:val="28"/>
          <w:szCs w:val="28"/>
        </w:rPr>
      </w:pPr>
    </w:p>
    <w:p w14:paraId="54AF96C8"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5D2D388D"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55DB4EF7"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6763F33E"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03EAF798"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103D07FE"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0B883A19"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4AC6117B"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371C3FED"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46CBB0B1"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17EA81D7"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4C28D402" w14:textId="77777777" w:rsidR="006C0C96" w:rsidRDefault="006C0C96" w:rsidP="003C0F07">
      <w:pPr>
        <w:widowControl w:val="0"/>
        <w:spacing w:after="0" w:line="360" w:lineRule="auto"/>
        <w:ind w:firstLine="709"/>
        <w:jc w:val="both"/>
        <w:rPr>
          <w:rFonts w:ascii="Times New Roman" w:hAnsi="Times New Roman" w:cs="Times New Roman"/>
          <w:sz w:val="28"/>
          <w:szCs w:val="28"/>
        </w:rPr>
      </w:pPr>
    </w:p>
    <w:p w14:paraId="727D8D09" w14:textId="44E1686D" w:rsidR="0016388F" w:rsidRDefault="0016388F" w:rsidP="00EF481D">
      <w:pPr>
        <w:widowControl w:val="0"/>
        <w:spacing w:after="0" w:line="360" w:lineRule="auto"/>
        <w:ind w:firstLine="709"/>
        <w:jc w:val="center"/>
        <w:rPr>
          <w:rFonts w:ascii="Times New Roman" w:hAnsi="Times New Roman" w:cs="Times New Roman"/>
          <w:sz w:val="28"/>
          <w:szCs w:val="28"/>
        </w:rPr>
      </w:pPr>
      <w:r w:rsidRPr="0016388F">
        <w:rPr>
          <w:rFonts w:ascii="Times New Roman" w:hAnsi="Times New Roman" w:cs="Times New Roman"/>
          <w:sz w:val="28"/>
          <w:szCs w:val="28"/>
        </w:rPr>
        <w:t>Рисунок 1.</w:t>
      </w:r>
      <w:r w:rsidR="004559F2">
        <w:rPr>
          <w:rFonts w:ascii="Times New Roman" w:hAnsi="Times New Roman" w:cs="Times New Roman"/>
          <w:sz w:val="28"/>
          <w:szCs w:val="28"/>
        </w:rPr>
        <w:t>4</w:t>
      </w:r>
      <w:r w:rsidRPr="0016388F">
        <w:rPr>
          <w:rFonts w:ascii="Times New Roman" w:hAnsi="Times New Roman" w:cs="Times New Roman"/>
          <w:sz w:val="28"/>
          <w:szCs w:val="28"/>
        </w:rPr>
        <w:t>. – Класифікація спеціальних (вільних) економічних зон за функціональною ознакою</w:t>
      </w:r>
    </w:p>
    <w:p w14:paraId="5F60D1EC" w14:textId="0E18F570" w:rsidR="0016388F" w:rsidRDefault="0016388F" w:rsidP="0016388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Джерело: складено автором на </w:t>
      </w:r>
      <w:r w:rsidRPr="0024013E">
        <w:rPr>
          <w:rFonts w:ascii="Times New Roman" w:hAnsi="Times New Roman" w:cs="Times New Roman"/>
          <w:sz w:val="28"/>
          <w:szCs w:val="28"/>
        </w:rPr>
        <w:t xml:space="preserve">основі </w:t>
      </w:r>
      <w:r w:rsidRPr="0024013E">
        <w:rPr>
          <w:rFonts w:ascii="Times New Roman" w:hAnsi="Times New Roman" w:cs="Times New Roman"/>
          <w:sz w:val="28"/>
          <w:szCs w:val="28"/>
          <w:lang w:val="en-US"/>
        </w:rPr>
        <w:t>[</w:t>
      </w:r>
      <w:r w:rsidR="0024013E">
        <w:rPr>
          <w:rFonts w:ascii="Times New Roman" w:hAnsi="Times New Roman" w:cs="Times New Roman"/>
          <w:sz w:val="28"/>
          <w:szCs w:val="28"/>
        </w:rPr>
        <w:t xml:space="preserve">9, </w:t>
      </w:r>
      <w:r w:rsidR="00C50EDD">
        <w:rPr>
          <w:rFonts w:ascii="Times New Roman" w:hAnsi="Times New Roman" w:cs="Times New Roman"/>
          <w:sz w:val="28"/>
          <w:szCs w:val="28"/>
        </w:rPr>
        <w:t>с</w:t>
      </w:r>
      <w:r w:rsidR="0024013E">
        <w:rPr>
          <w:rFonts w:ascii="Times New Roman" w:hAnsi="Times New Roman" w:cs="Times New Roman"/>
          <w:sz w:val="28"/>
          <w:szCs w:val="28"/>
        </w:rPr>
        <w:t>. 64</w:t>
      </w:r>
      <w:r w:rsidRPr="0024013E">
        <w:rPr>
          <w:rFonts w:ascii="Times New Roman" w:hAnsi="Times New Roman" w:cs="Times New Roman"/>
          <w:sz w:val="28"/>
          <w:szCs w:val="28"/>
        </w:rPr>
        <w:t>].</w:t>
      </w:r>
    </w:p>
    <w:p w14:paraId="58212A52" w14:textId="77777777" w:rsidR="0016388F" w:rsidRDefault="0016388F" w:rsidP="003C0F07">
      <w:pPr>
        <w:widowControl w:val="0"/>
        <w:spacing w:after="0" w:line="360" w:lineRule="auto"/>
        <w:ind w:firstLine="709"/>
        <w:jc w:val="both"/>
        <w:rPr>
          <w:rFonts w:ascii="Times New Roman" w:hAnsi="Times New Roman" w:cs="Times New Roman"/>
          <w:sz w:val="28"/>
          <w:szCs w:val="28"/>
        </w:rPr>
      </w:pPr>
    </w:p>
    <w:p w14:paraId="63E37731" w14:textId="3FE72841" w:rsidR="0016388F" w:rsidRDefault="0016388F" w:rsidP="0063501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16388F">
        <w:rPr>
          <w:rFonts w:ascii="Times New Roman" w:hAnsi="Times New Roman" w:cs="Times New Roman"/>
          <w:sz w:val="28"/>
          <w:szCs w:val="28"/>
        </w:rPr>
        <w:t>она вільної торгівлі</w:t>
      </w:r>
      <w:r w:rsidR="00635019">
        <w:rPr>
          <w:rFonts w:ascii="Times New Roman" w:hAnsi="Times New Roman" w:cs="Times New Roman"/>
          <w:sz w:val="28"/>
          <w:szCs w:val="28"/>
        </w:rPr>
        <w:t xml:space="preserve"> (ЗВТ)</w:t>
      </w:r>
      <w:r w:rsidRPr="0016388F">
        <w:rPr>
          <w:rFonts w:ascii="Times New Roman" w:hAnsi="Times New Roman" w:cs="Times New Roman"/>
          <w:sz w:val="28"/>
          <w:szCs w:val="28"/>
        </w:rPr>
        <w:t xml:space="preserve"> – безмитна зона, в межах якої</w:t>
      </w:r>
      <w:r>
        <w:rPr>
          <w:rFonts w:ascii="Times New Roman" w:hAnsi="Times New Roman" w:cs="Times New Roman"/>
          <w:sz w:val="28"/>
          <w:szCs w:val="28"/>
        </w:rPr>
        <w:t xml:space="preserve"> </w:t>
      </w:r>
      <w:r w:rsidRPr="0016388F">
        <w:rPr>
          <w:rFonts w:ascii="Times New Roman" w:hAnsi="Times New Roman" w:cs="Times New Roman"/>
          <w:sz w:val="28"/>
          <w:szCs w:val="28"/>
        </w:rPr>
        <w:t>пропонуються складські приміщення, приміщення</w:t>
      </w:r>
      <w:r>
        <w:rPr>
          <w:rFonts w:ascii="Times New Roman" w:hAnsi="Times New Roman" w:cs="Times New Roman"/>
          <w:sz w:val="28"/>
          <w:szCs w:val="28"/>
        </w:rPr>
        <w:t xml:space="preserve"> </w:t>
      </w:r>
      <w:r w:rsidRPr="0016388F">
        <w:rPr>
          <w:rFonts w:ascii="Times New Roman" w:hAnsi="Times New Roman" w:cs="Times New Roman"/>
          <w:sz w:val="28"/>
          <w:szCs w:val="28"/>
        </w:rPr>
        <w:t>для ведення торгівлі, перевантаження та</w:t>
      </w:r>
      <w:r>
        <w:rPr>
          <w:rFonts w:ascii="Times New Roman" w:hAnsi="Times New Roman" w:cs="Times New Roman"/>
          <w:sz w:val="28"/>
          <w:szCs w:val="28"/>
        </w:rPr>
        <w:t xml:space="preserve"> </w:t>
      </w:r>
      <w:r w:rsidRPr="0016388F">
        <w:rPr>
          <w:rFonts w:ascii="Times New Roman" w:hAnsi="Times New Roman" w:cs="Times New Roman"/>
          <w:sz w:val="28"/>
          <w:szCs w:val="28"/>
        </w:rPr>
        <w:t>реекспортних операцій</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Виникли ще в XVII</w:t>
      </w:r>
      <w:r w:rsidR="00635019">
        <w:rPr>
          <w:rFonts w:ascii="Times New Roman" w:hAnsi="Times New Roman" w:cs="Times New Roman"/>
          <w:sz w:val="28"/>
          <w:szCs w:val="28"/>
        </w:rPr>
        <w:t>-</w:t>
      </w:r>
      <w:r w:rsidR="00635019" w:rsidRPr="00635019">
        <w:rPr>
          <w:rFonts w:ascii="Times New Roman" w:hAnsi="Times New Roman" w:cs="Times New Roman"/>
          <w:sz w:val="28"/>
          <w:szCs w:val="28"/>
        </w:rPr>
        <w:t>XVIII ст. Їх функції</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зводяться до ввозу, збереженню, сортуванню, упакуванню і перевалці товарів</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Іноді допускається незначна обробка іноземних товарів з метою їхнього подальшого реекспорту. До числа зон вільної торгівлі можна віднести</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 xml:space="preserve">магазини </w:t>
      </w:r>
      <w:r w:rsidR="00635019">
        <w:rPr>
          <w:rFonts w:ascii="Times New Roman" w:hAnsi="Times New Roman" w:cs="Times New Roman"/>
          <w:sz w:val="28"/>
          <w:szCs w:val="28"/>
        </w:rPr>
        <w:t>«</w:t>
      </w:r>
      <w:r w:rsidR="00635019" w:rsidRPr="00635019">
        <w:rPr>
          <w:rFonts w:ascii="Times New Roman" w:hAnsi="Times New Roman" w:cs="Times New Roman"/>
          <w:sz w:val="28"/>
          <w:szCs w:val="28"/>
        </w:rPr>
        <w:t>дьюті фрі</w:t>
      </w:r>
      <w:r w:rsidR="00635019">
        <w:rPr>
          <w:rFonts w:ascii="Times New Roman" w:hAnsi="Times New Roman" w:cs="Times New Roman"/>
          <w:sz w:val="28"/>
          <w:szCs w:val="28"/>
        </w:rPr>
        <w:t>»</w:t>
      </w:r>
      <w:r w:rsidR="00635019" w:rsidRPr="00635019">
        <w:rPr>
          <w:rFonts w:ascii="Times New Roman" w:hAnsi="Times New Roman" w:cs="Times New Roman"/>
          <w:sz w:val="28"/>
          <w:szCs w:val="28"/>
        </w:rPr>
        <w:t xml:space="preserve"> в міжнародних аеропортах і вільні</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гавані (порти) з пільговим торговим режимом. Прикладом</w:t>
      </w:r>
      <w:r w:rsidR="00635019">
        <w:rPr>
          <w:rFonts w:ascii="Times New Roman" w:hAnsi="Times New Roman" w:cs="Times New Roman"/>
          <w:sz w:val="28"/>
          <w:szCs w:val="28"/>
        </w:rPr>
        <w:t xml:space="preserve"> </w:t>
      </w:r>
      <w:r w:rsidR="00635019" w:rsidRPr="00635019">
        <w:rPr>
          <w:rFonts w:ascii="Times New Roman" w:hAnsi="Times New Roman" w:cs="Times New Roman"/>
          <w:sz w:val="28"/>
          <w:szCs w:val="28"/>
        </w:rPr>
        <w:t>ЗВТ в Україні є аеропорт Києва чи Донецька</w:t>
      </w:r>
      <w:r w:rsidR="00635019">
        <w:rPr>
          <w:rFonts w:ascii="Times New Roman" w:hAnsi="Times New Roman" w:cs="Times New Roman"/>
          <w:sz w:val="28"/>
          <w:szCs w:val="28"/>
        </w:rPr>
        <w:t xml:space="preserve"> </w:t>
      </w:r>
      <w:bookmarkStart w:id="3" w:name="_Hlk136056629"/>
      <w:r w:rsidR="00635019" w:rsidRPr="00635019">
        <w:rPr>
          <w:rFonts w:ascii="Times New Roman" w:hAnsi="Times New Roman" w:cs="Times New Roman"/>
          <w:sz w:val="28"/>
          <w:szCs w:val="28"/>
        </w:rPr>
        <w:t>[</w:t>
      </w:r>
      <w:r w:rsidR="0024013E">
        <w:rPr>
          <w:rFonts w:ascii="Times New Roman" w:hAnsi="Times New Roman" w:cs="Times New Roman"/>
          <w:sz w:val="28"/>
          <w:szCs w:val="28"/>
        </w:rPr>
        <w:t xml:space="preserve">30, </w:t>
      </w:r>
      <w:r w:rsidR="00E87E0B">
        <w:rPr>
          <w:rFonts w:ascii="Times New Roman" w:hAnsi="Times New Roman" w:cs="Times New Roman"/>
          <w:sz w:val="28"/>
          <w:szCs w:val="28"/>
        </w:rPr>
        <w:t>с</w:t>
      </w:r>
      <w:r w:rsidR="0024013E">
        <w:rPr>
          <w:rFonts w:ascii="Times New Roman" w:hAnsi="Times New Roman" w:cs="Times New Roman"/>
          <w:sz w:val="28"/>
          <w:szCs w:val="28"/>
        </w:rPr>
        <w:t>. 10</w:t>
      </w:r>
      <w:r w:rsidR="00F34832">
        <w:rPr>
          <w:rFonts w:ascii="Times New Roman" w:hAnsi="Times New Roman" w:cs="Times New Roman"/>
          <w:sz w:val="28"/>
          <w:szCs w:val="28"/>
        </w:rPr>
        <w:t>7</w:t>
      </w:r>
      <w:r w:rsidR="00635019" w:rsidRPr="00635019">
        <w:rPr>
          <w:rFonts w:ascii="Times New Roman" w:hAnsi="Times New Roman" w:cs="Times New Roman"/>
          <w:sz w:val="28"/>
          <w:szCs w:val="28"/>
        </w:rPr>
        <w:t>].</w:t>
      </w:r>
      <w:bookmarkEnd w:id="3"/>
    </w:p>
    <w:p w14:paraId="2560CA51" w14:textId="6B1D7376" w:rsidR="003C0F07" w:rsidRDefault="007C02CD" w:rsidP="003C0F07">
      <w:pPr>
        <w:widowControl w:val="0"/>
        <w:spacing w:after="0" w:line="360" w:lineRule="auto"/>
        <w:ind w:firstLine="709"/>
        <w:jc w:val="both"/>
      </w:pPr>
      <w:r w:rsidRPr="002C3FD3">
        <w:rPr>
          <w:rFonts w:ascii="Times New Roman" w:hAnsi="Times New Roman" w:cs="Times New Roman"/>
          <w:sz w:val="28"/>
          <w:szCs w:val="28"/>
        </w:rPr>
        <w:t xml:space="preserve">Зовнішньоторговельні зони </w:t>
      </w:r>
      <w:r w:rsidR="003C0F07">
        <w:rPr>
          <w:rFonts w:ascii="Times New Roman" w:hAnsi="Times New Roman" w:cs="Times New Roman"/>
          <w:sz w:val="28"/>
          <w:szCs w:val="28"/>
        </w:rPr>
        <w:t xml:space="preserve">– </w:t>
      </w:r>
      <w:r w:rsidRPr="002C3FD3">
        <w:rPr>
          <w:rFonts w:ascii="Times New Roman" w:hAnsi="Times New Roman" w:cs="Times New Roman"/>
          <w:sz w:val="28"/>
          <w:szCs w:val="28"/>
        </w:rPr>
        <w:t>це один із найпоширеніших і, без сумніву, найдавніших типів СЕЗ. Йому властивий сталий режим діяльності, він дозволяє використовувати наявні транспортно</w:t>
      </w:r>
      <w:r w:rsidR="00556A4F" w:rsidRPr="002C3FD3">
        <w:rPr>
          <w:rFonts w:ascii="Times New Roman" w:hAnsi="Times New Roman" w:cs="Times New Roman"/>
          <w:sz w:val="28"/>
          <w:szCs w:val="28"/>
        </w:rPr>
        <w:t>-</w:t>
      </w:r>
      <w:r w:rsidRPr="002C3FD3">
        <w:rPr>
          <w:rFonts w:ascii="Times New Roman" w:hAnsi="Times New Roman" w:cs="Times New Roman"/>
          <w:sz w:val="28"/>
          <w:szCs w:val="28"/>
        </w:rPr>
        <w:t>географічні та геополітичні</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переваги країни розташування, потребує відносно невеликих коштів на заснування, а за умови достатньої відпрацьованості проекту має швидку окупність.</w:t>
      </w:r>
      <w:r w:rsidR="003C0F07" w:rsidRPr="003C0F07">
        <w:t xml:space="preserve"> </w:t>
      </w:r>
    </w:p>
    <w:p w14:paraId="5C8545EC" w14:textId="51890386" w:rsidR="0024013E" w:rsidRDefault="003C0F07" w:rsidP="0024013E">
      <w:pPr>
        <w:widowControl w:val="0"/>
        <w:spacing w:after="0" w:line="360" w:lineRule="auto"/>
        <w:ind w:firstLine="709"/>
        <w:jc w:val="both"/>
        <w:rPr>
          <w:rFonts w:ascii="Times New Roman" w:eastAsia="Arial" w:hAnsi="Times New Roman" w:cs="Times New Roman"/>
          <w:sz w:val="28"/>
          <w:szCs w:val="28"/>
        </w:rPr>
      </w:pPr>
      <w:r w:rsidRPr="003C0F07">
        <w:rPr>
          <w:rFonts w:ascii="Times New Roman" w:hAnsi="Times New Roman" w:cs="Times New Roman"/>
          <w:sz w:val="28"/>
          <w:szCs w:val="28"/>
        </w:rPr>
        <w:t xml:space="preserve">Найперші </w:t>
      </w:r>
      <w:r>
        <w:rPr>
          <w:rFonts w:ascii="Times New Roman" w:hAnsi="Times New Roman" w:cs="Times New Roman"/>
          <w:sz w:val="28"/>
          <w:szCs w:val="28"/>
        </w:rPr>
        <w:t>зовнішньоторговельні зони</w:t>
      </w:r>
      <w:r w:rsidRPr="003C0F07">
        <w:rPr>
          <w:rFonts w:ascii="Times New Roman" w:hAnsi="Times New Roman" w:cs="Times New Roman"/>
          <w:sz w:val="28"/>
          <w:szCs w:val="28"/>
        </w:rPr>
        <w:t xml:space="preserve"> були створені у 1934 р. для активізації участі США у</w:t>
      </w:r>
      <w:r>
        <w:rPr>
          <w:rFonts w:ascii="Times New Roman" w:hAnsi="Times New Roman" w:cs="Times New Roman"/>
          <w:sz w:val="28"/>
          <w:szCs w:val="28"/>
        </w:rPr>
        <w:t xml:space="preserve"> </w:t>
      </w:r>
      <w:r w:rsidRPr="003C0F07">
        <w:rPr>
          <w:rFonts w:ascii="Times New Roman" w:hAnsi="Times New Roman" w:cs="Times New Roman"/>
          <w:sz w:val="28"/>
          <w:szCs w:val="28"/>
        </w:rPr>
        <w:t>світовій торгівлі. Це був складний період «великої депресії», і створенням</w:t>
      </w:r>
      <w:r>
        <w:rPr>
          <w:rFonts w:ascii="Times New Roman" w:hAnsi="Times New Roman" w:cs="Times New Roman"/>
          <w:sz w:val="28"/>
          <w:szCs w:val="28"/>
        </w:rPr>
        <w:t xml:space="preserve"> таких територій</w:t>
      </w:r>
      <w:r w:rsidRPr="003C0F07">
        <w:rPr>
          <w:rFonts w:ascii="Times New Roman" w:hAnsi="Times New Roman" w:cs="Times New Roman"/>
          <w:sz w:val="28"/>
          <w:szCs w:val="28"/>
        </w:rPr>
        <w:t xml:space="preserve"> передбачалось, крім іншого, знизити рівень безробіття у країні. Нині</w:t>
      </w:r>
      <w:r>
        <w:rPr>
          <w:rFonts w:ascii="Times New Roman" w:hAnsi="Times New Roman" w:cs="Times New Roman"/>
          <w:sz w:val="28"/>
          <w:szCs w:val="28"/>
        </w:rPr>
        <w:t xml:space="preserve"> </w:t>
      </w:r>
      <w:r w:rsidRPr="003C0F07">
        <w:rPr>
          <w:rFonts w:ascii="Times New Roman" w:hAnsi="Times New Roman" w:cs="Times New Roman"/>
          <w:sz w:val="28"/>
          <w:szCs w:val="28"/>
        </w:rPr>
        <w:t>основним стимулом створення таких зон є можливість суттєвого зниження</w:t>
      </w:r>
      <w:r>
        <w:rPr>
          <w:rFonts w:ascii="Times New Roman" w:hAnsi="Times New Roman" w:cs="Times New Roman"/>
          <w:sz w:val="28"/>
          <w:szCs w:val="28"/>
        </w:rPr>
        <w:t xml:space="preserve"> </w:t>
      </w:r>
      <w:r w:rsidRPr="003C0F07">
        <w:rPr>
          <w:rFonts w:ascii="Times New Roman" w:hAnsi="Times New Roman" w:cs="Times New Roman"/>
          <w:sz w:val="28"/>
          <w:szCs w:val="28"/>
        </w:rPr>
        <w:t>тарифів на імпортовані деталі та компоненти для низки галузей</w:t>
      </w:r>
      <w:r>
        <w:rPr>
          <w:rFonts w:ascii="Times New Roman" w:hAnsi="Times New Roman" w:cs="Times New Roman"/>
          <w:sz w:val="28"/>
          <w:szCs w:val="28"/>
        </w:rPr>
        <w:t xml:space="preserve">, </w:t>
      </w:r>
      <w:r w:rsidRPr="003C0F07">
        <w:rPr>
          <w:rFonts w:ascii="Times New Roman" w:hAnsi="Times New Roman" w:cs="Times New Roman"/>
          <w:sz w:val="28"/>
          <w:szCs w:val="28"/>
        </w:rPr>
        <w:t xml:space="preserve">найяскравіший приклад </w:t>
      </w:r>
      <w:r>
        <w:rPr>
          <w:rFonts w:ascii="Times New Roman" w:hAnsi="Times New Roman" w:cs="Times New Roman"/>
          <w:sz w:val="28"/>
          <w:szCs w:val="28"/>
        </w:rPr>
        <w:t>–</w:t>
      </w:r>
      <w:r w:rsidRPr="003C0F07">
        <w:rPr>
          <w:rFonts w:ascii="Times New Roman" w:hAnsi="Times New Roman" w:cs="Times New Roman"/>
          <w:sz w:val="28"/>
          <w:szCs w:val="28"/>
        </w:rPr>
        <w:t xml:space="preserve"> автомобільна промисловість</w:t>
      </w:r>
      <w:r>
        <w:rPr>
          <w:rFonts w:ascii="Times New Roman" w:hAnsi="Times New Roman" w:cs="Times New Roman"/>
          <w:sz w:val="28"/>
          <w:szCs w:val="28"/>
        </w:rPr>
        <w:t xml:space="preserve"> </w:t>
      </w:r>
      <w:r>
        <w:rPr>
          <w:rFonts w:ascii="Times New Roman" w:hAnsi="Times New Roman" w:cs="Times New Roman"/>
          <w:sz w:val="28"/>
          <w:szCs w:val="28"/>
          <w:lang w:val="en-US"/>
        </w:rPr>
        <w:t>[</w:t>
      </w:r>
      <w:r w:rsidR="0024013E">
        <w:rPr>
          <w:rFonts w:ascii="Times New Roman" w:hAnsi="Times New Roman" w:cs="Times New Roman"/>
          <w:sz w:val="28"/>
          <w:szCs w:val="28"/>
        </w:rPr>
        <w:t>33</w:t>
      </w:r>
      <w:r w:rsidR="0024013E">
        <w:rPr>
          <w:rFonts w:ascii="Times New Roman" w:eastAsia="Arial" w:hAnsi="Times New Roman" w:cs="Times New Roman"/>
          <w:sz w:val="28"/>
          <w:szCs w:val="28"/>
        </w:rPr>
        <w:t>].</w:t>
      </w:r>
    </w:p>
    <w:p w14:paraId="6E8A02F8" w14:textId="022973F1" w:rsidR="00B1292D" w:rsidRDefault="00E1019B" w:rsidP="00B1292D">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1019B">
        <w:rPr>
          <w:rFonts w:ascii="Times New Roman" w:hAnsi="Times New Roman" w:cs="Times New Roman"/>
          <w:sz w:val="28"/>
          <w:szCs w:val="28"/>
        </w:rPr>
        <w:t>кспортно-виробнича – зона, у межах якої</w:t>
      </w:r>
      <w:r>
        <w:rPr>
          <w:rFonts w:ascii="Times New Roman" w:hAnsi="Times New Roman" w:cs="Times New Roman"/>
          <w:sz w:val="28"/>
          <w:szCs w:val="28"/>
        </w:rPr>
        <w:t xml:space="preserve"> </w:t>
      </w:r>
      <w:r w:rsidRPr="00E1019B">
        <w:rPr>
          <w:rFonts w:ascii="Times New Roman" w:hAnsi="Times New Roman" w:cs="Times New Roman"/>
          <w:sz w:val="28"/>
          <w:szCs w:val="28"/>
        </w:rPr>
        <w:t>створено умови для розвитку та діяльності</w:t>
      </w:r>
      <w:r>
        <w:rPr>
          <w:rFonts w:ascii="Times New Roman" w:hAnsi="Times New Roman" w:cs="Times New Roman"/>
          <w:sz w:val="28"/>
          <w:szCs w:val="28"/>
        </w:rPr>
        <w:t xml:space="preserve"> </w:t>
      </w:r>
      <w:r w:rsidRPr="00E1019B">
        <w:rPr>
          <w:rFonts w:ascii="Times New Roman" w:hAnsi="Times New Roman" w:cs="Times New Roman"/>
          <w:sz w:val="28"/>
          <w:szCs w:val="28"/>
        </w:rPr>
        <w:t>об’єктів переробної промисловості, кінцева</w:t>
      </w:r>
      <w:r>
        <w:rPr>
          <w:rFonts w:ascii="Times New Roman" w:hAnsi="Times New Roman" w:cs="Times New Roman"/>
          <w:sz w:val="28"/>
          <w:szCs w:val="28"/>
        </w:rPr>
        <w:t xml:space="preserve"> </w:t>
      </w:r>
      <w:r w:rsidRPr="00E1019B">
        <w:rPr>
          <w:rFonts w:ascii="Times New Roman" w:hAnsi="Times New Roman" w:cs="Times New Roman"/>
          <w:sz w:val="28"/>
          <w:szCs w:val="28"/>
        </w:rPr>
        <w:t>продукція виробництва яких спрямовується</w:t>
      </w:r>
      <w:r>
        <w:rPr>
          <w:rFonts w:ascii="Times New Roman" w:hAnsi="Times New Roman" w:cs="Times New Roman"/>
          <w:sz w:val="28"/>
          <w:szCs w:val="28"/>
        </w:rPr>
        <w:t xml:space="preserve"> </w:t>
      </w:r>
      <w:r w:rsidRPr="00E1019B">
        <w:rPr>
          <w:rFonts w:ascii="Times New Roman" w:hAnsi="Times New Roman" w:cs="Times New Roman"/>
          <w:sz w:val="28"/>
          <w:szCs w:val="28"/>
        </w:rPr>
        <w:t xml:space="preserve">переважно на експортні ринки. </w:t>
      </w:r>
      <w:r w:rsidR="00B1292D" w:rsidRPr="00B1292D">
        <w:rPr>
          <w:rFonts w:ascii="Times New Roman" w:hAnsi="Times New Roman" w:cs="Times New Roman"/>
          <w:sz w:val="28"/>
          <w:szCs w:val="28"/>
        </w:rPr>
        <w:t>Вони виникли в результаті еволюції торговельних</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зон, коли в них стали ввозити не тільки товари, але й</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капітал, займатися не тільки торгівлею, але і виробничою діяльністю.</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Ці зони користуються істотними податковими та фінансовими пільгами. Найбільше вони</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 xml:space="preserve">поширені у так званих </w:t>
      </w:r>
      <w:r w:rsidR="00B1292D">
        <w:rPr>
          <w:rFonts w:ascii="Times New Roman" w:hAnsi="Times New Roman" w:cs="Times New Roman"/>
          <w:sz w:val="28"/>
          <w:szCs w:val="28"/>
        </w:rPr>
        <w:t>«</w:t>
      </w:r>
      <w:r w:rsidR="00B1292D" w:rsidRPr="00B1292D">
        <w:rPr>
          <w:rFonts w:ascii="Times New Roman" w:hAnsi="Times New Roman" w:cs="Times New Roman"/>
          <w:sz w:val="28"/>
          <w:szCs w:val="28"/>
        </w:rPr>
        <w:t>нових індустріальних країнах</w:t>
      </w:r>
      <w:r w:rsidR="00B1292D">
        <w:rPr>
          <w:rFonts w:ascii="Times New Roman" w:hAnsi="Times New Roman" w:cs="Times New Roman"/>
          <w:sz w:val="28"/>
          <w:szCs w:val="28"/>
        </w:rPr>
        <w:t>»</w:t>
      </w:r>
      <w:r w:rsidR="00B1292D" w:rsidRPr="00B1292D">
        <w:rPr>
          <w:rFonts w:ascii="Times New Roman" w:hAnsi="Times New Roman" w:cs="Times New Roman"/>
          <w:sz w:val="28"/>
          <w:szCs w:val="28"/>
        </w:rPr>
        <w:t>,</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таких як Аргентина, Бразилія, Мексика</w:t>
      </w:r>
      <w:r w:rsidR="00B1292D">
        <w:rPr>
          <w:rFonts w:ascii="Times New Roman" w:hAnsi="Times New Roman" w:cs="Times New Roman"/>
          <w:sz w:val="28"/>
          <w:szCs w:val="28"/>
        </w:rPr>
        <w:t xml:space="preserve"> </w:t>
      </w:r>
      <w:r w:rsidR="00B1292D" w:rsidRPr="00B1292D">
        <w:rPr>
          <w:rFonts w:ascii="Times New Roman" w:hAnsi="Times New Roman" w:cs="Times New Roman"/>
          <w:sz w:val="28"/>
          <w:szCs w:val="28"/>
        </w:rPr>
        <w:t>[</w:t>
      </w:r>
      <w:r w:rsidR="00F34832" w:rsidRPr="00F34832">
        <w:rPr>
          <w:rFonts w:ascii="Times New Roman" w:hAnsi="Times New Roman" w:cs="Times New Roman"/>
          <w:sz w:val="28"/>
          <w:szCs w:val="28"/>
        </w:rPr>
        <w:t xml:space="preserve">30, </w:t>
      </w:r>
      <w:r w:rsidR="00847E1A">
        <w:rPr>
          <w:rFonts w:ascii="Times New Roman" w:hAnsi="Times New Roman" w:cs="Times New Roman"/>
          <w:sz w:val="28"/>
          <w:szCs w:val="28"/>
        </w:rPr>
        <w:t>с</w:t>
      </w:r>
      <w:r w:rsidR="00F34832" w:rsidRPr="00F34832">
        <w:rPr>
          <w:rFonts w:ascii="Times New Roman" w:hAnsi="Times New Roman" w:cs="Times New Roman"/>
          <w:sz w:val="28"/>
          <w:szCs w:val="28"/>
        </w:rPr>
        <w:t>. 108</w:t>
      </w:r>
      <w:r w:rsidR="00B1292D" w:rsidRPr="00B1292D">
        <w:rPr>
          <w:rFonts w:ascii="Times New Roman" w:hAnsi="Times New Roman" w:cs="Times New Roman"/>
          <w:sz w:val="28"/>
          <w:szCs w:val="28"/>
        </w:rPr>
        <w:t>].</w:t>
      </w:r>
    </w:p>
    <w:p w14:paraId="5E964D06" w14:textId="3F2BCD38" w:rsidR="00401451" w:rsidRDefault="00E1019B" w:rsidP="00B1292D">
      <w:pPr>
        <w:widowControl w:val="0"/>
        <w:spacing w:after="0" w:line="360" w:lineRule="auto"/>
        <w:ind w:firstLine="709"/>
        <w:jc w:val="both"/>
        <w:rPr>
          <w:rFonts w:ascii="Times New Roman" w:hAnsi="Times New Roman" w:cs="Times New Roman"/>
          <w:sz w:val="28"/>
          <w:szCs w:val="28"/>
        </w:rPr>
      </w:pPr>
      <w:r w:rsidRPr="00E1019B">
        <w:rPr>
          <w:rFonts w:ascii="Times New Roman" w:hAnsi="Times New Roman" w:cs="Times New Roman"/>
          <w:sz w:val="28"/>
          <w:szCs w:val="28"/>
        </w:rPr>
        <w:t>Виділяють дві</w:t>
      </w:r>
      <w:r>
        <w:rPr>
          <w:rFonts w:ascii="Times New Roman" w:hAnsi="Times New Roman" w:cs="Times New Roman"/>
          <w:sz w:val="28"/>
          <w:szCs w:val="28"/>
        </w:rPr>
        <w:t xml:space="preserve"> </w:t>
      </w:r>
      <w:r w:rsidRPr="00E1019B">
        <w:rPr>
          <w:rFonts w:ascii="Times New Roman" w:hAnsi="Times New Roman" w:cs="Times New Roman"/>
          <w:sz w:val="28"/>
          <w:szCs w:val="28"/>
        </w:rPr>
        <w:t>форми експортно-виробничих зон: традиційну</w:t>
      </w:r>
      <w:r>
        <w:rPr>
          <w:rFonts w:ascii="Times New Roman" w:hAnsi="Times New Roman" w:cs="Times New Roman"/>
          <w:sz w:val="28"/>
          <w:szCs w:val="28"/>
        </w:rPr>
        <w:t xml:space="preserve"> </w:t>
      </w:r>
      <w:r w:rsidRPr="00E1019B">
        <w:rPr>
          <w:rFonts w:ascii="Times New Roman" w:hAnsi="Times New Roman" w:cs="Times New Roman"/>
          <w:sz w:val="28"/>
          <w:szCs w:val="28"/>
        </w:rPr>
        <w:t>(уся територія в межах зони призначена</w:t>
      </w:r>
      <w:r>
        <w:rPr>
          <w:rFonts w:ascii="Times New Roman" w:hAnsi="Times New Roman" w:cs="Times New Roman"/>
          <w:sz w:val="28"/>
          <w:szCs w:val="28"/>
        </w:rPr>
        <w:t xml:space="preserve"> </w:t>
      </w:r>
      <w:r w:rsidRPr="00E1019B">
        <w:rPr>
          <w:rFonts w:ascii="Times New Roman" w:hAnsi="Times New Roman" w:cs="Times New Roman"/>
          <w:sz w:val="28"/>
          <w:szCs w:val="28"/>
        </w:rPr>
        <w:t>виключно для експорт</w:t>
      </w:r>
      <w:r w:rsidR="00E87E0B">
        <w:rPr>
          <w:rFonts w:ascii="Times New Roman" w:hAnsi="Times New Roman" w:cs="Times New Roman"/>
          <w:sz w:val="28"/>
          <w:szCs w:val="28"/>
        </w:rPr>
        <w:t>н</w:t>
      </w:r>
      <w:r w:rsidRPr="00E1019B">
        <w:rPr>
          <w:rFonts w:ascii="Times New Roman" w:hAnsi="Times New Roman" w:cs="Times New Roman"/>
          <w:sz w:val="28"/>
          <w:szCs w:val="28"/>
        </w:rPr>
        <w:t>о</w:t>
      </w:r>
      <w:r w:rsidR="00E87E0B">
        <w:rPr>
          <w:rFonts w:ascii="Times New Roman" w:hAnsi="Times New Roman" w:cs="Times New Roman"/>
          <w:sz w:val="28"/>
          <w:szCs w:val="28"/>
        </w:rPr>
        <w:t>-</w:t>
      </w:r>
      <w:r w:rsidRPr="00E1019B">
        <w:rPr>
          <w:rFonts w:ascii="Times New Roman" w:hAnsi="Times New Roman" w:cs="Times New Roman"/>
          <w:sz w:val="28"/>
          <w:szCs w:val="28"/>
        </w:rPr>
        <w:t>орієнтованих</w:t>
      </w:r>
      <w:r>
        <w:rPr>
          <w:rFonts w:ascii="Times New Roman" w:hAnsi="Times New Roman" w:cs="Times New Roman"/>
          <w:sz w:val="28"/>
          <w:szCs w:val="28"/>
        </w:rPr>
        <w:t xml:space="preserve"> </w:t>
      </w:r>
      <w:r w:rsidRPr="00E1019B">
        <w:rPr>
          <w:rFonts w:ascii="Times New Roman" w:hAnsi="Times New Roman" w:cs="Times New Roman"/>
          <w:sz w:val="28"/>
          <w:szCs w:val="28"/>
        </w:rPr>
        <w:t>підприємств) і гібридну (до неї належать загальна – зона, відкрита для підприємств усіх</w:t>
      </w:r>
      <w:r>
        <w:rPr>
          <w:rFonts w:ascii="Times New Roman" w:hAnsi="Times New Roman" w:cs="Times New Roman"/>
          <w:sz w:val="28"/>
          <w:szCs w:val="28"/>
        </w:rPr>
        <w:t xml:space="preserve"> </w:t>
      </w:r>
      <w:r w:rsidRPr="00E1019B">
        <w:rPr>
          <w:rFonts w:ascii="Times New Roman" w:hAnsi="Times New Roman" w:cs="Times New Roman"/>
          <w:sz w:val="28"/>
          <w:szCs w:val="28"/>
        </w:rPr>
        <w:t xml:space="preserve">галузей </w:t>
      </w:r>
      <w:r w:rsidRPr="00E1019B">
        <w:rPr>
          <w:rFonts w:ascii="Times New Roman" w:hAnsi="Times New Roman" w:cs="Times New Roman"/>
          <w:sz w:val="28"/>
          <w:szCs w:val="28"/>
        </w:rPr>
        <w:lastRenderedPageBreak/>
        <w:t>(незалежно від експортної орієнтації), і</w:t>
      </w:r>
      <w:r>
        <w:rPr>
          <w:rFonts w:ascii="Times New Roman" w:hAnsi="Times New Roman" w:cs="Times New Roman"/>
          <w:sz w:val="28"/>
          <w:szCs w:val="28"/>
        </w:rPr>
        <w:t xml:space="preserve"> </w:t>
      </w:r>
      <w:r w:rsidRPr="00E1019B">
        <w:rPr>
          <w:rFonts w:ascii="Times New Roman" w:hAnsi="Times New Roman" w:cs="Times New Roman"/>
          <w:sz w:val="28"/>
          <w:szCs w:val="28"/>
        </w:rPr>
        <w:t>зона, що зарезервована для</w:t>
      </w:r>
      <w:r>
        <w:rPr>
          <w:rFonts w:ascii="Times New Roman" w:hAnsi="Times New Roman" w:cs="Times New Roman"/>
          <w:sz w:val="28"/>
          <w:szCs w:val="28"/>
        </w:rPr>
        <w:t xml:space="preserve"> </w:t>
      </w:r>
      <w:r w:rsidRPr="00E1019B">
        <w:rPr>
          <w:rFonts w:ascii="Times New Roman" w:hAnsi="Times New Roman" w:cs="Times New Roman"/>
          <w:sz w:val="28"/>
          <w:szCs w:val="28"/>
        </w:rPr>
        <w:t>експортно</w:t>
      </w:r>
      <w:r w:rsidR="00E87E0B">
        <w:rPr>
          <w:rFonts w:ascii="Times New Roman" w:hAnsi="Times New Roman" w:cs="Times New Roman"/>
          <w:sz w:val="28"/>
          <w:szCs w:val="28"/>
        </w:rPr>
        <w:t>-</w:t>
      </w:r>
      <w:r w:rsidRPr="00E1019B">
        <w:rPr>
          <w:rFonts w:ascii="Times New Roman" w:hAnsi="Times New Roman" w:cs="Times New Roman"/>
          <w:sz w:val="28"/>
          <w:szCs w:val="28"/>
        </w:rPr>
        <w:t xml:space="preserve">орієнтованих підприємств) </w:t>
      </w:r>
      <w:r w:rsidR="00951B7D" w:rsidRPr="00951B7D">
        <w:rPr>
          <w:rFonts w:ascii="Times New Roman" w:hAnsi="Times New Roman" w:cs="Times New Roman"/>
          <w:sz w:val="28"/>
          <w:szCs w:val="28"/>
        </w:rPr>
        <w:t>[</w:t>
      </w:r>
      <w:r w:rsidR="00F34832">
        <w:rPr>
          <w:rFonts w:ascii="Times New Roman" w:hAnsi="Times New Roman" w:cs="Times New Roman"/>
          <w:sz w:val="28"/>
          <w:szCs w:val="28"/>
        </w:rPr>
        <w:t>51</w:t>
      </w:r>
      <w:r w:rsidR="00951B7D" w:rsidRPr="00951B7D">
        <w:rPr>
          <w:rFonts w:ascii="Times New Roman" w:hAnsi="Times New Roman" w:cs="Times New Roman"/>
          <w:sz w:val="28"/>
          <w:szCs w:val="28"/>
        </w:rPr>
        <w:t>].</w:t>
      </w:r>
    </w:p>
    <w:p w14:paraId="654FA4C9" w14:textId="3AB651BD" w:rsidR="00B00271" w:rsidRDefault="00B00271" w:rsidP="00B0027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B00271">
        <w:rPr>
          <w:rFonts w:ascii="Times New Roman" w:hAnsi="Times New Roman" w:cs="Times New Roman"/>
          <w:sz w:val="28"/>
          <w:szCs w:val="28"/>
        </w:rPr>
        <w:t>кспортно-виробнича зона Single Factory –</w:t>
      </w:r>
      <w:r>
        <w:rPr>
          <w:rFonts w:ascii="Times New Roman" w:hAnsi="Times New Roman" w:cs="Times New Roman"/>
          <w:sz w:val="28"/>
          <w:szCs w:val="28"/>
        </w:rPr>
        <w:t xml:space="preserve"> </w:t>
      </w:r>
      <w:r w:rsidRPr="00B00271">
        <w:rPr>
          <w:rFonts w:ascii="Times New Roman" w:hAnsi="Times New Roman" w:cs="Times New Roman"/>
          <w:sz w:val="28"/>
          <w:szCs w:val="28"/>
        </w:rPr>
        <w:t>надає стимули для окремих підприємств</w:t>
      </w:r>
      <w:r>
        <w:rPr>
          <w:rFonts w:ascii="Times New Roman" w:hAnsi="Times New Roman" w:cs="Times New Roman"/>
          <w:sz w:val="28"/>
          <w:szCs w:val="28"/>
        </w:rPr>
        <w:t xml:space="preserve"> </w:t>
      </w:r>
      <w:r w:rsidRPr="00B00271">
        <w:rPr>
          <w:rFonts w:ascii="Times New Roman" w:hAnsi="Times New Roman" w:cs="Times New Roman"/>
          <w:sz w:val="28"/>
          <w:szCs w:val="28"/>
        </w:rPr>
        <w:t>незалежно від місця розташування, адже заводи</w:t>
      </w:r>
      <w:r>
        <w:rPr>
          <w:rFonts w:ascii="Times New Roman" w:hAnsi="Times New Roman" w:cs="Times New Roman"/>
          <w:sz w:val="28"/>
          <w:szCs w:val="28"/>
        </w:rPr>
        <w:t xml:space="preserve"> </w:t>
      </w:r>
      <w:r w:rsidRPr="00B00271">
        <w:rPr>
          <w:rFonts w:ascii="Times New Roman" w:hAnsi="Times New Roman" w:cs="Times New Roman"/>
          <w:sz w:val="28"/>
          <w:szCs w:val="28"/>
        </w:rPr>
        <w:t>не мають розташовуватися в межах визначеної</w:t>
      </w:r>
      <w:r>
        <w:rPr>
          <w:rFonts w:ascii="Times New Roman" w:hAnsi="Times New Roman" w:cs="Times New Roman"/>
          <w:sz w:val="28"/>
          <w:szCs w:val="28"/>
        </w:rPr>
        <w:t xml:space="preserve"> </w:t>
      </w:r>
      <w:r w:rsidRPr="00B00271">
        <w:rPr>
          <w:rFonts w:ascii="Times New Roman" w:hAnsi="Times New Roman" w:cs="Times New Roman"/>
          <w:sz w:val="28"/>
          <w:szCs w:val="28"/>
        </w:rPr>
        <w:t>зони, щоб отримати стимули та привілеї.</w:t>
      </w:r>
    </w:p>
    <w:p w14:paraId="106E3958" w14:textId="79A5AFCC" w:rsidR="00401451" w:rsidRPr="00401451" w:rsidRDefault="00401451" w:rsidP="00401451">
      <w:pPr>
        <w:widowControl w:val="0"/>
        <w:spacing w:after="0" w:line="360" w:lineRule="auto"/>
        <w:ind w:firstLine="709"/>
        <w:jc w:val="both"/>
        <w:rPr>
          <w:rFonts w:ascii="Times New Roman" w:hAnsi="Times New Roman" w:cs="Times New Roman"/>
          <w:sz w:val="28"/>
          <w:szCs w:val="28"/>
        </w:rPr>
      </w:pPr>
      <w:r w:rsidRPr="00401451">
        <w:t xml:space="preserve"> </w:t>
      </w:r>
      <w:r w:rsidRPr="00401451">
        <w:rPr>
          <w:rFonts w:ascii="Times New Roman" w:hAnsi="Times New Roman" w:cs="Times New Roman"/>
          <w:sz w:val="28"/>
          <w:szCs w:val="28"/>
        </w:rPr>
        <w:t>Початок сучасних експортно-виробничих зон в Європі (ЕВЗ) поклала</w:t>
      </w:r>
      <w:r>
        <w:rPr>
          <w:rFonts w:ascii="Times New Roman" w:hAnsi="Times New Roman" w:cs="Times New Roman"/>
          <w:sz w:val="28"/>
          <w:szCs w:val="28"/>
        </w:rPr>
        <w:t xml:space="preserve"> </w:t>
      </w:r>
      <w:r w:rsidRPr="00401451">
        <w:rPr>
          <w:rFonts w:ascii="Times New Roman" w:hAnsi="Times New Roman" w:cs="Times New Roman"/>
          <w:sz w:val="28"/>
          <w:szCs w:val="28"/>
        </w:rPr>
        <w:t>зона аеропорту Шеннон (Ірландія). Пізніше концепція ЕВЗ найбільше</w:t>
      </w:r>
      <w:r>
        <w:rPr>
          <w:rFonts w:ascii="Times New Roman" w:hAnsi="Times New Roman" w:cs="Times New Roman"/>
          <w:sz w:val="28"/>
          <w:szCs w:val="28"/>
        </w:rPr>
        <w:t xml:space="preserve"> </w:t>
      </w:r>
      <w:r w:rsidRPr="00401451">
        <w:rPr>
          <w:rFonts w:ascii="Times New Roman" w:hAnsi="Times New Roman" w:cs="Times New Roman"/>
          <w:sz w:val="28"/>
          <w:szCs w:val="28"/>
        </w:rPr>
        <w:t>використовувалась у країнах, що розвиваються, особливо у тих державах</w:t>
      </w:r>
      <w:r>
        <w:rPr>
          <w:rFonts w:ascii="Times New Roman" w:hAnsi="Times New Roman" w:cs="Times New Roman"/>
          <w:sz w:val="28"/>
          <w:szCs w:val="28"/>
        </w:rPr>
        <w:t xml:space="preserve"> </w:t>
      </w:r>
      <w:r w:rsidRPr="00401451">
        <w:rPr>
          <w:rFonts w:ascii="Times New Roman" w:hAnsi="Times New Roman" w:cs="Times New Roman"/>
          <w:sz w:val="28"/>
          <w:szCs w:val="28"/>
        </w:rPr>
        <w:t>Азії, які недавно пройшли стадію індустріалізації.</w:t>
      </w:r>
      <w:r>
        <w:rPr>
          <w:rFonts w:ascii="Times New Roman" w:hAnsi="Times New Roman" w:cs="Times New Roman"/>
          <w:sz w:val="28"/>
          <w:szCs w:val="28"/>
        </w:rPr>
        <w:t xml:space="preserve"> </w:t>
      </w:r>
      <w:r w:rsidRPr="00401451">
        <w:rPr>
          <w:rFonts w:ascii="Times New Roman" w:hAnsi="Times New Roman" w:cs="Times New Roman"/>
          <w:sz w:val="28"/>
          <w:szCs w:val="28"/>
        </w:rPr>
        <w:t xml:space="preserve">Розвиток зони Шеннон спочатку </w:t>
      </w:r>
      <w:r>
        <w:rPr>
          <w:rFonts w:ascii="Times New Roman" w:hAnsi="Times New Roman" w:cs="Times New Roman"/>
          <w:sz w:val="28"/>
          <w:szCs w:val="28"/>
        </w:rPr>
        <w:t>відбувався</w:t>
      </w:r>
      <w:r w:rsidRPr="00401451">
        <w:rPr>
          <w:rFonts w:ascii="Times New Roman" w:hAnsi="Times New Roman" w:cs="Times New Roman"/>
          <w:sz w:val="28"/>
          <w:szCs w:val="28"/>
        </w:rPr>
        <w:t xml:space="preserve"> повільно. Важливою була демонстрація результатів. Іноземні відвідувачі</w:t>
      </w:r>
      <w:r>
        <w:rPr>
          <w:rFonts w:ascii="Times New Roman" w:hAnsi="Times New Roman" w:cs="Times New Roman"/>
          <w:sz w:val="28"/>
          <w:szCs w:val="28"/>
        </w:rPr>
        <w:t xml:space="preserve"> мали </w:t>
      </w:r>
      <w:r w:rsidRPr="00401451">
        <w:rPr>
          <w:rFonts w:ascii="Times New Roman" w:hAnsi="Times New Roman" w:cs="Times New Roman"/>
          <w:sz w:val="28"/>
          <w:szCs w:val="28"/>
        </w:rPr>
        <w:t>побачи</w:t>
      </w:r>
      <w:r>
        <w:rPr>
          <w:rFonts w:ascii="Times New Roman" w:hAnsi="Times New Roman" w:cs="Times New Roman"/>
          <w:sz w:val="28"/>
          <w:szCs w:val="28"/>
        </w:rPr>
        <w:t>т</w:t>
      </w:r>
      <w:r w:rsidRPr="00401451">
        <w:rPr>
          <w:rFonts w:ascii="Times New Roman" w:hAnsi="Times New Roman" w:cs="Times New Roman"/>
          <w:sz w:val="28"/>
          <w:szCs w:val="28"/>
        </w:rPr>
        <w:t>и самі, що відбувається, і потім поділи</w:t>
      </w:r>
      <w:r>
        <w:rPr>
          <w:rFonts w:ascii="Times New Roman" w:hAnsi="Times New Roman" w:cs="Times New Roman"/>
          <w:sz w:val="28"/>
          <w:szCs w:val="28"/>
        </w:rPr>
        <w:t>т</w:t>
      </w:r>
      <w:r w:rsidRPr="00401451">
        <w:rPr>
          <w:rFonts w:ascii="Times New Roman" w:hAnsi="Times New Roman" w:cs="Times New Roman"/>
          <w:sz w:val="28"/>
          <w:szCs w:val="28"/>
        </w:rPr>
        <w:t>ися своїми хорошими</w:t>
      </w:r>
      <w:r>
        <w:rPr>
          <w:rFonts w:ascii="Times New Roman" w:hAnsi="Times New Roman" w:cs="Times New Roman"/>
          <w:sz w:val="28"/>
          <w:szCs w:val="28"/>
        </w:rPr>
        <w:t xml:space="preserve"> </w:t>
      </w:r>
      <w:r w:rsidRPr="00401451">
        <w:rPr>
          <w:rFonts w:ascii="Times New Roman" w:hAnsi="Times New Roman" w:cs="Times New Roman"/>
          <w:sz w:val="28"/>
          <w:szCs w:val="28"/>
        </w:rPr>
        <w:t>враженнями у діловому світі. Розмір загального експорту з промислового</w:t>
      </w:r>
      <w:r>
        <w:rPr>
          <w:rFonts w:ascii="Times New Roman" w:hAnsi="Times New Roman" w:cs="Times New Roman"/>
          <w:sz w:val="28"/>
          <w:szCs w:val="28"/>
        </w:rPr>
        <w:t xml:space="preserve"> </w:t>
      </w:r>
      <w:r w:rsidRPr="00401451">
        <w:rPr>
          <w:rFonts w:ascii="Times New Roman" w:hAnsi="Times New Roman" w:cs="Times New Roman"/>
          <w:sz w:val="28"/>
          <w:szCs w:val="28"/>
        </w:rPr>
        <w:t>парку перевищив 300 млн дол.</w:t>
      </w:r>
      <w:r>
        <w:rPr>
          <w:rFonts w:ascii="Times New Roman" w:hAnsi="Times New Roman" w:cs="Times New Roman"/>
          <w:sz w:val="28"/>
          <w:szCs w:val="28"/>
        </w:rPr>
        <w:t xml:space="preserve"> США</w:t>
      </w:r>
      <w:r w:rsidRPr="00401451">
        <w:rPr>
          <w:rFonts w:ascii="Times New Roman" w:hAnsi="Times New Roman" w:cs="Times New Roman"/>
          <w:sz w:val="28"/>
          <w:szCs w:val="28"/>
        </w:rPr>
        <w:t xml:space="preserve">, а </w:t>
      </w:r>
      <w:r>
        <w:rPr>
          <w:rFonts w:ascii="Times New Roman" w:hAnsi="Times New Roman" w:cs="Times New Roman"/>
          <w:sz w:val="28"/>
          <w:szCs w:val="28"/>
        </w:rPr>
        <w:t xml:space="preserve">обсяг </w:t>
      </w:r>
      <w:r w:rsidRPr="00401451">
        <w:rPr>
          <w:rFonts w:ascii="Times New Roman" w:hAnsi="Times New Roman" w:cs="Times New Roman"/>
          <w:sz w:val="28"/>
          <w:szCs w:val="28"/>
        </w:rPr>
        <w:t>чист</w:t>
      </w:r>
      <w:r>
        <w:rPr>
          <w:rFonts w:ascii="Times New Roman" w:hAnsi="Times New Roman" w:cs="Times New Roman"/>
          <w:sz w:val="28"/>
          <w:szCs w:val="28"/>
        </w:rPr>
        <w:t>ого</w:t>
      </w:r>
      <w:r w:rsidRPr="00401451">
        <w:rPr>
          <w:rFonts w:ascii="Times New Roman" w:hAnsi="Times New Roman" w:cs="Times New Roman"/>
          <w:sz w:val="28"/>
          <w:szCs w:val="28"/>
        </w:rPr>
        <w:t xml:space="preserve"> експорт</w:t>
      </w:r>
      <w:r>
        <w:rPr>
          <w:rFonts w:ascii="Times New Roman" w:hAnsi="Times New Roman" w:cs="Times New Roman"/>
          <w:sz w:val="28"/>
          <w:szCs w:val="28"/>
        </w:rPr>
        <w:t>у</w:t>
      </w:r>
      <w:r w:rsidRPr="00401451">
        <w:rPr>
          <w:rFonts w:ascii="Times New Roman" w:hAnsi="Times New Roman" w:cs="Times New Roman"/>
          <w:sz w:val="28"/>
          <w:szCs w:val="28"/>
        </w:rPr>
        <w:t xml:space="preserve"> наближався до 200 млн дол.</w:t>
      </w:r>
      <w:r>
        <w:rPr>
          <w:rFonts w:ascii="Times New Roman" w:hAnsi="Times New Roman" w:cs="Times New Roman"/>
          <w:sz w:val="28"/>
          <w:szCs w:val="28"/>
        </w:rPr>
        <w:t xml:space="preserve"> США.</w:t>
      </w:r>
      <w:r w:rsidRPr="00401451">
        <w:rPr>
          <w:rFonts w:ascii="Times New Roman" w:hAnsi="Times New Roman" w:cs="Times New Roman"/>
          <w:sz w:val="28"/>
          <w:szCs w:val="28"/>
        </w:rPr>
        <w:t xml:space="preserve"> Близько 90% </w:t>
      </w:r>
      <w:r>
        <w:rPr>
          <w:rFonts w:ascii="Times New Roman" w:hAnsi="Times New Roman" w:cs="Times New Roman"/>
          <w:sz w:val="28"/>
          <w:szCs w:val="28"/>
        </w:rPr>
        <w:t xml:space="preserve">обсягу </w:t>
      </w:r>
      <w:r w:rsidRPr="00401451">
        <w:rPr>
          <w:rFonts w:ascii="Times New Roman" w:hAnsi="Times New Roman" w:cs="Times New Roman"/>
          <w:sz w:val="28"/>
          <w:szCs w:val="28"/>
        </w:rPr>
        <w:t xml:space="preserve">експорту і 75% </w:t>
      </w:r>
      <w:r>
        <w:rPr>
          <w:rFonts w:ascii="Times New Roman" w:hAnsi="Times New Roman" w:cs="Times New Roman"/>
          <w:sz w:val="28"/>
          <w:szCs w:val="28"/>
        </w:rPr>
        <w:t xml:space="preserve"> обсягу </w:t>
      </w:r>
      <w:r w:rsidRPr="00401451">
        <w:rPr>
          <w:rFonts w:ascii="Times New Roman" w:hAnsi="Times New Roman" w:cs="Times New Roman"/>
          <w:sz w:val="28"/>
          <w:szCs w:val="28"/>
        </w:rPr>
        <w:t>імпорту</w:t>
      </w:r>
      <w:r>
        <w:rPr>
          <w:rFonts w:ascii="Times New Roman" w:hAnsi="Times New Roman" w:cs="Times New Roman"/>
          <w:sz w:val="28"/>
          <w:szCs w:val="28"/>
        </w:rPr>
        <w:t xml:space="preserve"> </w:t>
      </w:r>
      <w:r w:rsidRPr="00401451">
        <w:rPr>
          <w:rFonts w:ascii="Times New Roman" w:hAnsi="Times New Roman" w:cs="Times New Roman"/>
          <w:sz w:val="28"/>
          <w:szCs w:val="28"/>
        </w:rPr>
        <w:t>припадає на повітряні перевезення.</w:t>
      </w:r>
    </w:p>
    <w:p w14:paraId="61EEE1BA" w14:textId="596080C3" w:rsidR="007C02CD" w:rsidRDefault="00401451" w:rsidP="00401451">
      <w:pPr>
        <w:widowControl w:val="0"/>
        <w:spacing w:after="0" w:line="360" w:lineRule="auto"/>
        <w:ind w:firstLine="709"/>
        <w:jc w:val="both"/>
        <w:rPr>
          <w:rFonts w:ascii="Times New Roman" w:hAnsi="Times New Roman" w:cs="Times New Roman"/>
          <w:sz w:val="28"/>
          <w:szCs w:val="28"/>
        </w:rPr>
      </w:pPr>
      <w:r w:rsidRPr="00401451">
        <w:rPr>
          <w:rFonts w:ascii="Times New Roman" w:hAnsi="Times New Roman" w:cs="Times New Roman"/>
          <w:sz w:val="28"/>
          <w:szCs w:val="28"/>
        </w:rPr>
        <w:t>Аналіз досвіду створення експортно-виробничої зони в Шенноні</w:t>
      </w:r>
      <w:r>
        <w:rPr>
          <w:rFonts w:ascii="Times New Roman" w:hAnsi="Times New Roman" w:cs="Times New Roman"/>
          <w:sz w:val="28"/>
          <w:szCs w:val="28"/>
        </w:rPr>
        <w:t xml:space="preserve"> </w:t>
      </w:r>
      <w:r w:rsidRPr="00401451">
        <w:rPr>
          <w:rFonts w:ascii="Times New Roman" w:hAnsi="Times New Roman" w:cs="Times New Roman"/>
          <w:sz w:val="28"/>
          <w:szCs w:val="28"/>
        </w:rPr>
        <w:t>свідчить про те, що успішна реалізація цієї ідеї була зумовлена і визначена</w:t>
      </w:r>
      <w:r>
        <w:rPr>
          <w:rFonts w:ascii="Times New Roman" w:hAnsi="Times New Roman" w:cs="Times New Roman"/>
          <w:sz w:val="28"/>
          <w:szCs w:val="28"/>
        </w:rPr>
        <w:t xml:space="preserve"> </w:t>
      </w:r>
      <w:r w:rsidRPr="00401451">
        <w:rPr>
          <w:rFonts w:ascii="Times New Roman" w:hAnsi="Times New Roman" w:cs="Times New Roman"/>
          <w:sz w:val="28"/>
          <w:szCs w:val="28"/>
        </w:rPr>
        <w:t>новим явищем, пов</w:t>
      </w:r>
      <w:r>
        <w:rPr>
          <w:rFonts w:ascii="Times New Roman" w:hAnsi="Times New Roman" w:cs="Times New Roman"/>
          <w:sz w:val="28"/>
          <w:szCs w:val="28"/>
          <w:lang w:val="en-US"/>
        </w:rPr>
        <w:t>’</w:t>
      </w:r>
      <w:r w:rsidRPr="00401451">
        <w:rPr>
          <w:rFonts w:ascii="Times New Roman" w:hAnsi="Times New Roman" w:cs="Times New Roman"/>
          <w:sz w:val="28"/>
          <w:szCs w:val="28"/>
        </w:rPr>
        <w:t>язаним з інформаційно-рекламною діяльністю та</w:t>
      </w:r>
      <w:r>
        <w:rPr>
          <w:rFonts w:ascii="Times New Roman" w:hAnsi="Times New Roman" w:cs="Times New Roman"/>
          <w:sz w:val="28"/>
          <w:szCs w:val="28"/>
        </w:rPr>
        <w:t xml:space="preserve"> </w:t>
      </w:r>
      <w:r w:rsidRPr="00401451">
        <w:rPr>
          <w:rFonts w:ascii="Times New Roman" w:hAnsi="Times New Roman" w:cs="Times New Roman"/>
          <w:sz w:val="28"/>
          <w:szCs w:val="28"/>
        </w:rPr>
        <w:t>відносинами з громадськістю та діловим світом.</w:t>
      </w:r>
    </w:p>
    <w:p w14:paraId="264F5895" w14:textId="1EEACF50" w:rsidR="00C212C5" w:rsidRDefault="00D93591" w:rsidP="00C212C5">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З</w:t>
      </w:r>
      <w:r w:rsidRPr="00D93591">
        <w:rPr>
          <w:rFonts w:ascii="Times New Roman" w:hAnsi="Times New Roman" w:cs="Times New Roman"/>
          <w:sz w:val="28"/>
          <w:szCs w:val="28"/>
        </w:rPr>
        <w:t>она ведення підприємницької діяльності –</w:t>
      </w:r>
      <w:r>
        <w:rPr>
          <w:rFonts w:ascii="Times New Roman" w:hAnsi="Times New Roman" w:cs="Times New Roman"/>
          <w:sz w:val="28"/>
          <w:szCs w:val="28"/>
        </w:rPr>
        <w:t xml:space="preserve"> </w:t>
      </w:r>
      <w:r w:rsidRPr="00D93591">
        <w:rPr>
          <w:rFonts w:ascii="Times New Roman" w:hAnsi="Times New Roman" w:cs="Times New Roman"/>
          <w:sz w:val="28"/>
          <w:szCs w:val="28"/>
        </w:rPr>
        <w:t>призначена для стимулювання розвитку</w:t>
      </w:r>
      <w:r>
        <w:rPr>
          <w:rFonts w:ascii="Times New Roman" w:hAnsi="Times New Roman" w:cs="Times New Roman"/>
          <w:sz w:val="28"/>
          <w:szCs w:val="28"/>
        </w:rPr>
        <w:t xml:space="preserve"> </w:t>
      </w:r>
      <w:r w:rsidRPr="00D93591">
        <w:rPr>
          <w:rFonts w:ascii="Times New Roman" w:hAnsi="Times New Roman" w:cs="Times New Roman"/>
          <w:sz w:val="28"/>
          <w:szCs w:val="28"/>
        </w:rPr>
        <w:t>проблемних міських або сільських територій</w:t>
      </w:r>
      <w:r>
        <w:rPr>
          <w:rFonts w:ascii="Times New Roman" w:hAnsi="Times New Roman" w:cs="Times New Roman"/>
          <w:sz w:val="28"/>
          <w:szCs w:val="28"/>
        </w:rPr>
        <w:t xml:space="preserve"> </w:t>
      </w:r>
      <w:r w:rsidRPr="00D93591">
        <w:rPr>
          <w:rFonts w:ascii="Times New Roman" w:hAnsi="Times New Roman" w:cs="Times New Roman"/>
          <w:sz w:val="28"/>
          <w:szCs w:val="28"/>
        </w:rPr>
        <w:t>шляхом надання податкових пільг і фінансових</w:t>
      </w:r>
      <w:r>
        <w:rPr>
          <w:rFonts w:ascii="Times New Roman" w:hAnsi="Times New Roman" w:cs="Times New Roman"/>
          <w:sz w:val="28"/>
          <w:szCs w:val="28"/>
        </w:rPr>
        <w:t xml:space="preserve"> </w:t>
      </w:r>
      <w:r w:rsidRPr="00D93591">
        <w:rPr>
          <w:rFonts w:ascii="Times New Roman" w:hAnsi="Times New Roman" w:cs="Times New Roman"/>
          <w:sz w:val="28"/>
          <w:szCs w:val="28"/>
        </w:rPr>
        <w:t>грантів для залучення на цих територіях</w:t>
      </w:r>
      <w:r>
        <w:rPr>
          <w:rFonts w:ascii="Times New Roman" w:hAnsi="Times New Roman" w:cs="Times New Roman"/>
          <w:sz w:val="28"/>
          <w:szCs w:val="28"/>
        </w:rPr>
        <w:t xml:space="preserve"> </w:t>
      </w:r>
      <w:r w:rsidRPr="00D93591">
        <w:rPr>
          <w:rFonts w:ascii="Times New Roman" w:hAnsi="Times New Roman" w:cs="Times New Roman"/>
          <w:sz w:val="28"/>
          <w:szCs w:val="28"/>
        </w:rPr>
        <w:t>бізнесу. Більшість зон цього типу знаходиться</w:t>
      </w:r>
      <w:r>
        <w:rPr>
          <w:rFonts w:ascii="Times New Roman" w:hAnsi="Times New Roman" w:cs="Times New Roman"/>
          <w:sz w:val="28"/>
          <w:szCs w:val="28"/>
        </w:rPr>
        <w:t xml:space="preserve"> </w:t>
      </w:r>
      <w:r w:rsidRPr="00D93591">
        <w:rPr>
          <w:rFonts w:ascii="Times New Roman" w:hAnsi="Times New Roman" w:cs="Times New Roman"/>
          <w:sz w:val="28"/>
          <w:szCs w:val="28"/>
        </w:rPr>
        <w:t>в розвинених країнах, наприклад у США,</w:t>
      </w:r>
      <w:r>
        <w:rPr>
          <w:rFonts w:ascii="Times New Roman" w:hAnsi="Times New Roman" w:cs="Times New Roman"/>
          <w:sz w:val="28"/>
          <w:szCs w:val="28"/>
        </w:rPr>
        <w:t xml:space="preserve"> </w:t>
      </w:r>
      <w:r w:rsidRPr="00D93591">
        <w:rPr>
          <w:rFonts w:ascii="Times New Roman" w:hAnsi="Times New Roman" w:cs="Times New Roman"/>
          <w:sz w:val="28"/>
          <w:szCs w:val="28"/>
        </w:rPr>
        <w:t xml:space="preserve">Франції та Великій </w:t>
      </w:r>
      <w:r w:rsidRPr="0069106D">
        <w:rPr>
          <w:rFonts w:ascii="Times New Roman" w:hAnsi="Times New Roman" w:cs="Times New Roman"/>
          <w:sz w:val="28"/>
          <w:szCs w:val="28"/>
        </w:rPr>
        <w:t>Британії</w:t>
      </w:r>
      <w:r w:rsidR="005C0D27" w:rsidRPr="0069106D">
        <w:rPr>
          <w:rFonts w:ascii="Times New Roman" w:hAnsi="Times New Roman" w:cs="Times New Roman"/>
          <w:sz w:val="28"/>
          <w:szCs w:val="28"/>
        </w:rPr>
        <w:t xml:space="preserve"> </w:t>
      </w:r>
      <w:bookmarkStart w:id="4" w:name="_Hlk136056996"/>
      <w:r w:rsidR="0069106D" w:rsidRPr="0069106D">
        <w:rPr>
          <w:rFonts w:ascii="Times New Roman" w:hAnsi="Times New Roman" w:cs="Times New Roman"/>
          <w:sz w:val="28"/>
          <w:szCs w:val="28"/>
          <w:lang w:val="en-US"/>
        </w:rPr>
        <w:t>[</w:t>
      </w:r>
      <w:r w:rsidR="00F34832">
        <w:rPr>
          <w:rFonts w:ascii="Times New Roman" w:hAnsi="Times New Roman" w:cs="Times New Roman"/>
          <w:sz w:val="28"/>
          <w:szCs w:val="28"/>
        </w:rPr>
        <w:t>51</w:t>
      </w:r>
      <w:r w:rsidR="0069106D" w:rsidRPr="0069106D">
        <w:rPr>
          <w:rFonts w:ascii="Times New Roman" w:hAnsi="Times New Roman" w:cs="Times New Roman"/>
          <w:sz w:val="28"/>
          <w:szCs w:val="28"/>
        </w:rPr>
        <w:t>]</w:t>
      </w:r>
      <w:r w:rsidR="005C0D27" w:rsidRPr="0069106D">
        <w:rPr>
          <w:rFonts w:ascii="Times New Roman" w:hAnsi="Times New Roman" w:cs="Times New Roman"/>
          <w:sz w:val="28"/>
          <w:szCs w:val="28"/>
        </w:rPr>
        <w:t>.</w:t>
      </w:r>
      <w:bookmarkEnd w:id="4"/>
      <w:r w:rsidR="0069106D" w:rsidRPr="0069106D">
        <w:rPr>
          <w:rFonts w:ascii="Times New Roman" w:hAnsi="Times New Roman" w:cs="Times New Roman"/>
          <w:sz w:val="28"/>
          <w:szCs w:val="28"/>
          <w:lang w:val="en-US"/>
        </w:rPr>
        <w:t xml:space="preserve"> </w:t>
      </w:r>
      <w:r w:rsidR="003C6C9F" w:rsidRPr="0069106D">
        <w:rPr>
          <w:rFonts w:ascii="Times New Roman" w:hAnsi="Times New Roman" w:cs="Times New Roman"/>
          <w:sz w:val="28"/>
          <w:szCs w:val="28"/>
        </w:rPr>
        <w:t>Зони підприємств розташовані у США – це спеціальні території, в яких діючі підприємства отримують від місцевої</w:t>
      </w:r>
      <w:r w:rsidR="00E87E0B">
        <w:rPr>
          <w:rFonts w:ascii="Times New Roman" w:hAnsi="Times New Roman" w:cs="Times New Roman"/>
          <w:sz w:val="28"/>
          <w:szCs w:val="28"/>
        </w:rPr>
        <w:t xml:space="preserve"> </w:t>
      </w:r>
      <w:r w:rsidR="003C6C9F" w:rsidRPr="0069106D">
        <w:rPr>
          <w:rFonts w:ascii="Times New Roman" w:hAnsi="Times New Roman" w:cs="Times New Roman"/>
          <w:sz w:val="28"/>
          <w:szCs w:val="28"/>
        </w:rPr>
        <w:t>чи федеральної влади певні преференціальні права. Вони створюються в районах великих міст, які економічно депресують, із високим рівнем безробіття і зазвичай займають площу в кілька квадратних кілометрів</w:t>
      </w:r>
      <w:r w:rsidR="005C0D27" w:rsidRPr="0069106D">
        <w:rPr>
          <w:rFonts w:ascii="Times New Roman" w:hAnsi="Times New Roman" w:cs="Times New Roman"/>
          <w:sz w:val="28"/>
          <w:szCs w:val="28"/>
          <w:lang w:val="en-US"/>
        </w:rPr>
        <w:t xml:space="preserve"> </w:t>
      </w:r>
      <w:r w:rsidR="005C0D27" w:rsidRPr="00F34832">
        <w:rPr>
          <w:rFonts w:ascii="Times New Roman" w:hAnsi="Times New Roman" w:cs="Times New Roman"/>
          <w:sz w:val="28"/>
          <w:szCs w:val="28"/>
          <w:lang w:val="en-US"/>
        </w:rPr>
        <w:t>[</w:t>
      </w:r>
      <w:r w:rsidR="00F34832" w:rsidRPr="00F34832">
        <w:rPr>
          <w:rFonts w:ascii="Times New Roman" w:hAnsi="Times New Roman" w:cs="Times New Roman"/>
          <w:sz w:val="28"/>
          <w:szCs w:val="28"/>
        </w:rPr>
        <w:t>33</w:t>
      </w:r>
      <w:r w:rsidR="005C0D27" w:rsidRPr="00F34832">
        <w:rPr>
          <w:rFonts w:ascii="Times New Roman" w:hAnsi="Times New Roman" w:cs="Times New Roman"/>
          <w:sz w:val="28"/>
          <w:szCs w:val="28"/>
          <w:lang w:val="en-US"/>
        </w:rPr>
        <w:t>].</w:t>
      </w:r>
    </w:p>
    <w:p w14:paraId="5209ABF2" w14:textId="44FF609A" w:rsidR="00BA5B21" w:rsidRDefault="00BA5B21" w:rsidP="00BA5B2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BA5B21">
        <w:rPr>
          <w:rFonts w:ascii="Times New Roman" w:hAnsi="Times New Roman" w:cs="Times New Roman"/>
          <w:sz w:val="28"/>
          <w:szCs w:val="28"/>
        </w:rPr>
        <w:t>ільний порт (freeport) – СЕЗ, яка зазвичай</w:t>
      </w:r>
      <w:r>
        <w:rPr>
          <w:rFonts w:ascii="Times New Roman" w:hAnsi="Times New Roman" w:cs="Times New Roman"/>
          <w:sz w:val="28"/>
          <w:szCs w:val="28"/>
        </w:rPr>
        <w:t xml:space="preserve"> </w:t>
      </w:r>
      <w:r w:rsidRPr="00BA5B21">
        <w:rPr>
          <w:rFonts w:ascii="Times New Roman" w:hAnsi="Times New Roman" w:cs="Times New Roman"/>
          <w:sz w:val="28"/>
          <w:szCs w:val="28"/>
        </w:rPr>
        <w:t>охоплює значну територію та всі види</w:t>
      </w:r>
      <w:r>
        <w:rPr>
          <w:rFonts w:ascii="Times New Roman" w:hAnsi="Times New Roman" w:cs="Times New Roman"/>
          <w:sz w:val="28"/>
          <w:szCs w:val="28"/>
        </w:rPr>
        <w:t xml:space="preserve"> </w:t>
      </w:r>
      <w:r w:rsidRPr="00BA5B21">
        <w:rPr>
          <w:rFonts w:ascii="Times New Roman" w:hAnsi="Times New Roman" w:cs="Times New Roman"/>
          <w:sz w:val="28"/>
          <w:szCs w:val="28"/>
        </w:rPr>
        <w:t>діяльності, включно з туризмом і роздрібною</w:t>
      </w:r>
      <w:r>
        <w:rPr>
          <w:rFonts w:ascii="Times New Roman" w:hAnsi="Times New Roman" w:cs="Times New Roman"/>
          <w:sz w:val="28"/>
          <w:szCs w:val="28"/>
        </w:rPr>
        <w:t xml:space="preserve"> </w:t>
      </w:r>
      <w:r w:rsidRPr="00BA5B21">
        <w:rPr>
          <w:rFonts w:ascii="Times New Roman" w:hAnsi="Times New Roman" w:cs="Times New Roman"/>
          <w:sz w:val="28"/>
          <w:szCs w:val="28"/>
        </w:rPr>
        <w:t>торгівлею; на території зони проживають люди,</w:t>
      </w:r>
      <w:r>
        <w:rPr>
          <w:rFonts w:ascii="Times New Roman" w:hAnsi="Times New Roman" w:cs="Times New Roman"/>
          <w:sz w:val="28"/>
          <w:szCs w:val="28"/>
        </w:rPr>
        <w:t xml:space="preserve"> </w:t>
      </w:r>
      <w:r w:rsidRPr="00BA5B21">
        <w:rPr>
          <w:rFonts w:ascii="Times New Roman" w:hAnsi="Times New Roman" w:cs="Times New Roman"/>
          <w:sz w:val="28"/>
          <w:szCs w:val="28"/>
        </w:rPr>
        <w:t>а сама СЕЗ характеризується, як правило,</w:t>
      </w:r>
      <w:r>
        <w:rPr>
          <w:rFonts w:ascii="Times New Roman" w:hAnsi="Times New Roman" w:cs="Times New Roman"/>
          <w:sz w:val="28"/>
          <w:szCs w:val="28"/>
        </w:rPr>
        <w:t xml:space="preserve"> </w:t>
      </w:r>
      <w:r w:rsidRPr="00BA5B21">
        <w:rPr>
          <w:rFonts w:ascii="Times New Roman" w:hAnsi="Times New Roman" w:cs="Times New Roman"/>
          <w:sz w:val="28"/>
          <w:szCs w:val="28"/>
        </w:rPr>
        <w:t xml:space="preserve">широким набором </w:t>
      </w:r>
      <w:r w:rsidRPr="00BA5B21">
        <w:rPr>
          <w:rFonts w:ascii="Times New Roman" w:hAnsi="Times New Roman" w:cs="Times New Roman"/>
          <w:sz w:val="28"/>
          <w:szCs w:val="28"/>
        </w:rPr>
        <w:lastRenderedPageBreak/>
        <w:t>економічних стимулів і</w:t>
      </w:r>
      <w:r>
        <w:rPr>
          <w:rFonts w:ascii="Times New Roman" w:hAnsi="Times New Roman" w:cs="Times New Roman"/>
          <w:sz w:val="28"/>
          <w:szCs w:val="28"/>
        </w:rPr>
        <w:t xml:space="preserve"> </w:t>
      </w:r>
      <w:r w:rsidRPr="00BA5B21">
        <w:rPr>
          <w:rFonts w:ascii="Times New Roman" w:hAnsi="Times New Roman" w:cs="Times New Roman"/>
          <w:sz w:val="28"/>
          <w:szCs w:val="28"/>
        </w:rPr>
        <w:t>переваг для ведення бізнесу. Традиційним</w:t>
      </w:r>
      <w:r>
        <w:rPr>
          <w:rFonts w:ascii="Times New Roman" w:hAnsi="Times New Roman" w:cs="Times New Roman"/>
          <w:sz w:val="28"/>
          <w:szCs w:val="28"/>
        </w:rPr>
        <w:t xml:space="preserve"> </w:t>
      </w:r>
      <w:r w:rsidRPr="00BA5B21">
        <w:rPr>
          <w:rFonts w:ascii="Times New Roman" w:hAnsi="Times New Roman" w:cs="Times New Roman"/>
          <w:sz w:val="28"/>
          <w:szCs w:val="28"/>
        </w:rPr>
        <w:t>прикладом є великі вільні порти в Китаї</w:t>
      </w:r>
      <w:r>
        <w:rPr>
          <w:rFonts w:ascii="Times New Roman" w:hAnsi="Times New Roman" w:cs="Times New Roman"/>
          <w:sz w:val="28"/>
          <w:szCs w:val="28"/>
        </w:rPr>
        <w:t>.</w:t>
      </w:r>
    </w:p>
    <w:p w14:paraId="7AF06607" w14:textId="31ABFE01" w:rsidR="00FF2EA5" w:rsidRDefault="00C212C5" w:rsidP="00FF2EA5">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 Н</w:t>
      </w:r>
      <w:r w:rsidR="007C02CD" w:rsidRPr="002C3FD3">
        <w:rPr>
          <w:rFonts w:ascii="Times New Roman" w:hAnsi="Times New Roman" w:cs="Times New Roman"/>
          <w:sz w:val="28"/>
          <w:szCs w:val="28"/>
        </w:rPr>
        <w:t>ауково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технічні зони є одним із найскладніших утворень серед СЕЗ. Частіше за все вони мають місце у</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практиці високорозвинених країн та нових індустріальних держав, оскільки базуються на високому інтелектуальному потенціалі приймаючої країни. Проекти науково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технічних зон орієнтовані на довгострокову перспективу, що визначається як тривалістю періоду створення,</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 xml:space="preserve">так і періодом окупності </w:t>
      </w:r>
      <w:r w:rsidR="00556A4F" w:rsidRPr="002C3FD3">
        <w:rPr>
          <w:rFonts w:ascii="Times New Roman" w:hAnsi="Times New Roman" w:cs="Times New Roman"/>
          <w:sz w:val="28"/>
          <w:szCs w:val="28"/>
        </w:rPr>
        <w:t xml:space="preserve"> к</w:t>
      </w:r>
      <w:r w:rsidR="007C02CD" w:rsidRPr="002C3FD3">
        <w:rPr>
          <w:rFonts w:ascii="Times New Roman" w:hAnsi="Times New Roman" w:cs="Times New Roman"/>
          <w:sz w:val="28"/>
          <w:szCs w:val="28"/>
        </w:rPr>
        <w:t>апіталовкладень. Саме вони можуть надати інноваційної спрямованості економіці, допомагають підтримувати високі конкурентні позиції держави в сучасному світі, де фактор науково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технічного</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прогресу є вирішальним</w:t>
      </w:r>
      <w:r w:rsidR="00FF2EA5" w:rsidRPr="00FF2EA5">
        <w:rPr>
          <w:rFonts w:ascii="Times New Roman" w:hAnsi="Times New Roman" w:cs="Times New Roman"/>
          <w:sz w:val="28"/>
          <w:szCs w:val="28"/>
          <w:lang w:val="en-US"/>
        </w:rPr>
        <w:t xml:space="preserve"> </w:t>
      </w:r>
      <w:r w:rsidR="00FF2EA5" w:rsidRPr="00102E85">
        <w:rPr>
          <w:rFonts w:ascii="Times New Roman" w:hAnsi="Times New Roman" w:cs="Times New Roman"/>
          <w:sz w:val="28"/>
          <w:szCs w:val="28"/>
          <w:lang w:val="en-US"/>
        </w:rPr>
        <w:t>[</w:t>
      </w:r>
      <w:r w:rsidR="00102E85" w:rsidRPr="00102E85">
        <w:rPr>
          <w:rFonts w:ascii="Times New Roman" w:hAnsi="Times New Roman" w:cs="Times New Roman"/>
          <w:sz w:val="28"/>
          <w:szCs w:val="28"/>
        </w:rPr>
        <w:t>33</w:t>
      </w:r>
      <w:r w:rsidR="00FF2EA5" w:rsidRPr="00102E85">
        <w:rPr>
          <w:rFonts w:ascii="Times New Roman" w:hAnsi="Times New Roman" w:cs="Times New Roman"/>
          <w:sz w:val="28"/>
          <w:szCs w:val="28"/>
          <w:lang w:val="en-US"/>
        </w:rPr>
        <w:t>].</w:t>
      </w:r>
    </w:p>
    <w:p w14:paraId="428913C8" w14:textId="49B8DFB8" w:rsidR="00190062" w:rsidRPr="00102E85" w:rsidRDefault="00BE7AF5" w:rsidP="00190062">
      <w:pPr>
        <w:widowControl w:val="0"/>
        <w:spacing w:after="0" w:line="360" w:lineRule="auto"/>
        <w:ind w:firstLine="709"/>
        <w:jc w:val="both"/>
        <w:rPr>
          <w:rFonts w:ascii="Times New Roman" w:hAnsi="Times New Roman" w:cs="Times New Roman"/>
          <w:spacing w:val="-4"/>
          <w:sz w:val="28"/>
          <w:szCs w:val="28"/>
        </w:rPr>
      </w:pPr>
      <w:r w:rsidRPr="00BE7AF5">
        <w:rPr>
          <w:rFonts w:ascii="Times New Roman" w:hAnsi="Times New Roman" w:cs="Times New Roman"/>
          <w:sz w:val="28"/>
          <w:szCs w:val="28"/>
        </w:rPr>
        <w:t>Останнім часом серед різноманітних особливих економічних зон</w:t>
      </w:r>
      <w:r>
        <w:rPr>
          <w:rFonts w:ascii="Times New Roman" w:hAnsi="Times New Roman" w:cs="Times New Roman"/>
          <w:sz w:val="28"/>
          <w:szCs w:val="28"/>
        </w:rPr>
        <w:t xml:space="preserve"> </w:t>
      </w:r>
      <w:r w:rsidRPr="00BE7AF5">
        <w:rPr>
          <w:rFonts w:ascii="Times New Roman" w:hAnsi="Times New Roman" w:cs="Times New Roman"/>
          <w:sz w:val="28"/>
          <w:szCs w:val="28"/>
        </w:rPr>
        <w:t>певне місце зайняли науково-технологічні парки. Такі утворення називають по</w:t>
      </w:r>
      <w:r w:rsidR="00E87E0B">
        <w:rPr>
          <w:rFonts w:ascii="Times New Roman" w:hAnsi="Times New Roman" w:cs="Times New Roman"/>
          <w:sz w:val="28"/>
          <w:szCs w:val="28"/>
        </w:rPr>
        <w:t>-</w:t>
      </w:r>
      <w:r w:rsidRPr="00BE7AF5">
        <w:rPr>
          <w:rFonts w:ascii="Times New Roman" w:hAnsi="Times New Roman" w:cs="Times New Roman"/>
          <w:sz w:val="28"/>
          <w:szCs w:val="28"/>
        </w:rPr>
        <w:t xml:space="preserve">різному </w:t>
      </w:r>
      <w:r w:rsidRPr="004441C8">
        <w:rPr>
          <w:rFonts w:ascii="Times New Roman" w:hAnsi="Times New Roman" w:cs="Times New Roman"/>
          <w:spacing w:val="-4"/>
          <w:sz w:val="28"/>
          <w:szCs w:val="28"/>
        </w:rPr>
        <w:t>(«технопарк», «національний центр», «технополіс» та ін.).</w:t>
      </w:r>
      <w:r w:rsidR="00190062" w:rsidRPr="004441C8">
        <w:rPr>
          <w:rFonts w:ascii="Times New Roman" w:hAnsi="Times New Roman" w:cs="Times New Roman"/>
          <w:spacing w:val="-4"/>
          <w:sz w:val="28"/>
          <w:szCs w:val="28"/>
        </w:rPr>
        <w:t xml:space="preserve"> </w:t>
      </w:r>
      <w:r w:rsidR="00E87E0B" w:rsidRPr="004441C8">
        <w:rPr>
          <w:rFonts w:ascii="Times New Roman" w:hAnsi="Times New Roman" w:cs="Times New Roman"/>
          <w:spacing w:val="-4"/>
          <w:sz w:val="28"/>
          <w:szCs w:val="28"/>
        </w:rPr>
        <w:t xml:space="preserve"> </w:t>
      </w:r>
      <w:r w:rsidR="00190062" w:rsidRPr="004441C8">
        <w:rPr>
          <w:rFonts w:ascii="Times New Roman" w:hAnsi="Times New Roman" w:cs="Times New Roman"/>
          <w:spacing w:val="-4"/>
          <w:sz w:val="28"/>
          <w:szCs w:val="28"/>
        </w:rPr>
        <w:t>Виникли в 70-80 рр. XX ст.</w:t>
      </w:r>
      <w:r w:rsidR="00190062" w:rsidRPr="00190062">
        <w:rPr>
          <w:rFonts w:ascii="Times New Roman" w:hAnsi="Times New Roman" w:cs="Times New Roman"/>
          <w:sz w:val="28"/>
          <w:szCs w:val="28"/>
        </w:rPr>
        <w:t xml:space="preserve"> У них концентруються національні та закордонні дослідні, проектні,</w:t>
      </w:r>
      <w:r w:rsidR="00190062">
        <w:rPr>
          <w:rFonts w:ascii="Times New Roman" w:hAnsi="Times New Roman" w:cs="Times New Roman"/>
          <w:sz w:val="28"/>
          <w:szCs w:val="28"/>
        </w:rPr>
        <w:t xml:space="preserve"> </w:t>
      </w:r>
      <w:r w:rsidR="00190062" w:rsidRPr="00190062">
        <w:rPr>
          <w:rFonts w:ascii="Times New Roman" w:hAnsi="Times New Roman" w:cs="Times New Roman"/>
          <w:sz w:val="28"/>
          <w:szCs w:val="28"/>
        </w:rPr>
        <w:t>науково</w:t>
      </w:r>
      <w:r w:rsidR="00190062">
        <w:rPr>
          <w:rFonts w:ascii="Times New Roman" w:hAnsi="Times New Roman" w:cs="Times New Roman"/>
          <w:sz w:val="28"/>
          <w:szCs w:val="28"/>
        </w:rPr>
        <w:t>-</w:t>
      </w:r>
      <w:r w:rsidR="00190062" w:rsidRPr="00190062">
        <w:rPr>
          <w:rFonts w:ascii="Times New Roman" w:hAnsi="Times New Roman" w:cs="Times New Roman"/>
          <w:sz w:val="28"/>
          <w:szCs w:val="28"/>
        </w:rPr>
        <w:t xml:space="preserve">виробничі фірми, які користуються єдиною системою податкових і фінансових пільг. До необхідних передумов створення наукових парків (НП) належать: велика кількість інноваційних ідей, доступ до джерел венчурного капіталу, інфраструктура НПДКР і </w:t>
      </w:r>
      <w:r w:rsidR="00190062" w:rsidRPr="00102E85">
        <w:rPr>
          <w:rFonts w:ascii="Times New Roman" w:hAnsi="Times New Roman" w:cs="Times New Roman"/>
          <w:spacing w:val="-4"/>
          <w:sz w:val="28"/>
          <w:szCs w:val="28"/>
        </w:rPr>
        <w:t>промисловості, привабливі умови життя та відпочинку [</w:t>
      </w:r>
      <w:r w:rsidR="00102E85" w:rsidRPr="00102E85">
        <w:rPr>
          <w:rFonts w:ascii="Times New Roman" w:hAnsi="Times New Roman" w:cs="Times New Roman"/>
          <w:spacing w:val="-4"/>
          <w:sz w:val="28"/>
          <w:szCs w:val="28"/>
        </w:rPr>
        <w:t>51</w:t>
      </w:r>
      <w:r w:rsidR="00190062" w:rsidRPr="00102E85">
        <w:rPr>
          <w:rFonts w:ascii="Times New Roman" w:hAnsi="Times New Roman" w:cs="Times New Roman"/>
          <w:spacing w:val="-4"/>
          <w:sz w:val="28"/>
          <w:szCs w:val="28"/>
        </w:rPr>
        <w:t>]. Найбільше число таких зон функціонує в США (технопарки), Японії (технополіси), Китаї (зони розвитку нової і високої технології). У них організовується розробка і випуск конкурентоспроможної наукомісткої продукції. Найвідомішим науково-промисловим парком є «Кремнієва долина» («Силіконова долина») у США [</w:t>
      </w:r>
      <w:r w:rsidR="00102E85" w:rsidRPr="00102E85">
        <w:rPr>
          <w:rFonts w:ascii="Times New Roman" w:hAnsi="Times New Roman" w:cs="Times New Roman"/>
          <w:spacing w:val="-4"/>
          <w:sz w:val="28"/>
          <w:szCs w:val="28"/>
        </w:rPr>
        <w:t xml:space="preserve">30, </w:t>
      </w:r>
      <w:r w:rsidR="004441C8">
        <w:rPr>
          <w:rFonts w:ascii="Times New Roman" w:hAnsi="Times New Roman" w:cs="Times New Roman"/>
          <w:spacing w:val="-4"/>
          <w:sz w:val="28"/>
          <w:szCs w:val="28"/>
        </w:rPr>
        <w:t>с</w:t>
      </w:r>
      <w:r w:rsidR="00102E85" w:rsidRPr="00102E85">
        <w:rPr>
          <w:rFonts w:ascii="Times New Roman" w:hAnsi="Times New Roman" w:cs="Times New Roman"/>
          <w:spacing w:val="-4"/>
          <w:sz w:val="28"/>
          <w:szCs w:val="28"/>
        </w:rPr>
        <w:t>. 107</w:t>
      </w:r>
      <w:r w:rsidR="00190062" w:rsidRPr="00102E85">
        <w:rPr>
          <w:rFonts w:ascii="Times New Roman" w:hAnsi="Times New Roman" w:cs="Times New Roman"/>
          <w:spacing w:val="-4"/>
          <w:sz w:val="28"/>
          <w:szCs w:val="28"/>
        </w:rPr>
        <w:t>].</w:t>
      </w:r>
    </w:p>
    <w:p w14:paraId="28CC73C6" w14:textId="0F7EAE6C" w:rsidR="003122D1" w:rsidRDefault="003122D1" w:rsidP="007430B8">
      <w:pPr>
        <w:widowControl w:val="0"/>
        <w:spacing w:after="0" w:line="360" w:lineRule="auto"/>
        <w:ind w:firstLine="709"/>
        <w:jc w:val="both"/>
        <w:rPr>
          <w:rFonts w:ascii="Times New Roman" w:hAnsi="Times New Roman" w:cs="Times New Roman"/>
          <w:sz w:val="28"/>
          <w:szCs w:val="28"/>
        </w:rPr>
      </w:pPr>
      <w:r w:rsidRPr="003122D1">
        <w:rPr>
          <w:rFonts w:ascii="Times New Roman" w:hAnsi="Times New Roman" w:cs="Times New Roman"/>
          <w:sz w:val="28"/>
          <w:szCs w:val="28"/>
        </w:rPr>
        <w:t>Технополіси Японії.</w:t>
      </w:r>
      <w:r w:rsidR="007430B8">
        <w:rPr>
          <w:rFonts w:ascii="Times New Roman" w:hAnsi="Times New Roman" w:cs="Times New Roman"/>
          <w:sz w:val="28"/>
          <w:szCs w:val="28"/>
        </w:rPr>
        <w:t xml:space="preserve"> </w:t>
      </w:r>
      <w:r w:rsidRPr="003122D1">
        <w:rPr>
          <w:rFonts w:ascii="Times New Roman" w:hAnsi="Times New Roman" w:cs="Times New Roman"/>
          <w:sz w:val="28"/>
          <w:szCs w:val="28"/>
        </w:rPr>
        <w:t>В Японії програма «Технополіс» стала третьою урядовою концепцією</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розвитку міст. Дві попередніх концепції територіальних виробничих</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 xml:space="preserve">утворень </w:t>
      </w:r>
      <w:r w:rsidR="004201AC">
        <w:rPr>
          <w:rFonts w:ascii="Times New Roman" w:hAnsi="Times New Roman" w:cs="Times New Roman"/>
          <w:sz w:val="28"/>
          <w:szCs w:val="28"/>
        </w:rPr>
        <w:t>–</w:t>
      </w:r>
      <w:r w:rsidRPr="003122D1">
        <w:rPr>
          <w:rFonts w:ascii="Times New Roman" w:hAnsi="Times New Roman" w:cs="Times New Roman"/>
          <w:sz w:val="28"/>
          <w:szCs w:val="28"/>
        </w:rPr>
        <w:t xml:space="preserve"> концепції промислових (1960-ті роки) та «інформаційних» міст </w:t>
      </w:r>
      <w:r w:rsidR="00DE6D6A">
        <w:rPr>
          <w:rFonts w:ascii="Times New Roman" w:hAnsi="Times New Roman" w:cs="Times New Roman"/>
          <w:sz w:val="28"/>
          <w:szCs w:val="28"/>
        </w:rPr>
        <w:t>–</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 xml:space="preserve">були безуспішними, насамперед через фінансові ускладнення. Технополіс </w:t>
      </w:r>
      <w:r w:rsidR="00DE6D6A">
        <w:rPr>
          <w:rFonts w:ascii="Times New Roman" w:hAnsi="Times New Roman" w:cs="Times New Roman"/>
          <w:sz w:val="28"/>
          <w:szCs w:val="28"/>
        </w:rPr>
        <w:t>–</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це місто та прилегла до нього територія, де в органічній єдності</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розташовані підприємства високотехнологічних галузей промисловості,</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наукові заклади, вузи, що готують до технополіса наукові й інженерні</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кадри, та житлова забудова.</w:t>
      </w:r>
    </w:p>
    <w:p w14:paraId="44BF8BC5" w14:textId="3A26AD0C" w:rsidR="00EB02C1" w:rsidRPr="003122D1" w:rsidRDefault="00EB02C1" w:rsidP="00EB02C1">
      <w:pPr>
        <w:widowControl w:val="0"/>
        <w:spacing w:after="0" w:line="360" w:lineRule="auto"/>
        <w:ind w:firstLine="709"/>
        <w:jc w:val="both"/>
        <w:rPr>
          <w:rFonts w:ascii="Times New Roman" w:hAnsi="Times New Roman" w:cs="Times New Roman"/>
          <w:sz w:val="28"/>
          <w:szCs w:val="28"/>
        </w:rPr>
      </w:pPr>
      <w:r w:rsidRPr="00EB02C1">
        <w:rPr>
          <w:rFonts w:ascii="Times New Roman" w:hAnsi="Times New Roman" w:cs="Times New Roman"/>
          <w:sz w:val="28"/>
          <w:szCs w:val="28"/>
        </w:rPr>
        <w:t xml:space="preserve">Сервісні зони являють собою території з пільговим режимом підприємницької </w:t>
      </w:r>
      <w:r w:rsidRPr="00EB02C1">
        <w:rPr>
          <w:rFonts w:ascii="Times New Roman" w:hAnsi="Times New Roman" w:cs="Times New Roman"/>
          <w:sz w:val="28"/>
          <w:szCs w:val="28"/>
        </w:rPr>
        <w:lastRenderedPageBreak/>
        <w:t>діяльності для фірм, що надають</w:t>
      </w:r>
      <w:r>
        <w:rPr>
          <w:rFonts w:ascii="Times New Roman" w:hAnsi="Times New Roman" w:cs="Times New Roman"/>
          <w:sz w:val="28"/>
          <w:szCs w:val="28"/>
        </w:rPr>
        <w:t xml:space="preserve"> </w:t>
      </w:r>
      <w:r w:rsidRPr="00EB02C1">
        <w:rPr>
          <w:rFonts w:ascii="Times New Roman" w:hAnsi="Times New Roman" w:cs="Times New Roman"/>
          <w:sz w:val="28"/>
          <w:szCs w:val="28"/>
        </w:rPr>
        <w:t>різні фінансово</w:t>
      </w:r>
      <w:r>
        <w:rPr>
          <w:rFonts w:ascii="Times New Roman" w:hAnsi="Times New Roman" w:cs="Times New Roman"/>
          <w:sz w:val="28"/>
          <w:szCs w:val="28"/>
        </w:rPr>
        <w:t>-</w:t>
      </w:r>
      <w:r w:rsidRPr="00EB02C1">
        <w:rPr>
          <w:rFonts w:ascii="Times New Roman" w:hAnsi="Times New Roman" w:cs="Times New Roman"/>
          <w:sz w:val="28"/>
          <w:szCs w:val="28"/>
        </w:rPr>
        <w:t>економічні, страхові та інші послуги. До</w:t>
      </w:r>
      <w:r>
        <w:rPr>
          <w:rFonts w:ascii="Times New Roman" w:hAnsi="Times New Roman" w:cs="Times New Roman"/>
          <w:sz w:val="28"/>
          <w:szCs w:val="28"/>
        </w:rPr>
        <w:t xml:space="preserve"> </w:t>
      </w:r>
      <w:r w:rsidRPr="00EB02C1">
        <w:rPr>
          <w:rFonts w:ascii="Times New Roman" w:hAnsi="Times New Roman" w:cs="Times New Roman"/>
          <w:sz w:val="28"/>
          <w:szCs w:val="28"/>
        </w:rPr>
        <w:t>числа сервісних зон відносяться офшорні зони та податкові</w:t>
      </w:r>
      <w:r>
        <w:rPr>
          <w:rFonts w:ascii="Times New Roman" w:hAnsi="Times New Roman" w:cs="Times New Roman"/>
          <w:sz w:val="28"/>
          <w:szCs w:val="28"/>
        </w:rPr>
        <w:t xml:space="preserve"> </w:t>
      </w:r>
      <w:r w:rsidRPr="00EB02C1">
        <w:rPr>
          <w:rFonts w:ascii="Times New Roman" w:hAnsi="Times New Roman" w:cs="Times New Roman"/>
          <w:sz w:val="28"/>
          <w:szCs w:val="28"/>
        </w:rPr>
        <w:t>гавані. Вони залучають підприємців сприятливим валютно</w:t>
      </w:r>
      <w:r>
        <w:rPr>
          <w:rFonts w:ascii="Times New Roman" w:hAnsi="Times New Roman" w:cs="Times New Roman"/>
          <w:sz w:val="28"/>
          <w:szCs w:val="28"/>
        </w:rPr>
        <w:t>-</w:t>
      </w:r>
      <w:r w:rsidRPr="00EB02C1">
        <w:rPr>
          <w:rFonts w:ascii="Times New Roman" w:hAnsi="Times New Roman" w:cs="Times New Roman"/>
          <w:sz w:val="28"/>
          <w:szCs w:val="28"/>
        </w:rPr>
        <w:t>фінансовим, фіскальним режимом, високим рівнем банківської і комерційної таємниці, лояльністю державного регулювання. У цих зонах концентрується банківський, страховий бізнес, через них здійснюються експортно</w:t>
      </w:r>
      <w:r>
        <w:rPr>
          <w:rFonts w:ascii="Times New Roman" w:hAnsi="Times New Roman" w:cs="Times New Roman"/>
          <w:sz w:val="28"/>
          <w:szCs w:val="28"/>
        </w:rPr>
        <w:t>-</w:t>
      </w:r>
      <w:r w:rsidRPr="00EB02C1">
        <w:rPr>
          <w:rFonts w:ascii="Times New Roman" w:hAnsi="Times New Roman" w:cs="Times New Roman"/>
          <w:sz w:val="28"/>
          <w:szCs w:val="28"/>
        </w:rPr>
        <w:t>імпортні</w:t>
      </w:r>
      <w:r>
        <w:rPr>
          <w:rFonts w:ascii="Times New Roman" w:hAnsi="Times New Roman" w:cs="Times New Roman"/>
          <w:sz w:val="28"/>
          <w:szCs w:val="28"/>
        </w:rPr>
        <w:t xml:space="preserve"> </w:t>
      </w:r>
      <w:r w:rsidRPr="00EB02C1">
        <w:rPr>
          <w:rFonts w:ascii="Times New Roman" w:hAnsi="Times New Roman" w:cs="Times New Roman"/>
          <w:sz w:val="28"/>
          <w:szCs w:val="28"/>
        </w:rPr>
        <w:t>операції, операції з нерухомістю, трастова і консалтингова</w:t>
      </w:r>
      <w:r>
        <w:rPr>
          <w:rFonts w:ascii="Times New Roman" w:hAnsi="Times New Roman" w:cs="Times New Roman"/>
          <w:sz w:val="28"/>
          <w:szCs w:val="28"/>
        </w:rPr>
        <w:t xml:space="preserve"> </w:t>
      </w:r>
      <w:r w:rsidRPr="00EB02C1">
        <w:rPr>
          <w:rFonts w:ascii="Times New Roman" w:hAnsi="Times New Roman" w:cs="Times New Roman"/>
          <w:sz w:val="28"/>
          <w:szCs w:val="28"/>
        </w:rPr>
        <w:t>діяльність. Зазвичай офшорні зони розповсюджені у невеликих острівних країнах, таких як Кіпр, Багамські острови,</w:t>
      </w:r>
      <w:r>
        <w:rPr>
          <w:rFonts w:ascii="Times New Roman" w:hAnsi="Times New Roman" w:cs="Times New Roman"/>
          <w:sz w:val="28"/>
          <w:szCs w:val="28"/>
        </w:rPr>
        <w:t xml:space="preserve"> </w:t>
      </w:r>
      <w:r w:rsidRPr="00EB02C1">
        <w:rPr>
          <w:rFonts w:ascii="Times New Roman" w:hAnsi="Times New Roman" w:cs="Times New Roman"/>
          <w:sz w:val="28"/>
          <w:szCs w:val="28"/>
        </w:rPr>
        <w:t>Науру. Проте вони також з успіхом функціонують у таких</w:t>
      </w:r>
      <w:r>
        <w:rPr>
          <w:rFonts w:ascii="Times New Roman" w:hAnsi="Times New Roman" w:cs="Times New Roman"/>
          <w:sz w:val="28"/>
          <w:szCs w:val="28"/>
        </w:rPr>
        <w:t xml:space="preserve"> </w:t>
      </w:r>
      <w:r w:rsidRPr="00EB02C1">
        <w:rPr>
          <w:rFonts w:ascii="Times New Roman" w:hAnsi="Times New Roman" w:cs="Times New Roman"/>
          <w:sz w:val="28"/>
          <w:szCs w:val="28"/>
        </w:rPr>
        <w:t>розвинених країнах, як Сінгапур, Китай, Ірландія, Бахрейн</w:t>
      </w:r>
      <w:r>
        <w:rPr>
          <w:rFonts w:ascii="Times New Roman" w:hAnsi="Times New Roman" w:cs="Times New Roman"/>
          <w:sz w:val="28"/>
          <w:szCs w:val="28"/>
        </w:rPr>
        <w:t xml:space="preserve"> [</w:t>
      </w:r>
      <w:r w:rsidR="00117558">
        <w:rPr>
          <w:rFonts w:ascii="Times New Roman" w:hAnsi="Times New Roman" w:cs="Times New Roman"/>
          <w:sz w:val="28"/>
          <w:szCs w:val="28"/>
        </w:rPr>
        <w:t xml:space="preserve">30, </w:t>
      </w:r>
      <w:r w:rsidR="004441C8">
        <w:rPr>
          <w:rFonts w:ascii="Times New Roman" w:hAnsi="Times New Roman" w:cs="Times New Roman"/>
          <w:sz w:val="28"/>
          <w:szCs w:val="28"/>
        </w:rPr>
        <w:t>с</w:t>
      </w:r>
      <w:r w:rsidR="00117558">
        <w:rPr>
          <w:rFonts w:ascii="Times New Roman" w:hAnsi="Times New Roman" w:cs="Times New Roman"/>
          <w:sz w:val="28"/>
          <w:szCs w:val="28"/>
        </w:rPr>
        <w:t>. 108</w:t>
      </w:r>
      <w:r>
        <w:rPr>
          <w:rFonts w:ascii="Times New Roman" w:hAnsi="Times New Roman" w:cs="Times New Roman"/>
          <w:sz w:val="28"/>
          <w:szCs w:val="28"/>
        </w:rPr>
        <w:t>].</w:t>
      </w:r>
    </w:p>
    <w:p w14:paraId="7BA97591" w14:textId="77777777" w:rsidR="00EB02C1" w:rsidRDefault="003122D1" w:rsidP="002C3FD3">
      <w:pPr>
        <w:widowControl w:val="0"/>
        <w:spacing w:after="0" w:line="360" w:lineRule="auto"/>
        <w:ind w:firstLine="709"/>
        <w:jc w:val="both"/>
        <w:rPr>
          <w:rFonts w:ascii="Times New Roman" w:hAnsi="Times New Roman" w:cs="Times New Roman"/>
          <w:sz w:val="28"/>
          <w:szCs w:val="28"/>
        </w:rPr>
      </w:pPr>
      <w:r w:rsidRPr="003122D1">
        <w:rPr>
          <w:rFonts w:ascii="Times New Roman" w:hAnsi="Times New Roman" w:cs="Times New Roman"/>
          <w:sz w:val="28"/>
          <w:szCs w:val="28"/>
        </w:rPr>
        <w:t>Практика підтверджує, що найефективнішими є зони-острови (ШріЛанка, Маврикій, Хайнань і т. п.). Географічна ізольованість подібних зон</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надійно захищає їх, особливо на початковій стадії розвитку, і тим самим</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підвищує шанс виживання цих «острівців податкового раю» у суворому</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економічному просторі.</w:t>
      </w:r>
      <w:r w:rsidR="00E87598">
        <w:rPr>
          <w:rFonts w:ascii="Times New Roman" w:hAnsi="Times New Roman" w:cs="Times New Roman"/>
          <w:sz w:val="28"/>
          <w:szCs w:val="28"/>
        </w:rPr>
        <w:t xml:space="preserve"> </w:t>
      </w:r>
      <w:r w:rsidRPr="003122D1">
        <w:rPr>
          <w:rFonts w:ascii="Times New Roman" w:hAnsi="Times New Roman" w:cs="Times New Roman"/>
          <w:sz w:val="28"/>
          <w:szCs w:val="28"/>
        </w:rPr>
        <w:t>Найвища ефективність зон відповідає оптимальній стратегії використання ресурсів, насамперед, інвестиційних. Окрім «ресурсної»</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складової, у структурі ефективності треба враховувати «режимну»</w:t>
      </w:r>
      <w:r w:rsidR="00840BA2">
        <w:rPr>
          <w:rFonts w:ascii="Times New Roman" w:hAnsi="Times New Roman" w:cs="Times New Roman"/>
          <w:sz w:val="28"/>
          <w:szCs w:val="28"/>
        </w:rPr>
        <w:t xml:space="preserve"> </w:t>
      </w:r>
      <w:r w:rsidRPr="003122D1">
        <w:rPr>
          <w:rFonts w:ascii="Times New Roman" w:hAnsi="Times New Roman" w:cs="Times New Roman"/>
          <w:sz w:val="28"/>
          <w:szCs w:val="28"/>
        </w:rPr>
        <w:t xml:space="preserve">складову: економічний комфорт у зоні формується </w:t>
      </w:r>
      <w:r w:rsidRPr="00117558">
        <w:rPr>
          <w:rFonts w:ascii="Times New Roman" w:hAnsi="Times New Roman" w:cs="Times New Roman"/>
          <w:spacing w:val="6"/>
          <w:sz w:val="28"/>
          <w:szCs w:val="28"/>
        </w:rPr>
        <w:t>національним</w:t>
      </w:r>
      <w:r w:rsidR="00840BA2" w:rsidRPr="00117558">
        <w:rPr>
          <w:rFonts w:ascii="Times New Roman" w:hAnsi="Times New Roman" w:cs="Times New Roman"/>
          <w:spacing w:val="6"/>
          <w:sz w:val="28"/>
          <w:szCs w:val="28"/>
        </w:rPr>
        <w:t xml:space="preserve"> </w:t>
      </w:r>
      <w:r w:rsidRPr="00117558">
        <w:rPr>
          <w:rFonts w:ascii="Times New Roman" w:hAnsi="Times New Roman" w:cs="Times New Roman"/>
          <w:spacing w:val="6"/>
          <w:sz w:val="28"/>
          <w:szCs w:val="28"/>
        </w:rPr>
        <w:t>поєднанням найрізноманітніших пільг: податкових, валютних, митних і т.</w:t>
      </w:r>
      <w:r w:rsidR="00840BA2" w:rsidRPr="00117558">
        <w:rPr>
          <w:rFonts w:ascii="Times New Roman" w:hAnsi="Times New Roman" w:cs="Times New Roman"/>
          <w:spacing w:val="6"/>
          <w:sz w:val="28"/>
          <w:szCs w:val="28"/>
        </w:rPr>
        <w:t xml:space="preserve"> </w:t>
      </w:r>
      <w:r w:rsidRPr="00117558">
        <w:rPr>
          <w:rFonts w:ascii="Times New Roman" w:hAnsi="Times New Roman" w:cs="Times New Roman"/>
          <w:spacing w:val="6"/>
          <w:sz w:val="28"/>
          <w:szCs w:val="28"/>
        </w:rPr>
        <w:t>д.</w:t>
      </w:r>
      <w:r w:rsidR="00EB02C1">
        <w:rPr>
          <w:rFonts w:ascii="Times New Roman" w:hAnsi="Times New Roman" w:cs="Times New Roman"/>
          <w:sz w:val="28"/>
          <w:szCs w:val="28"/>
        </w:rPr>
        <w:t xml:space="preserve"> </w:t>
      </w:r>
    </w:p>
    <w:p w14:paraId="60C42435" w14:textId="78C973BB" w:rsidR="007C02CD" w:rsidRPr="002C3FD3" w:rsidRDefault="00EB02C1" w:rsidP="002C3FD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7C02CD" w:rsidRPr="002C3FD3">
        <w:rPr>
          <w:rFonts w:ascii="Times New Roman" w:hAnsi="Times New Roman" w:cs="Times New Roman"/>
          <w:sz w:val="28"/>
          <w:szCs w:val="28"/>
        </w:rPr>
        <w:t>уристично</w:t>
      </w:r>
      <w:r w:rsidR="00556A4F" w:rsidRPr="002C3FD3">
        <w:rPr>
          <w:rFonts w:ascii="Times New Roman" w:hAnsi="Times New Roman" w:cs="Times New Roman"/>
          <w:sz w:val="28"/>
          <w:szCs w:val="28"/>
        </w:rPr>
        <w:t>-</w:t>
      </w:r>
      <w:r w:rsidR="007C02CD" w:rsidRPr="002C3FD3">
        <w:rPr>
          <w:rFonts w:ascii="Times New Roman" w:hAnsi="Times New Roman" w:cs="Times New Roman"/>
          <w:sz w:val="28"/>
          <w:szCs w:val="28"/>
        </w:rPr>
        <w:t xml:space="preserve">рекреаційні зони </w:t>
      </w:r>
      <w:r w:rsidR="003C0F07">
        <w:rPr>
          <w:rFonts w:ascii="Times New Roman" w:hAnsi="Times New Roman" w:cs="Times New Roman"/>
          <w:sz w:val="28"/>
          <w:szCs w:val="28"/>
        </w:rPr>
        <w:t>–</w:t>
      </w:r>
      <w:r w:rsidR="007C02CD" w:rsidRPr="002C3FD3">
        <w:rPr>
          <w:rFonts w:ascii="Times New Roman" w:hAnsi="Times New Roman" w:cs="Times New Roman"/>
          <w:sz w:val="28"/>
          <w:szCs w:val="28"/>
        </w:rPr>
        <w:t xml:space="preserve"> не дуже поширений</w:t>
      </w:r>
      <w:r w:rsidR="00556A4F" w:rsidRPr="002C3FD3">
        <w:rPr>
          <w:rFonts w:ascii="Times New Roman" w:hAnsi="Times New Roman" w:cs="Times New Roman"/>
          <w:sz w:val="28"/>
          <w:szCs w:val="28"/>
        </w:rPr>
        <w:t xml:space="preserve"> </w:t>
      </w:r>
      <w:r w:rsidR="007C02CD" w:rsidRPr="002C3FD3">
        <w:rPr>
          <w:rFonts w:ascii="Times New Roman" w:hAnsi="Times New Roman" w:cs="Times New Roman"/>
          <w:sz w:val="28"/>
          <w:szCs w:val="28"/>
        </w:rPr>
        <w:t>тип вільних зон, який передбачає, що в країні розташування природо</w:t>
      </w:r>
      <w:r w:rsidR="004441C8">
        <w:rPr>
          <w:rFonts w:ascii="Times New Roman" w:hAnsi="Times New Roman" w:cs="Times New Roman"/>
          <w:sz w:val="28"/>
          <w:szCs w:val="28"/>
        </w:rPr>
        <w:t>-</w:t>
      </w:r>
      <w:r w:rsidR="007C02CD" w:rsidRPr="002C3FD3">
        <w:rPr>
          <w:rFonts w:ascii="Times New Roman" w:hAnsi="Times New Roman" w:cs="Times New Roman"/>
          <w:sz w:val="28"/>
          <w:szCs w:val="28"/>
        </w:rPr>
        <w:t>ресурсного потенціалу мають максимально повно використовуватися туризм та рекреації.</w:t>
      </w:r>
    </w:p>
    <w:p w14:paraId="555FA194" w14:textId="5DAF7499"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Окрім вищеназваних основних типів СЕЗ, можуть існувати ще й вільні зони, які разом із головними</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pисами мають елементи кількох зазначених типів. Тобто</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 xml:space="preserve">в результаті поєднання місцевої специфіки </w:t>
      </w:r>
      <w:r w:rsidR="003C0F07">
        <w:rPr>
          <w:rFonts w:ascii="Times New Roman" w:hAnsi="Times New Roman" w:cs="Times New Roman"/>
          <w:sz w:val="28"/>
          <w:szCs w:val="28"/>
        </w:rPr>
        <w:t>і</w:t>
      </w:r>
      <w:r w:rsidRPr="002C3FD3">
        <w:rPr>
          <w:rFonts w:ascii="Times New Roman" w:hAnsi="Times New Roman" w:cs="Times New Roman"/>
          <w:sz w:val="28"/>
          <w:szCs w:val="28"/>
        </w:rPr>
        <w:t xml:space="preserve"> </w:t>
      </w:r>
      <w:r w:rsidR="003C0F07">
        <w:rPr>
          <w:rFonts w:ascii="Times New Roman" w:hAnsi="Times New Roman" w:cs="Times New Roman"/>
          <w:sz w:val="28"/>
          <w:szCs w:val="28"/>
        </w:rPr>
        <w:t>«</w:t>
      </w:r>
      <w:r w:rsidRPr="002C3FD3">
        <w:rPr>
          <w:rFonts w:ascii="Times New Roman" w:hAnsi="Times New Roman" w:cs="Times New Roman"/>
          <w:sz w:val="28"/>
          <w:szCs w:val="28"/>
        </w:rPr>
        <w:t>класичних</w:t>
      </w:r>
      <w:r w:rsidR="003C0F07">
        <w:rPr>
          <w:rFonts w:ascii="Times New Roman" w:hAnsi="Times New Roman" w:cs="Times New Roman"/>
          <w:sz w:val="28"/>
          <w:szCs w:val="28"/>
        </w:rPr>
        <w:t>»</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моделей вільних економічних зон формуються інші різновиди СЕЗ.</w:t>
      </w:r>
    </w:p>
    <w:p w14:paraId="2A2DE69E" w14:textId="1E666A0A" w:rsidR="007C02CD" w:rsidRPr="002C3FD3" w:rsidRDefault="007C02CD" w:rsidP="002C3FD3">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Типи та моделі організації СЕЗ видозмінюються залежно від вирішуваних завдань та особливостей економічного розвитку країн розташування. Але всі вони мають спільні pиси, що дозволяє відносити їх до складу</w:t>
      </w:r>
      <w:r w:rsidR="00556A4F" w:rsidRPr="002C3FD3">
        <w:rPr>
          <w:rFonts w:ascii="Times New Roman" w:hAnsi="Times New Roman" w:cs="Times New Roman"/>
          <w:sz w:val="28"/>
          <w:szCs w:val="28"/>
        </w:rPr>
        <w:t xml:space="preserve"> </w:t>
      </w:r>
      <w:r w:rsidRPr="002C3FD3">
        <w:rPr>
          <w:rFonts w:ascii="Times New Roman" w:hAnsi="Times New Roman" w:cs="Times New Roman"/>
          <w:sz w:val="28"/>
          <w:szCs w:val="28"/>
        </w:rPr>
        <w:t>спеціальних (вільних) економічних зон.</w:t>
      </w:r>
    </w:p>
    <w:p w14:paraId="5A260D3C" w14:textId="4644B844" w:rsidR="002B73A8" w:rsidRPr="002B73A8" w:rsidRDefault="007C02CD" w:rsidP="003A19DC">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lastRenderedPageBreak/>
        <w:t xml:space="preserve">Слід зазначити, що </w:t>
      </w:r>
      <w:r w:rsidR="002B73A8">
        <w:rPr>
          <w:rFonts w:ascii="Times New Roman" w:hAnsi="Times New Roman" w:cs="Times New Roman"/>
          <w:sz w:val="28"/>
          <w:szCs w:val="28"/>
        </w:rPr>
        <w:t>н</w:t>
      </w:r>
      <w:r w:rsidR="002B73A8" w:rsidRPr="002B73A8">
        <w:rPr>
          <w:rFonts w:ascii="Times New Roman" w:hAnsi="Times New Roman" w:cs="Times New Roman"/>
          <w:sz w:val="28"/>
          <w:szCs w:val="28"/>
        </w:rPr>
        <w:t>а сучасному етапі відбувається переосмислення</w:t>
      </w:r>
      <w:r w:rsidR="002B73A8">
        <w:rPr>
          <w:rFonts w:ascii="Times New Roman" w:hAnsi="Times New Roman" w:cs="Times New Roman"/>
          <w:sz w:val="28"/>
          <w:szCs w:val="28"/>
        </w:rPr>
        <w:t xml:space="preserve"> </w:t>
      </w:r>
      <w:r w:rsidR="002B73A8" w:rsidRPr="002B73A8">
        <w:rPr>
          <w:rFonts w:ascii="Times New Roman" w:hAnsi="Times New Roman" w:cs="Times New Roman"/>
          <w:sz w:val="28"/>
          <w:szCs w:val="28"/>
        </w:rPr>
        <w:t>ролі СЕЗ в економічному розвитку. Цілі, поставлені</w:t>
      </w:r>
      <w:r w:rsidR="002B73A8">
        <w:rPr>
          <w:rFonts w:ascii="Times New Roman" w:hAnsi="Times New Roman" w:cs="Times New Roman"/>
          <w:sz w:val="28"/>
          <w:szCs w:val="28"/>
        </w:rPr>
        <w:t xml:space="preserve"> </w:t>
      </w:r>
      <w:r w:rsidR="002B73A8" w:rsidRPr="002B73A8">
        <w:rPr>
          <w:rFonts w:ascii="Times New Roman" w:hAnsi="Times New Roman" w:cs="Times New Roman"/>
          <w:sz w:val="28"/>
          <w:szCs w:val="28"/>
        </w:rPr>
        <w:t>тоді, коли формувалися перші СЕЗ, розглядалися в</w:t>
      </w:r>
      <w:r w:rsidR="002B73A8">
        <w:rPr>
          <w:rFonts w:ascii="Times New Roman" w:hAnsi="Times New Roman" w:cs="Times New Roman"/>
          <w:sz w:val="28"/>
          <w:szCs w:val="28"/>
        </w:rPr>
        <w:t xml:space="preserve"> </w:t>
      </w:r>
      <w:r w:rsidR="002B73A8" w:rsidRPr="002B73A8">
        <w:rPr>
          <w:rFonts w:ascii="Times New Roman" w:hAnsi="Times New Roman" w:cs="Times New Roman"/>
          <w:sz w:val="28"/>
          <w:szCs w:val="28"/>
        </w:rPr>
        <w:t>контексті обмеженої торгівлі або закритої економіки,</w:t>
      </w:r>
      <w:r w:rsidR="002B73A8">
        <w:rPr>
          <w:rFonts w:ascii="Times New Roman" w:hAnsi="Times New Roman" w:cs="Times New Roman"/>
          <w:sz w:val="28"/>
          <w:szCs w:val="28"/>
        </w:rPr>
        <w:t xml:space="preserve"> т</w:t>
      </w:r>
      <w:r w:rsidR="002B73A8" w:rsidRPr="002B73A8">
        <w:rPr>
          <w:rFonts w:ascii="Times New Roman" w:hAnsi="Times New Roman" w:cs="Times New Roman"/>
          <w:sz w:val="28"/>
          <w:szCs w:val="28"/>
        </w:rPr>
        <w:t>а призначенням СЕЗ було сприяння експорту,</w:t>
      </w:r>
      <w:r w:rsidR="002B73A8">
        <w:rPr>
          <w:rFonts w:ascii="Times New Roman" w:hAnsi="Times New Roman" w:cs="Times New Roman"/>
          <w:sz w:val="28"/>
          <w:szCs w:val="28"/>
        </w:rPr>
        <w:t xml:space="preserve"> </w:t>
      </w:r>
      <w:r w:rsidR="002B73A8" w:rsidRPr="002B73A8">
        <w:rPr>
          <w:rFonts w:ascii="Times New Roman" w:hAnsi="Times New Roman" w:cs="Times New Roman"/>
          <w:sz w:val="28"/>
          <w:szCs w:val="28"/>
        </w:rPr>
        <w:t>створення робочих місць і передання технологій.</w:t>
      </w:r>
    </w:p>
    <w:p w14:paraId="13A2EB7D" w14:textId="7DE2576B" w:rsidR="002B73A8" w:rsidRPr="002B73A8" w:rsidRDefault="002B73A8" w:rsidP="003A19DC">
      <w:pPr>
        <w:widowControl w:val="0"/>
        <w:spacing w:after="0" w:line="360" w:lineRule="auto"/>
        <w:ind w:firstLine="709"/>
        <w:jc w:val="both"/>
        <w:rPr>
          <w:rFonts w:ascii="Times New Roman" w:hAnsi="Times New Roman" w:cs="Times New Roman"/>
          <w:sz w:val="28"/>
          <w:szCs w:val="28"/>
        </w:rPr>
      </w:pPr>
      <w:r w:rsidRPr="002B73A8">
        <w:rPr>
          <w:rFonts w:ascii="Times New Roman" w:hAnsi="Times New Roman" w:cs="Times New Roman"/>
          <w:sz w:val="28"/>
          <w:szCs w:val="28"/>
        </w:rPr>
        <w:t>Швидкі темпи глобалізації та лібералізація торгівлі</w:t>
      </w:r>
      <w:r>
        <w:rPr>
          <w:rFonts w:ascii="Times New Roman" w:hAnsi="Times New Roman" w:cs="Times New Roman"/>
          <w:sz w:val="28"/>
          <w:szCs w:val="28"/>
        </w:rPr>
        <w:t xml:space="preserve"> </w:t>
      </w:r>
      <w:r w:rsidRPr="002B73A8">
        <w:rPr>
          <w:rFonts w:ascii="Times New Roman" w:hAnsi="Times New Roman" w:cs="Times New Roman"/>
          <w:sz w:val="28"/>
          <w:szCs w:val="28"/>
        </w:rPr>
        <w:t>сприяли формуванню більш широкого погляду на</w:t>
      </w:r>
      <w:r>
        <w:rPr>
          <w:rFonts w:ascii="Times New Roman" w:hAnsi="Times New Roman" w:cs="Times New Roman"/>
          <w:sz w:val="28"/>
          <w:szCs w:val="28"/>
        </w:rPr>
        <w:t xml:space="preserve"> </w:t>
      </w:r>
      <w:r w:rsidRPr="002B73A8">
        <w:rPr>
          <w:rFonts w:ascii="Times New Roman" w:hAnsi="Times New Roman" w:cs="Times New Roman"/>
          <w:sz w:val="28"/>
          <w:szCs w:val="28"/>
        </w:rPr>
        <w:t>СЕЗ, цілі розвитку та очікувану ефективність від</w:t>
      </w:r>
      <w:r>
        <w:rPr>
          <w:rFonts w:ascii="Times New Roman" w:hAnsi="Times New Roman" w:cs="Times New Roman"/>
          <w:sz w:val="28"/>
          <w:szCs w:val="28"/>
        </w:rPr>
        <w:t xml:space="preserve"> </w:t>
      </w:r>
      <w:r w:rsidRPr="002B73A8">
        <w:rPr>
          <w:rFonts w:ascii="Times New Roman" w:hAnsi="Times New Roman" w:cs="Times New Roman"/>
          <w:sz w:val="28"/>
          <w:szCs w:val="28"/>
        </w:rPr>
        <w:t>створення їх. Сьогодні СЕЗ все частіше розглядають</w:t>
      </w:r>
      <w:r>
        <w:rPr>
          <w:rFonts w:ascii="Times New Roman" w:hAnsi="Times New Roman" w:cs="Times New Roman"/>
          <w:sz w:val="28"/>
          <w:szCs w:val="28"/>
        </w:rPr>
        <w:t xml:space="preserve"> </w:t>
      </w:r>
      <w:r w:rsidRPr="002B73A8">
        <w:rPr>
          <w:rFonts w:ascii="Times New Roman" w:hAnsi="Times New Roman" w:cs="Times New Roman"/>
          <w:sz w:val="28"/>
          <w:szCs w:val="28"/>
        </w:rPr>
        <w:t>крізь призму налагодження взаємозв’язків і сприяння</w:t>
      </w:r>
      <w:r>
        <w:rPr>
          <w:rFonts w:ascii="Times New Roman" w:hAnsi="Times New Roman" w:cs="Times New Roman"/>
          <w:sz w:val="28"/>
          <w:szCs w:val="28"/>
        </w:rPr>
        <w:t xml:space="preserve"> </w:t>
      </w:r>
      <w:r w:rsidRPr="002B73A8">
        <w:rPr>
          <w:rFonts w:ascii="Times New Roman" w:hAnsi="Times New Roman" w:cs="Times New Roman"/>
          <w:sz w:val="28"/>
          <w:szCs w:val="28"/>
        </w:rPr>
        <w:t>двосторонній торгівлі, лібералізації та модернізації</w:t>
      </w:r>
      <w:r>
        <w:rPr>
          <w:rFonts w:ascii="Times New Roman" w:hAnsi="Times New Roman" w:cs="Times New Roman"/>
          <w:sz w:val="28"/>
          <w:szCs w:val="28"/>
        </w:rPr>
        <w:t xml:space="preserve"> </w:t>
      </w:r>
      <w:r w:rsidRPr="002B73A8">
        <w:rPr>
          <w:rFonts w:ascii="Times New Roman" w:hAnsi="Times New Roman" w:cs="Times New Roman"/>
          <w:sz w:val="28"/>
          <w:szCs w:val="28"/>
        </w:rPr>
        <w:t>економіки-реципієнта.</w:t>
      </w:r>
    </w:p>
    <w:p w14:paraId="2690782F" w14:textId="2818D3BA" w:rsidR="002B73A8" w:rsidRPr="002B73A8" w:rsidRDefault="002B73A8" w:rsidP="003A19DC">
      <w:pPr>
        <w:widowControl w:val="0"/>
        <w:spacing w:after="0" w:line="360" w:lineRule="auto"/>
        <w:ind w:firstLine="709"/>
        <w:jc w:val="both"/>
        <w:rPr>
          <w:rFonts w:ascii="Times New Roman" w:hAnsi="Times New Roman" w:cs="Times New Roman"/>
          <w:sz w:val="28"/>
          <w:szCs w:val="28"/>
        </w:rPr>
      </w:pPr>
      <w:r w:rsidRPr="002B73A8">
        <w:rPr>
          <w:rFonts w:ascii="Times New Roman" w:hAnsi="Times New Roman" w:cs="Times New Roman"/>
          <w:sz w:val="28"/>
          <w:szCs w:val="28"/>
        </w:rPr>
        <w:t>Акцент зроблено також на питанні інтеграції СЕЗ</w:t>
      </w:r>
      <w:r>
        <w:rPr>
          <w:rFonts w:ascii="Times New Roman" w:hAnsi="Times New Roman" w:cs="Times New Roman"/>
          <w:sz w:val="28"/>
          <w:szCs w:val="28"/>
        </w:rPr>
        <w:t xml:space="preserve"> </w:t>
      </w:r>
      <w:r w:rsidRPr="002B73A8">
        <w:rPr>
          <w:rFonts w:ascii="Times New Roman" w:hAnsi="Times New Roman" w:cs="Times New Roman"/>
          <w:sz w:val="28"/>
          <w:szCs w:val="28"/>
        </w:rPr>
        <w:t>в економіку країни, на території якої вона функціонує,</w:t>
      </w:r>
      <w:r>
        <w:rPr>
          <w:rFonts w:ascii="Times New Roman" w:hAnsi="Times New Roman" w:cs="Times New Roman"/>
          <w:sz w:val="28"/>
          <w:szCs w:val="28"/>
        </w:rPr>
        <w:t xml:space="preserve"> </w:t>
      </w:r>
      <w:r w:rsidRPr="002B73A8">
        <w:rPr>
          <w:rFonts w:ascii="Times New Roman" w:hAnsi="Times New Roman" w:cs="Times New Roman"/>
          <w:sz w:val="28"/>
          <w:szCs w:val="28"/>
        </w:rPr>
        <w:t>що прослідковується в підходах на рівні держав до</w:t>
      </w:r>
      <w:r>
        <w:rPr>
          <w:rFonts w:ascii="Times New Roman" w:hAnsi="Times New Roman" w:cs="Times New Roman"/>
          <w:sz w:val="28"/>
          <w:szCs w:val="28"/>
        </w:rPr>
        <w:t xml:space="preserve"> </w:t>
      </w:r>
      <w:r w:rsidRPr="002B73A8">
        <w:rPr>
          <w:rFonts w:ascii="Times New Roman" w:hAnsi="Times New Roman" w:cs="Times New Roman"/>
          <w:sz w:val="28"/>
          <w:szCs w:val="28"/>
        </w:rPr>
        <w:t>формування політики щодо СЕЗ та структури</w:t>
      </w:r>
      <w:r>
        <w:rPr>
          <w:rFonts w:ascii="Times New Roman" w:hAnsi="Times New Roman" w:cs="Times New Roman"/>
          <w:sz w:val="28"/>
          <w:szCs w:val="28"/>
        </w:rPr>
        <w:t xml:space="preserve"> </w:t>
      </w:r>
      <w:r w:rsidRPr="002B73A8">
        <w:rPr>
          <w:rFonts w:ascii="Times New Roman" w:hAnsi="Times New Roman" w:cs="Times New Roman"/>
          <w:sz w:val="28"/>
          <w:szCs w:val="28"/>
        </w:rPr>
        <w:t>управління ними.</w:t>
      </w:r>
      <w:r>
        <w:rPr>
          <w:rFonts w:ascii="Times New Roman" w:hAnsi="Times New Roman" w:cs="Times New Roman"/>
          <w:sz w:val="28"/>
          <w:szCs w:val="28"/>
        </w:rPr>
        <w:t xml:space="preserve"> </w:t>
      </w:r>
      <w:r w:rsidRPr="002B73A8">
        <w:rPr>
          <w:rFonts w:ascii="Times New Roman" w:hAnsi="Times New Roman" w:cs="Times New Roman"/>
          <w:sz w:val="28"/>
          <w:szCs w:val="28"/>
        </w:rPr>
        <w:t>Оцінка впливу СЕЗ на сталий розвиток має вра</w:t>
      </w:r>
      <w:r>
        <w:rPr>
          <w:rFonts w:ascii="Times New Roman" w:hAnsi="Times New Roman" w:cs="Times New Roman"/>
          <w:sz w:val="28"/>
          <w:szCs w:val="28"/>
        </w:rPr>
        <w:t>х</w:t>
      </w:r>
      <w:r w:rsidRPr="002B73A8">
        <w:rPr>
          <w:rFonts w:ascii="Times New Roman" w:hAnsi="Times New Roman" w:cs="Times New Roman"/>
          <w:sz w:val="28"/>
          <w:szCs w:val="28"/>
        </w:rPr>
        <w:t>овувати їхній прямий і непрямий економічний і фінансовий внесок, рівень залучення технологій і вплив на</w:t>
      </w:r>
      <w:r>
        <w:rPr>
          <w:rFonts w:ascii="Times New Roman" w:hAnsi="Times New Roman" w:cs="Times New Roman"/>
          <w:sz w:val="28"/>
          <w:szCs w:val="28"/>
        </w:rPr>
        <w:t xml:space="preserve"> </w:t>
      </w:r>
      <w:r w:rsidRPr="002B73A8">
        <w:rPr>
          <w:rFonts w:ascii="Times New Roman" w:hAnsi="Times New Roman" w:cs="Times New Roman"/>
          <w:sz w:val="28"/>
          <w:szCs w:val="28"/>
        </w:rPr>
        <w:t>формування навичок і можливості навчання працівників, соціальний та екологічний вплив, сприяння</w:t>
      </w:r>
      <w:r>
        <w:rPr>
          <w:rFonts w:ascii="Times New Roman" w:hAnsi="Times New Roman" w:cs="Times New Roman"/>
          <w:sz w:val="28"/>
          <w:szCs w:val="28"/>
        </w:rPr>
        <w:t xml:space="preserve"> </w:t>
      </w:r>
      <w:r w:rsidRPr="002B73A8">
        <w:rPr>
          <w:rFonts w:ascii="Times New Roman" w:hAnsi="Times New Roman" w:cs="Times New Roman"/>
          <w:sz w:val="28"/>
          <w:szCs w:val="28"/>
        </w:rPr>
        <w:t>регіональній інтеграції, а також політичні дивіденди</w:t>
      </w:r>
      <w:r w:rsidR="003A19DC">
        <w:rPr>
          <w:rFonts w:ascii="Times New Roman" w:hAnsi="Times New Roman" w:cs="Times New Roman"/>
          <w:sz w:val="28"/>
          <w:szCs w:val="28"/>
        </w:rPr>
        <w:t xml:space="preserve"> </w:t>
      </w:r>
      <w:r w:rsidR="003A19DC">
        <w:rPr>
          <w:rFonts w:ascii="Times New Roman" w:hAnsi="Times New Roman" w:cs="Times New Roman"/>
          <w:sz w:val="28"/>
          <w:szCs w:val="28"/>
          <w:lang w:val="en-US"/>
        </w:rPr>
        <w:t>[</w:t>
      </w:r>
      <w:r w:rsidR="00117558">
        <w:rPr>
          <w:rFonts w:ascii="Times New Roman" w:hAnsi="Times New Roman" w:cs="Times New Roman"/>
          <w:sz w:val="28"/>
          <w:szCs w:val="28"/>
        </w:rPr>
        <w:t>51</w:t>
      </w:r>
      <w:r w:rsidR="003A19DC">
        <w:rPr>
          <w:rFonts w:ascii="Times New Roman" w:hAnsi="Times New Roman" w:cs="Times New Roman"/>
          <w:sz w:val="28"/>
          <w:szCs w:val="28"/>
        </w:rPr>
        <w:t>].</w:t>
      </w:r>
    </w:p>
    <w:p w14:paraId="2013ED1D" w14:textId="6090A027" w:rsidR="002B73A8" w:rsidRPr="002B73A8" w:rsidRDefault="002B73A8" w:rsidP="003A19DC">
      <w:pPr>
        <w:widowControl w:val="0"/>
        <w:spacing w:after="0" w:line="360" w:lineRule="auto"/>
        <w:ind w:firstLine="709"/>
        <w:jc w:val="both"/>
        <w:rPr>
          <w:rFonts w:ascii="Times New Roman" w:hAnsi="Times New Roman" w:cs="Times New Roman"/>
          <w:sz w:val="28"/>
          <w:szCs w:val="28"/>
        </w:rPr>
      </w:pPr>
      <w:r w:rsidRPr="002B73A8">
        <w:rPr>
          <w:rFonts w:ascii="Times New Roman" w:hAnsi="Times New Roman" w:cs="Times New Roman"/>
          <w:sz w:val="28"/>
          <w:szCs w:val="28"/>
        </w:rPr>
        <w:t>Очікуваний прямий економічний внесок СЕЗ у</w:t>
      </w:r>
      <w:r>
        <w:rPr>
          <w:rFonts w:ascii="Times New Roman" w:hAnsi="Times New Roman" w:cs="Times New Roman"/>
          <w:sz w:val="28"/>
          <w:szCs w:val="28"/>
        </w:rPr>
        <w:t xml:space="preserve"> </w:t>
      </w:r>
      <w:r w:rsidRPr="002B73A8">
        <w:rPr>
          <w:rFonts w:ascii="Times New Roman" w:hAnsi="Times New Roman" w:cs="Times New Roman"/>
          <w:sz w:val="28"/>
          <w:szCs w:val="28"/>
        </w:rPr>
        <w:t>розвиток економіки території проявляється вже в</w:t>
      </w:r>
      <w:r>
        <w:rPr>
          <w:rFonts w:ascii="Times New Roman" w:hAnsi="Times New Roman" w:cs="Times New Roman"/>
          <w:sz w:val="28"/>
          <w:szCs w:val="28"/>
        </w:rPr>
        <w:t xml:space="preserve"> </w:t>
      </w:r>
      <w:r w:rsidRPr="002B73A8">
        <w:rPr>
          <w:rFonts w:ascii="Times New Roman" w:hAnsi="Times New Roman" w:cs="Times New Roman"/>
          <w:sz w:val="28"/>
          <w:szCs w:val="28"/>
        </w:rPr>
        <w:t>короткотерміновому періоді і враховує:</w:t>
      </w:r>
    </w:p>
    <w:p w14:paraId="377C2D8E" w14:textId="6CE9C9B8" w:rsidR="002B73A8" w:rsidRDefault="002B73A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7902B1">
        <w:rPr>
          <w:rFonts w:ascii="Times New Roman" w:hAnsi="Times New Roman" w:cs="Times New Roman"/>
          <w:sz w:val="28"/>
          <w:szCs w:val="28"/>
        </w:rPr>
        <w:t>залучення прямих іноземних інвестицій;</w:t>
      </w:r>
    </w:p>
    <w:p w14:paraId="31EC6705" w14:textId="5DE5C5A7" w:rsidR="002B73A8" w:rsidRDefault="004441C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4441C8">
        <w:rPr>
          <w:rFonts w:ascii="Times New Roman" w:hAnsi="Times New Roman" w:cs="Times New Roman"/>
          <w:sz w:val="28"/>
          <w:szCs w:val="28"/>
          <w:lang w:val="uk-UA"/>
        </w:rPr>
        <w:t xml:space="preserve"> </w:t>
      </w:r>
      <w:r w:rsidR="002B73A8" w:rsidRPr="004441C8">
        <w:rPr>
          <w:rFonts w:ascii="Times New Roman" w:hAnsi="Times New Roman" w:cs="Times New Roman"/>
          <w:sz w:val="28"/>
          <w:szCs w:val="28"/>
        </w:rPr>
        <w:t>створення робочих місць;</w:t>
      </w:r>
    </w:p>
    <w:p w14:paraId="5538FAC4" w14:textId="7C31977B" w:rsidR="002B73A8" w:rsidRDefault="004441C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4441C8">
        <w:rPr>
          <w:rFonts w:ascii="Times New Roman" w:hAnsi="Times New Roman" w:cs="Times New Roman"/>
          <w:sz w:val="28"/>
          <w:szCs w:val="28"/>
          <w:lang w:val="uk-UA"/>
        </w:rPr>
        <w:t xml:space="preserve"> </w:t>
      </w:r>
      <w:r w:rsidR="002B73A8" w:rsidRPr="004441C8">
        <w:rPr>
          <w:rFonts w:ascii="Times New Roman" w:hAnsi="Times New Roman" w:cs="Times New Roman"/>
          <w:sz w:val="28"/>
          <w:szCs w:val="28"/>
        </w:rPr>
        <w:t>розвиток інфраструктури;</w:t>
      </w:r>
    </w:p>
    <w:p w14:paraId="05F903C7" w14:textId="117E842D" w:rsidR="002B73A8" w:rsidRDefault="004441C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4441C8">
        <w:rPr>
          <w:rFonts w:ascii="Times New Roman" w:hAnsi="Times New Roman" w:cs="Times New Roman"/>
          <w:sz w:val="28"/>
          <w:szCs w:val="28"/>
          <w:lang w:val="uk-UA"/>
        </w:rPr>
        <w:t xml:space="preserve"> </w:t>
      </w:r>
      <w:r w:rsidR="002B73A8" w:rsidRPr="004441C8">
        <w:rPr>
          <w:rFonts w:ascii="Times New Roman" w:hAnsi="Times New Roman" w:cs="Times New Roman"/>
          <w:sz w:val="28"/>
          <w:szCs w:val="28"/>
        </w:rPr>
        <w:t>отримання доходу та зростання ВРП;</w:t>
      </w:r>
    </w:p>
    <w:p w14:paraId="3D12A337" w14:textId="76FE0669" w:rsidR="002B73A8" w:rsidRDefault="004441C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4441C8">
        <w:rPr>
          <w:rFonts w:ascii="Times New Roman" w:hAnsi="Times New Roman" w:cs="Times New Roman"/>
          <w:sz w:val="28"/>
          <w:szCs w:val="28"/>
          <w:lang w:val="uk-UA"/>
        </w:rPr>
        <w:t xml:space="preserve"> </w:t>
      </w:r>
      <w:r w:rsidR="002B73A8" w:rsidRPr="004441C8">
        <w:rPr>
          <w:rFonts w:ascii="Times New Roman" w:hAnsi="Times New Roman" w:cs="Times New Roman"/>
          <w:sz w:val="28"/>
          <w:szCs w:val="28"/>
        </w:rPr>
        <w:t>стимулювання та диверсифікацію експорту;</w:t>
      </w:r>
    </w:p>
    <w:p w14:paraId="0F0C381F" w14:textId="42A39D89" w:rsidR="002B73A8" w:rsidRPr="004441C8" w:rsidRDefault="004441C8" w:rsidP="004441C8">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4441C8">
        <w:rPr>
          <w:rFonts w:ascii="Times New Roman" w:hAnsi="Times New Roman" w:cs="Times New Roman"/>
          <w:sz w:val="28"/>
          <w:szCs w:val="28"/>
          <w:lang w:val="uk-UA"/>
        </w:rPr>
        <w:t xml:space="preserve"> </w:t>
      </w:r>
      <w:r w:rsidR="002B73A8" w:rsidRPr="004441C8">
        <w:rPr>
          <w:rFonts w:ascii="Times New Roman" w:hAnsi="Times New Roman" w:cs="Times New Roman"/>
          <w:sz w:val="28"/>
          <w:szCs w:val="28"/>
        </w:rPr>
        <w:t>збільшення надходжень в іноземній валюті.</w:t>
      </w:r>
    </w:p>
    <w:p w14:paraId="6DB690CA" w14:textId="77777777" w:rsidR="002B73A8" w:rsidRDefault="002B73A8" w:rsidP="003A19DC">
      <w:pPr>
        <w:widowControl w:val="0"/>
        <w:spacing w:after="0" w:line="360" w:lineRule="auto"/>
        <w:ind w:firstLine="709"/>
        <w:jc w:val="both"/>
      </w:pPr>
      <w:r w:rsidRPr="002B73A8">
        <w:rPr>
          <w:rFonts w:ascii="Times New Roman" w:hAnsi="Times New Roman" w:cs="Times New Roman"/>
          <w:sz w:val="28"/>
          <w:szCs w:val="28"/>
        </w:rPr>
        <w:t>Непрямі економічні вигоди складніше визначити</w:t>
      </w:r>
      <w:r>
        <w:rPr>
          <w:rFonts w:ascii="Times New Roman" w:hAnsi="Times New Roman" w:cs="Times New Roman"/>
          <w:sz w:val="28"/>
          <w:szCs w:val="28"/>
        </w:rPr>
        <w:t xml:space="preserve"> </w:t>
      </w:r>
      <w:r w:rsidRPr="002B73A8">
        <w:rPr>
          <w:rFonts w:ascii="Times New Roman" w:hAnsi="Times New Roman" w:cs="Times New Roman"/>
          <w:sz w:val="28"/>
          <w:szCs w:val="28"/>
        </w:rPr>
        <w:t>та оцінити, але вони є важливим компонентом впливу</w:t>
      </w:r>
      <w:r>
        <w:rPr>
          <w:rFonts w:ascii="Times New Roman" w:hAnsi="Times New Roman" w:cs="Times New Roman"/>
          <w:sz w:val="28"/>
          <w:szCs w:val="28"/>
        </w:rPr>
        <w:t xml:space="preserve"> </w:t>
      </w:r>
      <w:r w:rsidRPr="002B73A8">
        <w:rPr>
          <w:rFonts w:ascii="Times New Roman" w:hAnsi="Times New Roman" w:cs="Times New Roman"/>
          <w:sz w:val="28"/>
          <w:szCs w:val="28"/>
        </w:rPr>
        <w:t>СЕЗ на сталий стратегічний розвиток території,</w:t>
      </w:r>
      <w:r>
        <w:rPr>
          <w:rFonts w:ascii="Times New Roman" w:hAnsi="Times New Roman" w:cs="Times New Roman"/>
          <w:sz w:val="28"/>
          <w:szCs w:val="28"/>
        </w:rPr>
        <w:t xml:space="preserve"> </w:t>
      </w:r>
      <w:r w:rsidRPr="002B73A8">
        <w:rPr>
          <w:rFonts w:ascii="Times New Roman" w:hAnsi="Times New Roman" w:cs="Times New Roman"/>
          <w:sz w:val="28"/>
          <w:szCs w:val="28"/>
        </w:rPr>
        <w:t>регіону, країни. До таких віднесено:</w:t>
      </w:r>
      <w:r w:rsidRPr="002B73A8">
        <w:t xml:space="preserve"> </w:t>
      </w:r>
    </w:p>
    <w:p w14:paraId="115D57DA" w14:textId="18EAE3B3" w:rsidR="002B73A8" w:rsidRDefault="002B73A8" w:rsidP="00652C2A">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2B73A8">
        <w:rPr>
          <w:rFonts w:ascii="Times New Roman" w:hAnsi="Times New Roman" w:cs="Times New Roman"/>
          <w:sz w:val="28"/>
          <w:szCs w:val="28"/>
        </w:rPr>
        <w:t>посилення міжрегіонального економічного співробітництва, залучення до глобальних ланцюгів створення вартості;</w:t>
      </w:r>
    </w:p>
    <w:p w14:paraId="2ADAD001" w14:textId="4D8D2ECE" w:rsidR="002B73A8" w:rsidRDefault="00652C2A" w:rsidP="00652C2A">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 xml:space="preserve"> формування взаємозв’язків усередині та за</w:t>
      </w:r>
      <w:r w:rsidR="002B73A8"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межами зони на внутрішньому ринку;</w:t>
      </w:r>
    </w:p>
    <w:p w14:paraId="56802A0B" w14:textId="277C324E" w:rsidR="002B73A8" w:rsidRPr="00652C2A" w:rsidRDefault="00652C2A" w:rsidP="00652C2A">
      <w:pPr>
        <w:pStyle w:val="a7"/>
        <w:widowControl w:val="0"/>
        <w:numPr>
          <w:ilvl w:val="0"/>
          <w:numId w:val="26"/>
        </w:numPr>
        <w:spacing w:after="0" w:line="360" w:lineRule="auto"/>
        <w:ind w:left="0" w:firstLine="709"/>
        <w:contextualSpacing w:val="0"/>
        <w:jc w:val="both"/>
        <w:rPr>
          <w:rFonts w:ascii="Times New Roman" w:hAnsi="Times New Roman" w:cs="Times New Roman"/>
          <w:sz w:val="28"/>
          <w:szCs w:val="28"/>
        </w:rPr>
      </w:pPr>
      <w:r w:rsidRPr="00652C2A">
        <w:rPr>
          <w:rFonts w:ascii="Times New Roman" w:hAnsi="Times New Roman" w:cs="Times New Roman"/>
          <w:sz w:val="28"/>
          <w:szCs w:val="28"/>
          <w:lang w:val="uk-UA"/>
        </w:rPr>
        <w:lastRenderedPageBreak/>
        <w:t xml:space="preserve"> </w:t>
      </w:r>
      <w:r w:rsidR="002B73A8" w:rsidRPr="00652C2A">
        <w:rPr>
          <w:rFonts w:ascii="Times New Roman" w:hAnsi="Times New Roman" w:cs="Times New Roman"/>
          <w:sz w:val="28"/>
          <w:szCs w:val="28"/>
        </w:rPr>
        <w:t xml:space="preserve"> непрямий вплив на створення робочих місць</w:t>
      </w:r>
      <w:r w:rsidR="002B73A8"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поза межами СЕЗ – співвідношення створених</w:t>
      </w:r>
      <w:r w:rsidR="002B73A8"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непрямих робочих місць до прямих коливається в межах від ¼ у країнах, де зони функціонують як відносні анклави, до половини в</w:t>
      </w:r>
      <w:r w:rsidR="002B73A8"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країнах, де зони вдається інтегрувати в</w:t>
      </w:r>
      <w:r w:rsidR="003A19DC" w:rsidRPr="00652C2A">
        <w:rPr>
          <w:rFonts w:ascii="Times New Roman" w:hAnsi="Times New Roman" w:cs="Times New Roman"/>
          <w:sz w:val="28"/>
          <w:szCs w:val="28"/>
          <w:lang w:val="uk-UA"/>
        </w:rPr>
        <w:t xml:space="preserve"> </w:t>
      </w:r>
      <w:r w:rsidR="002B73A8" w:rsidRPr="00652C2A">
        <w:rPr>
          <w:rFonts w:ascii="Times New Roman" w:hAnsi="Times New Roman" w:cs="Times New Roman"/>
          <w:sz w:val="28"/>
          <w:szCs w:val="28"/>
        </w:rPr>
        <w:t xml:space="preserve">національну економку. Це означає, що непрямий вплив СЕЗ на зайнятість у всьому світі становить 50-200 млн робочих місць </w:t>
      </w:r>
      <w:r w:rsidR="003A19DC" w:rsidRPr="00652C2A">
        <w:rPr>
          <w:rFonts w:ascii="Times New Roman" w:hAnsi="Times New Roman" w:cs="Times New Roman"/>
          <w:sz w:val="28"/>
          <w:szCs w:val="28"/>
          <w:lang w:val="en-US"/>
        </w:rPr>
        <w:t>[</w:t>
      </w:r>
      <w:r w:rsidR="008220BC" w:rsidRPr="00652C2A">
        <w:rPr>
          <w:rFonts w:ascii="Times New Roman" w:hAnsi="Times New Roman" w:cs="Times New Roman"/>
          <w:sz w:val="28"/>
          <w:szCs w:val="28"/>
          <w:lang w:val="uk-UA"/>
        </w:rPr>
        <w:t>51</w:t>
      </w:r>
      <w:r w:rsidR="003A19DC" w:rsidRPr="00652C2A">
        <w:rPr>
          <w:rFonts w:ascii="Times New Roman" w:hAnsi="Times New Roman" w:cs="Times New Roman"/>
          <w:sz w:val="28"/>
          <w:szCs w:val="28"/>
        </w:rPr>
        <w:t>]</w:t>
      </w:r>
      <w:r w:rsidR="002B73A8" w:rsidRPr="00652C2A">
        <w:rPr>
          <w:rFonts w:ascii="Times New Roman" w:hAnsi="Times New Roman" w:cs="Times New Roman"/>
          <w:sz w:val="28"/>
          <w:szCs w:val="28"/>
        </w:rPr>
        <w:t>;</w:t>
      </w:r>
    </w:p>
    <w:p w14:paraId="730F9971" w14:textId="2C1AD0B4" w:rsidR="002B73A8" w:rsidRDefault="002B73A8" w:rsidP="00652C2A">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2B73A8">
        <w:rPr>
          <w:rFonts w:ascii="Times New Roman" w:hAnsi="Times New Roman" w:cs="Times New Roman"/>
          <w:sz w:val="28"/>
          <w:szCs w:val="28"/>
        </w:rPr>
        <w:t>підвищення кваліфікації зайнятих, навчання,</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обмін досвідом – коли іноземні фірми</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інвестують у регіон за допомогою прямих</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іноземних інвестицій, вони також приносять із</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собою притаманні компанії знання. За</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відповідних умов відбувається поширення</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таких знань на регіон, в який вливають</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інвестиції, що результується і зростання якості</w:t>
      </w:r>
      <w:r w:rsidRPr="002B73A8">
        <w:rPr>
          <w:rFonts w:ascii="Times New Roman" w:hAnsi="Times New Roman" w:cs="Times New Roman"/>
          <w:sz w:val="28"/>
          <w:szCs w:val="28"/>
          <w:lang w:val="uk-UA"/>
        </w:rPr>
        <w:t xml:space="preserve"> </w:t>
      </w:r>
      <w:r w:rsidRPr="002B73A8">
        <w:rPr>
          <w:rFonts w:ascii="Times New Roman" w:hAnsi="Times New Roman" w:cs="Times New Roman"/>
          <w:sz w:val="28"/>
          <w:szCs w:val="28"/>
        </w:rPr>
        <w:t>людського капіталу в місцевих фірмах;</w:t>
      </w:r>
    </w:p>
    <w:p w14:paraId="387E6E3A" w14:textId="5EE84D5E" w:rsidR="002B73A8" w:rsidRDefault="00FB134E" w:rsidP="00652C2A">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FB134E">
        <w:rPr>
          <w:rFonts w:ascii="Times New Roman" w:hAnsi="Times New Roman" w:cs="Times New Roman"/>
          <w:sz w:val="28"/>
          <w:szCs w:val="28"/>
          <w:lang w:val="uk-UA"/>
        </w:rPr>
        <w:t xml:space="preserve"> </w:t>
      </w:r>
      <w:r w:rsidR="002B73A8" w:rsidRPr="00FB134E">
        <w:rPr>
          <w:rFonts w:ascii="Times New Roman" w:hAnsi="Times New Roman" w:cs="Times New Roman"/>
          <w:sz w:val="28"/>
          <w:szCs w:val="28"/>
        </w:rPr>
        <w:t>передання технологій та ноу-хау;</w:t>
      </w:r>
    </w:p>
    <w:p w14:paraId="65576961" w14:textId="7C2F78E0" w:rsidR="002B73A8" w:rsidRDefault="00FB134E" w:rsidP="00652C2A">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FB134E">
        <w:rPr>
          <w:rFonts w:ascii="Times New Roman" w:hAnsi="Times New Roman" w:cs="Times New Roman"/>
          <w:sz w:val="28"/>
          <w:szCs w:val="28"/>
          <w:lang w:val="uk-UA"/>
        </w:rPr>
        <w:t xml:space="preserve"> </w:t>
      </w:r>
      <w:r w:rsidR="002B73A8" w:rsidRPr="00FB134E">
        <w:rPr>
          <w:rFonts w:ascii="Times New Roman" w:hAnsi="Times New Roman" w:cs="Times New Roman"/>
          <w:sz w:val="28"/>
          <w:szCs w:val="28"/>
        </w:rPr>
        <w:t>промислову диверсифікацію та модернізацію;</w:t>
      </w:r>
    </w:p>
    <w:p w14:paraId="7A2DE725" w14:textId="78E8E980" w:rsidR="002B73A8" w:rsidRDefault="00FB134E" w:rsidP="00652C2A">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FB134E">
        <w:rPr>
          <w:rFonts w:ascii="Times New Roman" w:hAnsi="Times New Roman" w:cs="Times New Roman"/>
          <w:sz w:val="28"/>
          <w:szCs w:val="28"/>
          <w:lang w:val="uk-UA"/>
        </w:rPr>
        <w:t xml:space="preserve"> </w:t>
      </w:r>
      <w:r w:rsidR="002B73A8" w:rsidRPr="00FB134E">
        <w:rPr>
          <w:rFonts w:ascii="Times New Roman" w:hAnsi="Times New Roman" w:cs="Times New Roman"/>
          <w:sz w:val="28"/>
          <w:szCs w:val="28"/>
        </w:rPr>
        <w:t>«жіночу» зайнятість (жінки становлять 60</w:t>
      </w:r>
      <w:r w:rsidR="00860576">
        <w:rPr>
          <w:rFonts w:ascii="Times New Roman" w:hAnsi="Times New Roman" w:cs="Times New Roman"/>
          <w:sz w:val="28"/>
          <w:szCs w:val="28"/>
          <w:lang w:val="uk-UA"/>
        </w:rPr>
        <w:t xml:space="preserve"> </w:t>
      </w:r>
      <w:r w:rsidR="00652C2A">
        <w:rPr>
          <w:rFonts w:ascii="Times New Roman" w:hAnsi="Times New Roman" w:cs="Times New Roman"/>
          <w:sz w:val="28"/>
          <w:szCs w:val="28"/>
          <w:lang w:val="uk-UA"/>
        </w:rPr>
        <w:t>-</w:t>
      </w:r>
      <w:r w:rsidR="002B73A8" w:rsidRPr="00FB134E">
        <w:rPr>
          <w:rFonts w:ascii="Times New Roman" w:hAnsi="Times New Roman" w:cs="Times New Roman"/>
          <w:sz w:val="28"/>
          <w:szCs w:val="28"/>
        </w:rPr>
        <w:t>70%</w:t>
      </w:r>
      <w:r w:rsidR="002B73A8" w:rsidRPr="00FB134E">
        <w:rPr>
          <w:rFonts w:ascii="Times New Roman" w:hAnsi="Times New Roman" w:cs="Times New Roman"/>
          <w:sz w:val="28"/>
          <w:szCs w:val="28"/>
          <w:lang w:val="uk-UA"/>
        </w:rPr>
        <w:t xml:space="preserve"> </w:t>
      </w:r>
      <w:r w:rsidR="002B73A8" w:rsidRPr="00FB134E">
        <w:rPr>
          <w:rFonts w:ascii="Times New Roman" w:hAnsi="Times New Roman" w:cs="Times New Roman"/>
          <w:sz w:val="28"/>
          <w:szCs w:val="28"/>
        </w:rPr>
        <w:t>робочої сили СЕЗ у світі);</w:t>
      </w:r>
    </w:p>
    <w:p w14:paraId="6BFF17D4" w14:textId="1B560190" w:rsidR="002B73A8" w:rsidRPr="00860576" w:rsidRDefault="00860576" w:rsidP="00652C2A">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860576">
        <w:rPr>
          <w:rFonts w:ascii="Times New Roman" w:hAnsi="Times New Roman" w:cs="Times New Roman"/>
          <w:sz w:val="28"/>
          <w:szCs w:val="28"/>
          <w:lang w:val="uk-UA"/>
        </w:rPr>
        <w:t xml:space="preserve"> </w:t>
      </w:r>
      <w:r w:rsidR="002B73A8" w:rsidRPr="00860576">
        <w:rPr>
          <w:rFonts w:ascii="Times New Roman" w:hAnsi="Times New Roman" w:cs="Times New Roman"/>
          <w:sz w:val="28"/>
          <w:szCs w:val="28"/>
        </w:rPr>
        <w:t>поведінковий «демонстраційний ефект», який</w:t>
      </w:r>
      <w:r w:rsidR="002B73A8" w:rsidRPr="00860576">
        <w:rPr>
          <w:rFonts w:ascii="Times New Roman" w:hAnsi="Times New Roman" w:cs="Times New Roman"/>
          <w:sz w:val="28"/>
          <w:szCs w:val="28"/>
          <w:lang w:val="uk-UA"/>
        </w:rPr>
        <w:t xml:space="preserve"> </w:t>
      </w:r>
      <w:r w:rsidR="002B73A8" w:rsidRPr="00860576">
        <w:rPr>
          <w:rFonts w:ascii="Times New Roman" w:hAnsi="Times New Roman" w:cs="Times New Roman"/>
          <w:sz w:val="28"/>
          <w:szCs w:val="28"/>
        </w:rPr>
        <w:t>виникає внаслідок застосування кращої</w:t>
      </w:r>
      <w:r w:rsidR="002B73A8" w:rsidRPr="00860576">
        <w:rPr>
          <w:rFonts w:ascii="Times New Roman" w:hAnsi="Times New Roman" w:cs="Times New Roman"/>
          <w:sz w:val="28"/>
          <w:szCs w:val="28"/>
          <w:lang w:val="uk-UA"/>
        </w:rPr>
        <w:t xml:space="preserve"> </w:t>
      </w:r>
      <w:r w:rsidR="002B73A8" w:rsidRPr="00860576">
        <w:rPr>
          <w:rFonts w:ascii="Times New Roman" w:hAnsi="Times New Roman" w:cs="Times New Roman"/>
          <w:sz w:val="28"/>
          <w:szCs w:val="28"/>
        </w:rPr>
        <w:t>практики у виробничому процесі тощо</w:t>
      </w:r>
      <w:r w:rsidR="003A19DC" w:rsidRPr="00860576">
        <w:rPr>
          <w:rFonts w:ascii="Times New Roman" w:hAnsi="Times New Roman" w:cs="Times New Roman"/>
          <w:sz w:val="28"/>
          <w:szCs w:val="28"/>
          <w:lang w:val="uk-UA"/>
        </w:rPr>
        <w:t xml:space="preserve"> </w:t>
      </w:r>
      <w:r w:rsidR="003A19DC" w:rsidRPr="00860576">
        <w:rPr>
          <w:rFonts w:ascii="Times New Roman" w:hAnsi="Times New Roman" w:cs="Times New Roman"/>
          <w:sz w:val="28"/>
          <w:szCs w:val="28"/>
          <w:lang w:val="en-US"/>
        </w:rPr>
        <w:t>[</w:t>
      </w:r>
      <w:r w:rsidR="008220BC" w:rsidRPr="00860576">
        <w:rPr>
          <w:rFonts w:ascii="Times New Roman" w:hAnsi="Times New Roman" w:cs="Times New Roman"/>
          <w:sz w:val="28"/>
          <w:szCs w:val="28"/>
          <w:lang w:val="uk-UA"/>
        </w:rPr>
        <w:t>51</w:t>
      </w:r>
      <w:r w:rsidR="003A19DC" w:rsidRPr="00860576">
        <w:rPr>
          <w:rFonts w:ascii="Times New Roman" w:hAnsi="Times New Roman" w:cs="Times New Roman"/>
          <w:sz w:val="28"/>
          <w:szCs w:val="28"/>
        </w:rPr>
        <w:t>].</w:t>
      </w:r>
    </w:p>
    <w:p w14:paraId="46E71997" w14:textId="676CF8AE" w:rsidR="00BD5BC4" w:rsidRDefault="002B73A8" w:rsidP="003A19DC">
      <w:pPr>
        <w:widowControl w:val="0"/>
        <w:spacing w:after="0" w:line="360" w:lineRule="auto"/>
        <w:ind w:firstLine="709"/>
        <w:jc w:val="both"/>
        <w:rPr>
          <w:rFonts w:ascii="Times New Roman" w:hAnsi="Times New Roman" w:cs="Times New Roman"/>
          <w:sz w:val="28"/>
          <w:szCs w:val="28"/>
        </w:rPr>
      </w:pPr>
      <w:r w:rsidRPr="002B73A8">
        <w:rPr>
          <w:rFonts w:ascii="Times New Roman" w:hAnsi="Times New Roman" w:cs="Times New Roman"/>
          <w:sz w:val="28"/>
          <w:szCs w:val="28"/>
        </w:rPr>
        <w:t>Зрештою, поєднання прямого та непрямого</w:t>
      </w:r>
      <w:r>
        <w:rPr>
          <w:rFonts w:ascii="Times New Roman" w:hAnsi="Times New Roman" w:cs="Times New Roman"/>
          <w:sz w:val="28"/>
          <w:szCs w:val="28"/>
        </w:rPr>
        <w:t xml:space="preserve"> </w:t>
      </w:r>
      <w:r w:rsidRPr="002B73A8">
        <w:rPr>
          <w:rFonts w:ascii="Times New Roman" w:hAnsi="Times New Roman" w:cs="Times New Roman"/>
          <w:sz w:val="28"/>
          <w:szCs w:val="28"/>
        </w:rPr>
        <w:t xml:space="preserve">економічного внеску </w:t>
      </w:r>
      <w:r w:rsidR="003A19DC">
        <w:rPr>
          <w:rFonts w:ascii="Times New Roman" w:hAnsi="Times New Roman" w:cs="Times New Roman"/>
          <w:sz w:val="28"/>
          <w:szCs w:val="28"/>
        </w:rPr>
        <w:t xml:space="preserve">відображається у </w:t>
      </w:r>
      <w:r w:rsidRPr="002B73A8">
        <w:rPr>
          <w:rFonts w:ascii="Times New Roman" w:hAnsi="Times New Roman" w:cs="Times New Roman"/>
          <w:sz w:val="28"/>
          <w:szCs w:val="28"/>
        </w:rPr>
        <w:t>економічн</w:t>
      </w:r>
      <w:r w:rsidR="003A19DC">
        <w:rPr>
          <w:rFonts w:ascii="Times New Roman" w:hAnsi="Times New Roman" w:cs="Times New Roman"/>
          <w:sz w:val="28"/>
          <w:szCs w:val="28"/>
        </w:rPr>
        <w:t>о</w:t>
      </w:r>
      <w:r w:rsidRPr="002B73A8">
        <w:rPr>
          <w:rFonts w:ascii="Times New Roman" w:hAnsi="Times New Roman" w:cs="Times New Roman"/>
          <w:sz w:val="28"/>
          <w:szCs w:val="28"/>
        </w:rPr>
        <w:t>м</w:t>
      </w:r>
      <w:r w:rsidR="003A19DC">
        <w:rPr>
          <w:rFonts w:ascii="Times New Roman" w:hAnsi="Times New Roman" w:cs="Times New Roman"/>
          <w:sz w:val="28"/>
          <w:szCs w:val="28"/>
        </w:rPr>
        <w:t>у</w:t>
      </w:r>
      <w:r>
        <w:rPr>
          <w:rFonts w:ascii="Times New Roman" w:hAnsi="Times New Roman" w:cs="Times New Roman"/>
          <w:sz w:val="28"/>
          <w:szCs w:val="28"/>
        </w:rPr>
        <w:t xml:space="preserve"> </w:t>
      </w:r>
      <w:r w:rsidRPr="002B73A8">
        <w:rPr>
          <w:rFonts w:ascii="Times New Roman" w:hAnsi="Times New Roman" w:cs="Times New Roman"/>
          <w:sz w:val="28"/>
          <w:szCs w:val="28"/>
        </w:rPr>
        <w:t>зростанн</w:t>
      </w:r>
      <w:r w:rsidR="003A19DC">
        <w:rPr>
          <w:rFonts w:ascii="Times New Roman" w:hAnsi="Times New Roman" w:cs="Times New Roman"/>
          <w:sz w:val="28"/>
          <w:szCs w:val="28"/>
        </w:rPr>
        <w:t>і</w:t>
      </w:r>
      <w:r w:rsidRPr="002B73A8">
        <w:rPr>
          <w:rFonts w:ascii="Times New Roman" w:hAnsi="Times New Roman" w:cs="Times New Roman"/>
          <w:sz w:val="28"/>
          <w:szCs w:val="28"/>
        </w:rPr>
        <w:t>. Створення та розвиток СЕЗ вже на</w:t>
      </w:r>
      <w:r>
        <w:rPr>
          <w:rFonts w:ascii="Times New Roman" w:hAnsi="Times New Roman" w:cs="Times New Roman"/>
          <w:sz w:val="28"/>
          <w:szCs w:val="28"/>
        </w:rPr>
        <w:t xml:space="preserve"> </w:t>
      </w:r>
      <w:r w:rsidRPr="002B73A8">
        <w:rPr>
          <w:rFonts w:ascii="Times New Roman" w:hAnsi="Times New Roman" w:cs="Times New Roman"/>
          <w:sz w:val="28"/>
          <w:szCs w:val="28"/>
        </w:rPr>
        <w:t>початкових етапах характеризується поштовхом до</w:t>
      </w:r>
      <w:r>
        <w:rPr>
          <w:rFonts w:ascii="Times New Roman" w:hAnsi="Times New Roman" w:cs="Times New Roman"/>
          <w:sz w:val="28"/>
          <w:szCs w:val="28"/>
        </w:rPr>
        <w:t xml:space="preserve"> </w:t>
      </w:r>
      <w:r w:rsidRPr="002B73A8">
        <w:rPr>
          <w:rFonts w:ascii="Times New Roman" w:hAnsi="Times New Roman" w:cs="Times New Roman"/>
          <w:sz w:val="28"/>
          <w:szCs w:val="28"/>
        </w:rPr>
        <w:t xml:space="preserve">зростання ВВП. Проте, </w:t>
      </w:r>
      <w:r w:rsidR="00456ED5">
        <w:rPr>
          <w:rFonts w:ascii="Times New Roman" w:hAnsi="Times New Roman" w:cs="Times New Roman"/>
          <w:sz w:val="28"/>
          <w:szCs w:val="28"/>
        </w:rPr>
        <w:t>в</w:t>
      </w:r>
      <w:r w:rsidRPr="002B73A8">
        <w:rPr>
          <w:rFonts w:ascii="Times New Roman" w:hAnsi="Times New Roman" w:cs="Times New Roman"/>
          <w:sz w:val="28"/>
          <w:szCs w:val="28"/>
        </w:rPr>
        <w:t>раховуючи переваги та</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стимули, які постійно надаються інвесторам у СЕЗ, вони</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також мають забезпечити стійкий стимул до зростання.</w:t>
      </w:r>
      <w:r w:rsidR="00B16065">
        <w:rPr>
          <w:rFonts w:ascii="Times New Roman" w:hAnsi="Times New Roman" w:cs="Times New Roman"/>
          <w:sz w:val="28"/>
          <w:szCs w:val="28"/>
        </w:rPr>
        <w:t xml:space="preserve"> </w:t>
      </w:r>
      <w:r w:rsidRPr="002B73A8">
        <w:rPr>
          <w:rFonts w:ascii="Times New Roman" w:hAnsi="Times New Roman" w:cs="Times New Roman"/>
          <w:sz w:val="28"/>
          <w:szCs w:val="28"/>
        </w:rPr>
        <w:t>Іншими словами, зростання економічної активності в</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зонах має випереджати загальне економічне зростання</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після раннього етапу розвитку зони.</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Ефективність СЕЗ залежить від зовнішніх і</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керованих чинників (якими можуть управляти уряди</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й розробники зон). До зовнішніх чинників віднесено</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високу конкуренцію за інвестиційний ресурс, зміни в</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політичному середовищі та зміни торговельних преференцій. Керовані фактори визначаються в контексті</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стратегічного визначення СЕЗ, нормативно-правової</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та інституційної бази, інфраструктури, послуг і</w:t>
      </w:r>
      <w:r w:rsidR="00BD5BC4">
        <w:rPr>
          <w:rFonts w:ascii="Times New Roman" w:hAnsi="Times New Roman" w:cs="Times New Roman"/>
          <w:sz w:val="28"/>
          <w:szCs w:val="28"/>
        </w:rPr>
        <w:t xml:space="preserve"> </w:t>
      </w:r>
      <w:r w:rsidRPr="002B73A8">
        <w:rPr>
          <w:rFonts w:ascii="Times New Roman" w:hAnsi="Times New Roman" w:cs="Times New Roman"/>
          <w:sz w:val="28"/>
          <w:szCs w:val="28"/>
        </w:rPr>
        <w:t>переваг, які надаються інвесторам у зонах</w:t>
      </w:r>
      <w:r w:rsidR="00BD5BC4">
        <w:rPr>
          <w:rFonts w:ascii="Times New Roman" w:hAnsi="Times New Roman" w:cs="Times New Roman"/>
          <w:sz w:val="28"/>
          <w:szCs w:val="28"/>
        </w:rPr>
        <w:t>.</w:t>
      </w:r>
    </w:p>
    <w:p w14:paraId="4484D980" w14:textId="406D9482" w:rsidR="007C02CD" w:rsidRPr="002C3FD3" w:rsidRDefault="007C02CD" w:rsidP="003A19DC">
      <w:pPr>
        <w:widowControl w:val="0"/>
        <w:spacing w:after="0" w:line="360" w:lineRule="auto"/>
        <w:ind w:firstLine="709"/>
        <w:jc w:val="both"/>
        <w:rPr>
          <w:rFonts w:ascii="Times New Roman" w:hAnsi="Times New Roman" w:cs="Times New Roman"/>
          <w:sz w:val="28"/>
          <w:szCs w:val="28"/>
        </w:rPr>
      </w:pPr>
      <w:r w:rsidRPr="002C3FD3">
        <w:rPr>
          <w:rFonts w:ascii="Times New Roman" w:hAnsi="Times New Roman" w:cs="Times New Roman"/>
          <w:sz w:val="28"/>
          <w:szCs w:val="28"/>
        </w:rPr>
        <w:t>Вдала</w:t>
      </w:r>
      <w:r w:rsidR="00CD3FF4" w:rsidRPr="002C3FD3">
        <w:rPr>
          <w:rFonts w:ascii="Times New Roman" w:hAnsi="Times New Roman" w:cs="Times New Roman"/>
          <w:sz w:val="28"/>
          <w:szCs w:val="28"/>
        </w:rPr>
        <w:t xml:space="preserve"> </w:t>
      </w:r>
      <w:r w:rsidRPr="002C3FD3">
        <w:rPr>
          <w:rFonts w:ascii="Times New Roman" w:hAnsi="Times New Roman" w:cs="Times New Roman"/>
          <w:sz w:val="28"/>
          <w:szCs w:val="28"/>
        </w:rPr>
        <w:t>адаптація СЕЗ до специфіки національного господарства,</w:t>
      </w:r>
      <w:r w:rsidR="00CD3FF4" w:rsidRPr="002C3FD3">
        <w:rPr>
          <w:rFonts w:ascii="Times New Roman" w:hAnsi="Times New Roman" w:cs="Times New Roman"/>
          <w:sz w:val="28"/>
          <w:szCs w:val="28"/>
        </w:rPr>
        <w:t xml:space="preserve"> </w:t>
      </w:r>
      <w:r w:rsidRPr="002C3FD3">
        <w:rPr>
          <w:rFonts w:ascii="Times New Roman" w:hAnsi="Times New Roman" w:cs="Times New Roman"/>
          <w:sz w:val="28"/>
          <w:szCs w:val="28"/>
        </w:rPr>
        <w:t>рівня його розвитку та державної стратегії соціально</w:t>
      </w:r>
      <w:r w:rsidR="00CD3FF4" w:rsidRPr="002C3FD3">
        <w:rPr>
          <w:rFonts w:ascii="Times New Roman" w:hAnsi="Times New Roman" w:cs="Times New Roman"/>
          <w:sz w:val="28"/>
          <w:szCs w:val="28"/>
        </w:rPr>
        <w:t>-</w:t>
      </w:r>
      <w:r w:rsidRPr="002C3FD3">
        <w:rPr>
          <w:rFonts w:ascii="Times New Roman" w:hAnsi="Times New Roman" w:cs="Times New Roman"/>
          <w:sz w:val="28"/>
          <w:szCs w:val="28"/>
        </w:rPr>
        <w:t>економічного зростання можуть сприяти динамічному прогресу країни.</w:t>
      </w:r>
    </w:p>
    <w:p w14:paraId="00E40D1B" w14:textId="77777777" w:rsidR="00090409" w:rsidRDefault="00090409" w:rsidP="0038781E">
      <w:pPr>
        <w:widowControl w:val="0"/>
        <w:spacing w:after="0" w:line="360" w:lineRule="auto"/>
        <w:ind w:firstLine="709"/>
        <w:jc w:val="both"/>
        <w:rPr>
          <w:rFonts w:ascii="Times New Roman" w:hAnsi="Times New Roman" w:cs="Times New Roman"/>
          <w:b/>
          <w:bCs/>
          <w:sz w:val="28"/>
          <w:szCs w:val="28"/>
        </w:rPr>
      </w:pPr>
    </w:p>
    <w:p w14:paraId="0B22C52C" w14:textId="74306D75" w:rsidR="007D79D0" w:rsidRPr="00F24AB7" w:rsidRDefault="007D79D0" w:rsidP="0038781E">
      <w:pPr>
        <w:widowControl w:val="0"/>
        <w:spacing w:after="0" w:line="360" w:lineRule="auto"/>
        <w:ind w:firstLine="709"/>
        <w:jc w:val="both"/>
        <w:rPr>
          <w:rFonts w:ascii="Times New Roman" w:hAnsi="Times New Roman" w:cs="Times New Roman"/>
          <w:b/>
          <w:bCs/>
          <w:sz w:val="28"/>
          <w:szCs w:val="28"/>
        </w:rPr>
      </w:pPr>
      <w:r w:rsidRPr="00F24AB7">
        <w:rPr>
          <w:rFonts w:ascii="Times New Roman" w:hAnsi="Times New Roman" w:cs="Times New Roman"/>
          <w:b/>
          <w:bCs/>
          <w:sz w:val="28"/>
          <w:szCs w:val="28"/>
        </w:rPr>
        <w:t>Висновки до розділу 1</w:t>
      </w:r>
    </w:p>
    <w:p w14:paraId="4FF2D6B1" w14:textId="4280CC25" w:rsidR="007D79D0" w:rsidRDefault="007D79D0" w:rsidP="0038781E">
      <w:pPr>
        <w:widowControl w:val="0"/>
        <w:spacing w:after="0" w:line="360" w:lineRule="auto"/>
        <w:ind w:firstLine="709"/>
        <w:jc w:val="both"/>
        <w:rPr>
          <w:rFonts w:ascii="Times New Roman" w:hAnsi="Times New Roman" w:cs="Times New Roman"/>
          <w:sz w:val="28"/>
          <w:szCs w:val="28"/>
        </w:rPr>
      </w:pPr>
    </w:p>
    <w:p w14:paraId="0DC7899B" w14:textId="77777777" w:rsidR="00973AF8" w:rsidRDefault="00973AF8" w:rsidP="0038781E">
      <w:pPr>
        <w:widowControl w:val="0"/>
        <w:spacing w:after="0" w:line="360" w:lineRule="auto"/>
        <w:ind w:firstLine="709"/>
        <w:jc w:val="both"/>
        <w:rPr>
          <w:rFonts w:ascii="Times New Roman" w:hAnsi="Times New Roman" w:cs="Times New Roman"/>
          <w:sz w:val="28"/>
          <w:szCs w:val="28"/>
        </w:rPr>
      </w:pPr>
    </w:p>
    <w:p w14:paraId="772703DB" w14:textId="1DEBBDC5" w:rsidR="00430893" w:rsidRDefault="00430893" w:rsidP="000A226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можна зробити наступні висновки</w:t>
      </w:r>
      <w:r w:rsidRPr="00430893">
        <w:rPr>
          <w:rFonts w:ascii="Times New Roman" w:hAnsi="Times New Roman" w:cs="Times New Roman"/>
          <w:sz w:val="28"/>
          <w:szCs w:val="28"/>
        </w:rPr>
        <w:t>.</w:t>
      </w:r>
      <w:r w:rsidR="000A2261">
        <w:rPr>
          <w:rFonts w:ascii="Times New Roman" w:hAnsi="Times New Roman" w:cs="Times New Roman"/>
          <w:sz w:val="28"/>
          <w:szCs w:val="28"/>
        </w:rPr>
        <w:t xml:space="preserve"> </w:t>
      </w:r>
      <w:r w:rsidR="000A2261" w:rsidRPr="000A2261">
        <w:rPr>
          <w:rFonts w:ascii="Times New Roman" w:hAnsi="Times New Roman" w:cs="Times New Roman"/>
          <w:sz w:val="28"/>
          <w:szCs w:val="28"/>
        </w:rPr>
        <w:t>Зони з преференційним інвестиційним режимом – один із ключових рушіїв залучення іноземного капіталу та реалізації експортного потенціалу в</w:t>
      </w:r>
      <w:r w:rsidR="000A2261">
        <w:rPr>
          <w:rFonts w:ascii="Times New Roman" w:hAnsi="Times New Roman" w:cs="Times New Roman"/>
          <w:sz w:val="28"/>
          <w:szCs w:val="28"/>
        </w:rPr>
        <w:t xml:space="preserve"> </w:t>
      </w:r>
      <w:r w:rsidR="000A2261" w:rsidRPr="000A2261">
        <w:rPr>
          <w:rFonts w:ascii="Times New Roman" w:hAnsi="Times New Roman" w:cs="Times New Roman"/>
          <w:sz w:val="28"/>
          <w:szCs w:val="28"/>
        </w:rPr>
        <w:t>країнах, що розвиваються. У світовій практиці спеціальні економічні зони</w:t>
      </w:r>
      <w:r w:rsidR="000A2261" w:rsidRPr="000A2261">
        <w:t xml:space="preserve"> </w:t>
      </w:r>
      <w:r w:rsidR="000A2261" w:rsidRPr="000A2261">
        <w:rPr>
          <w:rFonts w:ascii="Times New Roman" w:hAnsi="Times New Roman" w:cs="Times New Roman"/>
          <w:sz w:val="28"/>
          <w:szCs w:val="28"/>
        </w:rPr>
        <w:t>(СЕЗ) виступають дієвим інструментом залучення інвестицій. Адже це є територія з пільговим податковим режимом та економічними преференціями.</w:t>
      </w:r>
    </w:p>
    <w:p w14:paraId="14B19153" w14:textId="668378BF" w:rsidR="000A2261" w:rsidRDefault="000A2261" w:rsidP="000A2261">
      <w:pPr>
        <w:widowControl w:val="0"/>
        <w:spacing w:after="0" w:line="360" w:lineRule="auto"/>
        <w:ind w:firstLine="709"/>
        <w:jc w:val="both"/>
        <w:rPr>
          <w:rFonts w:ascii="Times New Roman" w:hAnsi="Times New Roman" w:cs="Times New Roman"/>
          <w:sz w:val="28"/>
          <w:szCs w:val="28"/>
        </w:rPr>
      </w:pPr>
      <w:r w:rsidRPr="000A2261">
        <w:rPr>
          <w:rFonts w:ascii="Times New Roman" w:hAnsi="Times New Roman" w:cs="Times New Roman"/>
          <w:sz w:val="28"/>
          <w:szCs w:val="28"/>
        </w:rPr>
        <w:t>Вільну економічну зону (ВЕЗ) можна визначити як просторово обмежену частину території держави, у межах якої встановлюється особливий режим підприємницької діяльності для забезпечення цілеспрямованого економічного розвитку території шляхом активізації зовнішньоекономічних зв'язків</w:t>
      </w:r>
      <w:r>
        <w:rPr>
          <w:rFonts w:ascii="Times New Roman" w:hAnsi="Times New Roman" w:cs="Times New Roman"/>
          <w:sz w:val="28"/>
          <w:szCs w:val="28"/>
        </w:rPr>
        <w:t>.</w:t>
      </w:r>
    </w:p>
    <w:p w14:paraId="5F2078FF" w14:textId="4C94EDF9" w:rsidR="00430893" w:rsidRDefault="00430893" w:rsidP="0038781E">
      <w:pPr>
        <w:widowControl w:val="0"/>
        <w:spacing w:after="0" w:line="360" w:lineRule="auto"/>
        <w:ind w:firstLine="709"/>
        <w:jc w:val="both"/>
        <w:rPr>
          <w:rFonts w:ascii="Times New Roman" w:hAnsi="Times New Roman" w:cs="Times New Roman"/>
          <w:sz w:val="28"/>
          <w:szCs w:val="28"/>
        </w:rPr>
      </w:pPr>
      <w:r w:rsidRPr="00430893">
        <w:rPr>
          <w:rFonts w:ascii="Times New Roman" w:hAnsi="Times New Roman" w:cs="Times New Roman"/>
          <w:sz w:val="28"/>
          <w:szCs w:val="28"/>
        </w:rPr>
        <w:t xml:space="preserve">ВЕЗ </w:t>
      </w:r>
      <w:r w:rsidR="000A2261">
        <w:rPr>
          <w:rFonts w:ascii="Times New Roman" w:hAnsi="Times New Roman" w:cs="Times New Roman"/>
          <w:sz w:val="28"/>
          <w:szCs w:val="28"/>
        </w:rPr>
        <w:t>у</w:t>
      </w:r>
      <w:r w:rsidRPr="00430893">
        <w:rPr>
          <w:rFonts w:ascii="Times New Roman" w:hAnsi="Times New Roman" w:cs="Times New Roman"/>
          <w:sz w:val="28"/>
          <w:szCs w:val="28"/>
        </w:rPr>
        <w:t xml:space="preserve"> світовій практиці створюються з якимись певними цілями, які направлені на зростання благоустрою як в самих зонах, так і на території цілої держави. До таких цілям, як правило, відносяться: активізація зовнішньоторговельної діяльності, збільшення об`ємів експорту, створення додаткових робочих місць, стимулювання промислового виробництва, притягнення в країну іноземних інвестицій, підйом депресивних територій, вирівнювання міжрегіональних різниць. Способи досягнення цих цілей частіш за все однакові </w:t>
      </w:r>
      <w:r>
        <w:rPr>
          <w:rFonts w:ascii="Times New Roman" w:hAnsi="Times New Roman" w:cs="Times New Roman"/>
          <w:sz w:val="28"/>
          <w:szCs w:val="28"/>
        </w:rPr>
        <w:t>–</w:t>
      </w:r>
      <w:r w:rsidRPr="00430893">
        <w:rPr>
          <w:rFonts w:ascii="Times New Roman" w:hAnsi="Times New Roman" w:cs="Times New Roman"/>
          <w:sz w:val="28"/>
          <w:szCs w:val="28"/>
        </w:rPr>
        <w:t xml:space="preserve"> це податкові і митні пільги, різні преференції.</w:t>
      </w:r>
    </w:p>
    <w:p w14:paraId="7BB57BCC" w14:textId="42762DD2" w:rsidR="00311A9A" w:rsidRDefault="00311A9A" w:rsidP="00311A9A">
      <w:pPr>
        <w:widowControl w:val="0"/>
        <w:spacing w:after="0" w:line="360" w:lineRule="auto"/>
        <w:ind w:firstLine="709"/>
        <w:jc w:val="both"/>
        <w:rPr>
          <w:rFonts w:ascii="Times New Roman" w:hAnsi="Times New Roman" w:cs="Times New Roman"/>
          <w:sz w:val="28"/>
          <w:szCs w:val="28"/>
        </w:rPr>
      </w:pPr>
      <w:r w:rsidRPr="00311A9A">
        <w:rPr>
          <w:rFonts w:ascii="Times New Roman" w:hAnsi="Times New Roman" w:cs="Times New Roman"/>
          <w:sz w:val="28"/>
          <w:szCs w:val="28"/>
        </w:rPr>
        <w:t>Проаналізувавши діяльність існуючих ВЕЗ з різних точок зору можна виділити  класифікацію за такими ознаками як: за місцем розташування відносно кордону держави; за характером об’єкту зонування; за принципом організації; за  функціональною спрямованістю; за національною належністю; за масштабом та значенням поставлених завдань; за взаємодією з економікою за межами зони.</w:t>
      </w:r>
      <w:r w:rsidRPr="00311A9A">
        <w:t xml:space="preserve"> </w:t>
      </w:r>
      <w:r w:rsidRPr="00311A9A">
        <w:rPr>
          <w:rFonts w:ascii="Times New Roman" w:hAnsi="Times New Roman" w:cs="Times New Roman"/>
          <w:sz w:val="28"/>
          <w:szCs w:val="28"/>
        </w:rPr>
        <w:t>Відповідно до класифікації Світового Банку виокремлюють: зони вільної торгівлі (ЗВТ); експортні зони (ЕЗ); вільні економічні зони (ВЕЗ); індустріальні</w:t>
      </w:r>
      <w:r>
        <w:rPr>
          <w:rFonts w:ascii="Times New Roman" w:hAnsi="Times New Roman" w:cs="Times New Roman"/>
          <w:sz w:val="28"/>
          <w:szCs w:val="28"/>
        </w:rPr>
        <w:t xml:space="preserve"> </w:t>
      </w:r>
      <w:r w:rsidRPr="00311A9A">
        <w:rPr>
          <w:rFonts w:ascii="Times New Roman" w:hAnsi="Times New Roman" w:cs="Times New Roman"/>
          <w:sz w:val="28"/>
          <w:szCs w:val="28"/>
        </w:rPr>
        <w:t>парки (ІП); вільні порти (ВП); митні логістичні парки (МЛП); міські підприємницькі зони (МПЗ).</w:t>
      </w:r>
    </w:p>
    <w:p w14:paraId="4827E749" w14:textId="57E3C8B8" w:rsidR="00EE0C91" w:rsidRPr="00EE0C91" w:rsidRDefault="00311A9A" w:rsidP="00311A9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73AF8">
        <w:rPr>
          <w:rFonts w:ascii="Times New Roman" w:hAnsi="Times New Roman" w:cs="Times New Roman"/>
          <w:sz w:val="28"/>
          <w:szCs w:val="28"/>
        </w:rPr>
        <w:t>І</w:t>
      </w:r>
      <w:r w:rsidR="00EE0C91" w:rsidRPr="00EE0C91">
        <w:rPr>
          <w:rFonts w:ascii="Times New Roman" w:hAnsi="Times New Roman" w:cs="Times New Roman"/>
          <w:sz w:val="28"/>
          <w:szCs w:val="28"/>
        </w:rPr>
        <w:t>снування</w:t>
      </w:r>
      <w:r w:rsidR="00973AF8">
        <w:rPr>
          <w:rFonts w:ascii="Times New Roman" w:hAnsi="Times New Roman" w:cs="Times New Roman"/>
          <w:sz w:val="28"/>
          <w:szCs w:val="28"/>
        </w:rPr>
        <w:t xml:space="preserve"> </w:t>
      </w:r>
      <w:r w:rsidR="00EE0C91" w:rsidRPr="00EE0C91">
        <w:rPr>
          <w:rFonts w:ascii="Times New Roman" w:hAnsi="Times New Roman" w:cs="Times New Roman"/>
          <w:sz w:val="28"/>
          <w:szCs w:val="28"/>
        </w:rPr>
        <w:t>ВЕЗ призв</w:t>
      </w:r>
      <w:r w:rsidR="00495BEB">
        <w:rPr>
          <w:rFonts w:ascii="Times New Roman" w:hAnsi="Times New Roman" w:cs="Times New Roman"/>
          <w:sz w:val="28"/>
          <w:szCs w:val="28"/>
        </w:rPr>
        <w:t>о</w:t>
      </w:r>
      <w:r w:rsidR="00EE0C91" w:rsidRPr="00EE0C91">
        <w:rPr>
          <w:rFonts w:ascii="Times New Roman" w:hAnsi="Times New Roman" w:cs="Times New Roman"/>
          <w:sz w:val="28"/>
          <w:szCs w:val="28"/>
        </w:rPr>
        <w:t>дить до покращення соціально</w:t>
      </w:r>
      <w:r w:rsidR="00495BEB">
        <w:rPr>
          <w:rFonts w:ascii="Times New Roman" w:hAnsi="Times New Roman" w:cs="Times New Roman"/>
          <w:sz w:val="28"/>
          <w:szCs w:val="28"/>
        </w:rPr>
        <w:t>-</w:t>
      </w:r>
      <w:r w:rsidR="00EE0C91" w:rsidRPr="00EE0C91">
        <w:rPr>
          <w:rFonts w:ascii="Times New Roman" w:hAnsi="Times New Roman" w:cs="Times New Roman"/>
          <w:sz w:val="28"/>
          <w:szCs w:val="28"/>
        </w:rPr>
        <w:t xml:space="preserve">економічного розвитку </w:t>
      </w:r>
      <w:r w:rsidR="00EE0C91" w:rsidRPr="00EE0C91">
        <w:rPr>
          <w:rFonts w:ascii="Times New Roman" w:hAnsi="Times New Roman" w:cs="Times New Roman"/>
          <w:sz w:val="28"/>
          <w:szCs w:val="28"/>
        </w:rPr>
        <w:lastRenderedPageBreak/>
        <w:t>регіону</w:t>
      </w:r>
      <w:r w:rsidR="00495BEB">
        <w:rPr>
          <w:rFonts w:ascii="Times New Roman" w:hAnsi="Times New Roman" w:cs="Times New Roman"/>
          <w:sz w:val="28"/>
          <w:szCs w:val="28"/>
        </w:rPr>
        <w:t xml:space="preserve">, </w:t>
      </w:r>
      <w:r w:rsidR="00EE0C91" w:rsidRPr="00EE0C91">
        <w:rPr>
          <w:rFonts w:ascii="Times New Roman" w:hAnsi="Times New Roman" w:cs="Times New Roman"/>
          <w:sz w:val="28"/>
          <w:szCs w:val="28"/>
        </w:rPr>
        <w:t>де створена</w:t>
      </w:r>
      <w:r w:rsidR="00973AF8">
        <w:rPr>
          <w:rFonts w:ascii="Times New Roman" w:hAnsi="Times New Roman" w:cs="Times New Roman"/>
          <w:sz w:val="28"/>
          <w:szCs w:val="28"/>
        </w:rPr>
        <w:t xml:space="preserve"> </w:t>
      </w:r>
      <w:r w:rsidR="00EE0C91" w:rsidRPr="00EE0C91">
        <w:rPr>
          <w:rFonts w:ascii="Times New Roman" w:hAnsi="Times New Roman" w:cs="Times New Roman"/>
          <w:sz w:val="28"/>
          <w:szCs w:val="28"/>
        </w:rPr>
        <w:t>преференційна зона</w:t>
      </w:r>
      <w:r w:rsidR="00495BEB">
        <w:rPr>
          <w:rFonts w:ascii="Times New Roman" w:hAnsi="Times New Roman" w:cs="Times New Roman"/>
          <w:sz w:val="28"/>
          <w:szCs w:val="28"/>
        </w:rPr>
        <w:t xml:space="preserve">, </w:t>
      </w:r>
      <w:r w:rsidR="00EE0C91" w:rsidRPr="00EE0C91">
        <w:rPr>
          <w:rFonts w:ascii="Times New Roman" w:hAnsi="Times New Roman" w:cs="Times New Roman"/>
          <w:sz w:val="28"/>
          <w:szCs w:val="28"/>
        </w:rPr>
        <w:t>і держави в цілому</w:t>
      </w:r>
      <w:r>
        <w:rPr>
          <w:rFonts w:ascii="Times New Roman" w:hAnsi="Times New Roman" w:cs="Times New Roman"/>
          <w:sz w:val="28"/>
          <w:szCs w:val="28"/>
        </w:rPr>
        <w:t>.</w:t>
      </w:r>
    </w:p>
    <w:p w14:paraId="74042BB7" w14:textId="648E4D54" w:rsidR="00822CC6" w:rsidRDefault="007D79D0" w:rsidP="0038781E">
      <w:pPr>
        <w:widowControl w:val="0"/>
        <w:spacing w:after="0" w:line="360" w:lineRule="auto"/>
        <w:jc w:val="center"/>
        <w:rPr>
          <w:rFonts w:ascii="Times New Roman" w:hAnsi="Times New Roman" w:cs="Times New Roman"/>
          <w:b/>
          <w:bCs/>
          <w:sz w:val="28"/>
          <w:szCs w:val="28"/>
        </w:rPr>
      </w:pPr>
      <w:r w:rsidRPr="005B507E">
        <w:rPr>
          <w:rFonts w:ascii="Times New Roman" w:hAnsi="Times New Roman" w:cs="Times New Roman"/>
          <w:b/>
          <w:bCs/>
          <w:sz w:val="28"/>
          <w:szCs w:val="28"/>
        </w:rPr>
        <w:t>РОЗДІЛ 2</w:t>
      </w:r>
    </w:p>
    <w:p w14:paraId="38E8A9A2" w14:textId="304F79E6" w:rsidR="007D79D0" w:rsidRPr="005B507E" w:rsidRDefault="007D79D0" w:rsidP="0038781E">
      <w:pPr>
        <w:widowControl w:val="0"/>
        <w:spacing w:after="0" w:line="360" w:lineRule="auto"/>
        <w:jc w:val="center"/>
        <w:rPr>
          <w:rFonts w:ascii="Times New Roman" w:hAnsi="Times New Roman" w:cs="Times New Roman"/>
          <w:b/>
          <w:bCs/>
          <w:sz w:val="28"/>
          <w:szCs w:val="28"/>
        </w:rPr>
      </w:pPr>
      <w:r w:rsidRPr="005B507E">
        <w:rPr>
          <w:rFonts w:ascii="Times New Roman" w:hAnsi="Times New Roman" w:cs="Times New Roman"/>
          <w:b/>
          <w:bCs/>
          <w:sz w:val="28"/>
          <w:szCs w:val="28"/>
        </w:rPr>
        <w:t>ОСОБЛИВОСТІ ФУНКЦІОНУВАННЯ ГОСПОДАРЮЮЧИХ СУБ’ЄКТІВ У ВІЛЬНИХ ЕКОНОМІЧНИХ ЗОНАХ РІЗНИХ КРАЇН СВІТУ</w:t>
      </w:r>
    </w:p>
    <w:p w14:paraId="50C0913B" w14:textId="77777777" w:rsidR="007D79D0" w:rsidRDefault="007D79D0" w:rsidP="0038781E">
      <w:pPr>
        <w:widowControl w:val="0"/>
        <w:spacing w:after="0" w:line="360" w:lineRule="auto"/>
        <w:rPr>
          <w:rFonts w:ascii="Times New Roman" w:hAnsi="Times New Roman" w:cs="Times New Roman"/>
          <w:sz w:val="28"/>
          <w:szCs w:val="28"/>
        </w:rPr>
      </w:pPr>
    </w:p>
    <w:p w14:paraId="0690550F" w14:textId="77777777" w:rsidR="007D79D0" w:rsidRDefault="007D79D0" w:rsidP="0038781E">
      <w:pPr>
        <w:widowControl w:val="0"/>
        <w:spacing w:after="0" w:line="360" w:lineRule="auto"/>
        <w:rPr>
          <w:rFonts w:ascii="Times New Roman" w:hAnsi="Times New Roman" w:cs="Times New Roman"/>
          <w:sz w:val="28"/>
          <w:szCs w:val="28"/>
        </w:rPr>
      </w:pPr>
    </w:p>
    <w:p w14:paraId="4B2D5F48" w14:textId="09C737CF" w:rsidR="007D79D0" w:rsidRDefault="007D79D0" w:rsidP="0038781E">
      <w:pPr>
        <w:widowControl w:val="0"/>
        <w:spacing w:after="0" w:line="360" w:lineRule="auto"/>
        <w:ind w:firstLine="709"/>
        <w:rPr>
          <w:rFonts w:ascii="Times New Roman" w:hAnsi="Times New Roman" w:cs="Times New Roman"/>
          <w:b/>
          <w:bCs/>
          <w:sz w:val="28"/>
          <w:szCs w:val="28"/>
        </w:rPr>
      </w:pPr>
      <w:r w:rsidRPr="00BA52DB">
        <w:rPr>
          <w:rFonts w:ascii="Times New Roman" w:hAnsi="Times New Roman" w:cs="Times New Roman"/>
          <w:b/>
          <w:bCs/>
          <w:sz w:val="28"/>
          <w:szCs w:val="28"/>
        </w:rPr>
        <w:t xml:space="preserve">2.1. </w:t>
      </w:r>
      <w:r w:rsidR="00BA52DB" w:rsidRPr="00BA52DB">
        <w:rPr>
          <w:rFonts w:ascii="Times New Roman" w:hAnsi="Times New Roman" w:cs="Times New Roman"/>
          <w:b/>
          <w:bCs/>
          <w:sz w:val="28"/>
          <w:szCs w:val="28"/>
        </w:rPr>
        <w:t>Досвід США та Китаю щодо створення спеціальних економічних зон</w:t>
      </w:r>
    </w:p>
    <w:p w14:paraId="6DCF8CE6" w14:textId="77777777" w:rsidR="002C18D2" w:rsidRDefault="002C18D2" w:rsidP="0038781E">
      <w:pPr>
        <w:widowControl w:val="0"/>
        <w:spacing w:after="0" w:line="360" w:lineRule="auto"/>
        <w:ind w:firstLine="709"/>
        <w:rPr>
          <w:rFonts w:ascii="Times New Roman" w:hAnsi="Times New Roman" w:cs="Times New Roman"/>
          <w:b/>
          <w:bCs/>
          <w:sz w:val="28"/>
          <w:szCs w:val="28"/>
        </w:rPr>
      </w:pPr>
    </w:p>
    <w:p w14:paraId="49AD76FC" w14:textId="77777777" w:rsidR="00AA75D6" w:rsidRDefault="00AA75D6" w:rsidP="0038781E">
      <w:pPr>
        <w:widowControl w:val="0"/>
        <w:spacing w:after="0" w:line="360" w:lineRule="auto"/>
        <w:ind w:firstLine="709"/>
        <w:rPr>
          <w:rFonts w:ascii="Times New Roman" w:hAnsi="Times New Roman" w:cs="Times New Roman"/>
          <w:b/>
          <w:bCs/>
          <w:sz w:val="28"/>
          <w:szCs w:val="28"/>
        </w:rPr>
      </w:pPr>
    </w:p>
    <w:p w14:paraId="06E623E1" w14:textId="31B1EB63" w:rsidR="00C75FE5" w:rsidRDefault="00C75FE5" w:rsidP="0040319F">
      <w:pPr>
        <w:widowControl w:val="0"/>
        <w:spacing w:after="0" w:line="360" w:lineRule="auto"/>
        <w:ind w:firstLine="709"/>
        <w:jc w:val="both"/>
        <w:rPr>
          <w:rFonts w:ascii="Times New Roman" w:hAnsi="Times New Roman" w:cs="Times New Roman"/>
          <w:sz w:val="28"/>
          <w:szCs w:val="28"/>
        </w:rPr>
      </w:pPr>
      <w:r w:rsidRPr="00C75FE5">
        <w:rPr>
          <w:rFonts w:ascii="Times New Roman" w:hAnsi="Times New Roman" w:cs="Times New Roman"/>
          <w:sz w:val="28"/>
          <w:szCs w:val="28"/>
        </w:rPr>
        <w:t>За даними UNCTAD, на сьогодні у світі нараховується 5383 спеціальні економічні зони у 147 країнах світу, три четверті з яких – країни, що розвиваються. Зокрема високотехнологічні та інноваційні спеціалізовані індустріальні зони зосереджені переважно в країнах, що розвиваються, а СЕЗ, які спрямовані на логістику, – в розвинутих країнах. Крім того, в останні роки кількість СЕЗ зростає швидкими темпами та станом на 20</w:t>
      </w:r>
      <w:r w:rsidR="00C476C5">
        <w:rPr>
          <w:rFonts w:ascii="Times New Roman" w:hAnsi="Times New Roman" w:cs="Times New Roman"/>
          <w:sz w:val="28"/>
          <w:szCs w:val="28"/>
        </w:rPr>
        <w:t>22</w:t>
      </w:r>
      <w:r w:rsidRPr="00C75FE5">
        <w:rPr>
          <w:rFonts w:ascii="Times New Roman" w:hAnsi="Times New Roman" w:cs="Times New Roman"/>
          <w:sz w:val="28"/>
          <w:szCs w:val="28"/>
        </w:rPr>
        <w:t xml:space="preserve"> рік щонайменше 500 СЕЗ перебува</w:t>
      </w:r>
      <w:r w:rsidR="00C476C5">
        <w:rPr>
          <w:rFonts w:ascii="Times New Roman" w:hAnsi="Times New Roman" w:cs="Times New Roman"/>
          <w:sz w:val="28"/>
          <w:szCs w:val="28"/>
        </w:rPr>
        <w:t>ли</w:t>
      </w:r>
      <w:r w:rsidRPr="00C75FE5">
        <w:rPr>
          <w:rFonts w:ascii="Times New Roman" w:hAnsi="Times New Roman" w:cs="Times New Roman"/>
          <w:sz w:val="28"/>
          <w:szCs w:val="28"/>
        </w:rPr>
        <w:t xml:space="preserve"> на стадії розробки [</w:t>
      </w:r>
      <w:r w:rsidR="00C476C5">
        <w:rPr>
          <w:rFonts w:ascii="Times New Roman" w:hAnsi="Times New Roman" w:cs="Times New Roman"/>
          <w:sz w:val="28"/>
          <w:szCs w:val="28"/>
        </w:rPr>
        <w:t>72</w:t>
      </w:r>
      <w:r w:rsidRPr="00C75FE5">
        <w:rPr>
          <w:rFonts w:ascii="Times New Roman" w:hAnsi="Times New Roman" w:cs="Times New Roman"/>
          <w:sz w:val="28"/>
          <w:szCs w:val="28"/>
        </w:rPr>
        <w:t>].</w:t>
      </w:r>
    </w:p>
    <w:p w14:paraId="2F3BEFAB" w14:textId="77777777" w:rsidR="00EF481D" w:rsidRDefault="00CD510D" w:rsidP="00EF481D">
      <w:pPr>
        <w:widowControl w:val="0"/>
        <w:spacing w:after="0" w:line="360" w:lineRule="auto"/>
        <w:ind w:firstLine="709"/>
        <w:jc w:val="center"/>
        <w:rPr>
          <w:rFonts w:ascii="Times New Roman" w:hAnsi="Times New Roman" w:cs="Times New Roman"/>
          <w:b/>
          <w:bCs/>
          <w:sz w:val="28"/>
          <w:szCs w:val="28"/>
        </w:rPr>
      </w:pPr>
      <w:r w:rsidRPr="00E7357A">
        <w:rPr>
          <w:rFonts w:ascii="Times New Roman" w:hAnsi="Times New Roman" w:cs="Times New Roman"/>
          <w:b/>
          <w:bCs/>
          <w:sz w:val="28"/>
          <w:szCs w:val="28"/>
        </w:rPr>
        <w:t xml:space="preserve">Таблиця 2.1. – Число спеціальних економічних зон у світі станом </w:t>
      </w:r>
    </w:p>
    <w:p w14:paraId="17AD6654" w14:textId="7228021E" w:rsidR="00CD510D" w:rsidRPr="00E7357A" w:rsidRDefault="00CD510D" w:rsidP="00EF481D">
      <w:pPr>
        <w:widowControl w:val="0"/>
        <w:spacing w:after="0" w:line="360" w:lineRule="auto"/>
        <w:ind w:firstLine="709"/>
        <w:jc w:val="center"/>
        <w:rPr>
          <w:rFonts w:ascii="Times New Roman" w:hAnsi="Times New Roman" w:cs="Times New Roman"/>
          <w:b/>
          <w:bCs/>
          <w:sz w:val="28"/>
          <w:szCs w:val="28"/>
        </w:rPr>
      </w:pPr>
      <w:r w:rsidRPr="00E7357A">
        <w:rPr>
          <w:rFonts w:ascii="Times New Roman" w:hAnsi="Times New Roman" w:cs="Times New Roman"/>
          <w:b/>
          <w:bCs/>
          <w:sz w:val="28"/>
          <w:szCs w:val="28"/>
        </w:rPr>
        <w:t>на 2022 рік</w:t>
      </w:r>
      <w:r w:rsidR="00E7357A">
        <w:rPr>
          <w:rFonts w:ascii="Times New Roman" w:hAnsi="Times New Roman" w:cs="Times New Roman"/>
          <w:b/>
          <w:bCs/>
          <w:sz w:val="28"/>
          <w:szCs w:val="28"/>
        </w:rPr>
        <w:t xml:space="preserve"> </w:t>
      </w:r>
      <w:r w:rsidR="00E7357A" w:rsidRPr="00E7357A">
        <w:rPr>
          <w:rFonts w:ascii="Times New Roman" w:hAnsi="Times New Roman" w:cs="Times New Roman"/>
          <w:b/>
          <w:bCs/>
          <w:sz w:val="28"/>
          <w:szCs w:val="28"/>
        </w:rPr>
        <w:t>[</w:t>
      </w:r>
      <w:r w:rsidR="00C476C5">
        <w:rPr>
          <w:rFonts w:ascii="Times New Roman" w:hAnsi="Times New Roman" w:cs="Times New Roman"/>
          <w:b/>
          <w:bCs/>
          <w:sz w:val="28"/>
          <w:szCs w:val="28"/>
        </w:rPr>
        <w:t>72</w:t>
      </w:r>
      <w:r w:rsidR="00E7357A" w:rsidRPr="00E7357A">
        <w:rPr>
          <w:rFonts w:ascii="Times New Roman" w:hAnsi="Times New Roman" w:cs="Times New Roman"/>
          <w:b/>
          <w:bCs/>
          <w:sz w:val="28"/>
          <w:szCs w:val="28"/>
        </w:rPr>
        <w:t>].</w:t>
      </w:r>
    </w:p>
    <w:tbl>
      <w:tblPr>
        <w:tblStyle w:val="a8"/>
        <w:tblW w:w="0" w:type="auto"/>
        <w:tblLook w:val="04A0" w:firstRow="1" w:lastRow="0" w:firstColumn="1" w:lastColumn="0" w:noHBand="0" w:noVBand="1"/>
      </w:tblPr>
      <w:tblGrid>
        <w:gridCol w:w="2548"/>
        <w:gridCol w:w="2549"/>
        <w:gridCol w:w="2549"/>
        <w:gridCol w:w="2549"/>
      </w:tblGrid>
      <w:tr w:rsidR="00CD510D" w:rsidRPr="00CD510D" w14:paraId="66DE38EC" w14:textId="77777777" w:rsidTr="00A80FB2">
        <w:tc>
          <w:tcPr>
            <w:tcW w:w="2548" w:type="dxa"/>
            <w:vAlign w:val="center"/>
          </w:tcPr>
          <w:p w14:paraId="605449EC" w14:textId="064E593E" w:rsidR="00CD510D" w:rsidRPr="00CD510D" w:rsidRDefault="00CD510D" w:rsidP="00CD510D">
            <w:pPr>
              <w:widowControl w:val="0"/>
              <w:jc w:val="center"/>
              <w:rPr>
                <w:rFonts w:ascii="Times New Roman" w:hAnsi="Times New Roman" w:cs="Times New Roman"/>
                <w:sz w:val="24"/>
                <w:szCs w:val="24"/>
              </w:rPr>
            </w:pPr>
            <w:r>
              <w:rPr>
                <w:rStyle w:val="fontstyle01"/>
                <w:rFonts w:ascii="Times New Roman" w:hAnsi="Times New Roman" w:cs="Times New Roman"/>
                <w:sz w:val="24"/>
                <w:szCs w:val="24"/>
              </w:rPr>
              <w:t>К</w:t>
            </w:r>
            <w:r w:rsidRPr="00CD510D">
              <w:rPr>
                <w:rStyle w:val="fontstyle01"/>
                <w:rFonts w:ascii="Times New Roman" w:hAnsi="Times New Roman" w:cs="Times New Roman"/>
                <w:sz w:val="24"/>
                <w:szCs w:val="24"/>
              </w:rPr>
              <w:t>ласифікація країн</w:t>
            </w:r>
          </w:p>
        </w:tc>
        <w:tc>
          <w:tcPr>
            <w:tcW w:w="2549" w:type="dxa"/>
            <w:vAlign w:val="center"/>
          </w:tcPr>
          <w:p w14:paraId="1CA4DC7F" w14:textId="06C248AA" w:rsidR="00CD510D" w:rsidRPr="00CD510D" w:rsidRDefault="00CD510D" w:rsidP="00CD510D">
            <w:pPr>
              <w:widowControl w:val="0"/>
              <w:jc w:val="center"/>
              <w:rPr>
                <w:rFonts w:ascii="Times New Roman" w:hAnsi="Times New Roman" w:cs="Times New Roman"/>
                <w:sz w:val="24"/>
                <w:szCs w:val="24"/>
              </w:rPr>
            </w:pPr>
            <w:r w:rsidRPr="00CD510D">
              <w:rPr>
                <w:rStyle w:val="fontstyle21"/>
                <w:rFonts w:ascii="Times New Roman" w:hAnsi="Times New Roman" w:cs="Times New Roman"/>
                <w:sz w:val="24"/>
                <w:szCs w:val="24"/>
              </w:rPr>
              <w:t>Кількість СЕЗ</w:t>
            </w:r>
          </w:p>
        </w:tc>
        <w:tc>
          <w:tcPr>
            <w:tcW w:w="2549" w:type="dxa"/>
            <w:vAlign w:val="center"/>
          </w:tcPr>
          <w:p w14:paraId="7BABADFA" w14:textId="5CBD7B48" w:rsidR="00CD510D" w:rsidRPr="00CD510D" w:rsidRDefault="00CD510D" w:rsidP="00CD510D">
            <w:pPr>
              <w:widowControl w:val="0"/>
              <w:jc w:val="center"/>
              <w:rPr>
                <w:rFonts w:ascii="Times New Roman" w:hAnsi="Times New Roman" w:cs="Times New Roman"/>
                <w:sz w:val="24"/>
                <w:szCs w:val="24"/>
              </w:rPr>
            </w:pPr>
            <w:r w:rsidRPr="00CD510D">
              <w:rPr>
                <w:rStyle w:val="fontstyle21"/>
                <w:rFonts w:ascii="Times New Roman" w:hAnsi="Times New Roman" w:cs="Times New Roman"/>
                <w:sz w:val="24"/>
                <w:szCs w:val="24"/>
              </w:rPr>
              <w:t>Кількість СЕЗ</w:t>
            </w:r>
            <w:r w:rsidRPr="00CD510D">
              <w:rPr>
                <w:rFonts w:ascii="Times New Roman" w:hAnsi="Times New Roman" w:cs="Times New Roman"/>
                <w:color w:val="0D0B0B"/>
                <w:sz w:val="24"/>
                <w:szCs w:val="24"/>
              </w:rPr>
              <w:br/>
            </w:r>
            <w:r w:rsidRPr="00CD510D">
              <w:rPr>
                <w:rStyle w:val="fontstyle21"/>
                <w:rFonts w:ascii="Times New Roman" w:hAnsi="Times New Roman" w:cs="Times New Roman"/>
                <w:sz w:val="24"/>
                <w:szCs w:val="24"/>
              </w:rPr>
              <w:t>у розробці</w:t>
            </w:r>
          </w:p>
        </w:tc>
        <w:tc>
          <w:tcPr>
            <w:tcW w:w="2549" w:type="dxa"/>
            <w:vAlign w:val="center"/>
          </w:tcPr>
          <w:p w14:paraId="043E58B8" w14:textId="6C2F71B7" w:rsidR="00CD510D" w:rsidRPr="00CD510D" w:rsidRDefault="00CD510D" w:rsidP="00CD510D">
            <w:pPr>
              <w:widowControl w:val="0"/>
              <w:jc w:val="center"/>
              <w:rPr>
                <w:rFonts w:ascii="Times New Roman" w:hAnsi="Times New Roman" w:cs="Times New Roman"/>
                <w:sz w:val="24"/>
                <w:szCs w:val="24"/>
              </w:rPr>
            </w:pPr>
            <w:r w:rsidRPr="00CD510D">
              <w:rPr>
                <w:rStyle w:val="fontstyle21"/>
                <w:rFonts w:ascii="Times New Roman" w:hAnsi="Times New Roman" w:cs="Times New Roman"/>
                <w:sz w:val="24"/>
                <w:szCs w:val="24"/>
              </w:rPr>
              <w:t>Кількість</w:t>
            </w:r>
            <w:r w:rsidRPr="00CD510D">
              <w:rPr>
                <w:rFonts w:ascii="Times New Roman" w:hAnsi="Times New Roman" w:cs="Times New Roman"/>
                <w:color w:val="0D0B0B"/>
                <w:sz w:val="24"/>
                <w:szCs w:val="24"/>
              </w:rPr>
              <w:br/>
            </w:r>
            <w:r w:rsidRPr="00CD510D">
              <w:rPr>
                <w:rStyle w:val="fontstyle21"/>
                <w:rFonts w:ascii="Times New Roman" w:hAnsi="Times New Roman" w:cs="Times New Roman"/>
                <w:sz w:val="24"/>
                <w:szCs w:val="24"/>
              </w:rPr>
              <w:t>планових СЕЗ</w:t>
            </w:r>
          </w:p>
        </w:tc>
      </w:tr>
      <w:tr w:rsidR="00CD510D" w:rsidRPr="00CD510D" w14:paraId="0E1F778D" w14:textId="77777777" w:rsidTr="00A80FB2">
        <w:tc>
          <w:tcPr>
            <w:tcW w:w="2548" w:type="dxa"/>
            <w:vAlign w:val="center"/>
          </w:tcPr>
          <w:p w14:paraId="763AAAC5" w14:textId="732A5D48" w:rsidR="00CD510D" w:rsidRPr="00EF481D" w:rsidRDefault="00CD510D" w:rsidP="00EF481D">
            <w:pPr>
              <w:widowControl w:val="0"/>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 xml:space="preserve">світ </w:t>
            </w:r>
          </w:p>
        </w:tc>
        <w:tc>
          <w:tcPr>
            <w:tcW w:w="2549" w:type="dxa"/>
            <w:vAlign w:val="center"/>
          </w:tcPr>
          <w:p w14:paraId="43B63D21" w14:textId="666A4A84"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5383</w:t>
            </w:r>
          </w:p>
        </w:tc>
        <w:tc>
          <w:tcPr>
            <w:tcW w:w="2549" w:type="dxa"/>
            <w:vAlign w:val="center"/>
          </w:tcPr>
          <w:p w14:paraId="4153F4AD" w14:textId="16B9A2F7"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474</w:t>
            </w:r>
          </w:p>
        </w:tc>
        <w:tc>
          <w:tcPr>
            <w:tcW w:w="2549" w:type="dxa"/>
            <w:vAlign w:val="center"/>
          </w:tcPr>
          <w:p w14:paraId="4CDE7AF2" w14:textId="6257770A"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507</w:t>
            </w:r>
          </w:p>
        </w:tc>
      </w:tr>
      <w:tr w:rsidR="00CD510D" w:rsidRPr="00CD510D" w14:paraId="664154F3" w14:textId="77777777" w:rsidTr="00A80FB2">
        <w:tc>
          <w:tcPr>
            <w:tcW w:w="2548" w:type="dxa"/>
            <w:vAlign w:val="center"/>
          </w:tcPr>
          <w:p w14:paraId="683A0355" w14:textId="507EA09C" w:rsidR="00CD510D" w:rsidRPr="00EF481D" w:rsidRDefault="00CD510D" w:rsidP="00EF481D">
            <w:pPr>
              <w:widowControl w:val="0"/>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 xml:space="preserve">розвинуті країни </w:t>
            </w:r>
          </w:p>
        </w:tc>
        <w:tc>
          <w:tcPr>
            <w:tcW w:w="2549" w:type="dxa"/>
            <w:vAlign w:val="center"/>
          </w:tcPr>
          <w:p w14:paraId="149ECD0A" w14:textId="6AAD9E9E"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374</w:t>
            </w:r>
          </w:p>
        </w:tc>
        <w:tc>
          <w:tcPr>
            <w:tcW w:w="2549" w:type="dxa"/>
            <w:vAlign w:val="center"/>
          </w:tcPr>
          <w:p w14:paraId="2B2CC775" w14:textId="21AAF8C7"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5</w:t>
            </w:r>
          </w:p>
        </w:tc>
        <w:tc>
          <w:tcPr>
            <w:tcW w:w="2549" w:type="dxa"/>
            <w:vAlign w:val="center"/>
          </w:tcPr>
          <w:p w14:paraId="6FECB0A3" w14:textId="6EAA6ACF"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w:t>
            </w:r>
          </w:p>
        </w:tc>
      </w:tr>
      <w:tr w:rsidR="00CD510D" w:rsidRPr="0047033C" w14:paraId="26E1DF07" w14:textId="77777777" w:rsidTr="00A80FB2">
        <w:tc>
          <w:tcPr>
            <w:tcW w:w="2548" w:type="dxa"/>
            <w:vAlign w:val="center"/>
          </w:tcPr>
          <w:p w14:paraId="7364D24E" w14:textId="1AD07E43" w:rsidR="00CD510D" w:rsidRPr="00EF481D" w:rsidRDefault="00CD510D" w:rsidP="00EF481D">
            <w:pPr>
              <w:widowControl w:val="0"/>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 xml:space="preserve">Європа </w:t>
            </w:r>
          </w:p>
        </w:tc>
        <w:tc>
          <w:tcPr>
            <w:tcW w:w="2549" w:type="dxa"/>
            <w:vAlign w:val="center"/>
          </w:tcPr>
          <w:p w14:paraId="7DE4E6FB" w14:textId="3716BAEB"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105</w:t>
            </w:r>
          </w:p>
        </w:tc>
        <w:tc>
          <w:tcPr>
            <w:tcW w:w="2549" w:type="dxa"/>
            <w:vAlign w:val="center"/>
          </w:tcPr>
          <w:p w14:paraId="517E13B5" w14:textId="7E0D8DED"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5</w:t>
            </w:r>
          </w:p>
        </w:tc>
        <w:tc>
          <w:tcPr>
            <w:tcW w:w="2549" w:type="dxa"/>
            <w:vAlign w:val="center"/>
          </w:tcPr>
          <w:p w14:paraId="6CC6EF94" w14:textId="0FD589C5"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w:t>
            </w:r>
          </w:p>
        </w:tc>
      </w:tr>
      <w:tr w:rsidR="00CD510D" w:rsidRPr="0047033C" w14:paraId="662A44B7" w14:textId="77777777" w:rsidTr="00A80FB2">
        <w:tc>
          <w:tcPr>
            <w:tcW w:w="2548" w:type="dxa"/>
            <w:vAlign w:val="center"/>
          </w:tcPr>
          <w:p w14:paraId="4235D680" w14:textId="0E12F7FA" w:rsidR="00CD510D" w:rsidRPr="00EF481D" w:rsidRDefault="00CD510D" w:rsidP="00EF481D">
            <w:pPr>
              <w:widowControl w:val="0"/>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 xml:space="preserve">Північна Америка </w:t>
            </w:r>
          </w:p>
        </w:tc>
        <w:tc>
          <w:tcPr>
            <w:tcW w:w="2549" w:type="dxa"/>
            <w:vAlign w:val="center"/>
          </w:tcPr>
          <w:p w14:paraId="2672C6DE" w14:textId="690AC504"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262</w:t>
            </w:r>
          </w:p>
        </w:tc>
        <w:tc>
          <w:tcPr>
            <w:tcW w:w="2549" w:type="dxa"/>
            <w:vAlign w:val="center"/>
          </w:tcPr>
          <w:p w14:paraId="1C43E860" w14:textId="5D351779"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w:t>
            </w:r>
          </w:p>
        </w:tc>
        <w:tc>
          <w:tcPr>
            <w:tcW w:w="2549" w:type="dxa"/>
            <w:vAlign w:val="center"/>
          </w:tcPr>
          <w:p w14:paraId="7436676A" w14:textId="4EF06964"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w:t>
            </w:r>
          </w:p>
        </w:tc>
      </w:tr>
      <w:tr w:rsidR="00CD510D" w:rsidRPr="0047033C" w14:paraId="7E89DCDF" w14:textId="77777777" w:rsidTr="00A80FB2">
        <w:tc>
          <w:tcPr>
            <w:tcW w:w="2548" w:type="dxa"/>
            <w:vAlign w:val="center"/>
          </w:tcPr>
          <w:p w14:paraId="7E9B2061" w14:textId="7807FDC9" w:rsidR="00CD510D" w:rsidRPr="00EF481D" w:rsidRDefault="00CD510D" w:rsidP="00EF481D">
            <w:pPr>
              <w:widowControl w:val="0"/>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 xml:space="preserve">країни, що розвиваються </w:t>
            </w:r>
          </w:p>
        </w:tc>
        <w:tc>
          <w:tcPr>
            <w:tcW w:w="2549" w:type="dxa"/>
            <w:vAlign w:val="center"/>
          </w:tcPr>
          <w:p w14:paraId="20362BC4" w14:textId="58D261CF"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4772</w:t>
            </w:r>
          </w:p>
        </w:tc>
        <w:tc>
          <w:tcPr>
            <w:tcW w:w="2549" w:type="dxa"/>
            <w:vAlign w:val="center"/>
          </w:tcPr>
          <w:p w14:paraId="5939C1DD" w14:textId="19FF2EC6"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451</w:t>
            </w:r>
          </w:p>
        </w:tc>
        <w:tc>
          <w:tcPr>
            <w:tcW w:w="2549" w:type="dxa"/>
            <w:vAlign w:val="center"/>
          </w:tcPr>
          <w:p w14:paraId="17CF15F3" w14:textId="66719268"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502</w:t>
            </w:r>
          </w:p>
        </w:tc>
      </w:tr>
      <w:tr w:rsidR="00CD510D" w:rsidRPr="0047033C" w14:paraId="03BA5A13" w14:textId="77777777" w:rsidTr="00A80FB2">
        <w:tc>
          <w:tcPr>
            <w:tcW w:w="2548" w:type="dxa"/>
            <w:vAlign w:val="center"/>
          </w:tcPr>
          <w:p w14:paraId="09EB4FCD" w14:textId="2E0A859C" w:rsidR="00CD510D" w:rsidRPr="00EF481D" w:rsidRDefault="00CD510D" w:rsidP="00EF481D">
            <w:pPr>
              <w:widowControl w:val="0"/>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 xml:space="preserve">Азія </w:t>
            </w:r>
          </w:p>
        </w:tc>
        <w:tc>
          <w:tcPr>
            <w:tcW w:w="2549" w:type="dxa"/>
            <w:vAlign w:val="center"/>
          </w:tcPr>
          <w:p w14:paraId="23611775" w14:textId="6DB21CF9"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4046</w:t>
            </w:r>
          </w:p>
        </w:tc>
        <w:tc>
          <w:tcPr>
            <w:tcW w:w="2549" w:type="dxa"/>
            <w:vAlign w:val="center"/>
          </w:tcPr>
          <w:p w14:paraId="5ECDAEE1" w14:textId="650E5B64"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371</w:t>
            </w:r>
          </w:p>
        </w:tc>
        <w:tc>
          <w:tcPr>
            <w:tcW w:w="2549" w:type="dxa"/>
            <w:vAlign w:val="center"/>
          </w:tcPr>
          <w:p w14:paraId="13BAE39A" w14:textId="2D24F426"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419</w:t>
            </w:r>
          </w:p>
        </w:tc>
      </w:tr>
      <w:tr w:rsidR="00CD510D" w:rsidRPr="0047033C" w14:paraId="4B6D7F77" w14:textId="77777777" w:rsidTr="00A80FB2">
        <w:tc>
          <w:tcPr>
            <w:tcW w:w="2548" w:type="dxa"/>
            <w:vAlign w:val="center"/>
          </w:tcPr>
          <w:p w14:paraId="1F1E3730" w14:textId="7DB72D8B" w:rsidR="00CD510D" w:rsidRPr="00EF481D" w:rsidRDefault="00CD510D" w:rsidP="00EF481D">
            <w:pPr>
              <w:widowControl w:val="0"/>
              <w:rPr>
                <w:rFonts w:ascii="Times New Roman" w:hAnsi="Times New Roman" w:cs="Times New Roman"/>
                <w:sz w:val="24"/>
                <w:szCs w:val="24"/>
              </w:rPr>
            </w:pPr>
            <w:r w:rsidRPr="00EF481D">
              <w:rPr>
                <w:rStyle w:val="fontstyle21"/>
                <w:rFonts w:ascii="Times New Roman" w:hAnsi="Times New Roman" w:cs="Times New Roman"/>
                <w:sz w:val="24"/>
                <w:szCs w:val="24"/>
              </w:rPr>
              <w:t xml:space="preserve">КНР </w:t>
            </w:r>
          </w:p>
        </w:tc>
        <w:tc>
          <w:tcPr>
            <w:tcW w:w="2549" w:type="dxa"/>
            <w:vAlign w:val="center"/>
          </w:tcPr>
          <w:p w14:paraId="6537ED53" w14:textId="72D4EA8F" w:rsidR="00CD510D" w:rsidRPr="00EF481D" w:rsidRDefault="00CD510D" w:rsidP="00CD510D">
            <w:pPr>
              <w:widowControl w:val="0"/>
              <w:jc w:val="center"/>
              <w:rPr>
                <w:rFonts w:ascii="Times New Roman" w:hAnsi="Times New Roman" w:cs="Times New Roman"/>
                <w:sz w:val="24"/>
                <w:szCs w:val="24"/>
              </w:rPr>
            </w:pPr>
            <w:r w:rsidRPr="00EF481D">
              <w:rPr>
                <w:rStyle w:val="fontstyle21"/>
                <w:rFonts w:ascii="Times New Roman" w:hAnsi="Times New Roman" w:cs="Times New Roman"/>
                <w:sz w:val="24"/>
                <w:szCs w:val="24"/>
              </w:rPr>
              <w:t>2543</w:t>
            </w:r>
          </w:p>
        </w:tc>
        <w:tc>
          <w:tcPr>
            <w:tcW w:w="2549" w:type="dxa"/>
            <w:vAlign w:val="center"/>
          </w:tcPr>
          <w:p w14:paraId="2D986E88" w14:textId="6D376AFB" w:rsidR="00CD510D" w:rsidRPr="00EF481D" w:rsidRDefault="00CD510D" w:rsidP="00CD510D">
            <w:pPr>
              <w:widowControl w:val="0"/>
              <w:jc w:val="center"/>
              <w:rPr>
                <w:rFonts w:ascii="Times New Roman" w:hAnsi="Times New Roman" w:cs="Times New Roman"/>
                <w:sz w:val="24"/>
                <w:szCs w:val="24"/>
              </w:rPr>
            </w:pPr>
            <w:r w:rsidRPr="00EF481D">
              <w:rPr>
                <w:rStyle w:val="fontstyle21"/>
                <w:rFonts w:ascii="Times New Roman" w:hAnsi="Times New Roman" w:cs="Times New Roman"/>
                <w:sz w:val="24"/>
                <w:szCs w:val="24"/>
              </w:rPr>
              <w:t>13</w:t>
            </w:r>
          </w:p>
        </w:tc>
        <w:tc>
          <w:tcPr>
            <w:tcW w:w="2549" w:type="dxa"/>
            <w:vAlign w:val="center"/>
          </w:tcPr>
          <w:p w14:paraId="4BD52807" w14:textId="0CA60BF7" w:rsidR="00CD510D" w:rsidRPr="00EF481D" w:rsidRDefault="00CD510D" w:rsidP="00CD510D">
            <w:pPr>
              <w:widowControl w:val="0"/>
              <w:jc w:val="center"/>
              <w:rPr>
                <w:rFonts w:ascii="Times New Roman" w:hAnsi="Times New Roman" w:cs="Times New Roman"/>
                <w:sz w:val="24"/>
                <w:szCs w:val="24"/>
              </w:rPr>
            </w:pPr>
            <w:r w:rsidRPr="00EF481D">
              <w:rPr>
                <w:rStyle w:val="fontstyle21"/>
                <w:rFonts w:ascii="Times New Roman" w:hAnsi="Times New Roman" w:cs="Times New Roman"/>
                <w:sz w:val="24"/>
                <w:szCs w:val="24"/>
              </w:rPr>
              <w:t>..</w:t>
            </w:r>
          </w:p>
        </w:tc>
      </w:tr>
      <w:tr w:rsidR="00CD510D" w:rsidRPr="0047033C" w14:paraId="726AB466" w14:textId="77777777" w:rsidTr="00A80FB2">
        <w:tc>
          <w:tcPr>
            <w:tcW w:w="2548" w:type="dxa"/>
            <w:vAlign w:val="center"/>
          </w:tcPr>
          <w:p w14:paraId="42BFD9CA" w14:textId="5925BCCC" w:rsidR="00CD510D" w:rsidRPr="00EF481D" w:rsidRDefault="00CD510D" w:rsidP="00EF481D">
            <w:pPr>
              <w:widowControl w:val="0"/>
              <w:rPr>
                <w:rFonts w:ascii="Times New Roman" w:hAnsi="Times New Roman" w:cs="Times New Roman"/>
                <w:sz w:val="24"/>
                <w:szCs w:val="24"/>
              </w:rPr>
            </w:pPr>
            <w:r w:rsidRPr="00EF481D">
              <w:rPr>
                <w:rStyle w:val="fontstyle21"/>
                <w:rFonts w:ascii="Times New Roman" w:hAnsi="Times New Roman" w:cs="Times New Roman"/>
                <w:sz w:val="24"/>
                <w:szCs w:val="24"/>
              </w:rPr>
              <w:t xml:space="preserve">Індія </w:t>
            </w:r>
          </w:p>
        </w:tc>
        <w:tc>
          <w:tcPr>
            <w:tcW w:w="2549" w:type="dxa"/>
            <w:vAlign w:val="center"/>
          </w:tcPr>
          <w:p w14:paraId="5512E0E4" w14:textId="021002EB" w:rsidR="00CD510D" w:rsidRPr="00EF481D" w:rsidRDefault="00CD510D" w:rsidP="00CD510D">
            <w:pPr>
              <w:widowControl w:val="0"/>
              <w:jc w:val="center"/>
              <w:rPr>
                <w:rFonts w:ascii="Times New Roman" w:hAnsi="Times New Roman" w:cs="Times New Roman"/>
                <w:sz w:val="24"/>
                <w:szCs w:val="24"/>
              </w:rPr>
            </w:pPr>
            <w:r w:rsidRPr="00EF481D">
              <w:rPr>
                <w:rStyle w:val="fontstyle21"/>
                <w:rFonts w:ascii="Times New Roman" w:hAnsi="Times New Roman" w:cs="Times New Roman"/>
                <w:sz w:val="24"/>
                <w:szCs w:val="24"/>
              </w:rPr>
              <w:t>373</w:t>
            </w:r>
          </w:p>
        </w:tc>
        <w:tc>
          <w:tcPr>
            <w:tcW w:w="2549" w:type="dxa"/>
            <w:vAlign w:val="center"/>
          </w:tcPr>
          <w:p w14:paraId="504A61BF" w14:textId="0EB523DE" w:rsidR="00CD510D" w:rsidRPr="00EF481D" w:rsidRDefault="00CD510D" w:rsidP="00CD510D">
            <w:pPr>
              <w:widowControl w:val="0"/>
              <w:jc w:val="center"/>
              <w:rPr>
                <w:rFonts w:ascii="Times New Roman" w:hAnsi="Times New Roman" w:cs="Times New Roman"/>
                <w:sz w:val="24"/>
                <w:szCs w:val="24"/>
              </w:rPr>
            </w:pPr>
            <w:r w:rsidRPr="00EF481D">
              <w:rPr>
                <w:rStyle w:val="fontstyle21"/>
                <w:rFonts w:ascii="Times New Roman" w:hAnsi="Times New Roman" w:cs="Times New Roman"/>
                <w:sz w:val="24"/>
                <w:szCs w:val="24"/>
              </w:rPr>
              <w:t>142</w:t>
            </w:r>
          </w:p>
        </w:tc>
        <w:tc>
          <w:tcPr>
            <w:tcW w:w="2549" w:type="dxa"/>
            <w:vAlign w:val="center"/>
          </w:tcPr>
          <w:p w14:paraId="5094AAD6" w14:textId="77777777" w:rsidR="00CD510D" w:rsidRPr="00EF481D" w:rsidRDefault="00CD510D" w:rsidP="00CD510D">
            <w:pPr>
              <w:widowControl w:val="0"/>
              <w:jc w:val="center"/>
              <w:rPr>
                <w:rFonts w:ascii="Times New Roman" w:hAnsi="Times New Roman" w:cs="Times New Roman"/>
                <w:sz w:val="24"/>
                <w:szCs w:val="24"/>
              </w:rPr>
            </w:pPr>
          </w:p>
        </w:tc>
      </w:tr>
      <w:tr w:rsidR="00CD510D" w:rsidRPr="0047033C" w14:paraId="34F648F5" w14:textId="77777777" w:rsidTr="00A80FB2">
        <w:tc>
          <w:tcPr>
            <w:tcW w:w="2548" w:type="dxa"/>
            <w:vAlign w:val="center"/>
          </w:tcPr>
          <w:p w14:paraId="02979309" w14:textId="562DC47A" w:rsidR="00CD510D" w:rsidRPr="00EF481D" w:rsidRDefault="00CD510D" w:rsidP="00EF481D">
            <w:pPr>
              <w:widowControl w:val="0"/>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 xml:space="preserve">Африка </w:t>
            </w:r>
          </w:p>
        </w:tc>
        <w:tc>
          <w:tcPr>
            <w:tcW w:w="2549" w:type="dxa"/>
            <w:vAlign w:val="center"/>
          </w:tcPr>
          <w:p w14:paraId="0BF07BFE" w14:textId="3B4C9BDB"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237</w:t>
            </w:r>
          </w:p>
        </w:tc>
        <w:tc>
          <w:tcPr>
            <w:tcW w:w="2549" w:type="dxa"/>
            <w:vAlign w:val="center"/>
          </w:tcPr>
          <w:p w14:paraId="23D169D6" w14:textId="0503FA07"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51</w:t>
            </w:r>
          </w:p>
        </w:tc>
        <w:tc>
          <w:tcPr>
            <w:tcW w:w="2549" w:type="dxa"/>
            <w:vAlign w:val="center"/>
          </w:tcPr>
          <w:p w14:paraId="33D607CE" w14:textId="3937F104"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53</w:t>
            </w:r>
          </w:p>
        </w:tc>
      </w:tr>
      <w:tr w:rsidR="00CD510D" w:rsidRPr="0047033C" w14:paraId="64A7E01F" w14:textId="77777777" w:rsidTr="00A80FB2">
        <w:tc>
          <w:tcPr>
            <w:tcW w:w="2548" w:type="dxa"/>
            <w:vAlign w:val="center"/>
          </w:tcPr>
          <w:p w14:paraId="6759BC66" w14:textId="3225EBFD" w:rsidR="00CD510D" w:rsidRPr="00EF481D" w:rsidRDefault="00CD510D" w:rsidP="00EF481D">
            <w:pPr>
              <w:widowControl w:val="0"/>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Латинська Америка та</w:t>
            </w:r>
            <w:r w:rsidRPr="00EF481D">
              <w:rPr>
                <w:rFonts w:ascii="Times New Roman" w:hAnsi="Times New Roman" w:cs="Times New Roman"/>
                <w:color w:val="0D0B0B"/>
                <w:sz w:val="24"/>
                <w:szCs w:val="24"/>
              </w:rPr>
              <w:br/>
            </w:r>
            <w:r w:rsidRPr="00EF481D">
              <w:rPr>
                <w:rStyle w:val="fontstyle31"/>
                <w:rFonts w:ascii="Times New Roman" w:hAnsi="Times New Roman" w:cs="Times New Roman"/>
                <w:i w:val="0"/>
                <w:iCs w:val="0"/>
                <w:sz w:val="24"/>
                <w:szCs w:val="24"/>
              </w:rPr>
              <w:t xml:space="preserve">Карибські острови </w:t>
            </w:r>
          </w:p>
        </w:tc>
        <w:tc>
          <w:tcPr>
            <w:tcW w:w="2549" w:type="dxa"/>
            <w:vAlign w:val="center"/>
          </w:tcPr>
          <w:p w14:paraId="789D91FF" w14:textId="049BA461"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486</w:t>
            </w:r>
          </w:p>
        </w:tc>
        <w:tc>
          <w:tcPr>
            <w:tcW w:w="2549" w:type="dxa"/>
            <w:vAlign w:val="center"/>
          </w:tcPr>
          <w:p w14:paraId="4FF6CC3C" w14:textId="61FDDBCD"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28</w:t>
            </w:r>
          </w:p>
        </w:tc>
        <w:tc>
          <w:tcPr>
            <w:tcW w:w="2549" w:type="dxa"/>
            <w:vAlign w:val="center"/>
          </w:tcPr>
          <w:p w14:paraId="4A060984" w14:textId="452DEE44" w:rsidR="00CD510D" w:rsidRPr="00EF481D" w:rsidRDefault="00CD510D" w:rsidP="00CD510D">
            <w:pPr>
              <w:widowControl w:val="0"/>
              <w:jc w:val="center"/>
              <w:rPr>
                <w:rFonts w:ascii="Times New Roman" w:hAnsi="Times New Roman" w:cs="Times New Roman"/>
                <w:sz w:val="24"/>
                <w:szCs w:val="24"/>
              </w:rPr>
            </w:pPr>
            <w:r w:rsidRPr="00EF481D">
              <w:rPr>
                <w:rStyle w:val="fontstyle31"/>
                <w:rFonts w:ascii="Times New Roman" w:hAnsi="Times New Roman" w:cs="Times New Roman"/>
                <w:i w:val="0"/>
                <w:iCs w:val="0"/>
                <w:sz w:val="24"/>
                <w:szCs w:val="24"/>
              </w:rPr>
              <w:t>24</w:t>
            </w:r>
          </w:p>
        </w:tc>
      </w:tr>
      <w:tr w:rsidR="00CD510D" w:rsidRPr="0047033C" w14:paraId="17B67045" w14:textId="77777777" w:rsidTr="00A80FB2">
        <w:tc>
          <w:tcPr>
            <w:tcW w:w="2548" w:type="dxa"/>
            <w:vAlign w:val="center"/>
          </w:tcPr>
          <w:p w14:paraId="174DF6EE" w14:textId="0E1A7BAD" w:rsidR="00CD510D" w:rsidRPr="00EF481D" w:rsidRDefault="00CD510D" w:rsidP="00EF481D">
            <w:pPr>
              <w:widowControl w:val="0"/>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 xml:space="preserve">країни з перехідною економікою </w:t>
            </w:r>
          </w:p>
        </w:tc>
        <w:tc>
          <w:tcPr>
            <w:tcW w:w="2549" w:type="dxa"/>
            <w:vAlign w:val="center"/>
          </w:tcPr>
          <w:p w14:paraId="2506D0FE" w14:textId="62E63B03"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237</w:t>
            </w:r>
          </w:p>
        </w:tc>
        <w:tc>
          <w:tcPr>
            <w:tcW w:w="2549" w:type="dxa"/>
            <w:vAlign w:val="center"/>
          </w:tcPr>
          <w:p w14:paraId="118C7386" w14:textId="3572BF60"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18</w:t>
            </w:r>
          </w:p>
        </w:tc>
        <w:tc>
          <w:tcPr>
            <w:tcW w:w="2549" w:type="dxa"/>
            <w:vAlign w:val="center"/>
          </w:tcPr>
          <w:p w14:paraId="54388796" w14:textId="714EF922" w:rsidR="00CD510D" w:rsidRPr="00EF481D" w:rsidRDefault="00CD510D" w:rsidP="00CD510D">
            <w:pPr>
              <w:widowControl w:val="0"/>
              <w:jc w:val="center"/>
              <w:rPr>
                <w:rFonts w:ascii="Times New Roman" w:hAnsi="Times New Roman" w:cs="Times New Roman"/>
                <w:b/>
                <w:bCs/>
                <w:sz w:val="24"/>
                <w:szCs w:val="24"/>
              </w:rPr>
            </w:pPr>
            <w:r w:rsidRPr="00EF481D">
              <w:rPr>
                <w:rStyle w:val="fontstyle01"/>
                <w:rFonts w:ascii="Times New Roman" w:hAnsi="Times New Roman" w:cs="Times New Roman"/>
                <w:b w:val="0"/>
                <w:bCs w:val="0"/>
                <w:sz w:val="24"/>
                <w:szCs w:val="24"/>
              </w:rPr>
              <w:t>5</w:t>
            </w:r>
          </w:p>
        </w:tc>
      </w:tr>
    </w:tbl>
    <w:p w14:paraId="2763404B" w14:textId="77777777" w:rsidR="00CD510D" w:rsidRPr="0047033C" w:rsidRDefault="00CD510D" w:rsidP="0040319F">
      <w:pPr>
        <w:widowControl w:val="0"/>
        <w:spacing w:after="0" w:line="360" w:lineRule="auto"/>
        <w:ind w:firstLine="709"/>
        <w:jc w:val="both"/>
        <w:rPr>
          <w:rFonts w:ascii="Times New Roman" w:hAnsi="Times New Roman" w:cs="Times New Roman"/>
          <w:sz w:val="28"/>
          <w:szCs w:val="28"/>
        </w:rPr>
      </w:pPr>
    </w:p>
    <w:p w14:paraId="0EDC23B8" w14:textId="0A1FC71E" w:rsidR="008F4A87" w:rsidRDefault="008F4A87" w:rsidP="0040319F">
      <w:pPr>
        <w:widowControl w:val="0"/>
        <w:spacing w:after="0" w:line="360" w:lineRule="auto"/>
        <w:ind w:firstLine="709"/>
        <w:jc w:val="both"/>
        <w:rPr>
          <w:rFonts w:ascii="Times New Roman" w:hAnsi="Times New Roman" w:cs="Times New Roman"/>
          <w:sz w:val="28"/>
          <w:szCs w:val="28"/>
        </w:rPr>
      </w:pPr>
      <w:r w:rsidRPr="008F4A87">
        <w:rPr>
          <w:rFonts w:ascii="Times New Roman" w:hAnsi="Times New Roman" w:cs="Times New Roman"/>
          <w:sz w:val="28"/>
          <w:szCs w:val="28"/>
        </w:rPr>
        <w:t xml:space="preserve">Для вирішення проблем, які пов'язані зі створенням та функціонуванням ВЕЗ, </w:t>
      </w:r>
      <w:r w:rsidRPr="008F4A87">
        <w:rPr>
          <w:rFonts w:ascii="Times New Roman" w:hAnsi="Times New Roman" w:cs="Times New Roman"/>
          <w:sz w:val="28"/>
          <w:szCs w:val="28"/>
        </w:rPr>
        <w:lastRenderedPageBreak/>
        <w:t xml:space="preserve">доцільним є запозичення досвіду країн, в яких ВЕЗ успішно функціонують, і його адаптація до українських реалій. В якості прикладу </w:t>
      </w:r>
      <w:r w:rsidR="00AD2323">
        <w:rPr>
          <w:rFonts w:ascii="Times New Roman" w:hAnsi="Times New Roman" w:cs="Times New Roman"/>
          <w:sz w:val="28"/>
          <w:szCs w:val="28"/>
        </w:rPr>
        <w:t xml:space="preserve">варто </w:t>
      </w:r>
      <w:r w:rsidRPr="008F4A87">
        <w:rPr>
          <w:rFonts w:ascii="Times New Roman" w:hAnsi="Times New Roman" w:cs="Times New Roman"/>
          <w:sz w:val="28"/>
          <w:szCs w:val="28"/>
        </w:rPr>
        <w:t>розглян</w:t>
      </w:r>
      <w:r w:rsidR="00AD2323">
        <w:rPr>
          <w:rFonts w:ascii="Times New Roman" w:hAnsi="Times New Roman" w:cs="Times New Roman"/>
          <w:sz w:val="28"/>
          <w:szCs w:val="28"/>
        </w:rPr>
        <w:t>ути</w:t>
      </w:r>
      <w:r w:rsidRPr="008F4A87">
        <w:rPr>
          <w:rFonts w:ascii="Times New Roman" w:hAnsi="Times New Roman" w:cs="Times New Roman"/>
          <w:sz w:val="28"/>
          <w:szCs w:val="28"/>
        </w:rPr>
        <w:t xml:space="preserve"> ВЕЗ, що функціонують у найбільших економіках світу </w:t>
      </w:r>
      <w:r>
        <w:rPr>
          <w:rFonts w:ascii="Times New Roman" w:hAnsi="Times New Roman" w:cs="Times New Roman"/>
          <w:sz w:val="28"/>
          <w:szCs w:val="28"/>
        </w:rPr>
        <w:t>–</w:t>
      </w:r>
      <w:r w:rsidRPr="008F4A87">
        <w:rPr>
          <w:rFonts w:ascii="Times New Roman" w:hAnsi="Times New Roman" w:cs="Times New Roman"/>
          <w:sz w:val="28"/>
          <w:szCs w:val="28"/>
        </w:rPr>
        <w:t xml:space="preserve"> США та Китаї.</w:t>
      </w:r>
    </w:p>
    <w:p w14:paraId="13FE468B" w14:textId="4E2C2FD7" w:rsidR="0040319F"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У США основними являються три типи ВЕЗ: зони зов</w:t>
      </w:r>
      <w:r w:rsidR="0040319F" w:rsidRPr="0040319F">
        <w:rPr>
          <w:rFonts w:ascii="Times New Roman" w:hAnsi="Times New Roman" w:cs="Times New Roman"/>
          <w:sz w:val="28"/>
          <w:szCs w:val="28"/>
        </w:rPr>
        <w:t>н</w:t>
      </w:r>
      <w:r w:rsidRPr="0040319F">
        <w:rPr>
          <w:rFonts w:ascii="Times New Roman" w:hAnsi="Times New Roman" w:cs="Times New Roman"/>
          <w:sz w:val="28"/>
          <w:szCs w:val="28"/>
        </w:rPr>
        <w:t xml:space="preserve">ішньої торгівлі, </w:t>
      </w:r>
      <w:r w:rsidR="0040319F" w:rsidRPr="0040319F">
        <w:rPr>
          <w:rFonts w:ascii="Times New Roman" w:hAnsi="Times New Roman" w:cs="Times New Roman"/>
          <w:sz w:val="28"/>
          <w:szCs w:val="28"/>
        </w:rPr>
        <w:t>п</w:t>
      </w:r>
      <w:r w:rsidRPr="0040319F">
        <w:rPr>
          <w:rFonts w:ascii="Times New Roman" w:hAnsi="Times New Roman" w:cs="Times New Roman"/>
          <w:sz w:val="28"/>
          <w:szCs w:val="28"/>
        </w:rPr>
        <w:t>ідприємницькі зони і технологічні пар</w:t>
      </w:r>
      <w:r w:rsidR="0040319F" w:rsidRPr="0040319F">
        <w:rPr>
          <w:rFonts w:ascii="Times New Roman" w:hAnsi="Times New Roman" w:cs="Times New Roman"/>
          <w:sz w:val="28"/>
          <w:szCs w:val="28"/>
        </w:rPr>
        <w:t>к</w:t>
      </w:r>
      <w:r w:rsidRPr="0040319F">
        <w:rPr>
          <w:rFonts w:ascii="Times New Roman" w:hAnsi="Times New Roman" w:cs="Times New Roman"/>
          <w:sz w:val="28"/>
          <w:szCs w:val="28"/>
        </w:rPr>
        <w:t>и</w:t>
      </w:r>
      <w:r w:rsidR="0040319F" w:rsidRPr="0040319F">
        <w:rPr>
          <w:rFonts w:ascii="Times New Roman" w:hAnsi="Times New Roman" w:cs="Times New Roman"/>
          <w:sz w:val="28"/>
          <w:szCs w:val="28"/>
        </w:rPr>
        <w:t xml:space="preserve"> </w:t>
      </w:r>
      <w:r w:rsidR="00090409">
        <w:rPr>
          <w:rFonts w:ascii="Times New Roman" w:hAnsi="Times New Roman" w:cs="Times New Roman"/>
          <w:sz w:val="28"/>
          <w:szCs w:val="28"/>
        </w:rPr>
        <w:t>(</w:t>
      </w:r>
      <w:r w:rsidRPr="0040319F">
        <w:rPr>
          <w:rFonts w:ascii="Times New Roman" w:hAnsi="Times New Roman" w:cs="Times New Roman"/>
          <w:sz w:val="28"/>
          <w:szCs w:val="28"/>
        </w:rPr>
        <w:t xml:space="preserve">рис. </w:t>
      </w:r>
      <w:r w:rsidR="0040319F" w:rsidRPr="0040319F">
        <w:rPr>
          <w:rFonts w:ascii="Times New Roman" w:hAnsi="Times New Roman" w:cs="Times New Roman"/>
          <w:sz w:val="28"/>
          <w:szCs w:val="28"/>
        </w:rPr>
        <w:t>2.1</w:t>
      </w:r>
      <w:r w:rsidR="00090409">
        <w:rPr>
          <w:rFonts w:ascii="Times New Roman" w:hAnsi="Times New Roman" w:cs="Times New Roman"/>
          <w:sz w:val="28"/>
          <w:szCs w:val="28"/>
        </w:rPr>
        <w:t>)</w:t>
      </w:r>
      <w:r w:rsidRPr="0040319F">
        <w:rPr>
          <w:rFonts w:ascii="Times New Roman" w:hAnsi="Times New Roman" w:cs="Times New Roman"/>
          <w:sz w:val="28"/>
          <w:szCs w:val="28"/>
        </w:rPr>
        <w:t xml:space="preserve">. </w:t>
      </w:r>
    </w:p>
    <w:p w14:paraId="0339EEB6" w14:textId="4738673D" w:rsidR="0040319F" w:rsidRPr="0040319F" w:rsidRDefault="0040319F" w:rsidP="0040319F">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59DD5E48" wp14:editId="3B8DEF3B">
            <wp:extent cx="4343400" cy="2409825"/>
            <wp:effectExtent l="0" t="57150" r="0" b="47625"/>
            <wp:docPr id="62789512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67B25345" w14:textId="5AFF9275" w:rsidR="0040319F" w:rsidRDefault="0040319F" w:rsidP="00EF481D">
      <w:pPr>
        <w:widowControl w:val="0"/>
        <w:spacing w:after="0" w:line="360" w:lineRule="auto"/>
        <w:ind w:firstLine="709"/>
        <w:jc w:val="center"/>
        <w:rPr>
          <w:rFonts w:ascii="Times New Roman" w:hAnsi="Times New Roman" w:cs="Times New Roman"/>
          <w:sz w:val="28"/>
          <w:szCs w:val="28"/>
        </w:rPr>
      </w:pPr>
      <w:bookmarkStart w:id="5" w:name="_Hlk136060574"/>
      <w:r>
        <w:rPr>
          <w:rFonts w:ascii="Times New Roman" w:hAnsi="Times New Roman" w:cs="Times New Roman"/>
          <w:sz w:val="28"/>
          <w:szCs w:val="28"/>
        </w:rPr>
        <w:t>Рисунок 2.1 – Типи вільних економічних зон США</w:t>
      </w:r>
    </w:p>
    <w:p w14:paraId="0A7EB6FA" w14:textId="39917F92" w:rsidR="0040319F" w:rsidRDefault="0040319F" w:rsidP="0040319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Джерело: складено автором на основі [</w:t>
      </w:r>
      <w:r w:rsidR="005B21BD">
        <w:rPr>
          <w:rFonts w:ascii="Times New Roman" w:hAnsi="Times New Roman" w:cs="Times New Roman"/>
          <w:sz w:val="28"/>
          <w:szCs w:val="28"/>
        </w:rPr>
        <w:t xml:space="preserve">30, </w:t>
      </w:r>
      <w:r w:rsidR="00090409">
        <w:rPr>
          <w:rFonts w:ascii="Times New Roman" w:hAnsi="Times New Roman" w:cs="Times New Roman"/>
          <w:sz w:val="28"/>
          <w:szCs w:val="28"/>
        </w:rPr>
        <w:t>с</w:t>
      </w:r>
      <w:r w:rsidR="005B21BD">
        <w:rPr>
          <w:rFonts w:ascii="Times New Roman" w:hAnsi="Times New Roman" w:cs="Times New Roman"/>
          <w:sz w:val="28"/>
          <w:szCs w:val="28"/>
        </w:rPr>
        <w:t>. 108</w:t>
      </w:r>
      <w:r>
        <w:rPr>
          <w:rFonts w:ascii="Times New Roman" w:hAnsi="Times New Roman" w:cs="Times New Roman"/>
          <w:sz w:val="28"/>
          <w:szCs w:val="28"/>
        </w:rPr>
        <w:t>].</w:t>
      </w:r>
    </w:p>
    <w:bookmarkEnd w:id="5"/>
    <w:p w14:paraId="60D69E7D" w14:textId="77777777" w:rsidR="00CE1219" w:rsidRDefault="00CE1219" w:rsidP="0040319F">
      <w:pPr>
        <w:widowControl w:val="0"/>
        <w:spacing w:after="0" w:line="360" w:lineRule="auto"/>
        <w:ind w:firstLine="709"/>
        <w:jc w:val="both"/>
        <w:rPr>
          <w:rFonts w:ascii="Times New Roman" w:hAnsi="Times New Roman" w:cs="Times New Roman"/>
          <w:sz w:val="28"/>
          <w:szCs w:val="28"/>
        </w:rPr>
      </w:pPr>
    </w:p>
    <w:p w14:paraId="69156EF6" w14:textId="33516DA8" w:rsidR="0089724C"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 xml:space="preserve">Зони зовнішньої торгівлі </w:t>
      </w:r>
      <w:r w:rsidR="0089724C">
        <w:rPr>
          <w:rFonts w:ascii="Times New Roman" w:hAnsi="Times New Roman" w:cs="Times New Roman"/>
          <w:sz w:val="28"/>
          <w:szCs w:val="28"/>
        </w:rPr>
        <w:t xml:space="preserve">США </w:t>
      </w:r>
      <w:r w:rsidRPr="0040319F">
        <w:rPr>
          <w:rFonts w:ascii="Times New Roman" w:hAnsi="Times New Roman" w:cs="Times New Roman"/>
          <w:sz w:val="28"/>
          <w:szCs w:val="28"/>
        </w:rPr>
        <w:t>надають широкий спектр послуг. У них завозиться товар, який не тільки скла</w:t>
      </w:r>
      <w:r w:rsidR="0040319F" w:rsidRPr="0040319F">
        <w:rPr>
          <w:rFonts w:ascii="Times New Roman" w:hAnsi="Times New Roman" w:cs="Times New Roman"/>
          <w:sz w:val="28"/>
          <w:szCs w:val="28"/>
        </w:rPr>
        <w:t>д</w:t>
      </w:r>
      <w:r w:rsidRPr="0040319F">
        <w:rPr>
          <w:rFonts w:ascii="Times New Roman" w:hAnsi="Times New Roman" w:cs="Times New Roman"/>
          <w:sz w:val="28"/>
          <w:szCs w:val="28"/>
        </w:rPr>
        <w:t>ується, сортується і упаковується</w:t>
      </w:r>
      <w:r w:rsidR="0040319F" w:rsidRPr="0040319F">
        <w:rPr>
          <w:rFonts w:ascii="Times New Roman" w:hAnsi="Times New Roman" w:cs="Times New Roman"/>
          <w:sz w:val="28"/>
          <w:szCs w:val="28"/>
        </w:rPr>
        <w:t>, а з можливістю н</w:t>
      </w:r>
      <w:r w:rsidRPr="0040319F">
        <w:rPr>
          <w:rFonts w:ascii="Times New Roman" w:hAnsi="Times New Roman" w:cs="Times New Roman"/>
          <w:sz w:val="28"/>
          <w:szCs w:val="28"/>
        </w:rPr>
        <w:t>ово</w:t>
      </w:r>
      <w:r w:rsidR="0040319F" w:rsidRPr="0040319F">
        <w:rPr>
          <w:rFonts w:ascii="Times New Roman" w:hAnsi="Times New Roman" w:cs="Times New Roman"/>
          <w:sz w:val="28"/>
          <w:szCs w:val="28"/>
        </w:rPr>
        <w:t xml:space="preserve">ї </w:t>
      </w:r>
      <w:r w:rsidRPr="0040319F">
        <w:rPr>
          <w:rFonts w:ascii="Times New Roman" w:hAnsi="Times New Roman" w:cs="Times New Roman"/>
          <w:sz w:val="28"/>
          <w:szCs w:val="28"/>
        </w:rPr>
        <w:t xml:space="preserve"> перероб</w:t>
      </w:r>
      <w:r w:rsidR="0040319F" w:rsidRPr="0040319F">
        <w:rPr>
          <w:rFonts w:ascii="Times New Roman" w:hAnsi="Times New Roman" w:cs="Times New Roman"/>
          <w:sz w:val="28"/>
          <w:szCs w:val="28"/>
        </w:rPr>
        <w:t xml:space="preserve">ки чи зборки </w:t>
      </w:r>
      <w:r w:rsidRPr="0040319F">
        <w:rPr>
          <w:rFonts w:ascii="Times New Roman" w:hAnsi="Times New Roman" w:cs="Times New Roman"/>
          <w:sz w:val="28"/>
          <w:szCs w:val="28"/>
        </w:rPr>
        <w:t>певних видів про</w:t>
      </w:r>
      <w:r w:rsidR="0040319F" w:rsidRPr="0040319F">
        <w:rPr>
          <w:rFonts w:ascii="Times New Roman" w:hAnsi="Times New Roman" w:cs="Times New Roman"/>
          <w:sz w:val="28"/>
          <w:szCs w:val="28"/>
        </w:rPr>
        <w:t>д</w:t>
      </w:r>
      <w:r w:rsidRPr="0040319F">
        <w:rPr>
          <w:rFonts w:ascii="Times New Roman" w:hAnsi="Times New Roman" w:cs="Times New Roman"/>
          <w:sz w:val="28"/>
          <w:szCs w:val="28"/>
        </w:rPr>
        <w:t>укції з компонентів місцевого або іноземного вироб</w:t>
      </w:r>
      <w:r w:rsidR="0040319F" w:rsidRPr="0040319F">
        <w:rPr>
          <w:rFonts w:ascii="Times New Roman" w:hAnsi="Times New Roman" w:cs="Times New Roman"/>
          <w:sz w:val="28"/>
          <w:szCs w:val="28"/>
        </w:rPr>
        <w:t>н</w:t>
      </w:r>
      <w:r w:rsidRPr="0040319F">
        <w:rPr>
          <w:rFonts w:ascii="Times New Roman" w:hAnsi="Times New Roman" w:cs="Times New Roman"/>
          <w:sz w:val="28"/>
          <w:szCs w:val="28"/>
        </w:rPr>
        <w:t>ицтва, що надход</w:t>
      </w:r>
      <w:r w:rsidR="0040319F" w:rsidRPr="0040319F">
        <w:rPr>
          <w:rFonts w:ascii="Times New Roman" w:hAnsi="Times New Roman" w:cs="Times New Roman"/>
          <w:sz w:val="28"/>
          <w:szCs w:val="28"/>
        </w:rPr>
        <w:t>я</w:t>
      </w:r>
      <w:r w:rsidRPr="0040319F">
        <w:rPr>
          <w:rFonts w:ascii="Times New Roman" w:hAnsi="Times New Roman" w:cs="Times New Roman"/>
          <w:sz w:val="28"/>
          <w:szCs w:val="28"/>
        </w:rPr>
        <w:t>ть в зону або створюється в ній. Функціонування зон зовнішньої торгівлі відстежується Митною службою США та Комітетом по зонах зовнішньої торгівлі.</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Згідно з існуючим американським законодавством, зони зовнішньої торгівлі, що діють на території країни, підрозділяються на зони загального призначення і спе</w:t>
      </w:r>
      <w:r w:rsidR="0089724C">
        <w:rPr>
          <w:rFonts w:ascii="Times New Roman" w:hAnsi="Times New Roman" w:cs="Times New Roman"/>
          <w:sz w:val="28"/>
          <w:szCs w:val="28"/>
        </w:rPr>
        <w:t>ц</w:t>
      </w:r>
      <w:r w:rsidRPr="0040319F">
        <w:rPr>
          <w:rFonts w:ascii="Times New Roman" w:hAnsi="Times New Roman" w:cs="Times New Roman"/>
          <w:sz w:val="28"/>
          <w:szCs w:val="28"/>
        </w:rPr>
        <w:t>іалізовані субзони. Перші торгові зони загального призначення були створені в США у середині 30</w:t>
      </w:r>
      <w:r w:rsidR="0089724C">
        <w:rPr>
          <w:rFonts w:ascii="Times New Roman" w:hAnsi="Times New Roman" w:cs="Times New Roman"/>
          <w:sz w:val="28"/>
          <w:szCs w:val="28"/>
        </w:rPr>
        <w:t>-</w:t>
      </w:r>
      <w:r w:rsidRPr="0040319F">
        <w:rPr>
          <w:rFonts w:ascii="Times New Roman" w:hAnsi="Times New Roman" w:cs="Times New Roman"/>
          <w:sz w:val="28"/>
          <w:szCs w:val="28"/>
        </w:rPr>
        <w:t xml:space="preserve">х років минулого сторіччя і розташовувалися у великих портах </w:t>
      </w:r>
      <w:r w:rsidR="0089724C">
        <w:rPr>
          <w:rFonts w:ascii="Times New Roman" w:hAnsi="Times New Roman" w:cs="Times New Roman"/>
          <w:sz w:val="28"/>
          <w:szCs w:val="28"/>
        </w:rPr>
        <w:t>–</w:t>
      </w:r>
      <w:r w:rsidRPr="0040319F">
        <w:rPr>
          <w:rFonts w:ascii="Times New Roman" w:hAnsi="Times New Roman" w:cs="Times New Roman"/>
          <w:sz w:val="28"/>
          <w:szCs w:val="28"/>
        </w:rPr>
        <w:t xml:space="preserve"> Нью</w:t>
      </w:r>
      <w:r w:rsidR="0089724C">
        <w:rPr>
          <w:rFonts w:ascii="Times New Roman" w:hAnsi="Times New Roman" w:cs="Times New Roman"/>
          <w:sz w:val="28"/>
          <w:szCs w:val="28"/>
        </w:rPr>
        <w:t>-</w:t>
      </w:r>
      <w:r w:rsidRPr="0040319F">
        <w:rPr>
          <w:rFonts w:ascii="Times New Roman" w:hAnsi="Times New Roman" w:cs="Times New Roman"/>
          <w:sz w:val="28"/>
          <w:szCs w:val="28"/>
        </w:rPr>
        <w:t>Йорку, Но</w:t>
      </w:r>
      <w:r w:rsidR="0089724C">
        <w:rPr>
          <w:rFonts w:ascii="Times New Roman" w:hAnsi="Times New Roman" w:cs="Times New Roman"/>
          <w:sz w:val="28"/>
          <w:szCs w:val="28"/>
        </w:rPr>
        <w:t>в</w:t>
      </w:r>
      <w:r w:rsidRPr="0040319F">
        <w:rPr>
          <w:rFonts w:ascii="Times New Roman" w:hAnsi="Times New Roman" w:cs="Times New Roman"/>
          <w:sz w:val="28"/>
          <w:szCs w:val="28"/>
        </w:rPr>
        <w:t>ому Орлеані, Сан</w:t>
      </w:r>
      <w:r w:rsidR="0089724C">
        <w:rPr>
          <w:rFonts w:ascii="Times New Roman" w:hAnsi="Times New Roman" w:cs="Times New Roman"/>
          <w:sz w:val="28"/>
          <w:szCs w:val="28"/>
        </w:rPr>
        <w:t>-</w:t>
      </w:r>
      <w:r w:rsidRPr="0040319F">
        <w:rPr>
          <w:rFonts w:ascii="Times New Roman" w:hAnsi="Times New Roman" w:cs="Times New Roman"/>
          <w:sz w:val="28"/>
          <w:szCs w:val="28"/>
        </w:rPr>
        <w:t>Франциско, Лос</w:t>
      </w:r>
      <w:r w:rsidR="0089724C">
        <w:rPr>
          <w:rFonts w:ascii="Times New Roman" w:hAnsi="Times New Roman" w:cs="Times New Roman"/>
          <w:sz w:val="28"/>
          <w:szCs w:val="28"/>
        </w:rPr>
        <w:t>-</w:t>
      </w:r>
      <w:r w:rsidRPr="0040319F">
        <w:rPr>
          <w:rFonts w:ascii="Times New Roman" w:hAnsi="Times New Roman" w:cs="Times New Roman"/>
          <w:sz w:val="28"/>
          <w:szCs w:val="28"/>
        </w:rPr>
        <w:t>Анджелесі та Сіетлі</w:t>
      </w:r>
      <w:r w:rsidR="003554DB">
        <w:rPr>
          <w:rFonts w:ascii="Times New Roman" w:hAnsi="Times New Roman" w:cs="Times New Roman"/>
          <w:sz w:val="28"/>
          <w:szCs w:val="28"/>
        </w:rPr>
        <w:t>.</w:t>
      </w:r>
      <w:r w:rsidR="0089724C">
        <w:rPr>
          <w:rFonts w:ascii="Times New Roman" w:hAnsi="Times New Roman" w:cs="Times New Roman"/>
          <w:sz w:val="28"/>
          <w:szCs w:val="28"/>
        </w:rPr>
        <w:t xml:space="preserve">  </w:t>
      </w:r>
    </w:p>
    <w:p w14:paraId="6997377A" w14:textId="5E7D063E" w:rsidR="0089724C"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 xml:space="preserve"> Спеціалізовані зони (субзони) організовуються в інтересах окремих, зазвичай великих, компаній, діяль</w:t>
      </w:r>
      <w:r w:rsidR="0089724C">
        <w:rPr>
          <w:rFonts w:ascii="Times New Roman" w:hAnsi="Times New Roman" w:cs="Times New Roman"/>
          <w:sz w:val="28"/>
          <w:szCs w:val="28"/>
        </w:rPr>
        <w:t>н</w:t>
      </w:r>
      <w:r w:rsidRPr="0040319F">
        <w:rPr>
          <w:rFonts w:ascii="Times New Roman" w:hAnsi="Times New Roman" w:cs="Times New Roman"/>
          <w:sz w:val="28"/>
          <w:szCs w:val="28"/>
        </w:rPr>
        <w:t>ість яких виходить за рамки зон загального призначен</w:t>
      </w:r>
      <w:r w:rsidR="0089724C">
        <w:rPr>
          <w:rFonts w:ascii="Times New Roman" w:hAnsi="Times New Roman" w:cs="Times New Roman"/>
          <w:sz w:val="28"/>
          <w:szCs w:val="28"/>
        </w:rPr>
        <w:t>н</w:t>
      </w:r>
      <w:r w:rsidRPr="0040319F">
        <w:rPr>
          <w:rFonts w:ascii="Times New Roman" w:hAnsi="Times New Roman" w:cs="Times New Roman"/>
          <w:sz w:val="28"/>
          <w:szCs w:val="28"/>
        </w:rPr>
        <w:t xml:space="preserve">я. </w:t>
      </w:r>
      <w:r w:rsidRPr="0040319F">
        <w:rPr>
          <w:rFonts w:ascii="Times New Roman" w:hAnsi="Times New Roman" w:cs="Times New Roman"/>
          <w:sz w:val="28"/>
          <w:szCs w:val="28"/>
        </w:rPr>
        <w:lastRenderedPageBreak/>
        <w:t>Вони створюються з метою розвитку експортного потенціалу, налагодження імпортозамінних вироб</w:t>
      </w:r>
      <w:r w:rsidR="0089724C">
        <w:rPr>
          <w:rFonts w:ascii="Times New Roman" w:hAnsi="Times New Roman" w:cs="Times New Roman"/>
          <w:sz w:val="28"/>
          <w:szCs w:val="28"/>
        </w:rPr>
        <w:t>н</w:t>
      </w:r>
      <w:r w:rsidRPr="0040319F">
        <w:rPr>
          <w:rFonts w:ascii="Times New Roman" w:hAnsi="Times New Roman" w:cs="Times New Roman"/>
          <w:sz w:val="28"/>
          <w:szCs w:val="28"/>
        </w:rPr>
        <w:t>ицтв. Спеціалізовані зони технічно є частиною зон загального призначення, але територіально розміщуються за їх межами, а іноді навіть на великій відстані</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від них. Перші спеціалізовані зони були створені</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в 1952 р. До теперішнього часу зони зовнішньої торгівлі, чисельність яких становить вже більше</w:t>
      </w:r>
      <w:r w:rsidR="0089724C">
        <w:rPr>
          <w:rFonts w:ascii="Times New Roman" w:hAnsi="Times New Roman" w:cs="Times New Roman"/>
          <w:sz w:val="28"/>
          <w:szCs w:val="28"/>
        </w:rPr>
        <w:t xml:space="preserve"> 2</w:t>
      </w:r>
      <w:r w:rsidRPr="0040319F">
        <w:rPr>
          <w:rFonts w:ascii="Times New Roman" w:hAnsi="Times New Roman" w:cs="Times New Roman"/>
          <w:sz w:val="28"/>
          <w:szCs w:val="28"/>
        </w:rPr>
        <w:t xml:space="preserve">20, практично охопили всю територію країни </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вони створені в 48 штатах. До</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підприємницьких зон відносяться такі, які безпосередньо не пов</w:t>
      </w:r>
      <w:r w:rsidR="0089724C">
        <w:rPr>
          <w:rFonts w:ascii="Times New Roman" w:hAnsi="Times New Roman" w:cs="Times New Roman"/>
          <w:sz w:val="28"/>
          <w:szCs w:val="28"/>
          <w:lang w:val="en-US"/>
        </w:rPr>
        <w:t>’</w:t>
      </w:r>
      <w:r w:rsidRPr="0040319F">
        <w:rPr>
          <w:rFonts w:ascii="Times New Roman" w:hAnsi="Times New Roman" w:cs="Times New Roman"/>
          <w:sz w:val="28"/>
          <w:szCs w:val="28"/>
        </w:rPr>
        <w:t>язані з</w:t>
      </w:r>
      <w:r w:rsidR="0089724C">
        <w:rPr>
          <w:rFonts w:ascii="Times New Roman" w:hAnsi="Times New Roman" w:cs="Times New Roman"/>
          <w:sz w:val="28"/>
          <w:szCs w:val="28"/>
        </w:rPr>
        <w:t xml:space="preserve"> </w:t>
      </w:r>
      <w:r w:rsidR="00AD2323">
        <w:rPr>
          <w:rFonts w:ascii="Times New Roman" w:hAnsi="Times New Roman" w:cs="Times New Roman"/>
          <w:sz w:val="28"/>
          <w:szCs w:val="28"/>
        </w:rPr>
        <w:t>не є основними преференціями</w:t>
      </w:r>
      <w:r w:rsidRPr="0040319F">
        <w:rPr>
          <w:rFonts w:ascii="Times New Roman" w:hAnsi="Times New Roman" w:cs="Times New Roman"/>
          <w:sz w:val="28"/>
          <w:szCs w:val="28"/>
        </w:rPr>
        <w:t xml:space="preserve"> або взагалі відсутні, а основну роль відіграють різні податкові, фінансові та адміністративні стимули.</w:t>
      </w:r>
    </w:p>
    <w:p w14:paraId="691F46B9" w14:textId="77777777" w:rsidR="0089724C"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 xml:space="preserve"> Підприємницькі зони (ПЗ) виникли в США як породження неоконсервативного варіанту регіональної</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політики, спрямованої на пожвавлення дрібного і середнього бізнесу в економічно депресивних районах шляхом надання підприємцям більшої свободи діяльності та</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значних фінансових пільг. За юридичним статусом підприємницькі зони в США</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 xml:space="preserve">поділяються на три типи </w:t>
      </w:r>
      <w:r w:rsidR="0089724C">
        <w:rPr>
          <w:rFonts w:ascii="Times New Roman" w:hAnsi="Times New Roman" w:cs="Times New Roman"/>
          <w:sz w:val="28"/>
          <w:szCs w:val="28"/>
        </w:rPr>
        <w:t>–</w:t>
      </w:r>
      <w:r w:rsidRPr="0040319F">
        <w:rPr>
          <w:rFonts w:ascii="Times New Roman" w:hAnsi="Times New Roman" w:cs="Times New Roman"/>
          <w:sz w:val="28"/>
          <w:szCs w:val="28"/>
        </w:rPr>
        <w:t xml:space="preserve"> федеральні, штатні і місцеві,</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кожен з яких створюється рішенням урядових органів</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на федеральному, штатному і місцевому рівнях. Перша</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підприємницька зона, що знаходиться під юрисдикцією</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штату, була організована у Флориді в 1980 р. Для отримання статусу підприємницької зони район, що виділяється для цих цілей, повинен відповідати</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 xml:space="preserve">ряду вимог, найбільш важливі з яких такі: </w:t>
      </w:r>
    </w:p>
    <w:p w14:paraId="34511307" w14:textId="49CF5032" w:rsidR="0089724C" w:rsidRDefault="00AA75D6" w:rsidP="00090409">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89724C">
        <w:rPr>
          <w:rFonts w:ascii="Times New Roman" w:hAnsi="Times New Roman" w:cs="Times New Roman"/>
          <w:sz w:val="28"/>
          <w:szCs w:val="28"/>
        </w:rPr>
        <w:t>більше 70% жителів даного району повинні мати особистий або сімейний дохід нижче 80% середнього доходу жителів даного міста чи всієї країни;</w:t>
      </w:r>
    </w:p>
    <w:p w14:paraId="380D195A" w14:textId="39595A22" w:rsidR="0089724C" w:rsidRPr="00090409" w:rsidRDefault="00090409" w:rsidP="00090409">
      <w:pPr>
        <w:pStyle w:val="a7"/>
        <w:widowControl w:val="0"/>
        <w:numPr>
          <w:ilvl w:val="0"/>
          <w:numId w:val="24"/>
        </w:numPr>
        <w:spacing w:after="0" w:line="360" w:lineRule="auto"/>
        <w:ind w:left="0" w:firstLine="709"/>
        <w:contextualSpacing w:val="0"/>
        <w:jc w:val="both"/>
        <w:rPr>
          <w:rFonts w:ascii="Times New Roman" w:hAnsi="Times New Roman" w:cs="Times New Roman"/>
          <w:sz w:val="28"/>
          <w:szCs w:val="28"/>
        </w:rPr>
      </w:pPr>
      <w:r w:rsidRPr="00090409">
        <w:rPr>
          <w:rFonts w:ascii="Times New Roman" w:hAnsi="Times New Roman" w:cs="Times New Roman"/>
          <w:sz w:val="28"/>
          <w:szCs w:val="28"/>
          <w:lang w:val="uk-UA"/>
        </w:rPr>
        <w:t xml:space="preserve"> </w:t>
      </w:r>
      <w:r w:rsidR="00AA75D6" w:rsidRPr="00090409">
        <w:rPr>
          <w:rFonts w:ascii="Times New Roman" w:hAnsi="Times New Roman" w:cs="Times New Roman"/>
          <w:sz w:val="28"/>
          <w:szCs w:val="28"/>
        </w:rPr>
        <w:t>рівень безробіття в цьому районі має значно перевищувати її середній рівень по всьому місту або всій країні</w:t>
      </w:r>
      <w:r w:rsidR="003554DB" w:rsidRPr="00090409">
        <w:rPr>
          <w:rFonts w:ascii="Times New Roman" w:hAnsi="Times New Roman" w:cs="Times New Roman"/>
          <w:sz w:val="28"/>
          <w:szCs w:val="28"/>
          <w:lang w:val="en-US"/>
        </w:rPr>
        <w:t xml:space="preserve"> </w:t>
      </w:r>
      <w:r w:rsidR="003554DB" w:rsidRPr="00090409">
        <w:rPr>
          <w:rFonts w:ascii="Times New Roman" w:hAnsi="Times New Roman" w:cs="Times New Roman"/>
          <w:sz w:val="28"/>
          <w:szCs w:val="28"/>
        </w:rPr>
        <w:t>[</w:t>
      </w:r>
      <w:r w:rsidR="005B21BD" w:rsidRPr="00090409">
        <w:rPr>
          <w:rFonts w:ascii="Times New Roman" w:hAnsi="Times New Roman" w:cs="Times New Roman"/>
          <w:sz w:val="28"/>
          <w:szCs w:val="28"/>
          <w:lang w:val="uk-UA"/>
        </w:rPr>
        <w:t xml:space="preserve">2; 30, </w:t>
      </w:r>
      <w:r>
        <w:rPr>
          <w:rFonts w:ascii="Times New Roman" w:hAnsi="Times New Roman" w:cs="Times New Roman"/>
          <w:sz w:val="28"/>
          <w:szCs w:val="28"/>
          <w:lang w:val="uk-UA"/>
        </w:rPr>
        <w:t>с</w:t>
      </w:r>
      <w:r w:rsidR="005B21BD" w:rsidRPr="00090409">
        <w:rPr>
          <w:rFonts w:ascii="Times New Roman" w:hAnsi="Times New Roman" w:cs="Times New Roman"/>
          <w:sz w:val="28"/>
          <w:szCs w:val="28"/>
          <w:lang w:val="uk-UA"/>
        </w:rPr>
        <w:t>. 109</w:t>
      </w:r>
      <w:r w:rsidR="003554DB" w:rsidRPr="00090409">
        <w:rPr>
          <w:rFonts w:ascii="Times New Roman" w:hAnsi="Times New Roman" w:cs="Times New Roman"/>
          <w:sz w:val="28"/>
          <w:szCs w:val="28"/>
        </w:rPr>
        <w:t>].</w:t>
      </w:r>
    </w:p>
    <w:p w14:paraId="58413917" w14:textId="07B3A3FB" w:rsidR="00AA75D6" w:rsidRPr="003554DB" w:rsidRDefault="00AA75D6" w:rsidP="0089724C">
      <w:pPr>
        <w:widowControl w:val="0"/>
        <w:spacing w:after="0" w:line="360" w:lineRule="auto"/>
        <w:ind w:firstLine="709"/>
        <w:jc w:val="both"/>
        <w:rPr>
          <w:rFonts w:ascii="Times New Roman" w:hAnsi="Times New Roman" w:cs="Times New Roman"/>
          <w:sz w:val="28"/>
          <w:szCs w:val="28"/>
          <w:lang w:val="en-US"/>
        </w:rPr>
      </w:pPr>
      <w:r w:rsidRPr="0089724C">
        <w:rPr>
          <w:rFonts w:ascii="Times New Roman" w:hAnsi="Times New Roman" w:cs="Times New Roman"/>
          <w:sz w:val="28"/>
          <w:szCs w:val="28"/>
        </w:rPr>
        <w:t>Всього близько 1500 підприємницьких зон всіх рівнів діють в 700 містах, приміських і сільських районах США.</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Їх швидке поширення пояснюється вже згадуваними</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економічними та іншими пільгами, які надаються американським компаніям, що діють на їх території. Оскільки розвиток виробництва і скорочення безробіття є</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двома основними цілями державних програм</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всіх</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рівнів, то федеральна, штатна і місцева влада надають</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їм усіляке сприяння в досягненні поставлених завдань. Технологічні парки (техніко</w:t>
      </w:r>
      <w:r w:rsidR="0089724C" w:rsidRPr="0089724C">
        <w:rPr>
          <w:rFonts w:ascii="Times New Roman" w:hAnsi="Times New Roman" w:cs="Times New Roman"/>
          <w:sz w:val="28"/>
          <w:szCs w:val="28"/>
        </w:rPr>
        <w:t>-</w:t>
      </w:r>
      <w:r w:rsidRPr="0089724C">
        <w:rPr>
          <w:rFonts w:ascii="Times New Roman" w:hAnsi="Times New Roman" w:cs="Times New Roman"/>
          <w:sz w:val="28"/>
          <w:szCs w:val="28"/>
        </w:rPr>
        <w:t xml:space="preserve">впроваджувальні зони) заявили про себе як про </w:t>
      </w:r>
      <w:r w:rsidRPr="0089724C">
        <w:rPr>
          <w:rFonts w:ascii="Times New Roman" w:hAnsi="Times New Roman" w:cs="Times New Roman"/>
          <w:sz w:val="28"/>
          <w:szCs w:val="28"/>
        </w:rPr>
        <w:lastRenderedPageBreak/>
        <w:t>нову ефективну форми інтеграції</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науки і виробництва, як про місце розгортання інноваційної діяльності і створення венчурних (ризикових) фірм,</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зайнятих розробкою нових технологій. Зазвичай вони</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представляють собою територіально згруповану сукупність наукових лабораторій і виробничих приміщень,</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наданих на пільгових умовах в оренду венчурним фірмам,</w:t>
      </w:r>
      <w:r w:rsidR="0089724C" w:rsidRPr="0089724C">
        <w:rPr>
          <w:rFonts w:ascii="Times New Roman" w:hAnsi="Times New Roman" w:cs="Times New Roman"/>
          <w:sz w:val="28"/>
          <w:szCs w:val="28"/>
        </w:rPr>
        <w:t xml:space="preserve"> </w:t>
      </w:r>
      <w:r w:rsidRPr="0089724C">
        <w:rPr>
          <w:rFonts w:ascii="Times New Roman" w:hAnsi="Times New Roman" w:cs="Times New Roman"/>
          <w:sz w:val="28"/>
          <w:szCs w:val="28"/>
        </w:rPr>
        <w:t>зайнятим комерційним освоєнням перспективних наукових та технологічних нововведень та ідей</w:t>
      </w:r>
      <w:r w:rsidR="003554DB">
        <w:rPr>
          <w:rFonts w:ascii="Times New Roman" w:hAnsi="Times New Roman" w:cs="Times New Roman"/>
          <w:sz w:val="28"/>
          <w:szCs w:val="28"/>
          <w:lang w:val="en-US"/>
        </w:rPr>
        <w:t xml:space="preserve"> </w:t>
      </w:r>
      <w:r w:rsidR="003554DB">
        <w:rPr>
          <w:rFonts w:ascii="Times New Roman" w:hAnsi="Times New Roman" w:cs="Times New Roman"/>
          <w:sz w:val="28"/>
          <w:szCs w:val="28"/>
        </w:rPr>
        <w:t>[</w:t>
      </w:r>
      <w:r w:rsidR="005B21BD">
        <w:rPr>
          <w:rFonts w:ascii="Times New Roman" w:hAnsi="Times New Roman" w:cs="Times New Roman"/>
          <w:sz w:val="28"/>
          <w:szCs w:val="28"/>
        </w:rPr>
        <w:t xml:space="preserve">30, </w:t>
      </w:r>
      <w:r w:rsidR="00953F19">
        <w:rPr>
          <w:rFonts w:ascii="Times New Roman" w:hAnsi="Times New Roman" w:cs="Times New Roman"/>
          <w:sz w:val="28"/>
          <w:szCs w:val="28"/>
        </w:rPr>
        <w:t>с</w:t>
      </w:r>
      <w:r w:rsidR="005B21BD">
        <w:rPr>
          <w:rFonts w:ascii="Times New Roman" w:hAnsi="Times New Roman" w:cs="Times New Roman"/>
          <w:sz w:val="28"/>
          <w:szCs w:val="28"/>
        </w:rPr>
        <w:t>. 109</w:t>
      </w:r>
      <w:r w:rsidR="003554DB">
        <w:rPr>
          <w:rFonts w:ascii="Times New Roman" w:hAnsi="Times New Roman" w:cs="Times New Roman"/>
          <w:sz w:val="28"/>
          <w:szCs w:val="28"/>
        </w:rPr>
        <w:t>].</w:t>
      </w:r>
    </w:p>
    <w:p w14:paraId="449A371C" w14:textId="77777777" w:rsidR="0089724C"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У США існують два типи технопарків: ті, що виникли спонтанно, з ініціативи окремих осіб або приватних</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організацій, і ті, що створювалися за вказівкою влади</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окремих штатів. До першого типу відносяться такі технологічні парки, як Силіконова долина в м. Санта</w:t>
      </w:r>
      <w:r w:rsidR="0089724C">
        <w:rPr>
          <w:rFonts w:ascii="Times New Roman" w:hAnsi="Times New Roman" w:cs="Times New Roman"/>
          <w:sz w:val="28"/>
          <w:szCs w:val="28"/>
        </w:rPr>
        <w:t>-</w:t>
      </w:r>
      <w:r w:rsidRPr="0040319F">
        <w:rPr>
          <w:rFonts w:ascii="Times New Roman" w:hAnsi="Times New Roman" w:cs="Times New Roman"/>
          <w:sz w:val="28"/>
          <w:szCs w:val="28"/>
        </w:rPr>
        <w:t>Клара (Каліфорнія),</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 xml:space="preserve">технопарк </w:t>
      </w:r>
      <w:r w:rsidR="0089724C">
        <w:rPr>
          <w:rFonts w:ascii="Times New Roman" w:hAnsi="Times New Roman" w:cs="Times New Roman"/>
          <w:sz w:val="28"/>
          <w:szCs w:val="28"/>
        </w:rPr>
        <w:t>«</w:t>
      </w:r>
      <w:r w:rsidRPr="0040319F">
        <w:rPr>
          <w:rFonts w:ascii="Times New Roman" w:hAnsi="Times New Roman" w:cs="Times New Roman"/>
          <w:sz w:val="28"/>
          <w:szCs w:val="28"/>
        </w:rPr>
        <w:t>Бостонська дорога 128</w:t>
      </w:r>
      <w:r w:rsidR="0089724C">
        <w:rPr>
          <w:rFonts w:ascii="Times New Roman" w:hAnsi="Times New Roman" w:cs="Times New Roman"/>
          <w:sz w:val="28"/>
          <w:szCs w:val="28"/>
        </w:rPr>
        <w:t>»</w:t>
      </w:r>
      <w:r w:rsidRPr="0040319F">
        <w:rPr>
          <w:rFonts w:ascii="Times New Roman" w:hAnsi="Times New Roman" w:cs="Times New Roman"/>
          <w:sz w:val="28"/>
          <w:szCs w:val="28"/>
        </w:rPr>
        <w:t>, а також Парк</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Трикутник Північної Кароліни, створений в центрі району,</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де розташовуються три університети: Дюка, Північної</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 xml:space="preserve">Кароліни і Університет штату Північна Кароліна. </w:t>
      </w:r>
    </w:p>
    <w:p w14:paraId="0E20313B" w14:textId="59088D31" w:rsidR="00AA75D6" w:rsidRPr="0040319F" w:rsidRDefault="0089724C" w:rsidP="0040319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A75D6" w:rsidRPr="0040319F">
        <w:rPr>
          <w:rFonts w:ascii="Times New Roman" w:hAnsi="Times New Roman" w:cs="Times New Roman"/>
          <w:sz w:val="28"/>
          <w:szCs w:val="28"/>
        </w:rPr>
        <w:t>На сьогоднішній день в США налічується 150 технопарків (більше 30% їх загальносвітової чисельності).</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Ці парки є, як правило, власністю на пайових засадах</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університету, місцевого муніципалітету, акціонерних</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 xml:space="preserve">товариств і асоціацій. Деякі з них функціонують на прибутковій основі, інші є безприбутковими організаціями. Їм властива одна характерна риса </w:t>
      </w:r>
      <w:r>
        <w:rPr>
          <w:rFonts w:ascii="Times New Roman" w:hAnsi="Times New Roman" w:cs="Times New Roman"/>
          <w:sz w:val="28"/>
          <w:szCs w:val="28"/>
        </w:rPr>
        <w:t>–</w:t>
      </w:r>
      <w:r w:rsidR="00AA75D6" w:rsidRPr="0040319F">
        <w:rPr>
          <w:rFonts w:ascii="Times New Roman" w:hAnsi="Times New Roman" w:cs="Times New Roman"/>
          <w:sz w:val="28"/>
          <w:szCs w:val="28"/>
        </w:rPr>
        <w:t xml:space="preserve"> надання допомоги на пільгових умовах венчурним компаніям, окремим винахідникам і вченим, які розробляють нові види</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 xml:space="preserve">продукції і технологій. Ще одна характерна риса діяльності технопарків </w:t>
      </w:r>
      <w:r>
        <w:rPr>
          <w:rFonts w:ascii="Times New Roman" w:hAnsi="Times New Roman" w:cs="Times New Roman"/>
          <w:sz w:val="28"/>
          <w:szCs w:val="28"/>
        </w:rPr>
        <w:t>–</w:t>
      </w:r>
      <w:r w:rsidR="00AA75D6" w:rsidRPr="0040319F">
        <w:rPr>
          <w:rFonts w:ascii="Times New Roman" w:hAnsi="Times New Roman" w:cs="Times New Roman"/>
          <w:sz w:val="28"/>
          <w:szCs w:val="28"/>
        </w:rPr>
        <w:t xml:space="preserve"> його співпраця з промисловими</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компаніями. Основною перевагою цієї співпраці для</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промислових компаній є доступ до університетських</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ресурсів, можливість залучати до роботи викладацький</w:t>
      </w:r>
      <w:r>
        <w:rPr>
          <w:rFonts w:ascii="Times New Roman" w:hAnsi="Times New Roman" w:cs="Times New Roman"/>
          <w:sz w:val="28"/>
          <w:szCs w:val="28"/>
        </w:rPr>
        <w:t xml:space="preserve"> </w:t>
      </w:r>
      <w:r w:rsidR="00AA75D6" w:rsidRPr="0040319F">
        <w:rPr>
          <w:rFonts w:ascii="Times New Roman" w:hAnsi="Times New Roman" w:cs="Times New Roman"/>
          <w:sz w:val="28"/>
          <w:szCs w:val="28"/>
        </w:rPr>
        <w:t>склад, найбільш здібних студентів і аспірантів, користуватися бібліотекою і т.д.</w:t>
      </w:r>
    </w:p>
    <w:p w14:paraId="6A832C54" w14:textId="3C3C353D" w:rsidR="002C18D2" w:rsidRDefault="00AA75D6" w:rsidP="0040319F">
      <w:pPr>
        <w:widowControl w:val="0"/>
        <w:spacing w:after="0" w:line="360" w:lineRule="auto"/>
        <w:ind w:firstLine="709"/>
        <w:jc w:val="both"/>
        <w:rPr>
          <w:rFonts w:ascii="Times New Roman" w:hAnsi="Times New Roman" w:cs="Times New Roman"/>
          <w:sz w:val="28"/>
          <w:szCs w:val="28"/>
        </w:rPr>
      </w:pPr>
      <w:r w:rsidRPr="0040319F">
        <w:rPr>
          <w:rFonts w:ascii="Times New Roman" w:hAnsi="Times New Roman" w:cs="Times New Roman"/>
          <w:sz w:val="28"/>
          <w:szCs w:val="28"/>
        </w:rPr>
        <w:t xml:space="preserve">Про роль, яку відіграють технопарки в економіці США, свідчить той факт, що </w:t>
      </w:r>
      <w:r w:rsidR="0089724C">
        <w:rPr>
          <w:rFonts w:ascii="Times New Roman" w:hAnsi="Times New Roman" w:cs="Times New Roman"/>
          <w:sz w:val="28"/>
          <w:szCs w:val="28"/>
        </w:rPr>
        <w:t>«</w:t>
      </w:r>
      <w:r w:rsidRPr="0040319F">
        <w:rPr>
          <w:rFonts w:ascii="Times New Roman" w:hAnsi="Times New Roman" w:cs="Times New Roman"/>
          <w:sz w:val="28"/>
          <w:szCs w:val="28"/>
        </w:rPr>
        <w:t>Силіконова долина</w:t>
      </w:r>
      <w:r w:rsidR="0089724C">
        <w:rPr>
          <w:rFonts w:ascii="Times New Roman" w:hAnsi="Times New Roman" w:cs="Times New Roman"/>
          <w:sz w:val="28"/>
          <w:szCs w:val="28"/>
        </w:rPr>
        <w:t>»</w:t>
      </w:r>
      <w:r w:rsidRPr="0040319F">
        <w:rPr>
          <w:rFonts w:ascii="Times New Roman" w:hAnsi="Times New Roman" w:cs="Times New Roman"/>
          <w:sz w:val="28"/>
          <w:szCs w:val="28"/>
        </w:rPr>
        <w:t>, яка</w:t>
      </w:r>
      <w:r w:rsidR="0089724C">
        <w:rPr>
          <w:rFonts w:ascii="Times New Roman" w:hAnsi="Times New Roman" w:cs="Times New Roman"/>
          <w:sz w:val="28"/>
          <w:szCs w:val="28"/>
        </w:rPr>
        <w:t xml:space="preserve"> </w:t>
      </w:r>
      <w:r w:rsidRPr="0040319F">
        <w:rPr>
          <w:rFonts w:ascii="Times New Roman" w:hAnsi="Times New Roman" w:cs="Times New Roman"/>
          <w:sz w:val="28"/>
          <w:szCs w:val="28"/>
        </w:rPr>
        <w:t>вважається центром високотехнологічної індустрії, за</w:t>
      </w:r>
      <w:r w:rsidR="0089724C">
        <w:rPr>
          <w:rFonts w:ascii="Times New Roman" w:hAnsi="Times New Roman" w:cs="Times New Roman"/>
          <w:sz w:val="28"/>
          <w:szCs w:val="28"/>
        </w:rPr>
        <w:t>б</w:t>
      </w:r>
      <w:r w:rsidRPr="0040319F">
        <w:rPr>
          <w:rFonts w:ascii="Times New Roman" w:hAnsi="Times New Roman" w:cs="Times New Roman"/>
          <w:sz w:val="28"/>
          <w:szCs w:val="28"/>
        </w:rPr>
        <w:t>езпечує одну п</w:t>
      </w:r>
      <w:r w:rsidR="00036462">
        <w:rPr>
          <w:rFonts w:ascii="Times New Roman" w:hAnsi="Times New Roman" w:cs="Times New Roman"/>
          <w:sz w:val="28"/>
          <w:szCs w:val="28"/>
          <w:lang w:val="en-US"/>
        </w:rPr>
        <w:t>’</w:t>
      </w:r>
      <w:r w:rsidRPr="0040319F">
        <w:rPr>
          <w:rFonts w:ascii="Times New Roman" w:hAnsi="Times New Roman" w:cs="Times New Roman"/>
          <w:sz w:val="28"/>
          <w:szCs w:val="28"/>
        </w:rPr>
        <w:t>яту світового виробництва комп</w:t>
      </w:r>
      <w:r w:rsidR="00036462">
        <w:rPr>
          <w:rFonts w:ascii="Times New Roman" w:hAnsi="Times New Roman" w:cs="Times New Roman"/>
          <w:sz w:val="28"/>
          <w:szCs w:val="28"/>
          <w:lang w:val="en-US"/>
        </w:rPr>
        <w:t>’</w:t>
      </w:r>
      <w:r w:rsidRPr="0040319F">
        <w:rPr>
          <w:rFonts w:ascii="Times New Roman" w:hAnsi="Times New Roman" w:cs="Times New Roman"/>
          <w:sz w:val="28"/>
          <w:szCs w:val="28"/>
        </w:rPr>
        <w:t>ютерної та обчислювальної техніки. Технопарки активно</w:t>
      </w:r>
      <w:r w:rsidR="00AD5C44">
        <w:rPr>
          <w:rFonts w:ascii="Times New Roman" w:hAnsi="Times New Roman" w:cs="Times New Roman"/>
          <w:sz w:val="28"/>
          <w:szCs w:val="28"/>
        </w:rPr>
        <w:t xml:space="preserve"> </w:t>
      </w:r>
      <w:r w:rsidRPr="0040319F">
        <w:rPr>
          <w:rFonts w:ascii="Times New Roman" w:hAnsi="Times New Roman" w:cs="Times New Roman"/>
          <w:sz w:val="28"/>
          <w:szCs w:val="28"/>
        </w:rPr>
        <w:t>сприяють підвищенню наукоємності американських товарів, що збільшує конкурентоспроможність продукції</w:t>
      </w:r>
      <w:r w:rsidR="00AD5C44">
        <w:rPr>
          <w:rFonts w:ascii="Times New Roman" w:hAnsi="Times New Roman" w:cs="Times New Roman"/>
          <w:sz w:val="28"/>
          <w:szCs w:val="28"/>
        </w:rPr>
        <w:t xml:space="preserve"> </w:t>
      </w:r>
      <w:r w:rsidRPr="0040319F">
        <w:rPr>
          <w:rFonts w:ascii="Times New Roman" w:hAnsi="Times New Roman" w:cs="Times New Roman"/>
          <w:sz w:val="28"/>
          <w:szCs w:val="28"/>
        </w:rPr>
        <w:t>США на світовому ринку</w:t>
      </w:r>
      <w:r w:rsidR="003554DB">
        <w:rPr>
          <w:rFonts w:ascii="Times New Roman" w:hAnsi="Times New Roman" w:cs="Times New Roman"/>
          <w:sz w:val="28"/>
          <w:szCs w:val="28"/>
          <w:lang w:val="en-US"/>
        </w:rPr>
        <w:t xml:space="preserve"> </w:t>
      </w:r>
      <w:r w:rsidR="003554DB">
        <w:rPr>
          <w:rFonts w:ascii="Times New Roman" w:hAnsi="Times New Roman" w:cs="Times New Roman"/>
          <w:sz w:val="28"/>
          <w:szCs w:val="28"/>
        </w:rPr>
        <w:t>[</w:t>
      </w:r>
      <w:r w:rsidR="005B21BD">
        <w:rPr>
          <w:rFonts w:ascii="Times New Roman" w:hAnsi="Times New Roman" w:cs="Times New Roman"/>
          <w:sz w:val="28"/>
          <w:szCs w:val="28"/>
        </w:rPr>
        <w:t xml:space="preserve">30, </w:t>
      </w:r>
      <w:r w:rsidR="00953F19">
        <w:rPr>
          <w:rFonts w:ascii="Times New Roman" w:hAnsi="Times New Roman" w:cs="Times New Roman"/>
          <w:sz w:val="28"/>
          <w:szCs w:val="28"/>
        </w:rPr>
        <w:t>с</w:t>
      </w:r>
      <w:r w:rsidR="005B21BD">
        <w:rPr>
          <w:rFonts w:ascii="Times New Roman" w:hAnsi="Times New Roman" w:cs="Times New Roman"/>
          <w:sz w:val="28"/>
          <w:szCs w:val="28"/>
        </w:rPr>
        <w:t>. 109</w:t>
      </w:r>
      <w:r w:rsidR="003554DB">
        <w:rPr>
          <w:rFonts w:ascii="Times New Roman" w:hAnsi="Times New Roman" w:cs="Times New Roman"/>
          <w:sz w:val="28"/>
          <w:szCs w:val="28"/>
        </w:rPr>
        <w:t>].</w:t>
      </w:r>
    </w:p>
    <w:p w14:paraId="2236A6E8" w14:textId="7D42892E" w:rsidR="008503FD" w:rsidRDefault="00B26ECA" w:rsidP="008503FD">
      <w:pPr>
        <w:widowControl w:val="0"/>
        <w:spacing w:after="0" w:line="360" w:lineRule="auto"/>
        <w:ind w:firstLine="709"/>
        <w:jc w:val="both"/>
      </w:pPr>
      <w:r w:rsidRPr="00B26ECA">
        <w:rPr>
          <w:rFonts w:ascii="Times New Roman" w:hAnsi="Times New Roman" w:cs="Times New Roman"/>
          <w:sz w:val="28"/>
          <w:szCs w:val="28"/>
        </w:rPr>
        <w:t xml:space="preserve">Відповідно до звіту UNCTAD </w:t>
      </w:r>
      <w:r w:rsidR="007C00EC" w:rsidRPr="005B21BD">
        <w:rPr>
          <w:rFonts w:ascii="Times New Roman" w:hAnsi="Times New Roman" w:cs="Times New Roman"/>
          <w:sz w:val="28"/>
          <w:szCs w:val="28"/>
        </w:rPr>
        <w:t>«</w:t>
      </w:r>
      <w:r w:rsidRPr="005B21BD">
        <w:rPr>
          <w:rFonts w:ascii="Times New Roman" w:hAnsi="Times New Roman" w:cs="Times New Roman"/>
          <w:sz w:val="28"/>
          <w:szCs w:val="28"/>
        </w:rPr>
        <w:t>World Investment Report 20</w:t>
      </w:r>
      <w:r w:rsidR="005B21BD" w:rsidRPr="005B21BD">
        <w:rPr>
          <w:rFonts w:ascii="Times New Roman" w:hAnsi="Times New Roman" w:cs="Times New Roman"/>
          <w:sz w:val="28"/>
          <w:szCs w:val="28"/>
        </w:rPr>
        <w:t>22</w:t>
      </w:r>
      <w:r w:rsidR="007C00EC" w:rsidRPr="005B21BD">
        <w:rPr>
          <w:rFonts w:ascii="Times New Roman" w:hAnsi="Times New Roman" w:cs="Times New Roman"/>
          <w:sz w:val="28"/>
          <w:szCs w:val="28"/>
        </w:rPr>
        <w:t>»</w:t>
      </w:r>
      <w:r w:rsidRPr="00B26ECA">
        <w:rPr>
          <w:rFonts w:ascii="Times New Roman" w:hAnsi="Times New Roman" w:cs="Times New Roman"/>
          <w:sz w:val="28"/>
          <w:szCs w:val="28"/>
        </w:rPr>
        <w:t xml:space="preserve"> </w:t>
      </w:r>
      <w:r w:rsidR="005B21BD">
        <w:rPr>
          <w:rFonts w:ascii="Times New Roman" w:eastAsia="Arial" w:hAnsi="Times New Roman" w:cs="Times New Roman"/>
          <w:sz w:val="28"/>
          <w:szCs w:val="28"/>
        </w:rPr>
        <w:t xml:space="preserve">[72] </w:t>
      </w:r>
      <w:r w:rsidRPr="00B26ECA">
        <w:rPr>
          <w:rFonts w:ascii="Times New Roman" w:hAnsi="Times New Roman" w:cs="Times New Roman"/>
          <w:sz w:val="28"/>
          <w:szCs w:val="28"/>
        </w:rPr>
        <w:t xml:space="preserve">у Китаї </w:t>
      </w:r>
      <w:r w:rsidRPr="00B26ECA">
        <w:rPr>
          <w:rFonts w:ascii="Times New Roman" w:hAnsi="Times New Roman" w:cs="Times New Roman"/>
          <w:sz w:val="28"/>
          <w:szCs w:val="28"/>
        </w:rPr>
        <w:lastRenderedPageBreak/>
        <w:t>сконцентровано майже половину від світової кількості спеціальних економічних</w:t>
      </w:r>
      <w:r>
        <w:rPr>
          <w:rFonts w:ascii="Times New Roman" w:hAnsi="Times New Roman" w:cs="Times New Roman"/>
          <w:sz w:val="28"/>
          <w:szCs w:val="28"/>
          <w:lang w:val="en-US"/>
        </w:rPr>
        <w:t xml:space="preserve"> </w:t>
      </w:r>
      <w:r w:rsidRPr="00B26ECA">
        <w:rPr>
          <w:rFonts w:ascii="Times New Roman" w:hAnsi="Times New Roman" w:cs="Times New Roman"/>
          <w:sz w:val="28"/>
          <w:szCs w:val="28"/>
        </w:rPr>
        <w:t>зон. Однією з ключових передумов такого лідерства є Політика реформ та</w:t>
      </w:r>
      <w:r>
        <w:rPr>
          <w:rFonts w:ascii="Times New Roman" w:hAnsi="Times New Roman" w:cs="Times New Roman"/>
          <w:sz w:val="28"/>
          <w:szCs w:val="28"/>
          <w:lang w:val="en-US"/>
        </w:rPr>
        <w:t xml:space="preserve"> </w:t>
      </w:r>
      <w:r w:rsidRPr="00B26ECA">
        <w:rPr>
          <w:rFonts w:ascii="Times New Roman" w:hAnsi="Times New Roman" w:cs="Times New Roman"/>
          <w:sz w:val="28"/>
          <w:szCs w:val="28"/>
        </w:rPr>
        <w:t>відкритості, яка бере свій початок у 1978 році, коли китайська економіка була</w:t>
      </w:r>
      <w:r>
        <w:rPr>
          <w:rFonts w:ascii="Times New Roman" w:hAnsi="Times New Roman" w:cs="Times New Roman"/>
          <w:sz w:val="28"/>
          <w:szCs w:val="28"/>
          <w:lang w:val="en-US"/>
        </w:rPr>
        <w:t xml:space="preserve"> </w:t>
      </w:r>
      <w:r w:rsidRPr="00B26ECA">
        <w:rPr>
          <w:rFonts w:ascii="Times New Roman" w:hAnsi="Times New Roman" w:cs="Times New Roman"/>
          <w:sz w:val="28"/>
          <w:szCs w:val="28"/>
        </w:rPr>
        <w:t>закритою, а частка зовнішньої торгівлі у структурі ВВП становила 9 %. СЕЗ</w:t>
      </w:r>
      <w:r>
        <w:rPr>
          <w:rFonts w:ascii="Times New Roman" w:hAnsi="Times New Roman" w:cs="Times New Roman"/>
          <w:sz w:val="28"/>
          <w:szCs w:val="28"/>
          <w:lang w:val="en-US"/>
        </w:rPr>
        <w:t xml:space="preserve"> </w:t>
      </w:r>
      <w:r w:rsidRPr="00B26ECA">
        <w:rPr>
          <w:rFonts w:ascii="Times New Roman" w:hAnsi="Times New Roman" w:cs="Times New Roman"/>
          <w:sz w:val="28"/>
          <w:szCs w:val="28"/>
        </w:rPr>
        <w:t>стали інструментом стимулювання економічного розвитку депресивних регіонів та Китаю в цілому. Засновуючись на позитивному досвіді азійських країн,</w:t>
      </w:r>
      <w:r>
        <w:rPr>
          <w:rFonts w:ascii="Times New Roman" w:hAnsi="Times New Roman" w:cs="Times New Roman"/>
          <w:sz w:val="28"/>
          <w:szCs w:val="28"/>
          <w:lang w:val="en-US"/>
        </w:rPr>
        <w:t xml:space="preserve"> </w:t>
      </w:r>
      <w:r w:rsidRPr="00B26ECA">
        <w:rPr>
          <w:rFonts w:ascii="Times New Roman" w:hAnsi="Times New Roman" w:cs="Times New Roman"/>
          <w:sz w:val="28"/>
          <w:szCs w:val="28"/>
        </w:rPr>
        <w:t xml:space="preserve">у 1979 році Державна рада ухвалила рішення про створення чотирьох пілотних спеціальних економічних зон: Шеньчжень, Чжухай, Сямень, Гуандун. </w:t>
      </w:r>
      <w:r w:rsidR="00F747F5" w:rsidRPr="00F747F5">
        <w:rPr>
          <w:rFonts w:ascii="Times New Roman" w:hAnsi="Times New Roman" w:cs="Times New Roman"/>
          <w:sz w:val="28"/>
          <w:szCs w:val="28"/>
        </w:rPr>
        <w:t>Пілотні СЕЗ показали позитивний ефект у нагромадженні інвестицій та у нарощенні промислового виробництва, тому в межах реалізації регіональної політики 1984 року уряд ініціював відкриття спеціальних економічних зон у 14 приморських містах від Даляня до Бейхая</w:t>
      </w:r>
      <w:r w:rsidR="00F747F5">
        <w:rPr>
          <w:rFonts w:ascii="Times New Roman" w:hAnsi="Times New Roman" w:cs="Times New Roman"/>
          <w:sz w:val="28"/>
          <w:szCs w:val="28"/>
        </w:rPr>
        <w:t xml:space="preserve"> </w:t>
      </w:r>
      <w:r w:rsidRPr="00B26ECA">
        <w:rPr>
          <w:rFonts w:ascii="Times New Roman" w:hAnsi="Times New Roman" w:cs="Times New Roman"/>
          <w:sz w:val="28"/>
          <w:szCs w:val="28"/>
          <w:lang w:val="en-US"/>
        </w:rPr>
        <w:t>[</w:t>
      </w:r>
      <w:r w:rsidR="005B21BD">
        <w:rPr>
          <w:rFonts w:ascii="Times New Roman" w:hAnsi="Times New Roman" w:cs="Times New Roman"/>
          <w:sz w:val="28"/>
          <w:szCs w:val="28"/>
        </w:rPr>
        <w:t>12</w:t>
      </w:r>
      <w:r w:rsidRPr="00B26ECA">
        <w:rPr>
          <w:rFonts w:ascii="Times New Roman" w:hAnsi="Times New Roman" w:cs="Times New Roman"/>
          <w:sz w:val="28"/>
          <w:szCs w:val="28"/>
          <w:lang w:val="en-US"/>
        </w:rPr>
        <w:t>].</w:t>
      </w:r>
      <w:r w:rsidR="008503FD" w:rsidRPr="008503FD">
        <w:t xml:space="preserve"> </w:t>
      </w:r>
    </w:p>
    <w:p w14:paraId="184BE7F5" w14:textId="20E4994A" w:rsidR="00B26ECA" w:rsidRPr="008503FD" w:rsidRDefault="008503FD" w:rsidP="008503FD">
      <w:pPr>
        <w:widowControl w:val="0"/>
        <w:spacing w:after="0" w:line="360" w:lineRule="auto"/>
        <w:ind w:firstLine="709"/>
        <w:jc w:val="both"/>
        <w:rPr>
          <w:rFonts w:ascii="Times New Roman" w:hAnsi="Times New Roman" w:cs="Times New Roman"/>
          <w:sz w:val="28"/>
          <w:szCs w:val="28"/>
        </w:rPr>
      </w:pPr>
      <w:r w:rsidRPr="008503FD">
        <w:rPr>
          <w:rFonts w:ascii="Times New Roman" w:hAnsi="Times New Roman" w:cs="Times New Roman"/>
          <w:sz w:val="28"/>
          <w:szCs w:val="28"/>
          <w:lang w:val="en-US"/>
        </w:rPr>
        <w:t>Від самого початку цього експерименту ВЕЗ планувалося</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за допомогою іноземних інвестицій помітно підняти економіку країни. Однак у</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Китаї завжди існувало розуміння того, що справжнього підйому країни лише</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коштом залучення іноземного капіталу досягнути неможливо. Економіка потребує не лише притоку капіталу, а й нових технологій, що дають змогу підвищити рівень виробництва, наситити внутрішній ринок та вийти на зовнішні</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експортні ринки з конкурентоспроможною національною продукцією. Тому</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офіційна державна політика дотримувалась концепції обмеження імпорту в</w:t>
      </w:r>
      <w:r>
        <w:rPr>
          <w:rFonts w:ascii="Times New Roman" w:hAnsi="Times New Roman" w:cs="Times New Roman"/>
          <w:sz w:val="28"/>
          <w:szCs w:val="28"/>
        </w:rPr>
        <w:t xml:space="preserve"> </w:t>
      </w:r>
      <w:r w:rsidRPr="008503FD">
        <w:rPr>
          <w:rFonts w:ascii="Times New Roman" w:hAnsi="Times New Roman" w:cs="Times New Roman"/>
          <w:sz w:val="28"/>
          <w:szCs w:val="28"/>
          <w:lang w:val="en-US"/>
        </w:rPr>
        <w:t>країну застарілих чи другорядних технологій, усіляко стимулювала створення іноземними корпораціями наукових та дослідницьких центрів безпосередньо на території КНР</w:t>
      </w:r>
      <w:r>
        <w:rPr>
          <w:rFonts w:ascii="Times New Roman" w:hAnsi="Times New Roman" w:cs="Times New Roman"/>
          <w:sz w:val="28"/>
          <w:szCs w:val="28"/>
        </w:rPr>
        <w:t xml:space="preserve"> [</w:t>
      </w:r>
      <w:r w:rsidR="00544EAF">
        <w:rPr>
          <w:rFonts w:ascii="Times New Roman" w:hAnsi="Times New Roman" w:cs="Times New Roman"/>
          <w:sz w:val="28"/>
          <w:szCs w:val="28"/>
        </w:rPr>
        <w:t>8</w:t>
      </w:r>
      <w:r>
        <w:rPr>
          <w:rFonts w:ascii="Times New Roman" w:hAnsi="Times New Roman" w:cs="Times New Roman"/>
          <w:sz w:val="28"/>
          <w:szCs w:val="28"/>
        </w:rPr>
        <w:t>].</w:t>
      </w:r>
    </w:p>
    <w:p w14:paraId="3F7EFD0A" w14:textId="225C67EA" w:rsidR="008503FD" w:rsidRDefault="003919A0" w:rsidP="003919A0">
      <w:pPr>
        <w:widowControl w:val="0"/>
        <w:spacing w:after="0" w:line="360" w:lineRule="auto"/>
        <w:ind w:firstLine="709"/>
        <w:jc w:val="both"/>
        <w:rPr>
          <w:rFonts w:ascii="Times New Roman" w:hAnsi="Times New Roman" w:cs="Times New Roman"/>
          <w:spacing w:val="-6"/>
          <w:sz w:val="28"/>
          <w:szCs w:val="28"/>
        </w:rPr>
      </w:pPr>
      <w:r w:rsidRPr="003919A0">
        <w:rPr>
          <w:rFonts w:ascii="Times New Roman" w:hAnsi="Times New Roman" w:cs="Times New Roman"/>
          <w:sz w:val="28"/>
          <w:szCs w:val="28"/>
        </w:rPr>
        <w:t xml:space="preserve">Моделі розвитку </w:t>
      </w:r>
      <w:r>
        <w:rPr>
          <w:rFonts w:ascii="Times New Roman" w:hAnsi="Times New Roman" w:cs="Times New Roman"/>
          <w:sz w:val="28"/>
          <w:szCs w:val="28"/>
        </w:rPr>
        <w:t>в</w:t>
      </w:r>
      <w:r w:rsidRPr="003919A0">
        <w:rPr>
          <w:rFonts w:ascii="Times New Roman" w:hAnsi="Times New Roman" w:cs="Times New Roman"/>
          <w:sz w:val="28"/>
          <w:szCs w:val="28"/>
        </w:rPr>
        <w:t xml:space="preserve">ільних </w:t>
      </w:r>
      <w:r>
        <w:rPr>
          <w:rFonts w:ascii="Times New Roman" w:hAnsi="Times New Roman" w:cs="Times New Roman"/>
          <w:sz w:val="28"/>
          <w:szCs w:val="28"/>
        </w:rPr>
        <w:t>е</w:t>
      </w:r>
      <w:r w:rsidRPr="003919A0">
        <w:rPr>
          <w:rFonts w:ascii="Times New Roman" w:hAnsi="Times New Roman" w:cs="Times New Roman"/>
          <w:sz w:val="28"/>
          <w:szCs w:val="28"/>
        </w:rPr>
        <w:t>кономічних зон у КНР відзначаються помітним розмаїттям. При виборі моделі розвитку ВЕЗ китайське керівництво виходило з поточних потреб країни та досвіду функціонування спеціальних зон</w:t>
      </w:r>
      <w:r>
        <w:rPr>
          <w:rFonts w:ascii="Times New Roman" w:hAnsi="Times New Roman" w:cs="Times New Roman"/>
          <w:sz w:val="28"/>
          <w:szCs w:val="28"/>
        </w:rPr>
        <w:t xml:space="preserve"> </w:t>
      </w:r>
      <w:r w:rsidRPr="003919A0">
        <w:rPr>
          <w:rFonts w:ascii="Times New Roman" w:hAnsi="Times New Roman" w:cs="Times New Roman"/>
          <w:sz w:val="28"/>
          <w:szCs w:val="28"/>
        </w:rPr>
        <w:t>в інших країнах. Найбільш детально вивчали досвід Сінгапуру та США.</w:t>
      </w:r>
      <w:r>
        <w:rPr>
          <w:rFonts w:ascii="Times New Roman" w:hAnsi="Times New Roman" w:cs="Times New Roman"/>
          <w:sz w:val="28"/>
          <w:szCs w:val="28"/>
        </w:rPr>
        <w:t xml:space="preserve"> </w:t>
      </w:r>
      <w:r w:rsidRPr="003919A0">
        <w:rPr>
          <w:rFonts w:ascii="Times New Roman" w:hAnsi="Times New Roman" w:cs="Times New Roman"/>
          <w:sz w:val="28"/>
          <w:szCs w:val="28"/>
        </w:rPr>
        <w:t>Упродовж підготовки організації спеціальних економічних зон було запропоновано декілька варіантів режиму їх функціонування</w:t>
      </w:r>
      <w:r w:rsidR="001D41BF" w:rsidRPr="001D41BF">
        <w:rPr>
          <w:rFonts w:ascii="Times New Roman" w:hAnsi="Times New Roman" w:cs="Times New Roman"/>
          <w:spacing w:val="-6"/>
          <w:sz w:val="28"/>
          <w:szCs w:val="28"/>
        </w:rPr>
        <w:t xml:space="preserve"> </w:t>
      </w:r>
      <w:r w:rsidR="00953F19">
        <w:rPr>
          <w:rFonts w:ascii="Times New Roman" w:hAnsi="Times New Roman" w:cs="Times New Roman"/>
          <w:spacing w:val="-6"/>
          <w:sz w:val="28"/>
          <w:szCs w:val="28"/>
        </w:rPr>
        <w:t>(</w:t>
      </w:r>
      <w:r w:rsidR="001D41BF" w:rsidRPr="001D41BF">
        <w:rPr>
          <w:rFonts w:ascii="Times New Roman" w:hAnsi="Times New Roman" w:cs="Times New Roman"/>
          <w:spacing w:val="-6"/>
          <w:sz w:val="28"/>
          <w:szCs w:val="28"/>
        </w:rPr>
        <w:t>рис. 2.2</w:t>
      </w:r>
      <w:r w:rsidR="00953F19">
        <w:rPr>
          <w:rFonts w:ascii="Times New Roman" w:hAnsi="Times New Roman" w:cs="Times New Roman"/>
          <w:spacing w:val="-6"/>
          <w:sz w:val="28"/>
          <w:szCs w:val="28"/>
        </w:rPr>
        <w:t>)</w:t>
      </w:r>
      <w:r w:rsidR="001D41BF" w:rsidRPr="001D41BF">
        <w:rPr>
          <w:rFonts w:ascii="Times New Roman" w:hAnsi="Times New Roman" w:cs="Times New Roman"/>
          <w:spacing w:val="-6"/>
          <w:sz w:val="28"/>
          <w:szCs w:val="28"/>
        </w:rPr>
        <w:t>.</w:t>
      </w:r>
    </w:p>
    <w:p w14:paraId="7053175A" w14:textId="76A3EC30" w:rsidR="00517DD2" w:rsidRPr="001D41BF" w:rsidRDefault="00517DD2" w:rsidP="003919A0">
      <w:pPr>
        <w:widowControl w:val="0"/>
        <w:spacing w:after="0" w:line="360" w:lineRule="auto"/>
        <w:ind w:firstLine="709"/>
        <w:jc w:val="both"/>
        <w:rPr>
          <w:rFonts w:ascii="Times New Roman" w:hAnsi="Times New Roman" w:cs="Times New Roman"/>
          <w:spacing w:val="-6"/>
          <w:sz w:val="28"/>
          <w:szCs w:val="28"/>
        </w:rPr>
      </w:pPr>
      <w:r w:rsidRPr="00517DD2">
        <w:rPr>
          <w:rFonts w:ascii="Times New Roman" w:hAnsi="Times New Roman" w:cs="Times New Roman"/>
          <w:spacing w:val="-6"/>
          <w:sz w:val="28"/>
          <w:szCs w:val="28"/>
        </w:rPr>
        <w:t>На початку 2000-х Китай ініціює створення закордонних економічних зон із метою розширення власного досвіду індустріалізації та сприяння торговельно-економічній співпраці з іншими країнами світу.</w:t>
      </w:r>
    </w:p>
    <w:p w14:paraId="75FF1566" w14:textId="505EFD45" w:rsidR="00AA75D6" w:rsidRPr="0040319F" w:rsidRDefault="00E7649B" w:rsidP="0040319F">
      <w:pPr>
        <w:widowControl w:val="0"/>
        <w:spacing w:after="0" w:line="360" w:lineRule="auto"/>
        <w:ind w:firstLine="709"/>
        <w:jc w:val="both"/>
        <w:rPr>
          <w:rFonts w:ascii="Times New Roman" w:hAnsi="Times New Roman" w:cs="Times New Roman"/>
          <w:b/>
          <w:bCs/>
          <w:sz w:val="28"/>
          <w:szCs w:val="28"/>
        </w:rPr>
      </w:pPr>
      <w:r>
        <w:rPr>
          <w:rFonts w:ascii="Times New Roman" w:hAnsi="Times New Roman" w:cs="Times New Roman"/>
          <w:noProof/>
          <w:sz w:val="28"/>
          <w:szCs w:val="28"/>
        </w:rPr>
        <w:lastRenderedPageBreak/>
        <w:drawing>
          <wp:inline distT="0" distB="0" distL="0" distR="0" wp14:anchorId="6727164F" wp14:editId="3AE72816">
            <wp:extent cx="5867400" cy="2743200"/>
            <wp:effectExtent l="0" t="57150" r="0" b="38100"/>
            <wp:docPr id="531687779" name="Схема 53168777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6884D5D7" w14:textId="226F7A46" w:rsidR="00E7649B" w:rsidRPr="00E7649B" w:rsidRDefault="00E7649B" w:rsidP="00EF481D">
      <w:pPr>
        <w:widowControl w:val="0"/>
        <w:spacing w:after="0" w:line="360" w:lineRule="auto"/>
        <w:ind w:firstLine="709"/>
        <w:jc w:val="center"/>
        <w:rPr>
          <w:rFonts w:ascii="Times New Roman" w:hAnsi="Times New Roman" w:cs="Times New Roman"/>
          <w:sz w:val="28"/>
          <w:szCs w:val="28"/>
        </w:rPr>
      </w:pPr>
      <w:r w:rsidRPr="00E7649B">
        <w:rPr>
          <w:rFonts w:ascii="Times New Roman" w:hAnsi="Times New Roman" w:cs="Times New Roman"/>
          <w:sz w:val="28"/>
          <w:szCs w:val="28"/>
        </w:rPr>
        <w:t>Рисунок 2.</w:t>
      </w:r>
      <w:r>
        <w:rPr>
          <w:rFonts w:ascii="Times New Roman" w:hAnsi="Times New Roman" w:cs="Times New Roman"/>
          <w:sz w:val="28"/>
          <w:szCs w:val="28"/>
        </w:rPr>
        <w:t>2</w:t>
      </w:r>
      <w:r w:rsidRPr="00E7649B">
        <w:rPr>
          <w:rFonts w:ascii="Times New Roman" w:hAnsi="Times New Roman" w:cs="Times New Roman"/>
          <w:sz w:val="28"/>
          <w:szCs w:val="28"/>
        </w:rPr>
        <w:t xml:space="preserve"> – Типи вільних економічних зон </w:t>
      </w:r>
      <w:r>
        <w:rPr>
          <w:rFonts w:ascii="Times New Roman" w:hAnsi="Times New Roman" w:cs="Times New Roman"/>
          <w:sz w:val="28"/>
          <w:szCs w:val="28"/>
        </w:rPr>
        <w:t>Китаю</w:t>
      </w:r>
    </w:p>
    <w:p w14:paraId="1D209E17" w14:textId="223F3579" w:rsidR="00AA75D6" w:rsidRDefault="00E7649B" w:rsidP="00E7649B">
      <w:pPr>
        <w:widowControl w:val="0"/>
        <w:spacing w:after="0" w:line="360" w:lineRule="auto"/>
        <w:ind w:firstLine="709"/>
        <w:rPr>
          <w:rFonts w:ascii="Times New Roman" w:hAnsi="Times New Roman" w:cs="Times New Roman"/>
          <w:sz w:val="28"/>
          <w:szCs w:val="28"/>
        </w:rPr>
      </w:pPr>
      <w:r w:rsidRPr="00E7649B">
        <w:rPr>
          <w:rFonts w:ascii="Times New Roman" w:hAnsi="Times New Roman" w:cs="Times New Roman"/>
          <w:sz w:val="28"/>
          <w:szCs w:val="28"/>
        </w:rPr>
        <w:t>Джерело: складено автором на основі [</w:t>
      </w:r>
      <w:r w:rsidR="00517DD2">
        <w:rPr>
          <w:rFonts w:ascii="Times New Roman" w:hAnsi="Times New Roman" w:cs="Times New Roman"/>
          <w:sz w:val="28"/>
          <w:szCs w:val="28"/>
        </w:rPr>
        <w:t>61</w:t>
      </w:r>
      <w:r w:rsidRPr="00E7649B">
        <w:rPr>
          <w:rFonts w:ascii="Times New Roman" w:hAnsi="Times New Roman" w:cs="Times New Roman"/>
          <w:sz w:val="28"/>
          <w:szCs w:val="28"/>
        </w:rPr>
        <w:t>].</w:t>
      </w:r>
    </w:p>
    <w:p w14:paraId="0E5AB9B8" w14:textId="77777777" w:rsidR="001D41BF" w:rsidRDefault="001D41BF" w:rsidP="00E7649B">
      <w:pPr>
        <w:widowControl w:val="0"/>
        <w:spacing w:after="0" w:line="360" w:lineRule="auto"/>
        <w:ind w:firstLine="709"/>
        <w:rPr>
          <w:rFonts w:ascii="Times New Roman" w:hAnsi="Times New Roman" w:cs="Times New Roman"/>
          <w:sz w:val="28"/>
          <w:szCs w:val="28"/>
        </w:rPr>
      </w:pPr>
    </w:p>
    <w:p w14:paraId="7137D957" w14:textId="77777777" w:rsidR="00F1208D" w:rsidRDefault="00F1208D" w:rsidP="001D41BF">
      <w:pPr>
        <w:widowControl w:val="0"/>
        <w:spacing w:after="0" w:line="360" w:lineRule="auto"/>
        <w:ind w:firstLine="709"/>
        <w:jc w:val="both"/>
        <w:rPr>
          <w:rFonts w:ascii="Times New Roman" w:hAnsi="Times New Roman" w:cs="Times New Roman"/>
          <w:sz w:val="28"/>
          <w:szCs w:val="28"/>
        </w:rPr>
      </w:pPr>
      <w:r w:rsidRPr="00F1208D">
        <w:rPr>
          <w:rFonts w:ascii="Times New Roman" w:hAnsi="Times New Roman" w:cs="Times New Roman"/>
          <w:sz w:val="28"/>
          <w:szCs w:val="28"/>
        </w:rPr>
        <w:t>Успіх системи СЕЗ був зумовлений спеціальними</w:t>
      </w:r>
      <w:r>
        <w:rPr>
          <w:rFonts w:ascii="Times New Roman" w:hAnsi="Times New Roman" w:cs="Times New Roman"/>
          <w:sz w:val="28"/>
          <w:szCs w:val="28"/>
        </w:rPr>
        <w:t xml:space="preserve"> </w:t>
      </w:r>
      <w:r w:rsidRPr="00F1208D">
        <w:rPr>
          <w:rFonts w:ascii="Times New Roman" w:hAnsi="Times New Roman" w:cs="Times New Roman"/>
          <w:sz w:val="28"/>
          <w:szCs w:val="28"/>
        </w:rPr>
        <w:t>політиками та заходами, тому присутність іноземного</w:t>
      </w:r>
      <w:r>
        <w:rPr>
          <w:rFonts w:ascii="Times New Roman" w:hAnsi="Times New Roman" w:cs="Times New Roman"/>
          <w:sz w:val="28"/>
          <w:szCs w:val="28"/>
        </w:rPr>
        <w:t xml:space="preserve"> </w:t>
      </w:r>
      <w:r w:rsidRPr="00F1208D">
        <w:rPr>
          <w:rFonts w:ascii="Times New Roman" w:hAnsi="Times New Roman" w:cs="Times New Roman"/>
          <w:sz w:val="28"/>
          <w:szCs w:val="28"/>
        </w:rPr>
        <w:t>капіталу дозволялася лише у СЕЗ, хоча діяли жорсткі</w:t>
      </w:r>
      <w:r>
        <w:rPr>
          <w:rFonts w:ascii="Times New Roman" w:hAnsi="Times New Roman" w:cs="Times New Roman"/>
          <w:sz w:val="28"/>
          <w:szCs w:val="28"/>
        </w:rPr>
        <w:t xml:space="preserve"> </w:t>
      </w:r>
      <w:r w:rsidRPr="00F1208D">
        <w:rPr>
          <w:rFonts w:ascii="Times New Roman" w:hAnsi="Times New Roman" w:cs="Times New Roman"/>
          <w:sz w:val="28"/>
          <w:szCs w:val="28"/>
        </w:rPr>
        <w:t>обмеження за галузями та типами діяльності, в яких може</w:t>
      </w:r>
      <w:r>
        <w:rPr>
          <w:rFonts w:ascii="Times New Roman" w:hAnsi="Times New Roman" w:cs="Times New Roman"/>
          <w:sz w:val="28"/>
          <w:szCs w:val="28"/>
        </w:rPr>
        <w:t xml:space="preserve"> </w:t>
      </w:r>
      <w:r w:rsidRPr="00F1208D">
        <w:rPr>
          <w:rFonts w:ascii="Times New Roman" w:hAnsi="Times New Roman" w:cs="Times New Roman"/>
          <w:sz w:val="28"/>
          <w:szCs w:val="28"/>
        </w:rPr>
        <w:t>бути присутній іноземний капітал. Щодо підприємств з</w:t>
      </w:r>
      <w:r>
        <w:rPr>
          <w:rFonts w:ascii="Times New Roman" w:hAnsi="Times New Roman" w:cs="Times New Roman"/>
          <w:sz w:val="28"/>
          <w:szCs w:val="28"/>
        </w:rPr>
        <w:t xml:space="preserve"> </w:t>
      </w:r>
      <w:r w:rsidRPr="00F1208D">
        <w:rPr>
          <w:rFonts w:ascii="Times New Roman" w:hAnsi="Times New Roman" w:cs="Times New Roman"/>
          <w:sz w:val="28"/>
          <w:szCs w:val="28"/>
        </w:rPr>
        <w:t>іноземним капіталом діяли обмеження щодо форми організації, вони були представлені переважно спільними</w:t>
      </w:r>
      <w:r>
        <w:rPr>
          <w:rFonts w:ascii="Times New Roman" w:hAnsi="Times New Roman" w:cs="Times New Roman"/>
          <w:sz w:val="28"/>
          <w:szCs w:val="28"/>
        </w:rPr>
        <w:t xml:space="preserve"> </w:t>
      </w:r>
      <w:r w:rsidRPr="00F1208D">
        <w:rPr>
          <w:rFonts w:ascii="Times New Roman" w:hAnsi="Times New Roman" w:cs="Times New Roman"/>
          <w:sz w:val="28"/>
          <w:szCs w:val="28"/>
        </w:rPr>
        <w:t>підприємствами. До підприємств, що оперували в межах</w:t>
      </w:r>
      <w:r>
        <w:rPr>
          <w:rFonts w:ascii="Times New Roman" w:hAnsi="Times New Roman" w:cs="Times New Roman"/>
          <w:sz w:val="28"/>
          <w:szCs w:val="28"/>
        </w:rPr>
        <w:t xml:space="preserve"> </w:t>
      </w:r>
      <w:r w:rsidRPr="00F1208D">
        <w:rPr>
          <w:rFonts w:ascii="Times New Roman" w:hAnsi="Times New Roman" w:cs="Times New Roman"/>
          <w:sz w:val="28"/>
          <w:szCs w:val="28"/>
        </w:rPr>
        <w:t>СЕЗ, висувалися вимоги про збут продукції на міжнародному ринку в межах політики нарощення експорту. У разі</w:t>
      </w:r>
      <w:r>
        <w:rPr>
          <w:rFonts w:ascii="Times New Roman" w:hAnsi="Times New Roman" w:cs="Times New Roman"/>
          <w:sz w:val="28"/>
          <w:szCs w:val="28"/>
        </w:rPr>
        <w:t xml:space="preserve"> </w:t>
      </w:r>
      <w:r w:rsidRPr="00F1208D">
        <w:rPr>
          <w:rFonts w:ascii="Times New Roman" w:hAnsi="Times New Roman" w:cs="Times New Roman"/>
          <w:sz w:val="28"/>
          <w:szCs w:val="28"/>
        </w:rPr>
        <w:t>відповідності усім вимогам підприємство з іноземним</w:t>
      </w:r>
      <w:r>
        <w:rPr>
          <w:rFonts w:ascii="Times New Roman" w:hAnsi="Times New Roman" w:cs="Times New Roman"/>
          <w:sz w:val="28"/>
          <w:szCs w:val="28"/>
        </w:rPr>
        <w:t xml:space="preserve">. </w:t>
      </w:r>
      <w:r w:rsidRPr="00F1208D">
        <w:rPr>
          <w:rFonts w:ascii="Times New Roman" w:hAnsi="Times New Roman" w:cs="Times New Roman"/>
          <w:sz w:val="28"/>
          <w:szCs w:val="28"/>
        </w:rPr>
        <w:t>капіталом оподатковувалося за пільговою ставкою корпоративного податку 15%, тоді як для національних підприємств він</w:t>
      </w:r>
      <w:r>
        <w:rPr>
          <w:rFonts w:ascii="Times New Roman" w:hAnsi="Times New Roman" w:cs="Times New Roman"/>
          <w:sz w:val="28"/>
          <w:szCs w:val="28"/>
        </w:rPr>
        <w:t xml:space="preserve"> </w:t>
      </w:r>
      <w:r w:rsidRPr="00F1208D">
        <w:rPr>
          <w:rFonts w:ascii="Times New Roman" w:hAnsi="Times New Roman" w:cs="Times New Roman"/>
          <w:sz w:val="28"/>
          <w:szCs w:val="28"/>
        </w:rPr>
        <w:t>становив від 30 до 50%. Спеціальний пільговий</w:t>
      </w:r>
      <w:r>
        <w:rPr>
          <w:rFonts w:ascii="Times New Roman" w:hAnsi="Times New Roman" w:cs="Times New Roman"/>
          <w:sz w:val="28"/>
          <w:szCs w:val="28"/>
        </w:rPr>
        <w:t xml:space="preserve"> </w:t>
      </w:r>
      <w:r w:rsidRPr="00F1208D">
        <w:rPr>
          <w:rFonts w:ascii="Times New Roman" w:hAnsi="Times New Roman" w:cs="Times New Roman"/>
          <w:sz w:val="28"/>
          <w:szCs w:val="28"/>
        </w:rPr>
        <w:t>режим надавався підприємствам, інвестиції яких становлять 5 млн дол. США або більше, а також підприємствам,</w:t>
      </w:r>
      <w:r>
        <w:rPr>
          <w:rFonts w:ascii="Times New Roman" w:hAnsi="Times New Roman" w:cs="Times New Roman"/>
          <w:sz w:val="28"/>
          <w:szCs w:val="28"/>
        </w:rPr>
        <w:t xml:space="preserve"> </w:t>
      </w:r>
      <w:r w:rsidRPr="00F1208D">
        <w:rPr>
          <w:rFonts w:ascii="Times New Roman" w:hAnsi="Times New Roman" w:cs="Times New Roman"/>
          <w:sz w:val="28"/>
          <w:szCs w:val="28"/>
        </w:rPr>
        <w:t>що використовують високі технології або мають довший</w:t>
      </w:r>
      <w:r>
        <w:rPr>
          <w:rFonts w:ascii="Times New Roman" w:hAnsi="Times New Roman" w:cs="Times New Roman"/>
          <w:sz w:val="28"/>
          <w:szCs w:val="28"/>
        </w:rPr>
        <w:t xml:space="preserve"> </w:t>
      </w:r>
      <w:r w:rsidRPr="00F1208D">
        <w:rPr>
          <w:rFonts w:ascii="Times New Roman" w:hAnsi="Times New Roman" w:cs="Times New Roman"/>
          <w:sz w:val="28"/>
          <w:szCs w:val="28"/>
        </w:rPr>
        <w:t>період обороту капіталу.</w:t>
      </w:r>
    </w:p>
    <w:p w14:paraId="204502F4" w14:textId="77777777" w:rsidR="00DE633B" w:rsidRDefault="00F1208D" w:rsidP="001D41BF">
      <w:pPr>
        <w:widowControl w:val="0"/>
        <w:spacing w:after="0" w:line="360" w:lineRule="auto"/>
        <w:ind w:firstLine="709"/>
        <w:jc w:val="both"/>
        <w:rPr>
          <w:rFonts w:ascii="Times New Roman" w:hAnsi="Times New Roman" w:cs="Times New Roman"/>
          <w:sz w:val="28"/>
          <w:szCs w:val="28"/>
        </w:rPr>
      </w:pPr>
      <w:r w:rsidRPr="00F1208D">
        <w:rPr>
          <w:rFonts w:ascii="Times New Roman" w:hAnsi="Times New Roman" w:cs="Times New Roman"/>
          <w:sz w:val="28"/>
          <w:szCs w:val="28"/>
        </w:rPr>
        <w:t xml:space="preserve"> Інвестор, який реінвестує свій</w:t>
      </w:r>
      <w:r>
        <w:rPr>
          <w:rFonts w:ascii="Times New Roman" w:hAnsi="Times New Roman" w:cs="Times New Roman"/>
          <w:sz w:val="28"/>
          <w:szCs w:val="28"/>
        </w:rPr>
        <w:t xml:space="preserve"> </w:t>
      </w:r>
      <w:r w:rsidRPr="00F1208D">
        <w:rPr>
          <w:rFonts w:ascii="Times New Roman" w:hAnsi="Times New Roman" w:cs="Times New Roman"/>
          <w:sz w:val="28"/>
          <w:szCs w:val="28"/>
        </w:rPr>
        <w:t>прибуток у СЕЗ протягом 5 або більше років, може подати</w:t>
      </w:r>
      <w:r>
        <w:rPr>
          <w:rFonts w:ascii="Times New Roman" w:hAnsi="Times New Roman" w:cs="Times New Roman"/>
          <w:sz w:val="28"/>
          <w:szCs w:val="28"/>
        </w:rPr>
        <w:t xml:space="preserve"> </w:t>
      </w:r>
      <w:r w:rsidRPr="00F1208D">
        <w:rPr>
          <w:rFonts w:ascii="Times New Roman" w:hAnsi="Times New Roman" w:cs="Times New Roman"/>
          <w:sz w:val="28"/>
          <w:szCs w:val="28"/>
        </w:rPr>
        <w:t>заявку на зменшення або звільнення від податку на прибуток на</w:t>
      </w:r>
      <w:r>
        <w:rPr>
          <w:rFonts w:ascii="Times New Roman" w:hAnsi="Times New Roman" w:cs="Times New Roman"/>
          <w:sz w:val="28"/>
          <w:szCs w:val="28"/>
        </w:rPr>
        <w:t xml:space="preserve"> </w:t>
      </w:r>
      <w:r w:rsidRPr="00F1208D">
        <w:rPr>
          <w:rFonts w:ascii="Times New Roman" w:hAnsi="Times New Roman" w:cs="Times New Roman"/>
          <w:sz w:val="28"/>
          <w:szCs w:val="28"/>
        </w:rPr>
        <w:t>реінвестовану частину. Важливими також стали:</w:t>
      </w:r>
      <w:r>
        <w:rPr>
          <w:rFonts w:ascii="Times New Roman" w:hAnsi="Times New Roman" w:cs="Times New Roman"/>
          <w:sz w:val="28"/>
          <w:szCs w:val="28"/>
        </w:rPr>
        <w:t xml:space="preserve"> </w:t>
      </w:r>
      <w:r w:rsidRPr="00F1208D">
        <w:rPr>
          <w:rFonts w:ascii="Times New Roman" w:hAnsi="Times New Roman" w:cs="Times New Roman"/>
          <w:sz w:val="28"/>
          <w:szCs w:val="28"/>
        </w:rPr>
        <w:t>недорога земля, швидке митне оформлення, можливість</w:t>
      </w:r>
      <w:r>
        <w:rPr>
          <w:rFonts w:ascii="Times New Roman" w:hAnsi="Times New Roman" w:cs="Times New Roman"/>
          <w:sz w:val="28"/>
          <w:szCs w:val="28"/>
        </w:rPr>
        <w:t xml:space="preserve"> </w:t>
      </w:r>
      <w:r w:rsidRPr="00F1208D">
        <w:rPr>
          <w:rFonts w:ascii="Times New Roman" w:hAnsi="Times New Roman" w:cs="Times New Roman"/>
          <w:sz w:val="28"/>
          <w:szCs w:val="28"/>
        </w:rPr>
        <w:t>репатріації прибутку та капітальних вкладень, безмитний</w:t>
      </w:r>
      <w:r w:rsidRPr="00F1208D">
        <w:rPr>
          <w:rFonts w:ascii="Times New Roman" w:hAnsi="Times New Roman" w:cs="Times New Roman"/>
          <w:sz w:val="28"/>
          <w:szCs w:val="28"/>
        </w:rPr>
        <w:br/>
        <w:t>імпорт сировини та проміжних товарів, призначених для</w:t>
      </w:r>
      <w:r>
        <w:rPr>
          <w:rFonts w:ascii="Times New Roman" w:hAnsi="Times New Roman" w:cs="Times New Roman"/>
          <w:sz w:val="28"/>
          <w:szCs w:val="28"/>
        </w:rPr>
        <w:t xml:space="preserve"> </w:t>
      </w:r>
      <w:r w:rsidRPr="00F1208D">
        <w:rPr>
          <w:rFonts w:ascii="Times New Roman" w:hAnsi="Times New Roman" w:cs="Times New Roman"/>
          <w:sz w:val="28"/>
          <w:szCs w:val="28"/>
        </w:rPr>
        <w:t>виробництва експортної продукції, звільнення від сплати</w:t>
      </w:r>
      <w:r>
        <w:rPr>
          <w:rFonts w:ascii="Times New Roman" w:hAnsi="Times New Roman" w:cs="Times New Roman"/>
          <w:sz w:val="28"/>
          <w:szCs w:val="28"/>
        </w:rPr>
        <w:t xml:space="preserve"> </w:t>
      </w:r>
      <w:r w:rsidRPr="00F1208D">
        <w:rPr>
          <w:rFonts w:ascii="Times New Roman" w:hAnsi="Times New Roman" w:cs="Times New Roman"/>
          <w:sz w:val="28"/>
          <w:szCs w:val="28"/>
        </w:rPr>
        <w:t>податку на експорт</w:t>
      </w:r>
      <w:r w:rsidR="00DE633B">
        <w:rPr>
          <w:rFonts w:ascii="Times New Roman" w:hAnsi="Times New Roman" w:cs="Times New Roman"/>
          <w:sz w:val="28"/>
          <w:szCs w:val="28"/>
        </w:rPr>
        <w:t xml:space="preserve">. </w:t>
      </w:r>
    </w:p>
    <w:p w14:paraId="36969BB9" w14:textId="546CEEA4" w:rsidR="001D41BF" w:rsidRPr="00360394" w:rsidRDefault="00DE633B" w:rsidP="001D41BF">
      <w:pPr>
        <w:widowControl w:val="0"/>
        <w:spacing w:after="0" w:line="360" w:lineRule="auto"/>
        <w:ind w:firstLine="709"/>
        <w:jc w:val="both"/>
        <w:rPr>
          <w:rFonts w:ascii="Times New Roman" w:hAnsi="Times New Roman" w:cs="Times New Roman"/>
          <w:spacing w:val="-4"/>
          <w:sz w:val="28"/>
          <w:szCs w:val="28"/>
          <w:lang w:val="en-US"/>
        </w:rPr>
      </w:pPr>
      <w:r w:rsidRPr="00DE633B">
        <w:rPr>
          <w:rFonts w:ascii="Times New Roman" w:hAnsi="Times New Roman" w:cs="Times New Roman"/>
          <w:sz w:val="28"/>
          <w:szCs w:val="28"/>
        </w:rPr>
        <w:t>Нові підприємства з ПІІ звільняються від</w:t>
      </w:r>
      <w:r>
        <w:rPr>
          <w:rFonts w:ascii="Times New Roman" w:hAnsi="Times New Roman" w:cs="Times New Roman"/>
          <w:sz w:val="28"/>
          <w:szCs w:val="28"/>
        </w:rPr>
        <w:t xml:space="preserve"> </w:t>
      </w:r>
      <w:r w:rsidRPr="00DE633B">
        <w:rPr>
          <w:rFonts w:ascii="Times New Roman" w:hAnsi="Times New Roman" w:cs="Times New Roman"/>
          <w:sz w:val="28"/>
          <w:szCs w:val="28"/>
        </w:rPr>
        <w:t>промислового та комерційного консолідованого податку в</w:t>
      </w:r>
      <w:r>
        <w:rPr>
          <w:rFonts w:ascii="Times New Roman" w:hAnsi="Times New Roman" w:cs="Times New Roman"/>
          <w:sz w:val="28"/>
          <w:szCs w:val="28"/>
        </w:rPr>
        <w:t xml:space="preserve"> </w:t>
      </w:r>
      <w:r w:rsidRPr="00DE633B">
        <w:rPr>
          <w:rFonts w:ascii="Times New Roman" w:hAnsi="Times New Roman" w:cs="Times New Roman"/>
          <w:sz w:val="28"/>
          <w:szCs w:val="28"/>
        </w:rPr>
        <w:t>перші два прибуткові роки та отримують знижку 85% на</w:t>
      </w:r>
      <w:r w:rsidRPr="00DE633B">
        <w:rPr>
          <w:rFonts w:ascii="Times New Roman" w:hAnsi="Times New Roman" w:cs="Times New Roman"/>
          <w:sz w:val="28"/>
          <w:szCs w:val="28"/>
        </w:rPr>
        <w:br/>
        <w:t>наступні п’ять років. Також підприємства у високотехнологічних галузях та ті, що</w:t>
      </w:r>
      <w:r>
        <w:rPr>
          <w:rFonts w:ascii="Times New Roman" w:hAnsi="Times New Roman" w:cs="Times New Roman"/>
          <w:sz w:val="28"/>
          <w:szCs w:val="28"/>
        </w:rPr>
        <w:t xml:space="preserve"> </w:t>
      </w:r>
      <w:r w:rsidRPr="00360394">
        <w:rPr>
          <w:rFonts w:ascii="Times New Roman" w:hAnsi="Times New Roman" w:cs="Times New Roman"/>
          <w:spacing w:val="-4"/>
          <w:sz w:val="28"/>
          <w:szCs w:val="28"/>
        </w:rPr>
        <w:t xml:space="preserve">виробляють новітню продукцію, звільняються від податку на прибуток протягом  перших п’яти років і отримують зниження на 85% протягом наступних п’яти років </w:t>
      </w:r>
      <w:r w:rsidR="00F1208D" w:rsidRPr="00360394">
        <w:rPr>
          <w:rFonts w:ascii="Times New Roman" w:hAnsi="Times New Roman" w:cs="Times New Roman"/>
          <w:spacing w:val="-4"/>
          <w:sz w:val="28"/>
          <w:szCs w:val="28"/>
        </w:rPr>
        <w:t xml:space="preserve"> </w:t>
      </w:r>
      <w:r w:rsidR="001D41BF" w:rsidRPr="00360394">
        <w:rPr>
          <w:rFonts w:ascii="Times New Roman" w:hAnsi="Times New Roman" w:cs="Times New Roman"/>
          <w:spacing w:val="-4"/>
          <w:sz w:val="28"/>
          <w:szCs w:val="28"/>
          <w:lang w:val="en-US"/>
        </w:rPr>
        <w:t>[</w:t>
      </w:r>
      <w:r w:rsidR="00360394" w:rsidRPr="00360394">
        <w:rPr>
          <w:rFonts w:ascii="Times New Roman" w:hAnsi="Times New Roman" w:cs="Times New Roman"/>
          <w:spacing w:val="-4"/>
          <w:sz w:val="28"/>
          <w:szCs w:val="28"/>
        </w:rPr>
        <w:t>28</w:t>
      </w:r>
      <w:r w:rsidR="001D41BF" w:rsidRPr="00360394">
        <w:rPr>
          <w:rFonts w:ascii="Times New Roman" w:hAnsi="Times New Roman" w:cs="Times New Roman"/>
          <w:spacing w:val="-4"/>
          <w:sz w:val="28"/>
          <w:szCs w:val="28"/>
          <w:lang w:val="en-US"/>
        </w:rPr>
        <w:t>].</w:t>
      </w:r>
    </w:p>
    <w:p w14:paraId="5F3BAE7D" w14:textId="43885F63" w:rsidR="00684AE5" w:rsidRPr="00684AE5" w:rsidRDefault="00684AE5" w:rsidP="00684AE5">
      <w:pPr>
        <w:widowControl w:val="0"/>
        <w:spacing w:after="0" w:line="360" w:lineRule="auto"/>
        <w:ind w:firstLine="709"/>
        <w:jc w:val="both"/>
        <w:rPr>
          <w:rFonts w:ascii="Times New Roman" w:hAnsi="Times New Roman" w:cs="Times New Roman"/>
          <w:sz w:val="28"/>
          <w:szCs w:val="28"/>
        </w:rPr>
      </w:pPr>
      <w:r w:rsidRPr="00684AE5">
        <w:rPr>
          <w:rFonts w:ascii="Times New Roman" w:hAnsi="Times New Roman" w:cs="Times New Roman"/>
          <w:sz w:val="28"/>
          <w:szCs w:val="28"/>
          <w:lang w:val="en-US"/>
        </w:rPr>
        <w:t>Важливим є аспект політичної та економічної автономії самих СЕЗ. Їхня діяльність регламентується окремими законодавчими нормами, місцеві органи влади</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можуть самостійно встановлювати структуру та ставки</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місцевих податків, а також керувати та адмініструвати</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СЕЗ. Також китайські органи місцевої влади сприяли</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створенню сприятливого ділового клімату. На території</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СЕЗ не тільки створювалися ефективна регуляторна та</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адміністративна системи, але й забезпечувалася необхідна інфраструктура, що включала дороги, каналізацію,</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зв’язок та порти, а також доступ до води, електроенергії та газу. Крім базової інфраструктури, органи місцевої влади також надавали різні бізнес-послуги в межах</w:t>
      </w:r>
      <w:r>
        <w:rPr>
          <w:rFonts w:ascii="Times New Roman" w:hAnsi="Times New Roman" w:cs="Times New Roman"/>
          <w:sz w:val="28"/>
          <w:szCs w:val="28"/>
        </w:rPr>
        <w:t xml:space="preserve"> </w:t>
      </w:r>
      <w:r w:rsidRPr="00684AE5">
        <w:rPr>
          <w:rFonts w:ascii="Times New Roman" w:hAnsi="Times New Roman" w:cs="Times New Roman"/>
          <w:sz w:val="28"/>
          <w:szCs w:val="28"/>
          <w:lang w:val="en-US"/>
        </w:rPr>
        <w:t>багатьох СЕЗ</w:t>
      </w:r>
      <w:r>
        <w:rPr>
          <w:rFonts w:ascii="Times New Roman" w:hAnsi="Times New Roman" w:cs="Times New Roman"/>
          <w:sz w:val="28"/>
          <w:szCs w:val="28"/>
        </w:rPr>
        <w:t xml:space="preserve"> </w:t>
      </w:r>
      <w:r w:rsidRPr="00684AE5">
        <w:rPr>
          <w:rFonts w:ascii="Times New Roman" w:hAnsi="Times New Roman" w:cs="Times New Roman"/>
          <w:sz w:val="28"/>
          <w:szCs w:val="28"/>
        </w:rPr>
        <w:t>[</w:t>
      </w:r>
      <w:r w:rsidR="00CB0824">
        <w:rPr>
          <w:rFonts w:ascii="Times New Roman" w:hAnsi="Times New Roman" w:cs="Times New Roman"/>
          <w:sz w:val="28"/>
          <w:szCs w:val="28"/>
          <w:lang w:val="en-US"/>
        </w:rPr>
        <w:t>28</w:t>
      </w:r>
      <w:r w:rsidRPr="00684AE5">
        <w:rPr>
          <w:rFonts w:ascii="Times New Roman" w:hAnsi="Times New Roman" w:cs="Times New Roman"/>
          <w:sz w:val="28"/>
          <w:szCs w:val="28"/>
        </w:rPr>
        <w:t>].</w:t>
      </w:r>
    </w:p>
    <w:p w14:paraId="3BF9A888" w14:textId="77777777" w:rsidR="00CD055B" w:rsidRPr="00CD055B" w:rsidRDefault="00CD055B" w:rsidP="00AA3F4A">
      <w:pPr>
        <w:widowControl w:val="0"/>
        <w:spacing w:after="0" w:line="360" w:lineRule="auto"/>
        <w:ind w:firstLine="709"/>
        <w:jc w:val="both"/>
        <w:rPr>
          <w:rFonts w:ascii="Times New Roman" w:hAnsi="Times New Roman" w:cs="Times New Roman"/>
          <w:sz w:val="28"/>
          <w:szCs w:val="28"/>
          <w:lang w:val="en-US"/>
        </w:rPr>
      </w:pPr>
      <w:r w:rsidRPr="00CD055B">
        <w:rPr>
          <w:rFonts w:ascii="Times New Roman" w:hAnsi="Times New Roman" w:cs="Times New Roman"/>
          <w:sz w:val="28"/>
          <w:szCs w:val="28"/>
          <w:lang w:val="en-US"/>
        </w:rPr>
        <w:t>У сучасній китайській практиці можна виділити такі зони державного рівня:</w:t>
      </w:r>
    </w:p>
    <w:p w14:paraId="73C330CF" w14:textId="582BF8F2" w:rsidR="00CD055B" w:rsidRDefault="00CD055B"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en-US"/>
        </w:rPr>
        <w:t>5 особливих економічних зон (ОЕЗ). Вони розміщені в районі портових міст провінцій Фуцзянь і Гуандун на узбережжі ПівденноКитайського моря;</w:t>
      </w:r>
    </w:p>
    <w:p w14:paraId="22347960" w14:textId="5B9DC265" w:rsidR="00CD055B" w:rsidRDefault="00CD055B"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en-US"/>
        </w:rPr>
        <w:t>54 державні зони техніко-економічного розвитку (ЗТЕР) – на узбережжях Жовтого, Східно-Китайського та Південно-Китайського морів у містах Далянь, Циньхуандао, Тяньцзинь, Яньтай, Циндао;</w:t>
      </w:r>
    </w:p>
    <w:p w14:paraId="5B1EB1F3" w14:textId="5EF106B8" w:rsidR="00CD055B" w:rsidRDefault="00F20C82"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53 державні зони розвитку нових і високих технологій (ЗРНВТ), які</w:t>
      </w: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охоплюють міста Пекін, Ухань, Шеньян, Нанцзин, Гуанчжоу, Чунцин;</w:t>
      </w:r>
    </w:p>
    <w:p w14:paraId="439D995C" w14:textId="496F126E" w:rsidR="00CD055B" w:rsidRDefault="00F20C82"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15 безмитних зон (БЗ), найбільші з яких розміщено на Східному узбережжі (у Шеньчжені, Гуанчжоу, Шаньтоу, Тяньцзині, Шанхаї);</w:t>
      </w:r>
    </w:p>
    <w:p w14:paraId="3024F77E" w14:textId="48A61DDF" w:rsidR="00CD055B" w:rsidRDefault="00F20C82"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14 зон прикордонного економічного співробітництва (ЗПЭС). Ці зони становлять території прикордонного відкритого міста: Хуньчунь</w:t>
      </w: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(провінція Цзилинь), Суйфэньхе і Хейхе (провінція Хэйлунцзян),</w:t>
      </w: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Маньчжурія і Ерлянь-Хото;</w:t>
      </w:r>
    </w:p>
    <w:p w14:paraId="2386F05A" w14:textId="518173B2" w:rsidR="00CD055B" w:rsidRPr="00F20C82" w:rsidRDefault="00F20C82" w:rsidP="00AA3F4A">
      <w:pPr>
        <w:pStyle w:val="a7"/>
        <w:widowControl w:val="0"/>
        <w:numPr>
          <w:ilvl w:val="0"/>
          <w:numId w:val="17"/>
        </w:numPr>
        <w:spacing w:after="0" w:line="360" w:lineRule="auto"/>
        <w:ind w:left="0" w:firstLine="709"/>
        <w:contextualSpacing w:val="0"/>
        <w:jc w:val="both"/>
        <w:rPr>
          <w:rFonts w:ascii="Times New Roman" w:hAnsi="Times New Roman" w:cs="Times New Roman"/>
          <w:sz w:val="28"/>
          <w:szCs w:val="28"/>
          <w:lang w:val="en-US"/>
        </w:rPr>
      </w:pPr>
      <w:r w:rsidRPr="00F20C82">
        <w:rPr>
          <w:rFonts w:ascii="Times New Roman" w:hAnsi="Times New Roman" w:cs="Times New Roman"/>
          <w:sz w:val="28"/>
          <w:szCs w:val="28"/>
          <w:lang w:val="uk-UA"/>
        </w:rPr>
        <w:t xml:space="preserve"> </w:t>
      </w:r>
      <w:r w:rsidR="00CD055B" w:rsidRPr="00F20C82">
        <w:rPr>
          <w:rFonts w:ascii="Times New Roman" w:hAnsi="Times New Roman" w:cs="Times New Roman"/>
          <w:sz w:val="28"/>
          <w:szCs w:val="28"/>
          <w:lang w:val="en-US"/>
        </w:rPr>
        <w:t>57 експортно-виробничих зон (ЕПЗ)</w:t>
      </w:r>
      <w:r w:rsidRPr="00F20C82">
        <w:rPr>
          <w:rFonts w:ascii="Times New Roman" w:hAnsi="Times New Roman" w:cs="Times New Roman"/>
          <w:sz w:val="28"/>
          <w:szCs w:val="28"/>
        </w:rPr>
        <w:t xml:space="preserve"> </w:t>
      </w:r>
      <w:r>
        <w:rPr>
          <w:rFonts w:ascii="Times New Roman" w:hAnsi="Times New Roman" w:cs="Times New Roman"/>
          <w:sz w:val="28"/>
          <w:szCs w:val="28"/>
        </w:rPr>
        <w:t>[</w:t>
      </w:r>
      <w:r w:rsidR="00D81DD5">
        <w:rPr>
          <w:rFonts w:ascii="Times New Roman" w:hAnsi="Times New Roman" w:cs="Times New Roman"/>
          <w:sz w:val="28"/>
          <w:szCs w:val="28"/>
          <w:lang w:val="en-US"/>
        </w:rPr>
        <w:t>8</w:t>
      </w:r>
      <w:r>
        <w:rPr>
          <w:rFonts w:ascii="Times New Roman" w:hAnsi="Times New Roman" w:cs="Times New Roman"/>
          <w:sz w:val="28"/>
          <w:szCs w:val="28"/>
        </w:rPr>
        <w:t>].</w:t>
      </w:r>
    </w:p>
    <w:p w14:paraId="6AB89A64" w14:textId="6D1CB159" w:rsidR="00365C7D" w:rsidRPr="00365C7D" w:rsidRDefault="00BD1C5B" w:rsidP="00365C7D">
      <w:pPr>
        <w:widowControl w:val="0"/>
        <w:spacing w:after="0" w:line="360" w:lineRule="auto"/>
        <w:ind w:firstLine="709"/>
        <w:jc w:val="both"/>
        <w:rPr>
          <w:rFonts w:ascii="Times New Roman" w:hAnsi="Times New Roman" w:cs="Times New Roman"/>
          <w:sz w:val="28"/>
          <w:szCs w:val="28"/>
        </w:rPr>
      </w:pPr>
      <w:r w:rsidRPr="00BD1C5B">
        <w:rPr>
          <w:rFonts w:ascii="Times New Roman" w:hAnsi="Times New Roman" w:cs="Times New Roman"/>
          <w:sz w:val="28"/>
          <w:szCs w:val="28"/>
          <w:lang w:val="en-US"/>
        </w:rPr>
        <w:t>Найбільший інтерес, з точки зору ефективності ВЕЗ, становлять Державні Зони техніко-економічного розвитку (ДЗТЕР). Історія розвитку ДЗТЕР пов’язана з концепцією переорієнтації експорту на високотехнологічну конкурентоспроможну продукцію. Більшість ДЗТЕР розміщено на околиці великих чи середніх міст. Найбільш віддалену розташовано на відстані 80 км від центру міста (наприклад,</w:t>
      </w:r>
      <w:r>
        <w:rPr>
          <w:rFonts w:ascii="Times New Roman" w:hAnsi="Times New Roman" w:cs="Times New Roman"/>
          <w:sz w:val="28"/>
          <w:szCs w:val="28"/>
        </w:rPr>
        <w:t xml:space="preserve"> </w:t>
      </w:r>
      <w:r w:rsidRPr="00BD1C5B">
        <w:rPr>
          <w:rFonts w:ascii="Times New Roman" w:hAnsi="Times New Roman" w:cs="Times New Roman"/>
          <w:sz w:val="28"/>
          <w:szCs w:val="28"/>
          <w:lang w:val="en-US"/>
        </w:rPr>
        <w:t>Циндаоська), а найближча, Дуншанська, розташована на відстані менше 1 км</w:t>
      </w:r>
      <w:r>
        <w:rPr>
          <w:rFonts w:ascii="Times New Roman" w:hAnsi="Times New Roman" w:cs="Times New Roman"/>
          <w:sz w:val="28"/>
          <w:szCs w:val="28"/>
        </w:rPr>
        <w:t xml:space="preserve"> </w:t>
      </w:r>
      <w:r w:rsidRPr="00BD1C5B">
        <w:rPr>
          <w:rFonts w:ascii="Times New Roman" w:hAnsi="Times New Roman" w:cs="Times New Roman"/>
          <w:sz w:val="28"/>
          <w:szCs w:val="28"/>
          <w:lang w:val="en-US"/>
        </w:rPr>
        <w:t>від міста, у середньому ДЗТЕР віддалені від міста на 20-30 км. Площі ДЗТЕР</w:t>
      </w:r>
      <w:r>
        <w:rPr>
          <w:rFonts w:ascii="Times New Roman" w:hAnsi="Times New Roman" w:cs="Times New Roman"/>
          <w:sz w:val="28"/>
          <w:szCs w:val="28"/>
        </w:rPr>
        <w:t xml:space="preserve"> </w:t>
      </w:r>
      <w:r w:rsidRPr="00BD1C5B">
        <w:rPr>
          <w:rFonts w:ascii="Times New Roman" w:hAnsi="Times New Roman" w:cs="Times New Roman"/>
          <w:sz w:val="28"/>
          <w:szCs w:val="28"/>
          <w:lang w:val="en-US"/>
        </w:rPr>
        <w:t xml:space="preserve">також </w:t>
      </w:r>
      <w:r w:rsidRPr="00D9360A">
        <w:rPr>
          <w:rFonts w:ascii="Times New Roman" w:hAnsi="Times New Roman" w:cs="Times New Roman"/>
          <w:spacing w:val="-6"/>
          <w:sz w:val="28"/>
          <w:szCs w:val="28"/>
          <w:lang w:val="en-US"/>
        </w:rPr>
        <w:t>відрізняються одна від одної. Найбільшою є Даляньська, її площа становить понад 40 км</w:t>
      </w:r>
      <w:r w:rsidRPr="00D9360A">
        <w:rPr>
          <w:rFonts w:ascii="Times New Roman" w:hAnsi="Times New Roman" w:cs="Times New Roman"/>
          <w:spacing w:val="-6"/>
          <w:sz w:val="28"/>
          <w:szCs w:val="28"/>
          <w:vertAlign w:val="superscript"/>
          <w:lang w:val="en-US"/>
        </w:rPr>
        <w:t>2</w:t>
      </w:r>
      <w:r w:rsidRPr="00D9360A">
        <w:rPr>
          <w:rFonts w:ascii="Times New Roman" w:hAnsi="Times New Roman" w:cs="Times New Roman"/>
          <w:spacing w:val="-6"/>
          <w:sz w:val="28"/>
          <w:szCs w:val="28"/>
          <w:lang w:val="en-US"/>
        </w:rPr>
        <w:t>,</w:t>
      </w:r>
      <w:r w:rsidRPr="00BD1C5B">
        <w:rPr>
          <w:rFonts w:ascii="Times New Roman" w:hAnsi="Times New Roman" w:cs="Times New Roman"/>
          <w:sz w:val="28"/>
          <w:szCs w:val="28"/>
          <w:lang w:val="en-US"/>
        </w:rPr>
        <w:t xml:space="preserve"> найменшою – Урумчинська з площею менше 3 км</w:t>
      </w:r>
      <w:r w:rsidRPr="00020993">
        <w:rPr>
          <w:rFonts w:ascii="Times New Roman" w:hAnsi="Times New Roman" w:cs="Times New Roman"/>
          <w:sz w:val="28"/>
          <w:szCs w:val="28"/>
          <w:vertAlign w:val="superscript"/>
          <w:lang w:val="en-US"/>
        </w:rPr>
        <w:t>2</w:t>
      </w:r>
      <w:r w:rsidRPr="00BD1C5B">
        <w:rPr>
          <w:rFonts w:ascii="Times New Roman" w:hAnsi="Times New Roman" w:cs="Times New Roman"/>
          <w:sz w:val="28"/>
          <w:szCs w:val="28"/>
          <w:lang w:val="en-US"/>
        </w:rPr>
        <w:t>, в середньому 20-30 км</w:t>
      </w:r>
      <w:r w:rsidRPr="00020993">
        <w:rPr>
          <w:rFonts w:ascii="Times New Roman" w:hAnsi="Times New Roman" w:cs="Times New Roman"/>
          <w:sz w:val="28"/>
          <w:szCs w:val="28"/>
          <w:vertAlign w:val="superscript"/>
          <w:lang w:val="en-US"/>
        </w:rPr>
        <w:t>2</w:t>
      </w:r>
      <w:r w:rsidRPr="00BD1C5B">
        <w:rPr>
          <w:rFonts w:ascii="Times New Roman" w:hAnsi="Times New Roman" w:cs="Times New Roman"/>
          <w:sz w:val="28"/>
          <w:szCs w:val="28"/>
          <w:lang w:val="en-US"/>
        </w:rPr>
        <w:t>. Сьогодні 32 з 54 ДЗТЕР розташовано у східній частині Китаю.</w:t>
      </w:r>
      <w:r w:rsidR="00D70354">
        <w:rPr>
          <w:rFonts w:ascii="Times New Roman" w:hAnsi="Times New Roman" w:cs="Times New Roman"/>
          <w:sz w:val="28"/>
          <w:szCs w:val="28"/>
          <w:lang w:val="en-US"/>
        </w:rPr>
        <w:t xml:space="preserve"> </w:t>
      </w:r>
      <w:r w:rsidR="00365C7D" w:rsidRPr="00365C7D">
        <w:rPr>
          <w:rFonts w:ascii="Times New Roman" w:hAnsi="Times New Roman" w:cs="Times New Roman"/>
          <w:sz w:val="28"/>
          <w:szCs w:val="28"/>
        </w:rPr>
        <w:t>Сучасні ДЗТЕР дедалі частіше розвиваються на базі національних</w:t>
      </w:r>
      <w:r w:rsidR="00D70354">
        <w:rPr>
          <w:rFonts w:ascii="Times New Roman" w:hAnsi="Times New Roman" w:cs="Times New Roman"/>
          <w:sz w:val="28"/>
          <w:szCs w:val="28"/>
          <w:lang w:val="en-US"/>
        </w:rPr>
        <w:t xml:space="preserve"> </w:t>
      </w:r>
      <w:r w:rsidR="00365C7D" w:rsidRPr="00365C7D">
        <w:rPr>
          <w:rFonts w:ascii="Times New Roman" w:hAnsi="Times New Roman" w:cs="Times New Roman"/>
          <w:sz w:val="28"/>
          <w:szCs w:val="28"/>
        </w:rPr>
        <w:t>наукових відкриттів та досягнень. За</w:t>
      </w:r>
      <w:r w:rsidR="00D70354">
        <w:rPr>
          <w:rFonts w:ascii="Times New Roman" w:hAnsi="Times New Roman" w:cs="Times New Roman"/>
          <w:sz w:val="28"/>
          <w:szCs w:val="28"/>
          <w:lang w:val="en-US"/>
        </w:rPr>
        <w:t xml:space="preserve"> </w:t>
      </w:r>
      <w:r w:rsidR="00365C7D" w:rsidRPr="00365C7D">
        <w:rPr>
          <w:rFonts w:ascii="Times New Roman" w:hAnsi="Times New Roman" w:cs="Times New Roman"/>
          <w:sz w:val="28"/>
          <w:szCs w:val="28"/>
        </w:rPr>
        <w:t>понад 30 років ВЕЗ у Китаї широко поширились та розвивались ті міста і території, де організовувались та успішно функціонували ДЗТЕР. За даними статистики, приріст ВВП у ДЗТЕР з року в рік перевищує більш ніж у 3 рази приріст у середньому по країні.</w:t>
      </w:r>
    </w:p>
    <w:p w14:paraId="6D5F0A4A" w14:textId="4537FDCA" w:rsidR="00D116AA" w:rsidRPr="00D116AA" w:rsidRDefault="001D41BF" w:rsidP="00D116A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Закордонні зони торговельно-економічного співробітництва є одним із ключових механізмів у рамках китайської ініціативи </w:t>
      </w:r>
      <w:r w:rsidR="00AF426C">
        <w:rPr>
          <w:rFonts w:ascii="Times New Roman" w:hAnsi="Times New Roman" w:cs="Times New Roman"/>
          <w:sz w:val="28"/>
          <w:szCs w:val="28"/>
        </w:rPr>
        <w:t>«</w:t>
      </w:r>
      <w:r>
        <w:rPr>
          <w:rFonts w:ascii="Times New Roman" w:hAnsi="Times New Roman" w:cs="Times New Roman"/>
          <w:sz w:val="28"/>
          <w:szCs w:val="28"/>
          <w:lang w:val="en-US"/>
        </w:rPr>
        <w:t>Один пояс, один шлях</w:t>
      </w:r>
      <w:r w:rsidR="00AF426C">
        <w:rPr>
          <w:rFonts w:ascii="Times New Roman" w:hAnsi="Times New Roman" w:cs="Times New Roman"/>
          <w:sz w:val="28"/>
          <w:szCs w:val="28"/>
        </w:rPr>
        <w:t>»</w:t>
      </w:r>
      <w:r>
        <w:rPr>
          <w:rFonts w:ascii="Times New Roman" w:hAnsi="Times New Roman" w:cs="Times New Roman"/>
          <w:sz w:val="28"/>
          <w:szCs w:val="28"/>
          <w:lang w:val="en-US"/>
        </w:rPr>
        <w:t xml:space="preserve"> задля поглиблення інвестиційної кооперації. Уряд КНР заохочує китайські підприємства брати участь у створенні спеціальних економічних зон за кордоном через відкриту систему тендерів.</w:t>
      </w:r>
      <w:r w:rsidR="00D116AA" w:rsidRPr="00D116AA">
        <w:t xml:space="preserve"> </w:t>
      </w:r>
      <w:r w:rsidR="00D116AA" w:rsidRPr="00D116AA">
        <w:rPr>
          <w:rFonts w:ascii="Times New Roman" w:hAnsi="Times New Roman" w:cs="Times New Roman"/>
          <w:sz w:val="28"/>
          <w:szCs w:val="28"/>
          <w:lang w:val="en-US"/>
        </w:rPr>
        <w:t>Цзянсу, Шаньдун, Хебей, Хейлунцзян, Гуансі та Юньнань (Jiangsu, Shandong, Hebei, Heilongjiang,</w:t>
      </w:r>
      <w:r w:rsidR="00D116AA">
        <w:rPr>
          <w:rFonts w:ascii="Times New Roman" w:hAnsi="Times New Roman" w:cs="Times New Roman"/>
          <w:sz w:val="28"/>
          <w:szCs w:val="28"/>
        </w:rPr>
        <w:t xml:space="preserve"> </w:t>
      </w:r>
      <w:r w:rsidR="00D116AA" w:rsidRPr="00D116AA">
        <w:rPr>
          <w:rFonts w:ascii="Times New Roman" w:hAnsi="Times New Roman" w:cs="Times New Roman"/>
          <w:sz w:val="28"/>
          <w:szCs w:val="28"/>
          <w:lang w:val="en-US"/>
        </w:rPr>
        <w:t>Guanxi, and Yunnan)</w:t>
      </w:r>
      <w:r w:rsidR="00D116AA">
        <w:rPr>
          <w:rFonts w:ascii="Times New Roman" w:hAnsi="Times New Roman" w:cs="Times New Roman"/>
          <w:sz w:val="28"/>
          <w:szCs w:val="28"/>
        </w:rPr>
        <w:t xml:space="preserve"> –</w:t>
      </w:r>
      <w:r w:rsidR="00D116AA" w:rsidRPr="00D116AA">
        <w:rPr>
          <w:rFonts w:ascii="Times New Roman" w:hAnsi="Times New Roman" w:cs="Times New Roman"/>
          <w:sz w:val="28"/>
          <w:szCs w:val="28"/>
          <w:lang w:val="en-US"/>
        </w:rPr>
        <w:t xml:space="preserve"> частина реформ, які оголошені як такі, що продовжують відкривати економіку Китаю з метою</w:t>
      </w:r>
      <w:r w:rsidR="00D116AA">
        <w:rPr>
          <w:rFonts w:ascii="Times New Roman" w:hAnsi="Times New Roman" w:cs="Times New Roman"/>
          <w:sz w:val="28"/>
          <w:szCs w:val="28"/>
        </w:rPr>
        <w:t xml:space="preserve"> </w:t>
      </w:r>
      <w:r w:rsidR="00D116AA" w:rsidRPr="00D116AA">
        <w:rPr>
          <w:rFonts w:ascii="Times New Roman" w:hAnsi="Times New Roman" w:cs="Times New Roman"/>
          <w:sz w:val="28"/>
          <w:szCs w:val="28"/>
          <w:lang w:val="en-US"/>
        </w:rPr>
        <w:t>розвитку недорозвинутих провінцій, а відтак зменшення нерівномірності та асиметрій розвитку всередині</w:t>
      </w:r>
      <w:r w:rsidR="00D116AA">
        <w:rPr>
          <w:rFonts w:ascii="Times New Roman" w:hAnsi="Times New Roman" w:cs="Times New Roman"/>
          <w:sz w:val="28"/>
          <w:szCs w:val="28"/>
        </w:rPr>
        <w:t xml:space="preserve"> </w:t>
      </w:r>
      <w:r w:rsidR="00D116AA" w:rsidRPr="00D116AA">
        <w:rPr>
          <w:rFonts w:ascii="Times New Roman" w:hAnsi="Times New Roman" w:cs="Times New Roman"/>
          <w:sz w:val="28"/>
          <w:szCs w:val="28"/>
          <w:lang w:val="en-US"/>
        </w:rPr>
        <w:t>країни</w:t>
      </w:r>
      <w:r w:rsidR="00FB1486">
        <w:rPr>
          <w:rFonts w:ascii="Times New Roman" w:hAnsi="Times New Roman" w:cs="Times New Roman"/>
          <w:sz w:val="28"/>
          <w:szCs w:val="28"/>
        </w:rPr>
        <w:t xml:space="preserve"> </w:t>
      </w:r>
      <w:r w:rsidR="00FB1486" w:rsidRPr="00FB1486">
        <w:rPr>
          <w:rFonts w:ascii="Times New Roman" w:hAnsi="Times New Roman" w:cs="Times New Roman"/>
          <w:sz w:val="28"/>
          <w:szCs w:val="28"/>
        </w:rPr>
        <w:t>[</w:t>
      </w:r>
      <w:r w:rsidR="00D81DD5">
        <w:rPr>
          <w:rFonts w:ascii="Times New Roman" w:hAnsi="Times New Roman" w:cs="Times New Roman"/>
          <w:sz w:val="28"/>
          <w:szCs w:val="28"/>
          <w:lang w:val="en-US"/>
        </w:rPr>
        <w:t>34</w:t>
      </w:r>
      <w:r w:rsidR="00FB1486" w:rsidRPr="00FB1486">
        <w:rPr>
          <w:rFonts w:ascii="Times New Roman" w:hAnsi="Times New Roman" w:cs="Times New Roman"/>
          <w:sz w:val="28"/>
          <w:szCs w:val="28"/>
        </w:rPr>
        <w:t>].</w:t>
      </w:r>
    </w:p>
    <w:p w14:paraId="02625CD3" w14:textId="380B4340" w:rsidR="00AF426C" w:rsidRDefault="001D41BF" w:rsidP="001D41BF">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00AF426C">
        <w:rPr>
          <w:rFonts w:ascii="Times New Roman" w:hAnsi="Times New Roman" w:cs="Times New Roman"/>
          <w:sz w:val="28"/>
          <w:szCs w:val="28"/>
        </w:rPr>
        <w:t xml:space="preserve">Станом на 2023 рік, </w:t>
      </w:r>
      <w:r>
        <w:rPr>
          <w:rFonts w:ascii="Times New Roman" w:hAnsi="Times New Roman" w:cs="Times New Roman"/>
          <w:sz w:val="28"/>
          <w:szCs w:val="28"/>
          <w:lang w:val="en-US"/>
        </w:rPr>
        <w:t xml:space="preserve"> Міністерством комерції КНР верифіковано 2</w:t>
      </w:r>
      <w:r w:rsidR="00AF426C">
        <w:rPr>
          <w:rFonts w:ascii="Times New Roman" w:hAnsi="Times New Roman" w:cs="Times New Roman"/>
          <w:sz w:val="28"/>
          <w:szCs w:val="28"/>
        </w:rPr>
        <w:t>1</w:t>
      </w:r>
      <w:r>
        <w:rPr>
          <w:rFonts w:ascii="Times New Roman" w:hAnsi="Times New Roman" w:cs="Times New Roman"/>
          <w:sz w:val="28"/>
          <w:szCs w:val="28"/>
          <w:lang w:val="en-US"/>
        </w:rPr>
        <w:t xml:space="preserve"> торговельн</w:t>
      </w:r>
      <w:r w:rsidR="004E0454">
        <w:rPr>
          <w:rFonts w:ascii="Times New Roman" w:hAnsi="Times New Roman" w:cs="Times New Roman"/>
          <w:sz w:val="28"/>
          <w:szCs w:val="28"/>
        </w:rPr>
        <w:t>у</w:t>
      </w:r>
      <w:r>
        <w:rPr>
          <w:rFonts w:ascii="Times New Roman" w:hAnsi="Times New Roman" w:cs="Times New Roman"/>
          <w:sz w:val="28"/>
          <w:szCs w:val="28"/>
          <w:lang w:val="en-US"/>
        </w:rPr>
        <w:t xml:space="preserve"> зон</w:t>
      </w:r>
      <w:r w:rsidR="004E0454">
        <w:rPr>
          <w:rFonts w:ascii="Times New Roman" w:hAnsi="Times New Roman" w:cs="Times New Roman"/>
          <w:sz w:val="28"/>
          <w:szCs w:val="28"/>
        </w:rPr>
        <w:t>у</w:t>
      </w:r>
      <w:r>
        <w:rPr>
          <w:rFonts w:ascii="Times New Roman" w:hAnsi="Times New Roman" w:cs="Times New Roman"/>
          <w:sz w:val="28"/>
          <w:szCs w:val="28"/>
          <w:lang w:val="en-US"/>
        </w:rPr>
        <w:t xml:space="preserve">, які створено китайськими інвестиційними організаціями уздовж </w:t>
      </w:r>
      <w:r w:rsidR="00AF426C">
        <w:rPr>
          <w:rFonts w:ascii="Times New Roman" w:hAnsi="Times New Roman" w:cs="Times New Roman"/>
          <w:sz w:val="28"/>
          <w:szCs w:val="28"/>
        </w:rPr>
        <w:t>«</w:t>
      </w:r>
      <w:r>
        <w:rPr>
          <w:rFonts w:ascii="Times New Roman" w:hAnsi="Times New Roman" w:cs="Times New Roman"/>
          <w:sz w:val="28"/>
          <w:szCs w:val="28"/>
          <w:lang w:val="en-US"/>
        </w:rPr>
        <w:t>Одного поясу, одного шляху</w:t>
      </w:r>
      <w:r w:rsidR="00AF426C">
        <w:rPr>
          <w:rFonts w:ascii="Times New Roman" w:hAnsi="Times New Roman" w:cs="Times New Roman"/>
          <w:sz w:val="28"/>
          <w:szCs w:val="28"/>
        </w:rPr>
        <w:t>»</w:t>
      </w:r>
      <w:r w:rsidR="008C3526">
        <w:rPr>
          <w:rFonts w:ascii="Times New Roman" w:hAnsi="Times New Roman" w:cs="Times New Roman"/>
          <w:sz w:val="28"/>
          <w:szCs w:val="28"/>
        </w:rPr>
        <w:t xml:space="preserve"> </w:t>
      </w:r>
      <w:r w:rsidR="004E0454">
        <w:rPr>
          <w:rFonts w:ascii="Times New Roman" w:hAnsi="Times New Roman" w:cs="Times New Roman"/>
          <w:sz w:val="28"/>
          <w:szCs w:val="28"/>
        </w:rPr>
        <w:t xml:space="preserve">з 2013 по 2020 роки </w:t>
      </w:r>
      <w:r w:rsidR="008C3526" w:rsidRPr="00D81DD5">
        <w:rPr>
          <w:rFonts w:ascii="Times New Roman" w:hAnsi="Times New Roman" w:cs="Times New Roman"/>
          <w:sz w:val="28"/>
          <w:szCs w:val="28"/>
        </w:rPr>
        <w:t>[</w:t>
      </w:r>
      <w:r w:rsidR="00D81DD5" w:rsidRPr="00D81DD5">
        <w:rPr>
          <w:rFonts w:ascii="Times New Roman" w:hAnsi="Times New Roman" w:cs="Times New Roman"/>
          <w:sz w:val="28"/>
          <w:szCs w:val="28"/>
          <w:lang w:val="en-US"/>
        </w:rPr>
        <w:t>12</w:t>
      </w:r>
      <w:r w:rsidR="008C3526" w:rsidRPr="00D81DD5">
        <w:rPr>
          <w:rFonts w:ascii="Times New Roman" w:hAnsi="Times New Roman" w:cs="Times New Roman"/>
          <w:sz w:val="28"/>
          <w:szCs w:val="28"/>
        </w:rPr>
        <w:t>]</w:t>
      </w:r>
      <w:r w:rsidR="00953F19">
        <w:rPr>
          <w:rFonts w:ascii="Times New Roman" w:hAnsi="Times New Roman" w:cs="Times New Roman"/>
          <w:sz w:val="28"/>
          <w:szCs w:val="28"/>
        </w:rPr>
        <w:t xml:space="preserve"> (</w:t>
      </w:r>
      <w:r w:rsidR="00AF426C">
        <w:rPr>
          <w:rFonts w:ascii="Times New Roman" w:hAnsi="Times New Roman" w:cs="Times New Roman"/>
          <w:sz w:val="28"/>
          <w:szCs w:val="28"/>
        </w:rPr>
        <w:t>рис. 2.3</w:t>
      </w:r>
      <w:r w:rsidR="00953F19">
        <w:rPr>
          <w:rFonts w:ascii="Times New Roman" w:hAnsi="Times New Roman" w:cs="Times New Roman"/>
          <w:sz w:val="28"/>
          <w:szCs w:val="28"/>
        </w:rPr>
        <w:t>)</w:t>
      </w:r>
      <w:r w:rsidR="00AF426C">
        <w:rPr>
          <w:rFonts w:ascii="Times New Roman" w:hAnsi="Times New Roman" w:cs="Times New Roman"/>
          <w:sz w:val="28"/>
          <w:szCs w:val="28"/>
        </w:rPr>
        <w:t>.</w:t>
      </w:r>
    </w:p>
    <w:p w14:paraId="639A4958" w14:textId="5A3BF1F5" w:rsidR="00D70354" w:rsidRDefault="00D70354" w:rsidP="001D41BF">
      <w:pPr>
        <w:widowControl w:val="0"/>
        <w:spacing w:after="0" w:line="360" w:lineRule="auto"/>
        <w:ind w:firstLine="709"/>
        <w:jc w:val="both"/>
        <w:rPr>
          <w:rFonts w:ascii="Times New Roman" w:hAnsi="Times New Roman" w:cs="Times New Roman"/>
          <w:sz w:val="28"/>
          <w:szCs w:val="28"/>
        </w:rPr>
      </w:pPr>
      <w:r w:rsidRPr="00D70354">
        <w:rPr>
          <w:rFonts w:ascii="Times New Roman" w:hAnsi="Times New Roman" w:cs="Times New Roman"/>
          <w:sz w:val="28"/>
          <w:szCs w:val="28"/>
        </w:rPr>
        <w:t>Також  китайські інвестиційні організації створили 7 торговельних зон створено у Південно-Східній Азії, 4 в Африці, 2 в Центральній Азії, 2 в Угорщині, 1 у Південній Азії</w:t>
      </w:r>
      <w:r w:rsidR="00D8616F">
        <w:rPr>
          <w:rFonts w:ascii="Times New Roman" w:hAnsi="Times New Roman" w:cs="Times New Roman"/>
          <w:sz w:val="28"/>
          <w:szCs w:val="28"/>
        </w:rPr>
        <w:t>.</w:t>
      </w:r>
      <w:r w:rsidRPr="00D70354">
        <w:rPr>
          <w:rFonts w:ascii="Times New Roman" w:hAnsi="Times New Roman" w:cs="Times New Roman"/>
          <w:sz w:val="28"/>
          <w:szCs w:val="28"/>
        </w:rPr>
        <w:t xml:space="preserve"> </w:t>
      </w:r>
    </w:p>
    <w:p w14:paraId="45AA9084" w14:textId="35FE648C" w:rsidR="00D70354" w:rsidRDefault="00D9360A" w:rsidP="00D9360A">
      <w:pPr>
        <w:widowControl w:val="0"/>
        <w:spacing w:after="0" w:line="360" w:lineRule="auto"/>
        <w:ind w:firstLine="709"/>
        <w:rPr>
          <w:rFonts w:ascii="Times New Roman" w:hAnsi="Times New Roman" w:cs="Times New Roman"/>
          <w:sz w:val="28"/>
          <w:szCs w:val="28"/>
        </w:rPr>
      </w:pPr>
      <w:r>
        <w:rPr>
          <w:noProof/>
        </w:rPr>
        <w:drawing>
          <wp:inline distT="0" distB="0" distL="0" distR="0" wp14:anchorId="78A80A71" wp14:editId="6CE74630">
            <wp:extent cx="5219700" cy="4114800"/>
            <wp:effectExtent l="0" t="0" r="0" b="0"/>
            <wp:docPr id="70408456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19700" cy="4114800"/>
                    </a:xfrm>
                    <a:prstGeom prst="rect">
                      <a:avLst/>
                    </a:prstGeom>
                    <a:noFill/>
                    <a:ln>
                      <a:noFill/>
                    </a:ln>
                  </pic:spPr>
                </pic:pic>
              </a:graphicData>
            </a:graphic>
          </wp:inline>
        </w:drawing>
      </w:r>
    </w:p>
    <w:p w14:paraId="481E9489" w14:textId="0FFCBC11" w:rsidR="006E0D72" w:rsidRDefault="006E0D72" w:rsidP="00C476C5">
      <w:pPr>
        <w:widowControl w:val="0"/>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Рисунок 2.</w:t>
      </w:r>
      <w:r>
        <w:rPr>
          <w:rFonts w:ascii="Times New Roman" w:hAnsi="Times New Roman" w:cs="Times New Roman"/>
          <w:sz w:val="28"/>
          <w:szCs w:val="28"/>
          <w:lang w:val="en-US"/>
        </w:rPr>
        <w:t>3</w:t>
      </w:r>
      <w:r>
        <w:rPr>
          <w:rFonts w:ascii="Times New Roman" w:hAnsi="Times New Roman" w:cs="Times New Roman"/>
          <w:sz w:val="28"/>
          <w:szCs w:val="28"/>
        </w:rPr>
        <w:t xml:space="preserve"> – </w:t>
      </w:r>
      <w:r w:rsidR="00CD055B">
        <w:rPr>
          <w:rFonts w:ascii="Times New Roman" w:hAnsi="Times New Roman" w:cs="Times New Roman"/>
          <w:sz w:val="28"/>
          <w:szCs w:val="28"/>
        </w:rPr>
        <w:t>Зони</w:t>
      </w:r>
      <w:r>
        <w:rPr>
          <w:rFonts w:ascii="Times New Roman" w:hAnsi="Times New Roman" w:cs="Times New Roman"/>
          <w:sz w:val="28"/>
          <w:szCs w:val="28"/>
        </w:rPr>
        <w:t xml:space="preserve"> вільн</w:t>
      </w:r>
      <w:r w:rsidR="00CD055B">
        <w:rPr>
          <w:rFonts w:ascii="Times New Roman" w:hAnsi="Times New Roman" w:cs="Times New Roman"/>
          <w:sz w:val="28"/>
          <w:szCs w:val="28"/>
        </w:rPr>
        <w:t>ої торгівлі</w:t>
      </w:r>
      <w:r>
        <w:rPr>
          <w:rFonts w:ascii="Times New Roman" w:hAnsi="Times New Roman" w:cs="Times New Roman"/>
          <w:sz w:val="28"/>
          <w:szCs w:val="28"/>
        </w:rPr>
        <w:t xml:space="preserve"> Китаю</w:t>
      </w:r>
    </w:p>
    <w:p w14:paraId="5835242F" w14:textId="7F7C8A6E" w:rsidR="006E0D72" w:rsidRPr="006E0D72" w:rsidRDefault="006E0D72" w:rsidP="006E0D72">
      <w:pPr>
        <w:widowControl w:val="0"/>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 xml:space="preserve">Джерело: </w:t>
      </w:r>
      <w:r>
        <w:rPr>
          <w:rFonts w:ascii="Times New Roman" w:hAnsi="Times New Roman" w:cs="Times New Roman"/>
          <w:sz w:val="28"/>
          <w:szCs w:val="28"/>
          <w:lang w:val="en-US"/>
        </w:rPr>
        <w:t>[</w:t>
      </w:r>
      <w:r w:rsidR="00D81DD5">
        <w:rPr>
          <w:rFonts w:ascii="Times New Roman" w:hAnsi="Times New Roman" w:cs="Times New Roman"/>
          <w:sz w:val="28"/>
          <w:szCs w:val="28"/>
          <w:lang w:val="en-US"/>
        </w:rPr>
        <w:t>65</w:t>
      </w:r>
      <w:r>
        <w:rPr>
          <w:rFonts w:ascii="Times New Roman" w:hAnsi="Times New Roman" w:cs="Times New Roman"/>
          <w:sz w:val="28"/>
          <w:szCs w:val="28"/>
        </w:rPr>
        <w:t>].</w:t>
      </w:r>
    </w:p>
    <w:p w14:paraId="0D117E8A" w14:textId="77777777" w:rsidR="008C3526" w:rsidRDefault="008C3526" w:rsidP="00AF426C">
      <w:pPr>
        <w:widowControl w:val="0"/>
        <w:spacing w:after="0" w:line="360" w:lineRule="auto"/>
        <w:ind w:firstLine="709"/>
        <w:jc w:val="both"/>
        <w:rPr>
          <w:rFonts w:ascii="Times New Roman" w:hAnsi="Times New Roman" w:cs="Times New Roman"/>
          <w:sz w:val="28"/>
          <w:szCs w:val="28"/>
        </w:rPr>
      </w:pPr>
    </w:p>
    <w:p w14:paraId="45208460" w14:textId="581D62CB" w:rsidR="00D8616F" w:rsidRDefault="00D8616F" w:rsidP="0047033C">
      <w:pPr>
        <w:widowControl w:val="0"/>
        <w:spacing w:after="0" w:line="360" w:lineRule="auto"/>
        <w:ind w:firstLine="709"/>
        <w:jc w:val="both"/>
        <w:rPr>
          <w:rFonts w:ascii="Times New Roman" w:hAnsi="Times New Roman" w:cs="Times New Roman"/>
          <w:sz w:val="28"/>
          <w:szCs w:val="28"/>
        </w:rPr>
      </w:pPr>
      <w:r w:rsidRPr="00D8616F">
        <w:rPr>
          <w:rFonts w:ascii="Times New Roman" w:hAnsi="Times New Roman" w:cs="Times New Roman"/>
          <w:sz w:val="28"/>
          <w:szCs w:val="28"/>
        </w:rPr>
        <w:t>Згідно з даними Міністерства комерції КНР, станом на листопад 2019 року, загальний обсяг інвестицій у закордонні зони торговельно-економічної співпраці становив 41 млрд дол. США, функціонує 5400 підприємств, які сплатили 4,3 млрд</w:t>
      </w:r>
      <w:r>
        <w:rPr>
          <w:rFonts w:ascii="Times New Roman" w:hAnsi="Times New Roman" w:cs="Times New Roman"/>
          <w:sz w:val="28"/>
          <w:szCs w:val="28"/>
        </w:rPr>
        <w:t xml:space="preserve"> дол. США </w:t>
      </w:r>
      <w:r w:rsidRPr="00D8616F">
        <w:rPr>
          <w:rFonts w:ascii="Times New Roman" w:hAnsi="Times New Roman" w:cs="Times New Roman"/>
          <w:sz w:val="28"/>
          <w:szCs w:val="28"/>
        </w:rPr>
        <w:t xml:space="preserve"> податків, та створено 370 тис. робочих місць у країнах базування СЕЗ [12].</w:t>
      </w:r>
    </w:p>
    <w:p w14:paraId="24184C31" w14:textId="48BE3C6A" w:rsidR="0047033C" w:rsidRDefault="0047033C" w:rsidP="0047033C">
      <w:pPr>
        <w:widowControl w:val="0"/>
        <w:spacing w:after="0" w:line="360" w:lineRule="auto"/>
        <w:ind w:firstLine="709"/>
        <w:jc w:val="both"/>
        <w:rPr>
          <w:rFonts w:ascii="Times New Roman" w:hAnsi="Times New Roman" w:cs="Times New Roman"/>
          <w:sz w:val="28"/>
          <w:szCs w:val="28"/>
        </w:rPr>
      </w:pPr>
      <w:r w:rsidRPr="0047033C">
        <w:rPr>
          <w:rFonts w:ascii="Times New Roman" w:hAnsi="Times New Roman" w:cs="Times New Roman"/>
          <w:sz w:val="28"/>
          <w:szCs w:val="28"/>
        </w:rPr>
        <w:t>Разом з відкриттям нових зон, збільшуються й існуючі зони (так, вільна зона Шанхаю нещодавно була</w:t>
      </w:r>
      <w:r>
        <w:rPr>
          <w:rFonts w:ascii="Times New Roman" w:hAnsi="Times New Roman" w:cs="Times New Roman"/>
          <w:sz w:val="28"/>
          <w:szCs w:val="28"/>
        </w:rPr>
        <w:t xml:space="preserve"> </w:t>
      </w:r>
      <w:r w:rsidRPr="0047033C">
        <w:rPr>
          <w:rFonts w:ascii="Times New Roman" w:hAnsi="Times New Roman" w:cs="Times New Roman"/>
          <w:sz w:val="28"/>
          <w:szCs w:val="28"/>
        </w:rPr>
        <w:t>збільшена майже вдвічі, додавши безліч нових пільг та іншої підтримки для підприємств). Поряд зі</w:t>
      </w:r>
      <w:r>
        <w:rPr>
          <w:rFonts w:ascii="Times New Roman" w:hAnsi="Times New Roman" w:cs="Times New Roman"/>
          <w:sz w:val="28"/>
          <w:szCs w:val="28"/>
        </w:rPr>
        <w:t xml:space="preserve"> </w:t>
      </w:r>
      <w:r w:rsidRPr="0047033C">
        <w:rPr>
          <w:rFonts w:ascii="Times New Roman" w:hAnsi="Times New Roman" w:cs="Times New Roman"/>
          <w:sz w:val="28"/>
          <w:szCs w:val="28"/>
        </w:rPr>
        <w:t>стимулюванням внутрішньої та зовнішньої торгівлі й залученням прямих іноземних інвестицій нові зони мають</w:t>
      </w:r>
      <w:r>
        <w:rPr>
          <w:rFonts w:ascii="Times New Roman" w:hAnsi="Times New Roman" w:cs="Times New Roman"/>
          <w:sz w:val="28"/>
          <w:szCs w:val="28"/>
        </w:rPr>
        <w:t xml:space="preserve"> </w:t>
      </w:r>
      <w:r w:rsidRPr="0047033C">
        <w:rPr>
          <w:rFonts w:ascii="Times New Roman" w:hAnsi="Times New Roman" w:cs="Times New Roman"/>
          <w:sz w:val="28"/>
          <w:szCs w:val="28"/>
        </w:rPr>
        <w:t>преференції щодо імпорту, обробки, виробництва та експорту товарів, податкових пільг та швидких процедур</w:t>
      </w:r>
      <w:r>
        <w:rPr>
          <w:rFonts w:ascii="Times New Roman" w:hAnsi="Times New Roman" w:cs="Times New Roman"/>
          <w:sz w:val="28"/>
          <w:szCs w:val="28"/>
        </w:rPr>
        <w:t xml:space="preserve"> </w:t>
      </w:r>
      <w:r w:rsidRPr="0047033C">
        <w:rPr>
          <w:rFonts w:ascii="Times New Roman" w:hAnsi="Times New Roman" w:cs="Times New Roman"/>
          <w:sz w:val="28"/>
          <w:szCs w:val="28"/>
        </w:rPr>
        <w:t>інвестування, що сприяє притоку капіталу</w:t>
      </w:r>
      <w:r>
        <w:rPr>
          <w:rFonts w:ascii="Times New Roman" w:hAnsi="Times New Roman" w:cs="Times New Roman"/>
          <w:sz w:val="28"/>
          <w:szCs w:val="28"/>
        </w:rPr>
        <w:t>.</w:t>
      </w:r>
    </w:p>
    <w:p w14:paraId="069ACEF3" w14:textId="785F8EBC" w:rsidR="0098281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 xml:space="preserve">Характерною особливістю нових китайських FTZ (вільних економічних зон зі значно більшими можливостями) є те, що вони органічно доповнюють Регіональні торгові угоди, підписані на рівні країн. Ці зони розміщуються на кордонах з країнами – адресатами розширення торгівельних зв’язків. Наприклад, зона Юньнань не має виходу до моря, але межує </w:t>
      </w:r>
      <w:r>
        <w:rPr>
          <w:rFonts w:ascii="Times New Roman" w:hAnsi="Times New Roman" w:cs="Times New Roman"/>
          <w:sz w:val="28"/>
          <w:szCs w:val="28"/>
        </w:rPr>
        <w:t>і</w:t>
      </w:r>
      <w:r w:rsidRPr="00D275A6">
        <w:rPr>
          <w:rFonts w:ascii="Times New Roman" w:hAnsi="Times New Roman" w:cs="Times New Roman"/>
          <w:sz w:val="28"/>
          <w:szCs w:val="28"/>
        </w:rPr>
        <w:t xml:space="preserve">з В’єтнамом, Лаосом та М’янмою; зона Гуансі розміщена в південному автономному регіоні, що межує з В’єтнамом; зона Хейлунцзян в північно-східній провінції межує з Росією; зони Шаньдун, Цзянсу та Хебей розмістилися в прибережних провінціях, розташованих через протоку з Південною Кореєю та Японією. Усі ці зони мають відповідну спеціалізацію і націленість на інтеграцію </w:t>
      </w:r>
      <w:r w:rsidR="00266D1A">
        <w:rPr>
          <w:rFonts w:ascii="Times New Roman" w:hAnsi="Times New Roman" w:cs="Times New Roman"/>
          <w:sz w:val="28"/>
          <w:szCs w:val="28"/>
        </w:rPr>
        <w:t>і</w:t>
      </w:r>
      <w:r w:rsidRPr="00D275A6">
        <w:rPr>
          <w:rFonts w:ascii="Times New Roman" w:hAnsi="Times New Roman" w:cs="Times New Roman"/>
          <w:sz w:val="28"/>
          <w:szCs w:val="28"/>
        </w:rPr>
        <w:t xml:space="preserve">з країнами – сусідами. Проте з’явилися також додаткові завдання стимулювання реформ в самих провінціях, тому зони називаються пілотними – після успішного застосування в них спеціальних режимів відповідно до стратегічного позиціонування та місцевих особливостей ці умови поширюються далі вглиб Китаю: FTZ Шаньдун зосереджена на пришвидшенні розвитку морської галузі, промислового фінансування, штучного інтелекту, а також охорони здоров'я, на використанні стратегічного розташування для збільшення торгової співпраці між Китаєм, Японією та Південною </w:t>
      </w:r>
      <w:r w:rsidRPr="00D70354">
        <w:rPr>
          <w:rFonts w:ascii="Times New Roman" w:hAnsi="Times New Roman" w:cs="Times New Roman"/>
          <w:sz w:val="28"/>
          <w:szCs w:val="28"/>
        </w:rPr>
        <w:t>Кореєю</w:t>
      </w:r>
      <w:r w:rsidR="000A7B81" w:rsidRPr="00D70354">
        <w:rPr>
          <w:rFonts w:ascii="Times New Roman" w:hAnsi="Times New Roman" w:cs="Times New Roman"/>
          <w:sz w:val="28"/>
          <w:szCs w:val="28"/>
        </w:rPr>
        <w:t xml:space="preserve"> [</w:t>
      </w:r>
      <w:r w:rsidR="00D70354" w:rsidRPr="00D70354">
        <w:rPr>
          <w:rFonts w:ascii="Times New Roman" w:hAnsi="Times New Roman" w:cs="Times New Roman"/>
          <w:sz w:val="28"/>
          <w:szCs w:val="28"/>
          <w:lang w:val="en-US"/>
        </w:rPr>
        <w:t>34</w:t>
      </w:r>
      <w:r w:rsidR="00D70354" w:rsidRPr="00D70354">
        <w:rPr>
          <w:rFonts w:ascii="Times New Roman" w:hAnsi="Times New Roman" w:cs="Times New Roman"/>
          <w:sz w:val="28"/>
          <w:szCs w:val="28"/>
        </w:rPr>
        <w:t>, 63</w:t>
      </w:r>
      <w:r w:rsidR="000A7B81" w:rsidRPr="00D70354">
        <w:rPr>
          <w:rFonts w:ascii="Times New Roman" w:hAnsi="Times New Roman" w:cs="Times New Roman"/>
          <w:sz w:val="28"/>
          <w:szCs w:val="28"/>
        </w:rPr>
        <w:t>].</w:t>
      </w:r>
    </w:p>
    <w:p w14:paraId="0C557481" w14:textId="45631EA1" w:rsidR="0098281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 xml:space="preserve"> Однією з головних цілей FTZ Цзянсу є сприяння співпраці з провінціями та містами «Економічного поясу Шовкового шляху» та дельти річки Янцзи для сприяння регіональному інтегрованому розвитку. Вона включа</w:t>
      </w:r>
      <w:r w:rsidR="00266D1A">
        <w:rPr>
          <w:rFonts w:ascii="Times New Roman" w:hAnsi="Times New Roman" w:cs="Times New Roman"/>
          <w:sz w:val="28"/>
          <w:szCs w:val="28"/>
        </w:rPr>
        <w:t>є</w:t>
      </w:r>
      <w:r w:rsidRPr="00D275A6">
        <w:rPr>
          <w:rFonts w:ascii="Times New Roman" w:hAnsi="Times New Roman" w:cs="Times New Roman"/>
          <w:sz w:val="28"/>
          <w:szCs w:val="28"/>
        </w:rPr>
        <w:t xml:space="preserve"> конкретні інструменти підвищення рівня інвестиційного співробітництва, посилення фінансової підтримки реальної економіки, підтримки інновацій та розвитку обробної промисловості.</w:t>
      </w:r>
    </w:p>
    <w:p w14:paraId="53D181B1" w14:textId="276943A9" w:rsidR="0098281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 xml:space="preserve"> FTZ Хейлун </w:t>
      </w:r>
      <w:r w:rsidR="00266D1A">
        <w:rPr>
          <w:rFonts w:ascii="Times New Roman" w:hAnsi="Times New Roman" w:cs="Times New Roman"/>
          <w:sz w:val="28"/>
          <w:szCs w:val="28"/>
        </w:rPr>
        <w:t>є</w:t>
      </w:r>
      <w:r w:rsidRPr="00D275A6">
        <w:rPr>
          <w:rFonts w:ascii="Times New Roman" w:hAnsi="Times New Roman" w:cs="Times New Roman"/>
          <w:sz w:val="28"/>
          <w:szCs w:val="28"/>
        </w:rPr>
        <w:t xml:space="preserve"> ключовим рушієм активізації Північно-Східного Китаю. Вона підтриму</w:t>
      </w:r>
      <w:r w:rsidR="00266D1A">
        <w:rPr>
          <w:rFonts w:ascii="Times New Roman" w:hAnsi="Times New Roman" w:cs="Times New Roman"/>
          <w:sz w:val="28"/>
          <w:szCs w:val="28"/>
        </w:rPr>
        <w:t>є розвиток</w:t>
      </w:r>
      <w:r w:rsidRPr="00D275A6">
        <w:rPr>
          <w:rFonts w:ascii="Times New Roman" w:hAnsi="Times New Roman" w:cs="Times New Roman"/>
          <w:sz w:val="28"/>
          <w:szCs w:val="28"/>
        </w:rPr>
        <w:t xml:space="preserve"> нов</w:t>
      </w:r>
      <w:r w:rsidR="00266D1A">
        <w:rPr>
          <w:rFonts w:ascii="Times New Roman" w:hAnsi="Times New Roman" w:cs="Times New Roman"/>
          <w:sz w:val="28"/>
          <w:szCs w:val="28"/>
        </w:rPr>
        <w:t>их</w:t>
      </w:r>
      <w:r w:rsidRPr="00D275A6">
        <w:rPr>
          <w:rFonts w:ascii="Times New Roman" w:hAnsi="Times New Roman" w:cs="Times New Roman"/>
          <w:sz w:val="28"/>
          <w:szCs w:val="28"/>
        </w:rPr>
        <w:t xml:space="preserve"> галуз</w:t>
      </w:r>
      <w:r w:rsidR="00266D1A">
        <w:rPr>
          <w:rFonts w:ascii="Times New Roman" w:hAnsi="Times New Roman" w:cs="Times New Roman"/>
          <w:sz w:val="28"/>
          <w:szCs w:val="28"/>
        </w:rPr>
        <w:t>ей</w:t>
      </w:r>
      <w:r w:rsidRPr="00D275A6">
        <w:rPr>
          <w:rFonts w:ascii="Times New Roman" w:hAnsi="Times New Roman" w:cs="Times New Roman"/>
          <w:sz w:val="28"/>
          <w:szCs w:val="28"/>
        </w:rPr>
        <w:t xml:space="preserve">, такі як високотехнологічне обладнання, інтелектуальне виробництво та нова енергетика, а також стимулюватиме комерціалізацію технологічних досягнень. Це також допоможе активізувати економіку уздовж старопромислового поясу Китаю, посилюючи співпрацю між Китаєм та Росією, а також усім регіоном Східної Азії. </w:t>
      </w:r>
    </w:p>
    <w:p w14:paraId="20961C8F" w14:textId="39D24C9A" w:rsidR="0098281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FTZ Хебей сприя</w:t>
      </w:r>
      <w:r w:rsidR="00982816">
        <w:rPr>
          <w:rFonts w:ascii="Times New Roman" w:hAnsi="Times New Roman" w:cs="Times New Roman"/>
          <w:sz w:val="28"/>
          <w:szCs w:val="28"/>
        </w:rPr>
        <w:t>є</w:t>
      </w:r>
      <w:r w:rsidRPr="00D275A6">
        <w:rPr>
          <w:rFonts w:ascii="Times New Roman" w:hAnsi="Times New Roman" w:cs="Times New Roman"/>
          <w:sz w:val="28"/>
          <w:szCs w:val="28"/>
        </w:rPr>
        <w:t xml:space="preserve"> скоординованому розвитку Пекіну, Тяньцзіня та Хебея (інакше відомого як регіон Цзінь-Цзінь-Цзи) за допомогою розвитку нового району Сюнган шляхом фінансових інновацій, цифрових технологій та платформ, а також прискорення технологічних досягнень у галузі біомедицини та охорони здоров’я. </w:t>
      </w:r>
    </w:p>
    <w:p w14:paraId="4E888E46" w14:textId="1FCA65E0" w:rsidR="0098281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FTZ Юньнань розміщена біля важливого економічного коридору, що з'єднує «Шовковий шлях» та «Економічний пояс» річки Янцзи. Таким чином, зона діятиме як канал, що з'єднує Китай з країнами Південної та Південно-Східної Азії та будуватиме, як задекларовано в установчих документах, «територію здорового способу життя світового рівня шляхом впровадження висококласних медичних послуг як всередині країни, так і призначених на експорт»</w:t>
      </w:r>
      <w:r w:rsidR="000A7B81">
        <w:rPr>
          <w:rFonts w:ascii="Times New Roman" w:hAnsi="Times New Roman" w:cs="Times New Roman"/>
          <w:sz w:val="28"/>
          <w:szCs w:val="28"/>
        </w:rPr>
        <w:t xml:space="preserve"> </w:t>
      </w:r>
      <w:r w:rsidR="000A7B81" w:rsidRPr="000A7B81">
        <w:rPr>
          <w:rFonts w:ascii="Times New Roman" w:hAnsi="Times New Roman" w:cs="Times New Roman"/>
          <w:sz w:val="28"/>
          <w:szCs w:val="28"/>
        </w:rPr>
        <w:t>[</w:t>
      </w:r>
      <w:r w:rsidR="00D70354">
        <w:rPr>
          <w:rFonts w:ascii="Times New Roman" w:hAnsi="Times New Roman" w:cs="Times New Roman"/>
          <w:sz w:val="28"/>
          <w:szCs w:val="28"/>
        </w:rPr>
        <w:t>12, 34, 63</w:t>
      </w:r>
      <w:r w:rsidR="000A7B81" w:rsidRPr="000A7B81">
        <w:rPr>
          <w:rFonts w:ascii="Times New Roman" w:hAnsi="Times New Roman" w:cs="Times New Roman"/>
          <w:sz w:val="28"/>
          <w:szCs w:val="28"/>
        </w:rPr>
        <w:t>].</w:t>
      </w:r>
    </w:p>
    <w:p w14:paraId="473E2112" w14:textId="71871C9A" w:rsidR="00D275A6" w:rsidRDefault="00D275A6" w:rsidP="0047033C">
      <w:pPr>
        <w:widowControl w:val="0"/>
        <w:spacing w:after="0" w:line="360" w:lineRule="auto"/>
        <w:ind w:firstLine="709"/>
        <w:jc w:val="both"/>
        <w:rPr>
          <w:rFonts w:ascii="Times New Roman" w:hAnsi="Times New Roman" w:cs="Times New Roman"/>
          <w:sz w:val="28"/>
          <w:szCs w:val="28"/>
        </w:rPr>
      </w:pPr>
      <w:r w:rsidRPr="00D275A6">
        <w:rPr>
          <w:rFonts w:ascii="Times New Roman" w:hAnsi="Times New Roman" w:cs="Times New Roman"/>
          <w:sz w:val="28"/>
          <w:szCs w:val="28"/>
        </w:rPr>
        <w:t xml:space="preserve"> FTZ Гуансі функціону</w:t>
      </w:r>
      <w:r w:rsidR="00982816">
        <w:rPr>
          <w:rFonts w:ascii="Times New Roman" w:hAnsi="Times New Roman" w:cs="Times New Roman"/>
          <w:sz w:val="28"/>
          <w:szCs w:val="28"/>
        </w:rPr>
        <w:t>є</w:t>
      </w:r>
      <w:r w:rsidRPr="00D275A6">
        <w:rPr>
          <w:rFonts w:ascii="Times New Roman" w:hAnsi="Times New Roman" w:cs="Times New Roman"/>
          <w:sz w:val="28"/>
          <w:szCs w:val="28"/>
        </w:rPr>
        <w:t xml:space="preserve"> як міжнародний сухопутний та морський торговий коридор, що з'єднує Китай з іншими країнами АСЕАН, такими як В'єтнам, Лаос, Таїланд та Філіппіни</w:t>
      </w:r>
      <w:r w:rsidR="00982816">
        <w:rPr>
          <w:rFonts w:ascii="Times New Roman" w:hAnsi="Times New Roman" w:cs="Times New Roman"/>
          <w:sz w:val="28"/>
          <w:szCs w:val="28"/>
        </w:rPr>
        <w:t>.</w:t>
      </w:r>
    </w:p>
    <w:p w14:paraId="757BA553" w14:textId="3F0735B3" w:rsidR="005C02F8" w:rsidRDefault="00C7533D" w:rsidP="0047033C">
      <w:pPr>
        <w:widowControl w:val="0"/>
        <w:spacing w:after="0" w:line="360" w:lineRule="auto"/>
        <w:ind w:firstLine="709"/>
        <w:jc w:val="both"/>
        <w:rPr>
          <w:rFonts w:ascii="Times New Roman" w:hAnsi="Times New Roman" w:cs="Times New Roman"/>
          <w:sz w:val="28"/>
          <w:szCs w:val="28"/>
        </w:rPr>
      </w:pPr>
      <w:r w:rsidRPr="00C7533D">
        <w:rPr>
          <w:rFonts w:ascii="Times New Roman" w:hAnsi="Times New Roman" w:cs="Times New Roman"/>
          <w:sz w:val="28"/>
          <w:szCs w:val="28"/>
        </w:rPr>
        <w:t>Роль вільних економічних зон у реформах Китаю полягає також у призупиненні відтоку високотехнологічних підприємств до інших країн Південно-Східної Азії та залученні надійних альтернативних торгових партнерів для отримання енергетичних та сільськогосподарських товарів. Відтак нові пілотні зони покликані забезпечити для Китаю нові канали торгівлі та інвестицій, тим самим зменшуючи негативні наслідки погіршення відносин із США. Вільні економічні зони також повинні припинити загальне зменшення інвестицій у Китай, що відбувається через їхній відтік зі старих зон</w:t>
      </w:r>
      <w:r>
        <w:rPr>
          <w:rFonts w:ascii="Times New Roman" w:hAnsi="Times New Roman" w:cs="Times New Roman"/>
          <w:sz w:val="28"/>
          <w:szCs w:val="28"/>
        </w:rPr>
        <w:t xml:space="preserve">. </w:t>
      </w:r>
    </w:p>
    <w:p w14:paraId="2E62CB4B" w14:textId="7A63FB61" w:rsidR="00FE7C14" w:rsidRDefault="00FE7C14" w:rsidP="0047033C">
      <w:pPr>
        <w:widowControl w:val="0"/>
        <w:spacing w:after="0" w:line="360" w:lineRule="auto"/>
        <w:ind w:firstLine="709"/>
        <w:jc w:val="both"/>
        <w:rPr>
          <w:rFonts w:ascii="Times New Roman" w:hAnsi="Times New Roman" w:cs="Times New Roman"/>
          <w:sz w:val="28"/>
          <w:szCs w:val="28"/>
        </w:rPr>
      </w:pPr>
      <w:r w:rsidRPr="00FE7C14">
        <w:rPr>
          <w:rFonts w:ascii="Times New Roman" w:hAnsi="Times New Roman" w:cs="Times New Roman"/>
          <w:sz w:val="28"/>
          <w:szCs w:val="28"/>
        </w:rPr>
        <w:t>Рух у бік більшої лібералізації інвестиційної політики – вимушена дія уряду, яка, в поєднанні з підписанням Регіонального всеохоплюючого економічного партнерства (RCEP) та новими пілотними зонами FTZ повинна, на думку китайського уряду, змінити ситуацію на краще. Зони вільної торгівлі в Китаї розширили свої функції за межі початкової концепції створення нижчих бар'єрів для імпорту, експорту та міжнародної торгівлі. Вони використовуються як полігон для реформ і як канал для регіональної торгівлі в певних галузях. Такі FTZ часто мають цілком конкретні стимули та переваги і можуть часто змінювати умови залежно від місцевих пріоритетів, про що попереджають усіх міжнародних інвесторів. Податкові та інші преференції часто стають менш важливими для іноземних інвесторів, ніж розміщення в комфортному технологічному кластері</w:t>
      </w:r>
      <w:r w:rsidR="00804157">
        <w:rPr>
          <w:rFonts w:ascii="Times New Roman" w:hAnsi="Times New Roman" w:cs="Times New Roman"/>
          <w:sz w:val="28"/>
          <w:szCs w:val="28"/>
        </w:rPr>
        <w:t xml:space="preserve"> [</w:t>
      </w:r>
      <w:r w:rsidR="00093412">
        <w:rPr>
          <w:rFonts w:ascii="Times New Roman" w:hAnsi="Times New Roman" w:cs="Times New Roman"/>
          <w:sz w:val="28"/>
          <w:szCs w:val="28"/>
        </w:rPr>
        <w:t>34,</w:t>
      </w:r>
      <w:r w:rsidR="00D8616F">
        <w:rPr>
          <w:rFonts w:ascii="Times New Roman" w:hAnsi="Times New Roman" w:cs="Times New Roman"/>
          <w:sz w:val="28"/>
          <w:szCs w:val="28"/>
        </w:rPr>
        <w:t xml:space="preserve"> </w:t>
      </w:r>
      <w:r w:rsidR="00093412">
        <w:rPr>
          <w:rFonts w:ascii="Times New Roman" w:hAnsi="Times New Roman" w:cs="Times New Roman"/>
          <w:sz w:val="28"/>
          <w:szCs w:val="28"/>
        </w:rPr>
        <w:t>63</w:t>
      </w:r>
      <w:r w:rsidR="00804157">
        <w:rPr>
          <w:rFonts w:ascii="Times New Roman" w:hAnsi="Times New Roman" w:cs="Times New Roman"/>
          <w:sz w:val="28"/>
          <w:szCs w:val="28"/>
        </w:rPr>
        <w:t>].</w:t>
      </w:r>
    </w:p>
    <w:p w14:paraId="0EB88149" w14:textId="590AE4A0" w:rsidR="000401DD" w:rsidRDefault="00804157" w:rsidP="0047033C">
      <w:pPr>
        <w:widowControl w:val="0"/>
        <w:spacing w:after="0" w:line="360" w:lineRule="auto"/>
        <w:ind w:firstLine="709"/>
        <w:jc w:val="both"/>
        <w:rPr>
          <w:rFonts w:ascii="Times New Roman" w:hAnsi="Times New Roman" w:cs="Times New Roman"/>
          <w:sz w:val="28"/>
          <w:szCs w:val="28"/>
        </w:rPr>
      </w:pPr>
      <w:r w:rsidRPr="00804157">
        <w:rPr>
          <w:rFonts w:ascii="Times New Roman" w:hAnsi="Times New Roman" w:cs="Times New Roman"/>
          <w:sz w:val="28"/>
          <w:szCs w:val="28"/>
        </w:rPr>
        <w:t xml:space="preserve">Поки існує невизначеність та зростання витрат на робочу силу, такі технологічні гіганти, як HP, Dell, Microsoft, Amazon та Apple прагнуть перенести більшу частину своєї виробничої мережі за межі Китаю. Торгова війна між США та КНР не була єдиною причиною решорингу компаній за межі Китаю, хоча вона значно пришвидшила процес прийняття відповідних рішень фірмами. Зростання вартості робочої сили, внутрішня конкуренція, труднощі з репатріацією прибутку та проблеми захисту інтелектуальної власності </w:t>
      </w:r>
      <w:r w:rsidR="000401DD">
        <w:rPr>
          <w:rFonts w:ascii="Times New Roman" w:hAnsi="Times New Roman" w:cs="Times New Roman"/>
          <w:sz w:val="28"/>
          <w:szCs w:val="28"/>
        </w:rPr>
        <w:t>–</w:t>
      </w:r>
      <w:r w:rsidRPr="00804157">
        <w:rPr>
          <w:rFonts w:ascii="Times New Roman" w:hAnsi="Times New Roman" w:cs="Times New Roman"/>
          <w:sz w:val="28"/>
          <w:szCs w:val="28"/>
        </w:rPr>
        <w:t xml:space="preserve"> це фактори, що чинять посилений тиск на іноземні високотехнологічні фірми. У 2020 році компанія Apple оголосила, що буде переносити 30% своїх виробничих потужностей з Китаю в Південно-Східну Азію, як і Lenovo Group, Acer та Asustek Computer</w:t>
      </w:r>
      <w:r w:rsidR="004805CD">
        <w:rPr>
          <w:rFonts w:ascii="Times New Roman" w:hAnsi="Times New Roman" w:cs="Times New Roman"/>
          <w:sz w:val="28"/>
          <w:szCs w:val="28"/>
        </w:rPr>
        <w:t xml:space="preserve">. </w:t>
      </w:r>
      <w:r w:rsidR="004805CD" w:rsidRPr="004805CD">
        <w:rPr>
          <w:rFonts w:ascii="Times New Roman" w:hAnsi="Times New Roman" w:cs="Times New Roman"/>
          <w:sz w:val="28"/>
          <w:szCs w:val="28"/>
        </w:rPr>
        <w:t>Однак КНР досі залишається найважливішим постачальником і ключовим ринком для Apple. Понад 95 % усіх iPhone, AirPods, Mac і iPad зараз виробляють у Китаї, і п’яту частину цих продуктів продають також у цій країні</w:t>
      </w:r>
      <w:r w:rsidR="00D8616F">
        <w:rPr>
          <w:rFonts w:ascii="Times New Roman" w:hAnsi="Times New Roman" w:cs="Times New Roman"/>
          <w:sz w:val="28"/>
          <w:szCs w:val="28"/>
        </w:rPr>
        <w:t xml:space="preserve"> </w:t>
      </w:r>
      <w:r w:rsidRPr="00804157">
        <w:rPr>
          <w:rFonts w:ascii="Times New Roman" w:hAnsi="Times New Roman" w:cs="Times New Roman"/>
          <w:sz w:val="28"/>
          <w:szCs w:val="28"/>
        </w:rPr>
        <w:t>[</w:t>
      </w:r>
      <w:r w:rsidR="00093412">
        <w:rPr>
          <w:rFonts w:ascii="Times New Roman" w:hAnsi="Times New Roman" w:cs="Times New Roman"/>
          <w:sz w:val="28"/>
          <w:szCs w:val="28"/>
        </w:rPr>
        <w:t>60</w:t>
      </w:r>
      <w:r w:rsidRPr="00804157">
        <w:rPr>
          <w:rFonts w:ascii="Times New Roman" w:hAnsi="Times New Roman" w:cs="Times New Roman"/>
          <w:sz w:val="28"/>
          <w:szCs w:val="28"/>
        </w:rPr>
        <w:t xml:space="preserve">]. </w:t>
      </w:r>
    </w:p>
    <w:p w14:paraId="64061D35" w14:textId="77777777" w:rsidR="0060361C" w:rsidRDefault="00804157" w:rsidP="0047033C">
      <w:pPr>
        <w:widowControl w:val="0"/>
        <w:spacing w:after="0" w:line="360" w:lineRule="auto"/>
        <w:ind w:firstLine="709"/>
        <w:jc w:val="both"/>
        <w:rPr>
          <w:rFonts w:ascii="Times New Roman" w:hAnsi="Times New Roman" w:cs="Times New Roman"/>
          <w:sz w:val="28"/>
          <w:szCs w:val="28"/>
        </w:rPr>
      </w:pPr>
      <w:r w:rsidRPr="00804157">
        <w:rPr>
          <w:rFonts w:ascii="Times New Roman" w:hAnsi="Times New Roman" w:cs="Times New Roman"/>
          <w:sz w:val="28"/>
          <w:szCs w:val="28"/>
        </w:rPr>
        <w:t xml:space="preserve">Проте не всі компанії-виробники покидають Китай, адже більшість з них мають намір перенести лише певні сегменти свого виробництва, оскільки Китай залишається надзвичайно важливим ринком. Google переніс значну частину виробництва своїх материнських плат, пов’язаних із США, до Тайваня і Малайзії; Quanta Computer, Foxconn Technology та Inventec перенесли частину виробництва до Тайваню, Мексики та Чехії. Інші компанії диверсифікують свої ланцюги виробництва, щоб зменшити майбутні ризики та вийти на нові ринки. Foxconn вже чверть виробничих потужностей переніс за межі Китаю, в тому числі до Індії. Компанії також втілюють плани адаптації до нового стану. Samsung спростив свою </w:t>
      </w:r>
      <w:r w:rsidRPr="00990495">
        <w:rPr>
          <w:rFonts w:ascii="Times New Roman" w:hAnsi="Times New Roman" w:cs="Times New Roman"/>
          <w:spacing w:val="6"/>
          <w:sz w:val="28"/>
          <w:szCs w:val="28"/>
        </w:rPr>
        <w:t>корпоративну структуру, створивши 11 дочірніх компаній, що діють незалежно в 28 регіонах.</w:t>
      </w:r>
      <w:r w:rsidRPr="00804157">
        <w:rPr>
          <w:rFonts w:ascii="Times New Roman" w:hAnsi="Times New Roman" w:cs="Times New Roman"/>
          <w:sz w:val="28"/>
          <w:szCs w:val="28"/>
        </w:rPr>
        <w:t xml:space="preserve"> Компанія NewAir Appliances, що виробляє побутову техніку, випустила на ринок близько 50 оновлених товарів, реалізуючи стратегію цінової конкуренції. Голландська транснаціональна компанія електроніки Philips переносить виробництво ультразвукового обладнання в Китай, а дихальних масок </w:t>
      </w:r>
      <w:r w:rsidR="00365C7D">
        <w:rPr>
          <w:rFonts w:ascii="Times New Roman" w:hAnsi="Times New Roman" w:cs="Times New Roman"/>
          <w:sz w:val="28"/>
          <w:szCs w:val="28"/>
        </w:rPr>
        <w:t>–</w:t>
      </w:r>
      <w:r w:rsidRPr="00804157">
        <w:rPr>
          <w:rFonts w:ascii="Times New Roman" w:hAnsi="Times New Roman" w:cs="Times New Roman"/>
          <w:sz w:val="28"/>
          <w:szCs w:val="28"/>
        </w:rPr>
        <w:t xml:space="preserve"> у США. Таким чином, вони прагнуть досягти швидко зростаючого споживчого попиту в кожній країні та обійти будь-які тарифи на імпорт, які застосовувались би в іншому випадку. </w:t>
      </w:r>
    </w:p>
    <w:p w14:paraId="04B846B3" w14:textId="5A5CC45F" w:rsidR="00FE7C14" w:rsidRDefault="00804157" w:rsidP="0047033C">
      <w:pPr>
        <w:widowControl w:val="0"/>
        <w:spacing w:after="0" w:line="360" w:lineRule="auto"/>
        <w:ind w:firstLine="709"/>
        <w:jc w:val="both"/>
        <w:rPr>
          <w:rFonts w:ascii="Times New Roman" w:hAnsi="Times New Roman" w:cs="Times New Roman"/>
          <w:sz w:val="28"/>
          <w:szCs w:val="28"/>
        </w:rPr>
      </w:pPr>
      <w:r w:rsidRPr="00804157">
        <w:rPr>
          <w:rFonts w:ascii="Times New Roman" w:hAnsi="Times New Roman" w:cs="Times New Roman"/>
          <w:sz w:val="28"/>
          <w:szCs w:val="28"/>
        </w:rPr>
        <w:t>Для того, щоб охопити і ті компанії, які переміщують частини свого виробництва з Китаю в близько розташовані до нього країни, застосовується стратегія «Китай</w:t>
      </w:r>
      <w:r w:rsidR="00D8616F">
        <w:rPr>
          <w:rFonts w:ascii="Times New Roman" w:hAnsi="Times New Roman" w:cs="Times New Roman"/>
          <w:sz w:val="28"/>
          <w:szCs w:val="28"/>
        </w:rPr>
        <w:t> </w:t>
      </w:r>
      <w:r w:rsidRPr="00804157">
        <w:rPr>
          <w:rFonts w:ascii="Times New Roman" w:hAnsi="Times New Roman" w:cs="Times New Roman"/>
          <w:sz w:val="28"/>
          <w:szCs w:val="28"/>
        </w:rPr>
        <w:t>+</w:t>
      </w:r>
      <w:r w:rsidR="00D8616F">
        <w:rPr>
          <w:rFonts w:ascii="Times New Roman" w:hAnsi="Times New Roman" w:cs="Times New Roman"/>
          <w:sz w:val="28"/>
          <w:szCs w:val="28"/>
        </w:rPr>
        <w:t> </w:t>
      </w:r>
      <w:r w:rsidRPr="00804157">
        <w:rPr>
          <w:rFonts w:ascii="Times New Roman" w:hAnsi="Times New Roman" w:cs="Times New Roman"/>
          <w:sz w:val="28"/>
          <w:szCs w:val="28"/>
        </w:rPr>
        <w:t>1»</w:t>
      </w:r>
      <w:r w:rsidR="00D8616F">
        <w:rPr>
          <w:rFonts w:ascii="Times New Roman" w:hAnsi="Times New Roman" w:cs="Times New Roman"/>
          <w:sz w:val="28"/>
          <w:szCs w:val="28"/>
        </w:rPr>
        <w:t xml:space="preserve"> </w:t>
      </w:r>
      <w:r w:rsidR="00365C7D">
        <w:rPr>
          <w:rFonts w:ascii="Times New Roman" w:hAnsi="Times New Roman" w:cs="Times New Roman"/>
          <w:sz w:val="28"/>
          <w:szCs w:val="28"/>
        </w:rPr>
        <w:t>–</w:t>
      </w:r>
      <w:r w:rsidRPr="00804157">
        <w:rPr>
          <w:rFonts w:ascii="Times New Roman" w:hAnsi="Times New Roman" w:cs="Times New Roman"/>
          <w:sz w:val="28"/>
          <w:szCs w:val="28"/>
        </w:rPr>
        <w:t xml:space="preserve"> стратегія, спрямована на зменшення операційних витрат, диверсифікацію робочої сили та ланцюгів поставок, а також вихід на нові ринки. При цьому Китай прагне залишитись ядром ланцюга поставок компаній, що вдаються до її реалізації, одночасно забезпечуючи надзвичайно ємний ринок і нівелюючи страхи втрати технологічних секретів</w:t>
      </w:r>
      <w:r>
        <w:rPr>
          <w:rFonts w:ascii="Times New Roman" w:hAnsi="Times New Roman" w:cs="Times New Roman"/>
          <w:sz w:val="28"/>
          <w:szCs w:val="28"/>
        </w:rPr>
        <w:t>.</w:t>
      </w:r>
    </w:p>
    <w:p w14:paraId="5ECACED7" w14:textId="77777777" w:rsidR="00C75FE5" w:rsidRDefault="00C75FE5" w:rsidP="0038781E">
      <w:pPr>
        <w:widowControl w:val="0"/>
        <w:spacing w:after="0" w:line="360" w:lineRule="auto"/>
        <w:ind w:firstLine="709"/>
        <w:rPr>
          <w:rFonts w:ascii="Times New Roman" w:hAnsi="Times New Roman" w:cs="Times New Roman"/>
          <w:b/>
          <w:bCs/>
          <w:sz w:val="28"/>
          <w:szCs w:val="28"/>
        </w:rPr>
      </w:pPr>
    </w:p>
    <w:p w14:paraId="5EBB72D8" w14:textId="77777777" w:rsidR="00EF481D" w:rsidRDefault="00EF481D" w:rsidP="0038781E">
      <w:pPr>
        <w:widowControl w:val="0"/>
        <w:spacing w:after="0" w:line="360" w:lineRule="auto"/>
        <w:ind w:firstLine="709"/>
        <w:rPr>
          <w:rFonts w:ascii="Times New Roman" w:hAnsi="Times New Roman" w:cs="Times New Roman"/>
          <w:b/>
          <w:bCs/>
          <w:sz w:val="28"/>
          <w:szCs w:val="28"/>
        </w:rPr>
      </w:pPr>
    </w:p>
    <w:p w14:paraId="40B70D05" w14:textId="4DA28A86" w:rsidR="00BA52DB" w:rsidRDefault="00BA52DB" w:rsidP="0038781E">
      <w:pPr>
        <w:widowControl w:val="0"/>
        <w:spacing w:after="0" w:line="360" w:lineRule="auto"/>
        <w:ind w:firstLine="709"/>
        <w:rPr>
          <w:rFonts w:ascii="Times New Roman" w:hAnsi="Times New Roman" w:cs="Times New Roman"/>
          <w:b/>
          <w:bCs/>
          <w:sz w:val="28"/>
          <w:szCs w:val="28"/>
        </w:rPr>
      </w:pPr>
      <w:r w:rsidRPr="00BA52DB">
        <w:rPr>
          <w:rFonts w:ascii="Times New Roman" w:hAnsi="Times New Roman" w:cs="Times New Roman"/>
          <w:b/>
          <w:bCs/>
          <w:sz w:val="28"/>
          <w:szCs w:val="28"/>
        </w:rPr>
        <w:t>2.2. Європейський досвід розвитку вільних економічних зон</w:t>
      </w:r>
    </w:p>
    <w:p w14:paraId="201E1162" w14:textId="77777777" w:rsidR="006B5146" w:rsidRDefault="006B5146" w:rsidP="0038781E">
      <w:pPr>
        <w:widowControl w:val="0"/>
        <w:spacing w:after="0" w:line="360" w:lineRule="auto"/>
        <w:ind w:firstLine="709"/>
        <w:rPr>
          <w:rFonts w:ascii="Times New Roman" w:hAnsi="Times New Roman" w:cs="Times New Roman"/>
          <w:b/>
          <w:bCs/>
          <w:sz w:val="28"/>
          <w:szCs w:val="28"/>
        </w:rPr>
      </w:pPr>
    </w:p>
    <w:p w14:paraId="3FE4B9E1" w14:textId="77777777" w:rsidR="005A5E09" w:rsidRDefault="005A5E09" w:rsidP="00E32461">
      <w:pPr>
        <w:widowControl w:val="0"/>
        <w:spacing w:after="0" w:line="360" w:lineRule="auto"/>
        <w:ind w:firstLine="709"/>
        <w:jc w:val="both"/>
        <w:rPr>
          <w:rFonts w:ascii="Times New Roman" w:eastAsia="Arial" w:hAnsi="Times New Roman" w:cs="Times New Roman"/>
          <w:sz w:val="28"/>
          <w:szCs w:val="28"/>
        </w:rPr>
      </w:pPr>
    </w:p>
    <w:p w14:paraId="6970D62B" w14:textId="5496B5E4" w:rsidR="003B6541" w:rsidRPr="003B6541" w:rsidRDefault="003B6541" w:rsidP="003B6541">
      <w:pPr>
        <w:widowControl w:val="0"/>
        <w:spacing w:after="0" w:line="360" w:lineRule="auto"/>
        <w:ind w:firstLine="709"/>
        <w:jc w:val="both"/>
        <w:rPr>
          <w:rFonts w:ascii="Times New Roman" w:eastAsia="Arial" w:hAnsi="Times New Roman" w:cs="Times New Roman"/>
          <w:sz w:val="28"/>
          <w:szCs w:val="28"/>
        </w:rPr>
      </w:pPr>
      <w:r w:rsidRPr="003B6541">
        <w:rPr>
          <w:rFonts w:ascii="Times New Roman" w:eastAsia="Arial" w:hAnsi="Times New Roman" w:cs="Times New Roman"/>
          <w:sz w:val="28"/>
          <w:szCs w:val="28"/>
        </w:rPr>
        <w:t xml:space="preserve">Вільні економічні зони </w:t>
      </w:r>
      <w:r w:rsidR="00782975">
        <w:rPr>
          <w:rFonts w:ascii="Times New Roman" w:eastAsia="Arial" w:hAnsi="Times New Roman" w:cs="Times New Roman"/>
          <w:sz w:val="28"/>
          <w:szCs w:val="28"/>
        </w:rPr>
        <w:t>є досить поширені в європейських країнах, оскільки вони</w:t>
      </w:r>
      <w:r w:rsidRPr="003B6541">
        <w:rPr>
          <w:rFonts w:ascii="Times New Roman" w:eastAsia="Arial" w:hAnsi="Times New Roman" w:cs="Times New Roman"/>
          <w:sz w:val="28"/>
          <w:szCs w:val="28"/>
        </w:rPr>
        <w:t xml:space="preserve"> орієнтовані на залучення національного приватного капіталу і встановлення сприятливого інвестиційного клімату для місцевих підприємців. Вони є досить різноманітними, але найбільшого поширення набули саме зони вільної торгівлі</w:t>
      </w:r>
      <w:r w:rsidR="00782975">
        <w:rPr>
          <w:rFonts w:ascii="Times New Roman" w:eastAsia="Arial" w:hAnsi="Times New Roman" w:cs="Times New Roman"/>
          <w:sz w:val="28"/>
          <w:szCs w:val="28"/>
        </w:rPr>
        <w:t xml:space="preserve">. </w:t>
      </w:r>
    </w:p>
    <w:p w14:paraId="5331C0F0" w14:textId="5DFE1A38" w:rsidR="005727B7" w:rsidRDefault="005727B7" w:rsidP="00E32461">
      <w:pPr>
        <w:widowControl w:val="0"/>
        <w:spacing w:after="0" w:line="360" w:lineRule="auto"/>
        <w:ind w:firstLine="709"/>
        <w:jc w:val="both"/>
        <w:rPr>
          <w:rFonts w:ascii="Times New Roman" w:eastAsia="Arial" w:hAnsi="Times New Roman" w:cs="Times New Roman"/>
          <w:sz w:val="28"/>
          <w:szCs w:val="28"/>
        </w:rPr>
      </w:pPr>
      <w:r w:rsidRPr="005727B7">
        <w:rPr>
          <w:rFonts w:ascii="Times New Roman" w:eastAsia="Arial" w:hAnsi="Times New Roman" w:cs="Times New Roman"/>
          <w:sz w:val="28"/>
          <w:szCs w:val="28"/>
        </w:rPr>
        <w:t>Як позитивний, так і негативний досвід у використанні спеціальних економічних зон нагромаджено в Болгарії. Ця країна має 6 вільних економічних зон у формі зон вільної торгівлі: Свіленград, Відін, Русе, Бургас, Пловдив, Драгоман . Всі ці зони розташовані на стратегічних транспортних вузлах із тим, щоб сприяти прискореному транспортуванню товарів у сусідні країни. Зони вільної торгівлі розташовані в містах Відін і Русе. Інші зони вільної торгівлі знаходяться на кордоні Болгарії з Сербією, на кордоні країни з Туреччиною і в регіоні міста Пловдива. Це – друге за розмірами місто в Болгарії, воно має власний аеропорт. Ще одна зона вільної торгівлі розташована в Бургасі неподалік від великого чорноморського порту Болгарії.</w:t>
      </w:r>
      <w:r>
        <w:rPr>
          <w:rFonts w:ascii="Times New Roman" w:eastAsia="Arial" w:hAnsi="Times New Roman" w:cs="Times New Roman"/>
          <w:sz w:val="28"/>
          <w:szCs w:val="28"/>
        </w:rPr>
        <w:t xml:space="preserve"> </w:t>
      </w:r>
      <w:r w:rsidRPr="005727B7">
        <w:rPr>
          <w:rFonts w:ascii="Times New Roman" w:eastAsia="Arial" w:hAnsi="Times New Roman" w:cs="Times New Roman"/>
          <w:sz w:val="28"/>
          <w:szCs w:val="28"/>
        </w:rPr>
        <w:t xml:space="preserve"> Діяльність зон вільної торгівлі містить, крім іншого, зручний обмін валюти, можливість переказу доходів за кордон без будь-яких обмежень і організаційну структуру, при якій інвестору не треба вести переговори через місцеву владу. </w:t>
      </w:r>
    </w:p>
    <w:p w14:paraId="5D5BA5AA" w14:textId="79CE65CE" w:rsidR="005727B7" w:rsidRPr="0065512C" w:rsidRDefault="005727B7" w:rsidP="00E32461">
      <w:pPr>
        <w:widowControl w:val="0"/>
        <w:spacing w:after="0" w:line="360" w:lineRule="auto"/>
        <w:ind w:firstLine="709"/>
        <w:jc w:val="both"/>
        <w:rPr>
          <w:rFonts w:ascii="Times New Roman" w:eastAsia="Arial" w:hAnsi="Times New Roman" w:cs="Times New Roman"/>
          <w:sz w:val="28"/>
          <w:szCs w:val="28"/>
        </w:rPr>
      </w:pPr>
      <w:r w:rsidRPr="005727B7">
        <w:rPr>
          <w:rFonts w:ascii="Times New Roman" w:eastAsia="Arial" w:hAnsi="Times New Roman" w:cs="Times New Roman"/>
          <w:sz w:val="28"/>
          <w:szCs w:val="28"/>
        </w:rPr>
        <w:t>У Болгарії також створено 14 зон промислового типу, у яких здійснюють свою діяльність місцеві та іноземні інвестори. Крім того, існують інші зони з готовою інфраструктурою, що здатні прийняти нові інвестиції (21 зона), а також біля 27 зон промислового типу знаходяться у стадії розвитку. Подібний підхід до створення різного виду спеціальних економічних зон було б доцільним використати в Україні. У Болгарії ввіз та вивіз товарів, а також послуги, які надають іноземним державам або на їх користь та пов’язані з виробничою, торговою чи іншою господарською діяльністю в зоні, звільняються від мита та ПДВ. Це правило стосується також обміну товарами чи послугами між ВЕЗ та іншою територією країни. Водночас звільнення від мита, податків, зборів та акцизів не розповсюджується на алкогольні напої та тютюнові вироби, що є предметом господарської діяльності в зоні. Зокрема, у зв’язку з прийняттям вищевказаних правил щодо підакцизної продукції (алкогольні та тютюнові вироби, нафтопродукти) кількість клієнтів зони Русе поступово скорочується</w:t>
      </w:r>
      <w:r w:rsidR="0065512C">
        <w:rPr>
          <w:rFonts w:ascii="Times New Roman" w:eastAsia="Arial" w:hAnsi="Times New Roman" w:cs="Times New Roman"/>
          <w:sz w:val="28"/>
          <w:szCs w:val="28"/>
          <w:lang w:val="en-US"/>
        </w:rPr>
        <w:t xml:space="preserve"> </w:t>
      </w:r>
      <w:r w:rsidR="0065512C" w:rsidRPr="00F057B3">
        <w:rPr>
          <w:rFonts w:ascii="Times New Roman" w:eastAsia="Arial" w:hAnsi="Times New Roman" w:cs="Times New Roman"/>
          <w:sz w:val="28"/>
          <w:szCs w:val="28"/>
          <w:lang w:val="en-US"/>
        </w:rPr>
        <w:t>[</w:t>
      </w:r>
      <w:r w:rsidR="00F057B3" w:rsidRPr="00F057B3">
        <w:rPr>
          <w:rFonts w:ascii="Times New Roman" w:eastAsia="Arial" w:hAnsi="Times New Roman" w:cs="Times New Roman"/>
          <w:sz w:val="28"/>
          <w:szCs w:val="28"/>
        </w:rPr>
        <w:t>26</w:t>
      </w:r>
      <w:r w:rsidR="0065512C" w:rsidRPr="00F057B3">
        <w:rPr>
          <w:rFonts w:ascii="Times New Roman" w:eastAsia="Arial" w:hAnsi="Times New Roman" w:cs="Times New Roman"/>
          <w:sz w:val="28"/>
          <w:szCs w:val="28"/>
          <w:lang w:val="en-US"/>
        </w:rPr>
        <w:t>].</w:t>
      </w:r>
    </w:p>
    <w:p w14:paraId="3815F859" w14:textId="7DCD1D20" w:rsidR="0065512C" w:rsidRDefault="0065512C" w:rsidP="00E32461">
      <w:pPr>
        <w:widowControl w:val="0"/>
        <w:spacing w:after="0" w:line="360" w:lineRule="auto"/>
        <w:ind w:firstLine="709"/>
        <w:jc w:val="both"/>
        <w:rPr>
          <w:rFonts w:ascii="Times New Roman" w:eastAsia="Arial" w:hAnsi="Times New Roman" w:cs="Times New Roman"/>
          <w:sz w:val="28"/>
          <w:szCs w:val="28"/>
        </w:rPr>
      </w:pPr>
      <w:r w:rsidRPr="0065512C">
        <w:rPr>
          <w:rFonts w:ascii="Times New Roman" w:eastAsia="Arial" w:hAnsi="Times New Roman" w:cs="Times New Roman"/>
          <w:sz w:val="28"/>
          <w:szCs w:val="28"/>
        </w:rPr>
        <w:t xml:space="preserve">Притоку іноземних інвестицій у країну слугує </w:t>
      </w:r>
      <w:r w:rsidR="008553BB">
        <w:rPr>
          <w:rFonts w:ascii="Times New Roman" w:eastAsia="Arial" w:hAnsi="Times New Roman" w:cs="Times New Roman"/>
          <w:sz w:val="28"/>
          <w:szCs w:val="28"/>
        </w:rPr>
        <w:t>і</w:t>
      </w:r>
      <w:r w:rsidRPr="0065512C">
        <w:rPr>
          <w:rFonts w:ascii="Times New Roman" w:eastAsia="Arial" w:hAnsi="Times New Roman" w:cs="Times New Roman"/>
          <w:sz w:val="28"/>
          <w:szCs w:val="28"/>
        </w:rPr>
        <w:t xml:space="preserve"> сприятлива податкова система. Зокрема, значна частина бізнесменів Греції перевела свій бізнес у Болгарію. Ставка податку з корпорацій становить 10%. Спеціальні податкові ставки застосовуються для компаній, що здійснюють страхову діяльність, а також для компаній, що займаються ігровим бізнесом. Ставка ПДВ у Болгарії становить 20%. ПДВ стягується з активів і послуг, наданих у цій країні, а також із товарів, що імпортуються. Експорт товарів і послуг не обкладається податком на додану вартість. Прибуток від фінансових послуг, таких як страхування і банківські послуги, також звільняється від сплати ПДВ. Юридичні консультації звільняються від сплати ПДВ за наявності певних умов, </w:t>
      </w:r>
      <w:r w:rsidRPr="00991811">
        <w:rPr>
          <w:rFonts w:ascii="Times New Roman" w:eastAsia="Arial" w:hAnsi="Times New Roman" w:cs="Times New Roman"/>
          <w:spacing w:val="6"/>
          <w:sz w:val="28"/>
          <w:szCs w:val="28"/>
        </w:rPr>
        <w:t>обумовлених законом. Будь-яке підприємство, товарооборот якого перевищував 50 000</w:t>
      </w:r>
      <w:r w:rsidRPr="0065512C">
        <w:rPr>
          <w:rFonts w:ascii="Times New Roman" w:eastAsia="Arial" w:hAnsi="Times New Roman" w:cs="Times New Roman"/>
          <w:sz w:val="28"/>
          <w:szCs w:val="28"/>
        </w:rPr>
        <w:t xml:space="preserve"> болгарських левів протягом попереднього року, повинно бути зареєстроване в управлінні із збирання ПДВ. Також має бути відкритий банківській рахунок «ПДВ», який використовуватимуть для сплати податку на додану вартість. Працедавець зобов’язується вираховувати певну суму податку із прибутку службовців і робити внески у фонд соціального страхування.</w:t>
      </w:r>
    </w:p>
    <w:p w14:paraId="1968D411" w14:textId="77777777" w:rsidR="00A77ECD" w:rsidRDefault="00FC065D" w:rsidP="00E32461">
      <w:pPr>
        <w:widowControl w:val="0"/>
        <w:spacing w:after="0" w:line="360" w:lineRule="auto"/>
        <w:ind w:firstLine="709"/>
        <w:jc w:val="both"/>
        <w:rPr>
          <w:rFonts w:ascii="Times New Roman" w:eastAsia="Arial" w:hAnsi="Times New Roman" w:cs="Times New Roman"/>
          <w:sz w:val="28"/>
          <w:szCs w:val="28"/>
        </w:rPr>
      </w:pPr>
      <w:r w:rsidRPr="00FC065D">
        <w:rPr>
          <w:rFonts w:ascii="Times New Roman" w:eastAsia="Arial" w:hAnsi="Times New Roman" w:cs="Times New Roman"/>
          <w:sz w:val="28"/>
          <w:szCs w:val="28"/>
        </w:rPr>
        <w:t>В Албанії утворено три СЕЗ, спеціалізовані на технічному та економічному розвитку. Державне регулювання зонами здійснюється Міністерством економіки, яке організовує відбір приватних розробників та менеджерів для окремих зон через публічний тендер. У Боснії та Герцеговині є чотири діючі вільні економічні зони, три з них функціонують як повністю приватні організації, тоді як одна зона працює на державному регулюванні. У зонах розміщується близько 100 компаній. Ці зони становлять 6% всього експорту країни; працевлаштовано понад 1 700 осіб.</w:t>
      </w:r>
    </w:p>
    <w:p w14:paraId="3A88CC58" w14:textId="6AE37BA1" w:rsidR="00FC065D" w:rsidRDefault="00FC065D" w:rsidP="00E32461">
      <w:pPr>
        <w:widowControl w:val="0"/>
        <w:spacing w:after="0" w:line="360" w:lineRule="auto"/>
        <w:ind w:firstLine="709"/>
        <w:jc w:val="both"/>
        <w:rPr>
          <w:rFonts w:ascii="Times New Roman" w:eastAsia="Arial" w:hAnsi="Times New Roman" w:cs="Times New Roman"/>
          <w:sz w:val="28"/>
          <w:szCs w:val="28"/>
        </w:rPr>
      </w:pPr>
      <w:r w:rsidRPr="00FC065D">
        <w:rPr>
          <w:rFonts w:ascii="Times New Roman" w:eastAsia="Arial" w:hAnsi="Times New Roman" w:cs="Times New Roman"/>
          <w:sz w:val="28"/>
          <w:szCs w:val="28"/>
        </w:rPr>
        <w:t xml:space="preserve"> У Сербії існує 14 діючих вільних економічних зон. У зонах розміщено </w:t>
      </w:r>
      <w:r w:rsidR="00F348E1">
        <w:rPr>
          <w:rFonts w:ascii="Times New Roman" w:eastAsia="Arial" w:hAnsi="Times New Roman" w:cs="Times New Roman"/>
          <w:sz w:val="28"/>
          <w:szCs w:val="28"/>
        </w:rPr>
        <w:t xml:space="preserve">близько </w:t>
      </w:r>
      <w:r w:rsidRPr="00F348E1">
        <w:rPr>
          <w:rFonts w:ascii="Times New Roman" w:eastAsia="Arial" w:hAnsi="Times New Roman" w:cs="Times New Roman"/>
          <w:spacing w:val="-6"/>
          <w:sz w:val="28"/>
          <w:szCs w:val="28"/>
        </w:rPr>
        <w:t>240 багатонаціональних компані</w:t>
      </w:r>
      <w:r w:rsidR="003231B0" w:rsidRPr="00F348E1">
        <w:rPr>
          <w:rFonts w:ascii="Times New Roman" w:eastAsia="Arial" w:hAnsi="Times New Roman" w:cs="Times New Roman"/>
          <w:spacing w:val="-6"/>
          <w:sz w:val="28"/>
          <w:szCs w:val="28"/>
        </w:rPr>
        <w:t>й</w:t>
      </w:r>
      <w:r w:rsidRPr="00F348E1">
        <w:rPr>
          <w:rFonts w:ascii="Times New Roman" w:eastAsia="Arial" w:hAnsi="Times New Roman" w:cs="Times New Roman"/>
          <w:spacing w:val="-6"/>
          <w:sz w:val="28"/>
          <w:szCs w:val="28"/>
        </w:rPr>
        <w:t xml:space="preserve">. На сучасному етапі ці зони виробляють 16% всього </w:t>
      </w:r>
      <w:r w:rsidRPr="00FC065D">
        <w:rPr>
          <w:rFonts w:ascii="Times New Roman" w:eastAsia="Arial" w:hAnsi="Times New Roman" w:cs="Times New Roman"/>
          <w:sz w:val="28"/>
          <w:szCs w:val="28"/>
        </w:rPr>
        <w:t>експорту; зайнято більше 22 000 осіб, а загальний обіг виробництва складає</w:t>
      </w:r>
      <w:r w:rsidR="00F348E1">
        <w:rPr>
          <w:rFonts w:ascii="Times New Roman" w:eastAsia="Arial" w:hAnsi="Times New Roman" w:cs="Times New Roman"/>
          <w:sz w:val="28"/>
          <w:szCs w:val="28"/>
        </w:rPr>
        <w:t xml:space="preserve"> близько </w:t>
      </w:r>
      <w:r w:rsidRPr="00FC065D">
        <w:rPr>
          <w:rFonts w:ascii="Times New Roman" w:eastAsia="Arial" w:hAnsi="Times New Roman" w:cs="Times New Roman"/>
          <w:sz w:val="28"/>
          <w:szCs w:val="28"/>
        </w:rPr>
        <w:t xml:space="preserve"> 4,6 млн євро [</w:t>
      </w:r>
      <w:r w:rsidR="00F14759">
        <w:rPr>
          <w:rFonts w:ascii="Times New Roman" w:eastAsia="Arial" w:hAnsi="Times New Roman" w:cs="Times New Roman"/>
          <w:sz w:val="28"/>
          <w:szCs w:val="28"/>
        </w:rPr>
        <w:t>36</w:t>
      </w:r>
      <w:r w:rsidRPr="00FC065D">
        <w:rPr>
          <w:rFonts w:ascii="Times New Roman" w:eastAsia="Arial" w:hAnsi="Times New Roman" w:cs="Times New Roman"/>
          <w:sz w:val="28"/>
          <w:szCs w:val="28"/>
        </w:rPr>
        <w:t>].</w:t>
      </w:r>
    </w:p>
    <w:p w14:paraId="6CF1A52F" w14:textId="3415CDE8" w:rsidR="00225AD7" w:rsidRDefault="00225AD7" w:rsidP="00E32461">
      <w:pPr>
        <w:widowControl w:val="0"/>
        <w:spacing w:after="0" w:line="360" w:lineRule="auto"/>
        <w:ind w:firstLine="709"/>
        <w:jc w:val="both"/>
        <w:rPr>
          <w:rFonts w:ascii="Times New Roman" w:eastAsia="Arial" w:hAnsi="Times New Roman" w:cs="Times New Roman"/>
          <w:sz w:val="28"/>
          <w:szCs w:val="28"/>
        </w:rPr>
      </w:pPr>
      <w:r w:rsidRPr="00225AD7">
        <w:rPr>
          <w:rFonts w:ascii="Times New Roman" w:eastAsia="Arial" w:hAnsi="Times New Roman" w:cs="Times New Roman"/>
          <w:sz w:val="28"/>
          <w:szCs w:val="28"/>
        </w:rPr>
        <w:t>Спеціальні економічні зони (СЕЗ) в Польщі</w:t>
      </w:r>
      <w:r>
        <w:rPr>
          <w:rFonts w:ascii="Times New Roman" w:eastAsia="Arial" w:hAnsi="Times New Roman" w:cs="Times New Roman"/>
          <w:sz w:val="28"/>
          <w:szCs w:val="28"/>
        </w:rPr>
        <w:t xml:space="preserve"> </w:t>
      </w:r>
      <w:r w:rsidRPr="00225AD7">
        <w:rPr>
          <w:rFonts w:ascii="Times New Roman" w:eastAsia="Arial" w:hAnsi="Times New Roman" w:cs="Times New Roman"/>
          <w:sz w:val="28"/>
          <w:szCs w:val="28"/>
        </w:rPr>
        <w:t>використовують передусім як інструмент регіонального вирівнювання, стимулювання розвитку відсталих регіонів, у яких згідно з нормативами ЄС щодо надання регіональної допомоги обсяг ВВП на душу населення не перевищує 75% у країні. Більша частина прямих іноземних інвестицій провідних світових корпорацій, які надходять у Польщу й спрямовуються у виробничий сектор, розміщуються саме на територіях цих зон</w:t>
      </w:r>
      <w:r w:rsidR="00375310" w:rsidRPr="00375310">
        <w:rPr>
          <w:rFonts w:ascii="Times New Roman" w:eastAsia="Arial" w:hAnsi="Times New Roman" w:cs="Times New Roman"/>
          <w:sz w:val="28"/>
          <w:szCs w:val="28"/>
        </w:rPr>
        <w:t xml:space="preserve"> </w:t>
      </w:r>
      <w:r w:rsidR="00375310">
        <w:rPr>
          <w:rFonts w:ascii="Times New Roman" w:eastAsia="Arial" w:hAnsi="Times New Roman" w:cs="Times New Roman"/>
          <w:sz w:val="28"/>
          <w:szCs w:val="28"/>
        </w:rPr>
        <w:t>[</w:t>
      </w:r>
      <w:r w:rsidR="00304A75">
        <w:rPr>
          <w:rFonts w:ascii="Times New Roman" w:eastAsia="Arial" w:hAnsi="Times New Roman" w:cs="Times New Roman"/>
          <w:sz w:val="28"/>
          <w:szCs w:val="28"/>
        </w:rPr>
        <w:t>26</w:t>
      </w:r>
      <w:r w:rsidR="00375310">
        <w:rPr>
          <w:rFonts w:ascii="Times New Roman" w:eastAsia="Arial" w:hAnsi="Times New Roman" w:cs="Times New Roman"/>
          <w:sz w:val="28"/>
          <w:szCs w:val="28"/>
        </w:rPr>
        <w:t>].</w:t>
      </w:r>
    </w:p>
    <w:p w14:paraId="1CB06307" w14:textId="775BB918" w:rsidR="00E32461" w:rsidRDefault="00E32461" w:rsidP="003B3291">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Сьогодні у Польщі функціонують 14 спеціальних економічних зон: Камінногурська, Катовіцька, Костжинсько-Слюбіцька, Краківська, Легніцька, Лодзька, Мелецька, Поморська, Слупська, Стараховіцька, Сувальська, Тарнобжезька, Валбжинська, Вармінсько-Мазурська. Вони суттєво відрізняються за розмірами, кількістю зайнятих, видами діяльності, інфраструктурою тощо. Усі зони мають диференційовану систему пільг, зокрема звільнення від податку на прибуток, а також від податку на нерухомість. Інвестор, який здійснює свою діяльність у СЕЗ, може не платити прибуткового податку навіть кільканадцять років, поки не відшкодує значної частки (до 50 %) вкладених інвестиційних коштів або дворічних витрат на зарплату працівникам. Що менш економічно розвинений регіон і що вище безробіття, то більшими є податкові пільги.</w:t>
      </w:r>
      <w:r w:rsidR="00847BE2">
        <w:rPr>
          <w:rFonts w:ascii="Times New Roman" w:eastAsia="Arial" w:hAnsi="Times New Roman" w:cs="Times New Roman"/>
          <w:sz w:val="28"/>
          <w:szCs w:val="28"/>
        </w:rPr>
        <w:t xml:space="preserve"> </w:t>
      </w:r>
      <w:r>
        <w:rPr>
          <w:rFonts w:ascii="Times New Roman" w:eastAsia="Arial" w:hAnsi="Times New Roman" w:cs="Times New Roman"/>
          <w:sz w:val="28"/>
          <w:szCs w:val="28"/>
        </w:rPr>
        <w:t>Крім того, фірмам, котрі інвестують у спеціальні економічні зони, надаються на пріоритетних правах та за зниженими цінами земельні ділянки, виробничі споруди тощо</w:t>
      </w:r>
      <w:r w:rsidR="00225AD7">
        <w:rPr>
          <w:rFonts w:ascii="Times New Roman" w:eastAsia="Arial" w:hAnsi="Times New Roman" w:cs="Times New Roman"/>
          <w:sz w:val="28"/>
          <w:szCs w:val="28"/>
        </w:rPr>
        <w:t xml:space="preserve"> [</w:t>
      </w:r>
      <w:r w:rsidR="00054BA5">
        <w:rPr>
          <w:rFonts w:ascii="Times New Roman" w:eastAsia="Arial" w:hAnsi="Times New Roman" w:cs="Times New Roman"/>
          <w:sz w:val="28"/>
          <w:szCs w:val="28"/>
        </w:rPr>
        <w:t>5</w:t>
      </w:r>
      <w:r w:rsidR="00225AD7">
        <w:rPr>
          <w:rFonts w:ascii="Times New Roman" w:eastAsia="Arial" w:hAnsi="Times New Roman" w:cs="Times New Roman"/>
          <w:sz w:val="28"/>
          <w:szCs w:val="28"/>
        </w:rPr>
        <w:t>].</w:t>
      </w:r>
      <w:r w:rsidR="003B3291" w:rsidRPr="003B3291">
        <w:t xml:space="preserve"> </w:t>
      </w:r>
    </w:p>
    <w:p w14:paraId="79DAE492" w14:textId="7621D0A7" w:rsidR="00E32461" w:rsidRDefault="00E32461" w:rsidP="00E32461">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Загалом можна констатувати, що за 2012-2022 рр. обсяги інвестицій у спеціальні економічні зони Польщі зросли з 19,9 до 101,0 млрд злотих, тобто на 407 %. </w:t>
      </w:r>
      <w:r w:rsidR="00513A91">
        <w:rPr>
          <w:rFonts w:ascii="Times New Roman" w:eastAsia="Arial" w:hAnsi="Times New Roman" w:cs="Times New Roman"/>
          <w:sz w:val="28"/>
          <w:szCs w:val="28"/>
        </w:rPr>
        <w:t xml:space="preserve"> </w:t>
      </w:r>
      <w:r>
        <w:rPr>
          <w:rFonts w:ascii="Times New Roman" w:eastAsia="Arial" w:hAnsi="Times New Roman" w:cs="Times New Roman"/>
          <w:sz w:val="28"/>
          <w:szCs w:val="28"/>
        </w:rPr>
        <w:t xml:space="preserve">За планом уряду спеціальні економічні зони в Польщі повинні були функціонувати максимум до </w:t>
      </w:r>
      <w:r w:rsidR="005A5E09">
        <w:rPr>
          <w:rFonts w:ascii="Times New Roman" w:eastAsia="Arial" w:hAnsi="Times New Roman" w:cs="Times New Roman"/>
          <w:sz w:val="28"/>
          <w:szCs w:val="28"/>
        </w:rPr>
        <w:t xml:space="preserve">кінця </w:t>
      </w:r>
      <w:r>
        <w:rPr>
          <w:rFonts w:ascii="Times New Roman" w:eastAsia="Arial" w:hAnsi="Times New Roman" w:cs="Times New Roman"/>
          <w:sz w:val="28"/>
          <w:szCs w:val="28"/>
        </w:rPr>
        <w:t>2023 року. Річ у тім, що в найбагатших країнах Європейського Союзу у ВЕЗ політика регіонального розвитку практично не використовується як інструмент і має дуже незначний вплив на економіку. Тому вважається, що запровадження ВЕЗ потрібне тільки на певному етапі економічного розвитку. Однак під впливом низки чинників (ефективність ВЕЗ, криза євро 2008-2012 рр., все ще недостатній рівень приватних інвестицій в економіку Польщі порівняно з високо розвинутими країнами) Міністерство економіки прийняло рішення щодо продовження діяльності спеціальних економічних зон на кілька років, до 2026 р. Аргументи були ті, що ВЕЗ показали себе ефективним інструментом конкуренції за нові інвестиції, створюють нові робочі місця (у тих польських районах, де діє спеціальна економічна зона, безробіття є нижчим на 2-3%, ВВП вищий на 7-8% порівняно з іншими), збільшують надходження до місцевих бюджетів, стимулюють господарську діяльність місцевих влад, сприяють припливу інноваційних технологій та ініціюють створення нових підприємницьких структур Державна агенція інформації та закордонних інвестицій і низка економістів також стверджували, що, оскільки міждержавна конкуренція за іноземний капітал є досить високою, то слід цей капітал всіма можливими способами утримати. Головними конкурентами Польщі в цій сфері є країни Східної Європи: Чехія, Словаччина, Румунія, Угорщина та ін. Тож поки ВЕЗ діють там, то і Польща не повинна їх позбуватися.</w:t>
      </w:r>
    </w:p>
    <w:p w14:paraId="0F83B343" w14:textId="77777777" w:rsidR="00782975" w:rsidRDefault="00FD4594" w:rsidP="00E32461">
      <w:pPr>
        <w:widowControl w:val="0"/>
        <w:spacing w:after="0" w:line="360" w:lineRule="auto"/>
        <w:ind w:firstLine="709"/>
        <w:jc w:val="both"/>
        <w:rPr>
          <w:rFonts w:ascii="Times New Roman" w:eastAsia="Arial" w:hAnsi="Times New Roman" w:cs="Times New Roman"/>
          <w:sz w:val="28"/>
          <w:szCs w:val="28"/>
        </w:rPr>
      </w:pPr>
      <w:r w:rsidRPr="00FD4594">
        <w:rPr>
          <w:rFonts w:ascii="Times New Roman" w:eastAsia="Arial" w:hAnsi="Times New Roman" w:cs="Times New Roman"/>
          <w:sz w:val="28"/>
          <w:szCs w:val="28"/>
        </w:rPr>
        <w:t xml:space="preserve">Пріоритетними в Угорщині вважаються регіони з високим рівнем безробіття (понад 15%). Уряд Угорщини поставив перед собою завдання з стимулювання залучення прямих іноземних інвестицій насамперед в економічно відсталі східні регіони, щоб зменшити концентрацію іноземного капіталу в центральному та західних регіонах. Уже запрацювало нове підприємство Mercedes у Кечкеметі (субвенції уряду на створення одного робочого місця становили 7 млн форинтів). Триває обговорення 15 нових інвестиційних проектів в автобудуванні, сфері послуг, енергетиці, які повинні забезпечити створення 7000 нових робочих місць. </w:t>
      </w:r>
    </w:p>
    <w:p w14:paraId="49F14D40" w14:textId="77777777" w:rsidR="00782975" w:rsidRDefault="00FD4594" w:rsidP="00E32461">
      <w:pPr>
        <w:widowControl w:val="0"/>
        <w:spacing w:after="0" w:line="360" w:lineRule="auto"/>
        <w:ind w:firstLine="709"/>
        <w:jc w:val="both"/>
        <w:rPr>
          <w:rFonts w:ascii="Times New Roman" w:eastAsia="Arial" w:hAnsi="Times New Roman" w:cs="Times New Roman"/>
          <w:sz w:val="28"/>
          <w:szCs w:val="28"/>
        </w:rPr>
      </w:pPr>
      <w:r w:rsidRPr="00FD4594">
        <w:rPr>
          <w:rFonts w:ascii="Times New Roman" w:eastAsia="Arial" w:hAnsi="Times New Roman" w:cs="Times New Roman"/>
          <w:sz w:val="28"/>
          <w:szCs w:val="28"/>
        </w:rPr>
        <w:t xml:space="preserve">У пріоритетних регіонах і промислових зонах Угорщини надають пільги з корпоративного податку в розмірі 100% на термін до п’яти років для створення нових виробничих потужностей і будівництва готелів без попереднього визначення вартості інвестиції. У промислових зонах норма амортизації по будівлях – 10%, норми амортизації машин і устаткування можуть бути розраховані негайно ж після придбання. У пріоритетному регіоні і промисловій зоні підприємці, що не підпадають під дію вказаних вище пільг, можуть скористатися пільгою у розмірі 6% від вартості придбаних засобів. Ця пільга розповсюджується у пріоритетних регіонах на придбання машин і устаткування, у промислових зонах – на машини, устаткування і будівлі; в обох типах регіонів – на інвестиції із модернізації і розвитку інфраструктури. </w:t>
      </w:r>
    </w:p>
    <w:p w14:paraId="75567133" w14:textId="017A80B0" w:rsidR="00782975" w:rsidRDefault="00FD4594" w:rsidP="00E32461">
      <w:pPr>
        <w:widowControl w:val="0"/>
        <w:spacing w:after="0" w:line="360" w:lineRule="auto"/>
        <w:ind w:firstLine="709"/>
        <w:jc w:val="both"/>
        <w:rPr>
          <w:rFonts w:ascii="Times New Roman" w:eastAsia="Arial" w:hAnsi="Times New Roman" w:cs="Times New Roman"/>
          <w:sz w:val="28"/>
          <w:szCs w:val="28"/>
        </w:rPr>
      </w:pPr>
      <w:r w:rsidRPr="00FD4594">
        <w:rPr>
          <w:rFonts w:ascii="Times New Roman" w:eastAsia="Arial" w:hAnsi="Times New Roman" w:cs="Times New Roman"/>
          <w:sz w:val="28"/>
          <w:szCs w:val="28"/>
        </w:rPr>
        <w:t>У системі місцевих податків в Угорщині на підприємця покладаються зобов’язання із сплати індустріального податку, податку майнового типу і комунального податку. Місцеві податки визначають місцеві органи самоврядування з урахуванням встановлених законодавством лімітів. Досвід показує, що більшість населених пунктів користується індустріальним податком, інші стягують відносно рідко. Основа визначення місцевого індустріального податку – сума нетто надходжень від реалізації продукції за вирахуванням закупівельної ціни проданого товару, вартості робіт, виконаних субпідрядниками, а також – вартості сировини і матеріалів</w:t>
      </w:r>
      <w:r w:rsidR="00782975">
        <w:rPr>
          <w:rFonts w:ascii="Times New Roman" w:eastAsia="Arial" w:hAnsi="Times New Roman" w:cs="Times New Roman"/>
          <w:sz w:val="28"/>
          <w:szCs w:val="28"/>
        </w:rPr>
        <w:t xml:space="preserve">. </w:t>
      </w:r>
      <w:r w:rsidRPr="00FD4594">
        <w:rPr>
          <w:rFonts w:ascii="Times New Roman" w:eastAsia="Arial" w:hAnsi="Times New Roman" w:cs="Times New Roman"/>
          <w:sz w:val="28"/>
          <w:szCs w:val="28"/>
        </w:rPr>
        <w:t>Ставка податку в 1998 р. дорівнювала 1,4%, у 1999 р. – 1,7%, у 2000 р. – 2%, у 2008 р. – 3%. Зараз місцевий індустріальний податок сплачують у місцеві бюджети за ставкою 2%. Деякі місцеві органи влади скорочують цю ставку на 0,5 чи на 1%. Із цього видно, що фірму доцільно реєструвати там, де податок менше 2%. Наприклад, у Геделле (24 км. від Будапешта) у перші два роки, якщо річний дохід менше 3 млн форинтів, не треба платити цього податку взагалі. З податків майнового типу підприємці обкладаються податком із споруд і податком з будівельних ділянок.</w:t>
      </w:r>
      <w:r w:rsidR="00782975">
        <w:rPr>
          <w:rFonts w:ascii="Times New Roman" w:eastAsia="Arial" w:hAnsi="Times New Roman" w:cs="Times New Roman"/>
          <w:sz w:val="28"/>
          <w:szCs w:val="28"/>
        </w:rPr>
        <w:t xml:space="preserve"> </w:t>
      </w:r>
      <w:r w:rsidRPr="00FD4594">
        <w:rPr>
          <w:rFonts w:ascii="Times New Roman" w:eastAsia="Arial" w:hAnsi="Times New Roman" w:cs="Times New Roman"/>
          <w:sz w:val="28"/>
          <w:szCs w:val="28"/>
        </w:rPr>
        <w:t xml:space="preserve"> Основа визначення податку із споруд – корисна площа будівлі або її оборотна вартість, розмір податку 900 Фт/м2 або 1,5%. Податок із будівельної ділянки визначають за нормою 200 Фт/м2 або 1,5% оборотної вартості. Основа визначення комунального податку – кількість зареєстрованих штатних одиниць, розмір</w:t>
      </w:r>
      <w:r w:rsidR="00877BA4">
        <w:rPr>
          <w:rFonts w:ascii="Times New Roman" w:eastAsia="Arial" w:hAnsi="Times New Roman" w:cs="Times New Roman"/>
          <w:sz w:val="28"/>
          <w:szCs w:val="28"/>
        </w:rPr>
        <w:t xml:space="preserve"> податку</w:t>
      </w:r>
      <w:r w:rsidRPr="00FD4594">
        <w:rPr>
          <w:rFonts w:ascii="Times New Roman" w:eastAsia="Arial" w:hAnsi="Times New Roman" w:cs="Times New Roman"/>
          <w:sz w:val="28"/>
          <w:szCs w:val="28"/>
        </w:rPr>
        <w:t xml:space="preserve"> – 2000 Фт/ люд. </w:t>
      </w:r>
    </w:p>
    <w:p w14:paraId="59A87B6A" w14:textId="0DA1D293" w:rsidR="00FD4594" w:rsidRDefault="00FD4594" w:rsidP="00E32461">
      <w:pPr>
        <w:widowControl w:val="0"/>
        <w:spacing w:after="0" w:line="360" w:lineRule="auto"/>
        <w:ind w:firstLine="709"/>
        <w:jc w:val="both"/>
        <w:rPr>
          <w:rFonts w:ascii="Times New Roman" w:eastAsia="Arial" w:hAnsi="Times New Roman" w:cs="Times New Roman"/>
          <w:sz w:val="28"/>
          <w:szCs w:val="28"/>
        </w:rPr>
      </w:pPr>
      <w:r w:rsidRPr="00FD4594">
        <w:rPr>
          <w:rFonts w:ascii="Times New Roman" w:eastAsia="Arial" w:hAnsi="Times New Roman" w:cs="Times New Roman"/>
          <w:sz w:val="28"/>
          <w:szCs w:val="28"/>
        </w:rPr>
        <w:t>У Литовській Республіці ВЕЗ були створені на початку 90-х років ХХ століття у Клайпедському порту, у Шауляї та Каунасі. Пізніше було прийнято рішення про ліквідацію шауляйської ВЕЗ. Зараз литовським та іноземним підприємствам дозволяється розвивати підприємницьку діяльність двох вільних економічних зон: у Клайпеді та Каунасі [</w:t>
      </w:r>
      <w:r w:rsidR="00EE283D">
        <w:rPr>
          <w:rFonts w:ascii="Times New Roman" w:eastAsia="Arial" w:hAnsi="Times New Roman" w:cs="Times New Roman"/>
          <w:sz w:val="28"/>
          <w:szCs w:val="28"/>
        </w:rPr>
        <w:t>26</w:t>
      </w:r>
      <w:r w:rsidRPr="00FD4594">
        <w:rPr>
          <w:rFonts w:ascii="Times New Roman" w:eastAsia="Arial" w:hAnsi="Times New Roman" w:cs="Times New Roman"/>
          <w:sz w:val="28"/>
          <w:szCs w:val="28"/>
        </w:rPr>
        <w:t>]. За рішенням Сейму Литви територію Каунаської ВЕЗ дозволено орендувати тільки на 49 років, а Клайпедської ВЕЗ – на 99 років.</w:t>
      </w:r>
      <w:r w:rsidR="00D545A1">
        <w:rPr>
          <w:rFonts w:ascii="Times New Roman" w:eastAsia="Arial" w:hAnsi="Times New Roman" w:cs="Times New Roman"/>
          <w:sz w:val="28"/>
          <w:szCs w:val="28"/>
        </w:rPr>
        <w:t xml:space="preserve"> </w:t>
      </w:r>
      <w:r w:rsidRPr="00FD4594">
        <w:rPr>
          <w:rFonts w:ascii="Times New Roman" w:eastAsia="Arial" w:hAnsi="Times New Roman" w:cs="Times New Roman"/>
          <w:sz w:val="28"/>
          <w:szCs w:val="28"/>
        </w:rPr>
        <w:t xml:space="preserve"> Біля 67% Клайпедської ВЕЗ належить інвестиційному фонду Baltic Fund Investment, а також голові правління однієї з найбільших пивних компаній Interbrew П. Еверерту. Литовський закон про ВЕЗ передбачає створення у ВЕЗ науково-технічних парків, які забезпечують сприятливі умови для реалізації науково-дослідних та конструкторських напрацювань зарубіжних та литовських підприємств, а також розвитку експорту якісної та конкурентної в технологічному плані продукції.</w:t>
      </w:r>
    </w:p>
    <w:p w14:paraId="4B5DC09D" w14:textId="4318E5DB" w:rsidR="00145798" w:rsidRDefault="00145798" w:rsidP="00145798">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У ВЕЗ Клайпеди працює 1500 співробітників, і ще 5000 робочих місць було створено у Литві завдяки співпраці з компаніями у ВЕЗ у Клайпеді. Загальні інвестиції за час існування зони склали 459 млн. євро, оборот компаній, що діють на території ВЕЗ на кінець 2022 року, склав 3 мільярди літ, а експорт склав 80 % цієї суми. Експорт ВЕЗ у Клайпеді становить 5,2% загального експорту Литви, або 2,8% ВВП країни.</w:t>
      </w:r>
    </w:p>
    <w:p w14:paraId="66B32A2A" w14:textId="3DC975E7" w:rsidR="00145798" w:rsidRDefault="00145798" w:rsidP="00145798">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На території зони діють 1</w:t>
      </w:r>
      <w:r w:rsidR="00D545A1">
        <w:rPr>
          <w:rFonts w:ascii="Times New Roman" w:eastAsia="Arial" w:hAnsi="Times New Roman" w:cs="Times New Roman"/>
          <w:sz w:val="28"/>
          <w:szCs w:val="28"/>
        </w:rPr>
        <w:t>8</w:t>
      </w:r>
      <w:r>
        <w:rPr>
          <w:rFonts w:ascii="Times New Roman" w:eastAsia="Arial" w:hAnsi="Times New Roman" w:cs="Times New Roman"/>
          <w:sz w:val="28"/>
          <w:szCs w:val="28"/>
        </w:rPr>
        <w:t xml:space="preserve"> компаній, планується у найближчому майбутньому запровадження ще 6 компаній. Головними інвесторами зони є компанії з Англії, Ірландії, Тайланду, Фінляндії, Данії, Японії, Норвегії, Швейцарії, Республіки Білорусь, України та Литви. Діють великі іноземні компанії: Philip Morris Lietuva, датське рибопереробне підприємство A. Esperesen A/S, ірландсько-датське спільне підприємство «Klaipedos verslo parkas», Yazaki Wiring Lietuva та ін.</w:t>
      </w:r>
    </w:p>
    <w:p w14:paraId="48214B97" w14:textId="77777777" w:rsidR="00782975" w:rsidRDefault="00FD4594" w:rsidP="00277F72">
      <w:pPr>
        <w:widowControl w:val="0"/>
        <w:spacing w:after="0" w:line="360" w:lineRule="auto"/>
        <w:ind w:firstLine="709"/>
        <w:jc w:val="both"/>
        <w:rPr>
          <w:rFonts w:ascii="Times New Roman" w:eastAsia="Arial" w:hAnsi="Times New Roman" w:cs="Times New Roman"/>
          <w:sz w:val="28"/>
          <w:szCs w:val="28"/>
        </w:rPr>
      </w:pPr>
      <w:r w:rsidRPr="00FD4594">
        <w:rPr>
          <w:rFonts w:ascii="Times New Roman" w:eastAsia="Arial" w:hAnsi="Times New Roman" w:cs="Times New Roman"/>
          <w:sz w:val="28"/>
          <w:szCs w:val="28"/>
        </w:rPr>
        <w:t>Для підприємств ВЕЗ в Литві передбачені такі пільги:</w:t>
      </w:r>
    </w:p>
    <w:p w14:paraId="59489990" w14:textId="77777777" w:rsidR="00782975" w:rsidRDefault="00FD4594" w:rsidP="00277F72">
      <w:pPr>
        <w:pStyle w:val="a7"/>
        <w:widowControl w:val="0"/>
        <w:numPr>
          <w:ilvl w:val="0"/>
          <w:numId w:val="19"/>
        </w:numPr>
        <w:spacing w:after="0" w:line="360" w:lineRule="auto"/>
        <w:ind w:left="0" w:firstLine="709"/>
        <w:contextualSpacing w:val="0"/>
        <w:jc w:val="both"/>
        <w:rPr>
          <w:rFonts w:ascii="Times New Roman" w:eastAsia="Arial" w:hAnsi="Times New Roman" w:cs="Times New Roman"/>
          <w:sz w:val="28"/>
          <w:szCs w:val="28"/>
        </w:rPr>
      </w:pPr>
      <w:r w:rsidRPr="00782975">
        <w:rPr>
          <w:rFonts w:ascii="Times New Roman" w:eastAsia="Arial" w:hAnsi="Times New Roman" w:cs="Times New Roman"/>
          <w:sz w:val="28"/>
          <w:szCs w:val="28"/>
        </w:rPr>
        <w:t>якщо розмір інвестицій досяг суми 1 млн євро та якщо не менше 75% доходів підприємства за той податковий період, у який було досягнуто рівень 1 млн євро, склали доходи від діяльності з виробництва, обробки, переробки, складування, оптової торгівлі складованими у ВЕЗ товарами чи від надання послуг, пов’язаних із здійснюваною у вільній зоні діяльністю, підприємство на 6 податкових періодів звільняється від податку на прибуток, а протягом десяти наступних періодів щодо нього використовують зменшену на 50% ставку податку на прибуток;</w:t>
      </w:r>
    </w:p>
    <w:p w14:paraId="611B1182" w14:textId="77777777" w:rsidR="00782975" w:rsidRDefault="00FD4594" w:rsidP="00277F72">
      <w:pPr>
        <w:pStyle w:val="a7"/>
        <w:widowControl w:val="0"/>
        <w:numPr>
          <w:ilvl w:val="0"/>
          <w:numId w:val="19"/>
        </w:numPr>
        <w:spacing w:after="0" w:line="360" w:lineRule="auto"/>
        <w:ind w:left="0" w:firstLine="709"/>
        <w:contextualSpacing w:val="0"/>
        <w:jc w:val="both"/>
        <w:rPr>
          <w:rFonts w:ascii="Times New Roman" w:eastAsia="Arial" w:hAnsi="Times New Roman" w:cs="Times New Roman"/>
          <w:sz w:val="28"/>
          <w:szCs w:val="28"/>
        </w:rPr>
      </w:pPr>
      <w:r w:rsidRPr="00782975">
        <w:rPr>
          <w:rFonts w:ascii="Times New Roman" w:eastAsia="Arial" w:hAnsi="Times New Roman" w:cs="Times New Roman"/>
          <w:sz w:val="28"/>
          <w:szCs w:val="28"/>
        </w:rPr>
        <w:t xml:space="preserve">підприємства також можуть не обкладатися ПДВ, не обкладатися податком у дорожній фонд та податком на нерухоме майно, незалежно від розміру інвестиції в підприємство ВЕЗ. </w:t>
      </w:r>
    </w:p>
    <w:p w14:paraId="342C7437" w14:textId="77777777" w:rsidR="00782975" w:rsidRPr="00782975" w:rsidRDefault="00782975" w:rsidP="00277F72">
      <w:pPr>
        <w:pStyle w:val="a7"/>
        <w:widowControl w:val="0"/>
        <w:numPr>
          <w:ilvl w:val="0"/>
          <w:numId w:val="19"/>
        </w:numPr>
        <w:spacing w:after="0" w:line="360" w:lineRule="auto"/>
        <w:ind w:left="0" w:firstLine="709"/>
        <w:contextualSpacing w:val="0"/>
        <w:jc w:val="both"/>
        <w:rPr>
          <w:rFonts w:ascii="Times New Roman" w:eastAsia="Arial" w:hAnsi="Times New Roman" w:cs="Times New Roman"/>
          <w:sz w:val="28"/>
          <w:szCs w:val="28"/>
        </w:rPr>
      </w:pPr>
      <w:r>
        <w:rPr>
          <w:rFonts w:ascii="Times New Roman" w:eastAsia="Arial" w:hAnsi="Times New Roman" w:cs="Times New Roman"/>
          <w:sz w:val="28"/>
          <w:szCs w:val="28"/>
          <w:lang w:val="uk-UA"/>
        </w:rPr>
        <w:t>з</w:t>
      </w:r>
      <w:r w:rsidR="00FD4594" w:rsidRPr="00782975">
        <w:rPr>
          <w:rFonts w:ascii="Times New Roman" w:eastAsia="Arial" w:hAnsi="Times New Roman" w:cs="Times New Roman"/>
          <w:sz w:val="28"/>
          <w:szCs w:val="28"/>
        </w:rPr>
        <w:t>нижки щодо сплати земельного податку та нада</w:t>
      </w:r>
      <w:r>
        <w:rPr>
          <w:rFonts w:ascii="Times New Roman" w:eastAsia="Arial" w:hAnsi="Times New Roman" w:cs="Times New Roman"/>
          <w:sz w:val="28"/>
          <w:szCs w:val="28"/>
          <w:lang w:val="uk-UA"/>
        </w:rPr>
        <w:t>ння</w:t>
      </w:r>
      <w:r w:rsidR="00FD4594" w:rsidRPr="00782975">
        <w:rPr>
          <w:rFonts w:ascii="Times New Roman" w:eastAsia="Arial" w:hAnsi="Times New Roman" w:cs="Times New Roman"/>
          <w:sz w:val="28"/>
          <w:szCs w:val="28"/>
        </w:rPr>
        <w:t xml:space="preserve"> фінансов</w:t>
      </w:r>
      <w:r>
        <w:rPr>
          <w:rFonts w:ascii="Times New Roman" w:eastAsia="Arial" w:hAnsi="Times New Roman" w:cs="Times New Roman"/>
          <w:sz w:val="28"/>
          <w:szCs w:val="28"/>
          <w:lang w:val="uk-UA"/>
        </w:rPr>
        <w:t xml:space="preserve">ої </w:t>
      </w:r>
      <w:r w:rsidR="00FD4594" w:rsidRPr="00782975">
        <w:rPr>
          <w:rFonts w:ascii="Times New Roman" w:eastAsia="Arial" w:hAnsi="Times New Roman" w:cs="Times New Roman"/>
          <w:sz w:val="28"/>
          <w:szCs w:val="28"/>
        </w:rPr>
        <w:t xml:space="preserve"> підтримк</w:t>
      </w:r>
      <w:r>
        <w:rPr>
          <w:rFonts w:ascii="Times New Roman" w:eastAsia="Arial" w:hAnsi="Times New Roman" w:cs="Times New Roman"/>
          <w:sz w:val="28"/>
          <w:szCs w:val="28"/>
          <w:lang w:val="uk-UA"/>
        </w:rPr>
        <w:t>и</w:t>
      </w:r>
      <w:r w:rsidR="00FD4594" w:rsidRPr="00782975">
        <w:rPr>
          <w:rFonts w:ascii="Times New Roman" w:eastAsia="Arial" w:hAnsi="Times New Roman" w:cs="Times New Roman"/>
          <w:sz w:val="28"/>
          <w:szCs w:val="28"/>
        </w:rPr>
        <w:t xml:space="preserve"> підприємництву за створення робочих місць</w:t>
      </w:r>
      <w:r>
        <w:rPr>
          <w:rFonts w:ascii="Times New Roman" w:eastAsia="Arial" w:hAnsi="Times New Roman" w:cs="Times New Roman"/>
          <w:sz w:val="28"/>
          <w:szCs w:val="28"/>
          <w:lang w:val="uk-UA"/>
        </w:rPr>
        <w:t>;</w:t>
      </w:r>
    </w:p>
    <w:p w14:paraId="215565C1" w14:textId="77777777" w:rsidR="00B46E19" w:rsidRDefault="00FD4594" w:rsidP="00277F72">
      <w:pPr>
        <w:pStyle w:val="a7"/>
        <w:widowControl w:val="0"/>
        <w:numPr>
          <w:ilvl w:val="0"/>
          <w:numId w:val="19"/>
        </w:numPr>
        <w:spacing w:after="0" w:line="360" w:lineRule="auto"/>
        <w:ind w:left="0" w:firstLine="709"/>
        <w:contextualSpacing w:val="0"/>
        <w:jc w:val="both"/>
        <w:rPr>
          <w:rFonts w:ascii="Times New Roman" w:eastAsia="Arial" w:hAnsi="Times New Roman" w:cs="Times New Roman"/>
          <w:spacing w:val="8"/>
          <w:sz w:val="28"/>
          <w:szCs w:val="28"/>
        </w:rPr>
      </w:pPr>
      <w:r w:rsidRPr="00782975">
        <w:rPr>
          <w:rFonts w:ascii="Times New Roman" w:eastAsia="Arial" w:hAnsi="Times New Roman" w:cs="Times New Roman"/>
          <w:sz w:val="28"/>
          <w:szCs w:val="28"/>
        </w:rPr>
        <w:t xml:space="preserve"> </w:t>
      </w:r>
      <w:r w:rsidR="00782975">
        <w:rPr>
          <w:rFonts w:ascii="Times New Roman" w:eastAsia="Arial" w:hAnsi="Times New Roman" w:cs="Times New Roman"/>
          <w:sz w:val="28"/>
          <w:szCs w:val="28"/>
          <w:lang w:val="uk-UA"/>
        </w:rPr>
        <w:t>п</w:t>
      </w:r>
      <w:r w:rsidRPr="00782975">
        <w:rPr>
          <w:rFonts w:ascii="Times New Roman" w:eastAsia="Arial" w:hAnsi="Times New Roman" w:cs="Times New Roman"/>
          <w:sz w:val="28"/>
          <w:szCs w:val="28"/>
        </w:rPr>
        <w:t xml:space="preserve">евні пільги передбачені й для малих і середніх підприємств. Так, підприємство, загальний дохід якого протягом податкового періоду не перевищував </w:t>
      </w:r>
      <w:r w:rsidRPr="00B46E19">
        <w:rPr>
          <w:rFonts w:ascii="Times New Roman" w:eastAsia="Arial" w:hAnsi="Times New Roman" w:cs="Times New Roman"/>
          <w:spacing w:val="8"/>
          <w:sz w:val="28"/>
          <w:szCs w:val="28"/>
        </w:rPr>
        <w:t xml:space="preserve">288 620 євро та з кількістю працівників не більше 10 осіб, має право до суми </w:t>
      </w:r>
    </w:p>
    <w:p w14:paraId="4140E6F3" w14:textId="72903530" w:rsidR="00782975" w:rsidRPr="00B46E19" w:rsidRDefault="00FD4594" w:rsidP="00B46E19">
      <w:pPr>
        <w:widowControl w:val="0"/>
        <w:spacing w:after="0" w:line="360" w:lineRule="auto"/>
        <w:jc w:val="both"/>
        <w:rPr>
          <w:rFonts w:ascii="Times New Roman" w:eastAsia="Arial" w:hAnsi="Times New Roman" w:cs="Times New Roman"/>
          <w:spacing w:val="8"/>
          <w:sz w:val="28"/>
          <w:szCs w:val="28"/>
        </w:rPr>
      </w:pPr>
      <w:r w:rsidRPr="00B46E19">
        <w:rPr>
          <w:rFonts w:ascii="Times New Roman" w:eastAsia="Arial" w:hAnsi="Times New Roman" w:cs="Times New Roman"/>
          <w:spacing w:val="8"/>
          <w:sz w:val="28"/>
          <w:szCs w:val="28"/>
        </w:rPr>
        <w:t>7 240 євро прибутку використовувати ставку податку на прибуток у розмірі 0%, а до залишкової частини прибутку – стандартну ставку податку в розмірі 15%.</w:t>
      </w:r>
    </w:p>
    <w:p w14:paraId="3BDBA043" w14:textId="77777777" w:rsidR="00782975" w:rsidRDefault="00FD4594" w:rsidP="00782975">
      <w:pPr>
        <w:widowControl w:val="0"/>
        <w:spacing w:after="0" w:line="360" w:lineRule="auto"/>
        <w:ind w:firstLine="709"/>
        <w:jc w:val="both"/>
        <w:rPr>
          <w:rFonts w:ascii="Times New Roman" w:eastAsia="Arial" w:hAnsi="Times New Roman" w:cs="Times New Roman"/>
          <w:sz w:val="28"/>
          <w:szCs w:val="28"/>
        </w:rPr>
      </w:pPr>
      <w:r w:rsidRPr="00782975">
        <w:rPr>
          <w:rFonts w:ascii="Times New Roman" w:eastAsia="Arial" w:hAnsi="Times New Roman" w:cs="Times New Roman"/>
          <w:sz w:val="28"/>
          <w:szCs w:val="28"/>
        </w:rPr>
        <w:t xml:space="preserve"> Названі та інші пільги підприємствам у ВЕЗ Литви дозволили зменшити безробіття в країні та призупинити міграцію з країни</w:t>
      </w:r>
      <w:r w:rsidR="00782975">
        <w:rPr>
          <w:rFonts w:ascii="Times New Roman" w:eastAsia="Arial" w:hAnsi="Times New Roman" w:cs="Times New Roman"/>
          <w:sz w:val="28"/>
          <w:szCs w:val="28"/>
        </w:rPr>
        <w:t xml:space="preserve">. </w:t>
      </w:r>
      <w:r w:rsidRPr="00782975">
        <w:rPr>
          <w:rFonts w:ascii="Times New Roman" w:eastAsia="Arial" w:hAnsi="Times New Roman" w:cs="Times New Roman"/>
          <w:sz w:val="28"/>
          <w:szCs w:val="28"/>
        </w:rPr>
        <w:t>За деякими оцінками після вступу Литви до Європейського Союзу 1.05. 2014 р. до нього мігрувало кілька сотень тисяч жителів країни (насамперед у Польщу, Велику Британію та Ірландію).</w:t>
      </w:r>
    </w:p>
    <w:p w14:paraId="07BA7205" w14:textId="109B25F6" w:rsidR="00990CF4" w:rsidRDefault="00782975" w:rsidP="00782975">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FD4594" w:rsidRPr="00782975">
        <w:rPr>
          <w:rFonts w:ascii="Times New Roman" w:eastAsia="Arial" w:hAnsi="Times New Roman" w:cs="Times New Roman"/>
          <w:sz w:val="28"/>
          <w:szCs w:val="28"/>
        </w:rPr>
        <w:t xml:space="preserve"> Вільні економічні зони в Латвії були створені в Резекне, в Лієпаї, в Ризькому та Вентспілському вільних портах. Товариства капіталу, які отримали в Латвії статус «підприємств вільної зони», до 01.01.2007 р. мали такі податкові пільги [</w:t>
      </w:r>
      <w:r w:rsidR="00A34D38">
        <w:rPr>
          <w:rFonts w:ascii="Times New Roman" w:eastAsia="Arial" w:hAnsi="Times New Roman" w:cs="Times New Roman"/>
          <w:sz w:val="28"/>
          <w:szCs w:val="28"/>
        </w:rPr>
        <w:t>26</w:t>
      </w:r>
      <w:r w:rsidR="00FD4594" w:rsidRPr="00782975">
        <w:rPr>
          <w:rFonts w:ascii="Times New Roman" w:eastAsia="Arial" w:hAnsi="Times New Roman" w:cs="Times New Roman"/>
          <w:sz w:val="28"/>
          <w:szCs w:val="28"/>
        </w:rPr>
        <w:t xml:space="preserve">]: 80% звільнення з податку на прибуток підприємств, 80–100% звільнення з податку на нерухому власність, 0% – ставка податку на додану вартість, звільнення від мита та акцизного податку. Зокрема, у Вентспілському вільному порту такими пільгами користувалися 19 комерційних товариств. З 01.01.2007 р. в законодавство про вільні економічні зони Латвії було внесено ряд змін, пов’язаних із вимогами Європейського Союзу, зокрема, про невикористання пільг із прямих податків щодо товариств капіталу, які надають транспортні послуги на всіх видах транспорту. Пільги з цих податків залишилися для підприємств із забезпечення портових послуг (лоцманських, буксировочних, стівідорських та інших). Надалі були враховані й вимоги ЄС щодо єдиного терміну дії всіх ВЕЗ – до 2017 р. На початку дії ВЕЗ у Латвії для них були встановлені триваліші терміни функціонування: для Лієпаї та Резекне – 30 років, а для портів Риги та Вентспілсу – 20 років. </w:t>
      </w:r>
    </w:p>
    <w:p w14:paraId="4B43B071" w14:textId="77777777" w:rsidR="00990CF4" w:rsidRDefault="00FD4594" w:rsidP="00782975">
      <w:pPr>
        <w:widowControl w:val="0"/>
        <w:spacing w:after="0" w:line="360" w:lineRule="auto"/>
        <w:ind w:firstLine="709"/>
        <w:jc w:val="both"/>
        <w:rPr>
          <w:rFonts w:ascii="Times New Roman" w:eastAsia="Arial" w:hAnsi="Times New Roman" w:cs="Times New Roman"/>
          <w:sz w:val="28"/>
          <w:szCs w:val="28"/>
        </w:rPr>
      </w:pPr>
      <w:r w:rsidRPr="00782975">
        <w:rPr>
          <w:rFonts w:ascii="Times New Roman" w:eastAsia="Arial" w:hAnsi="Times New Roman" w:cs="Times New Roman"/>
          <w:sz w:val="28"/>
          <w:szCs w:val="28"/>
        </w:rPr>
        <w:t>Загалом, як зауважують експерти, ВЕЗ Латвії виконали свої завдання, крім ВЕЗ Резекне, що було пов'язане з втратою російського ринку підприємствами цієї зони та нестачею кваліфікованої робочої сили із-за її еміграції в більш розвинуті країни ЄС.</w:t>
      </w:r>
    </w:p>
    <w:p w14:paraId="71F3C81A" w14:textId="56F2228B" w:rsidR="00990CF4" w:rsidRDefault="00FD4594" w:rsidP="00782975">
      <w:pPr>
        <w:widowControl w:val="0"/>
        <w:spacing w:after="0" w:line="360" w:lineRule="auto"/>
        <w:ind w:firstLine="709"/>
        <w:jc w:val="both"/>
        <w:rPr>
          <w:rFonts w:ascii="Times New Roman" w:eastAsia="Arial" w:hAnsi="Times New Roman" w:cs="Times New Roman"/>
          <w:sz w:val="28"/>
          <w:szCs w:val="28"/>
        </w:rPr>
      </w:pPr>
      <w:r w:rsidRPr="00782975">
        <w:rPr>
          <w:rFonts w:ascii="Times New Roman" w:eastAsia="Arial" w:hAnsi="Times New Roman" w:cs="Times New Roman"/>
          <w:sz w:val="28"/>
          <w:szCs w:val="28"/>
        </w:rPr>
        <w:t>В Естонії вільні економічні зони були створені в Таллінському порту (район Муугу) та в порту Сілламяе. Особливістю управління цими зонами є те, що ними управляють власники територій ВЕЗ</w:t>
      </w:r>
      <w:r w:rsidR="00990CF4">
        <w:rPr>
          <w:rFonts w:ascii="Times New Roman" w:eastAsia="Arial" w:hAnsi="Times New Roman" w:cs="Times New Roman"/>
          <w:sz w:val="28"/>
          <w:szCs w:val="28"/>
        </w:rPr>
        <w:t>.</w:t>
      </w:r>
      <w:r w:rsidRPr="00782975">
        <w:rPr>
          <w:rFonts w:ascii="Times New Roman" w:eastAsia="Arial" w:hAnsi="Times New Roman" w:cs="Times New Roman"/>
          <w:sz w:val="28"/>
          <w:szCs w:val="28"/>
        </w:rPr>
        <w:t xml:space="preserve"> </w:t>
      </w:r>
      <w:r w:rsidR="00990CF4">
        <w:rPr>
          <w:rFonts w:ascii="Times New Roman" w:eastAsia="Arial" w:hAnsi="Times New Roman" w:cs="Times New Roman"/>
          <w:sz w:val="28"/>
          <w:szCs w:val="28"/>
        </w:rPr>
        <w:t>О</w:t>
      </w:r>
      <w:r w:rsidRPr="00782975">
        <w:rPr>
          <w:rFonts w:ascii="Times New Roman" w:eastAsia="Arial" w:hAnsi="Times New Roman" w:cs="Times New Roman"/>
          <w:sz w:val="28"/>
          <w:szCs w:val="28"/>
        </w:rPr>
        <w:t>днією з п’яти зон в порту Муугу – MGT керує її власник, фірма Worldwide Cargo Establishment. ВЕЗ у порту Сілламяе керує АО Silmet Grup. Крім того, біля причалів порту Муугу розташовано індустріальний парк, усі договори з його орендаторами якого підписані [</w:t>
      </w:r>
      <w:r w:rsidR="00A34D38">
        <w:rPr>
          <w:rFonts w:ascii="Times New Roman" w:eastAsia="Arial" w:hAnsi="Times New Roman" w:cs="Times New Roman"/>
          <w:sz w:val="28"/>
          <w:szCs w:val="28"/>
        </w:rPr>
        <w:t>26</w:t>
      </w:r>
      <w:r w:rsidRPr="00782975">
        <w:rPr>
          <w:rFonts w:ascii="Times New Roman" w:eastAsia="Arial" w:hAnsi="Times New Roman" w:cs="Times New Roman"/>
          <w:sz w:val="28"/>
          <w:szCs w:val="28"/>
        </w:rPr>
        <w:t xml:space="preserve">]. </w:t>
      </w:r>
    </w:p>
    <w:p w14:paraId="76364EE9" w14:textId="21420B61" w:rsidR="00FD4594" w:rsidRPr="00A34D38" w:rsidRDefault="00FD4594" w:rsidP="00782975">
      <w:pPr>
        <w:widowControl w:val="0"/>
        <w:spacing w:after="0" w:line="360" w:lineRule="auto"/>
        <w:ind w:firstLine="709"/>
        <w:jc w:val="both"/>
        <w:rPr>
          <w:rFonts w:ascii="Times New Roman" w:eastAsia="Arial" w:hAnsi="Times New Roman" w:cs="Times New Roman"/>
          <w:spacing w:val="-4"/>
          <w:sz w:val="28"/>
          <w:szCs w:val="28"/>
        </w:rPr>
      </w:pPr>
      <w:r w:rsidRPr="00782975">
        <w:rPr>
          <w:rFonts w:ascii="Times New Roman" w:eastAsia="Arial" w:hAnsi="Times New Roman" w:cs="Times New Roman"/>
          <w:sz w:val="28"/>
          <w:szCs w:val="28"/>
        </w:rPr>
        <w:t xml:space="preserve">Порт Сілламяе був відкритий у 2005 р., хоча ВЕЗ у ньому була дозволена ще в 1996 р. Цей порт збудовано як мультифункціональний, що робить його досить конкурентним у районі Балтійського моря. У ВЕЗ Сілламяе фірми звільнені від податку на додану вартість та акцизів, а також у ньому діють і митні пільги для учасників зовнішньоекономічної діяльності. Послугами цієї ВЕЗ користуються більше 100 фірм. Під час інвестування в Естонію треба мати на увазі те, що вона є новим нетиповим інвестиційним офшором. Країна є привабливою насамперед для реінвестування капіталу, оскільки в Естонії існує податок у розмірі 0% на нерозподілений прибуток. Це дає значні можливості для розвитку бізнесу, оптимізації податків та для зростання капіталу. При цьому країна не входить у «чорні списки» офшорів ні однієї країни світу. Крім того, в Естонії немає валютного контролю. Найбільш вигідним для інвестування в Естонію є товариство з обмеженою відповідальністю (ТОВ). Власнику чи керівнику такої компанії дозволяється управляти ТОВ як безпосередньо з Естонії, так і дистанційно. Вони можуть гарантовано отримати робочу візу «Д» на тривалий час чи вид на проживання в країні. </w:t>
      </w:r>
      <w:r w:rsidRPr="00A34D38">
        <w:rPr>
          <w:rFonts w:ascii="Times New Roman" w:eastAsia="Arial" w:hAnsi="Times New Roman" w:cs="Times New Roman"/>
          <w:spacing w:val="-4"/>
          <w:sz w:val="28"/>
          <w:szCs w:val="28"/>
        </w:rPr>
        <w:t>Ці документи дають можливість жити і працювати як в Естонії, так і в іншій країні ЄС.</w:t>
      </w:r>
    </w:p>
    <w:p w14:paraId="28893B6D" w14:textId="5AB9E46A" w:rsidR="005A5E09" w:rsidRPr="005A5E09" w:rsidRDefault="005A5E09" w:rsidP="005A5E09">
      <w:pPr>
        <w:widowControl w:val="0"/>
        <w:spacing w:after="0" w:line="360" w:lineRule="auto"/>
        <w:ind w:firstLine="709"/>
        <w:jc w:val="both"/>
        <w:rPr>
          <w:rFonts w:ascii="Times New Roman" w:eastAsia="Arial" w:hAnsi="Times New Roman" w:cs="Times New Roman"/>
          <w:sz w:val="28"/>
          <w:szCs w:val="28"/>
        </w:rPr>
      </w:pPr>
      <w:r w:rsidRPr="005A5E09">
        <w:rPr>
          <w:rFonts w:ascii="Times New Roman" w:eastAsia="Arial" w:hAnsi="Times New Roman" w:cs="Times New Roman"/>
          <w:sz w:val="28"/>
          <w:szCs w:val="28"/>
        </w:rPr>
        <w:t xml:space="preserve">Однак, як показує практика, вільні економічні зони також можуть сприяти злочинності. </w:t>
      </w:r>
      <w:r w:rsidR="005F442B">
        <w:rPr>
          <w:rFonts w:ascii="Times New Roman" w:eastAsia="Arial" w:hAnsi="Times New Roman" w:cs="Times New Roman"/>
          <w:sz w:val="28"/>
          <w:szCs w:val="28"/>
        </w:rPr>
        <w:t>Н</w:t>
      </w:r>
      <w:r w:rsidRPr="005A5E09">
        <w:rPr>
          <w:rFonts w:ascii="Times New Roman" w:eastAsia="Arial" w:hAnsi="Times New Roman" w:cs="Times New Roman"/>
          <w:sz w:val="28"/>
          <w:szCs w:val="28"/>
        </w:rPr>
        <w:t>а початку 2020 року в ЄС були </w:t>
      </w:r>
      <w:hyperlink r:id="rId29" w:history="1">
        <w:r w:rsidRPr="005A5E09">
          <w:rPr>
            <w:rStyle w:val="ac"/>
            <w:rFonts w:ascii="Times New Roman" w:eastAsia="Arial" w:hAnsi="Times New Roman" w:cs="Times New Roman"/>
            <w:color w:val="auto"/>
            <w:sz w:val="28"/>
            <w:szCs w:val="28"/>
            <w:u w:val="none"/>
          </w:rPr>
          <w:t>скасовані</w:t>
        </w:r>
      </w:hyperlink>
      <w:r w:rsidRPr="005A5E09">
        <w:rPr>
          <w:rFonts w:ascii="Times New Roman" w:eastAsia="Arial" w:hAnsi="Times New Roman" w:cs="Times New Roman"/>
          <w:sz w:val="28"/>
          <w:szCs w:val="28"/>
        </w:rPr>
        <w:t> 82 вільних економічних зон. Як виявилося, особливий статус цих ВЕЗ сприяв тероризму, відмиванню грошей та організованій злочинності</w:t>
      </w:r>
      <w:r w:rsidR="00D5285F">
        <w:rPr>
          <w:rFonts w:ascii="Times New Roman" w:eastAsia="Arial" w:hAnsi="Times New Roman" w:cs="Times New Roman"/>
          <w:sz w:val="28"/>
          <w:szCs w:val="28"/>
        </w:rPr>
        <w:t xml:space="preserve"> </w:t>
      </w:r>
      <w:r w:rsidR="00D5285F" w:rsidRPr="00D5285F">
        <w:rPr>
          <w:rFonts w:ascii="Times New Roman" w:eastAsia="Arial" w:hAnsi="Times New Roman" w:cs="Times New Roman"/>
          <w:sz w:val="28"/>
          <w:szCs w:val="28"/>
        </w:rPr>
        <w:t>[</w:t>
      </w:r>
      <w:r w:rsidR="00A34D38">
        <w:rPr>
          <w:rFonts w:ascii="Times New Roman" w:eastAsia="Arial" w:hAnsi="Times New Roman" w:cs="Times New Roman"/>
          <w:sz w:val="28"/>
          <w:szCs w:val="28"/>
        </w:rPr>
        <w:t>3</w:t>
      </w:r>
      <w:r w:rsidR="00D5285F" w:rsidRPr="00D5285F">
        <w:rPr>
          <w:rFonts w:ascii="Times New Roman" w:eastAsia="Arial" w:hAnsi="Times New Roman" w:cs="Times New Roman"/>
          <w:sz w:val="28"/>
          <w:szCs w:val="28"/>
        </w:rPr>
        <w:t>].</w:t>
      </w:r>
      <w:r w:rsidR="005F442B">
        <w:rPr>
          <w:rFonts w:ascii="Times New Roman" w:eastAsia="Arial" w:hAnsi="Times New Roman" w:cs="Times New Roman"/>
          <w:sz w:val="28"/>
          <w:szCs w:val="28"/>
        </w:rPr>
        <w:t xml:space="preserve"> У</w:t>
      </w:r>
      <w:r w:rsidRPr="005A5E09">
        <w:rPr>
          <w:rFonts w:ascii="Times New Roman" w:eastAsia="Arial" w:hAnsi="Times New Roman" w:cs="Times New Roman"/>
          <w:sz w:val="28"/>
          <w:szCs w:val="28"/>
        </w:rPr>
        <w:t xml:space="preserve"> Європі відзначили високий рівень корупції та ухиляння від податків в подібних вільних зонах. Також цікавим відкриттям є те, що ті самі вільні порти використовуються злочинністю для зберігання своїх незаконних активів: предметів мистецтва, дорогоцінних каменів, антикваріату, золота, вина тощо.</w:t>
      </w:r>
    </w:p>
    <w:p w14:paraId="738164A4" w14:textId="01EB0259" w:rsidR="005A5E09" w:rsidRDefault="00B65BAE" w:rsidP="00894542">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Таким чином, можна зробити висновки, що </w:t>
      </w:r>
      <w:r w:rsidR="00894542">
        <w:rPr>
          <w:rFonts w:ascii="Times New Roman" w:eastAsia="Arial" w:hAnsi="Times New Roman" w:cs="Times New Roman"/>
          <w:sz w:val="28"/>
          <w:szCs w:val="28"/>
        </w:rPr>
        <w:t xml:space="preserve">країни Європи мають як позитивний, так і негативний досвід організації та </w:t>
      </w:r>
      <w:r w:rsidR="00894542" w:rsidRPr="00894542">
        <w:rPr>
          <w:rFonts w:ascii="Times New Roman" w:eastAsia="Arial" w:hAnsi="Times New Roman" w:cs="Times New Roman"/>
          <w:sz w:val="28"/>
          <w:szCs w:val="28"/>
        </w:rPr>
        <w:t xml:space="preserve">функціонування </w:t>
      </w:r>
      <w:r w:rsidR="00894542">
        <w:rPr>
          <w:rFonts w:ascii="Times New Roman" w:eastAsia="Arial" w:hAnsi="Times New Roman" w:cs="Times New Roman"/>
          <w:sz w:val="28"/>
          <w:szCs w:val="28"/>
        </w:rPr>
        <w:t>вільних економічних зон. Та основною метою створення таких територій є</w:t>
      </w:r>
      <w:r w:rsidR="00894542" w:rsidRPr="00894542">
        <w:rPr>
          <w:rFonts w:ascii="Times New Roman" w:eastAsia="Arial" w:hAnsi="Times New Roman" w:cs="Times New Roman"/>
          <w:sz w:val="28"/>
          <w:szCs w:val="28"/>
        </w:rPr>
        <w:t xml:space="preserve"> залучення іноземних інвестицій для розвитку депресивних територій </w:t>
      </w:r>
      <w:r w:rsidR="00894542">
        <w:rPr>
          <w:rFonts w:ascii="Times New Roman" w:eastAsia="Arial" w:hAnsi="Times New Roman" w:cs="Times New Roman"/>
          <w:sz w:val="28"/>
          <w:szCs w:val="28"/>
        </w:rPr>
        <w:t>к</w:t>
      </w:r>
      <w:r w:rsidR="00894542" w:rsidRPr="00894542">
        <w:rPr>
          <w:rFonts w:ascii="Times New Roman" w:eastAsia="Arial" w:hAnsi="Times New Roman" w:cs="Times New Roman"/>
          <w:sz w:val="28"/>
          <w:szCs w:val="28"/>
        </w:rPr>
        <w:t>раїн</w:t>
      </w:r>
      <w:r w:rsidR="00894542">
        <w:rPr>
          <w:rFonts w:ascii="Times New Roman" w:eastAsia="Arial" w:hAnsi="Times New Roman" w:cs="Times New Roman"/>
          <w:sz w:val="28"/>
          <w:szCs w:val="28"/>
        </w:rPr>
        <w:t>и</w:t>
      </w:r>
      <w:r w:rsidR="00894542" w:rsidRPr="00894542">
        <w:rPr>
          <w:rFonts w:ascii="Times New Roman" w:eastAsia="Arial" w:hAnsi="Times New Roman" w:cs="Times New Roman"/>
          <w:sz w:val="28"/>
          <w:szCs w:val="28"/>
        </w:rPr>
        <w:t>, а</w:t>
      </w:r>
      <w:r w:rsidR="00894542">
        <w:rPr>
          <w:rFonts w:ascii="Times New Roman" w:eastAsia="Arial" w:hAnsi="Times New Roman" w:cs="Times New Roman"/>
          <w:sz w:val="28"/>
          <w:szCs w:val="28"/>
        </w:rPr>
        <w:t xml:space="preserve"> </w:t>
      </w:r>
      <w:r w:rsidR="00894542" w:rsidRPr="00894542">
        <w:rPr>
          <w:rFonts w:ascii="Times New Roman" w:eastAsia="Arial" w:hAnsi="Times New Roman" w:cs="Times New Roman"/>
          <w:sz w:val="28"/>
          <w:szCs w:val="28"/>
        </w:rPr>
        <w:t xml:space="preserve">також </w:t>
      </w:r>
      <w:r w:rsidR="00894542">
        <w:rPr>
          <w:rFonts w:ascii="Times New Roman" w:eastAsia="Arial" w:hAnsi="Times New Roman" w:cs="Times New Roman"/>
          <w:sz w:val="28"/>
          <w:szCs w:val="28"/>
        </w:rPr>
        <w:t>налагодження зовнішньо-торговельних зв</w:t>
      </w:r>
      <w:r w:rsidR="00894542">
        <w:rPr>
          <w:rFonts w:ascii="Times New Roman" w:eastAsia="Arial" w:hAnsi="Times New Roman" w:cs="Times New Roman"/>
          <w:sz w:val="28"/>
          <w:szCs w:val="28"/>
          <w:lang w:val="en-US"/>
        </w:rPr>
        <w:t>’</w:t>
      </w:r>
      <w:r w:rsidR="00894542">
        <w:rPr>
          <w:rFonts w:ascii="Times New Roman" w:eastAsia="Arial" w:hAnsi="Times New Roman" w:cs="Times New Roman"/>
          <w:sz w:val="28"/>
          <w:szCs w:val="28"/>
        </w:rPr>
        <w:t xml:space="preserve">язків шляхом створення ВЕЗ </w:t>
      </w:r>
      <w:r w:rsidR="00894542" w:rsidRPr="00894542">
        <w:rPr>
          <w:rFonts w:ascii="Times New Roman" w:eastAsia="Arial" w:hAnsi="Times New Roman" w:cs="Times New Roman"/>
          <w:sz w:val="28"/>
          <w:szCs w:val="28"/>
        </w:rPr>
        <w:t>у прикордонних регіонах та в портах.</w:t>
      </w:r>
    </w:p>
    <w:p w14:paraId="286700EE" w14:textId="77777777" w:rsidR="00E32461" w:rsidRDefault="00E32461" w:rsidP="0038781E">
      <w:pPr>
        <w:widowControl w:val="0"/>
        <w:spacing w:after="0" w:line="360" w:lineRule="auto"/>
        <w:ind w:firstLine="709"/>
        <w:rPr>
          <w:rFonts w:ascii="Times New Roman" w:hAnsi="Times New Roman" w:cs="Times New Roman"/>
          <w:b/>
          <w:bCs/>
          <w:sz w:val="28"/>
          <w:szCs w:val="28"/>
        </w:rPr>
      </w:pPr>
    </w:p>
    <w:p w14:paraId="545F077C" w14:textId="77777777" w:rsidR="00E32461" w:rsidRDefault="00E32461" w:rsidP="0038781E">
      <w:pPr>
        <w:widowControl w:val="0"/>
        <w:spacing w:after="0" w:line="360" w:lineRule="auto"/>
        <w:ind w:firstLine="709"/>
        <w:rPr>
          <w:rFonts w:ascii="Times New Roman" w:hAnsi="Times New Roman" w:cs="Times New Roman"/>
          <w:b/>
          <w:bCs/>
          <w:sz w:val="28"/>
          <w:szCs w:val="28"/>
        </w:rPr>
      </w:pPr>
    </w:p>
    <w:p w14:paraId="5C5BCC59" w14:textId="2576F950" w:rsidR="00BA52DB" w:rsidRPr="0090428B" w:rsidRDefault="00BA52DB" w:rsidP="0038781E">
      <w:pPr>
        <w:widowControl w:val="0"/>
        <w:spacing w:after="0" w:line="360" w:lineRule="auto"/>
        <w:ind w:firstLine="709"/>
        <w:rPr>
          <w:rFonts w:ascii="Times New Roman" w:hAnsi="Times New Roman" w:cs="Times New Roman"/>
          <w:b/>
          <w:bCs/>
          <w:sz w:val="28"/>
          <w:szCs w:val="28"/>
        </w:rPr>
      </w:pPr>
      <w:r>
        <w:rPr>
          <w:rFonts w:ascii="Times New Roman" w:hAnsi="Times New Roman" w:cs="Times New Roman"/>
          <w:b/>
          <w:bCs/>
          <w:sz w:val="28"/>
          <w:szCs w:val="28"/>
        </w:rPr>
        <w:t xml:space="preserve">2.3. </w:t>
      </w:r>
      <w:r w:rsidR="0090428B" w:rsidRPr="0090428B">
        <w:rPr>
          <w:rFonts w:ascii="Times New Roman" w:hAnsi="Times New Roman" w:cs="Times New Roman"/>
          <w:b/>
          <w:bCs/>
          <w:sz w:val="28"/>
          <w:szCs w:val="28"/>
        </w:rPr>
        <w:t>Економічні зони України: досвід окремих регіонів</w:t>
      </w:r>
    </w:p>
    <w:p w14:paraId="272A2127" w14:textId="77777777" w:rsidR="002C18D2" w:rsidRPr="00BA52DB" w:rsidRDefault="002C18D2" w:rsidP="0038781E">
      <w:pPr>
        <w:widowControl w:val="0"/>
        <w:spacing w:after="0" w:line="360" w:lineRule="auto"/>
        <w:ind w:firstLine="709"/>
        <w:rPr>
          <w:rFonts w:ascii="Times New Roman" w:hAnsi="Times New Roman" w:cs="Times New Roman"/>
          <w:b/>
          <w:bCs/>
          <w:sz w:val="28"/>
          <w:szCs w:val="28"/>
        </w:rPr>
      </w:pPr>
    </w:p>
    <w:p w14:paraId="101DC5E1" w14:textId="77777777" w:rsidR="007F59D0" w:rsidRDefault="007F59D0" w:rsidP="00AE3FF3">
      <w:pPr>
        <w:widowControl w:val="0"/>
        <w:spacing w:after="0" w:line="360" w:lineRule="auto"/>
        <w:ind w:firstLine="709"/>
        <w:rPr>
          <w:rFonts w:ascii="Times New Roman" w:hAnsi="Times New Roman" w:cs="Times New Roman"/>
          <w:color w:val="FF0000"/>
          <w:sz w:val="28"/>
          <w:szCs w:val="28"/>
        </w:rPr>
      </w:pPr>
    </w:p>
    <w:p w14:paraId="661F338C" w14:textId="77777777" w:rsidR="00152583" w:rsidRDefault="00BA4AF6" w:rsidP="00152583">
      <w:pPr>
        <w:widowControl w:val="0"/>
        <w:spacing w:after="0" w:line="360" w:lineRule="auto"/>
        <w:ind w:firstLine="709"/>
        <w:jc w:val="both"/>
        <w:rPr>
          <w:rFonts w:ascii="Times New Roman" w:hAnsi="Times New Roman" w:cs="Times New Roman"/>
          <w:sz w:val="28"/>
          <w:szCs w:val="28"/>
        </w:rPr>
      </w:pPr>
      <w:r w:rsidRPr="00BA4AF6">
        <w:rPr>
          <w:rFonts w:ascii="Times New Roman" w:hAnsi="Times New Roman" w:cs="Times New Roman"/>
          <w:sz w:val="28"/>
          <w:szCs w:val="28"/>
        </w:rPr>
        <w:t>В Україні історія функціонування СЕЗ/ВЕЗ досить непроста. Розчавши роботу в кінці 90-х років, вітчизняні СЕЗ переживали різні періоди – надання та скасування пільг, руйнування та відродження – залежно від змін урядів, законодавства тощо. Сучасний стан економічного розвитку України характеризується суттєвим зменшенням бюджетного фінансування інноваційних проектів</w:t>
      </w:r>
      <w:r>
        <w:rPr>
          <w:rFonts w:ascii="Times New Roman" w:hAnsi="Times New Roman" w:cs="Times New Roman"/>
          <w:sz w:val="28"/>
          <w:szCs w:val="28"/>
        </w:rPr>
        <w:t>, враховуючи першочергові потреби країни на території якої 2 рік продовжується війна.</w:t>
      </w:r>
      <w:r w:rsidRPr="00BA4AF6">
        <w:rPr>
          <w:rFonts w:ascii="Times New Roman" w:hAnsi="Times New Roman" w:cs="Times New Roman"/>
          <w:sz w:val="28"/>
          <w:szCs w:val="28"/>
        </w:rPr>
        <w:t xml:space="preserve"> І в найближчій перспективі з низки об’єктивних причин не слід очікувати активізації інвестиційної активності з боку держави.</w:t>
      </w:r>
      <w:r w:rsidR="00152583" w:rsidRPr="00152583">
        <w:rPr>
          <w:rFonts w:ascii="Times New Roman" w:hAnsi="Times New Roman" w:cs="Times New Roman"/>
          <w:sz w:val="28"/>
          <w:szCs w:val="28"/>
        </w:rPr>
        <w:t xml:space="preserve"> </w:t>
      </w:r>
    </w:p>
    <w:p w14:paraId="59A455BF" w14:textId="09B454A0" w:rsidR="00152583" w:rsidRDefault="00152583" w:rsidP="0015258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додачу до цього, російська агресія щодо України, окупація значної частини українських територій і руйнування багатьох промислових підприємств та об’єктів інфраструктури зробили функціонування ряду спеціальних економічних зон України неможливим. Відповідно, їх подальша доля може вирішуватись лише після закінчення бойових дій та відновлення територіальної цілісності України.</w:t>
      </w:r>
    </w:p>
    <w:p w14:paraId="1D75366E" w14:textId="00E76F1A" w:rsidR="00064D63" w:rsidRDefault="00FC716A" w:rsidP="00BA4AF6">
      <w:pPr>
        <w:widowControl w:val="0"/>
        <w:spacing w:after="0" w:line="360" w:lineRule="auto"/>
        <w:ind w:firstLine="709"/>
        <w:jc w:val="both"/>
        <w:rPr>
          <w:rFonts w:ascii="Times New Roman" w:hAnsi="Times New Roman" w:cs="Times New Roman"/>
          <w:sz w:val="28"/>
          <w:szCs w:val="28"/>
        </w:rPr>
      </w:pPr>
      <w:r w:rsidRPr="00FC716A">
        <w:rPr>
          <w:rFonts w:ascii="Times New Roman" w:hAnsi="Times New Roman" w:cs="Times New Roman"/>
          <w:sz w:val="28"/>
          <w:szCs w:val="28"/>
        </w:rPr>
        <w:t xml:space="preserve">Ватро зазначити, що в Україні </w:t>
      </w:r>
      <w:r w:rsidR="006A4A1A">
        <w:rPr>
          <w:rFonts w:ascii="Times New Roman" w:hAnsi="Times New Roman" w:cs="Times New Roman"/>
          <w:sz w:val="28"/>
          <w:szCs w:val="28"/>
        </w:rPr>
        <w:t>було створено</w:t>
      </w:r>
      <w:r w:rsidRPr="00FC716A">
        <w:rPr>
          <w:rFonts w:ascii="Times New Roman" w:hAnsi="Times New Roman" w:cs="Times New Roman"/>
          <w:sz w:val="28"/>
          <w:szCs w:val="28"/>
        </w:rPr>
        <w:t xml:space="preserve"> 11 СЕЗ для всебічного сприяння соціально-економічному розвитку регіонів у рамках державної регіональної економічної політики</w:t>
      </w:r>
      <w:r w:rsidR="002439BB">
        <w:rPr>
          <w:rFonts w:ascii="Times New Roman" w:hAnsi="Times New Roman" w:cs="Times New Roman"/>
          <w:sz w:val="28"/>
          <w:szCs w:val="28"/>
        </w:rPr>
        <w:t xml:space="preserve"> (</w:t>
      </w:r>
      <w:r w:rsidR="006A4A1A" w:rsidRPr="00C476C5">
        <w:rPr>
          <w:rFonts w:ascii="Times New Roman" w:hAnsi="Times New Roman" w:cs="Times New Roman"/>
          <w:sz w:val="28"/>
          <w:szCs w:val="28"/>
        </w:rPr>
        <w:t>табл. 2.</w:t>
      </w:r>
      <w:r w:rsidR="00E72199" w:rsidRPr="00C476C5">
        <w:rPr>
          <w:rFonts w:ascii="Times New Roman" w:hAnsi="Times New Roman" w:cs="Times New Roman"/>
          <w:sz w:val="28"/>
          <w:szCs w:val="28"/>
        </w:rPr>
        <w:t>2</w:t>
      </w:r>
      <w:r w:rsidR="002439BB">
        <w:rPr>
          <w:rFonts w:ascii="Times New Roman" w:hAnsi="Times New Roman" w:cs="Times New Roman"/>
          <w:sz w:val="28"/>
          <w:szCs w:val="28"/>
        </w:rPr>
        <w:t>)</w:t>
      </w:r>
      <w:r w:rsidR="00EC78F1" w:rsidRPr="00C476C5">
        <w:rPr>
          <w:rFonts w:ascii="Times New Roman" w:hAnsi="Times New Roman" w:cs="Times New Roman"/>
          <w:sz w:val="28"/>
          <w:szCs w:val="28"/>
        </w:rPr>
        <w:t>.</w:t>
      </w:r>
      <w:r w:rsidRPr="00FC716A">
        <w:rPr>
          <w:rFonts w:ascii="Times New Roman" w:hAnsi="Times New Roman" w:cs="Times New Roman"/>
          <w:sz w:val="28"/>
          <w:szCs w:val="28"/>
        </w:rPr>
        <w:t xml:space="preserve">До них належать: </w:t>
      </w:r>
      <w:r w:rsidR="001E293F" w:rsidRPr="001E293F">
        <w:rPr>
          <w:rFonts w:ascii="Times New Roman" w:hAnsi="Times New Roman" w:cs="Times New Roman"/>
          <w:sz w:val="28"/>
          <w:szCs w:val="28"/>
        </w:rPr>
        <w:t>«Азов», «Донецьк», «Закарпаття», «Інтерпорт Ковель», «Курортополіс Трускавець», «Миколаїв», «Порто-франко», «Порт Крим», «Рені», «Славутич», «Яворів»</w:t>
      </w:r>
      <w:r w:rsidR="001E293F">
        <w:rPr>
          <w:rFonts w:ascii="Times New Roman" w:hAnsi="Times New Roman" w:cs="Times New Roman"/>
          <w:sz w:val="28"/>
          <w:szCs w:val="28"/>
        </w:rPr>
        <w:t>.</w:t>
      </w:r>
      <w:r w:rsidR="001E293F" w:rsidRPr="001E293F">
        <w:rPr>
          <w:rFonts w:ascii="Times New Roman" w:hAnsi="Times New Roman" w:cs="Times New Roman"/>
          <w:sz w:val="28"/>
          <w:szCs w:val="28"/>
        </w:rPr>
        <w:t xml:space="preserve"> </w:t>
      </w:r>
      <w:r w:rsidR="00842719">
        <w:rPr>
          <w:rFonts w:ascii="Times New Roman" w:hAnsi="Times New Roman" w:cs="Times New Roman"/>
          <w:sz w:val="28"/>
          <w:szCs w:val="28"/>
        </w:rPr>
        <w:t>Ці зони спеціального розвитку були створені у різних географічних регіонах країни, відрізнялися за територіальною охопленістю та  запланованими термінами функціонування.</w:t>
      </w:r>
    </w:p>
    <w:p w14:paraId="6436FF7B" w14:textId="77777777" w:rsidR="005F222B" w:rsidRDefault="005F222B" w:rsidP="00E72199">
      <w:pPr>
        <w:widowControl w:val="0"/>
        <w:spacing w:after="0" w:line="360" w:lineRule="auto"/>
        <w:ind w:firstLine="709"/>
        <w:jc w:val="center"/>
        <w:rPr>
          <w:rFonts w:ascii="Times New Roman" w:hAnsi="Times New Roman" w:cs="Times New Roman"/>
          <w:b/>
          <w:bCs/>
          <w:sz w:val="28"/>
          <w:szCs w:val="28"/>
        </w:rPr>
      </w:pPr>
    </w:p>
    <w:p w14:paraId="7525A8BD" w14:textId="4316FEBA" w:rsidR="00064D63" w:rsidRPr="00631B54" w:rsidRDefault="00631B54" w:rsidP="00E72199">
      <w:pPr>
        <w:widowControl w:val="0"/>
        <w:spacing w:after="0" w:line="360" w:lineRule="auto"/>
        <w:ind w:firstLine="709"/>
        <w:jc w:val="center"/>
        <w:rPr>
          <w:rFonts w:ascii="Times New Roman" w:hAnsi="Times New Roman" w:cs="Times New Roman"/>
          <w:sz w:val="28"/>
          <w:szCs w:val="28"/>
        </w:rPr>
      </w:pPr>
      <w:r w:rsidRPr="00E72199">
        <w:rPr>
          <w:rFonts w:ascii="Times New Roman" w:hAnsi="Times New Roman" w:cs="Times New Roman"/>
          <w:b/>
          <w:bCs/>
          <w:sz w:val="28"/>
          <w:szCs w:val="28"/>
        </w:rPr>
        <w:t>Таблиця 2.</w:t>
      </w:r>
      <w:r w:rsidR="00E72199" w:rsidRPr="00E72199">
        <w:rPr>
          <w:rFonts w:ascii="Times New Roman" w:hAnsi="Times New Roman" w:cs="Times New Roman"/>
          <w:b/>
          <w:bCs/>
          <w:sz w:val="28"/>
          <w:szCs w:val="28"/>
        </w:rPr>
        <w:t>2</w:t>
      </w:r>
      <w:r w:rsidRPr="00E72199">
        <w:rPr>
          <w:rFonts w:ascii="Times New Roman" w:hAnsi="Times New Roman" w:cs="Times New Roman"/>
          <w:b/>
          <w:bCs/>
          <w:sz w:val="28"/>
          <w:szCs w:val="28"/>
        </w:rPr>
        <w:t xml:space="preserve"> – Показники діяльності СЕЗ в Україні</w:t>
      </w:r>
      <w:r>
        <w:rPr>
          <w:rFonts w:ascii="Times New Roman" w:hAnsi="Times New Roman" w:cs="Times New Roman"/>
          <w:sz w:val="28"/>
          <w:szCs w:val="28"/>
          <w:lang w:val="en-US"/>
        </w:rPr>
        <w:t xml:space="preserve"> </w:t>
      </w:r>
      <w:r w:rsidRPr="002439BB">
        <w:rPr>
          <w:rFonts w:ascii="Times New Roman" w:hAnsi="Times New Roman" w:cs="Times New Roman"/>
          <w:b/>
          <w:bCs/>
          <w:sz w:val="28"/>
          <w:szCs w:val="28"/>
          <w:lang w:val="en-US"/>
        </w:rPr>
        <w:t>[</w:t>
      </w:r>
      <w:r w:rsidR="003719F6" w:rsidRPr="002439BB">
        <w:rPr>
          <w:rFonts w:ascii="Times New Roman" w:hAnsi="Times New Roman" w:cs="Times New Roman"/>
          <w:b/>
          <w:bCs/>
          <w:sz w:val="28"/>
          <w:szCs w:val="28"/>
        </w:rPr>
        <w:t>5</w:t>
      </w:r>
      <w:r w:rsidRPr="002439BB">
        <w:rPr>
          <w:rFonts w:ascii="Times New Roman" w:hAnsi="Times New Roman" w:cs="Times New Roman"/>
          <w:b/>
          <w:bCs/>
          <w:sz w:val="28"/>
          <w:szCs w:val="28"/>
          <w:lang w:val="en-US"/>
        </w:rPr>
        <w:t>]</w:t>
      </w:r>
    </w:p>
    <w:tbl>
      <w:tblPr>
        <w:tblStyle w:val="a8"/>
        <w:tblW w:w="0" w:type="auto"/>
        <w:tblLook w:val="0600" w:firstRow="0" w:lastRow="0" w:firstColumn="0" w:lastColumn="0" w:noHBand="1" w:noVBand="1"/>
      </w:tblPr>
      <w:tblGrid>
        <w:gridCol w:w="1876"/>
        <w:gridCol w:w="2230"/>
        <w:gridCol w:w="3686"/>
        <w:gridCol w:w="2403"/>
      </w:tblGrid>
      <w:tr w:rsidR="00C80C83" w:rsidRPr="002439BB" w14:paraId="6FF60B51" w14:textId="77777777" w:rsidTr="00D8616F">
        <w:tc>
          <w:tcPr>
            <w:tcW w:w="1876" w:type="dxa"/>
          </w:tcPr>
          <w:p w14:paraId="6CA6C8AF" w14:textId="0181BB13" w:rsidR="00BA4AF6" w:rsidRPr="002439BB" w:rsidRDefault="00BA4AF6" w:rsidP="00864F3F">
            <w:pPr>
              <w:widowControl w:val="0"/>
              <w:jc w:val="center"/>
              <w:rPr>
                <w:rFonts w:ascii="Times New Roman" w:hAnsi="Times New Roman" w:cs="Times New Roman"/>
                <w:b/>
                <w:bCs/>
              </w:rPr>
            </w:pPr>
            <w:r w:rsidRPr="002439BB">
              <w:rPr>
                <w:rFonts w:ascii="Times New Roman" w:hAnsi="Times New Roman" w:cs="Times New Roman"/>
                <w:b/>
                <w:bCs/>
              </w:rPr>
              <w:t>Спеціальна економічна зона</w:t>
            </w:r>
          </w:p>
        </w:tc>
        <w:tc>
          <w:tcPr>
            <w:tcW w:w="2230" w:type="dxa"/>
          </w:tcPr>
          <w:p w14:paraId="556DCBE6" w14:textId="68F26B0B" w:rsidR="00BA4AF6" w:rsidRPr="002439BB" w:rsidRDefault="00BA4AF6" w:rsidP="00864F3F">
            <w:pPr>
              <w:widowControl w:val="0"/>
              <w:jc w:val="center"/>
              <w:rPr>
                <w:rFonts w:ascii="Times New Roman" w:hAnsi="Times New Roman" w:cs="Times New Roman"/>
                <w:b/>
                <w:bCs/>
              </w:rPr>
            </w:pPr>
            <w:r w:rsidRPr="002439BB">
              <w:rPr>
                <w:rFonts w:ascii="Times New Roman" w:hAnsi="Times New Roman" w:cs="Times New Roman"/>
                <w:b/>
                <w:bCs/>
              </w:rPr>
              <w:t>Територія СЕЗ (га), термін дії (роки)</w:t>
            </w:r>
          </w:p>
        </w:tc>
        <w:tc>
          <w:tcPr>
            <w:tcW w:w="3686" w:type="dxa"/>
          </w:tcPr>
          <w:p w14:paraId="703406CD" w14:textId="3701661B" w:rsidR="00BA4AF6" w:rsidRPr="002439BB" w:rsidRDefault="00BA4AF6" w:rsidP="00864F3F">
            <w:pPr>
              <w:widowControl w:val="0"/>
              <w:jc w:val="center"/>
              <w:rPr>
                <w:rFonts w:ascii="Times New Roman" w:hAnsi="Times New Roman" w:cs="Times New Roman"/>
                <w:b/>
                <w:bCs/>
              </w:rPr>
            </w:pPr>
            <w:r w:rsidRPr="002439BB">
              <w:rPr>
                <w:rFonts w:ascii="Times New Roman" w:hAnsi="Times New Roman" w:cs="Times New Roman"/>
                <w:b/>
                <w:bCs/>
              </w:rPr>
              <w:t>Пріоритетні види економічної діяльності</w:t>
            </w:r>
          </w:p>
        </w:tc>
        <w:tc>
          <w:tcPr>
            <w:tcW w:w="2403" w:type="dxa"/>
          </w:tcPr>
          <w:p w14:paraId="16F5D4EB" w14:textId="2472AB01" w:rsidR="00BA4AF6" w:rsidRPr="002439BB" w:rsidRDefault="00BA4AF6" w:rsidP="00864F3F">
            <w:pPr>
              <w:widowControl w:val="0"/>
              <w:jc w:val="center"/>
              <w:rPr>
                <w:rFonts w:ascii="Times New Roman" w:hAnsi="Times New Roman" w:cs="Times New Roman"/>
                <w:b/>
                <w:bCs/>
              </w:rPr>
            </w:pPr>
            <w:r w:rsidRPr="002439BB">
              <w:rPr>
                <w:rFonts w:ascii="Times New Roman" w:hAnsi="Times New Roman" w:cs="Times New Roman"/>
                <w:b/>
                <w:bCs/>
              </w:rPr>
              <w:t>Заплановані інвестиції та нові робочі</w:t>
            </w:r>
          </w:p>
        </w:tc>
      </w:tr>
      <w:tr w:rsidR="00C80C83" w:rsidRPr="002439BB" w14:paraId="0E59207F" w14:textId="77777777" w:rsidTr="00D8616F">
        <w:tc>
          <w:tcPr>
            <w:tcW w:w="1876" w:type="dxa"/>
          </w:tcPr>
          <w:p w14:paraId="4D1D1B5C" w14:textId="4BB6E855" w:rsidR="00BA4AF6"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w:t>
            </w:r>
            <w:r w:rsidR="00BA4AF6" w:rsidRPr="002439BB">
              <w:rPr>
                <w:rFonts w:ascii="Times New Roman" w:hAnsi="Times New Roman" w:cs="Times New Roman"/>
              </w:rPr>
              <w:t>Донецьк</w:t>
            </w:r>
            <w:r w:rsidRPr="002439BB">
              <w:rPr>
                <w:rFonts w:ascii="Times New Roman" w:hAnsi="Times New Roman" w:cs="Times New Roman"/>
              </w:rPr>
              <w:t>»</w:t>
            </w:r>
          </w:p>
        </w:tc>
        <w:tc>
          <w:tcPr>
            <w:tcW w:w="2230" w:type="dxa"/>
          </w:tcPr>
          <w:p w14:paraId="53E56168" w14:textId="77777777" w:rsidR="00864F3F"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м. Донецьк, Донецька обл.,</w:t>
            </w:r>
          </w:p>
          <w:p w14:paraId="434D2592" w14:textId="1F10BDCF" w:rsidR="00864F3F" w:rsidRPr="002439BB" w:rsidRDefault="00BA4AF6" w:rsidP="003719F6">
            <w:pPr>
              <w:widowControl w:val="0"/>
              <w:jc w:val="center"/>
              <w:rPr>
                <w:rFonts w:ascii="Times New Roman" w:hAnsi="Times New Roman" w:cs="Times New Roman"/>
              </w:rPr>
            </w:pPr>
            <w:r w:rsidRPr="002439BB">
              <w:rPr>
                <w:rFonts w:ascii="Times New Roman" w:hAnsi="Times New Roman" w:cs="Times New Roman"/>
              </w:rPr>
              <w:t>466 га,</w:t>
            </w:r>
          </w:p>
          <w:p w14:paraId="70AF78DA" w14:textId="604E7A40" w:rsidR="00BA4AF6" w:rsidRPr="002439BB" w:rsidRDefault="00BA4AF6" w:rsidP="003719F6">
            <w:pPr>
              <w:widowControl w:val="0"/>
              <w:jc w:val="center"/>
              <w:rPr>
                <w:rFonts w:ascii="Times New Roman" w:hAnsi="Times New Roman" w:cs="Times New Roman"/>
              </w:rPr>
            </w:pPr>
            <w:r w:rsidRPr="002439BB">
              <w:rPr>
                <w:rFonts w:ascii="Times New Roman" w:hAnsi="Times New Roman" w:cs="Times New Roman"/>
              </w:rPr>
              <w:t>60 р.</w:t>
            </w:r>
          </w:p>
        </w:tc>
        <w:tc>
          <w:tcPr>
            <w:tcW w:w="3686" w:type="dxa"/>
          </w:tcPr>
          <w:p w14:paraId="16BC3AA2" w14:textId="4AA5CA47" w:rsidR="00BA4AF6" w:rsidRPr="002439BB" w:rsidRDefault="00BA4AF6" w:rsidP="00D8616F">
            <w:pPr>
              <w:widowControl w:val="0"/>
              <w:jc w:val="both"/>
              <w:rPr>
                <w:rFonts w:ascii="Times New Roman" w:hAnsi="Times New Roman" w:cs="Times New Roman"/>
              </w:rPr>
            </w:pPr>
            <w:r w:rsidRPr="002439BB">
              <w:rPr>
                <w:rFonts w:ascii="Times New Roman" w:hAnsi="Times New Roman" w:cs="Times New Roman"/>
              </w:rPr>
              <w:t xml:space="preserve">Приладобудування, машинобудування, інноваційні проекти зі створення нових матеріалів та електротехніки </w:t>
            </w:r>
          </w:p>
        </w:tc>
        <w:tc>
          <w:tcPr>
            <w:tcW w:w="2403" w:type="dxa"/>
          </w:tcPr>
          <w:p w14:paraId="27E64482" w14:textId="3BDEFF15" w:rsidR="00864F3F" w:rsidRPr="002439BB" w:rsidRDefault="00BA4AF6" w:rsidP="003719F6">
            <w:pPr>
              <w:widowControl w:val="0"/>
              <w:jc w:val="center"/>
              <w:rPr>
                <w:rFonts w:ascii="Times New Roman" w:hAnsi="Times New Roman" w:cs="Times New Roman"/>
              </w:rPr>
            </w:pPr>
            <w:r w:rsidRPr="002439BB">
              <w:rPr>
                <w:rFonts w:ascii="Times New Roman" w:hAnsi="Times New Roman" w:cs="Times New Roman"/>
              </w:rPr>
              <w:t>500 млн дол.</w:t>
            </w:r>
            <w:r w:rsidR="00864F3F" w:rsidRPr="002439BB">
              <w:rPr>
                <w:rFonts w:ascii="Times New Roman" w:hAnsi="Times New Roman" w:cs="Times New Roman"/>
              </w:rPr>
              <w:t xml:space="preserve"> США,</w:t>
            </w:r>
          </w:p>
          <w:p w14:paraId="4E222102" w14:textId="1ABB00F6" w:rsidR="00BA4AF6" w:rsidRPr="002439BB" w:rsidRDefault="00BA4AF6" w:rsidP="003719F6">
            <w:pPr>
              <w:widowControl w:val="0"/>
              <w:jc w:val="center"/>
              <w:rPr>
                <w:rFonts w:ascii="Times New Roman" w:hAnsi="Times New Roman" w:cs="Times New Roman"/>
              </w:rPr>
            </w:pPr>
            <w:r w:rsidRPr="002439BB">
              <w:rPr>
                <w:rFonts w:ascii="Times New Roman" w:hAnsi="Times New Roman" w:cs="Times New Roman"/>
              </w:rPr>
              <w:t>10 тис.</w:t>
            </w:r>
          </w:p>
        </w:tc>
      </w:tr>
      <w:tr w:rsidR="00C80C83" w:rsidRPr="002439BB" w14:paraId="012DA715" w14:textId="77777777" w:rsidTr="00D8616F">
        <w:tc>
          <w:tcPr>
            <w:tcW w:w="1876" w:type="dxa"/>
          </w:tcPr>
          <w:p w14:paraId="0C4068A7" w14:textId="0C8A3999" w:rsidR="00D154FA"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w:t>
            </w:r>
            <w:r w:rsidR="00D154FA" w:rsidRPr="002439BB">
              <w:rPr>
                <w:rFonts w:ascii="Times New Roman" w:hAnsi="Times New Roman" w:cs="Times New Roman"/>
              </w:rPr>
              <w:t>Азов</w:t>
            </w:r>
            <w:r w:rsidRPr="002439BB">
              <w:rPr>
                <w:rFonts w:ascii="Times New Roman" w:hAnsi="Times New Roman" w:cs="Times New Roman"/>
              </w:rPr>
              <w:t>»</w:t>
            </w:r>
          </w:p>
        </w:tc>
        <w:tc>
          <w:tcPr>
            <w:tcW w:w="2230" w:type="dxa"/>
          </w:tcPr>
          <w:p w14:paraId="0B9C5769" w14:textId="77777777" w:rsidR="00864F3F"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м. Маріуполь, Донецька обл.,</w:t>
            </w:r>
          </w:p>
          <w:p w14:paraId="1F86CC17" w14:textId="3DB4D11A" w:rsidR="00864F3F" w:rsidRPr="002439BB" w:rsidRDefault="00D154FA" w:rsidP="003719F6">
            <w:pPr>
              <w:widowControl w:val="0"/>
              <w:jc w:val="center"/>
              <w:rPr>
                <w:rFonts w:ascii="Times New Roman" w:hAnsi="Times New Roman" w:cs="Times New Roman"/>
              </w:rPr>
            </w:pPr>
            <w:r w:rsidRPr="002439BB">
              <w:rPr>
                <w:rFonts w:ascii="Times New Roman" w:hAnsi="Times New Roman" w:cs="Times New Roman"/>
              </w:rPr>
              <w:t>315 га,</w:t>
            </w:r>
          </w:p>
          <w:p w14:paraId="1DFB9135" w14:textId="5CC6A2D8" w:rsidR="00D154FA" w:rsidRPr="002439BB" w:rsidRDefault="00D154FA" w:rsidP="003719F6">
            <w:pPr>
              <w:widowControl w:val="0"/>
              <w:jc w:val="center"/>
              <w:rPr>
                <w:rFonts w:ascii="Times New Roman" w:hAnsi="Times New Roman" w:cs="Times New Roman"/>
              </w:rPr>
            </w:pPr>
            <w:r w:rsidRPr="002439BB">
              <w:rPr>
                <w:rFonts w:ascii="Times New Roman" w:hAnsi="Times New Roman" w:cs="Times New Roman"/>
              </w:rPr>
              <w:t>60 р.</w:t>
            </w:r>
          </w:p>
        </w:tc>
        <w:tc>
          <w:tcPr>
            <w:tcW w:w="3686" w:type="dxa"/>
          </w:tcPr>
          <w:p w14:paraId="56FE5D1E" w14:textId="6816A0A4" w:rsidR="00D154FA" w:rsidRPr="002439BB" w:rsidRDefault="00D154FA" w:rsidP="00D8616F">
            <w:pPr>
              <w:widowControl w:val="0"/>
              <w:jc w:val="both"/>
              <w:rPr>
                <w:rFonts w:ascii="Times New Roman" w:hAnsi="Times New Roman" w:cs="Times New Roman"/>
              </w:rPr>
            </w:pPr>
            <w:r w:rsidRPr="002439BB">
              <w:rPr>
                <w:rFonts w:ascii="Times New Roman" w:hAnsi="Times New Roman" w:cs="Times New Roman"/>
              </w:rPr>
              <w:t xml:space="preserve">Розвиток експедиційно-складської, транспортно-сервісної та виробничої сфери </w:t>
            </w:r>
          </w:p>
        </w:tc>
        <w:tc>
          <w:tcPr>
            <w:tcW w:w="2403" w:type="dxa"/>
          </w:tcPr>
          <w:p w14:paraId="00F283EC" w14:textId="27C18DB6" w:rsidR="00864F3F" w:rsidRPr="002439BB" w:rsidRDefault="00D154FA" w:rsidP="003719F6">
            <w:pPr>
              <w:widowControl w:val="0"/>
              <w:jc w:val="center"/>
              <w:rPr>
                <w:rFonts w:ascii="Times New Roman" w:hAnsi="Times New Roman" w:cs="Times New Roman"/>
              </w:rPr>
            </w:pPr>
            <w:r w:rsidRPr="002439BB">
              <w:rPr>
                <w:rFonts w:ascii="Times New Roman" w:hAnsi="Times New Roman" w:cs="Times New Roman"/>
              </w:rPr>
              <w:t>400 млн дол.</w:t>
            </w:r>
            <w:r w:rsidR="00D8616F" w:rsidRPr="002439BB">
              <w:rPr>
                <w:rFonts w:ascii="Times New Roman" w:hAnsi="Times New Roman" w:cs="Times New Roman"/>
              </w:rPr>
              <w:t xml:space="preserve"> </w:t>
            </w:r>
            <w:r w:rsidR="00864F3F" w:rsidRPr="002439BB">
              <w:rPr>
                <w:rFonts w:ascii="Times New Roman" w:hAnsi="Times New Roman" w:cs="Times New Roman"/>
              </w:rPr>
              <w:t>США,</w:t>
            </w:r>
          </w:p>
          <w:p w14:paraId="774730F2" w14:textId="132095B7" w:rsidR="00D154FA" w:rsidRPr="002439BB" w:rsidRDefault="00D154FA" w:rsidP="003719F6">
            <w:pPr>
              <w:widowControl w:val="0"/>
              <w:jc w:val="center"/>
              <w:rPr>
                <w:rFonts w:ascii="Times New Roman" w:hAnsi="Times New Roman" w:cs="Times New Roman"/>
              </w:rPr>
            </w:pPr>
            <w:r w:rsidRPr="002439BB">
              <w:rPr>
                <w:rFonts w:ascii="Times New Roman" w:hAnsi="Times New Roman" w:cs="Times New Roman"/>
              </w:rPr>
              <w:t>10 тис.</w:t>
            </w:r>
          </w:p>
        </w:tc>
      </w:tr>
      <w:tr w:rsidR="00C80C83" w:rsidRPr="002439BB" w14:paraId="488A63B3" w14:textId="77777777" w:rsidTr="00D8616F">
        <w:tc>
          <w:tcPr>
            <w:tcW w:w="1876" w:type="dxa"/>
          </w:tcPr>
          <w:p w14:paraId="4F6F8B26" w14:textId="6A04933C" w:rsidR="00E53597"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w:t>
            </w:r>
            <w:r w:rsidR="00E53597" w:rsidRPr="002439BB">
              <w:rPr>
                <w:rFonts w:ascii="Times New Roman" w:hAnsi="Times New Roman" w:cs="Times New Roman"/>
              </w:rPr>
              <w:t>Закарпаття</w:t>
            </w:r>
            <w:r w:rsidRPr="002439BB">
              <w:rPr>
                <w:rFonts w:ascii="Times New Roman" w:hAnsi="Times New Roman" w:cs="Times New Roman"/>
              </w:rPr>
              <w:t>»</w:t>
            </w:r>
          </w:p>
        </w:tc>
        <w:tc>
          <w:tcPr>
            <w:tcW w:w="2230" w:type="dxa"/>
          </w:tcPr>
          <w:p w14:paraId="3A3ADC3E" w14:textId="77777777" w:rsidR="00864F3F"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Ужгородський р-н, Мукачівський р-н Закарпатська обл.,</w:t>
            </w:r>
          </w:p>
          <w:p w14:paraId="096C234E" w14:textId="4B620E7C" w:rsidR="00064D63"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737 га,</w:t>
            </w:r>
          </w:p>
          <w:p w14:paraId="053A0554" w14:textId="0BD298F8" w:rsidR="00E53597"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30 р.</w:t>
            </w:r>
          </w:p>
        </w:tc>
        <w:tc>
          <w:tcPr>
            <w:tcW w:w="3686" w:type="dxa"/>
          </w:tcPr>
          <w:p w14:paraId="1DEB2243" w14:textId="05DF995F" w:rsidR="00E53597" w:rsidRPr="002439BB" w:rsidRDefault="00E53597" w:rsidP="00D8616F">
            <w:pPr>
              <w:widowControl w:val="0"/>
              <w:jc w:val="both"/>
              <w:rPr>
                <w:rFonts w:ascii="Times New Roman" w:hAnsi="Times New Roman" w:cs="Times New Roman"/>
              </w:rPr>
            </w:pPr>
            <w:r w:rsidRPr="002439BB">
              <w:rPr>
                <w:rFonts w:ascii="Times New Roman" w:hAnsi="Times New Roman" w:cs="Times New Roman"/>
              </w:rPr>
              <w:t xml:space="preserve">Транспортна, експедиторська діяльність, митні послуги, обслуговування транзитних вантажів, пов’язані з ними фінансові функції </w:t>
            </w:r>
          </w:p>
        </w:tc>
        <w:tc>
          <w:tcPr>
            <w:tcW w:w="2403" w:type="dxa"/>
          </w:tcPr>
          <w:p w14:paraId="4C82CB64" w14:textId="47663A3C" w:rsidR="00864F3F"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1300 млн дол.</w:t>
            </w:r>
            <w:r w:rsidR="00D8616F" w:rsidRPr="002439BB">
              <w:rPr>
                <w:rFonts w:ascii="Times New Roman" w:hAnsi="Times New Roman" w:cs="Times New Roman"/>
              </w:rPr>
              <w:t xml:space="preserve"> </w:t>
            </w:r>
            <w:r w:rsidR="00864F3F" w:rsidRPr="002439BB">
              <w:rPr>
                <w:rFonts w:ascii="Times New Roman" w:hAnsi="Times New Roman" w:cs="Times New Roman"/>
              </w:rPr>
              <w:t>США</w:t>
            </w:r>
            <w:r w:rsidRPr="002439BB">
              <w:rPr>
                <w:rFonts w:ascii="Times New Roman" w:hAnsi="Times New Roman" w:cs="Times New Roman"/>
              </w:rPr>
              <w:t>,</w:t>
            </w:r>
          </w:p>
          <w:p w14:paraId="608E2766" w14:textId="2E5EA15D" w:rsidR="00E53597" w:rsidRPr="002439BB" w:rsidRDefault="00E53597" w:rsidP="003719F6">
            <w:pPr>
              <w:widowControl w:val="0"/>
              <w:jc w:val="center"/>
              <w:rPr>
                <w:rFonts w:ascii="Times New Roman" w:hAnsi="Times New Roman" w:cs="Times New Roman"/>
              </w:rPr>
            </w:pPr>
            <w:r w:rsidRPr="002439BB">
              <w:rPr>
                <w:rFonts w:ascii="Times New Roman" w:hAnsi="Times New Roman" w:cs="Times New Roman"/>
              </w:rPr>
              <w:t>10 тис.</w:t>
            </w:r>
          </w:p>
        </w:tc>
      </w:tr>
      <w:tr w:rsidR="00C80C83" w:rsidRPr="002439BB" w14:paraId="7BA63319" w14:textId="77777777" w:rsidTr="00D8616F">
        <w:tc>
          <w:tcPr>
            <w:tcW w:w="1876" w:type="dxa"/>
          </w:tcPr>
          <w:p w14:paraId="001F963C" w14:textId="03D57A47" w:rsidR="000A60F1"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«Інтерпорт Ковель»</w:t>
            </w:r>
          </w:p>
        </w:tc>
        <w:tc>
          <w:tcPr>
            <w:tcW w:w="2230" w:type="dxa"/>
          </w:tcPr>
          <w:p w14:paraId="175049B4" w14:textId="104E54CE" w:rsidR="00864F3F"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Волинська обл.,</w:t>
            </w:r>
          </w:p>
          <w:p w14:paraId="67C74AFA" w14:textId="28182260" w:rsidR="00864F3F"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57 га,</w:t>
            </w:r>
          </w:p>
          <w:p w14:paraId="56D324DB" w14:textId="40EB97EA" w:rsidR="000A60F1"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20 р.</w:t>
            </w:r>
          </w:p>
        </w:tc>
        <w:tc>
          <w:tcPr>
            <w:tcW w:w="3686" w:type="dxa"/>
          </w:tcPr>
          <w:p w14:paraId="7D39D413" w14:textId="1EA5F53A" w:rsidR="000A60F1" w:rsidRPr="002439BB" w:rsidRDefault="000A60F1" w:rsidP="00D8616F">
            <w:pPr>
              <w:widowControl w:val="0"/>
              <w:jc w:val="both"/>
              <w:rPr>
                <w:rFonts w:ascii="Times New Roman" w:hAnsi="Times New Roman" w:cs="Times New Roman"/>
              </w:rPr>
            </w:pPr>
            <w:r w:rsidRPr="002439BB">
              <w:rPr>
                <w:rFonts w:ascii="Times New Roman" w:hAnsi="Times New Roman" w:cs="Times New Roman"/>
              </w:rPr>
              <w:t xml:space="preserve">Транспортна, експедиторська діяльність, митні послуги, обслуговування транзитних вантажів, пов’язані з ними фінансові функції </w:t>
            </w:r>
          </w:p>
        </w:tc>
        <w:tc>
          <w:tcPr>
            <w:tcW w:w="2403" w:type="dxa"/>
          </w:tcPr>
          <w:p w14:paraId="3B3A022B" w14:textId="511E1422" w:rsidR="00864F3F"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18 млн дол.</w:t>
            </w:r>
            <w:r w:rsidR="00D8616F" w:rsidRPr="002439BB">
              <w:rPr>
                <w:rFonts w:ascii="Times New Roman" w:hAnsi="Times New Roman" w:cs="Times New Roman"/>
              </w:rPr>
              <w:t xml:space="preserve"> США</w:t>
            </w:r>
            <w:r w:rsidRPr="002439BB">
              <w:rPr>
                <w:rFonts w:ascii="Times New Roman" w:hAnsi="Times New Roman" w:cs="Times New Roman"/>
              </w:rPr>
              <w:t>,</w:t>
            </w:r>
          </w:p>
          <w:p w14:paraId="2E89E86C" w14:textId="278FE44C" w:rsidR="000A60F1" w:rsidRPr="002439BB" w:rsidRDefault="000A60F1" w:rsidP="003719F6">
            <w:pPr>
              <w:widowControl w:val="0"/>
              <w:jc w:val="center"/>
              <w:rPr>
                <w:rFonts w:ascii="Times New Roman" w:hAnsi="Times New Roman" w:cs="Times New Roman"/>
              </w:rPr>
            </w:pPr>
            <w:r w:rsidRPr="002439BB">
              <w:rPr>
                <w:rFonts w:ascii="Times New Roman" w:hAnsi="Times New Roman" w:cs="Times New Roman"/>
              </w:rPr>
              <w:t xml:space="preserve">300 </w:t>
            </w:r>
            <w:r w:rsidR="00864F3F" w:rsidRPr="002439BB">
              <w:rPr>
                <w:rFonts w:ascii="Times New Roman" w:hAnsi="Times New Roman" w:cs="Times New Roman"/>
              </w:rPr>
              <w:t>тис</w:t>
            </w:r>
          </w:p>
        </w:tc>
      </w:tr>
      <w:tr w:rsidR="00C80C83" w:rsidRPr="002439BB" w14:paraId="4E990D6C" w14:textId="77777777" w:rsidTr="00D8616F">
        <w:tc>
          <w:tcPr>
            <w:tcW w:w="1876" w:type="dxa"/>
          </w:tcPr>
          <w:p w14:paraId="32034B4E" w14:textId="5BC9A649" w:rsidR="00DD36B2"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w:t>
            </w:r>
            <w:r w:rsidR="00DD36B2" w:rsidRPr="002439BB">
              <w:rPr>
                <w:rFonts w:ascii="Times New Roman" w:hAnsi="Times New Roman" w:cs="Times New Roman"/>
              </w:rPr>
              <w:t>Миколаїв</w:t>
            </w:r>
            <w:r w:rsidRPr="002439BB">
              <w:rPr>
                <w:rFonts w:ascii="Times New Roman" w:hAnsi="Times New Roman" w:cs="Times New Roman"/>
              </w:rPr>
              <w:t>»</w:t>
            </w:r>
          </w:p>
        </w:tc>
        <w:tc>
          <w:tcPr>
            <w:tcW w:w="2230" w:type="dxa"/>
          </w:tcPr>
          <w:p w14:paraId="4AA429D2" w14:textId="292FBA16" w:rsidR="00864F3F" w:rsidRPr="002439BB" w:rsidRDefault="00DD36B2" w:rsidP="003719F6">
            <w:pPr>
              <w:widowControl w:val="0"/>
              <w:jc w:val="center"/>
              <w:rPr>
                <w:rFonts w:ascii="Times New Roman" w:hAnsi="Times New Roman" w:cs="Times New Roman"/>
              </w:rPr>
            </w:pPr>
            <w:r w:rsidRPr="002439BB">
              <w:rPr>
                <w:rFonts w:ascii="Times New Roman" w:hAnsi="Times New Roman" w:cs="Times New Roman"/>
              </w:rPr>
              <w:t>м. Миколаїв,</w:t>
            </w:r>
          </w:p>
          <w:p w14:paraId="72CB7B4B" w14:textId="27029BCF" w:rsidR="00864F3F" w:rsidRPr="002439BB" w:rsidRDefault="00DD36B2" w:rsidP="003719F6">
            <w:pPr>
              <w:widowControl w:val="0"/>
              <w:jc w:val="center"/>
              <w:rPr>
                <w:rFonts w:ascii="Times New Roman" w:hAnsi="Times New Roman" w:cs="Times New Roman"/>
              </w:rPr>
            </w:pPr>
            <w:r w:rsidRPr="002439BB">
              <w:rPr>
                <w:rFonts w:ascii="Times New Roman" w:hAnsi="Times New Roman" w:cs="Times New Roman"/>
              </w:rPr>
              <w:t>865 га,</w:t>
            </w:r>
          </w:p>
          <w:p w14:paraId="436CC7AD" w14:textId="2A20286C" w:rsidR="00DD36B2" w:rsidRPr="002439BB" w:rsidRDefault="00DD36B2" w:rsidP="003719F6">
            <w:pPr>
              <w:widowControl w:val="0"/>
              <w:jc w:val="center"/>
              <w:rPr>
                <w:rFonts w:ascii="Times New Roman" w:hAnsi="Times New Roman" w:cs="Times New Roman"/>
              </w:rPr>
            </w:pPr>
            <w:r w:rsidRPr="002439BB">
              <w:rPr>
                <w:rFonts w:ascii="Times New Roman" w:hAnsi="Times New Roman" w:cs="Times New Roman"/>
              </w:rPr>
              <w:t>30 р.</w:t>
            </w:r>
          </w:p>
        </w:tc>
        <w:tc>
          <w:tcPr>
            <w:tcW w:w="3686" w:type="dxa"/>
          </w:tcPr>
          <w:p w14:paraId="3F35179B" w14:textId="20E25FE9" w:rsidR="00DD36B2" w:rsidRPr="002439BB" w:rsidRDefault="00DD36B2" w:rsidP="00D8616F">
            <w:pPr>
              <w:widowControl w:val="0"/>
              <w:jc w:val="both"/>
              <w:rPr>
                <w:rFonts w:ascii="Times New Roman" w:hAnsi="Times New Roman" w:cs="Times New Roman"/>
              </w:rPr>
            </w:pPr>
            <w:r w:rsidRPr="002439BB">
              <w:rPr>
                <w:rFonts w:ascii="Times New Roman" w:hAnsi="Times New Roman" w:cs="Times New Roman"/>
              </w:rPr>
              <w:t xml:space="preserve">Машинобудування, </w:t>
            </w:r>
            <w:r w:rsidR="00C80C83" w:rsidRPr="002439BB">
              <w:rPr>
                <w:rFonts w:ascii="Times New Roman" w:hAnsi="Times New Roman" w:cs="Times New Roman"/>
              </w:rPr>
              <w:t>с</w:t>
            </w:r>
            <w:r w:rsidRPr="002439BB">
              <w:rPr>
                <w:rFonts w:ascii="Times New Roman" w:hAnsi="Times New Roman" w:cs="Times New Roman"/>
              </w:rPr>
              <w:t xml:space="preserve">уднобудування, оброблення деревини, виробництво промислових газів, перероблення пластмаси, будівництво, енергетика, зв’язок </w:t>
            </w:r>
          </w:p>
        </w:tc>
        <w:tc>
          <w:tcPr>
            <w:tcW w:w="2403" w:type="dxa"/>
          </w:tcPr>
          <w:p w14:paraId="00D897A6" w14:textId="09F74734" w:rsidR="00864F3F" w:rsidRPr="002439BB" w:rsidRDefault="00DD36B2" w:rsidP="003719F6">
            <w:pPr>
              <w:widowControl w:val="0"/>
              <w:jc w:val="center"/>
              <w:rPr>
                <w:rFonts w:ascii="Times New Roman" w:hAnsi="Times New Roman" w:cs="Times New Roman"/>
              </w:rPr>
            </w:pPr>
            <w:r w:rsidRPr="002439BB">
              <w:rPr>
                <w:rFonts w:ascii="Times New Roman" w:hAnsi="Times New Roman" w:cs="Times New Roman"/>
              </w:rPr>
              <w:t>650 млн дол.</w:t>
            </w:r>
            <w:r w:rsidR="00D8616F" w:rsidRPr="002439BB">
              <w:rPr>
                <w:rFonts w:ascii="Times New Roman" w:hAnsi="Times New Roman" w:cs="Times New Roman"/>
              </w:rPr>
              <w:t xml:space="preserve"> </w:t>
            </w:r>
            <w:r w:rsidR="00864F3F" w:rsidRPr="002439BB">
              <w:rPr>
                <w:rFonts w:ascii="Times New Roman" w:hAnsi="Times New Roman" w:cs="Times New Roman"/>
              </w:rPr>
              <w:t>США</w:t>
            </w:r>
            <w:r w:rsidRPr="002439BB">
              <w:rPr>
                <w:rFonts w:ascii="Times New Roman" w:hAnsi="Times New Roman" w:cs="Times New Roman"/>
              </w:rPr>
              <w:t>,</w:t>
            </w:r>
          </w:p>
          <w:p w14:paraId="72D77464" w14:textId="29A7A9E5" w:rsidR="00DD36B2" w:rsidRPr="002439BB" w:rsidRDefault="00DD36B2" w:rsidP="003719F6">
            <w:pPr>
              <w:widowControl w:val="0"/>
              <w:jc w:val="center"/>
              <w:rPr>
                <w:rFonts w:ascii="Times New Roman" w:hAnsi="Times New Roman" w:cs="Times New Roman"/>
              </w:rPr>
            </w:pPr>
            <w:r w:rsidRPr="002439BB">
              <w:rPr>
                <w:rFonts w:ascii="Times New Roman" w:hAnsi="Times New Roman" w:cs="Times New Roman"/>
              </w:rPr>
              <w:t>33 тис.</w:t>
            </w:r>
          </w:p>
        </w:tc>
      </w:tr>
      <w:tr w:rsidR="00C80C83" w:rsidRPr="002439BB" w14:paraId="1B964DC5" w14:textId="77777777" w:rsidTr="00D8616F">
        <w:tc>
          <w:tcPr>
            <w:tcW w:w="1876" w:type="dxa"/>
          </w:tcPr>
          <w:p w14:paraId="60A4D40E" w14:textId="7034E5F5"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«ПортоФранко»</w:t>
            </w:r>
          </w:p>
        </w:tc>
        <w:tc>
          <w:tcPr>
            <w:tcW w:w="2230" w:type="dxa"/>
          </w:tcPr>
          <w:p w14:paraId="1BFF86FD" w14:textId="2EBB7101"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м. Одеса,</w:t>
            </w:r>
          </w:p>
          <w:p w14:paraId="1A891015" w14:textId="67EB0EEC"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32 га,</w:t>
            </w:r>
          </w:p>
          <w:p w14:paraId="3F7C2DBB" w14:textId="77777777"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25 р.</w:t>
            </w:r>
          </w:p>
          <w:p w14:paraId="2E68058A" w14:textId="45E17180" w:rsidR="00864F3F" w:rsidRPr="002439BB" w:rsidRDefault="00864F3F" w:rsidP="003719F6">
            <w:pPr>
              <w:widowControl w:val="0"/>
              <w:jc w:val="center"/>
              <w:rPr>
                <w:rFonts w:ascii="Times New Roman" w:hAnsi="Times New Roman" w:cs="Times New Roman"/>
              </w:rPr>
            </w:pPr>
          </w:p>
        </w:tc>
        <w:tc>
          <w:tcPr>
            <w:tcW w:w="3686" w:type="dxa"/>
          </w:tcPr>
          <w:p w14:paraId="67A93A8D" w14:textId="27863966" w:rsidR="00864F3F" w:rsidRPr="002439BB" w:rsidRDefault="00864F3F" w:rsidP="00D8616F">
            <w:pPr>
              <w:widowControl w:val="0"/>
              <w:jc w:val="both"/>
              <w:rPr>
                <w:rFonts w:ascii="Times New Roman" w:hAnsi="Times New Roman" w:cs="Times New Roman"/>
              </w:rPr>
            </w:pPr>
            <w:r w:rsidRPr="002439BB">
              <w:rPr>
                <w:rFonts w:ascii="Times New Roman" w:hAnsi="Times New Roman" w:cs="Times New Roman"/>
              </w:rPr>
              <w:t xml:space="preserve">Обслуговування транзитних вантажів, їх зберігання, сортування, пакування, доробка, надання транспортно-експедиторських та агентських послуг </w:t>
            </w:r>
          </w:p>
        </w:tc>
        <w:tc>
          <w:tcPr>
            <w:tcW w:w="2403" w:type="dxa"/>
          </w:tcPr>
          <w:p w14:paraId="0C4AB404" w14:textId="121EB413"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78 млн дол.</w:t>
            </w:r>
            <w:r w:rsidR="00D8616F" w:rsidRPr="002439BB">
              <w:rPr>
                <w:rFonts w:ascii="Times New Roman" w:hAnsi="Times New Roman" w:cs="Times New Roman"/>
              </w:rPr>
              <w:t xml:space="preserve"> США</w:t>
            </w:r>
            <w:r w:rsidRPr="002439BB">
              <w:rPr>
                <w:rFonts w:ascii="Times New Roman" w:hAnsi="Times New Roman" w:cs="Times New Roman"/>
              </w:rPr>
              <w:t>,</w:t>
            </w:r>
          </w:p>
          <w:p w14:paraId="62380EA2" w14:textId="11E7F124"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250 тис.</w:t>
            </w:r>
          </w:p>
        </w:tc>
      </w:tr>
      <w:tr w:rsidR="00C80C83" w:rsidRPr="002439BB" w14:paraId="5E337BF1" w14:textId="77777777" w:rsidTr="00D8616F">
        <w:tc>
          <w:tcPr>
            <w:tcW w:w="1876" w:type="dxa"/>
          </w:tcPr>
          <w:p w14:paraId="794E29DC" w14:textId="77777777"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«Славутич»</w:t>
            </w:r>
          </w:p>
          <w:p w14:paraId="70324E23" w14:textId="61FD1A4E" w:rsidR="00864F3F" w:rsidRPr="002439BB" w:rsidRDefault="00864F3F" w:rsidP="003719F6">
            <w:pPr>
              <w:widowControl w:val="0"/>
              <w:jc w:val="center"/>
              <w:rPr>
                <w:rFonts w:ascii="Times New Roman" w:hAnsi="Times New Roman" w:cs="Times New Roman"/>
              </w:rPr>
            </w:pPr>
          </w:p>
        </w:tc>
        <w:tc>
          <w:tcPr>
            <w:tcW w:w="2230" w:type="dxa"/>
          </w:tcPr>
          <w:p w14:paraId="35ECC96E" w14:textId="3FA87297"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м. Славутич,</w:t>
            </w:r>
          </w:p>
          <w:p w14:paraId="6E139864" w14:textId="3C40D230"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Київська обл.,</w:t>
            </w:r>
          </w:p>
          <w:p w14:paraId="67933FA2" w14:textId="77777777"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 тис. га,</w:t>
            </w:r>
          </w:p>
          <w:p w14:paraId="056F0453" w14:textId="427D5BA3"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22 р.</w:t>
            </w:r>
          </w:p>
          <w:p w14:paraId="54EC912B" w14:textId="70778BC7" w:rsidR="00864F3F" w:rsidRPr="002439BB" w:rsidRDefault="00864F3F" w:rsidP="003719F6">
            <w:pPr>
              <w:widowControl w:val="0"/>
              <w:jc w:val="center"/>
              <w:rPr>
                <w:rFonts w:ascii="Times New Roman" w:hAnsi="Times New Roman" w:cs="Times New Roman"/>
              </w:rPr>
            </w:pPr>
          </w:p>
        </w:tc>
        <w:tc>
          <w:tcPr>
            <w:tcW w:w="3686" w:type="dxa"/>
          </w:tcPr>
          <w:p w14:paraId="128A1396" w14:textId="32B9D975" w:rsidR="00864F3F" w:rsidRPr="002439BB" w:rsidRDefault="00864F3F" w:rsidP="00D8616F">
            <w:pPr>
              <w:widowControl w:val="0"/>
              <w:jc w:val="both"/>
              <w:rPr>
                <w:rFonts w:ascii="Times New Roman" w:hAnsi="Times New Roman" w:cs="Times New Roman"/>
              </w:rPr>
            </w:pPr>
            <w:r w:rsidRPr="002439BB">
              <w:rPr>
                <w:rFonts w:ascii="Times New Roman" w:hAnsi="Times New Roman" w:cs="Times New Roman"/>
              </w:rPr>
              <w:t xml:space="preserve">Впровадження нових технологій, розвиток інфраструктури СЕЗ «Славутич», поліпшення використання природних та трудових ресурсів тощо </w:t>
            </w:r>
          </w:p>
        </w:tc>
        <w:tc>
          <w:tcPr>
            <w:tcW w:w="2403" w:type="dxa"/>
          </w:tcPr>
          <w:p w14:paraId="561E29B9" w14:textId="01C232AC"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118 млн дол.</w:t>
            </w:r>
            <w:r w:rsidR="00D8616F" w:rsidRPr="002439BB">
              <w:rPr>
                <w:rFonts w:ascii="Times New Roman" w:hAnsi="Times New Roman" w:cs="Times New Roman"/>
              </w:rPr>
              <w:t xml:space="preserve"> </w:t>
            </w:r>
            <w:r w:rsidRPr="002439BB">
              <w:rPr>
                <w:rFonts w:ascii="Times New Roman" w:hAnsi="Times New Roman" w:cs="Times New Roman"/>
              </w:rPr>
              <w:t>США, 2,4 тис.</w:t>
            </w:r>
          </w:p>
        </w:tc>
      </w:tr>
      <w:tr w:rsidR="00C80C83" w:rsidRPr="002439BB" w14:paraId="2661C903" w14:textId="77777777" w:rsidTr="00D8616F">
        <w:tc>
          <w:tcPr>
            <w:tcW w:w="1876" w:type="dxa"/>
          </w:tcPr>
          <w:p w14:paraId="39E88FE0" w14:textId="45E70FBB"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«Курортополіс Трускавець»</w:t>
            </w:r>
          </w:p>
          <w:p w14:paraId="7826AF4E" w14:textId="29E44B1C" w:rsidR="00864F3F" w:rsidRPr="002439BB" w:rsidRDefault="00864F3F" w:rsidP="003719F6">
            <w:pPr>
              <w:widowControl w:val="0"/>
              <w:jc w:val="center"/>
              <w:rPr>
                <w:rFonts w:ascii="Times New Roman" w:hAnsi="Times New Roman" w:cs="Times New Roman"/>
              </w:rPr>
            </w:pPr>
          </w:p>
        </w:tc>
        <w:tc>
          <w:tcPr>
            <w:tcW w:w="2230" w:type="dxa"/>
          </w:tcPr>
          <w:p w14:paraId="33A0366F" w14:textId="5E3160FE" w:rsidR="00D771C1"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м.Трускавець Львівської обл.,</w:t>
            </w:r>
          </w:p>
          <w:p w14:paraId="6D69CAFE" w14:textId="2762D5E1" w:rsidR="00D771C1"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774 га,</w:t>
            </w:r>
          </w:p>
          <w:p w14:paraId="4535926C" w14:textId="2F6E977B" w:rsidR="00D771C1"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20 р.</w:t>
            </w:r>
          </w:p>
          <w:p w14:paraId="7F202C9B" w14:textId="333F01EA" w:rsidR="00864F3F" w:rsidRPr="002439BB" w:rsidRDefault="00864F3F" w:rsidP="003719F6">
            <w:pPr>
              <w:widowControl w:val="0"/>
              <w:jc w:val="center"/>
              <w:rPr>
                <w:rFonts w:ascii="Times New Roman" w:hAnsi="Times New Roman" w:cs="Times New Roman"/>
              </w:rPr>
            </w:pPr>
          </w:p>
        </w:tc>
        <w:tc>
          <w:tcPr>
            <w:tcW w:w="3686" w:type="dxa"/>
          </w:tcPr>
          <w:p w14:paraId="105C3E75" w14:textId="7479EB92" w:rsidR="00864F3F" w:rsidRPr="002439BB" w:rsidRDefault="00864F3F" w:rsidP="00D8616F">
            <w:pPr>
              <w:widowControl w:val="0"/>
              <w:jc w:val="both"/>
              <w:rPr>
                <w:rFonts w:ascii="Times New Roman" w:hAnsi="Times New Roman" w:cs="Times New Roman"/>
              </w:rPr>
            </w:pPr>
            <w:r w:rsidRPr="002439BB">
              <w:rPr>
                <w:rFonts w:ascii="Times New Roman" w:hAnsi="Times New Roman" w:cs="Times New Roman"/>
              </w:rPr>
              <w:t>Лікувально-оздоровчі комплекси, виробництво мінеральних вод, рекреаційний туризм, наукові дослідження в галузі охорони здоров</w:t>
            </w:r>
            <w:r w:rsidR="00D771C1" w:rsidRPr="002439BB">
              <w:rPr>
                <w:rFonts w:ascii="Times New Roman" w:hAnsi="Times New Roman" w:cs="Times New Roman"/>
              </w:rPr>
              <w:t>я.</w:t>
            </w:r>
            <w:r w:rsidRPr="002439BB">
              <w:rPr>
                <w:rFonts w:ascii="Times New Roman" w:hAnsi="Times New Roman" w:cs="Times New Roman"/>
              </w:rPr>
              <w:t xml:space="preserve"> </w:t>
            </w:r>
          </w:p>
        </w:tc>
        <w:tc>
          <w:tcPr>
            <w:tcW w:w="2403" w:type="dxa"/>
          </w:tcPr>
          <w:p w14:paraId="3DD4C3A1" w14:textId="28A5F559"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100 млн дол.</w:t>
            </w:r>
            <w:r w:rsidR="00D8616F" w:rsidRPr="002439BB">
              <w:rPr>
                <w:rFonts w:ascii="Times New Roman" w:hAnsi="Times New Roman" w:cs="Times New Roman"/>
              </w:rPr>
              <w:t xml:space="preserve"> </w:t>
            </w:r>
            <w:r w:rsidR="00D771C1" w:rsidRPr="002439BB">
              <w:rPr>
                <w:rFonts w:ascii="Times New Roman" w:hAnsi="Times New Roman" w:cs="Times New Roman"/>
              </w:rPr>
              <w:t>США</w:t>
            </w:r>
            <w:r w:rsidRPr="002439BB">
              <w:rPr>
                <w:rFonts w:ascii="Times New Roman" w:hAnsi="Times New Roman" w:cs="Times New Roman"/>
              </w:rPr>
              <w:t>, 14,5 тис.</w:t>
            </w:r>
          </w:p>
        </w:tc>
      </w:tr>
      <w:tr w:rsidR="00C80C83" w:rsidRPr="002439BB" w14:paraId="72656D27" w14:textId="77777777" w:rsidTr="00D8616F">
        <w:tc>
          <w:tcPr>
            <w:tcW w:w="1876" w:type="dxa"/>
          </w:tcPr>
          <w:p w14:paraId="1175CA14" w14:textId="7F5113B8" w:rsidR="005B1F23" w:rsidRPr="002439BB" w:rsidRDefault="005B1F23" w:rsidP="003719F6">
            <w:pPr>
              <w:widowControl w:val="0"/>
              <w:jc w:val="center"/>
              <w:rPr>
                <w:rFonts w:ascii="Times New Roman" w:hAnsi="Times New Roman" w:cs="Times New Roman"/>
              </w:rPr>
            </w:pPr>
            <w:r w:rsidRPr="002439BB">
              <w:rPr>
                <w:rFonts w:ascii="Times New Roman" w:hAnsi="Times New Roman" w:cs="Times New Roman"/>
              </w:rPr>
              <w:t>«</w:t>
            </w:r>
            <w:r w:rsidR="00864F3F" w:rsidRPr="002439BB">
              <w:rPr>
                <w:rFonts w:ascii="Times New Roman" w:hAnsi="Times New Roman" w:cs="Times New Roman"/>
              </w:rPr>
              <w:t>Яворів</w:t>
            </w:r>
            <w:r w:rsidRPr="002439BB">
              <w:rPr>
                <w:rFonts w:ascii="Times New Roman" w:hAnsi="Times New Roman" w:cs="Times New Roman"/>
              </w:rPr>
              <w:t>»</w:t>
            </w:r>
          </w:p>
          <w:p w14:paraId="2673685C" w14:textId="77777777" w:rsidR="005B1F23" w:rsidRPr="002439BB" w:rsidRDefault="005B1F23" w:rsidP="003719F6">
            <w:pPr>
              <w:widowControl w:val="0"/>
              <w:jc w:val="center"/>
              <w:rPr>
                <w:rFonts w:ascii="Times New Roman" w:hAnsi="Times New Roman" w:cs="Times New Roman"/>
              </w:rPr>
            </w:pPr>
          </w:p>
          <w:p w14:paraId="1069438C" w14:textId="347760C6" w:rsidR="00864F3F" w:rsidRPr="002439BB" w:rsidRDefault="00864F3F" w:rsidP="003719F6">
            <w:pPr>
              <w:widowControl w:val="0"/>
              <w:jc w:val="center"/>
              <w:rPr>
                <w:rFonts w:ascii="Times New Roman" w:hAnsi="Times New Roman" w:cs="Times New Roman"/>
              </w:rPr>
            </w:pPr>
          </w:p>
        </w:tc>
        <w:tc>
          <w:tcPr>
            <w:tcW w:w="2230" w:type="dxa"/>
          </w:tcPr>
          <w:p w14:paraId="055EC2C3" w14:textId="40B60600" w:rsidR="005B1F23"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Яворівський р-н Львівської обл.,</w:t>
            </w:r>
          </w:p>
          <w:p w14:paraId="1B4FB65F" w14:textId="77777777" w:rsidR="005B1F23"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116 тис. га,</w:t>
            </w:r>
          </w:p>
          <w:p w14:paraId="0860D4F9" w14:textId="2211104F" w:rsidR="005B1F23"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20 р.</w:t>
            </w:r>
          </w:p>
          <w:p w14:paraId="315101F7" w14:textId="03AB662B" w:rsidR="00864F3F" w:rsidRPr="002439BB" w:rsidRDefault="00864F3F" w:rsidP="003719F6">
            <w:pPr>
              <w:widowControl w:val="0"/>
              <w:jc w:val="center"/>
              <w:rPr>
                <w:rFonts w:ascii="Times New Roman" w:hAnsi="Times New Roman" w:cs="Times New Roman"/>
              </w:rPr>
            </w:pPr>
          </w:p>
        </w:tc>
        <w:tc>
          <w:tcPr>
            <w:tcW w:w="3686" w:type="dxa"/>
          </w:tcPr>
          <w:p w14:paraId="0BC52BBD" w14:textId="3BF5EB82" w:rsidR="00864F3F" w:rsidRPr="002439BB" w:rsidRDefault="00864F3F" w:rsidP="00D8616F">
            <w:pPr>
              <w:widowControl w:val="0"/>
              <w:jc w:val="both"/>
              <w:rPr>
                <w:rFonts w:ascii="Times New Roman" w:hAnsi="Times New Roman" w:cs="Times New Roman"/>
              </w:rPr>
            </w:pPr>
            <w:r w:rsidRPr="002439BB">
              <w:rPr>
                <w:rFonts w:ascii="Times New Roman" w:hAnsi="Times New Roman" w:cs="Times New Roman"/>
              </w:rPr>
              <w:t xml:space="preserve">Видобування вуглеводів, харчова та легка промисловість, деревообробна та паперова промисловість, виробництво машин та устаткування, будівництво </w:t>
            </w:r>
          </w:p>
        </w:tc>
        <w:tc>
          <w:tcPr>
            <w:tcW w:w="2403" w:type="dxa"/>
          </w:tcPr>
          <w:p w14:paraId="74C895FF" w14:textId="755713F8" w:rsidR="00064D63"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277 млн дол</w:t>
            </w:r>
            <w:r w:rsidR="00D8616F" w:rsidRPr="002439BB">
              <w:rPr>
                <w:rFonts w:ascii="Times New Roman" w:hAnsi="Times New Roman" w:cs="Times New Roman"/>
              </w:rPr>
              <w:t xml:space="preserve">. </w:t>
            </w:r>
            <w:r w:rsidR="005B1F23" w:rsidRPr="002439BB">
              <w:rPr>
                <w:rFonts w:ascii="Times New Roman" w:hAnsi="Times New Roman" w:cs="Times New Roman"/>
              </w:rPr>
              <w:t>США</w:t>
            </w:r>
            <w:r w:rsidRPr="002439BB">
              <w:rPr>
                <w:rFonts w:ascii="Times New Roman" w:hAnsi="Times New Roman" w:cs="Times New Roman"/>
              </w:rPr>
              <w:t>.,</w:t>
            </w:r>
          </w:p>
          <w:p w14:paraId="262B9E52" w14:textId="7AC554D4"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7 тис.</w:t>
            </w:r>
          </w:p>
        </w:tc>
      </w:tr>
      <w:tr w:rsidR="00C80C83" w:rsidRPr="002439BB" w14:paraId="51A9EB16" w14:textId="77777777" w:rsidTr="00D8616F">
        <w:tc>
          <w:tcPr>
            <w:tcW w:w="1876" w:type="dxa"/>
          </w:tcPr>
          <w:p w14:paraId="3819684E" w14:textId="0C749BA4" w:rsidR="00864F3F" w:rsidRPr="002439BB" w:rsidRDefault="005B1F23" w:rsidP="003719F6">
            <w:pPr>
              <w:widowControl w:val="0"/>
              <w:jc w:val="center"/>
              <w:rPr>
                <w:rFonts w:ascii="Times New Roman" w:hAnsi="Times New Roman" w:cs="Times New Roman"/>
              </w:rPr>
            </w:pPr>
            <w:r w:rsidRPr="002439BB">
              <w:rPr>
                <w:rFonts w:ascii="Times New Roman" w:hAnsi="Times New Roman" w:cs="Times New Roman"/>
              </w:rPr>
              <w:t>«</w:t>
            </w:r>
            <w:r w:rsidR="00864F3F" w:rsidRPr="002439BB">
              <w:rPr>
                <w:rFonts w:ascii="Times New Roman" w:hAnsi="Times New Roman" w:cs="Times New Roman"/>
              </w:rPr>
              <w:t>Рені</w:t>
            </w:r>
            <w:r w:rsidRPr="002439BB">
              <w:rPr>
                <w:rFonts w:ascii="Times New Roman" w:hAnsi="Times New Roman" w:cs="Times New Roman"/>
              </w:rPr>
              <w:t>»</w:t>
            </w:r>
          </w:p>
        </w:tc>
        <w:tc>
          <w:tcPr>
            <w:tcW w:w="2230" w:type="dxa"/>
          </w:tcPr>
          <w:p w14:paraId="3B3F8CFB" w14:textId="617B2D53" w:rsidR="005B1F23"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м. Рені</w:t>
            </w:r>
          </w:p>
          <w:p w14:paraId="41C34AFB" w14:textId="4D86C1B6"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Одеської обл., 94 га, 30 р.</w:t>
            </w:r>
          </w:p>
        </w:tc>
        <w:tc>
          <w:tcPr>
            <w:tcW w:w="3686" w:type="dxa"/>
          </w:tcPr>
          <w:p w14:paraId="7C20666E" w14:textId="438FACA6" w:rsidR="00864F3F" w:rsidRPr="002439BB" w:rsidRDefault="00864F3F" w:rsidP="00D8616F">
            <w:pPr>
              <w:widowControl w:val="0"/>
              <w:jc w:val="both"/>
              <w:rPr>
                <w:rFonts w:ascii="Times New Roman" w:hAnsi="Times New Roman" w:cs="Times New Roman"/>
              </w:rPr>
            </w:pPr>
            <w:r w:rsidRPr="002439BB">
              <w:rPr>
                <w:rFonts w:ascii="Times New Roman" w:hAnsi="Times New Roman" w:cs="Times New Roman"/>
              </w:rPr>
              <w:t xml:space="preserve">Обслуговування транзитних вантажів, їх зберігання, сортування, пакування, надання транспортно-експедиторських та агентських послуг </w:t>
            </w:r>
          </w:p>
        </w:tc>
        <w:tc>
          <w:tcPr>
            <w:tcW w:w="2403" w:type="dxa"/>
          </w:tcPr>
          <w:p w14:paraId="152A734D" w14:textId="77777777" w:rsidR="00D8616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58 млн дол.</w:t>
            </w:r>
            <w:r w:rsidR="00D8616F" w:rsidRPr="002439BB">
              <w:rPr>
                <w:rFonts w:ascii="Times New Roman" w:hAnsi="Times New Roman" w:cs="Times New Roman"/>
              </w:rPr>
              <w:t xml:space="preserve"> </w:t>
            </w:r>
            <w:r w:rsidR="005B1F23" w:rsidRPr="002439BB">
              <w:rPr>
                <w:rFonts w:ascii="Times New Roman" w:hAnsi="Times New Roman" w:cs="Times New Roman"/>
              </w:rPr>
              <w:t>США</w:t>
            </w:r>
            <w:r w:rsidRPr="002439BB">
              <w:rPr>
                <w:rFonts w:ascii="Times New Roman" w:hAnsi="Times New Roman" w:cs="Times New Roman"/>
              </w:rPr>
              <w:t xml:space="preserve">, </w:t>
            </w:r>
          </w:p>
          <w:p w14:paraId="020695B5" w14:textId="6E9CEC84" w:rsidR="00864F3F" w:rsidRPr="002439BB" w:rsidRDefault="00864F3F" w:rsidP="003719F6">
            <w:pPr>
              <w:widowControl w:val="0"/>
              <w:jc w:val="center"/>
              <w:rPr>
                <w:rFonts w:ascii="Times New Roman" w:hAnsi="Times New Roman" w:cs="Times New Roman"/>
              </w:rPr>
            </w:pPr>
            <w:r w:rsidRPr="002439BB">
              <w:rPr>
                <w:rFonts w:ascii="Times New Roman" w:hAnsi="Times New Roman" w:cs="Times New Roman"/>
              </w:rPr>
              <w:t>2,6 тис.</w:t>
            </w:r>
          </w:p>
        </w:tc>
      </w:tr>
    </w:tbl>
    <w:p w14:paraId="6EEC8891" w14:textId="77777777" w:rsidR="00631B54" w:rsidRPr="00B842A3" w:rsidRDefault="00631B54" w:rsidP="00BA4AF6">
      <w:pPr>
        <w:widowControl w:val="0"/>
        <w:spacing w:after="0" w:line="360" w:lineRule="auto"/>
        <w:ind w:firstLine="709"/>
        <w:jc w:val="both"/>
        <w:rPr>
          <w:rFonts w:ascii="Times New Roman" w:hAnsi="Times New Roman" w:cs="Times New Roman"/>
          <w:sz w:val="28"/>
          <w:szCs w:val="28"/>
        </w:rPr>
      </w:pPr>
    </w:p>
    <w:p w14:paraId="1B4440FA" w14:textId="3415CAEF" w:rsidR="005F222B" w:rsidRPr="00B842A3" w:rsidRDefault="005F222B" w:rsidP="00BA4AF6">
      <w:pPr>
        <w:widowControl w:val="0"/>
        <w:spacing w:after="0" w:line="360" w:lineRule="auto"/>
        <w:ind w:firstLine="709"/>
        <w:jc w:val="both"/>
        <w:rPr>
          <w:rFonts w:ascii="Times New Roman" w:hAnsi="Times New Roman" w:cs="Times New Roman"/>
          <w:sz w:val="28"/>
          <w:szCs w:val="28"/>
        </w:rPr>
      </w:pPr>
      <w:r w:rsidRPr="00B842A3">
        <w:rPr>
          <w:rFonts w:ascii="Times New Roman" w:hAnsi="Times New Roman" w:cs="Times New Roman"/>
          <w:sz w:val="28"/>
          <w:szCs w:val="28"/>
        </w:rPr>
        <w:t>Головними умовами для створення і ефективного функціонування СЕЗ в Україні є вигідне географічне розташування, наявність зовнішньоекономічних зв’язків, наявність природно-кліматичних умов, значних трудових і природних ресурсів. Наявні ресурси мали б надати можливість випускати конкурентоздатну продукцію, яка б користувалася попитом як на внутрішньому, так і на зовнішньому ринку, що призвело б до нарощування виробничого потенціалу регіону та активізації соціально-економічного розвитку країни в цілому [40].</w:t>
      </w:r>
    </w:p>
    <w:p w14:paraId="2573F112" w14:textId="098A5750" w:rsidR="00EC78F1" w:rsidRPr="00B842A3" w:rsidRDefault="003719F6" w:rsidP="00BA4AF6">
      <w:pPr>
        <w:widowControl w:val="0"/>
        <w:spacing w:after="0" w:line="360" w:lineRule="auto"/>
        <w:ind w:firstLine="709"/>
        <w:jc w:val="both"/>
        <w:rPr>
          <w:rFonts w:ascii="Times New Roman" w:hAnsi="Times New Roman" w:cs="Times New Roman"/>
          <w:sz w:val="28"/>
          <w:szCs w:val="28"/>
        </w:rPr>
      </w:pPr>
      <w:bookmarkStart w:id="6" w:name="_Hlk138716603"/>
      <w:r w:rsidRPr="00B842A3">
        <w:rPr>
          <w:rFonts w:ascii="Times New Roman" w:hAnsi="Times New Roman" w:cs="Times New Roman"/>
          <w:sz w:val="28"/>
          <w:szCs w:val="28"/>
        </w:rPr>
        <w:t>На територіях 11 СЕЗ впроваджувалися такі податкові пільги: звільнення суб’єктів господарювання від оподаткування прибутку, отриманого від реалізації інвестиційних проектів, і зменшення діючої ставки податку на прибуток, а також звільнення від: оподаткування інвестицій, сплати ввізного мита, податку на додану вартість, обов’язкового продажу надходжень в іноземній валюті, плати за землю та від сплати зборів до деяких бюджетних фондів.</w:t>
      </w:r>
    </w:p>
    <w:bookmarkEnd w:id="6"/>
    <w:p w14:paraId="0A3D8F8D" w14:textId="6028FC03" w:rsidR="001E293F" w:rsidRPr="00B842A3" w:rsidRDefault="00EC78F1" w:rsidP="00BA4AF6">
      <w:pPr>
        <w:widowControl w:val="0"/>
        <w:spacing w:after="0" w:line="360" w:lineRule="auto"/>
        <w:ind w:firstLine="709"/>
        <w:jc w:val="both"/>
        <w:rPr>
          <w:rFonts w:ascii="Times New Roman" w:hAnsi="Times New Roman" w:cs="Times New Roman"/>
          <w:sz w:val="28"/>
          <w:szCs w:val="28"/>
        </w:rPr>
      </w:pPr>
      <w:r w:rsidRPr="00B842A3">
        <w:rPr>
          <w:rFonts w:ascii="Times New Roman" w:hAnsi="Times New Roman" w:cs="Times New Roman"/>
          <w:sz w:val="28"/>
          <w:szCs w:val="28"/>
        </w:rPr>
        <w:t>Однак у 2005  р. ці пільги були скасовані, внаслідок чого кількість суб’єктів господарювання у СЕЗ України за 2005-2015 рр. скоротилася більш ніж удвічі (з 161 до 80), як і кількість інвестиційних проектів (з 168 до 82) [</w:t>
      </w:r>
      <w:r w:rsidR="00E61F3E" w:rsidRPr="00B842A3">
        <w:rPr>
          <w:rFonts w:ascii="Times New Roman" w:hAnsi="Times New Roman" w:cs="Times New Roman"/>
          <w:sz w:val="28"/>
          <w:szCs w:val="28"/>
        </w:rPr>
        <w:t xml:space="preserve">54, </w:t>
      </w:r>
      <w:r w:rsidR="00B842A3" w:rsidRPr="00B842A3">
        <w:rPr>
          <w:rFonts w:ascii="Times New Roman" w:hAnsi="Times New Roman" w:cs="Times New Roman"/>
          <w:sz w:val="28"/>
          <w:szCs w:val="28"/>
        </w:rPr>
        <w:t>с</w:t>
      </w:r>
      <w:r w:rsidR="00E61F3E" w:rsidRPr="00B842A3">
        <w:rPr>
          <w:rFonts w:ascii="Times New Roman" w:hAnsi="Times New Roman" w:cs="Times New Roman"/>
          <w:sz w:val="28"/>
          <w:szCs w:val="28"/>
        </w:rPr>
        <w:t>. 94</w:t>
      </w:r>
      <w:r w:rsidRPr="00B842A3">
        <w:rPr>
          <w:rFonts w:ascii="Times New Roman" w:hAnsi="Times New Roman" w:cs="Times New Roman"/>
          <w:sz w:val="28"/>
          <w:szCs w:val="28"/>
        </w:rPr>
        <w:t xml:space="preserve">]. </w:t>
      </w:r>
      <w:r w:rsidR="001E293F" w:rsidRPr="00B842A3">
        <w:rPr>
          <w:rFonts w:ascii="Times New Roman" w:hAnsi="Times New Roman" w:cs="Times New Roman"/>
          <w:sz w:val="28"/>
          <w:szCs w:val="28"/>
        </w:rPr>
        <w:t xml:space="preserve"> </w:t>
      </w:r>
      <w:r w:rsidR="00B842A3" w:rsidRPr="00B842A3">
        <w:rPr>
          <w:rFonts w:ascii="Times New Roman" w:hAnsi="Times New Roman" w:cs="Times New Roman"/>
          <w:sz w:val="28"/>
          <w:szCs w:val="28"/>
        </w:rPr>
        <w:t>Н</w:t>
      </w:r>
      <w:r w:rsidRPr="00B842A3">
        <w:rPr>
          <w:rFonts w:ascii="Times New Roman" w:hAnsi="Times New Roman" w:cs="Times New Roman"/>
          <w:sz w:val="28"/>
          <w:szCs w:val="28"/>
        </w:rPr>
        <w:t>а початок 2015 р. було повністю завершено, припинено або не здійснювалася реалізація інвестиційних проектів у СЕЗ «Миколаїв», «Курортополіс Трускавець», «Славутич», було ліквідовано СЕЗ «Порт Крим» в АР Крим та припинилося надходження інформації про СЕЗ «Донбас</w:t>
      </w:r>
      <w:r w:rsidR="001E293F" w:rsidRPr="00B842A3">
        <w:rPr>
          <w:rFonts w:ascii="Times New Roman" w:hAnsi="Times New Roman" w:cs="Times New Roman"/>
          <w:sz w:val="28"/>
          <w:szCs w:val="28"/>
        </w:rPr>
        <w:t>», у зв</w:t>
      </w:r>
      <w:r w:rsidR="001E293F" w:rsidRPr="00B842A3">
        <w:rPr>
          <w:rFonts w:ascii="Times New Roman" w:hAnsi="Times New Roman" w:cs="Times New Roman"/>
          <w:sz w:val="28"/>
          <w:szCs w:val="28"/>
          <w:lang w:val="en-US"/>
        </w:rPr>
        <w:t>’</w:t>
      </w:r>
      <w:r w:rsidR="001E293F" w:rsidRPr="00B842A3">
        <w:rPr>
          <w:rFonts w:ascii="Times New Roman" w:hAnsi="Times New Roman" w:cs="Times New Roman"/>
          <w:sz w:val="28"/>
          <w:szCs w:val="28"/>
        </w:rPr>
        <w:t>язку з початоком  у 2014 році антитероритстичної операції на Донеччині.</w:t>
      </w:r>
    </w:p>
    <w:p w14:paraId="2E758612" w14:textId="3242AC68" w:rsidR="001E293F" w:rsidRPr="00B93BFE" w:rsidRDefault="00EC78F1" w:rsidP="00BA4AF6">
      <w:pPr>
        <w:widowControl w:val="0"/>
        <w:spacing w:after="0" w:line="360" w:lineRule="auto"/>
        <w:ind w:firstLine="709"/>
        <w:jc w:val="both"/>
        <w:rPr>
          <w:rFonts w:ascii="Times New Roman" w:hAnsi="Times New Roman" w:cs="Times New Roman"/>
          <w:spacing w:val="6"/>
          <w:sz w:val="28"/>
          <w:szCs w:val="28"/>
        </w:rPr>
      </w:pPr>
      <w:r w:rsidRPr="00B842A3">
        <w:rPr>
          <w:rFonts w:ascii="Times New Roman" w:hAnsi="Times New Roman" w:cs="Times New Roman"/>
          <w:sz w:val="28"/>
          <w:szCs w:val="28"/>
        </w:rPr>
        <w:t xml:space="preserve"> Загалом метою створення СЕЗ в Україні було залучення іноземних інвестицій, нарощування експорту товарів і послуг, поліпшення розвитку інноваційної діяльності, використання трудового та природного ресурсу, розвитку інфраструктури та прискорення соціально-економічного розвитку країни. Однак функціонування вітчизняних СЕЗ не дало очікуваних результатів. До прикладу, у 2004 р. суб’єктами СЕЗ і ТПР було реалізовано 5,7% промислової продукції України, проте сплачено до бюджетів 1,2 млрд грн при наданих пільгах у 4,7 млрд грн [</w:t>
      </w:r>
      <w:r w:rsidR="00E61F3E" w:rsidRPr="00B842A3">
        <w:rPr>
          <w:rFonts w:ascii="Times New Roman" w:hAnsi="Times New Roman" w:cs="Times New Roman"/>
          <w:sz w:val="28"/>
          <w:szCs w:val="28"/>
        </w:rPr>
        <w:t>54, С. 94</w:t>
      </w:r>
      <w:r w:rsidRPr="00B842A3">
        <w:rPr>
          <w:rFonts w:ascii="Times New Roman" w:hAnsi="Times New Roman" w:cs="Times New Roman"/>
          <w:sz w:val="28"/>
          <w:szCs w:val="28"/>
        </w:rPr>
        <w:t xml:space="preserve">]. У 2007 р. коефіцієнт бюджетної ефективності СЕЗ України (співвідношення податкових надходжень і пільг) становив у середньому 0,59. Ефективними за цим показником </w:t>
      </w:r>
      <w:r w:rsidRPr="00B93BFE">
        <w:rPr>
          <w:rFonts w:ascii="Times New Roman" w:hAnsi="Times New Roman" w:cs="Times New Roman"/>
          <w:spacing w:val="6"/>
          <w:sz w:val="28"/>
          <w:szCs w:val="28"/>
        </w:rPr>
        <w:t>було шість СЕЗ: «Азов» (15,5), «Яворів» (2,6), «Курортополіс Трускавець» (2,5), «Миколаїв» (2,4) і «Порто-франко» (1,1) [</w:t>
      </w:r>
      <w:r w:rsidR="00E61F3E" w:rsidRPr="00B93BFE">
        <w:rPr>
          <w:rFonts w:ascii="Times New Roman" w:hAnsi="Times New Roman" w:cs="Times New Roman"/>
          <w:spacing w:val="6"/>
          <w:sz w:val="28"/>
          <w:szCs w:val="28"/>
        </w:rPr>
        <w:t>54, С. 90</w:t>
      </w:r>
      <w:r w:rsidRPr="00B93BFE">
        <w:rPr>
          <w:rFonts w:ascii="Times New Roman" w:hAnsi="Times New Roman" w:cs="Times New Roman"/>
          <w:spacing w:val="6"/>
          <w:sz w:val="28"/>
          <w:szCs w:val="28"/>
        </w:rPr>
        <w:t>]. Окрім того, СЕЗ не стали платформою для активізації розвитку інноваційної діяльності. До прикладу, у 2000 р. питома вага підприємств, які здійснювали інноваційну діяльність в Україні, становила 14,8%, однак у наступних роках не вдалося поліпшити цей показник. Необхідно також відзначити, що лише 5% інвестицій у СЕЗ залучалися у високі технології. Також обсяги залучених інвестицій, насамперед іноземних, у СЕЗ не здійснювалися в таких обсягах, як того очікувалося</w:t>
      </w:r>
      <w:r w:rsidR="003920F7"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 xml:space="preserve"> </w:t>
      </w:r>
      <w:r w:rsidR="003920F7" w:rsidRPr="00B93BFE">
        <w:rPr>
          <w:rFonts w:ascii="Times New Roman" w:hAnsi="Times New Roman" w:cs="Times New Roman"/>
          <w:spacing w:val="6"/>
          <w:sz w:val="28"/>
          <w:szCs w:val="28"/>
        </w:rPr>
        <w:t>Від початку функціонування СЕЗ до них було залучено близько 600 млн дол. США іноземних інвестицій, що становить лише 17,6 % запланованого їх обсягу в межах СЕЗ по Україні. Через це можна вважати, що реалізація можливостей СЕЗ не набула в Україні належного застосування [</w:t>
      </w:r>
      <w:r w:rsidR="00E61F3E" w:rsidRPr="00B93BFE">
        <w:rPr>
          <w:rFonts w:ascii="Times New Roman" w:hAnsi="Times New Roman" w:cs="Times New Roman"/>
          <w:spacing w:val="6"/>
          <w:sz w:val="28"/>
          <w:szCs w:val="28"/>
        </w:rPr>
        <w:t>40</w:t>
      </w:r>
      <w:r w:rsidR="003920F7"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 xml:space="preserve">Левову частку в СЕЗ становили вітчизняні інвестиції, тоді як іноземні інвестиції становили близько 10-30%. </w:t>
      </w:r>
    </w:p>
    <w:p w14:paraId="3586BD1D" w14:textId="688F34F1" w:rsidR="003920F7" w:rsidRPr="00B93BFE" w:rsidRDefault="00EC78F1" w:rsidP="000272B0">
      <w:pPr>
        <w:widowControl w:val="0"/>
        <w:spacing w:after="0" w:line="360" w:lineRule="auto"/>
        <w:ind w:firstLine="709"/>
        <w:jc w:val="both"/>
        <w:rPr>
          <w:rFonts w:ascii="Times New Roman" w:hAnsi="Times New Roman" w:cs="Times New Roman"/>
          <w:spacing w:val="6"/>
          <w:sz w:val="28"/>
          <w:szCs w:val="28"/>
        </w:rPr>
      </w:pPr>
      <w:r w:rsidRPr="00B93BFE">
        <w:rPr>
          <w:rFonts w:ascii="Times New Roman" w:hAnsi="Times New Roman" w:cs="Times New Roman"/>
          <w:spacing w:val="6"/>
          <w:sz w:val="28"/>
          <w:szCs w:val="28"/>
        </w:rPr>
        <w:t>До позитивних результатів функціонування СЕЗ в Україні належать:</w:t>
      </w:r>
      <w:r w:rsidR="000272B0"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поліпшення працевлаштування населення (створено понад 21 тис. нових робочих місць),</w:t>
      </w:r>
      <w:r w:rsidR="000272B0"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надходження інвестицій (1 млрд дол. США),</w:t>
      </w:r>
      <w:r w:rsidR="000272B0"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 xml:space="preserve"> наповнення бюджетів різних рівнів і державних цільових фондів (понад 1,2  млрд  дол.  США)</w:t>
      </w:r>
      <w:r w:rsidR="003920F7" w:rsidRPr="00B93BFE">
        <w:rPr>
          <w:rFonts w:ascii="Times New Roman" w:hAnsi="Times New Roman" w:cs="Times New Roman"/>
          <w:spacing w:val="6"/>
          <w:sz w:val="28"/>
          <w:szCs w:val="28"/>
        </w:rPr>
        <w:t>,</w:t>
      </w:r>
      <w:r w:rsidR="000272B0" w:rsidRPr="00B93BFE">
        <w:rPr>
          <w:rFonts w:ascii="Times New Roman" w:hAnsi="Times New Roman" w:cs="Times New Roman"/>
          <w:spacing w:val="6"/>
          <w:sz w:val="28"/>
          <w:szCs w:val="28"/>
        </w:rPr>
        <w:t xml:space="preserve"> </w:t>
      </w:r>
      <w:r w:rsidRPr="00B93BFE">
        <w:rPr>
          <w:rFonts w:ascii="Times New Roman" w:hAnsi="Times New Roman" w:cs="Times New Roman"/>
          <w:spacing w:val="6"/>
          <w:sz w:val="28"/>
          <w:szCs w:val="28"/>
        </w:rPr>
        <w:t>сумарно обсяги реалізованої продукції (товарів, послуг) перевищували обсяги залучених інвестицій у 9 разів.</w:t>
      </w:r>
    </w:p>
    <w:p w14:paraId="66C63A6F" w14:textId="5336967B" w:rsidR="000272B0" w:rsidRPr="00B93BFE" w:rsidRDefault="00EC78F1" w:rsidP="00CB78F4">
      <w:pPr>
        <w:widowControl w:val="0"/>
        <w:spacing w:after="0" w:line="360" w:lineRule="auto"/>
        <w:ind w:firstLine="709"/>
        <w:jc w:val="both"/>
        <w:rPr>
          <w:rFonts w:ascii="Times New Roman" w:hAnsi="Times New Roman" w:cs="Times New Roman"/>
          <w:spacing w:val="6"/>
          <w:sz w:val="28"/>
          <w:szCs w:val="28"/>
        </w:rPr>
      </w:pPr>
      <w:r w:rsidRPr="00B93BFE">
        <w:rPr>
          <w:rFonts w:ascii="Times New Roman" w:hAnsi="Times New Roman" w:cs="Times New Roman"/>
          <w:spacing w:val="6"/>
          <w:sz w:val="28"/>
          <w:szCs w:val="28"/>
        </w:rPr>
        <w:t xml:space="preserve"> Серед усіх СЕЗ України найбільші обсяги інвестицій були освоєні у СЕЗ Львівської області</w:t>
      </w:r>
      <w:r w:rsidR="00CB78F4" w:rsidRPr="00B93BFE">
        <w:rPr>
          <w:rFonts w:ascii="Times New Roman" w:hAnsi="Times New Roman" w:cs="Times New Roman"/>
          <w:spacing w:val="6"/>
          <w:sz w:val="28"/>
          <w:szCs w:val="28"/>
        </w:rPr>
        <w:t xml:space="preserve">, на території якої було створено терміном на 20 років </w:t>
      </w:r>
      <w:bookmarkStart w:id="7" w:name="_Hlk136341407"/>
      <w:r w:rsidR="00CB78F4" w:rsidRPr="00B93BFE">
        <w:rPr>
          <w:rFonts w:ascii="Times New Roman" w:hAnsi="Times New Roman" w:cs="Times New Roman"/>
          <w:spacing w:val="6"/>
          <w:sz w:val="28"/>
          <w:szCs w:val="28"/>
        </w:rPr>
        <w:t>СЕЗ</w:t>
      </w:r>
      <w:bookmarkEnd w:id="7"/>
      <w:r w:rsidR="00CB78F4" w:rsidRPr="00B93BFE">
        <w:rPr>
          <w:rFonts w:ascii="Times New Roman" w:hAnsi="Times New Roman" w:cs="Times New Roman"/>
          <w:spacing w:val="6"/>
          <w:sz w:val="28"/>
          <w:szCs w:val="28"/>
        </w:rPr>
        <w:t xml:space="preserve"> турист</w:t>
      </w:r>
      <w:r w:rsidR="00292F37" w:rsidRPr="00B93BFE">
        <w:rPr>
          <w:rFonts w:ascii="Times New Roman" w:hAnsi="Times New Roman" w:cs="Times New Roman"/>
          <w:spacing w:val="6"/>
          <w:sz w:val="28"/>
          <w:szCs w:val="28"/>
        </w:rPr>
        <w:t>ичн</w:t>
      </w:r>
      <w:r w:rsidR="00CB78F4" w:rsidRPr="00B93BFE">
        <w:rPr>
          <w:rFonts w:ascii="Times New Roman" w:hAnsi="Times New Roman" w:cs="Times New Roman"/>
          <w:spacing w:val="6"/>
          <w:sz w:val="28"/>
          <w:szCs w:val="28"/>
        </w:rPr>
        <w:t xml:space="preserve">о-рекреаційного типу «Курортополіс Трускавець» (м. Трускавець, площа 774 га) і СЕЗ «Яворів» (Яворівський район, площа 116 тис. га) з певним набором пріоритетних видів діяльності </w:t>
      </w:r>
      <w:r w:rsidR="001170F1" w:rsidRPr="00B93BFE">
        <w:rPr>
          <w:rFonts w:ascii="Times New Roman" w:hAnsi="Times New Roman" w:cs="Times New Roman"/>
          <w:spacing w:val="6"/>
          <w:sz w:val="28"/>
          <w:szCs w:val="28"/>
        </w:rPr>
        <w:t>(</w:t>
      </w:r>
      <w:r w:rsidR="00CB78F4" w:rsidRPr="00B93BFE">
        <w:rPr>
          <w:rFonts w:ascii="Times New Roman" w:hAnsi="Times New Roman" w:cs="Times New Roman"/>
          <w:spacing w:val="6"/>
          <w:sz w:val="28"/>
          <w:szCs w:val="28"/>
        </w:rPr>
        <w:t>рис. 2.4</w:t>
      </w:r>
      <w:r w:rsidR="001170F1" w:rsidRPr="00B93BFE">
        <w:rPr>
          <w:rFonts w:ascii="Times New Roman" w:hAnsi="Times New Roman" w:cs="Times New Roman"/>
          <w:spacing w:val="6"/>
          <w:sz w:val="28"/>
          <w:szCs w:val="28"/>
        </w:rPr>
        <w:t>)</w:t>
      </w:r>
      <w:r w:rsidR="00CB78F4" w:rsidRPr="00B93BFE">
        <w:rPr>
          <w:rFonts w:ascii="Times New Roman" w:hAnsi="Times New Roman" w:cs="Times New Roman"/>
          <w:spacing w:val="6"/>
          <w:sz w:val="28"/>
          <w:szCs w:val="28"/>
        </w:rPr>
        <w:t>.</w:t>
      </w:r>
      <w:r w:rsidR="00B93BFE" w:rsidRPr="00B93BFE">
        <w:rPr>
          <w:rFonts w:ascii="Times New Roman" w:hAnsi="Times New Roman" w:cs="Times New Roman"/>
          <w:spacing w:val="6"/>
          <w:sz w:val="28"/>
          <w:szCs w:val="28"/>
        </w:rPr>
        <w:t xml:space="preserve"> Ці види діяльності були визначені відповідно специфіки створених спеціальних економічних зон, кліматичних умов, природно-географічного розташування, наявністю ресурсів, розвитку інфраструктури тощо. </w:t>
      </w:r>
      <w:r w:rsidR="00B93BFE">
        <w:rPr>
          <w:rFonts w:ascii="Times New Roman" w:hAnsi="Times New Roman" w:cs="Times New Roman"/>
          <w:spacing w:val="6"/>
          <w:sz w:val="28"/>
          <w:szCs w:val="28"/>
        </w:rPr>
        <w:t>Враховуючи потенціал розвитку створених СЕЗ та наявність ресурсної бази, інвестиційна привабливість регіону була на досить високому рівні, що стало причиною надходження значних обсягів інвестицій.</w:t>
      </w:r>
    </w:p>
    <w:p w14:paraId="348F83C7" w14:textId="77777777" w:rsidR="00B93BFE" w:rsidRPr="00B842A3" w:rsidRDefault="00B93BFE" w:rsidP="00CB78F4">
      <w:pPr>
        <w:widowControl w:val="0"/>
        <w:spacing w:after="0" w:line="360" w:lineRule="auto"/>
        <w:ind w:firstLine="709"/>
        <w:jc w:val="both"/>
        <w:rPr>
          <w:rFonts w:ascii="Times New Roman" w:hAnsi="Times New Roman" w:cs="Times New Roman"/>
          <w:sz w:val="28"/>
          <w:szCs w:val="28"/>
        </w:rPr>
      </w:pPr>
    </w:p>
    <w:p w14:paraId="481A5FEC" w14:textId="29B02D4A" w:rsidR="00CB78F4" w:rsidRDefault="00775DC4" w:rsidP="00CB78F4">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66EFEAF" wp14:editId="09961E2A">
            <wp:extent cx="5314950" cy="4572000"/>
            <wp:effectExtent l="0" t="0" r="0" b="0"/>
            <wp:docPr id="8927403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6D7184F" w14:textId="2BA3B5E6" w:rsidR="00FB5057" w:rsidRPr="00FB5057" w:rsidRDefault="00FB5057" w:rsidP="00F14555">
      <w:pPr>
        <w:widowControl w:val="0"/>
        <w:spacing w:after="0" w:line="360" w:lineRule="auto"/>
        <w:ind w:firstLine="709"/>
        <w:jc w:val="center"/>
        <w:rPr>
          <w:rFonts w:ascii="Times New Roman" w:hAnsi="Times New Roman" w:cs="Times New Roman"/>
          <w:sz w:val="28"/>
          <w:szCs w:val="28"/>
        </w:rPr>
      </w:pPr>
      <w:r w:rsidRPr="00FB5057">
        <w:rPr>
          <w:rFonts w:ascii="Times New Roman" w:hAnsi="Times New Roman" w:cs="Times New Roman"/>
          <w:sz w:val="28"/>
          <w:szCs w:val="28"/>
        </w:rPr>
        <w:t>Рисунок 2.</w:t>
      </w:r>
      <w:r w:rsidR="00C476C5">
        <w:rPr>
          <w:rFonts w:ascii="Times New Roman" w:hAnsi="Times New Roman" w:cs="Times New Roman"/>
          <w:sz w:val="28"/>
          <w:szCs w:val="28"/>
        </w:rPr>
        <w:t>4</w:t>
      </w:r>
      <w:r w:rsidRPr="00FB5057">
        <w:rPr>
          <w:rFonts w:ascii="Times New Roman" w:hAnsi="Times New Roman" w:cs="Times New Roman"/>
          <w:sz w:val="28"/>
          <w:szCs w:val="28"/>
        </w:rPr>
        <w:t xml:space="preserve"> – </w:t>
      </w:r>
      <w:r>
        <w:rPr>
          <w:rFonts w:ascii="Times New Roman" w:hAnsi="Times New Roman" w:cs="Times New Roman"/>
          <w:sz w:val="28"/>
          <w:szCs w:val="28"/>
        </w:rPr>
        <w:t xml:space="preserve">Пріоритетні види діяльності </w:t>
      </w:r>
      <w:r w:rsidRPr="00FB5057">
        <w:rPr>
          <w:rFonts w:ascii="Times New Roman" w:hAnsi="Times New Roman" w:cs="Times New Roman"/>
          <w:sz w:val="28"/>
          <w:szCs w:val="28"/>
        </w:rPr>
        <w:t>СЕЗ</w:t>
      </w:r>
      <w:r>
        <w:rPr>
          <w:rFonts w:ascii="Times New Roman" w:hAnsi="Times New Roman" w:cs="Times New Roman"/>
          <w:sz w:val="28"/>
          <w:szCs w:val="28"/>
        </w:rPr>
        <w:t xml:space="preserve"> </w:t>
      </w:r>
      <w:r w:rsidRPr="00FB5057">
        <w:rPr>
          <w:rFonts w:ascii="Times New Roman" w:hAnsi="Times New Roman" w:cs="Times New Roman"/>
          <w:sz w:val="28"/>
          <w:szCs w:val="28"/>
        </w:rPr>
        <w:t>«Курортополіс Трускавець»</w:t>
      </w:r>
      <w:r>
        <w:rPr>
          <w:rFonts w:ascii="Times New Roman" w:hAnsi="Times New Roman" w:cs="Times New Roman"/>
          <w:sz w:val="28"/>
          <w:szCs w:val="28"/>
        </w:rPr>
        <w:t xml:space="preserve"> та </w:t>
      </w:r>
      <w:r w:rsidRPr="00FB5057">
        <w:rPr>
          <w:rFonts w:ascii="Times New Roman" w:hAnsi="Times New Roman" w:cs="Times New Roman"/>
          <w:sz w:val="28"/>
          <w:szCs w:val="28"/>
        </w:rPr>
        <w:t>СЕЗ «Яворів»</w:t>
      </w:r>
    </w:p>
    <w:p w14:paraId="04CC415B" w14:textId="6DC98935" w:rsidR="00FB5057" w:rsidRPr="00FB5057" w:rsidRDefault="00FB5057" w:rsidP="00FB5057">
      <w:pPr>
        <w:widowControl w:val="0"/>
        <w:spacing w:after="0" w:line="360" w:lineRule="auto"/>
        <w:ind w:firstLine="709"/>
        <w:jc w:val="both"/>
        <w:rPr>
          <w:rFonts w:ascii="Times New Roman" w:hAnsi="Times New Roman" w:cs="Times New Roman"/>
          <w:sz w:val="28"/>
          <w:szCs w:val="28"/>
          <w:lang w:val="en-US"/>
        </w:rPr>
      </w:pPr>
      <w:r w:rsidRPr="00FB5057">
        <w:rPr>
          <w:rFonts w:ascii="Times New Roman" w:hAnsi="Times New Roman" w:cs="Times New Roman"/>
          <w:sz w:val="28"/>
          <w:szCs w:val="28"/>
        </w:rPr>
        <w:t xml:space="preserve">Джерело: </w:t>
      </w:r>
      <w:r>
        <w:rPr>
          <w:rFonts w:ascii="Times New Roman" w:hAnsi="Times New Roman" w:cs="Times New Roman"/>
          <w:sz w:val="28"/>
          <w:szCs w:val="28"/>
        </w:rPr>
        <w:t>складено автором на основі</w:t>
      </w:r>
      <w:r w:rsidRPr="00FB5057">
        <w:rPr>
          <w:rFonts w:ascii="Times New Roman" w:hAnsi="Times New Roman" w:cs="Times New Roman"/>
          <w:sz w:val="28"/>
          <w:szCs w:val="28"/>
        </w:rPr>
        <w:t xml:space="preserve"> </w:t>
      </w:r>
      <w:r w:rsidRPr="00FB5057">
        <w:rPr>
          <w:rFonts w:ascii="Times New Roman" w:hAnsi="Times New Roman" w:cs="Times New Roman"/>
          <w:sz w:val="28"/>
          <w:szCs w:val="28"/>
          <w:lang w:val="en-US"/>
        </w:rPr>
        <w:t>[</w:t>
      </w:r>
      <w:r w:rsidR="00E61F3E">
        <w:rPr>
          <w:rFonts w:ascii="Times New Roman" w:hAnsi="Times New Roman" w:cs="Times New Roman"/>
          <w:sz w:val="28"/>
          <w:szCs w:val="28"/>
        </w:rPr>
        <w:t xml:space="preserve">54, </w:t>
      </w:r>
      <w:r w:rsidR="00381976">
        <w:rPr>
          <w:rFonts w:ascii="Times New Roman" w:hAnsi="Times New Roman" w:cs="Times New Roman"/>
          <w:sz w:val="28"/>
          <w:szCs w:val="28"/>
        </w:rPr>
        <w:t>с</w:t>
      </w:r>
      <w:r w:rsidR="00E61F3E">
        <w:rPr>
          <w:rFonts w:ascii="Times New Roman" w:hAnsi="Times New Roman" w:cs="Times New Roman"/>
          <w:sz w:val="28"/>
          <w:szCs w:val="28"/>
        </w:rPr>
        <w:t>.</w:t>
      </w:r>
      <w:r w:rsidR="00381976">
        <w:rPr>
          <w:rFonts w:ascii="Times New Roman" w:hAnsi="Times New Roman" w:cs="Times New Roman"/>
          <w:sz w:val="28"/>
          <w:szCs w:val="28"/>
        </w:rPr>
        <w:t> </w:t>
      </w:r>
      <w:r w:rsidR="000B45C6">
        <w:rPr>
          <w:rFonts w:ascii="Times New Roman" w:hAnsi="Times New Roman" w:cs="Times New Roman"/>
          <w:sz w:val="28"/>
          <w:szCs w:val="28"/>
        </w:rPr>
        <w:t>90</w:t>
      </w:r>
      <w:r w:rsidRPr="00FB5057">
        <w:rPr>
          <w:rFonts w:ascii="Times New Roman" w:hAnsi="Times New Roman" w:cs="Times New Roman"/>
          <w:sz w:val="28"/>
          <w:szCs w:val="28"/>
        </w:rPr>
        <w:t>].</w:t>
      </w:r>
    </w:p>
    <w:p w14:paraId="16CCBF73" w14:textId="705CEB94" w:rsidR="00775DC4" w:rsidRDefault="00775DC4" w:rsidP="00CB78F4">
      <w:pPr>
        <w:widowControl w:val="0"/>
        <w:spacing w:after="0" w:line="360" w:lineRule="auto"/>
        <w:ind w:firstLine="709"/>
        <w:jc w:val="both"/>
        <w:rPr>
          <w:rFonts w:ascii="Times New Roman" w:hAnsi="Times New Roman" w:cs="Times New Roman"/>
          <w:sz w:val="28"/>
          <w:szCs w:val="28"/>
        </w:rPr>
      </w:pPr>
    </w:p>
    <w:p w14:paraId="19892890" w14:textId="4E645709" w:rsidR="00E72199" w:rsidRDefault="00C8765E" w:rsidP="00C8765E">
      <w:pPr>
        <w:widowControl w:val="0"/>
        <w:spacing w:after="0" w:line="360" w:lineRule="auto"/>
        <w:ind w:firstLine="709"/>
        <w:jc w:val="both"/>
        <w:rPr>
          <w:rFonts w:ascii="Times New Roman" w:hAnsi="Times New Roman" w:cs="Times New Roman"/>
          <w:sz w:val="28"/>
          <w:szCs w:val="28"/>
        </w:rPr>
      </w:pPr>
      <w:r w:rsidRPr="00C8765E">
        <w:rPr>
          <w:rFonts w:ascii="Times New Roman" w:hAnsi="Times New Roman" w:cs="Times New Roman"/>
          <w:sz w:val="28"/>
          <w:szCs w:val="28"/>
        </w:rPr>
        <w:t>До 2005 р. для національних та іноземних юридичних і фізичних осіб, які</w:t>
      </w:r>
      <w:r>
        <w:rPr>
          <w:rFonts w:ascii="Times New Roman" w:hAnsi="Times New Roman" w:cs="Times New Roman"/>
          <w:sz w:val="28"/>
          <w:szCs w:val="28"/>
        </w:rPr>
        <w:t xml:space="preserve"> </w:t>
      </w:r>
      <w:r w:rsidRPr="00C8765E">
        <w:rPr>
          <w:rFonts w:ascii="Times New Roman" w:hAnsi="Times New Roman" w:cs="Times New Roman"/>
          <w:sz w:val="28"/>
          <w:szCs w:val="28"/>
        </w:rPr>
        <w:t>здійснювали свою економічну діяльністю на території СЕЗ у Львівській області,</w:t>
      </w:r>
      <w:r>
        <w:rPr>
          <w:rFonts w:ascii="Times New Roman" w:hAnsi="Times New Roman" w:cs="Times New Roman"/>
          <w:sz w:val="28"/>
          <w:szCs w:val="28"/>
        </w:rPr>
        <w:t xml:space="preserve"> </w:t>
      </w:r>
      <w:r w:rsidRPr="00C8765E">
        <w:rPr>
          <w:rFonts w:ascii="Times New Roman" w:hAnsi="Times New Roman" w:cs="Times New Roman"/>
          <w:sz w:val="28"/>
          <w:szCs w:val="28"/>
        </w:rPr>
        <w:t>було передбачено низку преференцій</w:t>
      </w:r>
      <w:r w:rsidR="00E72199">
        <w:rPr>
          <w:rFonts w:ascii="Times New Roman" w:hAnsi="Times New Roman" w:cs="Times New Roman"/>
          <w:sz w:val="28"/>
          <w:szCs w:val="28"/>
        </w:rPr>
        <w:t xml:space="preserve"> </w:t>
      </w:r>
      <w:r w:rsidR="00381976">
        <w:rPr>
          <w:rFonts w:ascii="Times New Roman" w:hAnsi="Times New Roman" w:cs="Times New Roman"/>
          <w:sz w:val="28"/>
          <w:szCs w:val="28"/>
        </w:rPr>
        <w:t>(</w:t>
      </w:r>
      <w:r w:rsidR="00E72199">
        <w:rPr>
          <w:rFonts w:ascii="Times New Roman" w:hAnsi="Times New Roman" w:cs="Times New Roman"/>
          <w:sz w:val="28"/>
          <w:szCs w:val="28"/>
        </w:rPr>
        <w:t>табл 2.3</w:t>
      </w:r>
      <w:r w:rsidR="00381976">
        <w:rPr>
          <w:rFonts w:ascii="Times New Roman" w:hAnsi="Times New Roman" w:cs="Times New Roman"/>
          <w:sz w:val="28"/>
          <w:szCs w:val="28"/>
        </w:rPr>
        <w:t>)</w:t>
      </w:r>
      <w:r w:rsidR="00E72199">
        <w:rPr>
          <w:rFonts w:ascii="Times New Roman" w:hAnsi="Times New Roman" w:cs="Times New Roman"/>
          <w:sz w:val="28"/>
          <w:szCs w:val="28"/>
        </w:rPr>
        <w:t>.</w:t>
      </w:r>
    </w:p>
    <w:p w14:paraId="5CE980F8" w14:textId="1627588E" w:rsidR="008F6FBF" w:rsidRPr="00933FA5" w:rsidRDefault="008F6FBF" w:rsidP="00C8765E">
      <w:pPr>
        <w:widowControl w:val="0"/>
        <w:spacing w:after="0" w:line="360" w:lineRule="auto"/>
        <w:ind w:firstLine="709"/>
        <w:jc w:val="both"/>
        <w:rPr>
          <w:rFonts w:ascii="Times New Roman" w:hAnsi="Times New Roman" w:cs="Times New Roman"/>
          <w:spacing w:val="8"/>
          <w:sz w:val="28"/>
          <w:szCs w:val="28"/>
        </w:rPr>
      </w:pPr>
      <w:r w:rsidRPr="008F6FBF">
        <w:rPr>
          <w:rFonts w:ascii="Times New Roman" w:hAnsi="Times New Roman" w:cs="Times New Roman"/>
          <w:sz w:val="28"/>
          <w:szCs w:val="28"/>
        </w:rPr>
        <w:t>Внаслідок впровадження цих пільг передбачалося залучити 100 млн дол. США у СЕЗ «Курортополіс Трускавець» і 277 млн дол. США у СЕЗ «Яворів». Окрім того, планувалося зберегти старі та створити нові робочі місця у кількості 14,5 тис. у СЕЗ «</w:t>
      </w:r>
      <w:r w:rsidRPr="00933FA5">
        <w:rPr>
          <w:rFonts w:ascii="Times New Roman" w:hAnsi="Times New Roman" w:cs="Times New Roman"/>
          <w:spacing w:val="8"/>
          <w:sz w:val="28"/>
          <w:szCs w:val="28"/>
        </w:rPr>
        <w:t xml:space="preserve">Курортополіс Трускавець» і 7 тис. у СЕЗ «Яворів». З початку реалізації проектів у СЕЗ Львівської області надійшло інвестицій на суму 1051,8 млн грн (освоєно 1016,5 млн грн), з яких 13,2% – іноземні інвестиції, а 86,8% – вітчизняні інвестиції (станом на 01.10.2015 р.). </w:t>
      </w:r>
    </w:p>
    <w:p w14:paraId="41C840CC" w14:textId="77777777" w:rsidR="008F6FBF" w:rsidRDefault="008F6FBF" w:rsidP="00C8765E">
      <w:pPr>
        <w:widowControl w:val="0"/>
        <w:spacing w:after="0" w:line="360" w:lineRule="auto"/>
        <w:ind w:firstLine="709"/>
        <w:jc w:val="both"/>
        <w:rPr>
          <w:rFonts w:ascii="Times New Roman" w:hAnsi="Times New Roman" w:cs="Times New Roman"/>
          <w:sz w:val="28"/>
          <w:szCs w:val="28"/>
        </w:rPr>
      </w:pPr>
    </w:p>
    <w:p w14:paraId="197F09F6" w14:textId="5FA651F9" w:rsidR="00A76804" w:rsidRDefault="00E72199" w:rsidP="00A76804">
      <w:pPr>
        <w:widowControl w:val="0"/>
        <w:spacing w:after="0" w:line="360" w:lineRule="auto"/>
        <w:ind w:firstLine="709"/>
        <w:jc w:val="center"/>
        <w:rPr>
          <w:rFonts w:ascii="Times New Roman" w:hAnsi="Times New Roman" w:cs="Times New Roman"/>
          <w:b/>
          <w:bCs/>
          <w:sz w:val="28"/>
          <w:szCs w:val="28"/>
        </w:rPr>
      </w:pPr>
      <w:r w:rsidRPr="00E72199">
        <w:rPr>
          <w:rFonts w:ascii="Times New Roman" w:hAnsi="Times New Roman" w:cs="Times New Roman"/>
          <w:b/>
          <w:bCs/>
          <w:sz w:val="28"/>
          <w:szCs w:val="28"/>
        </w:rPr>
        <w:t>Таблиця 2.</w:t>
      </w:r>
      <w:r>
        <w:rPr>
          <w:rFonts w:ascii="Times New Roman" w:hAnsi="Times New Roman" w:cs="Times New Roman"/>
          <w:b/>
          <w:bCs/>
          <w:sz w:val="28"/>
          <w:szCs w:val="28"/>
        </w:rPr>
        <w:t>3</w:t>
      </w:r>
      <w:r w:rsidRPr="00E72199">
        <w:rPr>
          <w:rFonts w:ascii="Times New Roman" w:hAnsi="Times New Roman" w:cs="Times New Roman"/>
          <w:b/>
          <w:bCs/>
          <w:sz w:val="28"/>
          <w:szCs w:val="28"/>
        </w:rPr>
        <w:t xml:space="preserve"> – Пільги, що надавалися інвесторам у СЕЗ</w:t>
      </w:r>
    </w:p>
    <w:p w14:paraId="1B79841A" w14:textId="07DF72D8" w:rsidR="00E72199" w:rsidRPr="00276D85" w:rsidRDefault="00E72199" w:rsidP="00A76804">
      <w:pPr>
        <w:widowControl w:val="0"/>
        <w:spacing w:after="0" w:line="360" w:lineRule="auto"/>
        <w:ind w:firstLine="709"/>
        <w:jc w:val="center"/>
        <w:rPr>
          <w:rFonts w:ascii="Times New Roman" w:hAnsi="Times New Roman" w:cs="Times New Roman"/>
          <w:b/>
          <w:bCs/>
          <w:sz w:val="28"/>
          <w:szCs w:val="28"/>
        </w:rPr>
      </w:pPr>
      <w:r w:rsidRPr="00E72199">
        <w:rPr>
          <w:rFonts w:ascii="Times New Roman" w:hAnsi="Times New Roman" w:cs="Times New Roman"/>
          <w:b/>
          <w:bCs/>
          <w:sz w:val="28"/>
          <w:szCs w:val="28"/>
        </w:rPr>
        <w:t xml:space="preserve">Львівської області </w:t>
      </w:r>
      <w:r w:rsidRPr="00276D85">
        <w:rPr>
          <w:rFonts w:ascii="Times New Roman" w:hAnsi="Times New Roman" w:cs="Times New Roman"/>
          <w:b/>
          <w:bCs/>
          <w:sz w:val="28"/>
          <w:szCs w:val="28"/>
          <w:lang w:val="en-US"/>
        </w:rPr>
        <w:t>[</w:t>
      </w:r>
      <w:r w:rsidR="000B45C6" w:rsidRPr="00276D85">
        <w:rPr>
          <w:rFonts w:ascii="Times New Roman" w:hAnsi="Times New Roman" w:cs="Times New Roman"/>
          <w:b/>
          <w:bCs/>
          <w:sz w:val="28"/>
          <w:szCs w:val="28"/>
        </w:rPr>
        <w:t xml:space="preserve">54, </w:t>
      </w:r>
      <w:r w:rsidR="00381976" w:rsidRPr="00276D85">
        <w:rPr>
          <w:rFonts w:ascii="Times New Roman" w:hAnsi="Times New Roman" w:cs="Times New Roman"/>
          <w:b/>
          <w:bCs/>
          <w:sz w:val="28"/>
          <w:szCs w:val="28"/>
        </w:rPr>
        <w:t>с</w:t>
      </w:r>
      <w:r w:rsidR="000B45C6" w:rsidRPr="00276D85">
        <w:rPr>
          <w:rFonts w:ascii="Times New Roman" w:hAnsi="Times New Roman" w:cs="Times New Roman"/>
          <w:b/>
          <w:bCs/>
          <w:sz w:val="28"/>
          <w:szCs w:val="28"/>
        </w:rPr>
        <w:t>.</w:t>
      </w:r>
      <w:r w:rsidR="00381976" w:rsidRPr="00276D85">
        <w:rPr>
          <w:rFonts w:ascii="Times New Roman" w:hAnsi="Times New Roman" w:cs="Times New Roman"/>
          <w:b/>
          <w:bCs/>
          <w:sz w:val="28"/>
          <w:szCs w:val="28"/>
        </w:rPr>
        <w:t> </w:t>
      </w:r>
      <w:r w:rsidR="000B45C6" w:rsidRPr="00276D85">
        <w:rPr>
          <w:rFonts w:ascii="Times New Roman" w:hAnsi="Times New Roman" w:cs="Times New Roman"/>
          <w:b/>
          <w:bCs/>
          <w:sz w:val="28"/>
          <w:szCs w:val="28"/>
        </w:rPr>
        <w:t>92;</w:t>
      </w:r>
      <w:r w:rsidR="00937607" w:rsidRPr="00276D85">
        <w:rPr>
          <w:rFonts w:ascii="Times New Roman" w:hAnsi="Times New Roman" w:cs="Times New Roman"/>
          <w:b/>
          <w:bCs/>
          <w:sz w:val="28"/>
          <w:szCs w:val="28"/>
        </w:rPr>
        <w:t xml:space="preserve"> </w:t>
      </w:r>
      <w:r w:rsidR="00640AEB" w:rsidRPr="00276D85">
        <w:rPr>
          <w:rFonts w:ascii="Times New Roman" w:hAnsi="Times New Roman" w:cs="Times New Roman"/>
          <w:b/>
          <w:bCs/>
          <w:sz w:val="28"/>
          <w:szCs w:val="28"/>
        </w:rPr>
        <w:t>32</w:t>
      </w:r>
      <w:r w:rsidRPr="00276D85">
        <w:rPr>
          <w:rFonts w:ascii="Times New Roman" w:hAnsi="Times New Roman" w:cs="Times New Roman"/>
          <w:b/>
          <w:bCs/>
          <w:sz w:val="28"/>
          <w:szCs w:val="28"/>
          <w:lang w:val="en-US"/>
        </w:rPr>
        <w:t>]</w:t>
      </w:r>
    </w:p>
    <w:tbl>
      <w:tblPr>
        <w:tblStyle w:val="a8"/>
        <w:tblW w:w="0" w:type="auto"/>
        <w:tblLook w:val="04A0" w:firstRow="1" w:lastRow="0" w:firstColumn="1" w:lastColumn="0" w:noHBand="0" w:noVBand="1"/>
      </w:tblPr>
      <w:tblGrid>
        <w:gridCol w:w="5097"/>
        <w:gridCol w:w="5098"/>
      </w:tblGrid>
      <w:tr w:rsidR="0000236E" w:rsidRPr="0000236E" w14:paraId="1DCD6D66" w14:textId="77777777" w:rsidTr="0000236E">
        <w:tc>
          <w:tcPr>
            <w:tcW w:w="5097" w:type="dxa"/>
          </w:tcPr>
          <w:p w14:paraId="09563C18" w14:textId="285A6B43" w:rsidR="0000236E" w:rsidRPr="000B1911" w:rsidRDefault="0000236E" w:rsidP="000B1911">
            <w:pPr>
              <w:widowControl w:val="0"/>
              <w:jc w:val="center"/>
              <w:rPr>
                <w:rFonts w:ascii="Times New Roman" w:hAnsi="Times New Roman" w:cs="Times New Roman"/>
                <w:b/>
                <w:bCs/>
                <w:sz w:val="24"/>
                <w:szCs w:val="24"/>
              </w:rPr>
            </w:pPr>
            <w:r w:rsidRPr="000B1911">
              <w:rPr>
                <w:rFonts w:ascii="Times New Roman" w:hAnsi="Times New Roman" w:cs="Times New Roman"/>
                <w:b/>
                <w:bCs/>
                <w:sz w:val="24"/>
                <w:szCs w:val="24"/>
              </w:rPr>
              <w:t xml:space="preserve">СЕЗ «Курортополіс Трускавець» </w:t>
            </w:r>
          </w:p>
        </w:tc>
        <w:tc>
          <w:tcPr>
            <w:tcW w:w="5098" w:type="dxa"/>
          </w:tcPr>
          <w:p w14:paraId="4C4C14F9" w14:textId="2FD1BB03" w:rsidR="0000236E" w:rsidRPr="000B1911" w:rsidRDefault="0000236E" w:rsidP="000B1911">
            <w:pPr>
              <w:widowControl w:val="0"/>
              <w:jc w:val="center"/>
              <w:rPr>
                <w:rFonts w:ascii="Times New Roman" w:hAnsi="Times New Roman" w:cs="Times New Roman"/>
                <w:b/>
                <w:bCs/>
                <w:sz w:val="24"/>
                <w:szCs w:val="24"/>
              </w:rPr>
            </w:pPr>
            <w:r w:rsidRPr="000B1911">
              <w:rPr>
                <w:rFonts w:ascii="Times New Roman" w:hAnsi="Times New Roman" w:cs="Times New Roman"/>
                <w:b/>
                <w:bCs/>
                <w:sz w:val="24"/>
                <w:szCs w:val="24"/>
              </w:rPr>
              <w:t>СЕЗ «Яворів»</w:t>
            </w:r>
          </w:p>
        </w:tc>
      </w:tr>
      <w:tr w:rsidR="0000236E" w:rsidRPr="0000236E" w14:paraId="3A6C00BA" w14:textId="77777777" w:rsidTr="0000236E">
        <w:tc>
          <w:tcPr>
            <w:tcW w:w="5097" w:type="dxa"/>
          </w:tcPr>
          <w:p w14:paraId="3D6A8259" w14:textId="56F998CF"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 xml:space="preserve">перші 3 роки ставка податку на прибуток – 0%, з четвертого по шостий рік – 50% від діючої; </w:t>
            </w:r>
          </w:p>
          <w:p w14:paraId="16EC452D" w14:textId="77777777" w:rsidR="0000236E" w:rsidRDefault="0000236E" w:rsidP="0000236E">
            <w:pPr>
              <w:pStyle w:val="a7"/>
              <w:widowControl w:val="0"/>
              <w:numPr>
                <w:ilvl w:val="0"/>
                <w:numId w:val="21"/>
              </w:numPr>
              <w:jc w:val="both"/>
              <w:rPr>
                <w:rFonts w:ascii="Times New Roman" w:hAnsi="Times New Roman" w:cs="Times New Roman"/>
                <w:sz w:val="24"/>
                <w:szCs w:val="24"/>
              </w:rPr>
            </w:pPr>
            <w:r>
              <w:rPr>
                <w:rFonts w:ascii="Times New Roman" w:hAnsi="Times New Roman" w:cs="Times New Roman"/>
                <w:sz w:val="24"/>
                <w:szCs w:val="24"/>
                <w:lang w:val="uk-UA"/>
              </w:rPr>
              <w:t xml:space="preserve"> </w:t>
            </w:r>
            <w:r w:rsidRPr="0000236E">
              <w:rPr>
                <w:rFonts w:ascii="Times New Roman" w:hAnsi="Times New Roman" w:cs="Times New Roman"/>
                <w:sz w:val="24"/>
                <w:szCs w:val="24"/>
              </w:rPr>
              <w:t>звільняється від оподаткування сума інвестиції, одержана згідно з проектом;</w:t>
            </w:r>
          </w:p>
          <w:p w14:paraId="0E42DBDF"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мито та ПДВ не справляються у разі ввезення з-за меж митної території України лікарських засобів, устаткування, обладнання, комплектуючих деталей до них, програмного забезпечення (крім підакцизних товарів) для реалізації інвестпроектів;</w:t>
            </w:r>
          </w:p>
          <w:p w14:paraId="2D040BE5"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надходження в іноземній валюті звільняються від обов’язкового продажу;</w:t>
            </w:r>
          </w:p>
          <w:p w14:paraId="387E1D18"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 xml:space="preserve"> земельний податок не справляється на період освоєння земельної ділянки, у наступні 10 років він справляється за ставкою 50% від діючої.</w:t>
            </w:r>
          </w:p>
          <w:p w14:paraId="169562AA"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 xml:space="preserve"> перші 3 роки ставка податку на прибуток – 0%, у наступні роки – 50% від діючої;</w:t>
            </w:r>
          </w:p>
          <w:p w14:paraId="11278454"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перші 3 роки земельний податок не справляється, у наступні роки справляється за ставкою 50% від діючої;</w:t>
            </w:r>
          </w:p>
          <w:p w14:paraId="0C7597F3" w14:textId="77777777" w:rsid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не справляються збори до Державного інноваційного фонду та на обов’язкове соціальне страхування на випадок безробіття;</w:t>
            </w:r>
          </w:p>
          <w:p w14:paraId="6CEAACD5" w14:textId="1551D719" w:rsidR="0000236E" w:rsidRPr="0000236E" w:rsidRDefault="0000236E" w:rsidP="0000236E">
            <w:pPr>
              <w:pStyle w:val="a7"/>
              <w:widowControl w:val="0"/>
              <w:numPr>
                <w:ilvl w:val="0"/>
                <w:numId w:val="21"/>
              </w:numPr>
              <w:jc w:val="both"/>
              <w:rPr>
                <w:rFonts w:ascii="Times New Roman" w:hAnsi="Times New Roman" w:cs="Times New Roman"/>
                <w:sz w:val="24"/>
                <w:szCs w:val="24"/>
              </w:rPr>
            </w:pPr>
            <w:r w:rsidRPr="0000236E">
              <w:rPr>
                <w:rFonts w:ascii="Times New Roman" w:hAnsi="Times New Roman" w:cs="Times New Roman"/>
                <w:sz w:val="24"/>
                <w:szCs w:val="24"/>
              </w:rPr>
              <w:t>мито та ПДВ не справляються у разі ввезення з-за меж митної території України устаткування, обладнання, комплектуючих до них (крім підакцизних товарів) для реалізації інвестиційних проектів, але не більше ніж 5 років.</w:t>
            </w:r>
          </w:p>
        </w:tc>
        <w:tc>
          <w:tcPr>
            <w:tcW w:w="5098" w:type="dxa"/>
          </w:tcPr>
          <w:p w14:paraId="6FA3908B"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перші 3 роки ставка податку на прибуток – 0%, з четвертого по шостий рік – 50% від діючої;</w:t>
            </w:r>
          </w:p>
          <w:p w14:paraId="5F9D464D"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звільняється від оподаткування сума інвестиції, одержана згідно з проектом;</w:t>
            </w:r>
          </w:p>
          <w:p w14:paraId="7AC16BC8"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мито та ПДВ не справляються у разі ввезення з-за меж митної території України лікарських засобів, устаткування, обладнання, комплектуючих деталей до них, програмного забезпечення (крім підакцизних товарів) для реалізації інвестпроектів;</w:t>
            </w:r>
          </w:p>
          <w:p w14:paraId="0A543996"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надходження в іноземній валюті звільняються від обов’язкового продажу;</w:t>
            </w:r>
          </w:p>
          <w:p w14:paraId="37F571B0"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земельний податок не справляється на період освоєння земельної ділянки, у наступні 10 років він справляється за ставкою 50% від діючої.</w:t>
            </w:r>
          </w:p>
          <w:p w14:paraId="13C38E35"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перші 3 роки ставка податку на прибуток – 0%, у наступні роки – 50% від діючої;</w:t>
            </w:r>
          </w:p>
          <w:p w14:paraId="1ED2706D"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перші 3 роки земельний податок не справляється, у наступні роки справляється за ставкою 50% від діючої;</w:t>
            </w:r>
          </w:p>
          <w:p w14:paraId="7841CBC0" w14:textId="77777777" w:rsid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не справляються збори до Державного інноваційного фонду та на обов’язкове соціальне страхування на випадок безробіття;</w:t>
            </w:r>
          </w:p>
          <w:p w14:paraId="01F54BDD" w14:textId="21A76501" w:rsidR="0000236E" w:rsidRPr="003A4F63" w:rsidRDefault="0000236E" w:rsidP="003A4F63">
            <w:pPr>
              <w:pStyle w:val="a7"/>
              <w:widowControl w:val="0"/>
              <w:numPr>
                <w:ilvl w:val="0"/>
                <w:numId w:val="21"/>
              </w:numPr>
              <w:jc w:val="both"/>
              <w:rPr>
                <w:rFonts w:ascii="Times New Roman" w:hAnsi="Times New Roman" w:cs="Times New Roman"/>
                <w:sz w:val="24"/>
                <w:szCs w:val="24"/>
              </w:rPr>
            </w:pPr>
            <w:r w:rsidRPr="003A4F63">
              <w:rPr>
                <w:rFonts w:ascii="Times New Roman" w:hAnsi="Times New Roman" w:cs="Times New Roman"/>
                <w:sz w:val="24"/>
                <w:szCs w:val="24"/>
              </w:rPr>
              <w:t xml:space="preserve"> мито та ПДВ не справляються у разі ввезення з-за меж митної території України устаткування, обладнання, комплектуючих до них (крім підакцизних товарів) для реалізації інвестиційних проектів, але не більше ніж 5 років.</w:t>
            </w:r>
          </w:p>
        </w:tc>
      </w:tr>
    </w:tbl>
    <w:p w14:paraId="1ECA9C13" w14:textId="77777777" w:rsidR="008F6FBF" w:rsidRDefault="008F6FBF" w:rsidP="00C8765E">
      <w:pPr>
        <w:widowControl w:val="0"/>
        <w:spacing w:after="0" w:line="360" w:lineRule="auto"/>
        <w:ind w:firstLine="709"/>
        <w:jc w:val="both"/>
        <w:rPr>
          <w:rFonts w:ascii="Times New Roman" w:hAnsi="Times New Roman" w:cs="Times New Roman"/>
          <w:sz w:val="28"/>
          <w:szCs w:val="28"/>
        </w:rPr>
      </w:pPr>
    </w:p>
    <w:p w14:paraId="33EB6F5C" w14:textId="42D27476" w:rsidR="00E72199" w:rsidRDefault="008F6FBF" w:rsidP="00C8765E">
      <w:pPr>
        <w:widowControl w:val="0"/>
        <w:spacing w:after="0" w:line="360" w:lineRule="auto"/>
        <w:ind w:firstLine="709"/>
        <w:jc w:val="both"/>
        <w:rPr>
          <w:rFonts w:ascii="Times New Roman" w:hAnsi="Times New Roman" w:cs="Times New Roman"/>
          <w:sz w:val="28"/>
          <w:szCs w:val="28"/>
        </w:rPr>
      </w:pPr>
      <w:r w:rsidRPr="008F6FBF">
        <w:rPr>
          <w:rFonts w:ascii="Times New Roman" w:hAnsi="Times New Roman" w:cs="Times New Roman"/>
          <w:sz w:val="28"/>
          <w:szCs w:val="28"/>
        </w:rPr>
        <w:t>За цей період у структурі інвестицій за джерелами фінансування домінували власні кошти підприємств та організацій – 62,9%, а кошти іноземних інвесторів та кредитів банків становили більше 13%. Серед країн-інвесторів у СЕЗ Львівської області найбільші обсяги інвестицій надійшли з Польщі, Данії, США, Іспанії та Бельгії.</w:t>
      </w:r>
    </w:p>
    <w:p w14:paraId="1F649ACB" w14:textId="721AF83A" w:rsidR="00EC78F1" w:rsidRDefault="00A616BB" w:rsidP="00BA4AF6">
      <w:pPr>
        <w:widowControl w:val="0"/>
        <w:spacing w:after="0" w:line="360" w:lineRule="auto"/>
        <w:ind w:firstLine="709"/>
        <w:jc w:val="both"/>
        <w:rPr>
          <w:rFonts w:ascii="Times New Roman" w:hAnsi="Times New Roman" w:cs="Times New Roman"/>
          <w:sz w:val="28"/>
          <w:szCs w:val="28"/>
        </w:rPr>
      </w:pPr>
      <w:r w:rsidRPr="00A616BB">
        <w:rPr>
          <w:rFonts w:ascii="Times New Roman" w:hAnsi="Times New Roman" w:cs="Times New Roman"/>
          <w:sz w:val="28"/>
          <w:szCs w:val="28"/>
        </w:rPr>
        <w:t xml:space="preserve">Найбільш активним періодом для реалізації інвестиційних проектів на територіях СЕЗ був період, коли діяв пільговий режим для суб’єктів підприємницької діяльності, що розташовані на території СЕЗ і реалізовували інвестиційні проекти у пріоритетних видах економічної діяльності кошторисною вартістю, еквівалентною не </w:t>
      </w:r>
      <w:r w:rsidRPr="00276D85">
        <w:rPr>
          <w:rFonts w:ascii="Times New Roman" w:hAnsi="Times New Roman" w:cs="Times New Roman"/>
          <w:spacing w:val="-6"/>
          <w:sz w:val="28"/>
          <w:szCs w:val="28"/>
        </w:rPr>
        <w:t>менше ніж 500 тис. дол. США. У СЕЗ «Яворів» у</w:t>
      </w:r>
      <w:r w:rsidR="0066504A" w:rsidRPr="00276D85">
        <w:rPr>
          <w:rFonts w:ascii="Times New Roman" w:hAnsi="Times New Roman" w:cs="Times New Roman"/>
          <w:spacing w:val="-6"/>
          <w:sz w:val="28"/>
          <w:szCs w:val="28"/>
        </w:rPr>
        <w:t xml:space="preserve"> </w:t>
      </w:r>
      <w:r w:rsidRPr="00276D85">
        <w:rPr>
          <w:rFonts w:ascii="Times New Roman" w:hAnsi="Times New Roman" w:cs="Times New Roman"/>
          <w:spacing w:val="-6"/>
          <w:sz w:val="28"/>
          <w:szCs w:val="28"/>
        </w:rPr>
        <w:t>перший рік функціонування (1999 рік)</w:t>
      </w:r>
      <w:r w:rsidRPr="00A616BB">
        <w:rPr>
          <w:rFonts w:ascii="Times New Roman" w:hAnsi="Times New Roman" w:cs="Times New Roman"/>
          <w:sz w:val="28"/>
          <w:szCs w:val="28"/>
        </w:rPr>
        <w:t xml:space="preserve"> шість підприємств одержали інвестиції для реалізації інвестиційних проектів, тоді як вже у 2005 р. їх кількість зросла у 12,5 разу і становила 75. Натомість у СЕЗ «Курортополіс Трускавець» за 2000-2005 рр. кількість таких підприємств зросла лише більш ніж удвічі: з 9 до 19. За станом на 2005 р. на територіях СЕЗ Львівської області реалізовувалося 102 інвестиційних проекти (76 у «Яворів» і 26 у «Курортополіс Трускавець»), для реалізації яких надійшли інвестиції на суму 238,7 млн грн</w:t>
      </w:r>
      <w:r>
        <w:rPr>
          <w:rFonts w:ascii="Times New Roman" w:hAnsi="Times New Roman" w:cs="Times New Roman"/>
          <w:sz w:val="28"/>
          <w:szCs w:val="28"/>
        </w:rPr>
        <w:t>.</w:t>
      </w:r>
    </w:p>
    <w:p w14:paraId="4F0BBE17" w14:textId="03E4F16E" w:rsidR="005E4365" w:rsidRDefault="005E4365" w:rsidP="00BA4AF6">
      <w:pPr>
        <w:widowControl w:val="0"/>
        <w:spacing w:after="0" w:line="360" w:lineRule="auto"/>
        <w:ind w:firstLine="709"/>
        <w:jc w:val="both"/>
        <w:rPr>
          <w:rFonts w:ascii="Times New Roman" w:hAnsi="Times New Roman" w:cs="Times New Roman"/>
          <w:sz w:val="28"/>
          <w:szCs w:val="28"/>
        </w:rPr>
      </w:pPr>
      <w:r w:rsidRPr="005E4365">
        <w:rPr>
          <w:rFonts w:ascii="Times New Roman" w:hAnsi="Times New Roman" w:cs="Times New Roman"/>
          <w:sz w:val="28"/>
          <w:szCs w:val="28"/>
        </w:rPr>
        <w:t>Необхідно також відзначити, що за перших п’ять років функціонування СЕЗ у середньому щороку обсяги експорту товарів і послуг зростали на 46,9%</w:t>
      </w:r>
      <w:r>
        <w:rPr>
          <w:rFonts w:ascii="Times New Roman" w:hAnsi="Times New Roman" w:cs="Times New Roman"/>
          <w:sz w:val="28"/>
          <w:szCs w:val="28"/>
        </w:rPr>
        <w:t>.</w:t>
      </w:r>
      <w:r w:rsidRPr="005E4365">
        <w:t xml:space="preserve"> </w:t>
      </w:r>
      <w:r w:rsidRPr="005E4365">
        <w:rPr>
          <w:rFonts w:ascii="Times New Roman" w:hAnsi="Times New Roman" w:cs="Times New Roman"/>
          <w:sz w:val="28"/>
          <w:szCs w:val="28"/>
        </w:rPr>
        <w:t xml:space="preserve">у Яворівському районі і 39,0% у м. Трускавець. Це при тому, що до початку створення СЕЗ у цих регіонах динаміка експорту товарів і послуг була негативною. До прикладу, за перший рік функціонування СЕЗ у Яворівському районі відбулося збільшення </w:t>
      </w:r>
      <w:r w:rsidRPr="003F66D4">
        <w:rPr>
          <w:rFonts w:ascii="Times New Roman" w:hAnsi="Times New Roman" w:cs="Times New Roman"/>
          <w:spacing w:val="8"/>
          <w:sz w:val="28"/>
          <w:szCs w:val="28"/>
        </w:rPr>
        <w:t xml:space="preserve">експорту товарів і послуг майже у 2 рази, а за 15 років – у понад 27 разів. У м. </w:t>
      </w:r>
      <w:r w:rsidRPr="005E4365">
        <w:rPr>
          <w:rFonts w:ascii="Times New Roman" w:hAnsi="Times New Roman" w:cs="Times New Roman"/>
          <w:sz w:val="28"/>
          <w:szCs w:val="28"/>
        </w:rPr>
        <w:t>Трускавець ці показники, відповідно, складають 1,8 разу і 6,8 разу. Таким чином, створення СЕЗ стало дієвою точкою зростання для нарощування обсягів експорту товарів і послуг у цих регіонах Львівської області. У 2000 р. середньорічна кількість найманих штатних працівників у СЕЗ «Курортополіс Трускавець» складала 46 осіб, або 0,37% від загальної середньорічної кількості найманих штатних працівників м. Трускавець, а у СЕЗ «Яворів» – 641 особа, або 3,25%. У наступні 6-7 років середньорічна кількість найманих штатних працівників у СЕЗ стрімко зросла.</w:t>
      </w:r>
      <w:r>
        <w:rPr>
          <w:rFonts w:ascii="Times New Roman" w:hAnsi="Times New Roman" w:cs="Times New Roman"/>
          <w:sz w:val="28"/>
          <w:szCs w:val="28"/>
        </w:rPr>
        <w:t xml:space="preserve"> </w:t>
      </w:r>
    </w:p>
    <w:p w14:paraId="71D15D5C" w14:textId="3CE41B67" w:rsidR="00163B9B" w:rsidRPr="001D570C" w:rsidRDefault="003D2EE3" w:rsidP="00BA4AF6">
      <w:pPr>
        <w:widowControl w:val="0"/>
        <w:spacing w:after="0" w:line="360" w:lineRule="auto"/>
        <w:ind w:firstLine="709"/>
        <w:jc w:val="both"/>
        <w:rPr>
          <w:rFonts w:ascii="Times New Roman" w:hAnsi="Times New Roman" w:cs="Times New Roman"/>
          <w:sz w:val="28"/>
          <w:szCs w:val="28"/>
          <w:lang w:val="en-US"/>
        </w:rPr>
      </w:pPr>
      <w:r w:rsidRPr="003D2EE3">
        <w:rPr>
          <w:rFonts w:ascii="Times New Roman" w:hAnsi="Times New Roman" w:cs="Times New Roman"/>
          <w:sz w:val="28"/>
          <w:szCs w:val="28"/>
        </w:rPr>
        <w:t>Результатом аналізу діяльності вільних економічних зон та виявлення в їх діяльності зловживань (вони використовувалися як ін</w:t>
      </w:r>
      <w:r w:rsidR="003F59EF">
        <w:rPr>
          <w:rFonts w:ascii="Times New Roman" w:hAnsi="Times New Roman" w:cs="Times New Roman"/>
          <w:sz w:val="28"/>
          <w:szCs w:val="28"/>
        </w:rPr>
        <w:t>с</w:t>
      </w:r>
      <w:r w:rsidRPr="003D2EE3">
        <w:rPr>
          <w:rFonts w:ascii="Times New Roman" w:hAnsi="Times New Roman" w:cs="Times New Roman"/>
          <w:sz w:val="28"/>
          <w:szCs w:val="28"/>
        </w:rPr>
        <w:t xml:space="preserve">трумент оптимізації видатків, можливості несплати податків) було те, що пільги для інвесторів, які працювали у ВЕЗ, були скасовані Законом № 2505 від 25.03.2005 р. «Про внесення змін до Закону України «Про Державний бюджет України на 2005 рік». Із 225 підприємств, що </w:t>
      </w:r>
      <w:r w:rsidRPr="001117FD">
        <w:rPr>
          <w:rFonts w:ascii="Times New Roman" w:hAnsi="Times New Roman" w:cs="Times New Roman"/>
          <w:spacing w:val="-4"/>
          <w:sz w:val="28"/>
          <w:szCs w:val="28"/>
        </w:rPr>
        <w:t>працювали у СЕЗ і ТПР, які були вибірково перевірені податковою інспекцією у 2003 р.,</w:t>
      </w:r>
      <w:r w:rsidRPr="003D2EE3">
        <w:rPr>
          <w:rFonts w:ascii="Times New Roman" w:hAnsi="Times New Roman" w:cs="Times New Roman"/>
          <w:sz w:val="28"/>
          <w:szCs w:val="28"/>
        </w:rPr>
        <w:t xml:space="preserve"> на 201 підприємстві були виявлені факти порушення податкового й митного законодавства</w:t>
      </w:r>
      <w:r w:rsidR="001D570C">
        <w:rPr>
          <w:rFonts w:ascii="Times New Roman" w:hAnsi="Times New Roman" w:cs="Times New Roman"/>
          <w:sz w:val="28"/>
          <w:szCs w:val="28"/>
        </w:rPr>
        <w:t xml:space="preserve"> </w:t>
      </w:r>
      <w:r w:rsidR="001D570C">
        <w:rPr>
          <w:rFonts w:ascii="Times New Roman" w:hAnsi="Times New Roman" w:cs="Times New Roman"/>
          <w:sz w:val="28"/>
          <w:szCs w:val="28"/>
          <w:lang w:val="en-US"/>
        </w:rPr>
        <w:t>[</w:t>
      </w:r>
      <w:r w:rsidR="008F6FBF">
        <w:rPr>
          <w:rFonts w:ascii="Times New Roman" w:hAnsi="Times New Roman" w:cs="Times New Roman"/>
          <w:sz w:val="28"/>
          <w:szCs w:val="28"/>
        </w:rPr>
        <w:t>11</w:t>
      </w:r>
      <w:r w:rsidR="001D570C">
        <w:rPr>
          <w:rFonts w:ascii="Times New Roman" w:hAnsi="Times New Roman" w:cs="Times New Roman"/>
          <w:sz w:val="28"/>
          <w:szCs w:val="28"/>
          <w:lang w:val="en-US"/>
        </w:rPr>
        <w:t>].</w:t>
      </w:r>
    </w:p>
    <w:p w14:paraId="32BAC15D" w14:textId="78370540" w:rsidR="00EC78F1" w:rsidRDefault="0066504A" w:rsidP="00BA4AF6">
      <w:pPr>
        <w:widowControl w:val="0"/>
        <w:spacing w:after="0" w:line="360" w:lineRule="auto"/>
        <w:ind w:firstLine="709"/>
        <w:jc w:val="both"/>
        <w:rPr>
          <w:rFonts w:ascii="Times New Roman" w:hAnsi="Times New Roman" w:cs="Times New Roman"/>
          <w:sz w:val="28"/>
          <w:szCs w:val="28"/>
        </w:rPr>
      </w:pPr>
      <w:r w:rsidRPr="0066504A">
        <w:rPr>
          <w:rFonts w:ascii="Times New Roman" w:hAnsi="Times New Roman" w:cs="Times New Roman"/>
          <w:sz w:val="28"/>
          <w:szCs w:val="28"/>
        </w:rPr>
        <w:t>Скасування преференцій у 2005 р. кардинально змінило вектор залучення інвестиції для реалізації інвестиційних проектів. Зокрема, у СЕЗ «Яворів» у 2007 р. реалізовувалося 75 інвестиційних проектів, у 2011 р. – 62, а у 2015 р. – лише 34. У СЕЗ «Курортополіс Трускавець» ще у 2007 р. нараховувалося 24 інвестиційних проекти, для реалізації яких надійшли інвестиції, а через п’ять років (у 2011 р.) було реалізовано останній інвестиційний проект у цій СЕЗ.</w:t>
      </w:r>
    </w:p>
    <w:p w14:paraId="37CD4ED1" w14:textId="52C3D20C" w:rsidR="00C02A2C" w:rsidRPr="00C02A2C" w:rsidRDefault="00C02A2C" w:rsidP="00C02A2C">
      <w:pPr>
        <w:widowControl w:val="0"/>
        <w:spacing w:after="0" w:line="360" w:lineRule="auto"/>
        <w:ind w:firstLine="709"/>
        <w:jc w:val="both"/>
        <w:rPr>
          <w:rFonts w:ascii="Times New Roman" w:hAnsi="Times New Roman" w:cs="Times New Roman"/>
          <w:sz w:val="28"/>
          <w:szCs w:val="28"/>
        </w:rPr>
      </w:pPr>
      <w:r w:rsidRPr="00C02A2C">
        <w:rPr>
          <w:rFonts w:ascii="Times New Roman" w:hAnsi="Times New Roman" w:cs="Times New Roman"/>
          <w:sz w:val="28"/>
          <w:szCs w:val="28"/>
        </w:rPr>
        <w:t>За роки існування ВЕЗ в Україні, була напрацьована велика кількість планових і програмних документів, присвячених підвищенню ефективності вже наявних зон і залученню інвесторів для створення нових. Передбачених результатів планувалося досягти за рахунок створення спеціальних заходів організаційного та економічного характеру, пов’язаних зі спеціальним митним режимом, режимом оподаткування суб’єктів вільних економічних зон, спеціальним режимом інвестиційної діяльності на територіях пріоритетного розвитку, пільг щодо зборів у державні пільгові фонди. Але як не прикро ця спеціальна програма Кабінету міністрів Ук</w:t>
      </w:r>
      <w:r w:rsidR="00145798">
        <w:rPr>
          <w:rFonts w:ascii="Times New Roman" w:hAnsi="Times New Roman" w:cs="Times New Roman"/>
          <w:sz w:val="28"/>
          <w:szCs w:val="28"/>
        </w:rPr>
        <w:t>р</w:t>
      </w:r>
      <w:r w:rsidRPr="00C02A2C">
        <w:rPr>
          <w:rFonts w:ascii="Times New Roman" w:hAnsi="Times New Roman" w:cs="Times New Roman"/>
          <w:sz w:val="28"/>
          <w:szCs w:val="28"/>
        </w:rPr>
        <w:t>аїни залишилася тільки планом, який залишився не реалізованим.</w:t>
      </w:r>
    </w:p>
    <w:p w14:paraId="633CD0DC" w14:textId="77777777" w:rsidR="00BA4AF6" w:rsidRDefault="00BA4AF6" w:rsidP="00AE3FF3">
      <w:pPr>
        <w:widowControl w:val="0"/>
        <w:spacing w:after="0" w:line="360" w:lineRule="auto"/>
        <w:ind w:firstLine="709"/>
        <w:rPr>
          <w:rFonts w:ascii="Times New Roman" w:hAnsi="Times New Roman" w:cs="Times New Roman"/>
          <w:color w:val="FF0000"/>
          <w:sz w:val="28"/>
          <w:szCs w:val="28"/>
        </w:rPr>
      </w:pPr>
    </w:p>
    <w:p w14:paraId="4D48CC48" w14:textId="77777777" w:rsidR="00BA4AF6" w:rsidRDefault="00BA4AF6" w:rsidP="00AE3FF3">
      <w:pPr>
        <w:widowControl w:val="0"/>
        <w:spacing w:after="0" w:line="360" w:lineRule="auto"/>
        <w:ind w:firstLine="709"/>
        <w:rPr>
          <w:rFonts w:ascii="Times New Roman" w:hAnsi="Times New Roman" w:cs="Times New Roman"/>
          <w:color w:val="FF0000"/>
          <w:sz w:val="28"/>
          <w:szCs w:val="28"/>
        </w:rPr>
      </w:pPr>
    </w:p>
    <w:p w14:paraId="36FF8189" w14:textId="5D1048E3" w:rsidR="00145798" w:rsidRPr="00145798" w:rsidRDefault="00145798" w:rsidP="00AE3FF3">
      <w:pPr>
        <w:widowControl w:val="0"/>
        <w:spacing w:after="0" w:line="360" w:lineRule="auto"/>
        <w:ind w:firstLine="709"/>
        <w:rPr>
          <w:rFonts w:ascii="Times New Roman" w:hAnsi="Times New Roman" w:cs="Times New Roman"/>
          <w:b/>
          <w:bCs/>
          <w:color w:val="000000" w:themeColor="text1"/>
          <w:sz w:val="28"/>
          <w:szCs w:val="28"/>
        </w:rPr>
      </w:pPr>
      <w:r w:rsidRPr="00145798">
        <w:rPr>
          <w:rFonts w:ascii="Times New Roman" w:hAnsi="Times New Roman" w:cs="Times New Roman"/>
          <w:b/>
          <w:bCs/>
          <w:color w:val="000000" w:themeColor="text1"/>
          <w:sz w:val="28"/>
          <w:szCs w:val="28"/>
        </w:rPr>
        <w:t>Висновки до розділу 2</w:t>
      </w:r>
    </w:p>
    <w:p w14:paraId="437E9C68" w14:textId="77777777" w:rsidR="00145798" w:rsidRDefault="00145798" w:rsidP="00AE3FF3">
      <w:pPr>
        <w:widowControl w:val="0"/>
        <w:spacing w:after="0" w:line="360" w:lineRule="auto"/>
        <w:ind w:firstLine="709"/>
        <w:rPr>
          <w:rFonts w:ascii="Times New Roman" w:hAnsi="Times New Roman" w:cs="Times New Roman"/>
          <w:color w:val="FF0000"/>
          <w:sz w:val="28"/>
          <w:szCs w:val="28"/>
        </w:rPr>
      </w:pPr>
    </w:p>
    <w:p w14:paraId="0728569B" w14:textId="77777777" w:rsidR="00AE3FF3" w:rsidRDefault="00AE3FF3" w:rsidP="0038781E">
      <w:pPr>
        <w:widowControl w:val="0"/>
        <w:spacing w:after="0" w:line="360" w:lineRule="auto"/>
        <w:ind w:firstLine="709"/>
        <w:jc w:val="both"/>
        <w:rPr>
          <w:rFonts w:ascii="Times New Roman" w:eastAsia="Arial" w:hAnsi="Times New Roman" w:cs="Times New Roman"/>
          <w:sz w:val="28"/>
          <w:szCs w:val="28"/>
        </w:rPr>
      </w:pPr>
    </w:p>
    <w:p w14:paraId="2325BA95" w14:textId="77777777" w:rsidR="001B30DF" w:rsidRDefault="00127CDD" w:rsidP="001B30DF">
      <w:pPr>
        <w:widowControl w:val="0"/>
        <w:spacing w:after="0" w:line="360" w:lineRule="auto"/>
        <w:ind w:firstLine="709"/>
        <w:jc w:val="both"/>
        <w:rPr>
          <w:rFonts w:ascii="Times New Roman" w:eastAsia="Arial" w:hAnsi="Times New Roman" w:cs="Times New Roman"/>
          <w:sz w:val="28"/>
          <w:szCs w:val="28"/>
        </w:rPr>
      </w:pPr>
      <w:bookmarkStart w:id="8" w:name="_Hlk138408790"/>
      <w:r>
        <w:rPr>
          <w:rFonts w:ascii="Times New Roman" w:eastAsia="Arial" w:hAnsi="Times New Roman" w:cs="Times New Roman"/>
          <w:sz w:val="28"/>
          <w:szCs w:val="28"/>
        </w:rPr>
        <w:t>Таким чином, вивчення с</w:t>
      </w:r>
      <w:r w:rsidRPr="00127CDD">
        <w:rPr>
          <w:rFonts w:ascii="Times New Roman" w:eastAsia="Arial" w:hAnsi="Times New Roman" w:cs="Times New Roman"/>
          <w:sz w:val="28"/>
          <w:szCs w:val="28"/>
        </w:rPr>
        <w:t>вітов</w:t>
      </w:r>
      <w:r>
        <w:rPr>
          <w:rFonts w:ascii="Times New Roman" w:eastAsia="Arial" w:hAnsi="Times New Roman" w:cs="Times New Roman"/>
          <w:sz w:val="28"/>
          <w:szCs w:val="28"/>
        </w:rPr>
        <w:t>ого</w:t>
      </w:r>
      <w:r w:rsidRPr="00127CDD">
        <w:rPr>
          <w:rFonts w:ascii="Times New Roman" w:eastAsia="Arial" w:hAnsi="Times New Roman" w:cs="Times New Roman"/>
          <w:sz w:val="28"/>
          <w:szCs w:val="28"/>
        </w:rPr>
        <w:t xml:space="preserve"> досвід</w:t>
      </w:r>
      <w:r>
        <w:rPr>
          <w:rFonts w:ascii="Times New Roman" w:eastAsia="Arial" w:hAnsi="Times New Roman" w:cs="Times New Roman"/>
          <w:sz w:val="28"/>
          <w:szCs w:val="28"/>
        </w:rPr>
        <w:t>у</w:t>
      </w:r>
      <w:r w:rsidRPr="00127CDD">
        <w:rPr>
          <w:rFonts w:ascii="Times New Roman" w:eastAsia="Arial" w:hAnsi="Times New Roman" w:cs="Times New Roman"/>
          <w:sz w:val="28"/>
          <w:szCs w:val="28"/>
        </w:rPr>
        <w:t xml:space="preserve"> функціонування вільних економічних зон дозволяє </w:t>
      </w:r>
      <w:r>
        <w:rPr>
          <w:rFonts w:ascii="Times New Roman" w:eastAsia="Arial" w:hAnsi="Times New Roman" w:cs="Times New Roman"/>
          <w:sz w:val="28"/>
          <w:szCs w:val="28"/>
        </w:rPr>
        <w:t xml:space="preserve">зробити </w:t>
      </w:r>
      <w:r w:rsidRPr="00127CDD">
        <w:rPr>
          <w:rFonts w:ascii="Times New Roman" w:eastAsia="Arial" w:hAnsi="Times New Roman" w:cs="Times New Roman"/>
          <w:sz w:val="28"/>
          <w:szCs w:val="28"/>
        </w:rPr>
        <w:t>висновк</w:t>
      </w:r>
      <w:r>
        <w:rPr>
          <w:rFonts w:ascii="Times New Roman" w:eastAsia="Arial" w:hAnsi="Times New Roman" w:cs="Times New Roman"/>
          <w:sz w:val="28"/>
          <w:szCs w:val="28"/>
        </w:rPr>
        <w:t>и</w:t>
      </w:r>
      <w:r w:rsidR="00232846">
        <w:rPr>
          <w:rFonts w:ascii="Times New Roman" w:eastAsia="Arial" w:hAnsi="Times New Roman" w:cs="Times New Roman"/>
          <w:sz w:val="28"/>
          <w:szCs w:val="28"/>
        </w:rPr>
        <w:t xml:space="preserve">, </w:t>
      </w:r>
      <w:r w:rsidR="00232846" w:rsidRPr="00232846">
        <w:rPr>
          <w:rFonts w:ascii="Times New Roman" w:eastAsia="Arial" w:hAnsi="Times New Roman" w:cs="Times New Roman"/>
          <w:sz w:val="28"/>
          <w:szCs w:val="28"/>
        </w:rPr>
        <w:t xml:space="preserve">що </w:t>
      </w:r>
      <w:r w:rsidR="001B30DF">
        <w:rPr>
          <w:rFonts w:ascii="Times New Roman" w:eastAsia="Arial" w:hAnsi="Times New Roman" w:cs="Times New Roman"/>
          <w:sz w:val="28"/>
          <w:szCs w:val="28"/>
        </w:rPr>
        <w:t>п</w:t>
      </w:r>
      <w:r w:rsidR="001B30DF" w:rsidRPr="001B30DF">
        <w:rPr>
          <w:rFonts w:ascii="Times New Roman" w:eastAsia="Arial" w:hAnsi="Times New Roman" w:cs="Times New Roman"/>
          <w:sz w:val="28"/>
          <w:szCs w:val="28"/>
        </w:rPr>
        <w:t>роцес створення і функціювання вільних економічних зон є актуальним</w:t>
      </w:r>
      <w:r w:rsidR="001B30DF">
        <w:rPr>
          <w:rFonts w:ascii="Times New Roman" w:eastAsia="Arial" w:hAnsi="Times New Roman" w:cs="Times New Roman"/>
          <w:sz w:val="28"/>
          <w:szCs w:val="28"/>
        </w:rPr>
        <w:t xml:space="preserve"> </w:t>
      </w:r>
      <w:r w:rsidR="001B30DF" w:rsidRPr="001B30DF">
        <w:rPr>
          <w:rFonts w:ascii="Times New Roman" w:eastAsia="Arial" w:hAnsi="Times New Roman" w:cs="Times New Roman"/>
          <w:sz w:val="28"/>
          <w:szCs w:val="28"/>
        </w:rPr>
        <w:t>завданням для багатьох країн світу, це один із найважливіших напрямів, який сприяє розвитку окремих</w:t>
      </w:r>
      <w:r w:rsidR="001B30DF">
        <w:rPr>
          <w:rFonts w:ascii="Times New Roman" w:eastAsia="Arial" w:hAnsi="Times New Roman" w:cs="Times New Roman"/>
          <w:sz w:val="28"/>
          <w:szCs w:val="28"/>
        </w:rPr>
        <w:t xml:space="preserve"> </w:t>
      </w:r>
      <w:r w:rsidR="001B30DF" w:rsidRPr="001B30DF">
        <w:rPr>
          <w:rFonts w:ascii="Times New Roman" w:eastAsia="Arial" w:hAnsi="Times New Roman" w:cs="Times New Roman"/>
          <w:sz w:val="28"/>
          <w:szCs w:val="28"/>
        </w:rPr>
        <w:t>регіонів і територій держав не лише в економічному, але й соціальному аспектах. Робота з організації</w:t>
      </w:r>
      <w:r w:rsidR="001B30DF">
        <w:rPr>
          <w:rFonts w:ascii="Times New Roman" w:eastAsia="Arial" w:hAnsi="Times New Roman" w:cs="Times New Roman"/>
          <w:sz w:val="28"/>
          <w:szCs w:val="28"/>
        </w:rPr>
        <w:t xml:space="preserve"> </w:t>
      </w:r>
      <w:r w:rsidR="001B30DF" w:rsidRPr="001B30DF">
        <w:rPr>
          <w:rFonts w:ascii="Times New Roman" w:eastAsia="Arial" w:hAnsi="Times New Roman" w:cs="Times New Roman"/>
          <w:sz w:val="28"/>
          <w:szCs w:val="28"/>
        </w:rPr>
        <w:t>СЕЗ направлена на вирішення найбільш значущих економічних завдань, реалізацію стратегічних цілей,</w:t>
      </w:r>
      <w:r w:rsidR="001B30DF">
        <w:rPr>
          <w:rFonts w:ascii="Times New Roman" w:eastAsia="Arial" w:hAnsi="Times New Roman" w:cs="Times New Roman"/>
          <w:sz w:val="28"/>
          <w:szCs w:val="28"/>
        </w:rPr>
        <w:t xml:space="preserve"> </w:t>
      </w:r>
      <w:r w:rsidR="001B30DF" w:rsidRPr="001B30DF">
        <w:rPr>
          <w:rFonts w:ascii="Times New Roman" w:eastAsia="Arial" w:hAnsi="Times New Roman" w:cs="Times New Roman"/>
          <w:sz w:val="28"/>
          <w:szCs w:val="28"/>
        </w:rPr>
        <w:t>проектів і програм</w:t>
      </w:r>
      <w:r w:rsidR="00232846" w:rsidRPr="00232846">
        <w:rPr>
          <w:rFonts w:ascii="Times New Roman" w:eastAsia="Arial" w:hAnsi="Times New Roman" w:cs="Times New Roman"/>
          <w:sz w:val="28"/>
          <w:szCs w:val="28"/>
        </w:rPr>
        <w:t xml:space="preserve">. </w:t>
      </w:r>
    </w:p>
    <w:p w14:paraId="1DB4CD64" w14:textId="09DF7718" w:rsidR="00127CDD" w:rsidRDefault="00232846" w:rsidP="001B30DF">
      <w:pPr>
        <w:widowControl w:val="0"/>
        <w:spacing w:after="0" w:line="360" w:lineRule="auto"/>
        <w:ind w:firstLine="709"/>
        <w:jc w:val="both"/>
        <w:rPr>
          <w:rFonts w:ascii="Times New Roman" w:eastAsia="Arial" w:hAnsi="Times New Roman" w:cs="Times New Roman"/>
          <w:sz w:val="28"/>
          <w:szCs w:val="28"/>
        </w:rPr>
      </w:pPr>
      <w:r w:rsidRPr="00232846">
        <w:rPr>
          <w:rFonts w:ascii="Times New Roman" w:eastAsia="Arial" w:hAnsi="Times New Roman" w:cs="Times New Roman"/>
          <w:sz w:val="28"/>
          <w:szCs w:val="28"/>
        </w:rPr>
        <w:t xml:space="preserve">Території, найбільш сприятливі для розміщення ВЕЗ, мають, як правило, прикордонне розташування, а також мають в розпорядженні розвинуту транспортну, виробничу і соціальну інфраструктуру. В окремих випадках створення ВЕЗ </w:t>
      </w:r>
      <w:r w:rsidR="00206E54">
        <w:rPr>
          <w:rFonts w:ascii="Times New Roman" w:eastAsia="Arial" w:hAnsi="Times New Roman" w:cs="Times New Roman"/>
          <w:sz w:val="28"/>
          <w:szCs w:val="28"/>
        </w:rPr>
        <w:t>є</w:t>
      </w:r>
      <w:r w:rsidRPr="00232846">
        <w:rPr>
          <w:rFonts w:ascii="Times New Roman" w:eastAsia="Arial" w:hAnsi="Times New Roman" w:cs="Times New Roman"/>
          <w:sz w:val="28"/>
          <w:szCs w:val="28"/>
        </w:rPr>
        <w:t xml:space="preserve"> доцільним і в районах нового господарського освоєння, що не мають вказаних переваг, але мають високу концентрацію цінних природних ресурсів, що дозволяють вирішувати важливі довготермінові загальнодержавні задачі.</w:t>
      </w:r>
    </w:p>
    <w:p w14:paraId="51024136" w14:textId="6D48DAC3" w:rsidR="00B92160" w:rsidRDefault="000D460A" w:rsidP="0038781E">
      <w:pPr>
        <w:widowControl w:val="0"/>
        <w:spacing w:after="0" w:line="360" w:lineRule="auto"/>
        <w:ind w:firstLine="709"/>
        <w:jc w:val="both"/>
        <w:rPr>
          <w:rFonts w:ascii="Times New Roman" w:eastAsia="Arial" w:hAnsi="Times New Roman" w:cs="Times New Roman"/>
          <w:sz w:val="28"/>
          <w:szCs w:val="28"/>
        </w:rPr>
      </w:pPr>
      <w:r w:rsidRPr="000D460A">
        <w:rPr>
          <w:rFonts w:ascii="Times New Roman" w:eastAsia="Arial" w:hAnsi="Times New Roman" w:cs="Times New Roman"/>
          <w:sz w:val="28"/>
          <w:szCs w:val="28"/>
        </w:rPr>
        <w:t>Спеціальні економічні зони або подібні до них утворення сьогодні існують у Китаї, США,</w:t>
      </w:r>
      <w:r>
        <w:rPr>
          <w:rFonts w:ascii="Times New Roman" w:eastAsia="Arial" w:hAnsi="Times New Roman" w:cs="Times New Roman"/>
          <w:sz w:val="28"/>
          <w:szCs w:val="28"/>
        </w:rPr>
        <w:t xml:space="preserve"> </w:t>
      </w:r>
      <w:r w:rsidRPr="000D460A">
        <w:rPr>
          <w:rFonts w:ascii="Times New Roman" w:eastAsia="Arial" w:hAnsi="Times New Roman" w:cs="Times New Roman"/>
          <w:sz w:val="28"/>
          <w:szCs w:val="28"/>
        </w:rPr>
        <w:t xml:space="preserve">Індії, Ірані, Мексиці, Казахстані, Росії, Литві тощо. </w:t>
      </w:r>
      <w:r w:rsidR="00285566">
        <w:rPr>
          <w:rFonts w:ascii="Times New Roman" w:eastAsia="Arial" w:hAnsi="Times New Roman" w:cs="Times New Roman"/>
          <w:sz w:val="28"/>
          <w:szCs w:val="28"/>
        </w:rPr>
        <w:t xml:space="preserve"> </w:t>
      </w:r>
      <w:r w:rsidR="00B92160" w:rsidRPr="00B92160">
        <w:rPr>
          <w:rFonts w:ascii="Times New Roman" w:eastAsia="Arial" w:hAnsi="Times New Roman" w:cs="Times New Roman"/>
          <w:sz w:val="28"/>
          <w:szCs w:val="28"/>
        </w:rPr>
        <w:t xml:space="preserve">У США ВЕЗ розглядають як особливу позитивну силу в торговельному, виробничому та економічному розвитку, що забезпечує виникнення нових робочих місць, збільшення обсягу інвестицій шляхом активізації діяльності суб’єктів господарювання на територіях ВЕЗ США.  </w:t>
      </w:r>
    </w:p>
    <w:p w14:paraId="5FD796D4" w14:textId="77777777" w:rsidR="00285566" w:rsidRDefault="00FB6A45" w:rsidP="0038781E">
      <w:pPr>
        <w:widowControl w:val="0"/>
        <w:spacing w:after="0" w:line="360" w:lineRule="auto"/>
        <w:ind w:firstLine="709"/>
        <w:jc w:val="both"/>
        <w:rPr>
          <w:rFonts w:ascii="Times New Roman" w:eastAsia="Arial" w:hAnsi="Times New Roman" w:cs="Times New Roman"/>
          <w:sz w:val="28"/>
          <w:szCs w:val="28"/>
        </w:rPr>
      </w:pPr>
      <w:r w:rsidRPr="00FB6A45">
        <w:rPr>
          <w:rFonts w:ascii="Times New Roman" w:eastAsia="Arial" w:hAnsi="Times New Roman" w:cs="Times New Roman"/>
          <w:sz w:val="28"/>
          <w:szCs w:val="28"/>
        </w:rPr>
        <w:t>Вільні економічні зони Китаю створювалися в рамках «політики відкритості». Основною метою формування таких регіонів стало прагнення залучити іноземний капітал, оволодіти досвідом інших країн в управлінні, перейняти новітні технології і розробки, а також підготувати національні кадри.</w:t>
      </w:r>
      <w:r w:rsidRPr="00FB6A45">
        <w:t xml:space="preserve"> </w:t>
      </w:r>
      <w:r w:rsidR="007D79D0" w:rsidRPr="001164E8">
        <w:rPr>
          <w:rFonts w:ascii="Times New Roman" w:eastAsia="Arial" w:hAnsi="Times New Roman" w:cs="Times New Roman"/>
          <w:sz w:val="28"/>
          <w:szCs w:val="28"/>
        </w:rPr>
        <w:t xml:space="preserve">Соціально-економічні вигоди від створення </w:t>
      </w:r>
      <w:r w:rsidR="00381F48">
        <w:rPr>
          <w:rFonts w:ascii="Times New Roman" w:eastAsia="Arial" w:hAnsi="Times New Roman" w:cs="Times New Roman"/>
          <w:sz w:val="28"/>
          <w:szCs w:val="28"/>
        </w:rPr>
        <w:t>СЕЗ в Китаї є</w:t>
      </w:r>
      <w:r w:rsidR="007D79D0" w:rsidRPr="001164E8">
        <w:rPr>
          <w:rFonts w:ascii="Times New Roman" w:eastAsia="Arial" w:hAnsi="Times New Roman" w:cs="Times New Roman"/>
          <w:sz w:val="28"/>
          <w:szCs w:val="28"/>
        </w:rPr>
        <w:t xml:space="preserve"> досить вагом</w:t>
      </w:r>
      <w:r w:rsidR="00381F48">
        <w:rPr>
          <w:rFonts w:ascii="Times New Roman" w:eastAsia="Arial" w:hAnsi="Times New Roman" w:cs="Times New Roman"/>
          <w:sz w:val="28"/>
          <w:szCs w:val="28"/>
        </w:rPr>
        <w:t>ими, адже ц</w:t>
      </w:r>
      <w:r w:rsidR="007D79D0" w:rsidRPr="001164E8">
        <w:rPr>
          <w:rFonts w:ascii="Times New Roman" w:eastAsia="Arial" w:hAnsi="Times New Roman" w:cs="Times New Roman"/>
          <w:sz w:val="28"/>
          <w:szCs w:val="28"/>
        </w:rPr>
        <w:t xml:space="preserve">і зони </w:t>
      </w:r>
      <w:r w:rsidR="00B92160">
        <w:rPr>
          <w:rFonts w:ascii="Times New Roman" w:eastAsia="Arial" w:hAnsi="Times New Roman" w:cs="Times New Roman"/>
          <w:sz w:val="28"/>
          <w:szCs w:val="28"/>
        </w:rPr>
        <w:t xml:space="preserve">також </w:t>
      </w:r>
      <w:r w:rsidR="00381F48">
        <w:rPr>
          <w:rFonts w:ascii="Times New Roman" w:eastAsia="Arial" w:hAnsi="Times New Roman" w:cs="Times New Roman"/>
          <w:sz w:val="28"/>
          <w:szCs w:val="28"/>
        </w:rPr>
        <w:t xml:space="preserve">забезпечили </w:t>
      </w:r>
      <w:r w:rsidR="007D79D0" w:rsidRPr="001164E8">
        <w:rPr>
          <w:rFonts w:ascii="Times New Roman" w:eastAsia="Arial" w:hAnsi="Times New Roman" w:cs="Times New Roman"/>
          <w:sz w:val="28"/>
          <w:szCs w:val="28"/>
        </w:rPr>
        <w:t>значне число робочих місць, оживили міжнародний торговий обмін, підвищили зовнішньоторговельну результативність, науково</w:t>
      </w:r>
      <w:r w:rsidR="007D79D0">
        <w:rPr>
          <w:rFonts w:ascii="Times New Roman" w:eastAsia="Arial" w:hAnsi="Times New Roman" w:cs="Times New Roman"/>
          <w:sz w:val="28"/>
          <w:szCs w:val="28"/>
        </w:rPr>
        <w:t>-</w:t>
      </w:r>
      <w:r w:rsidR="007D79D0" w:rsidRPr="001164E8">
        <w:rPr>
          <w:rFonts w:ascii="Times New Roman" w:eastAsia="Arial" w:hAnsi="Times New Roman" w:cs="Times New Roman"/>
          <w:sz w:val="28"/>
          <w:szCs w:val="28"/>
        </w:rPr>
        <w:t xml:space="preserve">виробничий потенціал </w:t>
      </w:r>
      <w:r w:rsidR="007D79D0">
        <w:rPr>
          <w:rFonts w:ascii="Times New Roman" w:eastAsia="Arial" w:hAnsi="Times New Roman" w:cs="Times New Roman"/>
          <w:sz w:val="28"/>
          <w:szCs w:val="28"/>
        </w:rPr>
        <w:t>і т.д.</w:t>
      </w:r>
    </w:p>
    <w:p w14:paraId="6ABC1812" w14:textId="1EFD4FEC" w:rsidR="007D79D0" w:rsidRPr="001164E8" w:rsidRDefault="007D79D0" w:rsidP="0038781E">
      <w:pPr>
        <w:widowControl w:val="0"/>
        <w:spacing w:after="0" w:line="360" w:lineRule="auto"/>
        <w:ind w:firstLine="709"/>
        <w:jc w:val="both"/>
        <w:rPr>
          <w:rFonts w:ascii="Times New Roman" w:eastAsia="Arial" w:hAnsi="Times New Roman" w:cs="Times New Roman"/>
          <w:sz w:val="28"/>
          <w:szCs w:val="28"/>
        </w:rPr>
      </w:pPr>
      <w:r w:rsidRPr="001164E8">
        <w:rPr>
          <w:rFonts w:ascii="Times New Roman" w:eastAsia="Arial" w:hAnsi="Times New Roman" w:cs="Times New Roman"/>
          <w:sz w:val="28"/>
          <w:szCs w:val="28"/>
        </w:rPr>
        <w:t xml:space="preserve"> Вільні економічні зони, що функціонують у</w:t>
      </w:r>
      <w:r>
        <w:rPr>
          <w:rFonts w:ascii="Times New Roman" w:eastAsia="Arial" w:hAnsi="Times New Roman" w:cs="Times New Roman"/>
          <w:sz w:val="28"/>
          <w:szCs w:val="28"/>
        </w:rPr>
        <w:t xml:space="preserve"> </w:t>
      </w:r>
      <w:r w:rsidR="005B7E84">
        <w:rPr>
          <w:rFonts w:ascii="Times New Roman" w:eastAsia="Arial" w:hAnsi="Times New Roman" w:cs="Times New Roman"/>
          <w:sz w:val="28"/>
          <w:szCs w:val="28"/>
        </w:rPr>
        <w:t xml:space="preserve">таких </w:t>
      </w:r>
      <w:r>
        <w:rPr>
          <w:rFonts w:ascii="Times New Roman" w:eastAsia="Arial" w:hAnsi="Times New Roman" w:cs="Times New Roman"/>
          <w:sz w:val="28"/>
          <w:szCs w:val="28"/>
        </w:rPr>
        <w:t>європейських</w:t>
      </w:r>
      <w:r w:rsidRPr="001164E8">
        <w:rPr>
          <w:rFonts w:ascii="Times New Roman" w:eastAsia="Arial" w:hAnsi="Times New Roman" w:cs="Times New Roman"/>
          <w:sz w:val="28"/>
          <w:szCs w:val="28"/>
        </w:rPr>
        <w:t xml:space="preserve"> країнах</w:t>
      </w:r>
      <w:r w:rsidR="00F70958">
        <w:rPr>
          <w:rFonts w:ascii="Times New Roman" w:eastAsia="Arial" w:hAnsi="Times New Roman" w:cs="Times New Roman"/>
          <w:sz w:val="28"/>
          <w:szCs w:val="28"/>
        </w:rPr>
        <w:t xml:space="preserve"> як Польща, Литва, Латвія, Албанія, Болгарія</w:t>
      </w:r>
      <w:r w:rsidRPr="001164E8">
        <w:rPr>
          <w:rFonts w:ascii="Times New Roman" w:eastAsia="Arial" w:hAnsi="Times New Roman" w:cs="Times New Roman"/>
          <w:sz w:val="28"/>
          <w:szCs w:val="28"/>
        </w:rPr>
        <w:t xml:space="preserve"> мають ряд </w:t>
      </w:r>
      <w:r w:rsidR="00F70958">
        <w:rPr>
          <w:rFonts w:ascii="Times New Roman" w:eastAsia="Arial" w:hAnsi="Times New Roman" w:cs="Times New Roman"/>
          <w:sz w:val="28"/>
          <w:szCs w:val="28"/>
        </w:rPr>
        <w:t>особливостей</w:t>
      </w:r>
      <w:r w:rsidRPr="001164E8">
        <w:rPr>
          <w:rFonts w:ascii="Times New Roman" w:eastAsia="Arial" w:hAnsi="Times New Roman" w:cs="Times New Roman"/>
          <w:sz w:val="28"/>
          <w:szCs w:val="28"/>
        </w:rPr>
        <w:t xml:space="preserve"> розвитку</w:t>
      </w:r>
      <w:r w:rsidR="00F70958">
        <w:rPr>
          <w:rFonts w:ascii="Times New Roman" w:eastAsia="Arial" w:hAnsi="Times New Roman" w:cs="Times New Roman"/>
          <w:sz w:val="28"/>
          <w:szCs w:val="28"/>
        </w:rPr>
        <w:t>. Н</w:t>
      </w:r>
      <w:r w:rsidRPr="001164E8">
        <w:rPr>
          <w:rFonts w:ascii="Times New Roman" w:eastAsia="Arial" w:hAnsi="Times New Roman" w:cs="Times New Roman"/>
          <w:sz w:val="28"/>
          <w:szCs w:val="28"/>
        </w:rPr>
        <w:t>айбільше поширення в цих країнах одержали експортно-виробничі зони</w:t>
      </w:r>
      <w:r w:rsidR="00F70958">
        <w:rPr>
          <w:rFonts w:ascii="Times New Roman" w:eastAsia="Arial" w:hAnsi="Times New Roman" w:cs="Times New Roman"/>
          <w:sz w:val="28"/>
          <w:szCs w:val="28"/>
        </w:rPr>
        <w:t xml:space="preserve"> в результаті </w:t>
      </w:r>
      <w:r w:rsidRPr="001164E8">
        <w:rPr>
          <w:rFonts w:ascii="Times New Roman" w:eastAsia="Arial" w:hAnsi="Times New Roman" w:cs="Times New Roman"/>
          <w:sz w:val="28"/>
          <w:szCs w:val="28"/>
        </w:rPr>
        <w:t>розвитку і виробництва промислових товарів на експорт, залучення в країну іноземного капіталу, передової науки і технології, сучасної технічної інформації.</w:t>
      </w:r>
      <w:r w:rsidR="001B30DF">
        <w:rPr>
          <w:rFonts w:ascii="Times New Roman" w:eastAsia="Arial" w:hAnsi="Times New Roman" w:cs="Times New Roman"/>
          <w:sz w:val="28"/>
          <w:szCs w:val="28"/>
        </w:rPr>
        <w:t xml:space="preserve"> На територіях СЕЗ європейських країн  діє </w:t>
      </w:r>
      <w:r w:rsidRPr="001164E8">
        <w:rPr>
          <w:rFonts w:ascii="Times New Roman" w:eastAsia="Arial" w:hAnsi="Times New Roman" w:cs="Times New Roman"/>
          <w:sz w:val="28"/>
          <w:szCs w:val="28"/>
        </w:rPr>
        <w:t>особливий режим господарювання у вільних економічних зонах</w:t>
      </w:r>
      <w:r w:rsidR="001B30DF">
        <w:rPr>
          <w:rFonts w:ascii="Times New Roman" w:eastAsia="Arial" w:hAnsi="Times New Roman" w:cs="Times New Roman"/>
          <w:sz w:val="28"/>
          <w:szCs w:val="28"/>
        </w:rPr>
        <w:t xml:space="preserve">, основними засадами якого є надання різноманітних пільг </w:t>
      </w:r>
      <w:r w:rsidRPr="001164E8">
        <w:rPr>
          <w:rFonts w:ascii="Times New Roman" w:eastAsia="Arial" w:hAnsi="Times New Roman" w:cs="Times New Roman"/>
          <w:sz w:val="28"/>
          <w:szCs w:val="28"/>
        </w:rPr>
        <w:t xml:space="preserve">для іноземних підприємців. </w:t>
      </w:r>
    </w:p>
    <w:p w14:paraId="2330349E" w14:textId="3013A715" w:rsidR="007D79D0" w:rsidRPr="003C5952" w:rsidRDefault="00BD0856" w:rsidP="003C5952">
      <w:pPr>
        <w:widowControl w:val="0"/>
        <w:spacing w:after="0" w:line="360" w:lineRule="auto"/>
        <w:ind w:firstLine="709"/>
        <w:jc w:val="both"/>
        <w:rPr>
          <w:rFonts w:ascii="Times New Roman" w:hAnsi="Times New Roman" w:cs="Times New Roman"/>
          <w:spacing w:val="-6"/>
          <w:sz w:val="28"/>
          <w:szCs w:val="28"/>
        </w:rPr>
      </w:pPr>
      <w:r w:rsidRPr="003C5952">
        <w:rPr>
          <w:rFonts w:ascii="Times New Roman" w:eastAsia="Arial" w:hAnsi="Times New Roman" w:cs="Times New Roman"/>
          <w:spacing w:val="-6"/>
          <w:sz w:val="28"/>
          <w:szCs w:val="28"/>
        </w:rPr>
        <w:t>Щодо України, то</w:t>
      </w:r>
      <w:r w:rsidR="006352E6" w:rsidRPr="003C5952">
        <w:rPr>
          <w:rFonts w:ascii="Times New Roman" w:eastAsia="Arial" w:hAnsi="Times New Roman" w:cs="Times New Roman"/>
          <w:spacing w:val="-6"/>
          <w:sz w:val="28"/>
          <w:szCs w:val="28"/>
        </w:rPr>
        <w:t xml:space="preserve"> досвід створення СЕЗ на її території не є досить вдалим</w:t>
      </w:r>
      <w:r w:rsidR="003C5952" w:rsidRPr="003C5952">
        <w:rPr>
          <w:rFonts w:ascii="Times New Roman" w:eastAsia="Arial" w:hAnsi="Times New Roman" w:cs="Times New Roman"/>
          <w:spacing w:val="-6"/>
          <w:sz w:val="28"/>
          <w:szCs w:val="28"/>
        </w:rPr>
        <w:t>.</w:t>
      </w:r>
      <w:r w:rsidRPr="003C5952">
        <w:rPr>
          <w:rFonts w:ascii="Times New Roman" w:eastAsia="Arial" w:hAnsi="Times New Roman" w:cs="Times New Roman"/>
          <w:spacing w:val="-6"/>
          <w:sz w:val="28"/>
          <w:szCs w:val="28"/>
        </w:rPr>
        <w:t xml:space="preserve"> </w:t>
      </w:r>
      <w:r w:rsidR="003C5952" w:rsidRPr="003C5952">
        <w:rPr>
          <w:rFonts w:ascii="Times New Roman" w:eastAsia="Arial" w:hAnsi="Times New Roman" w:cs="Times New Roman"/>
          <w:spacing w:val="-6"/>
          <w:sz w:val="28"/>
          <w:szCs w:val="28"/>
        </w:rPr>
        <w:t>ВЕЗ, які функціонували в деяких регіонах країни завдали більших збитків для економіки держави, ніж переваг</w:t>
      </w:r>
      <w:r w:rsidR="00E97B32">
        <w:rPr>
          <w:rFonts w:ascii="Times New Roman" w:eastAsia="Arial" w:hAnsi="Times New Roman" w:cs="Times New Roman"/>
          <w:spacing w:val="-6"/>
          <w:sz w:val="28"/>
          <w:szCs w:val="28"/>
        </w:rPr>
        <w:t xml:space="preserve">. </w:t>
      </w:r>
      <w:r w:rsidR="007D79D0" w:rsidRPr="003C5952">
        <w:rPr>
          <w:rFonts w:ascii="Times New Roman" w:hAnsi="Times New Roman" w:cs="Times New Roman"/>
          <w:spacing w:val="-6"/>
          <w:sz w:val="28"/>
          <w:szCs w:val="28"/>
        </w:rPr>
        <w:t xml:space="preserve">Між тим, зараз гостро стоїть питання щодо доцільності подальшого використання такої форми просторової організації бізнесу. </w:t>
      </w:r>
    </w:p>
    <w:bookmarkEnd w:id="8"/>
    <w:p w14:paraId="45C13DBC" w14:textId="4093C800" w:rsidR="007D79D0" w:rsidRDefault="007D79D0" w:rsidP="0038781E">
      <w:pPr>
        <w:widowControl w:val="0"/>
        <w:spacing w:after="0" w:line="360" w:lineRule="auto"/>
        <w:jc w:val="center"/>
        <w:rPr>
          <w:rFonts w:ascii="Times New Roman" w:hAnsi="Times New Roman" w:cs="Times New Roman"/>
          <w:b/>
          <w:bCs/>
          <w:sz w:val="28"/>
          <w:szCs w:val="28"/>
        </w:rPr>
      </w:pPr>
      <w:r w:rsidRPr="00ED5A97">
        <w:rPr>
          <w:rFonts w:ascii="Times New Roman" w:hAnsi="Times New Roman" w:cs="Times New Roman"/>
          <w:b/>
          <w:bCs/>
          <w:sz w:val="28"/>
          <w:szCs w:val="28"/>
        </w:rPr>
        <w:t>РОЗДІЛ 3</w:t>
      </w:r>
    </w:p>
    <w:p w14:paraId="216A3B20" w14:textId="74A61957" w:rsidR="007D79D0" w:rsidRPr="0083464A" w:rsidRDefault="00127CDD" w:rsidP="0038781E">
      <w:pPr>
        <w:widowControl w:val="0"/>
        <w:spacing w:after="0" w:line="360" w:lineRule="auto"/>
        <w:jc w:val="center"/>
        <w:rPr>
          <w:rFonts w:ascii="Times New Roman" w:hAnsi="Times New Roman" w:cs="Times New Roman"/>
          <w:b/>
          <w:bCs/>
          <w:caps/>
          <w:sz w:val="28"/>
          <w:szCs w:val="28"/>
        </w:rPr>
      </w:pPr>
      <w:r w:rsidRPr="0083464A">
        <w:rPr>
          <w:rFonts w:ascii="Times New Roman" w:hAnsi="Times New Roman" w:cs="Times New Roman"/>
          <w:b/>
          <w:bCs/>
          <w:caps/>
          <w:sz w:val="28"/>
          <w:szCs w:val="28"/>
        </w:rPr>
        <w:t>Вільні економічні зони в Україні: проблеми та перспективи функціонування</w:t>
      </w:r>
    </w:p>
    <w:p w14:paraId="036B0EB3" w14:textId="77777777" w:rsidR="007D79D0" w:rsidRPr="0083464A" w:rsidRDefault="007D79D0" w:rsidP="0038781E">
      <w:pPr>
        <w:widowControl w:val="0"/>
        <w:spacing w:after="0" w:line="360" w:lineRule="auto"/>
        <w:ind w:firstLine="709"/>
        <w:jc w:val="both"/>
        <w:rPr>
          <w:rFonts w:ascii="Times New Roman" w:hAnsi="Times New Roman" w:cs="Times New Roman"/>
          <w:b/>
          <w:bCs/>
          <w:caps/>
          <w:sz w:val="28"/>
          <w:szCs w:val="28"/>
        </w:rPr>
      </w:pPr>
    </w:p>
    <w:p w14:paraId="3D1F94DC" w14:textId="77777777" w:rsidR="007D79D0" w:rsidRPr="0083464A" w:rsidRDefault="007D79D0" w:rsidP="0038781E">
      <w:pPr>
        <w:widowControl w:val="0"/>
        <w:spacing w:after="0" w:line="360" w:lineRule="auto"/>
        <w:ind w:firstLine="709"/>
        <w:jc w:val="both"/>
        <w:rPr>
          <w:rFonts w:ascii="Times New Roman" w:hAnsi="Times New Roman" w:cs="Times New Roman"/>
          <w:b/>
          <w:bCs/>
          <w:caps/>
          <w:sz w:val="28"/>
          <w:szCs w:val="28"/>
        </w:rPr>
      </w:pPr>
    </w:p>
    <w:p w14:paraId="7016D94F" w14:textId="47ADAD91" w:rsidR="00100984" w:rsidRPr="0090428B" w:rsidRDefault="007D79D0" w:rsidP="00100984">
      <w:pPr>
        <w:widowControl w:val="0"/>
        <w:spacing w:after="0" w:line="360" w:lineRule="auto"/>
        <w:ind w:firstLine="709"/>
        <w:jc w:val="both"/>
        <w:rPr>
          <w:rFonts w:ascii="Times New Roman" w:hAnsi="Times New Roman" w:cs="Times New Roman"/>
          <w:b/>
          <w:bCs/>
          <w:sz w:val="28"/>
          <w:szCs w:val="28"/>
        </w:rPr>
      </w:pPr>
      <w:r w:rsidRPr="0083464A">
        <w:rPr>
          <w:rFonts w:ascii="Times New Roman" w:hAnsi="Times New Roman" w:cs="Times New Roman"/>
          <w:b/>
          <w:bCs/>
          <w:sz w:val="28"/>
          <w:szCs w:val="28"/>
        </w:rPr>
        <w:t xml:space="preserve">3.1. </w:t>
      </w:r>
      <w:r w:rsidR="0090428B" w:rsidRPr="0090428B">
        <w:rPr>
          <w:rFonts w:ascii="Times New Roman" w:hAnsi="Times New Roman" w:cs="Times New Roman"/>
          <w:b/>
          <w:bCs/>
          <w:sz w:val="28"/>
          <w:szCs w:val="28"/>
        </w:rPr>
        <w:t>Проблеми України щодо створення спеціальних економічних зон</w:t>
      </w:r>
    </w:p>
    <w:p w14:paraId="18FA0321" w14:textId="77777777" w:rsidR="002565C0" w:rsidRDefault="002565C0" w:rsidP="00100984">
      <w:pPr>
        <w:widowControl w:val="0"/>
        <w:spacing w:after="0" w:line="360" w:lineRule="auto"/>
        <w:ind w:firstLine="709"/>
        <w:jc w:val="both"/>
        <w:rPr>
          <w:rFonts w:ascii="Times New Roman" w:hAnsi="Times New Roman" w:cs="Times New Roman"/>
          <w:sz w:val="28"/>
          <w:szCs w:val="28"/>
        </w:rPr>
      </w:pPr>
    </w:p>
    <w:p w14:paraId="716157CF" w14:textId="77777777" w:rsidR="0090428B" w:rsidRDefault="0090428B" w:rsidP="00100984">
      <w:pPr>
        <w:widowControl w:val="0"/>
        <w:spacing w:after="0" w:line="360" w:lineRule="auto"/>
        <w:ind w:firstLine="709"/>
        <w:jc w:val="both"/>
        <w:rPr>
          <w:rFonts w:ascii="Times New Roman" w:hAnsi="Times New Roman" w:cs="Times New Roman"/>
          <w:sz w:val="28"/>
          <w:szCs w:val="28"/>
        </w:rPr>
      </w:pPr>
    </w:p>
    <w:p w14:paraId="699AECA9" w14:textId="65C0610C" w:rsidR="00100984" w:rsidRPr="00100984" w:rsidRDefault="00100984" w:rsidP="00100984">
      <w:pPr>
        <w:widowControl w:val="0"/>
        <w:spacing w:after="0" w:line="360" w:lineRule="auto"/>
        <w:ind w:firstLine="709"/>
        <w:jc w:val="both"/>
        <w:rPr>
          <w:rFonts w:ascii="Times New Roman" w:hAnsi="Times New Roman" w:cs="Times New Roman"/>
          <w:sz w:val="28"/>
          <w:szCs w:val="28"/>
        </w:rPr>
      </w:pPr>
      <w:r w:rsidRPr="00100984">
        <w:rPr>
          <w:rFonts w:ascii="Times New Roman" w:hAnsi="Times New Roman" w:cs="Times New Roman"/>
          <w:sz w:val="28"/>
          <w:szCs w:val="28"/>
        </w:rPr>
        <w:t>Починаючи з 1995 року, зважаючи на успішний світовий досвід різних країн, на вітчизняному просторі починають створюватись перші ВЕЗ, в яких використовувалися різні пільги: звільнення від сплати</w:t>
      </w:r>
      <w:r>
        <w:rPr>
          <w:rFonts w:ascii="Times New Roman" w:hAnsi="Times New Roman" w:cs="Times New Roman"/>
          <w:sz w:val="28"/>
          <w:szCs w:val="28"/>
        </w:rPr>
        <w:t xml:space="preserve"> </w:t>
      </w:r>
      <w:r w:rsidRPr="00100984">
        <w:rPr>
          <w:rFonts w:ascii="Times New Roman" w:hAnsi="Times New Roman" w:cs="Times New Roman"/>
          <w:sz w:val="28"/>
          <w:szCs w:val="28"/>
        </w:rPr>
        <w:t>податку на прибуток, імпортного мита та ПДВ, звільнення від плати за землю.</w:t>
      </w:r>
    </w:p>
    <w:p w14:paraId="6AD2EF03" w14:textId="6B9E04C1" w:rsidR="00100984" w:rsidRPr="00100984" w:rsidRDefault="00100984" w:rsidP="00100984">
      <w:pPr>
        <w:widowControl w:val="0"/>
        <w:spacing w:after="0" w:line="360" w:lineRule="auto"/>
        <w:ind w:firstLine="709"/>
        <w:jc w:val="both"/>
        <w:rPr>
          <w:rFonts w:ascii="Times New Roman" w:hAnsi="Times New Roman" w:cs="Times New Roman"/>
          <w:sz w:val="28"/>
          <w:szCs w:val="28"/>
        </w:rPr>
      </w:pPr>
      <w:r w:rsidRPr="00100984">
        <w:rPr>
          <w:rFonts w:ascii="Times New Roman" w:hAnsi="Times New Roman" w:cs="Times New Roman"/>
          <w:sz w:val="28"/>
          <w:szCs w:val="28"/>
        </w:rPr>
        <w:t>Усього в Україні було створено 11 спеціальних економічних зон та 72 території пріоритетного розвитку (ТПР), на яких реаліз</w:t>
      </w:r>
      <w:r w:rsidR="000143C3">
        <w:rPr>
          <w:rFonts w:ascii="Times New Roman" w:hAnsi="Times New Roman" w:cs="Times New Roman"/>
          <w:sz w:val="28"/>
          <w:szCs w:val="28"/>
        </w:rPr>
        <w:t>овувалося</w:t>
      </w:r>
      <w:r w:rsidRPr="00100984">
        <w:rPr>
          <w:rFonts w:ascii="Times New Roman" w:hAnsi="Times New Roman" w:cs="Times New Roman"/>
          <w:sz w:val="28"/>
          <w:szCs w:val="28"/>
        </w:rPr>
        <w:t xml:space="preserve"> 399 інвестиційних проектів загальною кошторисною вартістю 4,9 млрд.</w:t>
      </w:r>
      <w:r>
        <w:rPr>
          <w:rFonts w:ascii="Times New Roman" w:hAnsi="Times New Roman" w:cs="Times New Roman"/>
          <w:sz w:val="28"/>
          <w:szCs w:val="28"/>
        </w:rPr>
        <w:t xml:space="preserve"> </w:t>
      </w:r>
      <w:r w:rsidRPr="00100984">
        <w:rPr>
          <w:rFonts w:ascii="Times New Roman" w:hAnsi="Times New Roman" w:cs="Times New Roman"/>
          <w:sz w:val="28"/>
          <w:szCs w:val="28"/>
        </w:rPr>
        <w:t>дол.</w:t>
      </w:r>
      <w:r>
        <w:rPr>
          <w:rFonts w:ascii="Times New Roman" w:hAnsi="Times New Roman" w:cs="Times New Roman"/>
          <w:sz w:val="28"/>
          <w:szCs w:val="28"/>
        </w:rPr>
        <w:t xml:space="preserve"> США.</w:t>
      </w:r>
      <w:r w:rsidRPr="00100984">
        <w:rPr>
          <w:rFonts w:ascii="Times New Roman" w:hAnsi="Times New Roman" w:cs="Times New Roman"/>
          <w:sz w:val="28"/>
          <w:szCs w:val="28"/>
        </w:rPr>
        <w:t xml:space="preserve"> Регіональний розподіл інвестицій у СЕЗ і ТПР України (у розрізі областей) становив: Донецька –</w:t>
      </w:r>
      <w:r>
        <w:rPr>
          <w:rFonts w:ascii="Times New Roman" w:hAnsi="Times New Roman" w:cs="Times New Roman"/>
          <w:sz w:val="28"/>
          <w:szCs w:val="28"/>
        </w:rPr>
        <w:t xml:space="preserve"> </w:t>
      </w:r>
      <w:r w:rsidRPr="00100984">
        <w:rPr>
          <w:rFonts w:ascii="Times New Roman" w:hAnsi="Times New Roman" w:cs="Times New Roman"/>
          <w:sz w:val="28"/>
          <w:szCs w:val="28"/>
        </w:rPr>
        <w:t>58,8%, АР Крим – 9,8%, Закарпатська – 9,7%, Львівська – 8,6, Харківська – 3,7%, Житомирська – 2,8%,</w:t>
      </w:r>
      <w:r>
        <w:rPr>
          <w:rFonts w:ascii="Times New Roman" w:hAnsi="Times New Roman" w:cs="Times New Roman"/>
          <w:sz w:val="28"/>
          <w:szCs w:val="28"/>
        </w:rPr>
        <w:t xml:space="preserve"> </w:t>
      </w:r>
      <w:r w:rsidRPr="00100984">
        <w:rPr>
          <w:rFonts w:ascii="Times New Roman" w:hAnsi="Times New Roman" w:cs="Times New Roman"/>
          <w:sz w:val="28"/>
          <w:szCs w:val="28"/>
        </w:rPr>
        <w:t>Миколаївська – 1,9%, Одеська – 1,7%, Волинська – 1,2%, Київська – 1,0%, Чернігівська – 0,5%, Луганська – 0,3% [</w:t>
      </w:r>
      <w:r w:rsidR="004B676A">
        <w:rPr>
          <w:rFonts w:ascii="Times New Roman" w:hAnsi="Times New Roman" w:cs="Times New Roman"/>
          <w:sz w:val="28"/>
          <w:szCs w:val="28"/>
        </w:rPr>
        <w:t>6</w:t>
      </w:r>
      <w:r w:rsidRPr="00100984">
        <w:rPr>
          <w:rFonts w:ascii="Times New Roman" w:hAnsi="Times New Roman" w:cs="Times New Roman"/>
          <w:sz w:val="28"/>
          <w:szCs w:val="28"/>
        </w:rPr>
        <w:t>]. Їх активний розвиток спостерігався в період із 2000 по 2005 рр. За цей час було створено 50</w:t>
      </w:r>
      <w:r>
        <w:rPr>
          <w:rFonts w:ascii="Times New Roman" w:hAnsi="Times New Roman" w:cs="Times New Roman"/>
          <w:sz w:val="28"/>
          <w:szCs w:val="28"/>
        </w:rPr>
        <w:t xml:space="preserve"> </w:t>
      </w:r>
      <w:r w:rsidRPr="00100984">
        <w:rPr>
          <w:rFonts w:ascii="Times New Roman" w:hAnsi="Times New Roman" w:cs="Times New Roman"/>
          <w:sz w:val="28"/>
          <w:szCs w:val="28"/>
        </w:rPr>
        <w:t>тисяч нових робочих місць, зростання інвестицій випереджало зростання ВВП в середньому в 2,5 рази.</w:t>
      </w:r>
    </w:p>
    <w:p w14:paraId="1566000E" w14:textId="34C9332C" w:rsidR="00100984" w:rsidRDefault="00100984" w:rsidP="00100984">
      <w:pPr>
        <w:widowControl w:val="0"/>
        <w:spacing w:after="0" w:line="360" w:lineRule="auto"/>
        <w:ind w:firstLine="709"/>
        <w:jc w:val="both"/>
        <w:rPr>
          <w:rFonts w:ascii="Times New Roman" w:hAnsi="Times New Roman" w:cs="Times New Roman"/>
          <w:sz w:val="28"/>
          <w:szCs w:val="28"/>
        </w:rPr>
      </w:pPr>
      <w:r w:rsidRPr="00100984">
        <w:rPr>
          <w:rFonts w:ascii="Times New Roman" w:hAnsi="Times New Roman" w:cs="Times New Roman"/>
          <w:sz w:val="28"/>
          <w:szCs w:val="28"/>
        </w:rPr>
        <w:t>Також слід відмітити, що впродовж 2000</w:t>
      </w:r>
      <w:r w:rsidR="0067256D">
        <w:rPr>
          <w:rFonts w:ascii="Times New Roman" w:hAnsi="Times New Roman" w:cs="Times New Roman"/>
          <w:sz w:val="28"/>
          <w:szCs w:val="28"/>
        </w:rPr>
        <w:t>-</w:t>
      </w:r>
      <w:r w:rsidRPr="00100984">
        <w:rPr>
          <w:rFonts w:ascii="Times New Roman" w:hAnsi="Times New Roman" w:cs="Times New Roman"/>
          <w:sz w:val="28"/>
          <w:szCs w:val="28"/>
        </w:rPr>
        <w:t>2006 років в Україні</w:t>
      </w:r>
      <w:r w:rsidR="00CB090F">
        <w:rPr>
          <w:rFonts w:ascii="Times New Roman" w:hAnsi="Times New Roman" w:cs="Times New Roman"/>
          <w:sz w:val="28"/>
          <w:szCs w:val="28"/>
        </w:rPr>
        <w:t xml:space="preserve"> </w:t>
      </w:r>
      <w:r w:rsidRPr="00100984">
        <w:rPr>
          <w:rFonts w:ascii="Times New Roman" w:hAnsi="Times New Roman" w:cs="Times New Roman"/>
          <w:sz w:val="28"/>
          <w:szCs w:val="28"/>
        </w:rPr>
        <w:t>фіксується стабільне зростання економічних показників. Навіть враховуючи уповільнення динаміки в</w:t>
      </w:r>
      <w:r w:rsidR="00CB090F">
        <w:rPr>
          <w:rFonts w:ascii="Times New Roman" w:hAnsi="Times New Roman" w:cs="Times New Roman"/>
          <w:sz w:val="28"/>
          <w:szCs w:val="28"/>
        </w:rPr>
        <w:t xml:space="preserve"> </w:t>
      </w:r>
      <w:r w:rsidRPr="00100984">
        <w:rPr>
          <w:rFonts w:ascii="Times New Roman" w:hAnsi="Times New Roman" w:cs="Times New Roman"/>
          <w:sz w:val="28"/>
          <w:szCs w:val="28"/>
        </w:rPr>
        <w:t>2005 році, у середньому темпи зростання ВВП складали 6</w:t>
      </w:r>
      <w:r w:rsidR="0067256D">
        <w:rPr>
          <w:rFonts w:ascii="Times New Roman" w:hAnsi="Times New Roman" w:cs="Times New Roman"/>
          <w:sz w:val="28"/>
          <w:szCs w:val="28"/>
        </w:rPr>
        <w:t>-</w:t>
      </w:r>
      <w:r w:rsidRPr="00100984">
        <w:rPr>
          <w:rFonts w:ascii="Times New Roman" w:hAnsi="Times New Roman" w:cs="Times New Roman"/>
          <w:sz w:val="28"/>
          <w:szCs w:val="28"/>
        </w:rPr>
        <w:t>7%. При цьому показники інфляції, міра</w:t>
      </w:r>
      <w:r w:rsidR="00CB090F">
        <w:rPr>
          <w:rFonts w:ascii="Times New Roman" w:hAnsi="Times New Roman" w:cs="Times New Roman"/>
          <w:sz w:val="28"/>
          <w:szCs w:val="28"/>
        </w:rPr>
        <w:t xml:space="preserve"> </w:t>
      </w:r>
      <w:r w:rsidRPr="00100984">
        <w:rPr>
          <w:rFonts w:ascii="Times New Roman" w:hAnsi="Times New Roman" w:cs="Times New Roman"/>
          <w:sz w:val="28"/>
          <w:szCs w:val="28"/>
        </w:rPr>
        <w:t>збалансованості бюджету й розмір державного зовнішнього боргу знаходяться в межах, що дозволяють</w:t>
      </w:r>
      <w:r w:rsidR="00CB090F">
        <w:rPr>
          <w:rFonts w:ascii="Times New Roman" w:hAnsi="Times New Roman" w:cs="Times New Roman"/>
          <w:sz w:val="28"/>
          <w:szCs w:val="28"/>
        </w:rPr>
        <w:t xml:space="preserve"> </w:t>
      </w:r>
      <w:r w:rsidRPr="00100984">
        <w:rPr>
          <w:rFonts w:ascii="Times New Roman" w:hAnsi="Times New Roman" w:cs="Times New Roman"/>
          <w:sz w:val="28"/>
          <w:szCs w:val="28"/>
        </w:rPr>
        <w:t>зберегти макроекономічну стабільність</w:t>
      </w:r>
    </w:p>
    <w:p w14:paraId="41962647" w14:textId="541C2F4C" w:rsidR="001B351B" w:rsidRDefault="00CB090F" w:rsidP="001B351B">
      <w:pPr>
        <w:widowControl w:val="0"/>
        <w:spacing w:after="0" w:line="360" w:lineRule="auto"/>
        <w:ind w:firstLine="709"/>
        <w:jc w:val="both"/>
        <w:rPr>
          <w:rFonts w:ascii="Times New Roman" w:hAnsi="Times New Roman" w:cs="Times New Roman"/>
          <w:sz w:val="28"/>
          <w:szCs w:val="28"/>
        </w:rPr>
      </w:pPr>
      <w:r w:rsidRPr="00CB090F">
        <w:rPr>
          <w:rFonts w:ascii="Times New Roman" w:hAnsi="Times New Roman" w:cs="Times New Roman"/>
          <w:sz w:val="28"/>
          <w:szCs w:val="28"/>
        </w:rPr>
        <w:t>Проте, незважаючи на позитивні показники та динаміку, у 2005 за результатами оцінки діяльності ВЕЗ та</w:t>
      </w:r>
      <w:r w:rsidR="00D85B87">
        <w:rPr>
          <w:rFonts w:ascii="Times New Roman" w:hAnsi="Times New Roman" w:cs="Times New Roman"/>
          <w:sz w:val="28"/>
          <w:szCs w:val="28"/>
        </w:rPr>
        <w:t xml:space="preserve"> </w:t>
      </w:r>
      <w:r w:rsidRPr="00CB090F">
        <w:rPr>
          <w:rFonts w:ascii="Times New Roman" w:hAnsi="Times New Roman" w:cs="Times New Roman"/>
          <w:sz w:val="28"/>
          <w:szCs w:val="28"/>
        </w:rPr>
        <w:t>ТПР Міністерством економіки, було скасовоно всі пільгові умови оподаткування та державні гарантії забезпечення інтересів суб’єктів підприємницької діяльності, які надавалися в рамках діючих спеціальних</w:t>
      </w:r>
      <w:r w:rsidR="00D85B87">
        <w:rPr>
          <w:rFonts w:ascii="Times New Roman" w:hAnsi="Times New Roman" w:cs="Times New Roman"/>
          <w:sz w:val="28"/>
          <w:szCs w:val="28"/>
        </w:rPr>
        <w:t xml:space="preserve"> </w:t>
      </w:r>
      <w:r w:rsidRPr="00CB090F">
        <w:rPr>
          <w:rFonts w:ascii="Times New Roman" w:hAnsi="Times New Roman" w:cs="Times New Roman"/>
          <w:sz w:val="28"/>
          <w:szCs w:val="28"/>
        </w:rPr>
        <w:t>зон. Крім того, був введений мораторій на розгляд і затвердження нових інвестиційних проектів на ВЕЗ</w:t>
      </w:r>
      <w:r w:rsidR="00D85B87">
        <w:rPr>
          <w:rFonts w:ascii="Times New Roman" w:hAnsi="Times New Roman" w:cs="Times New Roman"/>
          <w:sz w:val="28"/>
          <w:szCs w:val="28"/>
        </w:rPr>
        <w:t xml:space="preserve"> </w:t>
      </w:r>
      <w:r w:rsidRPr="00CB090F">
        <w:rPr>
          <w:rFonts w:ascii="Times New Roman" w:hAnsi="Times New Roman" w:cs="Times New Roman"/>
          <w:sz w:val="28"/>
          <w:szCs w:val="28"/>
        </w:rPr>
        <w:t>і ТПР. Поясненням такого рішення стало те, що ефективність роботи цих зон була недостатньою, а цілі,</w:t>
      </w:r>
      <w:r w:rsidR="00D85B87">
        <w:rPr>
          <w:rFonts w:ascii="Times New Roman" w:hAnsi="Times New Roman" w:cs="Times New Roman"/>
          <w:sz w:val="28"/>
          <w:szCs w:val="28"/>
        </w:rPr>
        <w:t xml:space="preserve"> </w:t>
      </w:r>
      <w:r w:rsidRPr="00CB090F">
        <w:rPr>
          <w:rFonts w:ascii="Times New Roman" w:hAnsi="Times New Roman" w:cs="Times New Roman"/>
          <w:sz w:val="28"/>
          <w:szCs w:val="28"/>
        </w:rPr>
        <w:t>які ставилися на початку, не були досягнуті</w:t>
      </w:r>
      <w:r w:rsidR="00361BF5">
        <w:rPr>
          <w:rFonts w:ascii="Times New Roman" w:hAnsi="Times New Roman" w:cs="Times New Roman"/>
          <w:sz w:val="28"/>
          <w:szCs w:val="28"/>
        </w:rPr>
        <w:t xml:space="preserve"> </w:t>
      </w:r>
      <w:r w:rsidR="00361BF5" w:rsidRPr="00361BF5">
        <w:rPr>
          <w:rFonts w:ascii="Times New Roman" w:hAnsi="Times New Roman" w:cs="Times New Roman"/>
          <w:sz w:val="28"/>
          <w:szCs w:val="28"/>
        </w:rPr>
        <w:t>[</w:t>
      </w:r>
      <w:r w:rsidR="004B676A">
        <w:rPr>
          <w:rFonts w:ascii="Times New Roman" w:hAnsi="Times New Roman" w:cs="Times New Roman"/>
          <w:sz w:val="28"/>
          <w:szCs w:val="28"/>
        </w:rPr>
        <w:t>6</w:t>
      </w:r>
      <w:r w:rsidR="00361BF5" w:rsidRPr="00361BF5">
        <w:rPr>
          <w:rFonts w:ascii="Times New Roman" w:hAnsi="Times New Roman" w:cs="Times New Roman"/>
          <w:sz w:val="28"/>
          <w:szCs w:val="28"/>
        </w:rPr>
        <w:t>].</w:t>
      </w:r>
    </w:p>
    <w:p w14:paraId="0FE2843F" w14:textId="7B570375" w:rsidR="00CB090F" w:rsidRPr="0067256D" w:rsidRDefault="001B351B" w:rsidP="001D177B">
      <w:pPr>
        <w:widowControl w:val="0"/>
        <w:spacing w:after="0" w:line="360" w:lineRule="auto"/>
        <w:ind w:firstLine="709"/>
        <w:jc w:val="both"/>
        <w:rPr>
          <w:rFonts w:ascii="Times New Roman" w:hAnsi="Times New Roman" w:cs="Times New Roman"/>
          <w:spacing w:val="6"/>
          <w:sz w:val="28"/>
          <w:szCs w:val="28"/>
        </w:rPr>
      </w:pPr>
      <w:r w:rsidRPr="0067256D">
        <w:rPr>
          <w:spacing w:val="6"/>
        </w:rPr>
        <w:t xml:space="preserve"> </w:t>
      </w:r>
      <w:r w:rsidRPr="0067256D">
        <w:rPr>
          <w:rFonts w:ascii="Times New Roman" w:hAnsi="Times New Roman" w:cs="Times New Roman"/>
          <w:spacing w:val="6"/>
          <w:sz w:val="28"/>
          <w:szCs w:val="28"/>
        </w:rPr>
        <w:t>Водночас експерти наголошують, що функціонування вітчизняних СЕЗ не дало очікуваних результатів: СЕЗ не стали платформою для активізації розвитку інноваційної діяльності та не засвідчили високої інвестиційної віддачі [</w:t>
      </w:r>
      <w:r w:rsidR="004B676A" w:rsidRPr="0067256D">
        <w:rPr>
          <w:rFonts w:ascii="Times New Roman" w:hAnsi="Times New Roman" w:cs="Times New Roman"/>
          <w:spacing w:val="6"/>
          <w:sz w:val="28"/>
          <w:szCs w:val="28"/>
        </w:rPr>
        <w:t>51</w:t>
      </w:r>
      <w:r w:rsidRPr="0067256D">
        <w:rPr>
          <w:rFonts w:ascii="Times New Roman" w:hAnsi="Times New Roman" w:cs="Times New Roman"/>
          <w:spacing w:val="6"/>
          <w:sz w:val="28"/>
          <w:szCs w:val="28"/>
        </w:rPr>
        <w:t>].</w:t>
      </w:r>
      <w:r w:rsidR="001D177B" w:rsidRPr="0067256D">
        <w:rPr>
          <w:spacing w:val="6"/>
        </w:rPr>
        <w:t xml:space="preserve"> </w:t>
      </w:r>
      <w:r w:rsidR="001D177B" w:rsidRPr="0067256D">
        <w:rPr>
          <w:rFonts w:ascii="Times New Roman" w:hAnsi="Times New Roman" w:cs="Times New Roman"/>
          <w:spacing w:val="6"/>
          <w:sz w:val="28"/>
          <w:szCs w:val="28"/>
        </w:rPr>
        <w:t>Загалом метою створення СЕЗ в Україні було залучення іноземних інвестицій, нарощування експорту товарів і послуг, поліпшення розвитку інноваційної діяльності, використання трудового та природного ресурсу, розвитку інфраструктури та прискорення соціально-економічного розвитку країни [</w:t>
      </w:r>
      <w:r w:rsidR="004B676A" w:rsidRPr="0067256D">
        <w:rPr>
          <w:rFonts w:ascii="Times New Roman" w:hAnsi="Times New Roman" w:cs="Times New Roman"/>
          <w:spacing w:val="6"/>
          <w:sz w:val="28"/>
          <w:szCs w:val="28"/>
        </w:rPr>
        <w:t>54,</w:t>
      </w:r>
      <w:r w:rsidR="0067256D" w:rsidRPr="0067256D">
        <w:rPr>
          <w:rFonts w:ascii="Times New Roman" w:hAnsi="Times New Roman" w:cs="Times New Roman"/>
          <w:spacing w:val="6"/>
          <w:sz w:val="28"/>
          <w:szCs w:val="28"/>
        </w:rPr>
        <w:t> с</w:t>
      </w:r>
      <w:r w:rsidR="004B676A" w:rsidRPr="0067256D">
        <w:rPr>
          <w:rFonts w:ascii="Times New Roman" w:hAnsi="Times New Roman" w:cs="Times New Roman"/>
          <w:spacing w:val="6"/>
          <w:sz w:val="28"/>
          <w:szCs w:val="28"/>
        </w:rPr>
        <w:t>. 95</w:t>
      </w:r>
      <w:r w:rsidR="001D177B" w:rsidRPr="0067256D">
        <w:rPr>
          <w:rFonts w:ascii="Times New Roman" w:hAnsi="Times New Roman" w:cs="Times New Roman"/>
          <w:spacing w:val="6"/>
          <w:sz w:val="28"/>
          <w:szCs w:val="28"/>
        </w:rPr>
        <w:t>].</w:t>
      </w:r>
      <w:r w:rsidR="00A51B4C" w:rsidRPr="0067256D">
        <w:rPr>
          <w:spacing w:val="6"/>
        </w:rPr>
        <w:t xml:space="preserve"> </w:t>
      </w:r>
      <w:r w:rsidR="00A51B4C" w:rsidRPr="0067256D">
        <w:rPr>
          <w:rFonts w:ascii="Times New Roman" w:hAnsi="Times New Roman" w:cs="Times New Roman"/>
          <w:spacing w:val="6"/>
          <w:sz w:val="28"/>
          <w:szCs w:val="28"/>
        </w:rPr>
        <w:t xml:space="preserve">Передбачені державою для них преференції не дали очікуваних результатів, спричинивши значні втрати держбюджету, викривлення в економіці, погіршення конкурентного середовища. </w:t>
      </w:r>
      <w:r w:rsidR="001D177B" w:rsidRPr="0067256D">
        <w:rPr>
          <w:rFonts w:ascii="Times New Roman" w:hAnsi="Times New Roman" w:cs="Times New Roman"/>
          <w:spacing w:val="6"/>
          <w:sz w:val="28"/>
          <w:szCs w:val="28"/>
        </w:rPr>
        <w:t>Переваги і недоліки функціонування СЕЗ в Україні піддані SWOT-аналізу та відображені у таб</w:t>
      </w:r>
      <w:r w:rsidR="00C476C5" w:rsidRPr="0067256D">
        <w:rPr>
          <w:rFonts w:ascii="Times New Roman" w:hAnsi="Times New Roman" w:cs="Times New Roman"/>
          <w:spacing w:val="6"/>
          <w:sz w:val="28"/>
          <w:szCs w:val="28"/>
        </w:rPr>
        <w:t>л.</w:t>
      </w:r>
      <w:r w:rsidR="001D177B" w:rsidRPr="0067256D">
        <w:rPr>
          <w:rFonts w:ascii="Times New Roman" w:hAnsi="Times New Roman" w:cs="Times New Roman"/>
          <w:spacing w:val="6"/>
          <w:sz w:val="28"/>
          <w:szCs w:val="28"/>
        </w:rPr>
        <w:t xml:space="preserve"> 3.1.</w:t>
      </w:r>
    </w:p>
    <w:p w14:paraId="24B036A8" w14:textId="2F0CAAA6" w:rsidR="004778EE" w:rsidRPr="0067256D" w:rsidRDefault="004778EE" w:rsidP="001D177B">
      <w:pPr>
        <w:widowControl w:val="0"/>
        <w:spacing w:after="0" w:line="360" w:lineRule="auto"/>
        <w:ind w:firstLine="709"/>
        <w:jc w:val="both"/>
        <w:rPr>
          <w:rFonts w:ascii="Times New Roman" w:hAnsi="Times New Roman" w:cs="Times New Roman"/>
          <w:spacing w:val="6"/>
          <w:sz w:val="28"/>
          <w:szCs w:val="28"/>
        </w:rPr>
      </w:pPr>
      <w:r w:rsidRPr="0067256D">
        <w:rPr>
          <w:rFonts w:ascii="Times New Roman" w:hAnsi="Times New Roman" w:cs="Times New Roman"/>
          <w:spacing w:val="6"/>
          <w:sz w:val="28"/>
          <w:szCs w:val="28"/>
        </w:rPr>
        <w:t>Утім, слід наголосити на тому, що Україна має яскраві приклади високої економічної ефективності СЕЗ – наприклад, СЕЗ «Яворів» у Львівській області, про яку йшла мова у попередньому розділі дослідження. До створення СЕЗ Яворівський район був одним з найменш економічно розвинених районів Львівщини. Період функціонування СЕЗ «Яворів» характеризувався як значними прямими ефектами (припливом іноземних інвестицій, активним створенням низки потужних підприємств з іноземними інвестиціями, щорічним зростанням обсягів експорту), так і непрямими, основним з яких є інтенсивний розвиток людського капіталу в районі шляхом навчання, обміну досвідом щодо організації економічних процесів і взаємодії з міжнародними ринками. Як наслідок, навіть після скасування пільг для СЕЗ Яворівський район демонстрував суттєво вищий за середній у регіоні рівень економічної активності, зайнятості населення, прибутковості бізнесу тощо. Зазначене свідчить, що ефективність функціонування СЕЗ значно більшою мірою проявляється в довгостроковому періоді.</w:t>
      </w:r>
    </w:p>
    <w:p w14:paraId="4CBBF4F3" w14:textId="77777777" w:rsidR="004778EE" w:rsidRDefault="004778EE" w:rsidP="001D177B">
      <w:pPr>
        <w:widowControl w:val="0"/>
        <w:spacing w:after="0" w:line="360" w:lineRule="auto"/>
        <w:ind w:firstLine="709"/>
        <w:jc w:val="both"/>
        <w:rPr>
          <w:rFonts w:ascii="Times New Roman" w:hAnsi="Times New Roman" w:cs="Times New Roman"/>
          <w:sz w:val="28"/>
          <w:szCs w:val="28"/>
        </w:rPr>
      </w:pPr>
    </w:p>
    <w:p w14:paraId="462C75B6" w14:textId="5B86EBFE" w:rsidR="00D0458F" w:rsidRPr="00C931BD" w:rsidRDefault="00456B67" w:rsidP="00D0458F">
      <w:pPr>
        <w:widowControl w:val="0"/>
        <w:spacing w:after="0" w:line="360" w:lineRule="auto"/>
        <w:ind w:firstLine="709"/>
        <w:jc w:val="center"/>
        <w:rPr>
          <w:rFonts w:ascii="Times New Roman" w:hAnsi="Times New Roman" w:cs="Times New Roman"/>
          <w:b/>
          <w:bCs/>
          <w:sz w:val="28"/>
          <w:szCs w:val="28"/>
        </w:rPr>
      </w:pPr>
      <w:r w:rsidRPr="00456B67">
        <w:rPr>
          <w:rFonts w:ascii="Times New Roman" w:hAnsi="Times New Roman" w:cs="Times New Roman"/>
          <w:b/>
          <w:bCs/>
          <w:sz w:val="28"/>
          <w:szCs w:val="28"/>
        </w:rPr>
        <w:t xml:space="preserve">Таблиця </w:t>
      </w:r>
      <w:r>
        <w:rPr>
          <w:rFonts w:ascii="Times New Roman" w:hAnsi="Times New Roman" w:cs="Times New Roman"/>
          <w:b/>
          <w:bCs/>
          <w:sz w:val="28"/>
          <w:szCs w:val="28"/>
        </w:rPr>
        <w:t>3</w:t>
      </w:r>
      <w:r w:rsidRPr="00456B67">
        <w:rPr>
          <w:rFonts w:ascii="Times New Roman" w:hAnsi="Times New Roman" w:cs="Times New Roman"/>
          <w:b/>
          <w:bCs/>
          <w:sz w:val="28"/>
          <w:szCs w:val="28"/>
        </w:rPr>
        <w:t>.</w:t>
      </w:r>
      <w:r>
        <w:rPr>
          <w:rFonts w:ascii="Times New Roman" w:hAnsi="Times New Roman" w:cs="Times New Roman"/>
          <w:b/>
          <w:bCs/>
          <w:sz w:val="28"/>
          <w:szCs w:val="28"/>
        </w:rPr>
        <w:t xml:space="preserve">1 – </w:t>
      </w:r>
      <w:r w:rsidR="00D0458F">
        <w:rPr>
          <w:rFonts w:ascii="Times New Roman" w:hAnsi="Times New Roman" w:cs="Times New Roman"/>
          <w:b/>
          <w:bCs/>
          <w:sz w:val="28"/>
          <w:szCs w:val="28"/>
        </w:rPr>
        <w:t>SWOT-аналіз функціонування СЕЗ в Україні</w:t>
      </w:r>
      <w:r w:rsidR="00C931BD">
        <w:rPr>
          <w:rFonts w:ascii="Times New Roman" w:hAnsi="Times New Roman" w:cs="Times New Roman"/>
          <w:b/>
          <w:bCs/>
          <w:sz w:val="28"/>
          <w:szCs w:val="28"/>
          <w:lang w:val="en-US"/>
        </w:rPr>
        <w:t xml:space="preserve"> </w:t>
      </w:r>
      <w:r w:rsidR="00C931BD" w:rsidRPr="00CA27C1">
        <w:rPr>
          <w:rFonts w:ascii="Times New Roman" w:hAnsi="Times New Roman" w:cs="Times New Roman"/>
          <w:b/>
          <w:bCs/>
          <w:sz w:val="28"/>
          <w:szCs w:val="28"/>
          <w:lang w:val="en-US"/>
        </w:rPr>
        <w:t>[</w:t>
      </w:r>
      <w:r w:rsidR="004B676A" w:rsidRPr="00CA27C1">
        <w:rPr>
          <w:rFonts w:ascii="Times New Roman" w:hAnsi="Times New Roman" w:cs="Times New Roman"/>
          <w:b/>
          <w:bCs/>
          <w:sz w:val="28"/>
          <w:szCs w:val="28"/>
        </w:rPr>
        <w:t>54, С.</w:t>
      </w:r>
      <w:r w:rsidR="00C476C5" w:rsidRPr="00CA27C1">
        <w:rPr>
          <w:rFonts w:ascii="Times New Roman" w:hAnsi="Times New Roman" w:cs="Times New Roman"/>
          <w:b/>
          <w:bCs/>
          <w:sz w:val="28"/>
          <w:szCs w:val="28"/>
        </w:rPr>
        <w:t xml:space="preserve"> </w:t>
      </w:r>
      <w:r w:rsidR="004B676A" w:rsidRPr="00CA27C1">
        <w:rPr>
          <w:rFonts w:ascii="Times New Roman" w:hAnsi="Times New Roman" w:cs="Times New Roman"/>
          <w:b/>
          <w:bCs/>
          <w:sz w:val="28"/>
          <w:szCs w:val="28"/>
        </w:rPr>
        <w:t>95</w:t>
      </w:r>
      <w:r w:rsidR="00C931BD" w:rsidRPr="00CA27C1">
        <w:rPr>
          <w:rFonts w:ascii="Times New Roman" w:hAnsi="Times New Roman" w:cs="Times New Roman"/>
          <w:b/>
          <w:bCs/>
          <w:sz w:val="28"/>
          <w:szCs w:val="28"/>
          <w:lang w:val="en-US"/>
        </w:rPr>
        <w:t>]</w:t>
      </w:r>
    </w:p>
    <w:tbl>
      <w:tblPr>
        <w:tblStyle w:val="a8"/>
        <w:tblW w:w="0" w:type="auto"/>
        <w:tblLook w:val="04A0" w:firstRow="1" w:lastRow="0" w:firstColumn="1" w:lastColumn="0" w:noHBand="0" w:noVBand="1"/>
      </w:tblPr>
      <w:tblGrid>
        <w:gridCol w:w="4814"/>
        <w:gridCol w:w="5104"/>
      </w:tblGrid>
      <w:tr w:rsidR="00D0458F" w:rsidRPr="00AD6251" w14:paraId="63B43A82" w14:textId="77777777" w:rsidTr="00B93379">
        <w:tc>
          <w:tcPr>
            <w:tcW w:w="4814" w:type="dxa"/>
          </w:tcPr>
          <w:p w14:paraId="14F58427" w14:textId="77777777" w:rsidR="00D0458F" w:rsidRPr="0023473C" w:rsidRDefault="00D0458F" w:rsidP="00B36B2B">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Сильні сторони</w:t>
            </w:r>
          </w:p>
        </w:tc>
        <w:tc>
          <w:tcPr>
            <w:tcW w:w="5104" w:type="dxa"/>
          </w:tcPr>
          <w:p w14:paraId="29DB78C1" w14:textId="77777777" w:rsidR="00D0458F" w:rsidRPr="0023473C" w:rsidRDefault="00D0458F" w:rsidP="00B36B2B">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Можливості</w:t>
            </w:r>
          </w:p>
        </w:tc>
      </w:tr>
      <w:tr w:rsidR="00D0458F" w:rsidRPr="00AD6251" w14:paraId="596AB392" w14:textId="77777777" w:rsidTr="00B93379">
        <w:tc>
          <w:tcPr>
            <w:tcW w:w="4814" w:type="dxa"/>
          </w:tcPr>
          <w:p w14:paraId="1435887D"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Підвищення інвестиційної привабливості території. </w:t>
            </w:r>
          </w:p>
          <w:p w14:paraId="64C1CF2B"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Залучення інвестицій з інших регіонів і країн </w:t>
            </w:r>
          </w:p>
          <w:p w14:paraId="7A358174"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Створення сприятливих умов для розвитку підприємництва. </w:t>
            </w:r>
          </w:p>
          <w:p w14:paraId="71B4415D"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Налагодження міжнародної та міжрегіональної інтеграції суб’єктів, які здійснюють діяльність у СЕЗ. </w:t>
            </w:r>
          </w:p>
          <w:p w14:paraId="2B3C814D"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Збільшення платежів до бюджету. </w:t>
            </w:r>
          </w:p>
          <w:p w14:paraId="4B392BD5"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Збільшення обсягів виробленої продукції (робіт, послуг), насамперед експорто-орієнтованої. </w:t>
            </w:r>
          </w:p>
          <w:p w14:paraId="6B536171"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Створення нових робочих місць і збереження наявних. </w:t>
            </w:r>
          </w:p>
          <w:p w14:paraId="78CE2ECC"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Підвищення рівня оплати праці</w:t>
            </w:r>
          </w:p>
        </w:tc>
        <w:tc>
          <w:tcPr>
            <w:tcW w:w="5104" w:type="dxa"/>
          </w:tcPr>
          <w:p w14:paraId="18E646F7"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Трансформація СЕЗ у нові форми просторової організації, насамперед кластер, індустріальні, технологічні, науково-технологічні парки. </w:t>
            </w:r>
          </w:p>
          <w:p w14:paraId="553D3923"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Розвиток пріоритетних напрямів інноваційної діяльності в Україні. </w:t>
            </w:r>
          </w:p>
          <w:p w14:paraId="28C5D187"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Формування «точок зростання» у депресивних регіонах. </w:t>
            </w:r>
          </w:p>
          <w:p w14:paraId="4803EB67"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Формування конкурентоспроможних територіальних утворень на основі принципів функціонування четвертої промислової революції.</w:t>
            </w:r>
          </w:p>
        </w:tc>
      </w:tr>
      <w:tr w:rsidR="00D0458F" w:rsidRPr="00AD6251" w14:paraId="211F6382" w14:textId="77777777" w:rsidTr="00B93379">
        <w:tc>
          <w:tcPr>
            <w:tcW w:w="4814" w:type="dxa"/>
          </w:tcPr>
          <w:p w14:paraId="6D77CA1E" w14:textId="77777777" w:rsidR="00D0458F" w:rsidRPr="0023473C" w:rsidRDefault="00D0458F" w:rsidP="00B36B2B">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Слабкі сторони</w:t>
            </w:r>
          </w:p>
        </w:tc>
        <w:tc>
          <w:tcPr>
            <w:tcW w:w="5104" w:type="dxa"/>
          </w:tcPr>
          <w:p w14:paraId="2791D830" w14:textId="77777777" w:rsidR="00D0458F" w:rsidRPr="0023473C" w:rsidRDefault="00D0458F" w:rsidP="00B36B2B">
            <w:pPr>
              <w:widowControl w:val="0"/>
              <w:ind w:firstLine="33"/>
              <w:jc w:val="center"/>
              <w:rPr>
                <w:rFonts w:ascii="Times New Roman" w:hAnsi="Times New Roman" w:cs="Times New Roman"/>
                <w:b/>
                <w:bCs/>
                <w:sz w:val="24"/>
                <w:szCs w:val="24"/>
                <w:lang w:val="uk-UA"/>
              </w:rPr>
            </w:pPr>
            <w:r w:rsidRPr="0023473C">
              <w:rPr>
                <w:rFonts w:ascii="Times New Roman" w:hAnsi="Times New Roman" w:cs="Times New Roman"/>
                <w:b/>
                <w:bCs/>
                <w:sz w:val="24"/>
                <w:szCs w:val="24"/>
                <w:lang w:val="uk-UA"/>
              </w:rPr>
              <w:t>Загрози</w:t>
            </w:r>
          </w:p>
        </w:tc>
      </w:tr>
      <w:tr w:rsidR="00D0458F" w:rsidRPr="00AD6251" w14:paraId="29551FF5" w14:textId="77777777" w:rsidTr="00B93379">
        <w:tc>
          <w:tcPr>
            <w:tcW w:w="4814" w:type="dxa"/>
          </w:tcPr>
          <w:p w14:paraId="4C39434C"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Низькі обсяги інвестування. </w:t>
            </w:r>
          </w:p>
          <w:p w14:paraId="4BD7A8FA"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Невелика питома вага іноземних інвестицій у загальному обсязі надходжень інвестицій. </w:t>
            </w:r>
          </w:p>
          <w:p w14:paraId="2B7A6E04"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Втрата довіри інвесторів, насамперед іноземних, через зміну умов функціонування СЕЗ. </w:t>
            </w:r>
          </w:p>
          <w:p w14:paraId="12DB5836"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Низька бюджетна віддача залучених інвестицій. </w:t>
            </w:r>
          </w:p>
          <w:p w14:paraId="03D3D169"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Вимивання коштів у вигляді отриманого доходу замість реінвестування в модернізацію основного капіталу підприємств. </w:t>
            </w:r>
          </w:p>
          <w:p w14:paraId="701548B0"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Низький розвиток інноваційної діяльності. </w:t>
            </w:r>
          </w:p>
          <w:p w14:paraId="7B9273D5"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Втрати бюджетів через перевищення обсягів наданих податкових пільг над обсягами податкових надходжень. </w:t>
            </w:r>
          </w:p>
          <w:p w14:paraId="3C72A1CC"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Масовість правопорушень (насамперед податкового і митного законодавства) з боку суб’єктів господарювання у СЕЗ.</w:t>
            </w:r>
          </w:p>
        </w:tc>
        <w:tc>
          <w:tcPr>
            <w:tcW w:w="5104" w:type="dxa"/>
          </w:tcPr>
          <w:p w14:paraId="14B5ECD9"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Політична нестабільність. </w:t>
            </w:r>
          </w:p>
          <w:p w14:paraId="224BFD3A"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Наявність правових колізій у вітчизняному законодавстві </w:t>
            </w:r>
          </w:p>
          <w:p w14:paraId="583E5CFB"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Низький захист інвесторів. </w:t>
            </w:r>
          </w:p>
          <w:p w14:paraId="6B81EAE3"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Наявність передумов для проведення тіньових операцій і незаконної діяльності у СЕЗ. </w:t>
            </w:r>
          </w:p>
          <w:p w14:paraId="721D0145"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 xml:space="preserve">Високий рівень бюрократії та корупції </w:t>
            </w:r>
          </w:p>
          <w:p w14:paraId="5DC6A92E" w14:textId="77777777" w:rsidR="00D0458F" w:rsidRPr="0023473C" w:rsidRDefault="00D0458F" w:rsidP="00B36B2B">
            <w:pPr>
              <w:widowControl w:val="0"/>
              <w:ind w:firstLine="33"/>
              <w:jc w:val="both"/>
              <w:rPr>
                <w:rFonts w:ascii="Times New Roman" w:hAnsi="Times New Roman" w:cs="Times New Roman"/>
                <w:sz w:val="24"/>
                <w:szCs w:val="24"/>
                <w:lang w:val="uk-UA"/>
              </w:rPr>
            </w:pPr>
            <w:r w:rsidRPr="0023473C">
              <w:rPr>
                <w:rFonts w:ascii="Times New Roman" w:hAnsi="Times New Roman" w:cs="Times New Roman"/>
                <w:sz w:val="24"/>
                <w:szCs w:val="24"/>
                <w:lang w:val="uk-UA"/>
              </w:rPr>
              <w:t>Низька державна підтримка інфраструктури.</w:t>
            </w:r>
          </w:p>
        </w:tc>
      </w:tr>
    </w:tbl>
    <w:p w14:paraId="06C9CA2A" w14:textId="1968DB38" w:rsidR="00456B67" w:rsidRDefault="00456B67" w:rsidP="00456B67">
      <w:pPr>
        <w:widowControl w:val="0"/>
        <w:spacing w:after="0" w:line="360" w:lineRule="auto"/>
        <w:ind w:firstLine="709"/>
        <w:jc w:val="both"/>
        <w:rPr>
          <w:rFonts w:ascii="Times New Roman" w:hAnsi="Times New Roman" w:cs="Times New Roman"/>
          <w:sz w:val="28"/>
          <w:szCs w:val="28"/>
        </w:rPr>
      </w:pPr>
      <w:r w:rsidRPr="00456B67">
        <w:rPr>
          <w:rFonts w:ascii="Times New Roman" w:hAnsi="Times New Roman" w:cs="Times New Roman"/>
          <w:sz w:val="28"/>
          <w:szCs w:val="28"/>
        </w:rPr>
        <w:t xml:space="preserve">З іншого боку, і український, і світовий досвід свідчить про можливі невдачі функціонування СЕЗ, які обов’язково слід урахувати в сучасних українських реаліях. Невдача СЕЗ часто пов’язана з певними проблемами: погане розташування об’єктів, які вимагають великих капітальних витрат або які знаходяться далеко від інфраструктурних центрів або міст з достатнім резервом робочої сили; ненадійні джерела живлення; поганий дизайн зони з неадекватним обладнанням або технічним обслуговуванням; затяжні бюрократичні процедури; слабкі структури управління або занадто багато інституцій, залучених до управління зоною </w:t>
      </w:r>
      <w:r w:rsidR="00430A7D">
        <w:rPr>
          <w:rFonts w:ascii="Times New Roman" w:hAnsi="Times New Roman" w:cs="Times New Roman"/>
          <w:sz w:val="28"/>
          <w:szCs w:val="28"/>
        </w:rPr>
        <w:t>(</w:t>
      </w:r>
      <w:r w:rsidRPr="00456B67">
        <w:rPr>
          <w:rFonts w:ascii="Times New Roman" w:hAnsi="Times New Roman" w:cs="Times New Roman"/>
          <w:sz w:val="28"/>
          <w:szCs w:val="28"/>
        </w:rPr>
        <w:t>рис. 3.1</w:t>
      </w:r>
      <w:r w:rsidR="00430A7D">
        <w:rPr>
          <w:rFonts w:ascii="Times New Roman" w:hAnsi="Times New Roman" w:cs="Times New Roman"/>
          <w:sz w:val="28"/>
          <w:szCs w:val="28"/>
        </w:rPr>
        <w:t>)</w:t>
      </w:r>
      <w:r w:rsidRPr="00456B67">
        <w:rPr>
          <w:rFonts w:ascii="Times New Roman" w:hAnsi="Times New Roman" w:cs="Times New Roman"/>
          <w:sz w:val="28"/>
          <w:szCs w:val="28"/>
        </w:rPr>
        <w:t>.</w:t>
      </w:r>
    </w:p>
    <w:p w14:paraId="058D978A" w14:textId="719EB6D4" w:rsidR="00B77A56" w:rsidRPr="00456B67" w:rsidRDefault="00E267D6" w:rsidP="00456B67">
      <w:pPr>
        <w:widowControl w:val="0"/>
        <w:spacing w:after="0" w:line="360" w:lineRule="auto"/>
        <w:ind w:firstLine="709"/>
        <w:jc w:val="both"/>
        <w:rPr>
          <w:rFonts w:ascii="Times New Roman" w:hAnsi="Times New Roman" w:cs="Times New Roman"/>
          <w:sz w:val="28"/>
          <w:szCs w:val="28"/>
        </w:rPr>
      </w:pPr>
      <w:r>
        <w:rPr>
          <w:noProof/>
        </w:rPr>
        <w:drawing>
          <wp:inline distT="0" distB="0" distL="0" distR="0" wp14:anchorId="70D8D19B" wp14:editId="023943D5">
            <wp:extent cx="5486400" cy="4486275"/>
            <wp:effectExtent l="0" t="0" r="0" b="0"/>
            <wp:docPr id="26165880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7457FFAB" w14:textId="6FC6B101" w:rsidR="00E267D6" w:rsidRDefault="00E267D6" w:rsidP="00DE6433">
      <w:pPr>
        <w:widowControl w:val="0"/>
        <w:spacing w:after="0" w:line="360" w:lineRule="auto"/>
        <w:ind w:firstLine="709"/>
        <w:jc w:val="center"/>
        <w:rPr>
          <w:rFonts w:ascii="Times New Roman" w:eastAsia="Arial" w:hAnsi="Times New Roman" w:cs="Times New Roman"/>
          <w:sz w:val="28"/>
          <w:szCs w:val="28"/>
        </w:rPr>
      </w:pPr>
      <w:r>
        <w:rPr>
          <w:rFonts w:ascii="Times New Roman" w:eastAsia="Arial" w:hAnsi="Times New Roman" w:cs="Times New Roman"/>
          <w:sz w:val="28"/>
          <w:szCs w:val="28"/>
        </w:rPr>
        <w:t>Рисунок 3.1 – Поширені проблеми розвитку СЕЗ у світі</w:t>
      </w:r>
    </w:p>
    <w:p w14:paraId="2768C67D" w14:textId="74D9C71E" w:rsidR="00E267D6" w:rsidRDefault="00E267D6" w:rsidP="00E267D6">
      <w:pPr>
        <w:widowControl w:val="0"/>
        <w:spacing w:after="0" w:line="360" w:lineRule="auto"/>
        <w:ind w:firstLine="709"/>
        <w:jc w:val="both"/>
        <w:rPr>
          <w:rFonts w:ascii="Times New Roman" w:hAnsi="Times New Roman" w:cs="Times New Roman"/>
          <w:sz w:val="28"/>
          <w:szCs w:val="28"/>
        </w:rPr>
      </w:pPr>
      <w:r>
        <w:rPr>
          <w:rFonts w:ascii="Times New Roman" w:eastAsia="Arial" w:hAnsi="Times New Roman" w:cs="Times New Roman"/>
          <w:sz w:val="28"/>
          <w:szCs w:val="28"/>
        </w:rPr>
        <w:t xml:space="preserve">Джерело: складено автором на основі </w:t>
      </w:r>
      <w:r w:rsidRPr="008D6AAA">
        <w:rPr>
          <w:rFonts w:ascii="Times New Roman" w:eastAsia="Arial" w:hAnsi="Times New Roman" w:cs="Times New Roman"/>
          <w:sz w:val="28"/>
          <w:szCs w:val="28"/>
        </w:rPr>
        <w:t>[</w:t>
      </w:r>
      <w:r w:rsidR="008D6AAA" w:rsidRPr="008D6AAA">
        <w:rPr>
          <w:rFonts w:ascii="Times New Roman" w:eastAsia="Arial" w:hAnsi="Times New Roman" w:cs="Times New Roman"/>
          <w:sz w:val="28"/>
          <w:szCs w:val="28"/>
        </w:rPr>
        <w:t>51</w:t>
      </w:r>
      <w:r w:rsidRPr="008D6AAA">
        <w:rPr>
          <w:rFonts w:ascii="Times New Roman" w:eastAsia="Arial" w:hAnsi="Times New Roman" w:cs="Times New Roman"/>
          <w:sz w:val="28"/>
          <w:szCs w:val="28"/>
        </w:rPr>
        <w:t>]</w:t>
      </w:r>
      <w:r w:rsidR="008D6AAA" w:rsidRPr="008D6AAA">
        <w:rPr>
          <w:rFonts w:ascii="Times New Roman" w:eastAsia="Arial" w:hAnsi="Times New Roman" w:cs="Times New Roman"/>
          <w:sz w:val="28"/>
          <w:szCs w:val="28"/>
        </w:rPr>
        <w:t>.</w:t>
      </w:r>
    </w:p>
    <w:p w14:paraId="5F9B8BAF" w14:textId="77777777" w:rsidR="00E26CF5" w:rsidRDefault="00E26CF5" w:rsidP="00456B67">
      <w:pPr>
        <w:widowControl w:val="0"/>
        <w:spacing w:after="0" w:line="360" w:lineRule="auto"/>
        <w:ind w:firstLine="709"/>
        <w:jc w:val="both"/>
        <w:rPr>
          <w:rFonts w:ascii="Times New Roman" w:hAnsi="Times New Roman" w:cs="Times New Roman"/>
          <w:sz w:val="28"/>
          <w:szCs w:val="28"/>
        </w:rPr>
      </w:pPr>
    </w:p>
    <w:p w14:paraId="4D765466" w14:textId="3469162E" w:rsidR="00E26CF5" w:rsidRPr="00E26CF5" w:rsidRDefault="00E26CF5" w:rsidP="00E26CF5">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Щодо України, то серед основних задач, що пов</w:t>
      </w:r>
      <w:r>
        <w:rPr>
          <w:rFonts w:ascii="Times New Roman" w:hAnsi="Times New Roman" w:cs="Times New Roman"/>
          <w:sz w:val="28"/>
          <w:szCs w:val="28"/>
          <w:lang w:val="en-US"/>
        </w:rPr>
        <w:t>’</w:t>
      </w:r>
      <w:r>
        <w:rPr>
          <w:rFonts w:ascii="Times New Roman" w:hAnsi="Times New Roman" w:cs="Times New Roman"/>
          <w:sz w:val="28"/>
          <w:szCs w:val="28"/>
        </w:rPr>
        <w:t>язані з діяльністю суб</w:t>
      </w:r>
      <w:r>
        <w:rPr>
          <w:rFonts w:ascii="Times New Roman" w:hAnsi="Times New Roman" w:cs="Times New Roman"/>
          <w:sz w:val="28"/>
          <w:szCs w:val="28"/>
          <w:lang w:val="en-US"/>
        </w:rPr>
        <w:t>’</w:t>
      </w:r>
      <w:r>
        <w:rPr>
          <w:rFonts w:ascii="Times New Roman" w:hAnsi="Times New Roman" w:cs="Times New Roman"/>
          <w:sz w:val="28"/>
          <w:szCs w:val="28"/>
        </w:rPr>
        <w:t xml:space="preserve">єктів господарювання на території СЕЗ і </w:t>
      </w:r>
      <w:r w:rsidRPr="00E26CF5">
        <w:rPr>
          <w:rFonts w:ascii="Times New Roman" w:hAnsi="Times New Roman" w:cs="Times New Roman"/>
          <w:sz w:val="28"/>
          <w:szCs w:val="28"/>
        </w:rPr>
        <w:t>які потребують в</w:t>
      </w:r>
      <w:r>
        <w:rPr>
          <w:rFonts w:ascii="Times New Roman" w:hAnsi="Times New Roman" w:cs="Times New Roman"/>
          <w:sz w:val="28"/>
          <w:szCs w:val="28"/>
        </w:rPr>
        <w:t>ирішення є</w:t>
      </w:r>
      <w:r w:rsidRPr="00E26CF5">
        <w:rPr>
          <w:rFonts w:ascii="Times New Roman" w:hAnsi="Times New Roman" w:cs="Times New Roman"/>
          <w:sz w:val="28"/>
          <w:szCs w:val="28"/>
        </w:rPr>
        <w:t>:</w:t>
      </w:r>
    </w:p>
    <w:p w14:paraId="7A9BF9A7" w14:textId="506AC625" w:rsidR="00E26CF5" w:rsidRDefault="00E26CF5"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rPr>
        <w:t>несистемність застосування і/або невідповідність критерію збалансування</w:t>
      </w:r>
      <w:r w:rsidR="0076213F" w:rsidRPr="0076213F">
        <w:rPr>
          <w:rFonts w:ascii="Times New Roman" w:hAnsi="Times New Roman" w:cs="Times New Roman"/>
          <w:sz w:val="28"/>
          <w:szCs w:val="28"/>
          <w:lang w:val="en-US"/>
        </w:rPr>
        <w:t xml:space="preserve"> </w:t>
      </w:r>
      <w:r w:rsidRPr="0076213F">
        <w:rPr>
          <w:rFonts w:ascii="Times New Roman" w:hAnsi="Times New Roman" w:cs="Times New Roman"/>
          <w:sz w:val="28"/>
          <w:szCs w:val="28"/>
        </w:rPr>
        <w:t>інтересів інвестора і регіону преференцій;</w:t>
      </w:r>
    </w:p>
    <w:p w14:paraId="50DD185C" w14:textId="4D1D6369" w:rsidR="00E26CF5"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перетікання інвестиційної активності з інших секторів економіки та</w:t>
      </w: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територій;</w:t>
      </w:r>
    </w:p>
    <w:p w14:paraId="4CFC5D6F" w14:textId="218259BA" w:rsidR="00E26CF5"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низька технологічність і висока мобільність капіталів;</w:t>
      </w:r>
    </w:p>
    <w:p w14:paraId="7B4FAA4E" w14:textId="6BCD55CF" w:rsidR="00E26CF5"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недостатній рівень зовнішньої конкурентоспроможності продукції (робіт,</w:t>
      </w: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послуг) суб’єктів СЕЗ;</w:t>
      </w:r>
    </w:p>
    <w:p w14:paraId="34241A31" w14:textId="05901DA6" w:rsidR="00E26CF5"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невідповідність структури зарубіжних інвестицій</w:t>
      </w:r>
      <w:r w:rsidRPr="0076213F">
        <w:rPr>
          <w:rFonts w:ascii="Times New Roman" w:hAnsi="Times New Roman" w:cs="Times New Roman"/>
          <w:sz w:val="28"/>
          <w:szCs w:val="28"/>
          <w:lang w:val="en-US"/>
        </w:rPr>
        <w:t xml:space="preserve"> </w:t>
      </w:r>
      <w:r>
        <w:rPr>
          <w:rFonts w:ascii="Times New Roman" w:hAnsi="Times New Roman" w:cs="Times New Roman"/>
          <w:sz w:val="28"/>
          <w:szCs w:val="28"/>
          <w:lang w:val="uk-UA"/>
        </w:rPr>
        <w:t xml:space="preserve">в товарному та географічному розрізах, </w:t>
      </w:r>
      <w:r w:rsidR="00E26CF5" w:rsidRPr="0076213F">
        <w:rPr>
          <w:rFonts w:ascii="Times New Roman" w:hAnsi="Times New Roman" w:cs="Times New Roman"/>
          <w:sz w:val="28"/>
          <w:szCs w:val="28"/>
        </w:rPr>
        <w:t>специфіці інвестиційної діяльності у окремих сферах економічної діяльності, галузях та</w:t>
      </w:r>
      <w:r w:rsidRPr="0076213F">
        <w:rPr>
          <w:rFonts w:ascii="Times New Roman" w:hAnsi="Times New Roman" w:cs="Times New Roman"/>
          <w:sz w:val="28"/>
          <w:szCs w:val="28"/>
          <w:lang w:val="en-US"/>
        </w:rPr>
        <w:t xml:space="preserve"> </w:t>
      </w:r>
      <w:r w:rsidR="00E26CF5" w:rsidRPr="0076213F">
        <w:rPr>
          <w:rFonts w:ascii="Times New Roman" w:hAnsi="Times New Roman" w:cs="Times New Roman"/>
          <w:sz w:val="28"/>
          <w:szCs w:val="28"/>
        </w:rPr>
        <w:t>регіонах;</w:t>
      </w:r>
    </w:p>
    <w:p w14:paraId="6B603DDF" w14:textId="539428F3" w:rsidR="00E26CF5"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uk-UA"/>
        </w:rPr>
        <w:t xml:space="preserve"> </w:t>
      </w:r>
      <w:r w:rsidR="00E26CF5" w:rsidRPr="0076213F">
        <w:rPr>
          <w:rFonts w:ascii="Times New Roman" w:hAnsi="Times New Roman" w:cs="Times New Roman"/>
          <w:sz w:val="28"/>
          <w:szCs w:val="28"/>
        </w:rPr>
        <w:t>недостатня активність органів господарського управління СЕЗ у залученні</w:t>
      </w:r>
      <w:r w:rsidRPr="0076213F">
        <w:rPr>
          <w:rFonts w:ascii="Times New Roman" w:hAnsi="Times New Roman" w:cs="Times New Roman"/>
          <w:sz w:val="28"/>
          <w:szCs w:val="28"/>
          <w:lang w:val="uk-UA"/>
        </w:rPr>
        <w:t xml:space="preserve"> </w:t>
      </w:r>
      <w:r w:rsidR="00E26CF5" w:rsidRPr="0076213F">
        <w:rPr>
          <w:rFonts w:ascii="Times New Roman" w:hAnsi="Times New Roman" w:cs="Times New Roman"/>
          <w:sz w:val="28"/>
          <w:szCs w:val="28"/>
        </w:rPr>
        <w:t>зарубіжних і вітчизняних інвестицій;</w:t>
      </w:r>
    </w:p>
    <w:p w14:paraId="62B728F8" w14:textId="7E8D473C" w:rsidR="00E26CF5" w:rsidRPr="0076213F" w:rsidRDefault="0076213F" w:rsidP="00406C08">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76213F">
        <w:rPr>
          <w:rFonts w:ascii="Times New Roman" w:hAnsi="Times New Roman" w:cs="Times New Roman"/>
          <w:sz w:val="28"/>
          <w:szCs w:val="28"/>
          <w:lang w:val="uk-UA"/>
        </w:rPr>
        <w:t xml:space="preserve"> </w:t>
      </w:r>
      <w:r w:rsidR="00E26CF5" w:rsidRPr="0076213F">
        <w:rPr>
          <w:rFonts w:ascii="Times New Roman" w:hAnsi="Times New Roman" w:cs="Times New Roman"/>
          <w:sz w:val="28"/>
          <w:szCs w:val="28"/>
        </w:rPr>
        <w:t>некерованість і хаотичність процесів розбудови територій СЕЗ, зокрема</w:t>
      </w:r>
      <w:r w:rsidRPr="0076213F">
        <w:rPr>
          <w:rFonts w:ascii="Times New Roman" w:hAnsi="Times New Roman" w:cs="Times New Roman"/>
          <w:sz w:val="28"/>
          <w:szCs w:val="28"/>
          <w:lang w:val="uk-UA"/>
        </w:rPr>
        <w:t xml:space="preserve"> </w:t>
      </w:r>
      <w:r w:rsidR="00E26CF5" w:rsidRPr="0076213F">
        <w:rPr>
          <w:rFonts w:ascii="Times New Roman" w:hAnsi="Times New Roman" w:cs="Times New Roman"/>
          <w:sz w:val="28"/>
          <w:szCs w:val="28"/>
        </w:rPr>
        <w:t>відведення земельних ділянок з надмірним ландшафтним навантаженням та</w:t>
      </w:r>
      <w:r w:rsidRPr="0076213F">
        <w:rPr>
          <w:rFonts w:ascii="Times New Roman" w:hAnsi="Times New Roman" w:cs="Times New Roman"/>
          <w:sz w:val="28"/>
          <w:szCs w:val="28"/>
          <w:lang w:val="uk-UA"/>
        </w:rPr>
        <w:t xml:space="preserve"> </w:t>
      </w:r>
      <w:r w:rsidR="00E26CF5" w:rsidRPr="0076213F">
        <w:rPr>
          <w:rFonts w:ascii="Times New Roman" w:hAnsi="Times New Roman" w:cs="Times New Roman"/>
          <w:sz w:val="28"/>
          <w:szCs w:val="28"/>
        </w:rPr>
        <w:t xml:space="preserve">елементами корупційних </w:t>
      </w:r>
      <w:r w:rsidR="00E26CF5" w:rsidRPr="00CD6896">
        <w:rPr>
          <w:rFonts w:ascii="Times New Roman" w:hAnsi="Times New Roman" w:cs="Times New Roman"/>
          <w:sz w:val="28"/>
          <w:szCs w:val="28"/>
        </w:rPr>
        <w:t>проявів</w:t>
      </w:r>
      <w:r w:rsidR="00CD6896" w:rsidRPr="00CD6896">
        <w:rPr>
          <w:rFonts w:ascii="Times New Roman" w:hAnsi="Times New Roman" w:cs="Times New Roman"/>
          <w:sz w:val="28"/>
          <w:szCs w:val="28"/>
          <w:lang w:val="uk-UA"/>
        </w:rPr>
        <w:t xml:space="preserve"> </w:t>
      </w:r>
      <w:r w:rsidR="00135072" w:rsidRPr="00CD6896">
        <w:rPr>
          <w:rFonts w:ascii="Times New Roman" w:eastAsia="Arial" w:hAnsi="Times New Roman" w:cs="Times New Roman"/>
          <w:sz w:val="28"/>
          <w:szCs w:val="28"/>
        </w:rPr>
        <w:t>[</w:t>
      </w:r>
      <w:r w:rsidR="00CD6896" w:rsidRPr="00CD6896">
        <w:rPr>
          <w:rFonts w:ascii="Times New Roman" w:eastAsia="Arial" w:hAnsi="Times New Roman" w:cs="Times New Roman"/>
          <w:sz w:val="28"/>
          <w:szCs w:val="28"/>
          <w:lang w:val="uk-UA"/>
        </w:rPr>
        <w:t>40</w:t>
      </w:r>
      <w:r w:rsidR="00135072" w:rsidRPr="00CD6896">
        <w:rPr>
          <w:rFonts w:ascii="Times New Roman" w:eastAsia="Arial" w:hAnsi="Times New Roman" w:cs="Times New Roman"/>
          <w:sz w:val="28"/>
          <w:szCs w:val="28"/>
        </w:rPr>
        <w:t>]</w:t>
      </w:r>
      <w:r w:rsidR="00CD6896" w:rsidRPr="00CD6896">
        <w:rPr>
          <w:rFonts w:ascii="Times New Roman" w:eastAsia="Arial" w:hAnsi="Times New Roman" w:cs="Times New Roman"/>
          <w:sz w:val="28"/>
          <w:szCs w:val="28"/>
          <w:lang w:val="uk-UA"/>
        </w:rPr>
        <w:t>.</w:t>
      </w:r>
    </w:p>
    <w:p w14:paraId="7A8E8548" w14:textId="6D4A9EB3" w:rsidR="004306F5" w:rsidRDefault="00335FEB" w:rsidP="00456B67">
      <w:pPr>
        <w:widowControl w:val="0"/>
        <w:spacing w:after="0" w:line="360" w:lineRule="auto"/>
        <w:ind w:firstLine="709"/>
        <w:jc w:val="both"/>
        <w:rPr>
          <w:rFonts w:ascii="Times New Roman" w:hAnsi="Times New Roman" w:cs="Times New Roman"/>
          <w:sz w:val="28"/>
          <w:szCs w:val="28"/>
        </w:rPr>
      </w:pPr>
      <w:r w:rsidRPr="00335FEB">
        <w:rPr>
          <w:rFonts w:ascii="Times New Roman" w:hAnsi="Times New Roman" w:cs="Times New Roman"/>
          <w:sz w:val="28"/>
          <w:szCs w:val="28"/>
        </w:rPr>
        <w:t>Означена сукупність проблем доводить, що створення спеціальних економічних зон в Україні вимагає ґрунтовного аналізу потенційних позитивних ефектів і ризиків функціонування СЕЗ, а також оцінювання потенціалу території, де планується СЕЗ, зі стратегічних позицій. Щоб комплексно оцінити вплив СЕЗ і визначити економічні вигоди, слід зважити на витрати, понесені державою на створення та функціонування СЕЗ, а також урахувати їхню ефективність. Розвиток зони тягне за собою фінансові та капітальні витрати, включно з витратами на розвиток інфраструктури, управління зоною та іншими операційними витратами, а також доходи, упущені внаслідок звільнення від імпортних мит і податків. Однак вплив та ефективність СЕЗ оцінюються не лише шляхом аналізу економічних і фінансових показників. Як зазначалося вище, непрямі економічні, соціальні та екологічні чинники теж відграють вагому роль у визначенні сукупного впливу СЕЗ на економіку.</w:t>
      </w:r>
    </w:p>
    <w:p w14:paraId="4A4BBBD4" w14:textId="07CDC162" w:rsidR="00456B67" w:rsidRPr="00456B67" w:rsidRDefault="00335FEB" w:rsidP="00456B67">
      <w:pPr>
        <w:widowControl w:val="0"/>
        <w:spacing w:after="0" w:line="360" w:lineRule="auto"/>
        <w:ind w:firstLine="709"/>
        <w:jc w:val="both"/>
        <w:rPr>
          <w:rFonts w:ascii="Times New Roman" w:hAnsi="Times New Roman" w:cs="Times New Roman"/>
          <w:sz w:val="28"/>
          <w:szCs w:val="28"/>
        </w:rPr>
      </w:pPr>
      <w:r w:rsidRPr="00335FEB">
        <w:rPr>
          <w:rFonts w:ascii="Times New Roman" w:hAnsi="Times New Roman" w:cs="Times New Roman"/>
          <w:sz w:val="28"/>
          <w:szCs w:val="28"/>
        </w:rPr>
        <w:t xml:space="preserve"> Як показує світовий досвід,</w:t>
      </w:r>
      <w:r w:rsidR="004306F5">
        <w:rPr>
          <w:rFonts w:ascii="Times New Roman" w:hAnsi="Times New Roman" w:cs="Times New Roman"/>
          <w:sz w:val="28"/>
          <w:szCs w:val="28"/>
        </w:rPr>
        <w:t xml:space="preserve"> і Україна не є виключенням,</w:t>
      </w:r>
      <w:r w:rsidRPr="00335FEB">
        <w:rPr>
          <w:rFonts w:ascii="Times New Roman" w:hAnsi="Times New Roman" w:cs="Times New Roman"/>
          <w:sz w:val="28"/>
          <w:szCs w:val="28"/>
        </w:rPr>
        <w:t xml:space="preserve"> більшість програм СЕЗ створено на основі сформованих цілей щодо залучення інвестицій, стимулювання експорту та забезпечення зайнятості. Утім, максимізація довгострокового внеску у виробничий потенціал і промисловий розвиток, залучення технологій і набуття навичок і кваліфікації працівниками вимагає деталізації цілей щодо таких аспектів, як капітальні витрати, рівень кваліфікації, організації навчання, передання досвіду, узгодженості різних сфер політики та створення синергії між різними органами влади на національному та субнаціональному рівнях</w:t>
      </w:r>
    </w:p>
    <w:p w14:paraId="5B39B4CD" w14:textId="0B5BB3FC" w:rsidR="00456B67" w:rsidRPr="00456B67" w:rsidRDefault="00456B67" w:rsidP="00456B67">
      <w:pPr>
        <w:widowControl w:val="0"/>
        <w:spacing w:after="0" w:line="360" w:lineRule="auto"/>
        <w:ind w:firstLine="709"/>
        <w:jc w:val="both"/>
        <w:rPr>
          <w:rFonts w:ascii="Times New Roman" w:hAnsi="Times New Roman" w:cs="Times New Roman"/>
          <w:sz w:val="28"/>
          <w:szCs w:val="28"/>
        </w:rPr>
      </w:pPr>
      <w:r w:rsidRPr="00456B67">
        <w:rPr>
          <w:rFonts w:ascii="Times New Roman" w:hAnsi="Times New Roman" w:cs="Times New Roman"/>
          <w:sz w:val="28"/>
          <w:szCs w:val="28"/>
        </w:rPr>
        <w:t>Відповідно до базового Закону України «Про загальні засади створення і функціонування спеціальних (вільних) економічних зон» (1992) і спеціальних законів, які приймалися під кожну конкретну зону запроваджувалися пільгові податковий, митний і валютно-фінансовий та інші режими економічної діяльності. Інвесторам у різних комбінаціях надавалися такі пільги: режим спеціальної митної зони, звільнення від оподаткування прибутку, звільнення від оподаткування інвестицій, звільнення від сплати ввізного мита та ПДВ, звільнення від обов’язкового продажу надходжень в іноземній валюті, звільнення від плати за землю, звільнення від сплати зборів до деяких бюджетних фондів.</w:t>
      </w:r>
    </w:p>
    <w:p w14:paraId="7B2ECEEF" w14:textId="4FDA0599" w:rsidR="00456B67" w:rsidRDefault="00456B67" w:rsidP="00456B67">
      <w:pPr>
        <w:widowControl w:val="0"/>
        <w:spacing w:after="0" w:line="360" w:lineRule="auto"/>
        <w:ind w:firstLine="709"/>
        <w:jc w:val="both"/>
        <w:rPr>
          <w:rFonts w:ascii="Times New Roman" w:hAnsi="Times New Roman" w:cs="Times New Roman"/>
          <w:sz w:val="28"/>
          <w:szCs w:val="28"/>
        </w:rPr>
      </w:pPr>
      <w:r w:rsidRPr="00456B67">
        <w:rPr>
          <w:rFonts w:ascii="Times New Roman" w:hAnsi="Times New Roman" w:cs="Times New Roman"/>
          <w:sz w:val="28"/>
          <w:szCs w:val="28"/>
        </w:rPr>
        <w:t>Надання цих пільг спричинило зменшення податкових надходжень до бюджету та викривлення конкуренції через створення економічно необґрунтованих преференцій окремим виробникам й істотні прогалини в законодавстві, а саме:</w:t>
      </w:r>
    </w:p>
    <w:p w14:paraId="23CFF88B" w14:textId="4B93ABB3"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 базовому та спеціальних законах про СЕЗ не були прописані критерії, яким мала відповідати територія для набуття статусу економічної зони. Фактично, в країні діяв «ручний» режим створення СЕЗ. Рішення про їх заснування мали суб’єктивний характер і нерідко не були пов’язані з необхідністю вирішення проблем певної території. Так само не були визначені вимоги до підприємств, які виявили бажання працювати в економічних зонах. Будь-яке підприємство, незалежно від сфери діяльності (навіть не йдеться про наукомісткі виробництва, як це прийнято світовою практикою), могло невиправдано скористатися перевагами особливого режиму діяльності.</w:t>
      </w:r>
    </w:p>
    <w:p w14:paraId="7C7EA13E" w14:textId="77777777"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Законом передбачено створення різноманітних типів зон і надання широкого спектру можливих державних преференцій, але при цьому відсутній механізм визначення розміру державної допомоги та перелік основних чинників, які на нього впливатимуть (розташування зони, розмір підприємств, вид економічної діяльності та обсяг вкладених ними інвестицій).</w:t>
      </w:r>
    </w:p>
    <w:p w14:paraId="20FCC2EF" w14:textId="77777777"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Законом визначено, що органами управління СЕЗ можуть бути: 1) місцеві органи управління; 2) орган господарського розвитку й управління СЕЗ, що створюється за участю суб’єктів господарювання України та інших держав. Функції цього органу мав право виконувати один із суб’єктів господарювання економічної зони, що створювало умови для зловживань на користь окремих резидентів зони і суперечило інтересам інвесторів та держави.</w:t>
      </w:r>
    </w:p>
    <w:p w14:paraId="1BCF0499" w14:textId="77777777"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Аналіз фактичних результатів діяльності СЕЗ щодо їх відповідності запланованим і цільового використання наданих преференцій реально не здійснювався. Більше того, Постановою КМУ від 24.06.2016 р. № 382 уряд взагалі скасував необхідність проведення аналізу результатів функціонування СЕЗ, обґрунтовуючи це необхідністю зниження функціонального навантаження на органи виконавчої влади центрального і місцевого рівнів.</w:t>
      </w:r>
    </w:p>
    <w:p w14:paraId="6FF016C7" w14:textId="0FE303B3"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Необхідно також звернути увагу на суперечливість положень законодавства щодо типології економічних зон. Так, ст. 3 базового закону визначено типи СЕЗ, які можуть створюватися в Україні. Це є: «вільні митні зони і порти, експортні, транзитні зони, митні склади, технологічні парки, технополіси, комплексні виробничі зони, турист</w:t>
      </w:r>
      <w:r w:rsidR="00430A7D">
        <w:rPr>
          <w:rFonts w:ascii="Times New Roman" w:hAnsi="Times New Roman" w:cs="Times New Roman"/>
          <w:sz w:val="28"/>
          <w:szCs w:val="28"/>
        </w:rPr>
        <w:t>ичн</w:t>
      </w:r>
      <w:r>
        <w:rPr>
          <w:rFonts w:ascii="Times New Roman" w:hAnsi="Times New Roman" w:cs="Times New Roman"/>
          <w:sz w:val="28"/>
          <w:szCs w:val="28"/>
        </w:rPr>
        <w:t>о-рекреаційні, страхові, банківські тощо» [</w:t>
      </w:r>
      <w:r w:rsidR="006666B9">
        <w:rPr>
          <w:rFonts w:ascii="Times New Roman" w:hAnsi="Times New Roman" w:cs="Times New Roman"/>
          <w:sz w:val="28"/>
          <w:szCs w:val="28"/>
        </w:rPr>
        <w:t xml:space="preserve">39, </w:t>
      </w:r>
      <w:r w:rsidR="00430A7D">
        <w:rPr>
          <w:rFonts w:ascii="Times New Roman" w:hAnsi="Times New Roman" w:cs="Times New Roman"/>
          <w:sz w:val="28"/>
          <w:szCs w:val="28"/>
        </w:rPr>
        <w:t>с</w:t>
      </w:r>
      <w:r w:rsidR="006666B9">
        <w:rPr>
          <w:rFonts w:ascii="Times New Roman" w:hAnsi="Times New Roman" w:cs="Times New Roman"/>
          <w:sz w:val="28"/>
          <w:szCs w:val="28"/>
        </w:rPr>
        <w:t>.</w:t>
      </w:r>
      <w:r w:rsidR="00430A7D">
        <w:rPr>
          <w:rFonts w:ascii="Times New Roman" w:hAnsi="Times New Roman" w:cs="Times New Roman"/>
          <w:sz w:val="28"/>
          <w:szCs w:val="28"/>
        </w:rPr>
        <w:t> </w:t>
      </w:r>
      <w:r w:rsidR="006666B9">
        <w:rPr>
          <w:rFonts w:ascii="Times New Roman" w:hAnsi="Times New Roman" w:cs="Times New Roman"/>
          <w:sz w:val="28"/>
          <w:szCs w:val="28"/>
        </w:rPr>
        <w:t>15</w:t>
      </w:r>
      <w:r>
        <w:rPr>
          <w:rFonts w:ascii="Times New Roman" w:hAnsi="Times New Roman" w:cs="Times New Roman"/>
          <w:sz w:val="28"/>
          <w:szCs w:val="28"/>
        </w:rPr>
        <w:t>].</w:t>
      </w:r>
    </w:p>
    <w:p w14:paraId="52648143" w14:textId="3FC3E0B3" w:rsidR="00576816" w:rsidRDefault="00576816" w:rsidP="006836D1">
      <w:pPr>
        <w:widowControl w:val="0"/>
        <w:spacing w:after="0" w:line="360" w:lineRule="auto"/>
        <w:ind w:firstLine="709"/>
        <w:jc w:val="both"/>
        <w:rPr>
          <w:rFonts w:ascii="Times New Roman" w:hAnsi="Times New Roman" w:cs="Times New Roman"/>
          <w:sz w:val="28"/>
          <w:szCs w:val="28"/>
        </w:rPr>
      </w:pPr>
      <w:r w:rsidRPr="00576816">
        <w:rPr>
          <w:rFonts w:ascii="Times New Roman" w:hAnsi="Times New Roman" w:cs="Times New Roman"/>
          <w:sz w:val="28"/>
          <w:szCs w:val="28"/>
        </w:rPr>
        <w:t>Треба зазначити, що інтереси інвесторів часто не збіга</w:t>
      </w:r>
      <w:r>
        <w:rPr>
          <w:rFonts w:ascii="Times New Roman" w:hAnsi="Times New Roman" w:cs="Times New Roman"/>
          <w:sz w:val="28"/>
          <w:szCs w:val="28"/>
        </w:rPr>
        <w:t>ли</w:t>
      </w:r>
      <w:r w:rsidRPr="00576816">
        <w:rPr>
          <w:rFonts w:ascii="Times New Roman" w:hAnsi="Times New Roman" w:cs="Times New Roman"/>
          <w:sz w:val="28"/>
          <w:szCs w:val="28"/>
        </w:rPr>
        <w:t>ся з пріоритетними напрямками розвитку економіки України. Так, наприклад, найцікавішими об’єктами для іноземних інвесторів є сільськогосподарська сировина, метал, деревина, продукція хімічної промисловості тощо. Інакше кажучи, закордонних інвесторів приваблюють насаперед можливості спрощеного, доступного і дешевого українського ринку сировини та висококваліфікованої робочої сили. Якщо розглядати з погляду галузей, то найбільш привабливими для закордонних інвесторів є металургія, фінансова діяльність, хімічна промисловість та виробництво продуктів харчування, тоді як важливі для економічного розвитку галузі – машинобудування, приладобудування, будівництво, транспорт</w:t>
      </w:r>
      <w:r w:rsidR="00430A7D">
        <w:rPr>
          <w:rFonts w:ascii="Times New Roman" w:hAnsi="Times New Roman" w:cs="Times New Roman"/>
          <w:sz w:val="28"/>
          <w:szCs w:val="28"/>
        </w:rPr>
        <w:t>,</w:t>
      </w:r>
      <w:r w:rsidRPr="00576816">
        <w:rPr>
          <w:rFonts w:ascii="Times New Roman" w:hAnsi="Times New Roman" w:cs="Times New Roman"/>
          <w:sz w:val="28"/>
          <w:szCs w:val="28"/>
        </w:rPr>
        <w:t xml:space="preserve"> залишаються недоінвестованими. Дуже слабко інвестуються агросектор та видобувні галузі – 2</w:t>
      </w:r>
      <w:r w:rsidR="00430A7D">
        <w:rPr>
          <w:rFonts w:ascii="Times New Roman" w:hAnsi="Times New Roman" w:cs="Times New Roman"/>
          <w:sz w:val="28"/>
          <w:szCs w:val="28"/>
        </w:rPr>
        <w:t>-</w:t>
      </w:r>
      <w:r w:rsidRPr="00576816">
        <w:rPr>
          <w:rFonts w:ascii="Times New Roman" w:hAnsi="Times New Roman" w:cs="Times New Roman"/>
          <w:sz w:val="28"/>
          <w:szCs w:val="28"/>
        </w:rPr>
        <w:t>3 % всіх інвестицій.</w:t>
      </w:r>
    </w:p>
    <w:p w14:paraId="7B13A051" w14:textId="240CC91B" w:rsidR="009D546C" w:rsidRDefault="00576816" w:rsidP="006836D1">
      <w:pPr>
        <w:widowControl w:val="0"/>
        <w:spacing w:after="0" w:line="360" w:lineRule="auto"/>
        <w:ind w:firstLine="709"/>
        <w:jc w:val="both"/>
        <w:rPr>
          <w:rFonts w:ascii="Times New Roman" w:hAnsi="Times New Roman" w:cs="Times New Roman"/>
          <w:sz w:val="28"/>
          <w:szCs w:val="28"/>
        </w:rPr>
      </w:pPr>
      <w:r w:rsidRPr="00576816">
        <w:rPr>
          <w:rFonts w:ascii="Times New Roman" w:hAnsi="Times New Roman" w:cs="Times New Roman"/>
          <w:sz w:val="28"/>
          <w:szCs w:val="28"/>
        </w:rPr>
        <w:t xml:space="preserve"> Простежується також певна територіальна диспропорція в розподілі інвестицій. Найбільша частка інвестицій припадала до цього часу на місто Київ і такі області як Дніпропетровська, Запорізька, Київська, Львівська, Одеська, Харківська. Тоді як у інших областях 47 (наприклад, Чернівецькій, Полтавській, Тернопільській, Житомирській тощо) рівень інвестицій на 1 особу був в рази (а навіть у десятки разів) нижчим. </w:t>
      </w:r>
    </w:p>
    <w:p w14:paraId="11D868D1" w14:textId="67DEDAD2" w:rsidR="0000433C" w:rsidRPr="0000433C" w:rsidRDefault="0000433C"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Ще одним з о</w:t>
      </w:r>
      <w:r w:rsidRPr="0000433C">
        <w:rPr>
          <w:rFonts w:ascii="Times New Roman" w:hAnsi="Times New Roman" w:cs="Times New Roman"/>
          <w:sz w:val="28"/>
          <w:szCs w:val="28"/>
        </w:rPr>
        <w:t>сновни</w:t>
      </w:r>
      <w:r>
        <w:rPr>
          <w:rFonts w:ascii="Times New Roman" w:hAnsi="Times New Roman" w:cs="Times New Roman"/>
          <w:sz w:val="28"/>
          <w:szCs w:val="28"/>
        </w:rPr>
        <w:t>х</w:t>
      </w:r>
      <w:r w:rsidRPr="0000433C">
        <w:rPr>
          <w:rFonts w:ascii="Times New Roman" w:hAnsi="Times New Roman" w:cs="Times New Roman"/>
          <w:sz w:val="28"/>
          <w:szCs w:val="28"/>
        </w:rPr>
        <w:t xml:space="preserve"> недолік</w:t>
      </w:r>
      <w:r>
        <w:rPr>
          <w:rFonts w:ascii="Times New Roman" w:hAnsi="Times New Roman" w:cs="Times New Roman"/>
          <w:sz w:val="28"/>
          <w:szCs w:val="28"/>
        </w:rPr>
        <w:t>ів функціонування</w:t>
      </w:r>
      <w:r w:rsidRPr="0000433C">
        <w:rPr>
          <w:rFonts w:ascii="Times New Roman" w:hAnsi="Times New Roman" w:cs="Times New Roman"/>
          <w:sz w:val="28"/>
          <w:szCs w:val="28"/>
        </w:rPr>
        <w:t xml:space="preserve"> СЕЗ </w:t>
      </w:r>
      <w:r>
        <w:rPr>
          <w:rFonts w:ascii="Times New Roman" w:hAnsi="Times New Roman" w:cs="Times New Roman"/>
          <w:sz w:val="28"/>
          <w:szCs w:val="28"/>
        </w:rPr>
        <w:t xml:space="preserve">на території України </w:t>
      </w:r>
      <w:r w:rsidRPr="0000433C">
        <w:rPr>
          <w:rFonts w:ascii="Times New Roman" w:hAnsi="Times New Roman" w:cs="Times New Roman"/>
          <w:sz w:val="28"/>
          <w:szCs w:val="28"/>
        </w:rPr>
        <w:t>є корупція з боку державних чиновників при наданні пільг та інших преференцій окремим компаніям і підприємствам, а також інші зловживання, у зв’язку з недосконалістю державних органів влади і громадського контролю за їх діяльністю</w:t>
      </w:r>
      <w:r>
        <w:rPr>
          <w:rFonts w:ascii="Times New Roman" w:hAnsi="Times New Roman" w:cs="Times New Roman"/>
          <w:sz w:val="28"/>
          <w:szCs w:val="28"/>
        </w:rPr>
        <w:t>.</w:t>
      </w:r>
    </w:p>
    <w:p w14:paraId="33E84C53" w14:textId="77777777"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результати діяльності українських економічних зон не в останню чергу вплинула позиція держави, яка не взяла на себе жодних зобов’язань щодо облаштування економічних зон виробничою і транспортною інфраструктурою. Це є принциповим моментом, від якого багато в чому залежить ефективність зон. У Китаї, наприклад, близько 80% витрат на розвиток інфраструктури були профінансовані державою, а залучення іноземних інвестицій розпочалося лише після створення привабливих умов ведення бізнесу. В Україні ж держава відпустила СЕЗ «у вільне плавання», після чого визнала цей інструмент непридатним для українських умов. </w:t>
      </w:r>
    </w:p>
    <w:p w14:paraId="71C4CB04" w14:textId="77777777" w:rsidR="006836D1" w:rsidRDefault="006836D1" w:rsidP="006836D1">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 використанням додаткової аргументації щодо позитивного зв’язку між інвестиціями, ступенем агломерації та економічною динамікою видається доцільним продовження експерименту, але на якісно відмінній методологічній основі, із врахуванням відповідних інфраструктурних потреб. </w:t>
      </w:r>
    </w:p>
    <w:p w14:paraId="61F2E72C" w14:textId="77777777" w:rsidR="006836D1" w:rsidRDefault="006836D1" w:rsidP="0085416D">
      <w:pPr>
        <w:widowControl w:val="0"/>
        <w:spacing w:after="0" w:line="360" w:lineRule="auto"/>
        <w:ind w:firstLine="709"/>
        <w:jc w:val="both"/>
        <w:rPr>
          <w:rFonts w:ascii="Times New Roman" w:hAnsi="Times New Roman" w:cs="Times New Roman"/>
          <w:b/>
          <w:bCs/>
          <w:sz w:val="28"/>
          <w:szCs w:val="28"/>
        </w:rPr>
      </w:pPr>
    </w:p>
    <w:p w14:paraId="12DD70B6" w14:textId="77777777" w:rsidR="00DE6433" w:rsidRDefault="00DE6433" w:rsidP="0085416D">
      <w:pPr>
        <w:widowControl w:val="0"/>
        <w:spacing w:after="0" w:line="360" w:lineRule="auto"/>
        <w:ind w:firstLine="709"/>
        <w:jc w:val="both"/>
        <w:rPr>
          <w:rFonts w:ascii="Times New Roman" w:hAnsi="Times New Roman" w:cs="Times New Roman"/>
          <w:b/>
          <w:bCs/>
          <w:sz w:val="28"/>
          <w:szCs w:val="28"/>
        </w:rPr>
      </w:pPr>
    </w:p>
    <w:p w14:paraId="67649426" w14:textId="20B52FAE" w:rsidR="0083464A" w:rsidRDefault="00183683" w:rsidP="0085416D">
      <w:pPr>
        <w:widowControl w:val="0"/>
        <w:spacing w:after="0" w:line="360" w:lineRule="auto"/>
        <w:ind w:firstLine="709"/>
        <w:jc w:val="both"/>
        <w:rPr>
          <w:rFonts w:ascii="Times New Roman" w:hAnsi="Times New Roman" w:cs="Times New Roman"/>
          <w:b/>
          <w:bCs/>
          <w:sz w:val="28"/>
          <w:szCs w:val="28"/>
        </w:rPr>
      </w:pPr>
      <w:r w:rsidRPr="00183683">
        <w:rPr>
          <w:rFonts w:ascii="Times New Roman" w:hAnsi="Times New Roman" w:cs="Times New Roman"/>
          <w:b/>
          <w:bCs/>
          <w:sz w:val="28"/>
          <w:szCs w:val="28"/>
        </w:rPr>
        <w:t>3.2. Перспективи розвитку спеціальних економічних зон в Україні в період післявоєнної відбудови</w:t>
      </w:r>
    </w:p>
    <w:p w14:paraId="028E94B4" w14:textId="77777777" w:rsidR="00183683" w:rsidRDefault="00183683" w:rsidP="0085416D">
      <w:pPr>
        <w:widowControl w:val="0"/>
        <w:spacing w:after="0" w:line="360" w:lineRule="auto"/>
        <w:ind w:firstLine="709"/>
        <w:jc w:val="both"/>
        <w:rPr>
          <w:rFonts w:ascii="Times New Roman" w:hAnsi="Times New Roman" w:cs="Times New Roman"/>
          <w:sz w:val="28"/>
          <w:szCs w:val="28"/>
        </w:rPr>
      </w:pPr>
    </w:p>
    <w:p w14:paraId="503FFE36" w14:textId="77777777" w:rsidR="00930DEB" w:rsidRPr="00A314FC" w:rsidRDefault="00930DEB" w:rsidP="0085416D">
      <w:pPr>
        <w:widowControl w:val="0"/>
        <w:spacing w:after="0" w:line="360" w:lineRule="auto"/>
        <w:ind w:firstLine="709"/>
        <w:jc w:val="both"/>
        <w:rPr>
          <w:rFonts w:ascii="Times New Roman" w:hAnsi="Times New Roman" w:cs="Times New Roman"/>
          <w:sz w:val="28"/>
          <w:szCs w:val="28"/>
        </w:rPr>
      </w:pPr>
    </w:p>
    <w:p w14:paraId="35188140" w14:textId="69B951A1" w:rsidR="00967B07" w:rsidRPr="00967B07" w:rsidRDefault="00967B07" w:rsidP="00967B07">
      <w:pPr>
        <w:widowControl w:val="0"/>
        <w:spacing w:after="0" w:line="360" w:lineRule="auto"/>
        <w:ind w:firstLine="709"/>
        <w:jc w:val="both"/>
        <w:rPr>
          <w:rFonts w:ascii="Times New Roman" w:hAnsi="Times New Roman" w:cs="Times New Roman"/>
          <w:sz w:val="28"/>
          <w:szCs w:val="28"/>
        </w:rPr>
      </w:pPr>
      <w:r w:rsidRPr="00967B07">
        <w:rPr>
          <w:rFonts w:ascii="Times New Roman" w:hAnsi="Times New Roman" w:cs="Times New Roman"/>
          <w:sz w:val="28"/>
          <w:szCs w:val="28"/>
        </w:rPr>
        <w:t>В умовах виходу України на світову економічну арену впродовж</w:t>
      </w:r>
      <w:r>
        <w:rPr>
          <w:rFonts w:ascii="Times New Roman" w:hAnsi="Times New Roman" w:cs="Times New Roman"/>
          <w:sz w:val="28"/>
          <w:szCs w:val="28"/>
        </w:rPr>
        <w:t xml:space="preserve"> </w:t>
      </w:r>
      <w:r w:rsidRPr="00967B07">
        <w:rPr>
          <w:rFonts w:ascii="Times New Roman" w:hAnsi="Times New Roman" w:cs="Times New Roman"/>
          <w:sz w:val="28"/>
          <w:szCs w:val="28"/>
        </w:rPr>
        <w:t>останніх років було проведено низку заходів</w:t>
      </w:r>
      <w:r>
        <w:rPr>
          <w:rFonts w:ascii="Times New Roman" w:hAnsi="Times New Roman" w:cs="Times New Roman"/>
          <w:sz w:val="28"/>
          <w:szCs w:val="28"/>
        </w:rPr>
        <w:t xml:space="preserve"> </w:t>
      </w:r>
      <w:r w:rsidRPr="00967B07">
        <w:rPr>
          <w:rFonts w:ascii="Times New Roman" w:hAnsi="Times New Roman" w:cs="Times New Roman"/>
          <w:sz w:val="28"/>
          <w:szCs w:val="28"/>
        </w:rPr>
        <w:t>по формуванню оптимізованого та безпечного бізнес-простору для іноземних інвесторів</w:t>
      </w:r>
      <w:r>
        <w:rPr>
          <w:rFonts w:ascii="Times New Roman" w:hAnsi="Times New Roman" w:cs="Times New Roman"/>
          <w:sz w:val="28"/>
          <w:szCs w:val="28"/>
        </w:rPr>
        <w:t xml:space="preserve"> і</w:t>
      </w:r>
      <w:r w:rsidRPr="00967B07">
        <w:rPr>
          <w:rFonts w:ascii="Times New Roman" w:hAnsi="Times New Roman" w:cs="Times New Roman"/>
          <w:sz w:val="28"/>
          <w:szCs w:val="28"/>
        </w:rPr>
        <w:t xml:space="preserve"> створення умов для подальшої співпраці.</w:t>
      </w:r>
    </w:p>
    <w:p w14:paraId="31A5F9BF" w14:textId="63806988" w:rsidR="00967B07" w:rsidRPr="00967B07" w:rsidRDefault="00967B07" w:rsidP="00967B07">
      <w:pPr>
        <w:widowControl w:val="0"/>
        <w:spacing w:after="0" w:line="360" w:lineRule="auto"/>
        <w:ind w:firstLine="709"/>
        <w:jc w:val="both"/>
        <w:rPr>
          <w:rFonts w:ascii="Times New Roman" w:hAnsi="Times New Roman" w:cs="Times New Roman"/>
          <w:sz w:val="28"/>
          <w:szCs w:val="28"/>
        </w:rPr>
      </w:pPr>
      <w:r w:rsidRPr="00967B07">
        <w:rPr>
          <w:rFonts w:ascii="Times New Roman" w:hAnsi="Times New Roman" w:cs="Times New Roman"/>
          <w:sz w:val="28"/>
          <w:szCs w:val="28"/>
        </w:rPr>
        <w:t>Однак з початком російської агресії в лютому</w:t>
      </w:r>
      <w:r>
        <w:rPr>
          <w:rFonts w:ascii="Times New Roman" w:hAnsi="Times New Roman" w:cs="Times New Roman"/>
          <w:sz w:val="28"/>
          <w:szCs w:val="28"/>
        </w:rPr>
        <w:t xml:space="preserve"> </w:t>
      </w:r>
      <w:r w:rsidRPr="00967B07">
        <w:rPr>
          <w:rFonts w:ascii="Times New Roman" w:hAnsi="Times New Roman" w:cs="Times New Roman"/>
          <w:sz w:val="28"/>
          <w:szCs w:val="28"/>
        </w:rPr>
        <w:t>2022 року Україна фактично втратила можливість до економічного зростання та залучення</w:t>
      </w:r>
      <w:r>
        <w:rPr>
          <w:rFonts w:ascii="Times New Roman" w:hAnsi="Times New Roman" w:cs="Times New Roman"/>
          <w:sz w:val="28"/>
          <w:szCs w:val="28"/>
        </w:rPr>
        <w:t xml:space="preserve"> </w:t>
      </w:r>
      <w:r w:rsidRPr="00967B07">
        <w:rPr>
          <w:rFonts w:ascii="Times New Roman" w:hAnsi="Times New Roman" w:cs="Times New Roman"/>
          <w:sz w:val="28"/>
          <w:szCs w:val="28"/>
        </w:rPr>
        <w:t>іноземних інвестицій у бізнес-сектор з низки</w:t>
      </w:r>
      <w:r>
        <w:rPr>
          <w:rFonts w:ascii="Times New Roman" w:hAnsi="Times New Roman" w:cs="Times New Roman"/>
          <w:sz w:val="28"/>
          <w:szCs w:val="28"/>
        </w:rPr>
        <w:t xml:space="preserve"> </w:t>
      </w:r>
      <w:r w:rsidRPr="00967B07">
        <w:rPr>
          <w:rFonts w:ascii="Times New Roman" w:hAnsi="Times New Roman" w:cs="Times New Roman"/>
          <w:sz w:val="28"/>
          <w:szCs w:val="28"/>
        </w:rPr>
        <w:t>причин. Очевидною та першочерговою з них</w:t>
      </w:r>
      <w:r>
        <w:rPr>
          <w:rFonts w:ascii="Times New Roman" w:hAnsi="Times New Roman" w:cs="Times New Roman"/>
          <w:sz w:val="28"/>
          <w:szCs w:val="28"/>
        </w:rPr>
        <w:t xml:space="preserve"> </w:t>
      </w:r>
      <w:r w:rsidRPr="00967B07">
        <w:rPr>
          <w:rFonts w:ascii="Times New Roman" w:hAnsi="Times New Roman" w:cs="Times New Roman"/>
          <w:sz w:val="28"/>
          <w:szCs w:val="28"/>
        </w:rPr>
        <w:t>є ризик втрат інвестором інвестованих коштів.</w:t>
      </w:r>
    </w:p>
    <w:p w14:paraId="31B4480E" w14:textId="51B12447" w:rsidR="00967B07" w:rsidRDefault="00967B07" w:rsidP="00967B07">
      <w:pPr>
        <w:widowControl w:val="0"/>
        <w:spacing w:after="0" w:line="360" w:lineRule="auto"/>
        <w:ind w:firstLine="709"/>
        <w:jc w:val="both"/>
        <w:rPr>
          <w:rFonts w:ascii="Times New Roman" w:hAnsi="Times New Roman" w:cs="Times New Roman"/>
          <w:sz w:val="28"/>
          <w:szCs w:val="28"/>
          <w:lang w:val="en-US"/>
        </w:rPr>
      </w:pPr>
      <w:r w:rsidRPr="00967B07">
        <w:rPr>
          <w:rFonts w:ascii="Times New Roman" w:hAnsi="Times New Roman" w:cs="Times New Roman"/>
          <w:sz w:val="28"/>
          <w:szCs w:val="28"/>
        </w:rPr>
        <w:t>Таким чином, комплекс реалізованих та потенційних ризиків в середовищі функціонування</w:t>
      </w:r>
      <w:r>
        <w:rPr>
          <w:rFonts w:ascii="Times New Roman" w:hAnsi="Times New Roman" w:cs="Times New Roman"/>
          <w:sz w:val="28"/>
          <w:szCs w:val="28"/>
        </w:rPr>
        <w:t xml:space="preserve"> </w:t>
      </w:r>
      <w:r w:rsidRPr="00967B07">
        <w:rPr>
          <w:rFonts w:ascii="Times New Roman" w:hAnsi="Times New Roman" w:cs="Times New Roman"/>
          <w:sz w:val="28"/>
          <w:szCs w:val="28"/>
        </w:rPr>
        <w:t>українського бізнесу зростає та унеможливлює повноцінне компенсування з допомогою</w:t>
      </w:r>
      <w:r>
        <w:rPr>
          <w:rFonts w:ascii="Times New Roman" w:hAnsi="Times New Roman" w:cs="Times New Roman"/>
          <w:sz w:val="28"/>
          <w:szCs w:val="28"/>
        </w:rPr>
        <w:t xml:space="preserve"> </w:t>
      </w:r>
      <w:r w:rsidRPr="00967B07">
        <w:rPr>
          <w:rFonts w:ascii="Times New Roman" w:hAnsi="Times New Roman" w:cs="Times New Roman"/>
          <w:sz w:val="28"/>
          <w:szCs w:val="28"/>
        </w:rPr>
        <w:t>державного фінансування, виникає додаткове</w:t>
      </w:r>
      <w:r>
        <w:rPr>
          <w:rFonts w:ascii="Times New Roman" w:hAnsi="Times New Roman" w:cs="Times New Roman"/>
          <w:sz w:val="28"/>
          <w:szCs w:val="28"/>
        </w:rPr>
        <w:t xml:space="preserve"> </w:t>
      </w:r>
      <w:r w:rsidRPr="00967B07">
        <w:rPr>
          <w:rFonts w:ascii="Times New Roman" w:hAnsi="Times New Roman" w:cs="Times New Roman"/>
          <w:sz w:val="28"/>
          <w:szCs w:val="28"/>
        </w:rPr>
        <w:t>навантаження на вітчизняний бізнес. Тому</w:t>
      </w:r>
      <w:r>
        <w:rPr>
          <w:rFonts w:ascii="Times New Roman" w:hAnsi="Times New Roman" w:cs="Times New Roman"/>
          <w:sz w:val="28"/>
          <w:szCs w:val="28"/>
        </w:rPr>
        <w:t xml:space="preserve"> </w:t>
      </w:r>
      <w:r w:rsidRPr="00967B07">
        <w:rPr>
          <w:rFonts w:ascii="Times New Roman" w:hAnsi="Times New Roman" w:cs="Times New Roman"/>
          <w:sz w:val="28"/>
          <w:szCs w:val="28"/>
        </w:rPr>
        <w:t>для уряду країни, окрім відновлення суверенітету на власних землях, постає ще одне</w:t>
      </w:r>
      <w:r>
        <w:rPr>
          <w:rFonts w:ascii="Times New Roman" w:hAnsi="Times New Roman" w:cs="Times New Roman"/>
          <w:sz w:val="28"/>
          <w:szCs w:val="28"/>
        </w:rPr>
        <w:t xml:space="preserve"> </w:t>
      </w:r>
      <w:r w:rsidRPr="00967B07">
        <w:rPr>
          <w:rFonts w:ascii="Times New Roman" w:hAnsi="Times New Roman" w:cs="Times New Roman"/>
          <w:sz w:val="28"/>
          <w:szCs w:val="28"/>
        </w:rPr>
        <w:t>нове завдання – відбудови об’єктів цивільної</w:t>
      </w:r>
      <w:r>
        <w:rPr>
          <w:rFonts w:ascii="Times New Roman" w:hAnsi="Times New Roman" w:cs="Times New Roman"/>
          <w:sz w:val="28"/>
          <w:szCs w:val="28"/>
        </w:rPr>
        <w:t xml:space="preserve"> </w:t>
      </w:r>
      <w:r w:rsidRPr="00967B07">
        <w:rPr>
          <w:rFonts w:ascii="Times New Roman" w:hAnsi="Times New Roman" w:cs="Times New Roman"/>
          <w:sz w:val="28"/>
          <w:szCs w:val="28"/>
        </w:rPr>
        <w:t>та критичної інфраструктури за допомоги держав-партнерів, а також відновлення довіри</w:t>
      </w:r>
      <w:r>
        <w:rPr>
          <w:rFonts w:ascii="Times New Roman" w:hAnsi="Times New Roman" w:cs="Times New Roman"/>
          <w:sz w:val="28"/>
          <w:szCs w:val="28"/>
        </w:rPr>
        <w:t xml:space="preserve"> </w:t>
      </w:r>
      <w:r w:rsidRPr="00967B07">
        <w:rPr>
          <w:rFonts w:ascii="Times New Roman" w:hAnsi="Times New Roman" w:cs="Times New Roman"/>
          <w:sz w:val="28"/>
          <w:szCs w:val="28"/>
        </w:rPr>
        <w:t>іноземних інвесторів, формування інвестиційно привабливої економіки з допомогою</w:t>
      </w:r>
      <w:r>
        <w:rPr>
          <w:rFonts w:ascii="Times New Roman" w:hAnsi="Times New Roman" w:cs="Times New Roman"/>
          <w:sz w:val="28"/>
          <w:szCs w:val="28"/>
        </w:rPr>
        <w:t xml:space="preserve"> </w:t>
      </w:r>
      <w:r w:rsidRPr="00967B07">
        <w:rPr>
          <w:rFonts w:ascii="Times New Roman" w:hAnsi="Times New Roman" w:cs="Times New Roman"/>
          <w:sz w:val="28"/>
          <w:szCs w:val="28"/>
        </w:rPr>
        <w:t xml:space="preserve">нових механізмів та вдосконалених алгоритмів дій із залучення прямих іноземних </w:t>
      </w:r>
      <w:r w:rsidRPr="00B711AB">
        <w:rPr>
          <w:rFonts w:ascii="Times New Roman" w:hAnsi="Times New Roman" w:cs="Times New Roman"/>
          <w:sz w:val="28"/>
          <w:szCs w:val="28"/>
        </w:rPr>
        <w:t>інвестицій</w:t>
      </w:r>
      <w:r w:rsidR="00041AE8" w:rsidRPr="00B711AB">
        <w:rPr>
          <w:rFonts w:ascii="Times New Roman" w:hAnsi="Times New Roman" w:cs="Times New Roman"/>
          <w:sz w:val="28"/>
          <w:szCs w:val="28"/>
        </w:rPr>
        <w:t xml:space="preserve"> </w:t>
      </w:r>
      <w:r w:rsidR="00041AE8" w:rsidRPr="00B711AB">
        <w:rPr>
          <w:rFonts w:ascii="Times New Roman" w:hAnsi="Times New Roman" w:cs="Times New Roman"/>
          <w:sz w:val="28"/>
          <w:szCs w:val="28"/>
          <w:lang w:val="en-US"/>
        </w:rPr>
        <w:t>[</w:t>
      </w:r>
      <w:r w:rsidR="00B711AB" w:rsidRPr="00B711AB">
        <w:rPr>
          <w:rFonts w:ascii="Times New Roman" w:hAnsi="Times New Roman" w:cs="Times New Roman"/>
          <w:sz w:val="28"/>
          <w:szCs w:val="28"/>
        </w:rPr>
        <w:t>57</w:t>
      </w:r>
      <w:r w:rsidR="00041AE8" w:rsidRPr="00B711AB">
        <w:rPr>
          <w:rFonts w:ascii="Times New Roman" w:hAnsi="Times New Roman" w:cs="Times New Roman"/>
          <w:sz w:val="28"/>
          <w:szCs w:val="28"/>
          <w:lang w:val="en-US"/>
        </w:rPr>
        <w:t>].</w:t>
      </w:r>
    </w:p>
    <w:p w14:paraId="10A4027F" w14:textId="1EDD5162" w:rsidR="005D121F" w:rsidRP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Оскільки станом на сьогодні доступ України до світових фінансових ринків закритий,</w:t>
      </w:r>
      <w:r>
        <w:rPr>
          <w:rFonts w:ascii="Times New Roman" w:hAnsi="Times New Roman" w:cs="Times New Roman"/>
          <w:sz w:val="28"/>
          <w:szCs w:val="28"/>
        </w:rPr>
        <w:t xml:space="preserve"> </w:t>
      </w:r>
      <w:r w:rsidRPr="005D121F">
        <w:rPr>
          <w:rFonts w:ascii="Times New Roman" w:hAnsi="Times New Roman" w:cs="Times New Roman"/>
          <w:sz w:val="28"/>
          <w:szCs w:val="28"/>
        </w:rPr>
        <w:t>фінансування бюджету та підтримка міжнародних резервів можливі завдяки фінансовій</w:t>
      </w:r>
      <w:r>
        <w:rPr>
          <w:rFonts w:ascii="Times New Roman" w:hAnsi="Times New Roman" w:cs="Times New Roman"/>
          <w:sz w:val="28"/>
          <w:szCs w:val="28"/>
        </w:rPr>
        <w:t xml:space="preserve"> </w:t>
      </w:r>
      <w:r w:rsidRPr="005D121F">
        <w:rPr>
          <w:rFonts w:ascii="Times New Roman" w:hAnsi="Times New Roman" w:cs="Times New Roman"/>
          <w:sz w:val="28"/>
          <w:szCs w:val="28"/>
        </w:rPr>
        <w:t>допомозі країн-партнерів [</w:t>
      </w:r>
      <w:r w:rsidR="00B711AB">
        <w:rPr>
          <w:rFonts w:ascii="Times New Roman" w:hAnsi="Times New Roman" w:cs="Times New Roman"/>
          <w:sz w:val="28"/>
          <w:szCs w:val="28"/>
        </w:rPr>
        <w:t>25</w:t>
      </w:r>
      <w:r w:rsidRPr="005D121F">
        <w:rPr>
          <w:rFonts w:ascii="Times New Roman" w:hAnsi="Times New Roman" w:cs="Times New Roman"/>
          <w:sz w:val="28"/>
          <w:szCs w:val="28"/>
        </w:rPr>
        <w:t>].</w:t>
      </w:r>
    </w:p>
    <w:p w14:paraId="3F6E1981" w14:textId="42083116" w:rsid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З огляду на це, для стабілізації економіки</w:t>
      </w:r>
      <w:r>
        <w:rPr>
          <w:rFonts w:ascii="Times New Roman" w:hAnsi="Times New Roman" w:cs="Times New Roman"/>
          <w:sz w:val="28"/>
          <w:szCs w:val="28"/>
        </w:rPr>
        <w:t xml:space="preserve"> </w:t>
      </w:r>
      <w:r w:rsidRPr="005D121F">
        <w:rPr>
          <w:rFonts w:ascii="Times New Roman" w:hAnsi="Times New Roman" w:cs="Times New Roman"/>
          <w:sz w:val="28"/>
          <w:szCs w:val="28"/>
        </w:rPr>
        <w:t>та її відновлення після війни зі сторони держави буде впроваджено низку заходів, спрямованих на створення додаткових робочих</w:t>
      </w:r>
      <w:r>
        <w:rPr>
          <w:rFonts w:ascii="Times New Roman" w:hAnsi="Times New Roman" w:cs="Times New Roman"/>
          <w:sz w:val="28"/>
          <w:szCs w:val="28"/>
        </w:rPr>
        <w:t xml:space="preserve"> </w:t>
      </w:r>
      <w:r w:rsidRPr="005D121F">
        <w:rPr>
          <w:rFonts w:ascii="Times New Roman" w:hAnsi="Times New Roman" w:cs="Times New Roman"/>
          <w:sz w:val="28"/>
          <w:szCs w:val="28"/>
        </w:rPr>
        <w:t>місць, стримування темпів інфляції та залучення фінансових ресурсів закордонного бізнесу. За таких умов, ефективними будуть заходи, спрямовані на:</w:t>
      </w:r>
    </w:p>
    <w:p w14:paraId="4CE1E27D" w14:textId="214580DF" w:rsidR="005D121F" w:rsidRP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 створення нових та суттєве оновлення існуючих підприємств, діяльність яких</w:t>
      </w:r>
      <w:r>
        <w:rPr>
          <w:rFonts w:ascii="Times New Roman" w:hAnsi="Times New Roman" w:cs="Times New Roman"/>
          <w:sz w:val="28"/>
          <w:szCs w:val="28"/>
        </w:rPr>
        <w:t xml:space="preserve"> </w:t>
      </w:r>
      <w:r w:rsidRPr="005D121F">
        <w:rPr>
          <w:rFonts w:ascii="Times New Roman" w:hAnsi="Times New Roman" w:cs="Times New Roman"/>
          <w:sz w:val="28"/>
          <w:szCs w:val="28"/>
        </w:rPr>
        <w:t>пов’язана із критичною інфраструктурою;</w:t>
      </w:r>
    </w:p>
    <w:p w14:paraId="63A8AA04" w14:textId="47A456B0" w:rsidR="005D121F" w:rsidRP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 розвиток перспективних галузей економіки, зокрема таких як промисловість,</w:t>
      </w:r>
      <w:r>
        <w:rPr>
          <w:rFonts w:ascii="Times New Roman" w:hAnsi="Times New Roman" w:cs="Times New Roman"/>
          <w:sz w:val="28"/>
          <w:szCs w:val="28"/>
        </w:rPr>
        <w:t xml:space="preserve"> </w:t>
      </w:r>
      <w:r w:rsidRPr="005D121F">
        <w:rPr>
          <w:rFonts w:ascii="Times New Roman" w:hAnsi="Times New Roman" w:cs="Times New Roman"/>
          <w:sz w:val="28"/>
          <w:szCs w:val="28"/>
        </w:rPr>
        <w:t>IT-хаби, лабораторні дослідження тощо;</w:t>
      </w:r>
    </w:p>
    <w:p w14:paraId="588F500A" w14:textId="77777777" w:rsid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 оптимізацію оподаткування для вітчизняного та бізнесу з іноземним капіталом.</w:t>
      </w:r>
    </w:p>
    <w:p w14:paraId="450323B6" w14:textId="49630E01" w:rsidR="005D121F" w:rsidRPr="005D121F" w:rsidRDefault="00930DEB" w:rsidP="005D121F">
      <w:pPr>
        <w:widowControl w:val="0"/>
        <w:spacing w:after="0" w:line="360" w:lineRule="auto"/>
        <w:ind w:firstLine="709"/>
        <w:jc w:val="both"/>
        <w:rPr>
          <w:rFonts w:ascii="Times New Roman" w:hAnsi="Times New Roman" w:cs="Times New Roman"/>
          <w:sz w:val="28"/>
          <w:szCs w:val="28"/>
        </w:rPr>
      </w:pPr>
      <w:r w:rsidRPr="00930DEB">
        <w:rPr>
          <w:rFonts w:ascii="Times New Roman" w:hAnsi="Times New Roman" w:cs="Times New Roman"/>
          <w:sz w:val="28"/>
          <w:szCs w:val="28"/>
        </w:rPr>
        <w:t>Оскільки станом на сьогодні доступ України до світових фінансових ринків закритий, фінансування бюджету та підтримка міжнародних резервів можливі завдяки фінансовій допомозі країн-партнерів</w:t>
      </w:r>
      <w:r>
        <w:rPr>
          <w:rFonts w:ascii="Times New Roman" w:hAnsi="Times New Roman" w:cs="Times New Roman"/>
          <w:sz w:val="28"/>
          <w:szCs w:val="28"/>
        </w:rPr>
        <w:t xml:space="preserve">. </w:t>
      </w:r>
      <w:r w:rsidR="005D121F" w:rsidRPr="005D121F">
        <w:rPr>
          <w:rFonts w:ascii="Times New Roman" w:hAnsi="Times New Roman" w:cs="Times New Roman"/>
          <w:sz w:val="28"/>
          <w:szCs w:val="28"/>
        </w:rPr>
        <w:t>Відновлення виробничого потенціалу економіки, як і формування сприятливого ділового</w:t>
      </w:r>
      <w:r w:rsidR="005D121F">
        <w:rPr>
          <w:rFonts w:ascii="Times New Roman" w:hAnsi="Times New Roman" w:cs="Times New Roman"/>
          <w:sz w:val="28"/>
          <w:szCs w:val="28"/>
        </w:rPr>
        <w:t xml:space="preserve"> </w:t>
      </w:r>
      <w:r w:rsidR="005D121F" w:rsidRPr="005D121F">
        <w:rPr>
          <w:rFonts w:ascii="Times New Roman" w:hAnsi="Times New Roman" w:cs="Times New Roman"/>
          <w:sz w:val="28"/>
          <w:szCs w:val="28"/>
        </w:rPr>
        <w:t>клімату та інвестиційної привабливості, дасть</w:t>
      </w:r>
      <w:r w:rsidR="005D121F">
        <w:rPr>
          <w:rFonts w:ascii="Times New Roman" w:hAnsi="Times New Roman" w:cs="Times New Roman"/>
          <w:sz w:val="28"/>
          <w:szCs w:val="28"/>
        </w:rPr>
        <w:t xml:space="preserve"> </w:t>
      </w:r>
      <w:r w:rsidR="005D121F" w:rsidRPr="005D121F">
        <w:rPr>
          <w:rFonts w:ascii="Times New Roman" w:hAnsi="Times New Roman" w:cs="Times New Roman"/>
          <w:sz w:val="28"/>
          <w:szCs w:val="28"/>
        </w:rPr>
        <w:t>змогу залучати кошти іноземних інвесторів,</w:t>
      </w:r>
      <w:r w:rsidR="005D121F">
        <w:rPr>
          <w:rFonts w:ascii="Times New Roman" w:hAnsi="Times New Roman" w:cs="Times New Roman"/>
          <w:sz w:val="28"/>
          <w:szCs w:val="28"/>
        </w:rPr>
        <w:t xml:space="preserve"> </w:t>
      </w:r>
      <w:r w:rsidR="005D121F" w:rsidRPr="005D121F">
        <w:rPr>
          <w:rFonts w:ascii="Times New Roman" w:hAnsi="Times New Roman" w:cs="Times New Roman"/>
          <w:sz w:val="28"/>
          <w:szCs w:val="28"/>
        </w:rPr>
        <w:t>з поступовим зменшенням допомоги з боку</w:t>
      </w:r>
      <w:r w:rsidR="005D121F">
        <w:rPr>
          <w:rFonts w:ascii="Times New Roman" w:hAnsi="Times New Roman" w:cs="Times New Roman"/>
          <w:sz w:val="28"/>
          <w:szCs w:val="28"/>
        </w:rPr>
        <w:t xml:space="preserve"> </w:t>
      </w:r>
      <w:r w:rsidR="005D121F" w:rsidRPr="005D121F">
        <w:rPr>
          <w:rFonts w:ascii="Times New Roman" w:hAnsi="Times New Roman" w:cs="Times New Roman"/>
          <w:sz w:val="28"/>
          <w:szCs w:val="28"/>
        </w:rPr>
        <w:t>країн-партнерів. Модель відновлення кожної</w:t>
      </w:r>
      <w:r w:rsidR="005D121F">
        <w:rPr>
          <w:rFonts w:ascii="Times New Roman" w:hAnsi="Times New Roman" w:cs="Times New Roman"/>
          <w:sz w:val="28"/>
          <w:szCs w:val="28"/>
        </w:rPr>
        <w:t xml:space="preserve"> </w:t>
      </w:r>
      <w:r w:rsidR="005D121F" w:rsidRPr="005D121F">
        <w:rPr>
          <w:rFonts w:ascii="Times New Roman" w:hAnsi="Times New Roman" w:cs="Times New Roman"/>
          <w:sz w:val="28"/>
          <w:szCs w:val="28"/>
        </w:rPr>
        <w:t>країни індивідуальна і залежить від її економічних, геополітичних і культурних особливостей</w:t>
      </w:r>
      <w:r w:rsidR="005B0DDC">
        <w:rPr>
          <w:rFonts w:ascii="Times New Roman" w:hAnsi="Times New Roman" w:cs="Times New Roman"/>
          <w:sz w:val="28"/>
          <w:szCs w:val="28"/>
        </w:rPr>
        <w:t xml:space="preserve"> </w:t>
      </w:r>
      <w:r w:rsidR="005B0DDC" w:rsidRPr="005B0DDC">
        <w:rPr>
          <w:rFonts w:ascii="Times New Roman" w:hAnsi="Times New Roman" w:cs="Times New Roman"/>
          <w:sz w:val="28"/>
          <w:szCs w:val="28"/>
        </w:rPr>
        <w:t>[</w:t>
      </w:r>
      <w:r w:rsidR="002A314B">
        <w:rPr>
          <w:rFonts w:ascii="Times New Roman" w:hAnsi="Times New Roman" w:cs="Times New Roman"/>
          <w:sz w:val="28"/>
          <w:szCs w:val="28"/>
        </w:rPr>
        <w:t>57</w:t>
      </w:r>
      <w:r w:rsidR="005B0DDC" w:rsidRPr="005B0DDC">
        <w:rPr>
          <w:rFonts w:ascii="Times New Roman" w:hAnsi="Times New Roman" w:cs="Times New Roman"/>
          <w:sz w:val="28"/>
          <w:szCs w:val="28"/>
        </w:rPr>
        <w:t>].</w:t>
      </w:r>
    </w:p>
    <w:p w14:paraId="128A4032" w14:textId="683C60BF" w:rsidR="005D121F" w:rsidRDefault="005D121F" w:rsidP="005D121F">
      <w:pPr>
        <w:widowControl w:val="0"/>
        <w:spacing w:after="0" w:line="360" w:lineRule="auto"/>
        <w:ind w:firstLine="709"/>
        <w:jc w:val="both"/>
        <w:rPr>
          <w:rFonts w:ascii="Times New Roman" w:hAnsi="Times New Roman" w:cs="Times New Roman"/>
          <w:sz w:val="28"/>
          <w:szCs w:val="28"/>
        </w:rPr>
      </w:pPr>
      <w:r w:rsidRPr="005D121F">
        <w:rPr>
          <w:rFonts w:ascii="Times New Roman" w:hAnsi="Times New Roman" w:cs="Times New Roman"/>
          <w:sz w:val="28"/>
          <w:szCs w:val="28"/>
        </w:rPr>
        <w:t>Спільними інструментами відновлення країн</w:t>
      </w:r>
      <w:r>
        <w:rPr>
          <w:rFonts w:ascii="Times New Roman" w:hAnsi="Times New Roman" w:cs="Times New Roman"/>
          <w:sz w:val="28"/>
          <w:szCs w:val="28"/>
        </w:rPr>
        <w:t xml:space="preserve"> </w:t>
      </w:r>
      <w:r w:rsidRPr="005D121F">
        <w:rPr>
          <w:rFonts w:ascii="Times New Roman" w:hAnsi="Times New Roman" w:cs="Times New Roman"/>
          <w:sz w:val="28"/>
          <w:szCs w:val="28"/>
        </w:rPr>
        <w:t>після війни є: лібералізація економіки, створення великої кількості робочих місць державою, орієнтація економіки на експорт і значне</w:t>
      </w:r>
      <w:r>
        <w:rPr>
          <w:rFonts w:ascii="Times New Roman" w:hAnsi="Times New Roman" w:cs="Times New Roman"/>
          <w:sz w:val="28"/>
          <w:szCs w:val="28"/>
        </w:rPr>
        <w:t xml:space="preserve"> </w:t>
      </w:r>
      <w:r w:rsidRPr="005D121F">
        <w:rPr>
          <w:rFonts w:ascii="Times New Roman" w:hAnsi="Times New Roman" w:cs="Times New Roman"/>
          <w:sz w:val="28"/>
          <w:szCs w:val="28"/>
        </w:rPr>
        <w:t>вливання зовнішніх фінансових ресурсів.</w:t>
      </w:r>
    </w:p>
    <w:p w14:paraId="301561AF" w14:textId="67D91C56" w:rsidR="005D121F" w:rsidRDefault="005B0DDC" w:rsidP="005B0DDC">
      <w:pPr>
        <w:widowControl w:val="0"/>
        <w:spacing w:after="0" w:line="360" w:lineRule="auto"/>
        <w:ind w:firstLine="709"/>
        <w:jc w:val="both"/>
        <w:rPr>
          <w:rFonts w:ascii="Times New Roman" w:hAnsi="Times New Roman" w:cs="Times New Roman"/>
          <w:sz w:val="28"/>
          <w:szCs w:val="28"/>
        </w:rPr>
      </w:pPr>
      <w:r w:rsidRPr="005B0DDC">
        <w:rPr>
          <w:rFonts w:ascii="Times New Roman" w:hAnsi="Times New Roman" w:cs="Times New Roman"/>
          <w:sz w:val="28"/>
          <w:szCs w:val="28"/>
        </w:rPr>
        <w:t>За таких умов</w:t>
      </w:r>
      <w:r>
        <w:rPr>
          <w:rFonts w:ascii="Times New Roman" w:hAnsi="Times New Roman" w:cs="Times New Roman"/>
          <w:sz w:val="28"/>
          <w:szCs w:val="28"/>
        </w:rPr>
        <w:t xml:space="preserve"> українському урядові </w:t>
      </w:r>
      <w:r w:rsidRPr="005B0DDC">
        <w:rPr>
          <w:rFonts w:ascii="Times New Roman" w:hAnsi="Times New Roman" w:cs="Times New Roman"/>
          <w:sz w:val="28"/>
          <w:szCs w:val="28"/>
        </w:rPr>
        <w:t>доцільно звернути увагу на можливості спеціальних економічних зон (СЕЗ) щодо стимулювання</w:t>
      </w:r>
      <w:r>
        <w:rPr>
          <w:rFonts w:ascii="Times New Roman" w:hAnsi="Times New Roman" w:cs="Times New Roman"/>
          <w:sz w:val="28"/>
          <w:szCs w:val="28"/>
        </w:rPr>
        <w:t xml:space="preserve"> </w:t>
      </w:r>
      <w:r w:rsidRPr="005B0DDC">
        <w:rPr>
          <w:rFonts w:ascii="Times New Roman" w:hAnsi="Times New Roman" w:cs="Times New Roman"/>
          <w:sz w:val="28"/>
          <w:szCs w:val="28"/>
        </w:rPr>
        <w:t>розвитку економічних суб’єктів та сприяння залученню фінансових ресурсів</w:t>
      </w:r>
      <w:r>
        <w:rPr>
          <w:rFonts w:ascii="Times New Roman" w:hAnsi="Times New Roman" w:cs="Times New Roman"/>
          <w:sz w:val="28"/>
          <w:szCs w:val="28"/>
        </w:rPr>
        <w:t xml:space="preserve">, </w:t>
      </w:r>
      <w:r w:rsidR="007F5E13">
        <w:rPr>
          <w:rFonts w:ascii="Times New Roman" w:hAnsi="Times New Roman" w:cs="Times New Roman"/>
          <w:sz w:val="28"/>
          <w:szCs w:val="28"/>
        </w:rPr>
        <w:t>адже д</w:t>
      </w:r>
      <w:r w:rsidR="007F5E13" w:rsidRPr="007F5E13">
        <w:rPr>
          <w:rFonts w:ascii="Times New Roman" w:hAnsi="Times New Roman" w:cs="Times New Roman"/>
          <w:sz w:val="28"/>
          <w:szCs w:val="28"/>
        </w:rPr>
        <w:t xml:space="preserve">освід функціонування СЕЗ в деяких зарубіжних державах свідчить про достатньо високу ефективність цього засобу державного стимулювання господарської, головним чином, інвестиційної та інноваційної діяльності на території відповідних зон </w:t>
      </w:r>
      <w:r w:rsidRPr="005B0DDC">
        <w:rPr>
          <w:rFonts w:ascii="Times New Roman" w:hAnsi="Times New Roman" w:cs="Times New Roman"/>
          <w:sz w:val="28"/>
          <w:szCs w:val="28"/>
        </w:rPr>
        <w:t>[</w:t>
      </w:r>
      <w:r w:rsidR="00E8798F">
        <w:rPr>
          <w:rFonts w:ascii="Times New Roman" w:hAnsi="Times New Roman" w:cs="Times New Roman"/>
          <w:sz w:val="28"/>
          <w:szCs w:val="28"/>
        </w:rPr>
        <w:t>10</w:t>
      </w:r>
      <w:r w:rsidRPr="005B0DDC">
        <w:rPr>
          <w:rFonts w:ascii="Times New Roman" w:hAnsi="Times New Roman" w:cs="Times New Roman"/>
          <w:sz w:val="28"/>
          <w:szCs w:val="28"/>
        </w:rPr>
        <w:t>].</w:t>
      </w:r>
    </w:p>
    <w:p w14:paraId="0C7E683F" w14:textId="19BFFC17" w:rsidR="005455EF" w:rsidRDefault="005455EF" w:rsidP="003A07E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5455EF">
        <w:rPr>
          <w:rFonts w:ascii="Times New Roman" w:hAnsi="Times New Roman" w:cs="Times New Roman"/>
          <w:sz w:val="28"/>
          <w:szCs w:val="28"/>
        </w:rPr>
        <w:t xml:space="preserve">важаючи на сучасні умови розвитку України (воєнний стан, російську збройну агресію на території України, яка має наслідком значні руйнування), варто також акцентувати, що в процесі відновлення власних держав у післявоєнний період (після 2001 р.) країни Західних Балкан активно використовували СЕЗ як інструмент стимулювання економічного розвитку. Албанія, Боснія і Герцеговина, Косово, Північна Македонія, Чорногорія та Сербія розробили велику мережу СЕЗ [8]. Швидке зростання та розширення СЕЗ на території Західних Балкан відбулося на хвилі посткризового спаду, який спонукав до переорієнтації економіки та стимулювання експорту й залучення прямих іноземних інвестицій. Отже, основною метою створення СЕЗ було залучення інвестицій передусім у виробничий сектор, стимулювання створення робочих місць і сприяння структурній трансформації у види діяльності з більш високою доданою вартістю, переважно у </w:t>
      </w:r>
      <w:r w:rsidRPr="009D0C85">
        <w:rPr>
          <w:rFonts w:ascii="Times New Roman" w:hAnsi="Times New Roman" w:cs="Times New Roman"/>
          <w:sz w:val="28"/>
          <w:szCs w:val="28"/>
        </w:rPr>
        <w:t xml:space="preserve">виробництво </w:t>
      </w:r>
      <w:r w:rsidRPr="009D0C85">
        <w:rPr>
          <w:rFonts w:ascii="Times New Roman" w:hAnsi="Times New Roman" w:cs="Times New Roman"/>
          <w:sz w:val="28"/>
          <w:szCs w:val="28"/>
          <w:lang w:val="en-US"/>
        </w:rPr>
        <w:t>[</w:t>
      </w:r>
      <w:r w:rsidR="009D0C85" w:rsidRPr="009D0C85">
        <w:rPr>
          <w:rFonts w:ascii="Times New Roman" w:hAnsi="Times New Roman" w:cs="Times New Roman"/>
          <w:sz w:val="28"/>
          <w:szCs w:val="28"/>
        </w:rPr>
        <w:t>51</w:t>
      </w:r>
      <w:r w:rsidRPr="009D0C85">
        <w:rPr>
          <w:rFonts w:ascii="Times New Roman" w:hAnsi="Times New Roman" w:cs="Times New Roman"/>
          <w:sz w:val="28"/>
          <w:szCs w:val="28"/>
          <w:lang w:val="en-US"/>
        </w:rPr>
        <w:t>].</w:t>
      </w:r>
    </w:p>
    <w:p w14:paraId="1F2B972F" w14:textId="16245FDD" w:rsidR="003A07EE" w:rsidRPr="003A07EE" w:rsidRDefault="003A07EE" w:rsidP="003A07E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Корисним для України є успішний досвід Хорватії по с</w:t>
      </w:r>
      <w:r w:rsidRPr="003A07EE">
        <w:rPr>
          <w:rFonts w:ascii="Times New Roman" w:hAnsi="Times New Roman" w:cs="Times New Roman"/>
          <w:sz w:val="28"/>
          <w:szCs w:val="28"/>
        </w:rPr>
        <w:t>творенн</w:t>
      </w:r>
      <w:r>
        <w:rPr>
          <w:rFonts w:ascii="Times New Roman" w:hAnsi="Times New Roman" w:cs="Times New Roman"/>
          <w:sz w:val="28"/>
          <w:szCs w:val="28"/>
        </w:rPr>
        <w:t>ю</w:t>
      </w:r>
      <w:r w:rsidRPr="003A07EE">
        <w:rPr>
          <w:rFonts w:ascii="Times New Roman" w:hAnsi="Times New Roman" w:cs="Times New Roman"/>
          <w:sz w:val="28"/>
          <w:szCs w:val="28"/>
        </w:rPr>
        <w:t xml:space="preserve"> вільних економічних зон (ВЕЗ) на територіях, які були під окупацією або серйозно постраждали в результаті військових дій</w:t>
      </w:r>
      <w:r>
        <w:rPr>
          <w:rFonts w:ascii="Times New Roman" w:hAnsi="Times New Roman" w:cs="Times New Roman"/>
          <w:sz w:val="28"/>
          <w:szCs w:val="28"/>
        </w:rPr>
        <w:t xml:space="preserve">.  </w:t>
      </w:r>
      <w:r w:rsidRPr="003A07EE">
        <w:rPr>
          <w:rFonts w:ascii="Times New Roman" w:hAnsi="Times New Roman" w:cs="Times New Roman"/>
          <w:sz w:val="28"/>
          <w:szCs w:val="28"/>
        </w:rPr>
        <w:t>Після того, як Хорватія звільнила всі свої тимчасово окуповані території військовим та мирним шляхом, на них були створені вільні економічні зони для залучення внутрішніх і зовнішніх інвесторів. Було зрозуміло, що в Хорватської держави не вистачало вільних коштів для їх швидкого відновлення, навіть за певної міжнародної фінансової допомоги. Тому в режим вільних економічних зон потрапили всі колишні окуповані території, а також території, які вдалося відстояти в агресора, але вони зазнали серйозних матеріальних втрат. Ця політика себе виправдала. Райони, що постраждали від війни, почали розвиватися значно швидше, ніж звичайні хорватські регіони. І через п’ятнадцять років, коли вони вирівнялися у своєму розвитку з іншими частинами Хорватії, статус вільних економічних зон був скасований.</w:t>
      </w:r>
    </w:p>
    <w:p w14:paraId="0C4E508F" w14:textId="7C3FD273" w:rsidR="003A07EE" w:rsidRDefault="003A07EE" w:rsidP="003A07EE">
      <w:pPr>
        <w:widowControl w:val="0"/>
        <w:spacing w:after="0" w:line="360" w:lineRule="auto"/>
        <w:ind w:firstLine="709"/>
        <w:jc w:val="both"/>
        <w:rPr>
          <w:rFonts w:ascii="Times New Roman" w:hAnsi="Times New Roman" w:cs="Times New Roman"/>
          <w:sz w:val="28"/>
          <w:szCs w:val="28"/>
        </w:rPr>
      </w:pPr>
      <w:r w:rsidRPr="003A07EE">
        <w:rPr>
          <w:rFonts w:ascii="Times New Roman" w:hAnsi="Times New Roman" w:cs="Times New Roman"/>
          <w:sz w:val="28"/>
          <w:szCs w:val="28"/>
        </w:rPr>
        <w:t>Що стосується ситуації в Україні, то надання статусу вільних економічних зон теж пропонується розглянути для введення в регіонах, які постраждали від війни, а це території Донецької</w:t>
      </w:r>
      <w:r>
        <w:rPr>
          <w:rFonts w:ascii="Times New Roman" w:hAnsi="Times New Roman" w:cs="Times New Roman"/>
          <w:sz w:val="28"/>
          <w:szCs w:val="28"/>
        </w:rPr>
        <w:t xml:space="preserve">, </w:t>
      </w:r>
      <w:r w:rsidRPr="003A07EE">
        <w:rPr>
          <w:rFonts w:ascii="Times New Roman" w:hAnsi="Times New Roman" w:cs="Times New Roman"/>
          <w:sz w:val="28"/>
          <w:szCs w:val="28"/>
        </w:rPr>
        <w:t>Луганської</w:t>
      </w:r>
      <w:r>
        <w:rPr>
          <w:rFonts w:ascii="Times New Roman" w:hAnsi="Times New Roman" w:cs="Times New Roman"/>
          <w:sz w:val="28"/>
          <w:szCs w:val="28"/>
        </w:rPr>
        <w:t>, Херсонської, Запорізької, Миколаївської, Харківської</w:t>
      </w:r>
      <w:r w:rsidRPr="003A07EE">
        <w:rPr>
          <w:rFonts w:ascii="Times New Roman" w:hAnsi="Times New Roman" w:cs="Times New Roman"/>
          <w:sz w:val="28"/>
          <w:szCs w:val="28"/>
        </w:rPr>
        <w:t xml:space="preserve"> областей. Статус ВЕЗ доцільно вводити</w:t>
      </w:r>
      <w:r>
        <w:rPr>
          <w:rFonts w:ascii="Times New Roman" w:hAnsi="Times New Roman" w:cs="Times New Roman"/>
          <w:sz w:val="28"/>
          <w:szCs w:val="28"/>
        </w:rPr>
        <w:t xml:space="preserve"> вже зараз</w:t>
      </w:r>
      <w:r w:rsidRPr="003A07EE">
        <w:rPr>
          <w:rFonts w:ascii="Times New Roman" w:hAnsi="Times New Roman" w:cs="Times New Roman"/>
          <w:sz w:val="28"/>
          <w:szCs w:val="28"/>
        </w:rPr>
        <w:t xml:space="preserve"> на контрольованих</w:t>
      </w:r>
      <w:r>
        <w:rPr>
          <w:rFonts w:ascii="Times New Roman" w:hAnsi="Times New Roman" w:cs="Times New Roman"/>
          <w:sz w:val="28"/>
          <w:szCs w:val="28"/>
        </w:rPr>
        <w:t xml:space="preserve"> Україною</w:t>
      </w:r>
      <w:r w:rsidRPr="003A07EE">
        <w:rPr>
          <w:rFonts w:ascii="Times New Roman" w:hAnsi="Times New Roman" w:cs="Times New Roman"/>
          <w:sz w:val="28"/>
          <w:szCs w:val="28"/>
        </w:rPr>
        <w:t xml:space="preserve"> територіях</w:t>
      </w:r>
      <w:r w:rsidR="00AD5AC0">
        <w:rPr>
          <w:rFonts w:ascii="Times New Roman" w:hAnsi="Times New Roman" w:cs="Times New Roman"/>
          <w:sz w:val="28"/>
          <w:szCs w:val="28"/>
        </w:rPr>
        <w:t xml:space="preserve"> цих областей</w:t>
      </w:r>
      <w:r w:rsidRPr="003A07EE">
        <w:rPr>
          <w:rFonts w:ascii="Times New Roman" w:hAnsi="Times New Roman" w:cs="Times New Roman"/>
          <w:sz w:val="28"/>
          <w:szCs w:val="28"/>
        </w:rPr>
        <w:t>,</w:t>
      </w:r>
      <w:r>
        <w:rPr>
          <w:rFonts w:ascii="Times New Roman" w:hAnsi="Times New Roman" w:cs="Times New Roman"/>
          <w:sz w:val="28"/>
          <w:szCs w:val="28"/>
        </w:rPr>
        <w:t xml:space="preserve"> що </w:t>
      </w:r>
      <w:r w:rsidR="00AD5AC0">
        <w:rPr>
          <w:rFonts w:ascii="Times New Roman" w:hAnsi="Times New Roman" w:cs="Times New Roman"/>
          <w:sz w:val="28"/>
          <w:szCs w:val="28"/>
        </w:rPr>
        <w:t xml:space="preserve">були деокуповані, </w:t>
      </w:r>
      <w:r w:rsidRPr="003A07EE">
        <w:rPr>
          <w:rFonts w:ascii="Times New Roman" w:hAnsi="Times New Roman" w:cs="Times New Roman"/>
          <w:sz w:val="28"/>
          <w:szCs w:val="28"/>
        </w:rPr>
        <w:t xml:space="preserve">при цьому позначивши, що як тільки тимчасово окуповані території повернуться в конституційно-правове поле України, там відразу ж почнеться режим дії вільних економічних зон, що дозволить швидше залучати капітали для їх відновлення. Тому надання українським територіям, що постраждали від війни, статусу вільних економічних зон, було б правильним і своєчасним рішенням. Крім того, введення ВЕЗ може розглядатися як надання спеціального статусу тимчасово окупованим територіям. І тут Кремлю було б важко щось заперечити. Позитивний хорватський досвід щодо ВЕЗ доцільно застосувати і в </w:t>
      </w:r>
      <w:r w:rsidRPr="005B0775">
        <w:rPr>
          <w:rFonts w:ascii="Times New Roman" w:hAnsi="Times New Roman" w:cs="Times New Roman"/>
          <w:sz w:val="28"/>
          <w:szCs w:val="28"/>
        </w:rPr>
        <w:t>Україні</w:t>
      </w:r>
      <w:r w:rsidR="005F0F4B" w:rsidRPr="005B0775">
        <w:rPr>
          <w:rFonts w:ascii="Times New Roman" w:hAnsi="Times New Roman" w:cs="Times New Roman"/>
          <w:sz w:val="28"/>
          <w:szCs w:val="28"/>
        </w:rPr>
        <w:t xml:space="preserve"> </w:t>
      </w:r>
      <w:r w:rsidR="005634B1" w:rsidRPr="005B0775">
        <w:rPr>
          <w:rFonts w:ascii="Times New Roman" w:hAnsi="Times New Roman" w:cs="Times New Roman"/>
          <w:sz w:val="28"/>
          <w:szCs w:val="28"/>
          <w:lang w:val="en-US"/>
        </w:rPr>
        <w:t>[</w:t>
      </w:r>
      <w:r w:rsidR="005B0775" w:rsidRPr="005B0775">
        <w:rPr>
          <w:rFonts w:ascii="Times New Roman" w:hAnsi="Times New Roman" w:cs="Times New Roman"/>
          <w:sz w:val="28"/>
          <w:szCs w:val="28"/>
        </w:rPr>
        <w:t>29</w:t>
      </w:r>
      <w:r w:rsidR="005634B1" w:rsidRPr="005B0775">
        <w:rPr>
          <w:rFonts w:ascii="Times New Roman" w:hAnsi="Times New Roman" w:cs="Times New Roman"/>
          <w:sz w:val="28"/>
          <w:szCs w:val="28"/>
          <w:lang w:val="en-US"/>
        </w:rPr>
        <w:t>].</w:t>
      </w:r>
    </w:p>
    <w:p w14:paraId="6CAD1407" w14:textId="3C629CF7" w:rsidR="00F64D77" w:rsidRPr="00F64D77" w:rsidRDefault="00F64D77" w:rsidP="00F64D77">
      <w:pPr>
        <w:widowControl w:val="0"/>
        <w:spacing w:after="0" w:line="360" w:lineRule="auto"/>
        <w:ind w:firstLine="709"/>
        <w:jc w:val="both"/>
        <w:rPr>
          <w:rFonts w:ascii="Times New Roman" w:hAnsi="Times New Roman" w:cs="Times New Roman"/>
          <w:sz w:val="28"/>
          <w:szCs w:val="28"/>
        </w:rPr>
      </w:pPr>
      <w:r w:rsidRPr="00F64D77">
        <w:rPr>
          <w:rFonts w:ascii="Times New Roman" w:hAnsi="Times New Roman" w:cs="Times New Roman"/>
          <w:sz w:val="28"/>
          <w:szCs w:val="28"/>
        </w:rPr>
        <w:t xml:space="preserve">ВЕЗ «Драгоман» – найменш розвинута зона в Болгарії. У створенні цієї зони брав участь муніципалітет міста Драгомана у вигляді придбання частки у створеному акціонерному товаристві, а також у наданні у використання муніципальної землі на термін 50 років. Крім того, в акті про створення зони, передбачена можливість придбання акцій іноземними особами в розмірі до 33% статутного фонду. Подібний досвід було б доцільним запровадити в окремих містах </w:t>
      </w:r>
      <w:r>
        <w:rPr>
          <w:rFonts w:ascii="Times New Roman" w:hAnsi="Times New Roman" w:cs="Times New Roman"/>
          <w:sz w:val="28"/>
          <w:szCs w:val="28"/>
        </w:rPr>
        <w:t>України</w:t>
      </w:r>
      <w:r w:rsidRPr="00F64D77">
        <w:rPr>
          <w:rFonts w:ascii="Times New Roman" w:hAnsi="Times New Roman" w:cs="Times New Roman"/>
          <w:sz w:val="28"/>
          <w:szCs w:val="28"/>
        </w:rPr>
        <w:t>, які постраждали від бойових дій, щоб залучити іноземних та повернути вітчизняних інвесторів.</w:t>
      </w:r>
    </w:p>
    <w:p w14:paraId="2E8CE5DD" w14:textId="61684C8B" w:rsidR="00096C65" w:rsidRDefault="00225BF7" w:rsidP="00F64D77">
      <w:pPr>
        <w:widowControl w:val="0"/>
        <w:spacing w:after="0" w:line="360" w:lineRule="auto"/>
        <w:ind w:firstLine="709"/>
        <w:jc w:val="both"/>
        <w:rPr>
          <w:rFonts w:ascii="Times New Roman" w:hAnsi="Times New Roman" w:cs="Times New Roman"/>
          <w:sz w:val="28"/>
          <w:szCs w:val="28"/>
        </w:rPr>
      </w:pPr>
      <w:r w:rsidRPr="00225BF7">
        <w:rPr>
          <w:rFonts w:ascii="Times New Roman" w:hAnsi="Times New Roman" w:cs="Times New Roman"/>
          <w:sz w:val="28"/>
          <w:szCs w:val="28"/>
        </w:rPr>
        <w:t>Цікавим, з огляду на вихідні параметри запровадження СЕЗ, які є схожими з українськими реаліями розвитку економіки (складний перехід від державної у приватну власність, наявність депресивних регіонів та армії безробітних, слабкий розвиток ринкових відносин), є досвід Польщі. Варто зазначити, що в Польщі, як і в Україні, активно обговорювалося питання щодо згубного впливу використання пільгових фінансово-кредитних умов як схем тінізації економічних процесів. Поряд із тим ефективність функціонування СЕЗ, економічний позитивний ефект, що проявився у збільшенні кількості робочих місць (у районах, де діють СЕЗ, безробіття є нижчим на 2–3%, ВВП вищий на 7–8% порівняно з іншими регіонами країни), відбудові кризових регіонів, залученні інвестицій (за 2005–2015 рр. обсяги інвестицій у спеціальні економічні зони Польщі зросли на 407%), дали змогу навіть після закінчення строку їх первинного функціонування (до 2017 р.) продовжити на законодавчому рівні використання потенціалу СЕЗ до 2026 р</w:t>
      </w:r>
      <w:r w:rsidR="009B260E">
        <w:rPr>
          <w:rFonts w:ascii="Times New Roman" w:hAnsi="Times New Roman" w:cs="Times New Roman"/>
          <w:sz w:val="28"/>
          <w:szCs w:val="28"/>
        </w:rPr>
        <w:t>.</w:t>
      </w:r>
      <w:r w:rsidRPr="00225BF7">
        <w:rPr>
          <w:rFonts w:ascii="Times New Roman" w:hAnsi="Times New Roman" w:cs="Times New Roman"/>
          <w:sz w:val="28"/>
          <w:szCs w:val="28"/>
        </w:rPr>
        <w:t xml:space="preserve"> [</w:t>
      </w:r>
      <w:r w:rsidR="0063362B">
        <w:rPr>
          <w:rFonts w:ascii="Times New Roman" w:hAnsi="Times New Roman" w:cs="Times New Roman"/>
          <w:sz w:val="28"/>
          <w:szCs w:val="28"/>
        </w:rPr>
        <w:t>5</w:t>
      </w:r>
      <w:r w:rsidRPr="00225BF7">
        <w:rPr>
          <w:rFonts w:ascii="Times New Roman" w:hAnsi="Times New Roman" w:cs="Times New Roman"/>
          <w:sz w:val="28"/>
          <w:szCs w:val="28"/>
        </w:rPr>
        <w:t>].</w:t>
      </w:r>
    </w:p>
    <w:p w14:paraId="0BEE8127" w14:textId="189AAD31" w:rsidR="00311D9D" w:rsidRDefault="00311D9D" w:rsidP="00CA3C26">
      <w:pPr>
        <w:widowControl w:val="0"/>
        <w:spacing w:after="0" w:line="360" w:lineRule="auto"/>
        <w:ind w:firstLine="709"/>
        <w:jc w:val="both"/>
        <w:rPr>
          <w:rFonts w:ascii="Times New Roman" w:hAnsi="Times New Roman" w:cs="Times New Roman"/>
          <w:sz w:val="28"/>
          <w:szCs w:val="28"/>
        </w:rPr>
      </w:pPr>
      <w:r w:rsidRPr="00311D9D">
        <w:rPr>
          <w:rFonts w:ascii="Times New Roman" w:hAnsi="Times New Roman" w:cs="Times New Roman"/>
          <w:sz w:val="28"/>
          <w:szCs w:val="28"/>
        </w:rPr>
        <w:t>Окрему увагу слід звернути на досвід запровадження та функціонування СЕЗ у Туреччині.</w:t>
      </w:r>
      <w:r>
        <w:rPr>
          <w:rFonts w:ascii="Times New Roman" w:hAnsi="Times New Roman" w:cs="Times New Roman"/>
          <w:sz w:val="28"/>
          <w:szCs w:val="28"/>
        </w:rPr>
        <w:t xml:space="preserve"> </w:t>
      </w:r>
      <w:r w:rsidRPr="00311D9D">
        <w:rPr>
          <w:rFonts w:ascii="Times New Roman" w:hAnsi="Times New Roman" w:cs="Times New Roman"/>
          <w:sz w:val="28"/>
          <w:szCs w:val="28"/>
        </w:rPr>
        <w:t>Зокрема, країна має приклади вирішення проблемних ситуації щодо взаємодії органів влади під</w:t>
      </w:r>
      <w:r>
        <w:rPr>
          <w:rFonts w:ascii="Times New Roman" w:hAnsi="Times New Roman" w:cs="Times New Roman"/>
          <w:sz w:val="28"/>
          <w:szCs w:val="28"/>
        </w:rPr>
        <w:t xml:space="preserve"> </w:t>
      </w:r>
      <w:r w:rsidRPr="00311D9D">
        <w:rPr>
          <w:rFonts w:ascii="Times New Roman" w:hAnsi="Times New Roman" w:cs="Times New Roman"/>
          <w:sz w:val="28"/>
          <w:szCs w:val="28"/>
        </w:rPr>
        <w:t>час розроблення та реалізації діяльності СЕЗ,</w:t>
      </w:r>
      <w:r>
        <w:rPr>
          <w:rFonts w:ascii="Times New Roman" w:hAnsi="Times New Roman" w:cs="Times New Roman"/>
          <w:sz w:val="28"/>
          <w:szCs w:val="28"/>
        </w:rPr>
        <w:t xml:space="preserve"> </w:t>
      </w:r>
      <w:r w:rsidRPr="00311D9D">
        <w:rPr>
          <w:rFonts w:ascii="Times New Roman" w:hAnsi="Times New Roman" w:cs="Times New Roman"/>
          <w:sz w:val="28"/>
          <w:szCs w:val="28"/>
        </w:rPr>
        <w:t>а також адаптації законодавства щодо регламентування діяльності СЕЗ у разі вступу країни до</w:t>
      </w:r>
      <w:r>
        <w:rPr>
          <w:rFonts w:ascii="Times New Roman" w:hAnsi="Times New Roman" w:cs="Times New Roman"/>
          <w:sz w:val="28"/>
          <w:szCs w:val="28"/>
        </w:rPr>
        <w:t xml:space="preserve"> </w:t>
      </w:r>
      <w:r w:rsidRPr="00311D9D">
        <w:rPr>
          <w:rFonts w:ascii="Times New Roman" w:hAnsi="Times New Roman" w:cs="Times New Roman"/>
          <w:sz w:val="28"/>
          <w:szCs w:val="28"/>
        </w:rPr>
        <w:t>ЄС. Туреччина є одним із лідерів щодо розвитку</w:t>
      </w:r>
      <w:r>
        <w:rPr>
          <w:rFonts w:ascii="Times New Roman" w:hAnsi="Times New Roman" w:cs="Times New Roman"/>
          <w:sz w:val="28"/>
          <w:szCs w:val="28"/>
        </w:rPr>
        <w:t xml:space="preserve"> </w:t>
      </w:r>
      <w:r w:rsidRPr="00311D9D">
        <w:rPr>
          <w:rFonts w:ascii="Times New Roman" w:hAnsi="Times New Roman" w:cs="Times New Roman"/>
          <w:sz w:val="28"/>
          <w:szCs w:val="28"/>
        </w:rPr>
        <w:t>такого напряму, як медичні зони, що потенційно</w:t>
      </w:r>
      <w:r w:rsidR="00CA3C26" w:rsidRPr="00CA3C26">
        <w:t xml:space="preserve"> </w:t>
      </w:r>
      <w:r w:rsidR="00CA3C26" w:rsidRPr="00CA3C26">
        <w:rPr>
          <w:rFonts w:ascii="Times New Roman" w:hAnsi="Times New Roman" w:cs="Times New Roman"/>
          <w:sz w:val="28"/>
          <w:szCs w:val="28"/>
        </w:rPr>
        <w:t>створюють туристичний потік для подальшого</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розвитку готельного та рекреаційного комплексів. Варто звернути увагу, що Туреччина зацікавлена у розвитку таких напрямів і за межами своєї</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території, зокрема такий досвід та ресурси можуть</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бути корисними в український практиці розбудови</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туристично-рекреаційних зон. Окрім того, країна</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зацікавлена у реалізації проєктів зі створення</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низки функціональних одиниць таких спеціальних</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режимів економічної діяльності, як технологічні</w:t>
      </w:r>
      <w:r w:rsidR="00CA3C26">
        <w:rPr>
          <w:rFonts w:ascii="Times New Roman" w:hAnsi="Times New Roman" w:cs="Times New Roman"/>
          <w:sz w:val="28"/>
          <w:szCs w:val="28"/>
        </w:rPr>
        <w:t xml:space="preserve"> </w:t>
      </w:r>
      <w:r w:rsidR="00CA3C26" w:rsidRPr="00CA3C26">
        <w:rPr>
          <w:rFonts w:ascii="Times New Roman" w:hAnsi="Times New Roman" w:cs="Times New Roman"/>
          <w:sz w:val="28"/>
          <w:szCs w:val="28"/>
        </w:rPr>
        <w:t>парки та індустріальні парки в Україні [</w:t>
      </w:r>
      <w:r w:rsidR="0067730F">
        <w:rPr>
          <w:rFonts w:ascii="Times New Roman" w:hAnsi="Times New Roman" w:cs="Times New Roman"/>
          <w:sz w:val="28"/>
          <w:szCs w:val="28"/>
        </w:rPr>
        <w:t>14</w:t>
      </w:r>
      <w:r w:rsidR="00CA3C26" w:rsidRPr="00CA3C26">
        <w:rPr>
          <w:rFonts w:ascii="Times New Roman" w:hAnsi="Times New Roman" w:cs="Times New Roman"/>
          <w:sz w:val="28"/>
          <w:szCs w:val="28"/>
        </w:rPr>
        <w:t>].</w:t>
      </w:r>
    </w:p>
    <w:p w14:paraId="4057FC76" w14:textId="3EA1E23F" w:rsidR="00DB543A" w:rsidRDefault="00873A16" w:rsidP="00CA3C26">
      <w:pPr>
        <w:widowControl w:val="0"/>
        <w:spacing w:after="0" w:line="360" w:lineRule="auto"/>
        <w:ind w:firstLine="709"/>
        <w:jc w:val="both"/>
        <w:rPr>
          <w:rFonts w:ascii="Times New Roman" w:hAnsi="Times New Roman" w:cs="Times New Roman"/>
          <w:sz w:val="28"/>
          <w:szCs w:val="28"/>
        </w:rPr>
      </w:pPr>
      <w:r w:rsidRPr="00873A16">
        <w:rPr>
          <w:rFonts w:ascii="Times New Roman" w:hAnsi="Times New Roman" w:cs="Times New Roman"/>
          <w:sz w:val="28"/>
          <w:szCs w:val="28"/>
        </w:rPr>
        <w:t xml:space="preserve">З огляду на це, </w:t>
      </w:r>
      <w:r w:rsidR="00DB543A">
        <w:rPr>
          <w:rFonts w:ascii="Times New Roman" w:hAnsi="Times New Roman" w:cs="Times New Roman"/>
          <w:sz w:val="28"/>
          <w:szCs w:val="28"/>
        </w:rPr>
        <w:t>можна припустити</w:t>
      </w:r>
      <w:r w:rsidRPr="00873A16">
        <w:rPr>
          <w:rFonts w:ascii="Times New Roman" w:hAnsi="Times New Roman" w:cs="Times New Roman"/>
          <w:sz w:val="28"/>
          <w:szCs w:val="28"/>
        </w:rPr>
        <w:t xml:space="preserve">, що </w:t>
      </w:r>
      <w:r w:rsidR="009B260E" w:rsidRPr="009B260E">
        <w:rPr>
          <w:rFonts w:ascii="Times New Roman" w:hAnsi="Times New Roman" w:cs="Times New Roman"/>
          <w:sz w:val="28"/>
          <w:szCs w:val="28"/>
        </w:rPr>
        <w:t xml:space="preserve">в Україні </w:t>
      </w:r>
      <w:r w:rsidR="009B260E">
        <w:rPr>
          <w:rFonts w:ascii="Times New Roman" w:hAnsi="Times New Roman" w:cs="Times New Roman"/>
          <w:sz w:val="28"/>
          <w:szCs w:val="28"/>
        </w:rPr>
        <w:t xml:space="preserve">відбудеться </w:t>
      </w:r>
      <w:r w:rsidR="009B260E" w:rsidRPr="009B260E">
        <w:rPr>
          <w:rFonts w:ascii="Times New Roman" w:hAnsi="Times New Roman" w:cs="Times New Roman"/>
          <w:sz w:val="28"/>
          <w:szCs w:val="28"/>
        </w:rPr>
        <w:t>замін</w:t>
      </w:r>
      <w:r w:rsidR="009B260E">
        <w:rPr>
          <w:rFonts w:ascii="Times New Roman" w:hAnsi="Times New Roman" w:cs="Times New Roman"/>
          <w:sz w:val="28"/>
          <w:szCs w:val="28"/>
        </w:rPr>
        <w:t>а</w:t>
      </w:r>
      <w:r w:rsidR="009B260E" w:rsidRPr="009B260E">
        <w:rPr>
          <w:rFonts w:ascii="Times New Roman" w:hAnsi="Times New Roman" w:cs="Times New Roman"/>
          <w:sz w:val="28"/>
          <w:szCs w:val="28"/>
        </w:rPr>
        <w:t xml:space="preserve"> попередніх СЕЗ </w:t>
      </w:r>
      <w:r w:rsidRPr="00873A16">
        <w:rPr>
          <w:rFonts w:ascii="Times New Roman" w:hAnsi="Times New Roman" w:cs="Times New Roman"/>
          <w:sz w:val="28"/>
          <w:szCs w:val="28"/>
        </w:rPr>
        <w:t xml:space="preserve">новими пріоритетами </w:t>
      </w:r>
      <w:r w:rsidR="009B260E">
        <w:rPr>
          <w:rFonts w:ascii="Times New Roman" w:hAnsi="Times New Roman" w:cs="Times New Roman"/>
          <w:sz w:val="28"/>
          <w:szCs w:val="28"/>
        </w:rPr>
        <w:t xml:space="preserve">формами </w:t>
      </w:r>
      <w:r w:rsidRPr="00873A16">
        <w:rPr>
          <w:rFonts w:ascii="Times New Roman" w:hAnsi="Times New Roman" w:cs="Times New Roman"/>
          <w:sz w:val="28"/>
          <w:szCs w:val="28"/>
        </w:rPr>
        <w:t xml:space="preserve">просторової організації </w:t>
      </w:r>
      <w:r w:rsidR="00DB543A">
        <w:rPr>
          <w:rFonts w:ascii="Times New Roman" w:hAnsi="Times New Roman" w:cs="Times New Roman"/>
          <w:sz w:val="28"/>
          <w:szCs w:val="28"/>
        </w:rPr>
        <w:t>в період повоєнної відбудови</w:t>
      </w:r>
      <w:r w:rsidR="00A847BA" w:rsidRPr="004517F6">
        <w:rPr>
          <w:rFonts w:ascii="Times New Roman" w:hAnsi="Times New Roman" w:cs="Times New Roman"/>
          <w:sz w:val="28"/>
          <w:szCs w:val="28"/>
        </w:rPr>
        <w:t xml:space="preserve"> </w:t>
      </w:r>
      <w:r w:rsidR="009B260E">
        <w:rPr>
          <w:rFonts w:ascii="Times New Roman" w:hAnsi="Times New Roman" w:cs="Times New Roman"/>
          <w:sz w:val="28"/>
          <w:szCs w:val="28"/>
        </w:rPr>
        <w:t>(</w:t>
      </w:r>
      <w:r w:rsidR="00A847BA" w:rsidRPr="004517F6">
        <w:rPr>
          <w:rFonts w:ascii="Times New Roman" w:hAnsi="Times New Roman" w:cs="Times New Roman"/>
          <w:sz w:val="28"/>
          <w:szCs w:val="28"/>
        </w:rPr>
        <w:t>рис. 3.</w:t>
      </w:r>
      <w:r w:rsidR="004517F6" w:rsidRPr="004517F6">
        <w:rPr>
          <w:rFonts w:ascii="Times New Roman" w:hAnsi="Times New Roman" w:cs="Times New Roman"/>
          <w:sz w:val="28"/>
          <w:szCs w:val="28"/>
        </w:rPr>
        <w:t>2</w:t>
      </w:r>
      <w:r w:rsidR="009B260E">
        <w:rPr>
          <w:rFonts w:ascii="Times New Roman" w:hAnsi="Times New Roman" w:cs="Times New Roman"/>
          <w:sz w:val="28"/>
          <w:szCs w:val="28"/>
        </w:rPr>
        <w:t>).</w:t>
      </w:r>
    </w:p>
    <w:p w14:paraId="3BE2F058" w14:textId="43B54E49" w:rsidR="00A847BA" w:rsidRDefault="00A847BA" w:rsidP="00CA3C2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D89277B" wp14:editId="53A1BC21">
            <wp:extent cx="5486400" cy="3044757"/>
            <wp:effectExtent l="0" t="0" r="0" b="0"/>
            <wp:docPr id="1868411407"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338C10E4" w14:textId="6462C840" w:rsidR="00311C88" w:rsidRDefault="00A847BA" w:rsidP="00D339C8">
      <w:pPr>
        <w:widowControl w:val="0"/>
        <w:spacing w:after="0" w:line="360" w:lineRule="auto"/>
        <w:ind w:firstLine="709"/>
        <w:jc w:val="center"/>
        <w:rPr>
          <w:rFonts w:ascii="Times New Roman" w:hAnsi="Times New Roman" w:cs="Times New Roman"/>
          <w:sz w:val="28"/>
          <w:szCs w:val="28"/>
        </w:rPr>
      </w:pPr>
      <w:r w:rsidRPr="004517F6">
        <w:rPr>
          <w:rFonts w:ascii="Times New Roman" w:hAnsi="Times New Roman" w:cs="Times New Roman"/>
          <w:sz w:val="28"/>
          <w:szCs w:val="28"/>
        </w:rPr>
        <w:t>Рисунок 3.</w:t>
      </w:r>
      <w:r w:rsidR="004517F6" w:rsidRPr="004517F6">
        <w:rPr>
          <w:rFonts w:ascii="Times New Roman" w:hAnsi="Times New Roman" w:cs="Times New Roman"/>
          <w:sz w:val="28"/>
          <w:szCs w:val="28"/>
        </w:rPr>
        <w:t>2</w:t>
      </w:r>
      <w:r>
        <w:rPr>
          <w:rFonts w:ascii="Times New Roman" w:hAnsi="Times New Roman" w:cs="Times New Roman"/>
          <w:sz w:val="28"/>
          <w:szCs w:val="28"/>
        </w:rPr>
        <w:t xml:space="preserve"> – Н</w:t>
      </w:r>
      <w:r w:rsidRPr="00A847BA">
        <w:rPr>
          <w:rFonts w:ascii="Times New Roman" w:hAnsi="Times New Roman" w:cs="Times New Roman"/>
          <w:sz w:val="28"/>
          <w:szCs w:val="28"/>
        </w:rPr>
        <w:t>ов</w:t>
      </w:r>
      <w:r>
        <w:rPr>
          <w:rFonts w:ascii="Times New Roman" w:hAnsi="Times New Roman" w:cs="Times New Roman"/>
          <w:sz w:val="28"/>
          <w:szCs w:val="28"/>
        </w:rPr>
        <w:t>і</w:t>
      </w:r>
      <w:r w:rsidRPr="00A847BA">
        <w:rPr>
          <w:rFonts w:ascii="Times New Roman" w:hAnsi="Times New Roman" w:cs="Times New Roman"/>
          <w:sz w:val="28"/>
          <w:szCs w:val="28"/>
        </w:rPr>
        <w:t xml:space="preserve"> </w:t>
      </w:r>
      <w:r>
        <w:rPr>
          <w:rFonts w:ascii="Times New Roman" w:hAnsi="Times New Roman" w:cs="Times New Roman"/>
          <w:sz w:val="28"/>
          <w:szCs w:val="28"/>
        </w:rPr>
        <w:t xml:space="preserve">форми </w:t>
      </w:r>
      <w:r w:rsidRPr="00A847BA">
        <w:rPr>
          <w:rFonts w:ascii="Times New Roman" w:hAnsi="Times New Roman" w:cs="Times New Roman"/>
          <w:sz w:val="28"/>
          <w:szCs w:val="28"/>
        </w:rPr>
        <w:t>просторової організації в Україні</w:t>
      </w:r>
      <w:r w:rsidR="00311C88" w:rsidRPr="00311C88">
        <w:t xml:space="preserve"> </w:t>
      </w:r>
      <w:r w:rsidR="00311C88" w:rsidRPr="00311C88">
        <w:rPr>
          <w:rFonts w:ascii="Times New Roman" w:hAnsi="Times New Roman" w:cs="Times New Roman"/>
          <w:sz w:val="28"/>
          <w:szCs w:val="28"/>
        </w:rPr>
        <w:t>на заміну попередніх СЕЗ в період повоєнної відбудови</w:t>
      </w:r>
    </w:p>
    <w:p w14:paraId="6E0D43E7" w14:textId="138524A6" w:rsidR="0067730F" w:rsidRDefault="00A847BA" w:rsidP="0067730F">
      <w:pPr>
        <w:widowControl w:val="0"/>
        <w:spacing w:after="0" w:line="360" w:lineRule="auto"/>
        <w:ind w:firstLine="709"/>
        <w:jc w:val="both"/>
        <w:rPr>
          <w:rFonts w:ascii="Times New Roman" w:eastAsia="Arial" w:hAnsi="Times New Roman" w:cs="Times New Roman"/>
          <w:sz w:val="28"/>
          <w:szCs w:val="28"/>
        </w:rPr>
      </w:pPr>
      <w:r w:rsidRPr="00A847BA">
        <w:rPr>
          <w:rFonts w:ascii="Times New Roman" w:hAnsi="Times New Roman" w:cs="Times New Roman"/>
          <w:sz w:val="28"/>
          <w:szCs w:val="28"/>
        </w:rPr>
        <w:t xml:space="preserve"> </w:t>
      </w:r>
      <w:r>
        <w:rPr>
          <w:rFonts w:ascii="Times New Roman" w:hAnsi="Times New Roman" w:cs="Times New Roman"/>
          <w:sz w:val="28"/>
          <w:szCs w:val="28"/>
        </w:rPr>
        <w:t xml:space="preserve">Джерело: складено автором на основі </w:t>
      </w:r>
      <w:r w:rsidR="0067730F">
        <w:rPr>
          <w:rFonts w:ascii="Times New Roman" w:eastAsia="Arial" w:hAnsi="Times New Roman" w:cs="Times New Roman"/>
          <w:sz w:val="28"/>
          <w:szCs w:val="28"/>
        </w:rPr>
        <w:t>[</w:t>
      </w:r>
      <w:r w:rsidR="00A51703">
        <w:rPr>
          <w:rFonts w:ascii="Times New Roman" w:eastAsia="Arial" w:hAnsi="Times New Roman" w:cs="Times New Roman"/>
          <w:sz w:val="28"/>
          <w:szCs w:val="28"/>
        </w:rPr>
        <w:t>54</w:t>
      </w:r>
      <w:r w:rsidR="0067730F">
        <w:rPr>
          <w:rFonts w:ascii="Times New Roman" w:eastAsia="Arial" w:hAnsi="Times New Roman" w:cs="Times New Roman"/>
          <w:sz w:val="28"/>
          <w:szCs w:val="28"/>
        </w:rPr>
        <w:t xml:space="preserve">, </w:t>
      </w:r>
      <w:r w:rsidR="009B260E">
        <w:rPr>
          <w:rFonts w:ascii="Times New Roman" w:eastAsia="Arial" w:hAnsi="Times New Roman" w:cs="Times New Roman"/>
          <w:sz w:val="28"/>
          <w:szCs w:val="28"/>
        </w:rPr>
        <w:t>с</w:t>
      </w:r>
      <w:r w:rsidR="0067730F">
        <w:rPr>
          <w:rFonts w:ascii="Times New Roman" w:eastAsia="Arial" w:hAnsi="Times New Roman" w:cs="Times New Roman"/>
          <w:sz w:val="28"/>
          <w:szCs w:val="28"/>
        </w:rPr>
        <w:t>.</w:t>
      </w:r>
      <w:r w:rsidR="009B260E">
        <w:rPr>
          <w:rFonts w:ascii="Times New Roman" w:eastAsia="Arial" w:hAnsi="Times New Roman" w:cs="Times New Roman"/>
          <w:sz w:val="28"/>
          <w:szCs w:val="28"/>
        </w:rPr>
        <w:t> </w:t>
      </w:r>
      <w:r w:rsidR="00A51703">
        <w:rPr>
          <w:rFonts w:ascii="Times New Roman" w:eastAsia="Arial" w:hAnsi="Times New Roman" w:cs="Times New Roman"/>
          <w:sz w:val="28"/>
          <w:szCs w:val="28"/>
        </w:rPr>
        <w:t>95</w:t>
      </w:r>
      <w:r w:rsidR="0067730F">
        <w:rPr>
          <w:rFonts w:ascii="Times New Roman" w:eastAsia="Arial" w:hAnsi="Times New Roman" w:cs="Times New Roman"/>
          <w:sz w:val="28"/>
          <w:szCs w:val="28"/>
        </w:rPr>
        <w:t>].</w:t>
      </w:r>
    </w:p>
    <w:p w14:paraId="692C69FE" w14:textId="457FD45C" w:rsidR="00DB543A" w:rsidRDefault="00873A16" w:rsidP="00CA3C26">
      <w:pPr>
        <w:widowControl w:val="0"/>
        <w:spacing w:after="0" w:line="360" w:lineRule="auto"/>
        <w:ind w:firstLine="709"/>
        <w:jc w:val="both"/>
        <w:rPr>
          <w:rFonts w:ascii="Times New Roman" w:hAnsi="Times New Roman" w:cs="Times New Roman"/>
          <w:sz w:val="28"/>
          <w:szCs w:val="28"/>
        </w:rPr>
      </w:pPr>
      <w:r w:rsidRPr="00873A16">
        <w:rPr>
          <w:rFonts w:ascii="Times New Roman" w:hAnsi="Times New Roman" w:cs="Times New Roman"/>
          <w:sz w:val="28"/>
          <w:szCs w:val="28"/>
        </w:rPr>
        <w:t xml:space="preserve"> </w:t>
      </w:r>
      <w:r w:rsidR="00934717">
        <w:rPr>
          <w:rFonts w:ascii="Times New Roman" w:hAnsi="Times New Roman" w:cs="Times New Roman"/>
          <w:sz w:val="28"/>
          <w:szCs w:val="28"/>
        </w:rPr>
        <w:t>Т</w:t>
      </w:r>
      <w:r w:rsidRPr="00873A16">
        <w:rPr>
          <w:rFonts w:ascii="Times New Roman" w:hAnsi="Times New Roman" w:cs="Times New Roman"/>
          <w:sz w:val="28"/>
          <w:szCs w:val="28"/>
        </w:rPr>
        <w:t>ехнопарки, за допомогою яких здійснюється реалізація проектів з виробничого впровадження наукоємних розробок, високих технологій і забезпечення промислового випуску конкурентоспроможної продукції [</w:t>
      </w:r>
      <w:r w:rsidR="00A51703">
        <w:rPr>
          <w:rFonts w:ascii="Times New Roman" w:hAnsi="Times New Roman" w:cs="Times New Roman"/>
          <w:sz w:val="28"/>
          <w:szCs w:val="28"/>
        </w:rPr>
        <w:t>19</w:t>
      </w:r>
      <w:r w:rsidRPr="00873A16">
        <w:rPr>
          <w:rFonts w:ascii="Times New Roman" w:hAnsi="Times New Roman" w:cs="Times New Roman"/>
          <w:sz w:val="28"/>
          <w:szCs w:val="28"/>
        </w:rPr>
        <w:t>]. В Україні поки нараховується 16  технопарків, з яких лише у 8 реалізуються проекти. Діяльність технопарків має бути спрямована на розробку та впровадження нових технологій та обладнання для якісного медичного обслуговування, лікування, фармацевтики; розвиток сучасних інформаційних, комунікаційних технологій, робототехніки; розробку енергозберігаючих технологій</w:t>
      </w:r>
      <w:r w:rsidR="00934717">
        <w:rPr>
          <w:rFonts w:ascii="Times New Roman" w:hAnsi="Times New Roman" w:cs="Times New Roman"/>
          <w:sz w:val="28"/>
          <w:szCs w:val="28"/>
        </w:rPr>
        <w:t>.</w:t>
      </w:r>
    </w:p>
    <w:p w14:paraId="42981BB6" w14:textId="0721ECA2" w:rsidR="00DB543A" w:rsidRDefault="00934717" w:rsidP="00CA3C26">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73A16" w:rsidRPr="00873A16">
        <w:rPr>
          <w:rFonts w:ascii="Times New Roman" w:hAnsi="Times New Roman" w:cs="Times New Roman"/>
          <w:sz w:val="28"/>
          <w:szCs w:val="28"/>
        </w:rPr>
        <w:t>аукові парки, які є вагомими центрами комерціалізації результатів наукових досліджень, і їх впровадження на зовнішньому та внутрішньому ринках, використовуючи науково-освітній потенціал. В Україні створено 8 наукових парків, половина з яких розташована у м. Київ, а ще три у м. Харкові. Таким чином, є потреба розширити їх мережу на базі провідних навчальних закладів країни, а також науково-дослідних інститутів</w:t>
      </w:r>
      <w:r>
        <w:rPr>
          <w:rFonts w:ascii="Times New Roman" w:hAnsi="Times New Roman" w:cs="Times New Roman"/>
          <w:sz w:val="28"/>
          <w:szCs w:val="28"/>
        </w:rPr>
        <w:t>.</w:t>
      </w:r>
    </w:p>
    <w:p w14:paraId="212C9035" w14:textId="7AAD52F1" w:rsidR="00DB543A" w:rsidRDefault="00873A16" w:rsidP="00CA3C26">
      <w:pPr>
        <w:widowControl w:val="0"/>
        <w:spacing w:after="0" w:line="360" w:lineRule="auto"/>
        <w:ind w:firstLine="709"/>
        <w:jc w:val="both"/>
        <w:rPr>
          <w:rFonts w:ascii="Times New Roman" w:hAnsi="Times New Roman" w:cs="Times New Roman"/>
          <w:sz w:val="28"/>
          <w:szCs w:val="28"/>
        </w:rPr>
      </w:pPr>
      <w:r w:rsidRPr="00873A16">
        <w:rPr>
          <w:rFonts w:ascii="Times New Roman" w:hAnsi="Times New Roman" w:cs="Times New Roman"/>
          <w:sz w:val="28"/>
          <w:szCs w:val="28"/>
        </w:rPr>
        <w:t xml:space="preserve"> </w:t>
      </w:r>
      <w:r w:rsidR="00934717">
        <w:rPr>
          <w:rFonts w:ascii="Times New Roman" w:hAnsi="Times New Roman" w:cs="Times New Roman"/>
          <w:sz w:val="28"/>
          <w:szCs w:val="28"/>
        </w:rPr>
        <w:t>І</w:t>
      </w:r>
      <w:r w:rsidRPr="00873A16">
        <w:rPr>
          <w:rFonts w:ascii="Times New Roman" w:hAnsi="Times New Roman" w:cs="Times New Roman"/>
          <w:sz w:val="28"/>
          <w:szCs w:val="28"/>
        </w:rPr>
        <w:t>ндустріальні (промислові) парки, діяльність яких здійснюється у сфері переробної промисловості, інформації і телекомунікацій, а також науково</w:t>
      </w:r>
      <w:r w:rsidR="00DB543A">
        <w:rPr>
          <w:rFonts w:ascii="Times New Roman" w:hAnsi="Times New Roman" w:cs="Times New Roman"/>
          <w:sz w:val="28"/>
          <w:szCs w:val="28"/>
        </w:rPr>
        <w:t>-</w:t>
      </w:r>
      <w:r w:rsidRPr="00873A16">
        <w:rPr>
          <w:rFonts w:ascii="Times New Roman" w:hAnsi="Times New Roman" w:cs="Times New Roman"/>
          <w:sz w:val="28"/>
          <w:szCs w:val="28"/>
        </w:rPr>
        <w:t>дослідній сфері [</w:t>
      </w:r>
      <w:r w:rsidR="00A51703">
        <w:rPr>
          <w:rFonts w:ascii="Times New Roman" w:hAnsi="Times New Roman" w:cs="Times New Roman"/>
          <w:sz w:val="28"/>
          <w:szCs w:val="28"/>
        </w:rPr>
        <w:t>20</w:t>
      </w:r>
      <w:r w:rsidRPr="00873A16">
        <w:rPr>
          <w:rFonts w:ascii="Times New Roman" w:hAnsi="Times New Roman" w:cs="Times New Roman"/>
          <w:sz w:val="28"/>
          <w:szCs w:val="28"/>
        </w:rPr>
        <w:t>]. В Україні формально існує 12 зареєстрованих індустріальних парків. Активізація їх діяльності є особливо актуальною на етапі переходу вітчизняної економіки до четвертої промислової революції [</w:t>
      </w:r>
      <w:r w:rsidR="00A51703">
        <w:rPr>
          <w:rFonts w:ascii="Times New Roman" w:hAnsi="Times New Roman" w:cs="Times New Roman"/>
          <w:sz w:val="28"/>
          <w:szCs w:val="28"/>
        </w:rPr>
        <w:t>69</w:t>
      </w:r>
      <w:r w:rsidRPr="00873A16">
        <w:rPr>
          <w:rFonts w:ascii="Times New Roman" w:hAnsi="Times New Roman" w:cs="Times New Roman"/>
          <w:sz w:val="28"/>
          <w:szCs w:val="28"/>
        </w:rPr>
        <w:t>] та орієнтації на розвиток новітніх технологій у сфері штучного інтелекту, робототехніки, біотехнологій, автономних транспортних засобів тощо.</w:t>
      </w:r>
      <w:r w:rsidR="00DB543A">
        <w:rPr>
          <w:rFonts w:ascii="Times New Roman" w:hAnsi="Times New Roman" w:cs="Times New Roman"/>
          <w:sz w:val="28"/>
          <w:szCs w:val="28"/>
        </w:rPr>
        <w:t xml:space="preserve"> </w:t>
      </w:r>
      <w:r w:rsidRPr="00873A16">
        <w:rPr>
          <w:rFonts w:ascii="Times New Roman" w:hAnsi="Times New Roman" w:cs="Times New Roman"/>
          <w:sz w:val="28"/>
          <w:szCs w:val="28"/>
        </w:rPr>
        <w:t>Окрім того, вітчизняні індустріальні парки мають розвивати такі стратегічні напрями розвитку інноваційної діяльності, як освоєння нових технологій транспортування енергії, впровадження енергоефективних, ресурсозберігаючих технологій; освоєння нових технологій високотехнологічного розвитку транспортної системи, ракетно-космічної галузі, авіа- і суднобудування, озброєння та військової техніки. У цьому контексті можуть бути створені вузькоспеціалізовані парки: авіа-, ракетно-космічні парки. Перспективним в Україні є розвиток транскордонних індустріальних парків;</w:t>
      </w:r>
    </w:p>
    <w:p w14:paraId="3A9F17E1" w14:textId="55482344" w:rsidR="00873A16" w:rsidRDefault="00873A16" w:rsidP="00CA3C26">
      <w:pPr>
        <w:widowControl w:val="0"/>
        <w:spacing w:after="0" w:line="360" w:lineRule="auto"/>
        <w:ind w:firstLine="709"/>
        <w:jc w:val="both"/>
        <w:rPr>
          <w:rFonts w:ascii="Times New Roman" w:hAnsi="Times New Roman" w:cs="Times New Roman"/>
          <w:sz w:val="28"/>
          <w:szCs w:val="28"/>
        </w:rPr>
      </w:pPr>
      <w:r w:rsidRPr="00873A16">
        <w:rPr>
          <w:rFonts w:ascii="Times New Roman" w:hAnsi="Times New Roman" w:cs="Times New Roman"/>
          <w:sz w:val="28"/>
          <w:szCs w:val="28"/>
        </w:rPr>
        <w:t xml:space="preserve"> </w:t>
      </w:r>
      <w:r w:rsidR="00934717">
        <w:rPr>
          <w:rFonts w:ascii="Times New Roman" w:hAnsi="Times New Roman" w:cs="Times New Roman"/>
          <w:sz w:val="28"/>
          <w:szCs w:val="28"/>
        </w:rPr>
        <w:t>К</w:t>
      </w:r>
      <w:r w:rsidRPr="00873A16">
        <w:rPr>
          <w:rFonts w:ascii="Times New Roman" w:hAnsi="Times New Roman" w:cs="Times New Roman"/>
          <w:sz w:val="28"/>
          <w:szCs w:val="28"/>
        </w:rPr>
        <w:t>ластери, появі яких сприяє наявність попередніх форм просторової організації бізнесу. До основних переваг кластерів належать: створення сприятливих умов для розвитку інноваційної діяльності (наявність технологічної мережі на спільній науковій базі), стимулювання розвитку малого бізнесу, вузькогалузева спеціалізація, виробництво конкурентоспроможної продукції, залучення інвестицій. На нинішній день існує потреба у формуванні правової бази регулювання їх діяльності в Україні. Високий потенціал і можливості розвитку в Україні мають ІТ-кластери.</w:t>
      </w:r>
    </w:p>
    <w:p w14:paraId="197BF12D" w14:textId="34CCE549" w:rsidR="00873A16" w:rsidRPr="00225BF7" w:rsidRDefault="00873A16" w:rsidP="00873A16">
      <w:pPr>
        <w:widowControl w:val="0"/>
        <w:spacing w:after="0" w:line="360" w:lineRule="auto"/>
        <w:ind w:firstLine="709"/>
        <w:jc w:val="both"/>
        <w:rPr>
          <w:rFonts w:ascii="Times New Roman" w:hAnsi="Times New Roman" w:cs="Times New Roman"/>
          <w:sz w:val="28"/>
          <w:szCs w:val="28"/>
        </w:rPr>
      </w:pPr>
      <w:r w:rsidRPr="00873A16">
        <w:rPr>
          <w:rFonts w:ascii="Times New Roman" w:hAnsi="Times New Roman" w:cs="Times New Roman"/>
          <w:sz w:val="28"/>
          <w:szCs w:val="28"/>
        </w:rPr>
        <w:t>Таким чином, зміна пріоритетів у просторовій організації в напрямі стимулювання формування зон інтенсивного розвитку прикладної науки і наукоємного виробництв</w:t>
      </w:r>
      <w:r w:rsidR="00DB543A">
        <w:rPr>
          <w:rFonts w:ascii="Times New Roman" w:hAnsi="Times New Roman" w:cs="Times New Roman"/>
          <w:sz w:val="28"/>
          <w:szCs w:val="28"/>
        </w:rPr>
        <w:t xml:space="preserve">а </w:t>
      </w:r>
      <w:r w:rsidRPr="00873A16">
        <w:rPr>
          <w:rFonts w:ascii="Times New Roman" w:hAnsi="Times New Roman" w:cs="Times New Roman"/>
          <w:sz w:val="28"/>
          <w:szCs w:val="28"/>
        </w:rPr>
        <w:t>– СЕЗ третього покоління (технологічні, наукові, індустріальні парки, промислові та інноваційні кластери) – дозволить створити дієві</w:t>
      </w:r>
      <w:r>
        <w:rPr>
          <w:rFonts w:ascii="Times New Roman" w:hAnsi="Times New Roman" w:cs="Times New Roman"/>
          <w:sz w:val="28"/>
          <w:szCs w:val="28"/>
        </w:rPr>
        <w:t xml:space="preserve"> </w:t>
      </w:r>
      <w:r w:rsidRPr="00873A16">
        <w:rPr>
          <w:rFonts w:ascii="Times New Roman" w:hAnsi="Times New Roman" w:cs="Times New Roman"/>
          <w:sz w:val="28"/>
          <w:szCs w:val="28"/>
        </w:rPr>
        <w:t>«точки зростання» вітчизняної економіки на інноваційній основі</w:t>
      </w:r>
      <w:r w:rsidR="00DB543A">
        <w:rPr>
          <w:rFonts w:ascii="Times New Roman" w:hAnsi="Times New Roman" w:cs="Times New Roman"/>
          <w:sz w:val="28"/>
          <w:szCs w:val="28"/>
        </w:rPr>
        <w:t>.</w:t>
      </w:r>
    </w:p>
    <w:p w14:paraId="6ACA4FA5" w14:textId="77777777" w:rsidR="00F13D43" w:rsidRDefault="00892FA1" w:rsidP="00DA7EB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DA7EBE" w:rsidRPr="009E7F95">
        <w:rPr>
          <w:rFonts w:ascii="Times New Roman" w:hAnsi="Times New Roman" w:cs="Times New Roman"/>
          <w:sz w:val="28"/>
          <w:szCs w:val="28"/>
        </w:rPr>
        <w:t>ля того, щоб відповідні зони</w:t>
      </w:r>
      <w:r w:rsidR="009E7F95">
        <w:rPr>
          <w:rFonts w:ascii="Times New Roman" w:hAnsi="Times New Roman" w:cs="Times New Roman"/>
          <w:sz w:val="28"/>
          <w:szCs w:val="28"/>
        </w:rPr>
        <w:t xml:space="preserve"> </w:t>
      </w:r>
      <w:r w:rsidR="00DA7EBE" w:rsidRPr="009E7F95">
        <w:rPr>
          <w:rFonts w:ascii="Times New Roman" w:hAnsi="Times New Roman" w:cs="Times New Roman"/>
          <w:sz w:val="28"/>
          <w:szCs w:val="28"/>
        </w:rPr>
        <w:t>мали високу ефективність в Україні необхідно привести законодавство у відповідність до сучасних</w:t>
      </w:r>
      <w:r w:rsidR="00F13D43">
        <w:rPr>
          <w:rFonts w:ascii="Times New Roman" w:hAnsi="Times New Roman" w:cs="Times New Roman"/>
          <w:sz w:val="28"/>
          <w:szCs w:val="28"/>
        </w:rPr>
        <w:t xml:space="preserve"> </w:t>
      </w:r>
      <w:r w:rsidR="00DA7EBE" w:rsidRPr="009E7F95">
        <w:rPr>
          <w:rFonts w:ascii="Times New Roman" w:hAnsi="Times New Roman" w:cs="Times New Roman"/>
          <w:sz w:val="28"/>
          <w:szCs w:val="28"/>
        </w:rPr>
        <w:t>суспільно-економічних вимог</w:t>
      </w:r>
      <w:r>
        <w:rPr>
          <w:rFonts w:ascii="Times New Roman" w:hAnsi="Times New Roman" w:cs="Times New Roman"/>
          <w:sz w:val="28"/>
          <w:szCs w:val="28"/>
        </w:rPr>
        <w:t>,</w:t>
      </w:r>
      <w:r w:rsidR="00DA7EBE" w:rsidRPr="009E7F95">
        <w:rPr>
          <w:rFonts w:ascii="Times New Roman" w:hAnsi="Times New Roman" w:cs="Times New Roman"/>
          <w:sz w:val="28"/>
          <w:szCs w:val="28"/>
        </w:rPr>
        <w:t xml:space="preserve"> з урахуванням того, що: </w:t>
      </w:r>
    </w:p>
    <w:p w14:paraId="733F7164" w14:textId="77777777" w:rsidR="00F13D43" w:rsidRDefault="00DA7EBE" w:rsidP="00497B85">
      <w:pPr>
        <w:pStyle w:val="a7"/>
        <w:widowControl w:val="0"/>
        <w:numPr>
          <w:ilvl w:val="0"/>
          <w:numId w:val="22"/>
        </w:numPr>
        <w:spacing w:after="0" w:line="360" w:lineRule="auto"/>
        <w:ind w:left="0" w:firstLine="709"/>
        <w:jc w:val="both"/>
        <w:rPr>
          <w:rFonts w:ascii="Times New Roman" w:hAnsi="Times New Roman" w:cs="Times New Roman"/>
          <w:sz w:val="28"/>
          <w:szCs w:val="28"/>
        </w:rPr>
      </w:pPr>
      <w:r w:rsidRPr="00F13D43">
        <w:rPr>
          <w:rFonts w:ascii="Times New Roman" w:hAnsi="Times New Roman" w:cs="Times New Roman"/>
          <w:sz w:val="28"/>
          <w:szCs w:val="28"/>
        </w:rPr>
        <w:t>пріоритет має надаватися інноваційним та високотехнологічним напрямкам господарської діяльності та інвестиційним проектам, спрямованим на</w:t>
      </w:r>
      <w:r w:rsidR="009E7F95" w:rsidRPr="00F13D43">
        <w:rPr>
          <w:rFonts w:ascii="Times New Roman" w:hAnsi="Times New Roman" w:cs="Times New Roman"/>
          <w:sz w:val="28"/>
          <w:szCs w:val="28"/>
        </w:rPr>
        <w:t xml:space="preserve"> </w:t>
      </w:r>
      <w:r w:rsidRPr="00F13D43">
        <w:rPr>
          <w:rFonts w:ascii="Times New Roman" w:hAnsi="Times New Roman" w:cs="Times New Roman"/>
          <w:sz w:val="28"/>
          <w:szCs w:val="28"/>
        </w:rPr>
        <w:t>інноваційний розвиток;</w:t>
      </w:r>
    </w:p>
    <w:p w14:paraId="3BEDEF3A" w14:textId="581F432B" w:rsidR="00F13D43" w:rsidRDefault="00DA7EBE" w:rsidP="00497B85">
      <w:pPr>
        <w:pStyle w:val="a7"/>
        <w:widowControl w:val="0"/>
        <w:numPr>
          <w:ilvl w:val="0"/>
          <w:numId w:val="22"/>
        </w:numPr>
        <w:spacing w:after="0" w:line="360" w:lineRule="auto"/>
        <w:ind w:left="0" w:firstLine="709"/>
        <w:jc w:val="both"/>
        <w:rPr>
          <w:rFonts w:ascii="Times New Roman" w:hAnsi="Times New Roman" w:cs="Times New Roman"/>
          <w:sz w:val="28"/>
          <w:szCs w:val="28"/>
        </w:rPr>
      </w:pPr>
      <w:r w:rsidRPr="00F13D43">
        <w:rPr>
          <w:rFonts w:ascii="Times New Roman" w:hAnsi="Times New Roman" w:cs="Times New Roman"/>
          <w:sz w:val="28"/>
          <w:szCs w:val="28"/>
        </w:rPr>
        <w:t xml:space="preserve"> встановлення особливого режиму адміністрування розвитком територій, що</w:t>
      </w:r>
      <w:r w:rsidR="009E7F95" w:rsidRPr="00F13D43">
        <w:rPr>
          <w:rFonts w:ascii="Times New Roman" w:hAnsi="Times New Roman" w:cs="Times New Roman"/>
          <w:sz w:val="28"/>
          <w:szCs w:val="28"/>
        </w:rPr>
        <w:t xml:space="preserve"> </w:t>
      </w:r>
      <w:r w:rsidRPr="00F13D43">
        <w:rPr>
          <w:rFonts w:ascii="Times New Roman" w:hAnsi="Times New Roman" w:cs="Times New Roman"/>
          <w:sz w:val="28"/>
          <w:szCs w:val="28"/>
        </w:rPr>
        <w:t>передба</w:t>
      </w:r>
      <w:r w:rsidR="0006266F">
        <w:rPr>
          <w:rFonts w:ascii="Times New Roman" w:hAnsi="Times New Roman" w:cs="Times New Roman"/>
          <w:sz w:val="28"/>
          <w:szCs w:val="28"/>
          <w:lang w:val="uk-UA"/>
        </w:rPr>
        <w:t>ч</w:t>
      </w:r>
      <w:r w:rsidRPr="00F13D43">
        <w:rPr>
          <w:rFonts w:ascii="Times New Roman" w:hAnsi="Times New Roman" w:cs="Times New Roman"/>
          <w:sz w:val="28"/>
          <w:szCs w:val="28"/>
        </w:rPr>
        <w:t>ає спеціальні умови здійснення державного контролю за господарської діяльністю;</w:t>
      </w:r>
    </w:p>
    <w:p w14:paraId="1FDB8242" w14:textId="5E1CD525" w:rsidR="00DA7EBE" w:rsidRPr="00F13D43" w:rsidRDefault="00DA7EBE" w:rsidP="00497B85">
      <w:pPr>
        <w:pStyle w:val="a7"/>
        <w:widowControl w:val="0"/>
        <w:numPr>
          <w:ilvl w:val="0"/>
          <w:numId w:val="22"/>
        </w:numPr>
        <w:spacing w:after="0" w:line="360" w:lineRule="auto"/>
        <w:ind w:left="0" w:firstLine="709"/>
        <w:jc w:val="both"/>
        <w:rPr>
          <w:rFonts w:ascii="Times New Roman" w:hAnsi="Times New Roman" w:cs="Times New Roman"/>
          <w:sz w:val="28"/>
          <w:szCs w:val="28"/>
        </w:rPr>
      </w:pPr>
      <w:r w:rsidRPr="00F13D43">
        <w:rPr>
          <w:rFonts w:ascii="Times New Roman" w:hAnsi="Times New Roman" w:cs="Times New Roman"/>
          <w:sz w:val="28"/>
          <w:szCs w:val="28"/>
        </w:rPr>
        <w:t xml:space="preserve"> проведення постійного моніторингу ефективності функціонування СЕЗ</w:t>
      </w:r>
      <w:r w:rsidR="00F13D43">
        <w:rPr>
          <w:rFonts w:ascii="Times New Roman" w:hAnsi="Times New Roman" w:cs="Times New Roman"/>
          <w:sz w:val="28"/>
          <w:szCs w:val="28"/>
          <w:lang w:val="uk-UA"/>
        </w:rPr>
        <w:t>;</w:t>
      </w:r>
    </w:p>
    <w:p w14:paraId="442A0F85" w14:textId="396079FC" w:rsidR="00F13D43" w:rsidRDefault="0006266F" w:rsidP="00497B85">
      <w:pPr>
        <w:pStyle w:val="a7"/>
        <w:widowControl w:val="0"/>
        <w:numPr>
          <w:ilvl w:val="0"/>
          <w:numId w:val="2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lang w:val="uk-UA"/>
        </w:rPr>
        <w:t>п</w:t>
      </w:r>
      <w:r w:rsidRPr="0006266F">
        <w:rPr>
          <w:rFonts w:ascii="Times New Roman" w:hAnsi="Times New Roman" w:cs="Times New Roman"/>
          <w:sz w:val="28"/>
          <w:szCs w:val="28"/>
        </w:rPr>
        <w:t>ід</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час розроблення законодавчих актів функціонування СЕЗ держава має враховувати нормативну</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міжнародну базу та правочини конкретної країни,</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з якою взаємодіє, зокрема щодо митного регулювання, договорів про уникнення подвійного оподаткування тощо. Прикладами таких СЕЗ можуть</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виступати ЗТЗ, банківсько-страхові, зони прикордонної торгівлі;</w:t>
      </w:r>
    </w:p>
    <w:p w14:paraId="46F41D94" w14:textId="65FC486D" w:rsidR="0006266F" w:rsidRDefault="0006266F" w:rsidP="00497B85">
      <w:pPr>
        <w:pStyle w:val="a7"/>
        <w:widowControl w:val="0"/>
        <w:numPr>
          <w:ilvl w:val="0"/>
          <w:numId w:val="22"/>
        </w:numPr>
        <w:spacing w:after="0" w:line="360" w:lineRule="auto"/>
        <w:ind w:left="0" w:firstLine="709"/>
        <w:jc w:val="both"/>
        <w:rPr>
          <w:rFonts w:ascii="Times New Roman" w:hAnsi="Times New Roman" w:cs="Times New Roman"/>
          <w:sz w:val="28"/>
          <w:szCs w:val="28"/>
        </w:rPr>
      </w:pPr>
      <w:r w:rsidRPr="0006266F">
        <w:rPr>
          <w:rFonts w:ascii="Times New Roman" w:hAnsi="Times New Roman" w:cs="Times New Roman"/>
          <w:sz w:val="28"/>
          <w:szCs w:val="28"/>
        </w:rPr>
        <w:t>розроблення регулюючого законодавства щодо функціонування СЕЗ стосується діяльності та регулювання обігу фінансових ресурсів, передусім</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усередині країни, без залучення законодавств</w:t>
      </w:r>
      <w:r w:rsidRPr="0006266F">
        <w:rPr>
          <w:rFonts w:ascii="Times New Roman" w:hAnsi="Times New Roman" w:cs="Times New Roman"/>
          <w:sz w:val="28"/>
          <w:szCs w:val="28"/>
          <w:lang w:val="uk-UA"/>
        </w:rPr>
        <w:t xml:space="preserve"> </w:t>
      </w:r>
      <w:r w:rsidRPr="0006266F">
        <w:rPr>
          <w:rFonts w:ascii="Times New Roman" w:hAnsi="Times New Roman" w:cs="Times New Roman"/>
          <w:sz w:val="28"/>
          <w:szCs w:val="28"/>
        </w:rPr>
        <w:t xml:space="preserve">інших партнерів. До таких зон можуть бути віднесені науково-технічні зони, ТРЗ та </w:t>
      </w:r>
      <w:r w:rsidRPr="00A51703">
        <w:rPr>
          <w:rFonts w:ascii="Times New Roman" w:hAnsi="Times New Roman" w:cs="Times New Roman"/>
          <w:sz w:val="28"/>
          <w:szCs w:val="28"/>
        </w:rPr>
        <w:t>ТПР</w:t>
      </w:r>
      <w:r w:rsidRPr="00A51703">
        <w:rPr>
          <w:rFonts w:ascii="Times New Roman" w:hAnsi="Times New Roman" w:cs="Times New Roman"/>
          <w:sz w:val="28"/>
          <w:szCs w:val="28"/>
          <w:lang w:val="uk-UA"/>
        </w:rPr>
        <w:t xml:space="preserve"> </w:t>
      </w:r>
      <w:r w:rsidRPr="00A51703">
        <w:rPr>
          <w:rFonts w:ascii="Times New Roman" w:hAnsi="Times New Roman" w:cs="Times New Roman"/>
          <w:sz w:val="28"/>
          <w:szCs w:val="28"/>
        </w:rPr>
        <w:t>[</w:t>
      </w:r>
      <w:r w:rsidR="00A51703" w:rsidRPr="00A51703">
        <w:rPr>
          <w:rFonts w:ascii="Times New Roman" w:hAnsi="Times New Roman" w:cs="Times New Roman"/>
          <w:sz w:val="28"/>
          <w:szCs w:val="28"/>
          <w:lang w:val="uk-UA"/>
        </w:rPr>
        <w:t xml:space="preserve">10, </w:t>
      </w:r>
      <w:r w:rsidR="00934717">
        <w:rPr>
          <w:rFonts w:ascii="Times New Roman" w:hAnsi="Times New Roman" w:cs="Times New Roman"/>
          <w:sz w:val="28"/>
          <w:szCs w:val="28"/>
          <w:lang w:val="uk-UA"/>
        </w:rPr>
        <w:t>с</w:t>
      </w:r>
      <w:r w:rsidR="00A51703" w:rsidRPr="00A51703">
        <w:rPr>
          <w:rFonts w:ascii="Times New Roman" w:hAnsi="Times New Roman" w:cs="Times New Roman"/>
          <w:sz w:val="28"/>
          <w:szCs w:val="28"/>
          <w:lang w:val="uk-UA"/>
        </w:rPr>
        <w:t>.</w:t>
      </w:r>
      <w:r w:rsidR="00934717">
        <w:rPr>
          <w:rFonts w:ascii="Times New Roman" w:hAnsi="Times New Roman" w:cs="Times New Roman"/>
          <w:sz w:val="28"/>
          <w:szCs w:val="28"/>
          <w:lang w:val="uk-UA"/>
        </w:rPr>
        <w:t> </w:t>
      </w:r>
      <w:r w:rsidR="00A51703" w:rsidRPr="00A51703">
        <w:rPr>
          <w:rFonts w:ascii="Times New Roman" w:hAnsi="Times New Roman" w:cs="Times New Roman"/>
          <w:sz w:val="28"/>
          <w:szCs w:val="28"/>
          <w:lang w:val="uk-UA"/>
        </w:rPr>
        <w:t>80</w:t>
      </w:r>
      <w:r w:rsidRPr="00A51703">
        <w:rPr>
          <w:rFonts w:ascii="Times New Roman" w:hAnsi="Times New Roman" w:cs="Times New Roman"/>
          <w:sz w:val="28"/>
          <w:szCs w:val="28"/>
        </w:rPr>
        <w:t>].</w:t>
      </w:r>
    </w:p>
    <w:p w14:paraId="02438580" w14:textId="7D6D2E65" w:rsidR="009E7F95" w:rsidRDefault="00DA7EBE" w:rsidP="00DA7EBE">
      <w:pPr>
        <w:widowControl w:val="0"/>
        <w:spacing w:after="0" w:line="360" w:lineRule="auto"/>
        <w:ind w:firstLine="709"/>
        <w:jc w:val="both"/>
        <w:rPr>
          <w:rFonts w:ascii="Times New Roman" w:hAnsi="Times New Roman" w:cs="Times New Roman"/>
          <w:sz w:val="28"/>
          <w:szCs w:val="28"/>
        </w:rPr>
      </w:pPr>
      <w:r w:rsidRPr="009E7F95">
        <w:rPr>
          <w:rFonts w:ascii="Times New Roman" w:hAnsi="Times New Roman" w:cs="Times New Roman"/>
          <w:sz w:val="28"/>
          <w:szCs w:val="28"/>
        </w:rPr>
        <w:t xml:space="preserve">З цього приводу науковцями висловлюються різні пропозиції. </w:t>
      </w:r>
      <w:r w:rsidR="00D07A18">
        <w:rPr>
          <w:rFonts w:ascii="Times New Roman" w:hAnsi="Times New Roman" w:cs="Times New Roman"/>
          <w:sz w:val="28"/>
          <w:szCs w:val="28"/>
        </w:rPr>
        <w:t>Д</w:t>
      </w:r>
      <w:r w:rsidRPr="009E7F95">
        <w:rPr>
          <w:rFonts w:ascii="Times New Roman" w:hAnsi="Times New Roman" w:cs="Times New Roman"/>
          <w:sz w:val="28"/>
          <w:szCs w:val="28"/>
        </w:rPr>
        <w:t>еякі науковці вказують на необхідність періодичного проведення моніторингу ефективності функціонування СЕЗ. Зокрема, зазначається, що розробники політики повинні оцінювати переваги зон з точки зору обсягу залучених у</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вітчизняну економіку інвестицій у порівнянні з витратами на розвиток відповідних територій. Ця</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оцінка повинна враховувати, чи є інвестиції стійкими чи носять лише тимчасовий характер. Ефективність витрат на зони слід оцінювати в порівнянні з іншими потенційними інструментами політики.</w:t>
      </w:r>
    </w:p>
    <w:p w14:paraId="06A375EE" w14:textId="792BE529" w:rsidR="009E7F95" w:rsidRDefault="00DA7EBE" w:rsidP="00DA7EBE">
      <w:pPr>
        <w:widowControl w:val="0"/>
        <w:spacing w:after="0" w:line="360" w:lineRule="auto"/>
        <w:ind w:firstLine="709"/>
        <w:jc w:val="both"/>
      </w:pPr>
      <w:r w:rsidRPr="009E7F95">
        <w:t xml:space="preserve"> </w:t>
      </w:r>
      <w:r w:rsidRPr="009E7F95">
        <w:rPr>
          <w:rFonts w:ascii="Times New Roman" w:hAnsi="Times New Roman" w:cs="Times New Roman"/>
          <w:sz w:val="28"/>
          <w:szCs w:val="28"/>
        </w:rPr>
        <w:t>М. Скиба з метою удосконалення функціонування СЕЗ пропонує: законодавчо закріпити нові підходи щодо запровадження спеціальних режимів стимулювання інвестиційно-інноваційної діяльності,</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реформування існуючих СЕЗ та створення нових типів СЕЗ, спрямованих на активізацію інвестиційно-інноваційної діяльності; розглянути можливість закріплення на законодавчому рівні поняття</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«науково-впроваджувальної зони» як зони, що створюється з метою розвитку наукового і виробничого потенціалу, досягнення нової якості економічного зростання, випуску на ринок нових товарів</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та послуг, забезпечення їх конкурентоспроможності шляхом стимулювання фундаментальних і прикладних досліджень з подальшим упровадженням результатів наукових розробок у виробництво та</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просування їх на ринок та ін</w:t>
      </w:r>
      <w:r w:rsidR="00305DCB">
        <w:rPr>
          <w:rFonts w:ascii="Times New Roman" w:hAnsi="Times New Roman" w:cs="Times New Roman"/>
          <w:sz w:val="28"/>
          <w:szCs w:val="28"/>
        </w:rPr>
        <w:t>.</w:t>
      </w:r>
      <w:r w:rsidRPr="009E7F95">
        <w:rPr>
          <w:rFonts w:ascii="Times New Roman" w:hAnsi="Times New Roman" w:cs="Times New Roman"/>
          <w:sz w:val="28"/>
          <w:szCs w:val="28"/>
        </w:rPr>
        <w:t xml:space="preserve"> [</w:t>
      </w:r>
      <w:r w:rsidR="00A51703">
        <w:rPr>
          <w:rFonts w:ascii="Times New Roman" w:hAnsi="Times New Roman" w:cs="Times New Roman"/>
          <w:sz w:val="28"/>
          <w:szCs w:val="28"/>
        </w:rPr>
        <w:t>48</w:t>
      </w:r>
      <w:r w:rsidRPr="009E7F95">
        <w:rPr>
          <w:rFonts w:ascii="Times New Roman" w:hAnsi="Times New Roman" w:cs="Times New Roman"/>
          <w:sz w:val="28"/>
          <w:szCs w:val="28"/>
        </w:rPr>
        <w:t>].</w:t>
      </w:r>
      <w:r w:rsidRPr="009E7F95">
        <w:t xml:space="preserve"> </w:t>
      </w:r>
    </w:p>
    <w:p w14:paraId="0C4A725A" w14:textId="24034D2F" w:rsidR="00183683" w:rsidRPr="009E7F95" w:rsidRDefault="00DA7EBE" w:rsidP="00DA7EBE">
      <w:pPr>
        <w:widowControl w:val="0"/>
        <w:spacing w:after="0" w:line="360" w:lineRule="auto"/>
        <w:ind w:firstLine="709"/>
        <w:jc w:val="both"/>
        <w:rPr>
          <w:rFonts w:ascii="Times New Roman" w:hAnsi="Times New Roman" w:cs="Times New Roman"/>
          <w:sz w:val="28"/>
          <w:szCs w:val="28"/>
        </w:rPr>
      </w:pPr>
      <w:r w:rsidRPr="009E7F95">
        <w:rPr>
          <w:rFonts w:ascii="Times New Roman" w:hAnsi="Times New Roman" w:cs="Times New Roman"/>
          <w:sz w:val="28"/>
          <w:szCs w:val="28"/>
        </w:rPr>
        <w:t>О.</w:t>
      </w:r>
      <w:r w:rsidR="00305DCB">
        <w:rPr>
          <w:rFonts w:ascii="Times New Roman" w:hAnsi="Times New Roman" w:cs="Times New Roman"/>
          <w:sz w:val="28"/>
          <w:szCs w:val="28"/>
        </w:rPr>
        <w:t> </w:t>
      </w:r>
      <w:r w:rsidRPr="009E7F95">
        <w:rPr>
          <w:rFonts w:ascii="Times New Roman" w:hAnsi="Times New Roman" w:cs="Times New Roman"/>
          <w:sz w:val="28"/>
          <w:szCs w:val="28"/>
        </w:rPr>
        <w:t>О. Вороніна вважає, що для розбудови ефективних СЕЗ необхідно врахувати такі аспекти: активно впроваджувати вже напрацьований позитивний досвід шляхом створення регіональних особливих</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економічних зон, зокрема агропромислового типу; законодавчо закріпити зважену й ефективну систему податкових, митних, валютних та організаційних пільг; сформувати ефективні форми взаємодії</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місцевих органів державної виконавчої влади, органів місцевого та регіонального самоврядування,</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органу господарського розвитку і управління СЕЗ на основі загальної зацікавленості в досягненні</w:t>
      </w:r>
      <w:r w:rsidR="009E7F95">
        <w:rPr>
          <w:rFonts w:ascii="Times New Roman" w:hAnsi="Times New Roman" w:cs="Times New Roman"/>
          <w:sz w:val="28"/>
          <w:szCs w:val="28"/>
        </w:rPr>
        <w:t xml:space="preserve"> </w:t>
      </w:r>
      <w:r w:rsidRPr="009E7F95">
        <w:rPr>
          <w:rFonts w:ascii="Times New Roman" w:hAnsi="Times New Roman" w:cs="Times New Roman"/>
          <w:sz w:val="28"/>
          <w:szCs w:val="28"/>
        </w:rPr>
        <w:t>високих соціально-економічних результатів діяльності тощо [</w:t>
      </w:r>
      <w:r w:rsidR="00D87C9D">
        <w:rPr>
          <w:rFonts w:ascii="Times New Roman" w:hAnsi="Times New Roman" w:cs="Times New Roman"/>
          <w:sz w:val="28"/>
          <w:szCs w:val="28"/>
        </w:rPr>
        <w:t>6</w:t>
      </w:r>
      <w:r w:rsidRPr="009E7F95">
        <w:rPr>
          <w:rFonts w:ascii="Times New Roman" w:hAnsi="Times New Roman" w:cs="Times New Roman"/>
          <w:sz w:val="28"/>
          <w:szCs w:val="28"/>
        </w:rPr>
        <w:t>]</w:t>
      </w:r>
      <w:r w:rsidR="00F7141D">
        <w:rPr>
          <w:rFonts w:ascii="Times New Roman" w:hAnsi="Times New Roman" w:cs="Times New Roman"/>
          <w:sz w:val="28"/>
          <w:szCs w:val="28"/>
        </w:rPr>
        <w:t>.</w:t>
      </w:r>
    </w:p>
    <w:p w14:paraId="28F1D21E" w14:textId="4066337B" w:rsidR="00CF5910" w:rsidRDefault="008B0257" w:rsidP="008B0257">
      <w:pPr>
        <w:widowControl w:val="0"/>
        <w:spacing w:after="0" w:line="360" w:lineRule="auto"/>
        <w:ind w:firstLine="709"/>
        <w:jc w:val="both"/>
      </w:pPr>
      <w:r w:rsidRPr="008B0257">
        <w:rPr>
          <w:rFonts w:ascii="Times New Roman" w:hAnsi="Times New Roman" w:cs="Times New Roman"/>
          <w:sz w:val="28"/>
          <w:szCs w:val="28"/>
        </w:rPr>
        <w:t>На території України, відповідно до визначених</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у законодавстві нормативів, можуть створюватися</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спеціальні економічні зони різних функціональних типів: вільні митні зони та порти, експортні та</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транзитні зони, митні склади, технополіси, технологічні парки, туристично-рекреаційні, страхові,</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банківські тощо. Законодавством передбачено, що</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окремі зони можуть поєднувати в собі завдання</w:t>
      </w:r>
      <w:r w:rsidR="00CF5910">
        <w:rPr>
          <w:rFonts w:ascii="Times New Roman" w:hAnsi="Times New Roman" w:cs="Times New Roman"/>
          <w:sz w:val="28"/>
          <w:szCs w:val="28"/>
        </w:rPr>
        <w:t xml:space="preserve"> </w:t>
      </w:r>
      <w:r w:rsidRPr="008B0257">
        <w:rPr>
          <w:rFonts w:ascii="Times New Roman" w:hAnsi="Times New Roman" w:cs="Times New Roman"/>
          <w:sz w:val="28"/>
          <w:szCs w:val="28"/>
        </w:rPr>
        <w:t>та функції, які властиві різним</w:t>
      </w:r>
      <w:r w:rsidRPr="008B0257">
        <w:t xml:space="preserve"> </w:t>
      </w:r>
      <w:r w:rsidRPr="00CF5910">
        <w:rPr>
          <w:rFonts w:ascii="Times New Roman" w:hAnsi="Times New Roman" w:cs="Times New Roman"/>
          <w:sz w:val="28"/>
          <w:szCs w:val="28"/>
        </w:rPr>
        <w:t xml:space="preserve">типам спеціальних економічних </w:t>
      </w:r>
      <w:r w:rsidRPr="00D87C9D">
        <w:rPr>
          <w:rFonts w:ascii="Times New Roman" w:hAnsi="Times New Roman" w:cs="Times New Roman"/>
          <w:sz w:val="28"/>
          <w:szCs w:val="28"/>
        </w:rPr>
        <w:t>зон</w:t>
      </w:r>
      <w:r w:rsidRPr="00D87C9D">
        <w:t xml:space="preserve"> </w:t>
      </w:r>
      <w:r w:rsidRPr="00D87C9D">
        <w:rPr>
          <w:rFonts w:ascii="Times New Roman" w:hAnsi="Times New Roman" w:cs="Times New Roman"/>
          <w:sz w:val="28"/>
          <w:szCs w:val="28"/>
        </w:rPr>
        <w:t>[</w:t>
      </w:r>
      <w:r w:rsidR="00D87C9D" w:rsidRPr="00D87C9D">
        <w:rPr>
          <w:rFonts w:ascii="Times New Roman" w:hAnsi="Times New Roman" w:cs="Times New Roman"/>
          <w:sz w:val="28"/>
          <w:szCs w:val="28"/>
        </w:rPr>
        <w:t>17</w:t>
      </w:r>
      <w:r w:rsidRPr="00D87C9D">
        <w:rPr>
          <w:rFonts w:ascii="Times New Roman" w:hAnsi="Times New Roman" w:cs="Times New Roman"/>
          <w:sz w:val="28"/>
          <w:szCs w:val="28"/>
        </w:rPr>
        <w:t>].</w:t>
      </w:r>
      <w:r w:rsidRPr="00254A48">
        <w:rPr>
          <w:rFonts w:ascii="Times New Roman" w:hAnsi="Times New Roman" w:cs="Times New Roman"/>
          <w:sz w:val="28"/>
          <w:szCs w:val="28"/>
        </w:rPr>
        <w:t xml:space="preserve"> </w:t>
      </w:r>
    </w:p>
    <w:p w14:paraId="0E6C92A2" w14:textId="735088DF" w:rsidR="00DB5478" w:rsidRDefault="00375618" w:rsidP="0085416D">
      <w:pPr>
        <w:widowControl w:val="0"/>
        <w:spacing w:after="0" w:line="360" w:lineRule="auto"/>
        <w:ind w:firstLine="709"/>
        <w:jc w:val="both"/>
        <w:rPr>
          <w:rFonts w:ascii="Times New Roman" w:hAnsi="Times New Roman" w:cs="Times New Roman"/>
          <w:sz w:val="28"/>
          <w:szCs w:val="28"/>
        </w:rPr>
      </w:pPr>
      <w:r w:rsidRPr="00375618">
        <w:rPr>
          <w:rFonts w:ascii="Times New Roman" w:hAnsi="Times New Roman" w:cs="Times New Roman"/>
          <w:sz w:val="28"/>
          <w:szCs w:val="28"/>
        </w:rPr>
        <w:t>Слушно буде</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 xml:space="preserve">створити </w:t>
      </w:r>
      <w:r w:rsidR="00DB5478">
        <w:rPr>
          <w:rFonts w:ascii="Times New Roman" w:hAnsi="Times New Roman" w:cs="Times New Roman"/>
          <w:sz w:val="28"/>
          <w:szCs w:val="28"/>
        </w:rPr>
        <w:t>нові</w:t>
      </w:r>
      <w:r w:rsidRPr="00375618">
        <w:rPr>
          <w:rFonts w:ascii="Times New Roman" w:hAnsi="Times New Roman" w:cs="Times New Roman"/>
          <w:sz w:val="28"/>
          <w:szCs w:val="28"/>
        </w:rPr>
        <w:t xml:space="preserve"> зон</w:t>
      </w:r>
      <w:r w:rsidR="00DB5478">
        <w:rPr>
          <w:rFonts w:ascii="Times New Roman" w:hAnsi="Times New Roman" w:cs="Times New Roman"/>
          <w:sz w:val="28"/>
          <w:szCs w:val="28"/>
        </w:rPr>
        <w:t>и</w:t>
      </w:r>
      <w:r w:rsidRPr="00375618">
        <w:rPr>
          <w:rFonts w:ascii="Times New Roman" w:hAnsi="Times New Roman" w:cs="Times New Roman"/>
          <w:sz w:val="28"/>
          <w:szCs w:val="28"/>
        </w:rPr>
        <w:t xml:space="preserve"> на </w:t>
      </w:r>
      <w:r w:rsidR="00DB5478">
        <w:rPr>
          <w:rFonts w:ascii="Times New Roman" w:hAnsi="Times New Roman" w:cs="Times New Roman"/>
          <w:sz w:val="28"/>
          <w:szCs w:val="28"/>
        </w:rPr>
        <w:t xml:space="preserve">звільнених від загарбників </w:t>
      </w:r>
      <w:r w:rsidRPr="00375618">
        <w:rPr>
          <w:rFonts w:ascii="Times New Roman" w:hAnsi="Times New Roman" w:cs="Times New Roman"/>
          <w:sz w:val="28"/>
          <w:szCs w:val="28"/>
        </w:rPr>
        <w:t>територі</w:t>
      </w:r>
      <w:r w:rsidR="00DB5478">
        <w:rPr>
          <w:rFonts w:ascii="Times New Roman" w:hAnsi="Times New Roman" w:cs="Times New Roman"/>
          <w:sz w:val="28"/>
          <w:szCs w:val="28"/>
        </w:rPr>
        <w:t>ях</w:t>
      </w:r>
      <w:r w:rsidRPr="00375618">
        <w:rPr>
          <w:rFonts w:ascii="Times New Roman" w:hAnsi="Times New Roman" w:cs="Times New Roman"/>
          <w:sz w:val="28"/>
          <w:szCs w:val="28"/>
        </w:rPr>
        <w:t xml:space="preserve"> України, наприклад у Автономній Республіці Крим, щоб активізувати розвиток туристичної індустрії у цьому районі,</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який має усі передумови для того, щоб стати досить</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відомим і прибутковим курортом. Також вільні економічні зони можна створити на територіях Запорізької</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Дніпропетровської</w:t>
      </w:r>
      <w:r w:rsidR="00DB5478">
        <w:rPr>
          <w:rFonts w:ascii="Times New Roman" w:hAnsi="Times New Roman" w:cs="Times New Roman"/>
          <w:sz w:val="28"/>
          <w:szCs w:val="28"/>
        </w:rPr>
        <w:t>, Миколаїв</w:t>
      </w:r>
      <w:r w:rsidR="00D327C2">
        <w:rPr>
          <w:rFonts w:ascii="Times New Roman" w:hAnsi="Times New Roman" w:cs="Times New Roman"/>
          <w:sz w:val="28"/>
          <w:szCs w:val="28"/>
        </w:rPr>
        <w:t>с</w:t>
      </w:r>
      <w:r w:rsidR="00DB5478">
        <w:rPr>
          <w:rFonts w:ascii="Times New Roman" w:hAnsi="Times New Roman" w:cs="Times New Roman"/>
          <w:sz w:val="28"/>
          <w:szCs w:val="28"/>
        </w:rPr>
        <w:t>ької</w:t>
      </w:r>
      <w:r w:rsidRPr="00375618">
        <w:rPr>
          <w:rFonts w:ascii="Times New Roman" w:hAnsi="Times New Roman" w:cs="Times New Roman"/>
          <w:sz w:val="28"/>
          <w:szCs w:val="28"/>
        </w:rPr>
        <w:t xml:space="preserve"> областей, діяльність яких буде</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спрямована на вдосконалення промисловості цих областей та вироблення більш конкурентної продукції на</w:t>
      </w:r>
      <w:r w:rsidR="00DB5478">
        <w:rPr>
          <w:rFonts w:ascii="Times New Roman" w:hAnsi="Times New Roman" w:cs="Times New Roman"/>
          <w:sz w:val="28"/>
          <w:szCs w:val="28"/>
        </w:rPr>
        <w:t xml:space="preserve"> </w:t>
      </w:r>
      <w:r w:rsidRPr="00375618">
        <w:rPr>
          <w:rFonts w:ascii="Times New Roman" w:hAnsi="Times New Roman" w:cs="Times New Roman"/>
          <w:sz w:val="28"/>
          <w:szCs w:val="28"/>
        </w:rPr>
        <w:t>експорт.</w:t>
      </w:r>
    </w:p>
    <w:p w14:paraId="09A718FE" w14:textId="77777777" w:rsidR="00457608" w:rsidRDefault="00775DC3" w:rsidP="0085416D">
      <w:pPr>
        <w:widowControl w:val="0"/>
        <w:spacing w:after="0" w:line="360" w:lineRule="auto"/>
        <w:ind w:firstLine="709"/>
        <w:jc w:val="both"/>
        <w:rPr>
          <w:rFonts w:ascii="Times New Roman" w:hAnsi="Times New Roman" w:cs="Times New Roman"/>
          <w:sz w:val="28"/>
          <w:szCs w:val="28"/>
        </w:rPr>
      </w:pPr>
      <w:r w:rsidRPr="00775DC3">
        <w:rPr>
          <w:rFonts w:ascii="Times New Roman" w:hAnsi="Times New Roman" w:cs="Times New Roman"/>
          <w:sz w:val="28"/>
          <w:szCs w:val="28"/>
        </w:rPr>
        <w:t xml:space="preserve">Що стосується агропромислового комплексу, то для його інноваційного розвитку в період повоєнної відбудови слід створити умови для розвитку ефективного підприємництва в цій сфері, зробити акцент на домінування в агропромисловому комплексі наукоємних галузей, виробництві засобів виробництва для галузей̆ АПК та промислової переробки сільськогосподарської̈ продукції̈, тобто на тих ланках, де створюється висока додана вартість. </w:t>
      </w:r>
    </w:p>
    <w:p w14:paraId="38A8EAA7" w14:textId="66575BA0" w:rsidR="00D327C2" w:rsidRDefault="00775DC3" w:rsidP="0085416D">
      <w:pPr>
        <w:widowControl w:val="0"/>
        <w:spacing w:after="0" w:line="360" w:lineRule="auto"/>
        <w:ind w:firstLine="709"/>
        <w:jc w:val="both"/>
        <w:rPr>
          <w:rFonts w:ascii="Times New Roman" w:hAnsi="Times New Roman" w:cs="Times New Roman"/>
          <w:sz w:val="28"/>
          <w:szCs w:val="28"/>
        </w:rPr>
      </w:pPr>
      <w:r w:rsidRPr="00775DC3">
        <w:rPr>
          <w:rFonts w:ascii="Times New Roman" w:hAnsi="Times New Roman" w:cs="Times New Roman"/>
          <w:sz w:val="28"/>
          <w:szCs w:val="28"/>
        </w:rPr>
        <w:t>Найбільш відповідною формою для організації умов пільгового підприємництва в цій сфері є створення комплексних СЕЗ у вигляді спеціальних економічних зон чи зон вільного підприємництва, де резиденти можуть отримувати тимчасові пільги: часткове або повне звільнення від податку на прибуток; звільнення від податку на нерухомість і земельного податку; звільнення від ПДВ при ввезенні товарів (сировини, устаткування).</w:t>
      </w:r>
      <w:r w:rsidR="009C6C72" w:rsidRPr="009C6C72">
        <w:t xml:space="preserve"> </w:t>
      </w:r>
      <w:r w:rsidR="009C6C72" w:rsidRPr="009C6C72">
        <w:rPr>
          <w:rFonts w:ascii="Times New Roman" w:hAnsi="Times New Roman" w:cs="Times New Roman"/>
          <w:sz w:val="28"/>
          <w:szCs w:val="28"/>
        </w:rPr>
        <w:t>Що стосується конкретних регіонів, то, на  сьогодні це Маріуполь, Херсон та Миколаїв.</w:t>
      </w:r>
      <w:r w:rsidR="00351831" w:rsidRPr="00351831">
        <w:t xml:space="preserve"> </w:t>
      </w:r>
      <w:r w:rsidR="00351831" w:rsidRPr="00351831">
        <w:rPr>
          <w:rFonts w:ascii="Times New Roman" w:hAnsi="Times New Roman" w:cs="Times New Roman"/>
          <w:sz w:val="28"/>
          <w:szCs w:val="28"/>
        </w:rPr>
        <w:t>Тобто ті регіони, де розташовані морські порти</w:t>
      </w:r>
      <w:r w:rsidR="00457608">
        <w:rPr>
          <w:rFonts w:ascii="Times New Roman" w:hAnsi="Times New Roman" w:cs="Times New Roman"/>
          <w:sz w:val="28"/>
          <w:szCs w:val="28"/>
        </w:rPr>
        <w:t xml:space="preserve">, </w:t>
      </w:r>
      <w:r w:rsidR="00457608" w:rsidRPr="00457608">
        <w:rPr>
          <w:rFonts w:ascii="Times New Roman" w:hAnsi="Times New Roman" w:cs="Times New Roman"/>
          <w:sz w:val="28"/>
          <w:szCs w:val="28"/>
        </w:rPr>
        <w:t>де буде більш</w:t>
      </w:r>
      <w:r w:rsidR="00457608">
        <w:rPr>
          <w:rFonts w:ascii="Times New Roman" w:hAnsi="Times New Roman" w:cs="Times New Roman"/>
          <w:sz w:val="28"/>
          <w:szCs w:val="28"/>
        </w:rPr>
        <w:t>а кількість</w:t>
      </w:r>
      <w:r w:rsidR="00457608" w:rsidRPr="00457608">
        <w:rPr>
          <w:rFonts w:ascii="Times New Roman" w:hAnsi="Times New Roman" w:cs="Times New Roman"/>
          <w:sz w:val="28"/>
          <w:szCs w:val="28"/>
        </w:rPr>
        <w:t xml:space="preserve"> торгів</w:t>
      </w:r>
      <w:r w:rsidR="00457608">
        <w:rPr>
          <w:rFonts w:ascii="Times New Roman" w:hAnsi="Times New Roman" w:cs="Times New Roman"/>
          <w:sz w:val="28"/>
          <w:szCs w:val="28"/>
        </w:rPr>
        <w:t>ельних операцій</w:t>
      </w:r>
      <w:r w:rsidR="00457608" w:rsidRPr="00457608">
        <w:rPr>
          <w:rFonts w:ascii="Times New Roman" w:hAnsi="Times New Roman" w:cs="Times New Roman"/>
          <w:sz w:val="28"/>
          <w:szCs w:val="28"/>
        </w:rPr>
        <w:t>, збільшення виробництва, виділення земельних ділянок для будівництва заводів. І це дасть змогу забезпечити повернення людей на спустошені війною території. І коли держава відбудовує дороги, партнери допом</w:t>
      </w:r>
      <w:r w:rsidR="00457608">
        <w:rPr>
          <w:rFonts w:ascii="Times New Roman" w:hAnsi="Times New Roman" w:cs="Times New Roman"/>
          <w:sz w:val="28"/>
          <w:szCs w:val="28"/>
        </w:rPr>
        <w:t>ожу</w:t>
      </w:r>
      <w:r w:rsidR="00457608" w:rsidRPr="00457608">
        <w:rPr>
          <w:rFonts w:ascii="Times New Roman" w:hAnsi="Times New Roman" w:cs="Times New Roman"/>
          <w:sz w:val="28"/>
          <w:szCs w:val="28"/>
        </w:rPr>
        <w:t>ть відбуд</w:t>
      </w:r>
      <w:r w:rsidR="00457608">
        <w:rPr>
          <w:rFonts w:ascii="Times New Roman" w:hAnsi="Times New Roman" w:cs="Times New Roman"/>
          <w:sz w:val="28"/>
          <w:szCs w:val="28"/>
        </w:rPr>
        <w:t>у</w:t>
      </w:r>
      <w:r w:rsidR="00457608" w:rsidRPr="00457608">
        <w:rPr>
          <w:rFonts w:ascii="Times New Roman" w:hAnsi="Times New Roman" w:cs="Times New Roman"/>
          <w:sz w:val="28"/>
          <w:szCs w:val="28"/>
        </w:rPr>
        <w:t>вати нерухомість, а бізнес паралельно створ</w:t>
      </w:r>
      <w:r w:rsidR="00457608">
        <w:rPr>
          <w:rFonts w:ascii="Times New Roman" w:hAnsi="Times New Roman" w:cs="Times New Roman"/>
          <w:sz w:val="28"/>
          <w:szCs w:val="28"/>
        </w:rPr>
        <w:t>ить</w:t>
      </w:r>
      <w:r w:rsidR="00457608" w:rsidRPr="00457608">
        <w:rPr>
          <w:rFonts w:ascii="Times New Roman" w:hAnsi="Times New Roman" w:cs="Times New Roman"/>
          <w:sz w:val="28"/>
          <w:szCs w:val="28"/>
        </w:rPr>
        <w:t xml:space="preserve"> робочі місця </w:t>
      </w:r>
      <w:r w:rsidR="00457608">
        <w:rPr>
          <w:rFonts w:ascii="Times New Roman" w:hAnsi="Times New Roman" w:cs="Times New Roman"/>
          <w:sz w:val="28"/>
          <w:szCs w:val="28"/>
        </w:rPr>
        <w:t xml:space="preserve">– </w:t>
      </w:r>
      <w:r w:rsidR="00457608" w:rsidRPr="00457608">
        <w:rPr>
          <w:rFonts w:ascii="Times New Roman" w:hAnsi="Times New Roman" w:cs="Times New Roman"/>
          <w:sz w:val="28"/>
          <w:szCs w:val="28"/>
        </w:rPr>
        <w:t xml:space="preserve">це і </w:t>
      </w:r>
      <w:r w:rsidR="00457608">
        <w:rPr>
          <w:rFonts w:ascii="Times New Roman" w:hAnsi="Times New Roman" w:cs="Times New Roman"/>
          <w:sz w:val="28"/>
          <w:szCs w:val="28"/>
        </w:rPr>
        <w:t>буде</w:t>
      </w:r>
      <w:r w:rsidR="00457608" w:rsidRPr="00457608">
        <w:rPr>
          <w:rFonts w:ascii="Times New Roman" w:hAnsi="Times New Roman" w:cs="Times New Roman"/>
          <w:sz w:val="28"/>
          <w:szCs w:val="28"/>
        </w:rPr>
        <w:t xml:space="preserve"> ефективний </w:t>
      </w:r>
      <w:r w:rsidR="00457608" w:rsidRPr="001C5AD2">
        <w:rPr>
          <w:rFonts w:ascii="Times New Roman" w:hAnsi="Times New Roman" w:cs="Times New Roman"/>
          <w:sz w:val="28"/>
          <w:szCs w:val="28"/>
        </w:rPr>
        <w:t>розвиток [</w:t>
      </w:r>
      <w:r w:rsidR="001C5AD2" w:rsidRPr="001C5AD2">
        <w:rPr>
          <w:rFonts w:ascii="Times New Roman" w:hAnsi="Times New Roman" w:cs="Times New Roman"/>
          <w:sz w:val="28"/>
          <w:szCs w:val="28"/>
        </w:rPr>
        <w:t>7</w:t>
      </w:r>
      <w:r w:rsidR="00457608" w:rsidRPr="001C5AD2">
        <w:rPr>
          <w:rFonts w:ascii="Times New Roman" w:hAnsi="Times New Roman" w:cs="Times New Roman"/>
          <w:sz w:val="28"/>
          <w:szCs w:val="28"/>
        </w:rPr>
        <w:t>].</w:t>
      </w:r>
    </w:p>
    <w:p w14:paraId="03B602B7" w14:textId="77777777" w:rsidR="00720949" w:rsidRDefault="00720949" w:rsidP="00720949">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Враховуючи проблеми, які виникали у суб</w:t>
      </w:r>
      <w:r>
        <w:rPr>
          <w:rFonts w:ascii="Times New Roman" w:hAnsi="Times New Roman" w:cs="Times New Roman"/>
          <w:sz w:val="28"/>
          <w:szCs w:val="28"/>
          <w:lang w:val="en-US"/>
        </w:rPr>
        <w:t>’</w:t>
      </w:r>
      <w:r>
        <w:rPr>
          <w:rFonts w:ascii="Times New Roman" w:hAnsi="Times New Roman" w:cs="Times New Roman"/>
          <w:sz w:val="28"/>
          <w:szCs w:val="28"/>
        </w:rPr>
        <w:t>єктів господарювання під час ведення діяльності на території СЕЗ України близько 20 років тому,</w:t>
      </w:r>
      <w:r w:rsidR="00375618" w:rsidRPr="00375618">
        <w:rPr>
          <w:rFonts w:ascii="Times New Roman" w:hAnsi="Times New Roman" w:cs="Times New Roman"/>
          <w:sz w:val="28"/>
          <w:szCs w:val="28"/>
        </w:rPr>
        <w:t xml:space="preserve"> </w:t>
      </w:r>
      <w:r>
        <w:rPr>
          <w:rFonts w:ascii="Times New Roman" w:hAnsi="Times New Roman" w:cs="Times New Roman"/>
          <w:sz w:val="28"/>
          <w:szCs w:val="28"/>
        </w:rPr>
        <w:t>н</w:t>
      </w:r>
      <w:r w:rsidR="00375618" w:rsidRPr="00375618">
        <w:rPr>
          <w:rFonts w:ascii="Times New Roman" w:hAnsi="Times New Roman" w:cs="Times New Roman"/>
          <w:sz w:val="28"/>
          <w:szCs w:val="28"/>
        </w:rPr>
        <w:t>еобхідним є доопрацювання законодавчої</w:t>
      </w:r>
      <w:r>
        <w:rPr>
          <w:rFonts w:ascii="Times New Roman" w:hAnsi="Times New Roman" w:cs="Times New Roman"/>
          <w:sz w:val="28"/>
          <w:szCs w:val="28"/>
        </w:rPr>
        <w:t xml:space="preserve"> </w:t>
      </w:r>
      <w:r w:rsidR="00375618" w:rsidRPr="00375618">
        <w:rPr>
          <w:rFonts w:ascii="Times New Roman" w:hAnsi="Times New Roman" w:cs="Times New Roman"/>
          <w:sz w:val="28"/>
          <w:szCs w:val="28"/>
        </w:rPr>
        <w:t>бази України щодо ВЕЗ та створення ефективної системи контролю за їхньою</w:t>
      </w:r>
      <w:r w:rsidR="00DB5478">
        <w:rPr>
          <w:rFonts w:ascii="Times New Roman" w:hAnsi="Times New Roman" w:cs="Times New Roman"/>
          <w:sz w:val="28"/>
          <w:szCs w:val="28"/>
        </w:rPr>
        <w:t xml:space="preserve"> </w:t>
      </w:r>
      <w:r w:rsidR="00375618" w:rsidRPr="00375618">
        <w:rPr>
          <w:rFonts w:ascii="Times New Roman" w:hAnsi="Times New Roman" w:cs="Times New Roman"/>
          <w:sz w:val="28"/>
          <w:szCs w:val="28"/>
        </w:rPr>
        <w:t>діяльністю з метою недопущення корупції у цих зонах та нецільового витрачання</w:t>
      </w:r>
      <w:r>
        <w:rPr>
          <w:rFonts w:ascii="Times New Roman" w:hAnsi="Times New Roman" w:cs="Times New Roman"/>
          <w:sz w:val="28"/>
          <w:szCs w:val="28"/>
        </w:rPr>
        <w:t xml:space="preserve"> </w:t>
      </w:r>
      <w:r w:rsidR="00375618" w:rsidRPr="00375618">
        <w:rPr>
          <w:rFonts w:ascii="Times New Roman" w:hAnsi="Times New Roman" w:cs="Times New Roman"/>
          <w:sz w:val="28"/>
          <w:szCs w:val="28"/>
        </w:rPr>
        <w:t>бюджетних коштів. Ця система контролю дозволить</w:t>
      </w:r>
      <w:r w:rsidR="00DB5478">
        <w:rPr>
          <w:rFonts w:ascii="Times New Roman" w:hAnsi="Times New Roman" w:cs="Times New Roman"/>
          <w:sz w:val="28"/>
          <w:szCs w:val="28"/>
        </w:rPr>
        <w:t xml:space="preserve"> </w:t>
      </w:r>
      <w:r w:rsidR="00375618" w:rsidRPr="00375618">
        <w:rPr>
          <w:rFonts w:ascii="Times New Roman" w:hAnsi="Times New Roman" w:cs="Times New Roman"/>
          <w:sz w:val="28"/>
          <w:szCs w:val="28"/>
        </w:rPr>
        <w:t>отримувати максимальний ефект від ВЕЗ та залучити до</w:t>
      </w:r>
      <w:r w:rsidR="00DB5478">
        <w:rPr>
          <w:rFonts w:ascii="Times New Roman" w:hAnsi="Times New Roman" w:cs="Times New Roman"/>
          <w:sz w:val="28"/>
          <w:szCs w:val="28"/>
        </w:rPr>
        <w:t xml:space="preserve"> </w:t>
      </w:r>
      <w:r w:rsidR="00375618" w:rsidRPr="00375618">
        <w:rPr>
          <w:rFonts w:ascii="Times New Roman" w:hAnsi="Times New Roman" w:cs="Times New Roman"/>
          <w:sz w:val="28"/>
          <w:szCs w:val="28"/>
        </w:rPr>
        <w:t>них більше інвестицій, насамперед закордонних.</w:t>
      </w:r>
    </w:p>
    <w:p w14:paraId="69DF8ED0" w14:textId="77777777" w:rsidR="004E3A87" w:rsidRDefault="00720949" w:rsidP="00720949">
      <w:pPr>
        <w:widowControl w:val="0"/>
        <w:spacing w:after="0" w:line="360" w:lineRule="auto"/>
        <w:ind w:firstLine="709"/>
        <w:jc w:val="both"/>
        <w:rPr>
          <w:rFonts w:ascii="Times New Roman" w:hAnsi="Times New Roman" w:cs="Times New Roman"/>
          <w:sz w:val="28"/>
          <w:szCs w:val="28"/>
        </w:rPr>
      </w:pPr>
      <w:r w:rsidRPr="004E3A87">
        <w:rPr>
          <w:rFonts w:ascii="Times New Roman" w:hAnsi="Times New Roman" w:cs="Times New Roman"/>
          <w:sz w:val="28"/>
          <w:szCs w:val="28"/>
        </w:rPr>
        <w:t xml:space="preserve"> З метою удосконалення господарського законодавства у сфері регулювання функціонування СЕЗ вбачається за необхідне: визначити у Податковому</w:t>
      </w:r>
      <w:r>
        <w:rPr>
          <w:rFonts w:ascii="Times New Roman" w:hAnsi="Times New Roman" w:cs="Times New Roman"/>
          <w:sz w:val="28"/>
          <w:szCs w:val="28"/>
        </w:rPr>
        <w:t xml:space="preserve"> та Митному кодексах України види спеціальних (пільгових) податкових та митних режимів, які можуть встановлюватися у СЕЗ; доповнити Закон України «Про загальні засади створення і функціонування спеціальних (вільних) економічних зон», поновивши у ньому правові засади надання податкових та митних пільг для суб’єктів господарювання, які здійснюють діяльність у відповідних зонах, а конкретні види пільг визначити у законах, що регламентують функціонування відповідних СЕЗ</w:t>
      </w:r>
      <w:r w:rsidR="004E3A87">
        <w:rPr>
          <w:rFonts w:ascii="Times New Roman" w:hAnsi="Times New Roman" w:cs="Times New Roman"/>
          <w:sz w:val="28"/>
          <w:szCs w:val="28"/>
        </w:rPr>
        <w:t>.</w:t>
      </w:r>
    </w:p>
    <w:p w14:paraId="10BF0CEA" w14:textId="73792FD1" w:rsidR="00152B9F" w:rsidRPr="00152B9F" w:rsidRDefault="00720949" w:rsidP="001D05C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52B9F" w:rsidRPr="00157259">
        <w:rPr>
          <w:rFonts w:ascii="Times New Roman" w:hAnsi="Times New Roman" w:cs="Times New Roman"/>
          <w:sz w:val="28"/>
          <w:szCs w:val="28"/>
        </w:rPr>
        <w:t>Отже, подальший ефективний розвиток спеціальних економічних зон в Україні,</w:t>
      </w:r>
      <w:r w:rsidR="00157259" w:rsidRPr="00157259">
        <w:rPr>
          <w:rFonts w:ascii="Times New Roman" w:hAnsi="Times New Roman" w:cs="Times New Roman"/>
          <w:sz w:val="28"/>
          <w:szCs w:val="28"/>
        </w:rPr>
        <w:t xml:space="preserve"> як інструмент державної політики в програмі повоєнної відбудови,</w:t>
      </w:r>
      <w:r w:rsidR="00152B9F" w:rsidRPr="00157259">
        <w:rPr>
          <w:rFonts w:ascii="Times New Roman" w:hAnsi="Times New Roman" w:cs="Times New Roman"/>
          <w:sz w:val="28"/>
          <w:szCs w:val="28"/>
        </w:rPr>
        <w:t xml:space="preserve"> потребує системних змін. Зокрема, доцільним є:</w:t>
      </w:r>
    </w:p>
    <w:p w14:paraId="24C4E769" w14:textId="21CE85B4" w:rsidR="00CC6717" w:rsidRPr="00CC6717"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rPr>
        <w:t xml:space="preserve">внесення </w:t>
      </w:r>
      <w:proofErr w:type="gramStart"/>
      <w:r w:rsidRPr="00CC6717">
        <w:rPr>
          <w:rFonts w:ascii="Times New Roman" w:hAnsi="Times New Roman" w:cs="Times New Roman"/>
          <w:sz w:val="28"/>
          <w:szCs w:val="28"/>
        </w:rPr>
        <w:t>до парламенту</w:t>
      </w:r>
      <w:proofErr w:type="gramEnd"/>
      <w:r w:rsidRPr="00CC6717">
        <w:rPr>
          <w:rFonts w:ascii="Times New Roman" w:hAnsi="Times New Roman" w:cs="Times New Roman"/>
          <w:sz w:val="28"/>
          <w:szCs w:val="28"/>
        </w:rPr>
        <w:t xml:space="preserve"> проектів Законів України про зміни до законів України «Про загальні засади створення та функціонування спеціальних економічних зон»</w:t>
      </w:r>
      <w:r>
        <w:rPr>
          <w:rFonts w:ascii="Times New Roman" w:hAnsi="Times New Roman" w:cs="Times New Roman"/>
          <w:sz w:val="28"/>
          <w:szCs w:val="28"/>
          <w:lang w:val="uk-UA"/>
        </w:rPr>
        <w:t>;</w:t>
      </w:r>
    </w:p>
    <w:p w14:paraId="0C5F2D00" w14:textId="56252E15" w:rsidR="00152B9F"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2B9F" w:rsidRPr="00CC6717">
        <w:rPr>
          <w:rFonts w:ascii="Times New Roman" w:hAnsi="Times New Roman" w:cs="Times New Roman"/>
          <w:sz w:val="28"/>
          <w:szCs w:val="28"/>
        </w:rPr>
        <w:t>законодавчо закріпити зважену й ефективну систему податкових, митних, валютних та організаційних пільг;</w:t>
      </w:r>
    </w:p>
    <w:p w14:paraId="3A4E111F" w14:textId="1878AE62" w:rsidR="00152B9F"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2B9F" w:rsidRPr="00CC6717">
        <w:rPr>
          <w:rFonts w:ascii="Times New Roman" w:hAnsi="Times New Roman" w:cs="Times New Roman"/>
          <w:sz w:val="28"/>
          <w:szCs w:val="28"/>
        </w:rPr>
        <w:t>сформувати ефективні форми взаємодії місцевих органів державної виконавчої влади, органів місцевого та регіонального самоврядування, органу господарського розвитку і управління СЕЗ на основі загальної зацікавленості в досягненні високих соціально-економічних результатів діяльності;</w:t>
      </w:r>
    </w:p>
    <w:p w14:paraId="5FF3ADF9" w14:textId="21617A2A" w:rsidR="00152B9F"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2B9F" w:rsidRPr="00CC6717">
        <w:rPr>
          <w:rFonts w:ascii="Times New Roman" w:hAnsi="Times New Roman" w:cs="Times New Roman"/>
          <w:sz w:val="28"/>
          <w:szCs w:val="28"/>
        </w:rPr>
        <w:t>враховувати збалансованість інтересів усіх сторін, що беруть участь у процесі створення і функціювання СЕЗ;</w:t>
      </w:r>
    </w:p>
    <w:p w14:paraId="22660FE3" w14:textId="55DFA6D4" w:rsidR="00152B9F"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2B9F" w:rsidRPr="00CC6717">
        <w:rPr>
          <w:rFonts w:ascii="Times New Roman" w:hAnsi="Times New Roman" w:cs="Times New Roman"/>
          <w:sz w:val="28"/>
          <w:szCs w:val="28"/>
        </w:rPr>
        <w:t>створити систему гнучкого та динамічного управління СЕЗ, тобто можливість швидкого й адекватного реагування на зміни в зовнішньому економічному середовищі;</w:t>
      </w:r>
    </w:p>
    <w:p w14:paraId="407C368E" w14:textId="7FB50ACE" w:rsidR="00152B9F"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2B9F" w:rsidRPr="00CC6717">
        <w:rPr>
          <w:rFonts w:ascii="Times New Roman" w:hAnsi="Times New Roman" w:cs="Times New Roman"/>
          <w:sz w:val="28"/>
          <w:szCs w:val="28"/>
        </w:rPr>
        <w:t>підвищувати ефективність діяльності особливих економічних зон, роблячи акцент на швидкій капіталізації інтелектуального потенціалу, упроваджуючи нові моделі управління СЕЗ із залученням приватного капіталу;</w:t>
      </w:r>
    </w:p>
    <w:p w14:paraId="3D39C276" w14:textId="2AE062E4" w:rsidR="00157259"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57259" w:rsidRPr="00CC6717">
        <w:rPr>
          <w:rFonts w:ascii="Times New Roman" w:hAnsi="Times New Roman" w:cs="Times New Roman"/>
          <w:sz w:val="28"/>
          <w:szCs w:val="28"/>
        </w:rPr>
        <w:t>на національному рівні створити єдину службу інвестиційного оператора, який працював би з кожним потенційним учасником і надавав йому вичерпну інформацію про державні програми і пільги, які він може отримати, прийшовши на один із майданчиків ВЕЗ, а також інніціювати регулярне здійснення форсайт-проєктів;</w:t>
      </w:r>
    </w:p>
    <w:p w14:paraId="705179DB" w14:textId="25C81A80" w:rsidR="00157259" w:rsidRPr="00CC6717" w:rsidRDefault="00CC6717"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C6717">
        <w:rPr>
          <w:rFonts w:ascii="Times New Roman" w:hAnsi="Times New Roman" w:cs="Times New Roman"/>
          <w:sz w:val="28"/>
          <w:szCs w:val="28"/>
          <w:lang w:val="uk-UA"/>
        </w:rPr>
        <w:t xml:space="preserve"> </w:t>
      </w:r>
      <w:r w:rsidR="001D05CE" w:rsidRPr="00CC6717">
        <w:rPr>
          <w:rFonts w:ascii="Times New Roman" w:hAnsi="Times New Roman" w:cs="Times New Roman"/>
          <w:sz w:val="28"/>
          <w:szCs w:val="28"/>
        </w:rPr>
        <w:t>розглянути можливість участі резидентів ВЕЗ у виконанні держзамовлення</w:t>
      </w:r>
      <w:r w:rsidR="001D05CE" w:rsidRPr="00CC6717">
        <w:rPr>
          <w:rFonts w:ascii="Times New Roman" w:hAnsi="Times New Roman" w:cs="Times New Roman"/>
          <w:sz w:val="28"/>
          <w:szCs w:val="28"/>
          <w:lang w:val="uk-UA"/>
        </w:rPr>
        <w:t>;</w:t>
      </w:r>
    </w:p>
    <w:p w14:paraId="30A27250" w14:textId="1B2FC9F4" w:rsidR="001D05CE" w:rsidRDefault="001D05CE"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1D05CE">
        <w:rPr>
          <w:rFonts w:ascii="Times New Roman" w:hAnsi="Times New Roman" w:cs="Times New Roman"/>
          <w:sz w:val="28"/>
          <w:szCs w:val="28"/>
        </w:rPr>
        <w:t>для приваблення стратегічних інвесторів слід забезпечити державні гарантії стабільної діяльності іноземного капіталу на тривалу перспективу</w:t>
      </w:r>
      <w:r w:rsidR="008A2F68">
        <w:rPr>
          <w:rFonts w:ascii="Times New Roman" w:hAnsi="Times New Roman" w:cs="Times New Roman"/>
          <w:sz w:val="28"/>
          <w:szCs w:val="28"/>
          <w:lang w:val="uk-UA"/>
        </w:rPr>
        <w:t>;</w:t>
      </w:r>
    </w:p>
    <w:p w14:paraId="038710F7" w14:textId="6E0787B1" w:rsidR="001D05CE" w:rsidRPr="00C21B09" w:rsidRDefault="008A2F68"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8A2F68">
        <w:rPr>
          <w:rFonts w:ascii="Times New Roman" w:hAnsi="Times New Roman" w:cs="Times New Roman"/>
          <w:sz w:val="28"/>
          <w:szCs w:val="28"/>
        </w:rPr>
        <w:t>розроблен</w:t>
      </w:r>
      <w:r>
        <w:rPr>
          <w:rFonts w:ascii="Times New Roman" w:hAnsi="Times New Roman" w:cs="Times New Roman"/>
          <w:sz w:val="28"/>
          <w:szCs w:val="28"/>
          <w:lang w:val="uk-UA"/>
        </w:rPr>
        <w:t>ня</w:t>
      </w:r>
      <w:r w:rsidRPr="008A2F68">
        <w:rPr>
          <w:rFonts w:ascii="Times New Roman" w:hAnsi="Times New Roman" w:cs="Times New Roman"/>
          <w:sz w:val="28"/>
          <w:szCs w:val="28"/>
        </w:rPr>
        <w:t xml:space="preserve"> систем</w:t>
      </w:r>
      <w:r>
        <w:rPr>
          <w:rFonts w:ascii="Times New Roman" w:hAnsi="Times New Roman" w:cs="Times New Roman"/>
          <w:sz w:val="28"/>
          <w:szCs w:val="28"/>
          <w:lang w:val="uk-UA"/>
        </w:rPr>
        <w:t>и</w:t>
      </w:r>
      <w:r w:rsidRPr="008A2F68">
        <w:rPr>
          <w:rFonts w:ascii="Times New Roman" w:hAnsi="Times New Roman" w:cs="Times New Roman"/>
          <w:sz w:val="28"/>
          <w:szCs w:val="28"/>
        </w:rPr>
        <w:t xml:space="preserve"> державних дотацій і субсидій щодо створення нових робочих місць, навчання і підвищення кваліфікації персоналу</w:t>
      </w:r>
      <w:r w:rsidR="00C21B09">
        <w:rPr>
          <w:rFonts w:ascii="Times New Roman" w:hAnsi="Times New Roman" w:cs="Times New Roman"/>
          <w:sz w:val="28"/>
          <w:szCs w:val="28"/>
          <w:lang w:val="uk-UA"/>
        </w:rPr>
        <w:t>;</w:t>
      </w:r>
    </w:p>
    <w:p w14:paraId="01081E38" w14:textId="378DBFE7" w:rsidR="00C21B09" w:rsidRPr="00C21B09" w:rsidRDefault="00C21B09" w:rsidP="00C21B09">
      <w:pPr>
        <w:pStyle w:val="a7"/>
        <w:widowControl w:val="0"/>
        <w:numPr>
          <w:ilvl w:val="0"/>
          <w:numId w:val="22"/>
        </w:numPr>
        <w:spacing w:after="0" w:line="360" w:lineRule="auto"/>
        <w:ind w:left="0" w:firstLine="709"/>
        <w:contextualSpacing w:val="0"/>
        <w:jc w:val="both"/>
        <w:rPr>
          <w:rFonts w:ascii="Times New Roman" w:hAnsi="Times New Roman" w:cs="Times New Roman"/>
          <w:sz w:val="28"/>
          <w:szCs w:val="28"/>
        </w:rPr>
      </w:pPr>
      <w:r w:rsidRPr="00C21B09">
        <w:rPr>
          <w:rFonts w:ascii="Times New Roman" w:hAnsi="Times New Roman" w:cs="Times New Roman"/>
          <w:sz w:val="28"/>
          <w:szCs w:val="28"/>
        </w:rPr>
        <w:t>розроб</w:t>
      </w:r>
      <w:r w:rsidRPr="00C21B09">
        <w:rPr>
          <w:rFonts w:ascii="Times New Roman" w:hAnsi="Times New Roman" w:cs="Times New Roman"/>
          <w:sz w:val="28"/>
          <w:szCs w:val="28"/>
          <w:lang w:val="uk-UA"/>
        </w:rPr>
        <w:t>лення</w:t>
      </w:r>
      <w:r w:rsidRPr="00C21B09">
        <w:rPr>
          <w:rFonts w:ascii="Times New Roman" w:hAnsi="Times New Roman" w:cs="Times New Roman"/>
          <w:sz w:val="28"/>
          <w:szCs w:val="28"/>
        </w:rPr>
        <w:t xml:space="preserve"> механізм</w:t>
      </w:r>
      <w:r w:rsidRPr="00C21B09">
        <w:rPr>
          <w:rFonts w:ascii="Times New Roman" w:hAnsi="Times New Roman" w:cs="Times New Roman"/>
          <w:sz w:val="28"/>
          <w:szCs w:val="28"/>
          <w:lang w:val="uk-UA"/>
        </w:rPr>
        <w:t>у</w:t>
      </w:r>
      <w:r w:rsidRPr="00C21B09">
        <w:rPr>
          <w:rFonts w:ascii="Times New Roman" w:hAnsi="Times New Roman" w:cs="Times New Roman"/>
          <w:sz w:val="28"/>
          <w:szCs w:val="28"/>
        </w:rPr>
        <w:t xml:space="preserve"> нагляду і контролю за</w:t>
      </w:r>
      <w:r w:rsidRPr="00C21B09">
        <w:rPr>
          <w:rFonts w:ascii="Times New Roman" w:hAnsi="Times New Roman" w:cs="Times New Roman"/>
          <w:sz w:val="28"/>
          <w:szCs w:val="28"/>
          <w:lang w:val="uk-UA"/>
        </w:rPr>
        <w:t xml:space="preserve"> </w:t>
      </w:r>
      <w:r w:rsidRPr="00C21B09">
        <w:rPr>
          <w:rFonts w:ascii="Times New Roman" w:hAnsi="Times New Roman" w:cs="Times New Roman"/>
          <w:sz w:val="28"/>
          <w:szCs w:val="28"/>
        </w:rPr>
        <w:t>діяльністю ВЕЗ, які б велися в умовах строгої</w:t>
      </w:r>
      <w:r w:rsidRPr="00C21B09">
        <w:rPr>
          <w:rFonts w:ascii="Times New Roman" w:hAnsi="Times New Roman" w:cs="Times New Roman"/>
          <w:sz w:val="28"/>
          <w:szCs w:val="28"/>
          <w:lang w:val="uk-UA"/>
        </w:rPr>
        <w:t xml:space="preserve"> </w:t>
      </w:r>
      <w:r w:rsidRPr="00C21B09">
        <w:rPr>
          <w:rFonts w:ascii="Times New Roman" w:hAnsi="Times New Roman" w:cs="Times New Roman"/>
          <w:sz w:val="28"/>
          <w:szCs w:val="28"/>
        </w:rPr>
        <w:t>звітності відповідними державними органами</w:t>
      </w:r>
      <w:r w:rsidR="007066FB">
        <w:rPr>
          <w:rFonts w:ascii="Times New Roman" w:hAnsi="Times New Roman" w:cs="Times New Roman"/>
          <w:sz w:val="28"/>
          <w:szCs w:val="28"/>
          <w:lang w:val="uk-UA"/>
        </w:rPr>
        <w:t xml:space="preserve"> з </w:t>
      </w:r>
      <w:r w:rsidR="007066FB" w:rsidRPr="007066FB">
        <w:rPr>
          <w:rFonts w:ascii="Times New Roman" w:hAnsi="Times New Roman" w:cs="Times New Roman"/>
          <w:sz w:val="28"/>
          <w:szCs w:val="28"/>
          <w:lang w:val="uk-UA"/>
        </w:rPr>
        <w:t>метою недопущення корупції у цих зонах та нецільового витрачання бюджетних коштів.</w:t>
      </w:r>
    </w:p>
    <w:p w14:paraId="7845BD2D" w14:textId="77777777" w:rsidR="00152B9F" w:rsidRPr="00152B9F" w:rsidRDefault="00152B9F" w:rsidP="00152B9F">
      <w:pPr>
        <w:widowControl w:val="0"/>
        <w:spacing w:after="0" w:line="360" w:lineRule="auto"/>
        <w:ind w:firstLine="709"/>
        <w:jc w:val="both"/>
        <w:rPr>
          <w:rFonts w:ascii="Times New Roman" w:hAnsi="Times New Roman" w:cs="Times New Roman"/>
          <w:sz w:val="28"/>
          <w:szCs w:val="28"/>
        </w:rPr>
      </w:pPr>
      <w:r w:rsidRPr="00152B9F">
        <w:rPr>
          <w:rFonts w:ascii="Times New Roman" w:hAnsi="Times New Roman" w:cs="Times New Roman"/>
          <w:sz w:val="28"/>
          <w:szCs w:val="28"/>
        </w:rPr>
        <w:t xml:space="preserve">Чинна українська влада, починаючи з 2019 р., активно просувала ідеї та проекти створення нових СЕЗ на сході, заході та півдні країни: наприклад, в Донецькій, Закарпатській, Херсонській областях. В зв’язку з чим було створено і подано до розгляду у ВР цілий ряд законопроектів. При цьому, очевидно, що реалізація таких намірів наразі не є можливою через російську агресію, а плани щодо створення нових і подальшого розвитку існуючих СЕЗ в Україні будуть докорінно переглянуті після завершення бойових дій. </w:t>
      </w:r>
    </w:p>
    <w:p w14:paraId="3E113C4D" w14:textId="77777777" w:rsidR="00157259" w:rsidRDefault="00157259" w:rsidP="00152B9F">
      <w:pPr>
        <w:widowControl w:val="0"/>
        <w:spacing w:after="0" w:line="360" w:lineRule="auto"/>
        <w:ind w:firstLine="709"/>
        <w:jc w:val="both"/>
        <w:rPr>
          <w:rFonts w:ascii="Times New Roman" w:hAnsi="Times New Roman" w:cs="Times New Roman"/>
          <w:sz w:val="28"/>
          <w:szCs w:val="28"/>
        </w:rPr>
      </w:pPr>
    </w:p>
    <w:p w14:paraId="464B3DA9" w14:textId="77777777" w:rsidR="004230ED" w:rsidRDefault="004230ED" w:rsidP="00152B9F">
      <w:pPr>
        <w:widowControl w:val="0"/>
        <w:spacing w:after="0" w:line="360" w:lineRule="auto"/>
        <w:ind w:firstLine="709"/>
        <w:jc w:val="both"/>
        <w:rPr>
          <w:rFonts w:ascii="Times New Roman" w:hAnsi="Times New Roman" w:cs="Times New Roman"/>
          <w:sz w:val="28"/>
          <w:szCs w:val="28"/>
        </w:rPr>
      </w:pPr>
    </w:p>
    <w:p w14:paraId="64FFD379" w14:textId="77777777" w:rsidR="004230ED" w:rsidRDefault="004230ED" w:rsidP="00152B9F">
      <w:pPr>
        <w:widowControl w:val="0"/>
        <w:spacing w:after="0" w:line="360" w:lineRule="auto"/>
        <w:ind w:firstLine="709"/>
        <w:jc w:val="both"/>
        <w:rPr>
          <w:rFonts w:ascii="Times New Roman" w:hAnsi="Times New Roman" w:cs="Times New Roman"/>
          <w:sz w:val="28"/>
          <w:szCs w:val="28"/>
        </w:rPr>
      </w:pPr>
    </w:p>
    <w:p w14:paraId="2999C388" w14:textId="77777777" w:rsidR="004230ED" w:rsidRDefault="004230ED" w:rsidP="00152B9F">
      <w:pPr>
        <w:widowControl w:val="0"/>
        <w:spacing w:after="0" w:line="360" w:lineRule="auto"/>
        <w:ind w:firstLine="709"/>
        <w:jc w:val="both"/>
        <w:rPr>
          <w:rFonts w:ascii="Times New Roman" w:hAnsi="Times New Roman" w:cs="Times New Roman"/>
          <w:sz w:val="28"/>
          <w:szCs w:val="28"/>
        </w:rPr>
      </w:pPr>
    </w:p>
    <w:p w14:paraId="0BE762C0" w14:textId="77777777" w:rsidR="004230ED" w:rsidRDefault="004230ED" w:rsidP="00152B9F">
      <w:pPr>
        <w:widowControl w:val="0"/>
        <w:spacing w:after="0" w:line="360" w:lineRule="auto"/>
        <w:ind w:firstLine="709"/>
        <w:jc w:val="both"/>
        <w:rPr>
          <w:rFonts w:ascii="Times New Roman" w:hAnsi="Times New Roman" w:cs="Times New Roman"/>
          <w:sz w:val="28"/>
          <w:szCs w:val="28"/>
        </w:rPr>
      </w:pPr>
    </w:p>
    <w:p w14:paraId="0B04AD5E" w14:textId="3ABD492F" w:rsidR="007D79D0" w:rsidRPr="00681975" w:rsidRDefault="007D79D0" w:rsidP="0038781E">
      <w:pPr>
        <w:widowControl w:val="0"/>
        <w:spacing w:after="0" w:line="360" w:lineRule="auto"/>
        <w:ind w:firstLine="709"/>
        <w:jc w:val="both"/>
        <w:rPr>
          <w:rFonts w:ascii="Times New Roman" w:hAnsi="Times New Roman" w:cs="Times New Roman"/>
          <w:b/>
          <w:bCs/>
          <w:sz w:val="28"/>
          <w:szCs w:val="28"/>
        </w:rPr>
      </w:pPr>
      <w:r w:rsidRPr="00681975">
        <w:rPr>
          <w:rFonts w:ascii="Times New Roman" w:hAnsi="Times New Roman" w:cs="Times New Roman"/>
          <w:b/>
          <w:bCs/>
          <w:sz w:val="28"/>
          <w:szCs w:val="28"/>
        </w:rPr>
        <w:t>Висновки до розділу 3</w:t>
      </w:r>
    </w:p>
    <w:p w14:paraId="4D7B9F07"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6C368DF6" w14:textId="77777777" w:rsidR="00E44C39" w:rsidRDefault="00E44C39" w:rsidP="0038781E">
      <w:pPr>
        <w:widowControl w:val="0"/>
        <w:spacing w:after="0" w:line="360" w:lineRule="auto"/>
        <w:ind w:firstLine="709"/>
        <w:jc w:val="both"/>
        <w:rPr>
          <w:rFonts w:ascii="Times New Roman" w:hAnsi="Times New Roman" w:cs="Times New Roman"/>
          <w:sz w:val="28"/>
          <w:szCs w:val="28"/>
        </w:rPr>
      </w:pPr>
    </w:p>
    <w:p w14:paraId="48C59A69" w14:textId="4D772FFC" w:rsidR="007066FB" w:rsidRPr="007066FB" w:rsidRDefault="007066FB" w:rsidP="007066FB">
      <w:pPr>
        <w:widowControl w:val="0"/>
        <w:spacing w:after="0" w:line="360" w:lineRule="auto"/>
        <w:ind w:firstLine="709"/>
        <w:jc w:val="both"/>
        <w:rPr>
          <w:rFonts w:ascii="Times New Roman" w:hAnsi="Times New Roman" w:cs="Times New Roman"/>
          <w:sz w:val="28"/>
          <w:szCs w:val="28"/>
        </w:rPr>
      </w:pPr>
      <w:r w:rsidRPr="007066FB">
        <w:rPr>
          <w:rFonts w:ascii="Times New Roman" w:hAnsi="Times New Roman" w:cs="Times New Roman"/>
          <w:sz w:val="28"/>
          <w:szCs w:val="28"/>
        </w:rPr>
        <w:t>Спеціальні (вільні) економічні зони</w:t>
      </w:r>
      <w:r>
        <w:rPr>
          <w:rFonts w:ascii="Times New Roman" w:hAnsi="Times New Roman" w:cs="Times New Roman"/>
          <w:sz w:val="28"/>
          <w:szCs w:val="28"/>
        </w:rPr>
        <w:t xml:space="preserve"> </w:t>
      </w:r>
      <w:r w:rsidRPr="007066FB">
        <w:rPr>
          <w:rFonts w:ascii="Times New Roman" w:hAnsi="Times New Roman" w:cs="Times New Roman"/>
          <w:sz w:val="28"/>
          <w:szCs w:val="28"/>
        </w:rPr>
        <w:t>необхідно розглядати дієвим механізмом поліпшення інвестиційного клімату та поліпшення інвестиційної привабливості окремих адміністративно</w:t>
      </w:r>
      <w:r>
        <w:rPr>
          <w:rFonts w:ascii="Times New Roman" w:hAnsi="Times New Roman" w:cs="Times New Roman"/>
          <w:sz w:val="28"/>
          <w:szCs w:val="28"/>
        </w:rPr>
        <w:t>-</w:t>
      </w:r>
      <w:r w:rsidRPr="007066FB">
        <w:rPr>
          <w:rFonts w:ascii="Times New Roman" w:hAnsi="Times New Roman" w:cs="Times New Roman"/>
          <w:sz w:val="28"/>
          <w:szCs w:val="28"/>
        </w:rPr>
        <w:t>територіальних одиниць.</w:t>
      </w:r>
      <w:r>
        <w:rPr>
          <w:rFonts w:ascii="Times New Roman" w:hAnsi="Times New Roman" w:cs="Times New Roman"/>
          <w:sz w:val="28"/>
          <w:szCs w:val="28"/>
        </w:rPr>
        <w:t xml:space="preserve"> </w:t>
      </w:r>
      <w:r w:rsidRPr="007066FB">
        <w:rPr>
          <w:rFonts w:ascii="Times New Roman" w:hAnsi="Times New Roman" w:cs="Times New Roman"/>
          <w:sz w:val="28"/>
          <w:szCs w:val="28"/>
        </w:rPr>
        <w:t>Відмова законодавця від використання спеціальних економічних зон є неоправданою та передчасною.</w:t>
      </w:r>
      <w:r>
        <w:rPr>
          <w:rFonts w:ascii="Times New Roman" w:hAnsi="Times New Roman" w:cs="Times New Roman"/>
          <w:sz w:val="28"/>
          <w:szCs w:val="28"/>
        </w:rPr>
        <w:t xml:space="preserve"> </w:t>
      </w:r>
      <w:r w:rsidRPr="007066FB">
        <w:rPr>
          <w:rFonts w:ascii="Times New Roman" w:hAnsi="Times New Roman" w:cs="Times New Roman"/>
          <w:sz w:val="28"/>
          <w:szCs w:val="28"/>
        </w:rPr>
        <w:t>Доцільним убачається створення відповідних зон (як</w:t>
      </w:r>
      <w:r>
        <w:rPr>
          <w:rFonts w:ascii="Times New Roman" w:hAnsi="Times New Roman" w:cs="Times New Roman"/>
          <w:sz w:val="28"/>
          <w:szCs w:val="28"/>
        </w:rPr>
        <w:t xml:space="preserve"> </w:t>
      </w:r>
      <w:r w:rsidRPr="007066FB">
        <w:rPr>
          <w:rFonts w:ascii="Times New Roman" w:hAnsi="Times New Roman" w:cs="Times New Roman"/>
          <w:sz w:val="28"/>
          <w:szCs w:val="28"/>
        </w:rPr>
        <w:t>пілотних проектів на територіях Донецької та Луганської областей) для стабілізації соціально-економічної ситуації, особливо під час військового конфлікту.</w:t>
      </w:r>
    </w:p>
    <w:p w14:paraId="224886A1" w14:textId="47491BBA" w:rsidR="001D05CE" w:rsidRDefault="007066FB" w:rsidP="007066FB">
      <w:pPr>
        <w:widowControl w:val="0"/>
        <w:spacing w:after="0" w:line="360" w:lineRule="auto"/>
        <w:ind w:firstLine="709"/>
        <w:jc w:val="both"/>
        <w:rPr>
          <w:rFonts w:ascii="Times New Roman" w:hAnsi="Times New Roman" w:cs="Times New Roman"/>
          <w:sz w:val="28"/>
          <w:szCs w:val="28"/>
        </w:rPr>
      </w:pPr>
      <w:r w:rsidRPr="007066FB">
        <w:rPr>
          <w:rFonts w:ascii="Times New Roman" w:hAnsi="Times New Roman" w:cs="Times New Roman"/>
          <w:sz w:val="28"/>
          <w:szCs w:val="28"/>
        </w:rPr>
        <w:t>Відповідні проблеми потребують подальших</w:t>
      </w:r>
      <w:r>
        <w:rPr>
          <w:rFonts w:ascii="Times New Roman" w:hAnsi="Times New Roman" w:cs="Times New Roman"/>
          <w:sz w:val="28"/>
          <w:szCs w:val="28"/>
        </w:rPr>
        <w:t xml:space="preserve"> </w:t>
      </w:r>
      <w:r w:rsidRPr="007066FB">
        <w:rPr>
          <w:rFonts w:ascii="Times New Roman" w:hAnsi="Times New Roman" w:cs="Times New Roman"/>
          <w:sz w:val="28"/>
          <w:szCs w:val="28"/>
        </w:rPr>
        <w:t>пошуків вирішення, що вже у середньостроковій</w:t>
      </w:r>
      <w:r>
        <w:rPr>
          <w:rFonts w:ascii="Times New Roman" w:hAnsi="Times New Roman" w:cs="Times New Roman"/>
          <w:sz w:val="28"/>
          <w:szCs w:val="28"/>
        </w:rPr>
        <w:t xml:space="preserve"> </w:t>
      </w:r>
      <w:r w:rsidRPr="007066FB">
        <w:rPr>
          <w:rFonts w:ascii="Times New Roman" w:hAnsi="Times New Roman" w:cs="Times New Roman"/>
          <w:sz w:val="28"/>
          <w:szCs w:val="28"/>
        </w:rPr>
        <w:t>перспективі дозволить збільшити залучення іноземних інвестицій.</w:t>
      </w:r>
    </w:p>
    <w:p w14:paraId="1BB5AA2E" w14:textId="3E46CEA6" w:rsidR="007066FB" w:rsidRDefault="007066FB" w:rsidP="007066FB">
      <w:pPr>
        <w:widowControl w:val="0"/>
        <w:spacing w:after="0" w:line="360" w:lineRule="auto"/>
        <w:ind w:firstLine="709"/>
        <w:jc w:val="both"/>
        <w:rPr>
          <w:rFonts w:ascii="Times New Roman" w:hAnsi="Times New Roman" w:cs="Times New Roman"/>
          <w:sz w:val="28"/>
          <w:szCs w:val="28"/>
        </w:rPr>
      </w:pPr>
      <w:r w:rsidRPr="007066FB">
        <w:rPr>
          <w:rFonts w:ascii="Times New Roman" w:hAnsi="Times New Roman" w:cs="Times New Roman"/>
          <w:sz w:val="28"/>
          <w:szCs w:val="28"/>
        </w:rPr>
        <w:t>Для ефективного функціонування вільних економічних зон в Україні слід розробити чіткі схеми</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функціонування ВЕЗ відповідно до специфіки кожної з них; створити вигідні умови для вкладення</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капіталу зарубіжними інвесторами. Головним</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та вагомим недоліком ВЕЗ є корумпованість, що</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робить існування зон гальмом для економіки країни. Тому першочерговим завданням є чітке визначення програм дій даних ВЕЗ та розробка стратегій</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боротьби з корупцією в них. Слід ураховувати, що</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в разі ліквідації вільних економічних зон та територій пріоритетного розвитку проблеми корумпованості та економічної відсталості не вирішаться,</w:t>
      </w:r>
      <w:r w:rsidR="00E44C39">
        <w:rPr>
          <w:rFonts w:ascii="Times New Roman" w:hAnsi="Times New Roman" w:cs="Times New Roman"/>
          <w:sz w:val="28"/>
          <w:szCs w:val="28"/>
        </w:rPr>
        <w:t xml:space="preserve"> </w:t>
      </w:r>
      <w:r w:rsidRPr="007066FB">
        <w:rPr>
          <w:rFonts w:ascii="Times New Roman" w:hAnsi="Times New Roman" w:cs="Times New Roman"/>
          <w:sz w:val="28"/>
          <w:szCs w:val="28"/>
        </w:rPr>
        <w:t>для подолання цих проблем слід знайти комплексний підхід до побудови ринкової економіки в країні загалом</w:t>
      </w:r>
    </w:p>
    <w:p w14:paraId="63EDF6E9" w14:textId="458322FC" w:rsidR="001D05CE" w:rsidRDefault="001D05CE" w:rsidP="0038781E">
      <w:pPr>
        <w:widowControl w:val="0"/>
        <w:spacing w:after="0" w:line="360" w:lineRule="auto"/>
        <w:ind w:firstLine="709"/>
        <w:jc w:val="both"/>
        <w:rPr>
          <w:rFonts w:ascii="Times New Roman" w:hAnsi="Times New Roman" w:cs="Times New Roman"/>
          <w:sz w:val="28"/>
          <w:szCs w:val="28"/>
        </w:rPr>
      </w:pPr>
      <w:r w:rsidRPr="001D05CE">
        <w:rPr>
          <w:rFonts w:ascii="Times New Roman" w:hAnsi="Times New Roman" w:cs="Times New Roman"/>
          <w:sz w:val="28"/>
          <w:szCs w:val="28"/>
        </w:rPr>
        <w:t>Однак позитивний досвід інших країн свідчить про потенціал такого напрямку економічного розвитку в умовах становлення ринкової економіки та дефіциту внутрішніх інвестиційних ресурсів. З цією метою потрібно сформувати нову концепцію діяльності СЕЗ, яка би опиралась на низку засад: а) залучати інвестиції інноваційного спрямування, в пріоритетні галузі, в промислово слабкорозвинені регіони, в науково-дослідницьку діяльність, в сферу сучасних послуг із створенням нових робочих місць; б) децентралізація господарської діяльності, яка почалась в Україні, має привести до зміни регіональної політики держави і забезпечити передачу повноважень з керівництва СЕЗ на рівень окремих територій і місцевих влад; в) потрібно внести відповідні зміни до законодавства щодо гнучкої диференційованої системи пільг для іноземних інвесторів, що враховують особливості ресурсного потенціалу того чи іншого регіону; г) для приваблення стратегічних інвесторів слід забезпечити державні гарантії стабільної діяльності іноземного капіталу на тривалу перспективу.</w:t>
      </w:r>
    </w:p>
    <w:p w14:paraId="1A90AC02" w14:textId="77777777" w:rsidR="007D79D0" w:rsidRDefault="007D79D0" w:rsidP="0038781E">
      <w:pPr>
        <w:widowControl w:val="0"/>
        <w:spacing w:after="0" w:line="360" w:lineRule="auto"/>
        <w:ind w:firstLine="709"/>
        <w:jc w:val="both"/>
        <w:rPr>
          <w:rFonts w:ascii="Times New Roman" w:hAnsi="Times New Roman" w:cs="Times New Roman"/>
          <w:sz w:val="28"/>
          <w:szCs w:val="28"/>
        </w:rPr>
      </w:pPr>
    </w:p>
    <w:p w14:paraId="3FDA0EC7" w14:textId="256D703B" w:rsidR="008F77F7" w:rsidRDefault="008F77F7" w:rsidP="0038781E">
      <w:pPr>
        <w:widowControl w:val="0"/>
        <w:rPr>
          <w:rFonts w:ascii="Times New Roman" w:hAnsi="Times New Roman" w:cs="Times New Roman"/>
          <w:sz w:val="28"/>
          <w:szCs w:val="28"/>
        </w:rPr>
      </w:pPr>
      <w:r>
        <w:rPr>
          <w:rFonts w:ascii="Times New Roman" w:hAnsi="Times New Roman" w:cs="Times New Roman"/>
          <w:sz w:val="28"/>
          <w:szCs w:val="28"/>
        </w:rPr>
        <w:br w:type="page"/>
      </w:r>
    </w:p>
    <w:p w14:paraId="72773E34" w14:textId="20DF6C9A" w:rsidR="007D79D0" w:rsidRDefault="008F77F7" w:rsidP="00461A70">
      <w:pPr>
        <w:widowControl w:val="0"/>
        <w:spacing w:after="0" w:line="360" w:lineRule="auto"/>
        <w:ind w:firstLine="709"/>
        <w:jc w:val="center"/>
        <w:rPr>
          <w:rFonts w:ascii="Times New Roman" w:hAnsi="Times New Roman" w:cs="Times New Roman"/>
          <w:b/>
          <w:bCs/>
          <w:sz w:val="28"/>
          <w:szCs w:val="28"/>
        </w:rPr>
      </w:pPr>
      <w:r w:rsidRPr="008F77F7">
        <w:rPr>
          <w:rFonts w:ascii="Times New Roman" w:hAnsi="Times New Roman" w:cs="Times New Roman"/>
          <w:b/>
          <w:bCs/>
          <w:sz w:val="28"/>
          <w:szCs w:val="28"/>
        </w:rPr>
        <w:t xml:space="preserve">ВИСНОВКИ </w:t>
      </w:r>
    </w:p>
    <w:p w14:paraId="57C380F8" w14:textId="77777777" w:rsidR="0080025E" w:rsidRDefault="0080025E" w:rsidP="00461A70">
      <w:pPr>
        <w:widowControl w:val="0"/>
        <w:spacing w:after="0" w:line="360" w:lineRule="auto"/>
        <w:ind w:firstLine="709"/>
        <w:jc w:val="center"/>
        <w:rPr>
          <w:rFonts w:ascii="Times New Roman" w:hAnsi="Times New Roman" w:cs="Times New Roman"/>
          <w:b/>
          <w:bCs/>
          <w:sz w:val="28"/>
          <w:szCs w:val="28"/>
        </w:rPr>
      </w:pPr>
    </w:p>
    <w:p w14:paraId="271F25C6" w14:textId="77777777" w:rsidR="0080025E" w:rsidRDefault="0080025E" w:rsidP="00461A70">
      <w:pPr>
        <w:widowControl w:val="0"/>
        <w:spacing w:after="0" w:line="360" w:lineRule="auto"/>
        <w:ind w:firstLine="709"/>
        <w:jc w:val="both"/>
        <w:rPr>
          <w:rFonts w:ascii="Times New Roman" w:hAnsi="Times New Roman" w:cs="Times New Roman"/>
          <w:b/>
          <w:bCs/>
          <w:sz w:val="28"/>
          <w:szCs w:val="28"/>
        </w:rPr>
      </w:pPr>
    </w:p>
    <w:p w14:paraId="1F50D3A3" w14:textId="3ABD8333" w:rsidR="00241893" w:rsidRDefault="0080025E" w:rsidP="00461A70">
      <w:pPr>
        <w:widowControl w:val="0"/>
        <w:spacing w:after="0" w:line="360" w:lineRule="auto"/>
        <w:ind w:firstLine="709"/>
        <w:jc w:val="both"/>
        <w:rPr>
          <w:rFonts w:ascii="Times New Roman" w:hAnsi="Times New Roman" w:cs="Times New Roman"/>
          <w:b/>
          <w:bCs/>
          <w:sz w:val="28"/>
          <w:szCs w:val="28"/>
        </w:rPr>
      </w:pPr>
      <w:r w:rsidRPr="0080025E">
        <w:rPr>
          <w:rFonts w:ascii="Times New Roman" w:hAnsi="Times New Roman" w:cs="Times New Roman"/>
          <w:sz w:val="28"/>
          <w:szCs w:val="28"/>
        </w:rPr>
        <w:t>Таким чином,</w:t>
      </w:r>
      <w:r w:rsidR="00241893">
        <w:rPr>
          <w:rFonts w:ascii="Times New Roman" w:hAnsi="Times New Roman" w:cs="Times New Roman"/>
          <w:sz w:val="28"/>
          <w:szCs w:val="28"/>
        </w:rPr>
        <w:t xml:space="preserve"> на основі проведеного дослідження можна зробити наступні </w:t>
      </w:r>
      <w:r w:rsidR="00241893" w:rsidRPr="00241893">
        <w:rPr>
          <w:rFonts w:ascii="Times New Roman" w:hAnsi="Times New Roman" w:cs="Times New Roman"/>
          <w:b/>
          <w:bCs/>
          <w:sz w:val="28"/>
          <w:szCs w:val="28"/>
        </w:rPr>
        <w:t>висновки:</w:t>
      </w:r>
    </w:p>
    <w:p w14:paraId="7C6E33DF" w14:textId="48657B00" w:rsidR="00241893" w:rsidRDefault="00241893" w:rsidP="00241893">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Всі трактування поняття вільних економічних зон (ВЕЗ) зводяться до того, що це частина національного простору (район, територія, область, частина господарського комплексу країни,) де використовується особлива система пільг та стимулів для підприємств чим саме заохочується діяльність спільних підприємств з іноземними інвестиціями.  Території, найбільш сприятливі для розміщення ВЕЗ, як правило, розташовані поблизу кордонів, а також мають в розпорядженні розвинуту транспортну, виробничу і соціальну інфраструктуру. В окремих випадках створення ВЕЗ є доцільним і в районах нового господарського освоєння, що не мають вказаних переваг, але мають високу концентрацію цінних природних ресурсів, що дозволяють вирішувати важливі довготермінові загальнодержавні задачі.</w:t>
      </w:r>
    </w:p>
    <w:p w14:paraId="2AC8DE0F" w14:textId="70C985E3" w:rsidR="00241893" w:rsidRDefault="00241893" w:rsidP="00241893">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Метою діяльності суб</w:t>
      </w:r>
      <w:r>
        <w:rPr>
          <w:rFonts w:ascii="Times New Roman" w:eastAsia="Arial" w:hAnsi="Times New Roman" w:cs="Times New Roman"/>
          <w:sz w:val="28"/>
          <w:szCs w:val="28"/>
          <w:lang w:val="en-US"/>
        </w:rPr>
        <w:t>’</w:t>
      </w:r>
      <w:r>
        <w:rPr>
          <w:rFonts w:ascii="Times New Roman" w:eastAsia="Arial" w:hAnsi="Times New Roman" w:cs="Times New Roman"/>
          <w:sz w:val="28"/>
          <w:szCs w:val="28"/>
        </w:rPr>
        <w:t>єктів господарювання</w:t>
      </w:r>
      <w:r>
        <w:rPr>
          <w:rFonts w:ascii="Times New Roman" w:eastAsia="Arial" w:hAnsi="Times New Roman" w:cs="Times New Roman"/>
          <w:sz w:val="28"/>
          <w:szCs w:val="28"/>
          <w:lang w:val="en-US"/>
        </w:rPr>
        <w:t xml:space="preserve"> </w:t>
      </w:r>
      <w:r>
        <w:rPr>
          <w:rFonts w:ascii="Times New Roman" w:eastAsia="Arial" w:hAnsi="Times New Roman" w:cs="Times New Roman"/>
          <w:sz w:val="28"/>
          <w:szCs w:val="28"/>
        </w:rPr>
        <w:t>на території ВЕЗ є інтеграція у світове господарство, що зазвичай означає нарощування експорту товару та ввезення іноземного капіталу, залучення новітніх технологій, збільшення кількості робочих місць, підвищення рівня кваліфікації працівників, також стимулюється розвиток локальних факторів виробництва, що в свою чергу породжує зростання економічного потенціалу регіону. Економічна мета функціонування ВЕЗ полягає у залученні іноземного капіталу завдяки пільговому оподаткуванню, пільговому митному режиму і стабільному законодавству, наданні доступу до зовнішньоекономічної діяльності.</w:t>
      </w:r>
    </w:p>
    <w:p w14:paraId="7189625D" w14:textId="75947B1F" w:rsidR="005A5888" w:rsidRDefault="005A5888" w:rsidP="00241893">
      <w:pPr>
        <w:widowControl w:val="0"/>
        <w:spacing w:after="0" w:line="360" w:lineRule="auto"/>
        <w:ind w:firstLine="709"/>
        <w:jc w:val="both"/>
        <w:rPr>
          <w:rFonts w:ascii="Times New Roman" w:eastAsia="Arial" w:hAnsi="Times New Roman" w:cs="Times New Roman"/>
          <w:sz w:val="28"/>
          <w:szCs w:val="28"/>
        </w:rPr>
      </w:pPr>
      <w:r w:rsidRPr="005A5888">
        <w:rPr>
          <w:rFonts w:ascii="Times New Roman" w:eastAsia="Arial" w:hAnsi="Times New Roman" w:cs="Times New Roman"/>
          <w:sz w:val="28"/>
          <w:szCs w:val="28"/>
        </w:rPr>
        <w:t>Що стосується суттєвих ознак СЕЗ, то в науковій літературі теж немає єдиної думки щодо цього. Залежно від того, які риси досліджуваних територіально-господарських утворень визнаються основними, формуються й різні погляди на поняття та класифікацію СЕЗ.</w:t>
      </w:r>
    </w:p>
    <w:p w14:paraId="76FBBC96" w14:textId="6E7C5CF1" w:rsidR="00241893" w:rsidRDefault="00241893" w:rsidP="00241893">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Функціонування спеціальних(вільних) економічних зон дозволяє ефективно використовувати місцеві ресурси, досягти зростання валютних надходжень до державних і регіональних бюджетів, розширить ринок високоякісної продукції. Науково-технічна мета створення зон полягає в залученні передових зарубіжних і вітчизняних технологій, активізації інноваційних процесів, залученні наукових і інженерних кадрів з-за кордону, підвищенні ефективності використання виробничих потужностей і підвищенні інформатизації суспільства.</w:t>
      </w:r>
    </w:p>
    <w:p w14:paraId="584F1806" w14:textId="4AD36FD4" w:rsidR="00241893" w:rsidRDefault="00A6173F" w:rsidP="00241893">
      <w:pPr>
        <w:widowControl w:val="0"/>
        <w:spacing w:after="0" w:line="360" w:lineRule="auto"/>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Серед о</w:t>
      </w:r>
      <w:r w:rsidR="00241893">
        <w:rPr>
          <w:rFonts w:ascii="Times New Roman" w:eastAsia="Arial" w:hAnsi="Times New Roman" w:cs="Times New Roman"/>
          <w:sz w:val="28"/>
          <w:szCs w:val="28"/>
        </w:rPr>
        <w:t>сновн</w:t>
      </w:r>
      <w:r>
        <w:rPr>
          <w:rFonts w:ascii="Times New Roman" w:eastAsia="Arial" w:hAnsi="Times New Roman" w:cs="Times New Roman"/>
          <w:sz w:val="28"/>
          <w:szCs w:val="28"/>
        </w:rPr>
        <w:t>их</w:t>
      </w:r>
      <w:r w:rsidR="00241893">
        <w:rPr>
          <w:rFonts w:ascii="Times New Roman" w:eastAsia="Arial" w:hAnsi="Times New Roman" w:cs="Times New Roman"/>
          <w:sz w:val="28"/>
          <w:szCs w:val="28"/>
        </w:rPr>
        <w:t xml:space="preserve"> завдан</w:t>
      </w:r>
      <w:r>
        <w:rPr>
          <w:rFonts w:ascii="Times New Roman" w:eastAsia="Arial" w:hAnsi="Times New Roman" w:cs="Times New Roman"/>
          <w:sz w:val="28"/>
          <w:szCs w:val="28"/>
        </w:rPr>
        <w:t>ь</w:t>
      </w:r>
      <w:r w:rsidR="00241893">
        <w:rPr>
          <w:rFonts w:ascii="Times New Roman" w:eastAsia="Arial" w:hAnsi="Times New Roman" w:cs="Times New Roman"/>
          <w:sz w:val="28"/>
          <w:szCs w:val="28"/>
        </w:rPr>
        <w:t xml:space="preserve">, що постають перед державою, яка створює вільну економічну зону </w:t>
      </w:r>
      <w:r>
        <w:rPr>
          <w:rFonts w:ascii="Times New Roman" w:eastAsia="Arial" w:hAnsi="Times New Roman" w:cs="Times New Roman"/>
          <w:sz w:val="28"/>
          <w:szCs w:val="28"/>
        </w:rPr>
        <w:t xml:space="preserve">на своїй території можна виділити наступні: </w:t>
      </w:r>
      <w:r w:rsidR="00241893">
        <w:rPr>
          <w:rFonts w:ascii="Times New Roman" w:eastAsia="Arial" w:hAnsi="Times New Roman" w:cs="Times New Roman"/>
          <w:sz w:val="28"/>
          <w:szCs w:val="28"/>
        </w:rPr>
        <w:t>вирішення проблеми зайнятості населення шляхом формування нових робочих місць;</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активізація зовнішньоекономічних зв’язків тобто покращення зовнішньої торгівлі;</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створення сприятливих умов для розвитку малого і середнього бізнесу в регіоні;</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розробка системи пільг в регіоні для інвесторів та підприємств;</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 xml:space="preserve"> міжнародна кооперація праці;</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обмін науково-технічними розробками;</w:t>
      </w:r>
      <w:r>
        <w:rPr>
          <w:rFonts w:ascii="Times New Roman" w:eastAsia="Arial" w:hAnsi="Times New Roman" w:cs="Times New Roman"/>
          <w:sz w:val="28"/>
          <w:szCs w:val="28"/>
        </w:rPr>
        <w:t xml:space="preserve"> </w:t>
      </w:r>
      <w:r w:rsidR="00241893">
        <w:rPr>
          <w:rFonts w:ascii="Times New Roman" w:eastAsia="Arial" w:hAnsi="Times New Roman" w:cs="Times New Roman"/>
          <w:sz w:val="28"/>
          <w:szCs w:val="28"/>
        </w:rPr>
        <w:t>освоєння прямих іноземних інвестицій.</w:t>
      </w:r>
    </w:p>
    <w:p w14:paraId="03E3C345" w14:textId="2F36259E" w:rsidR="0080025E" w:rsidRPr="0080025E" w:rsidRDefault="005A5888" w:rsidP="0080025E">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другому розділі кваліфікаційної роботи було </w:t>
      </w:r>
      <w:r w:rsidR="00B42148">
        <w:rPr>
          <w:rFonts w:ascii="Times New Roman" w:hAnsi="Times New Roman" w:cs="Times New Roman"/>
          <w:sz w:val="28"/>
          <w:szCs w:val="28"/>
        </w:rPr>
        <w:t>здійснено</w:t>
      </w:r>
      <w:r>
        <w:rPr>
          <w:rFonts w:ascii="Times New Roman" w:hAnsi="Times New Roman" w:cs="Times New Roman"/>
          <w:sz w:val="28"/>
          <w:szCs w:val="28"/>
        </w:rPr>
        <w:t xml:space="preserve"> </w:t>
      </w:r>
      <w:r w:rsidR="0080025E" w:rsidRPr="0080025E">
        <w:rPr>
          <w:rFonts w:ascii="Times New Roman" w:hAnsi="Times New Roman" w:cs="Times New Roman"/>
          <w:sz w:val="28"/>
          <w:szCs w:val="28"/>
        </w:rPr>
        <w:t xml:space="preserve">вивчення </w:t>
      </w:r>
      <w:r w:rsidR="00B42148">
        <w:rPr>
          <w:rFonts w:ascii="Times New Roman" w:hAnsi="Times New Roman" w:cs="Times New Roman"/>
          <w:sz w:val="28"/>
          <w:szCs w:val="28"/>
        </w:rPr>
        <w:t xml:space="preserve">американського, китайського та європейського </w:t>
      </w:r>
      <w:r w:rsidR="0080025E" w:rsidRPr="0080025E">
        <w:rPr>
          <w:rFonts w:ascii="Times New Roman" w:hAnsi="Times New Roman" w:cs="Times New Roman"/>
          <w:sz w:val="28"/>
          <w:szCs w:val="28"/>
        </w:rPr>
        <w:t>досвіду функціонування вільних економічних зон</w:t>
      </w:r>
      <w:r w:rsidR="00B42148">
        <w:rPr>
          <w:rFonts w:ascii="Times New Roman" w:hAnsi="Times New Roman" w:cs="Times New Roman"/>
          <w:sz w:val="28"/>
          <w:szCs w:val="28"/>
        </w:rPr>
        <w:t xml:space="preserve">. </w:t>
      </w:r>
      <w:r w:rsidR="0080025E" w:rsidRPr="0080025E">
        <w:rPr>
          <w:rFonts w:ascii="Times New Roman" w:hAnsi="Times New Roman" w:cs="Times New Roman"/>
          <w:sz w:val="28"/>
          <w:szCs w:val="28"/>
        </w:rPr>
        <w:t xml:space="preserve"> </w:t>
      </w:r>
      <w:r w:rsidR="00B42148">
        <w:rPr>
          <w:rFonts w:ascii="Times New Roman" w:hAnsi="Times New Roman" w:cs="Times New Roman"/>
          <w:sz w:val="28"/>
          <w:szCs w:val="28"/>
        </w:rPr>
        <w:t xml:space="preserve">Результати вивчення </w:t>
      </w:r>
      <w:r w:rsidR="0080025E" w:rsidRPr="0080025E">
        <w:rPr>
          <w:rFonts w:ascii="Times New Roman" w:hAnsi="Times New Roman" w:cs="Times New Roman"/>
          <w:sz w:val="28"/>
          <w:szCs w:val="28"/>
        </w:rPr>
        <w:t>дозволя</w:t>
      </w:r>
      <w:r w:rsidR="00B42148">
        <w:rPr>
          <w:rFonts w:ascii="Times New Roman" w:hAnsi="Times New Roman" w:cs="Times New Roman"/>
          <w:sz w:val="28"/>
          <w:szCs w:val="28"/>
        </w:rPr>
        <w:t>ють</w:t>
      </w:r>
      <w:r w:rsidR="0080025E" w:rsidRPr="0080025E">
        <w:rPr>
          <w:rFonts w:ascii="Times New Roman" w:hAnsi="Times New Roman" w:cs="Times New Roman"/>
          <w:sz w:val="28"/>
          <w:szCs w:val="28"/>
        </w:rPr>
        <w:t xml:space="preserve"> зробити висновки, що процес створення і функціювання вільних економічних зон є актуальним завданням для багатьох країн світу, це один із найважливіших напрямів, який сприяє розвитку окремих регіонів і територій держав не лише в економічному, але й соціальному аспектах. </w:t>
      </w:r>
    </w:p>
    <w:p w14:paraId="123CE6D9" w14:textId="77777777" w:rsidR="0080025E" w:rsidRPr="0080025E" w:rsidRDefault="0080025E" w:rsidP="0080025E">
      <w:pPr>
        <w:widowControl w:val="0"/>
        <w:spacing w:after="0" w:line="360" w:lineRule="auto"/>
        <w:ind w:firstLine="709"/>
        <w:jc w:val="both"/>
        <w:rPr>
          <w:rFonts w:ascii="Times New Roman" w:hAnsi="Times New Roman" w:cs="Times New Roman"/>
          <w:sz w:val="28"/>
          <w:szCs w:val="28"/>
        </w:rPr>
      </w:pPr>
      <w:r w:rsidRPr="0080025E">
        <w:rPr>
          <w:rFonts w:ascii="Times New Roman" w:hAnsi="Times New Roman" w:cs="Times New Roman"/>
          <w:sz w:val="28"/>
          <w:szCs w:val="28"/>
        </w:rPr>
        <w:t>Спеціальні економічні зони або подібні до них утворення сьогодні існують у Китаї, США, Індії, Ірані, Мексиці, Казахстані, Росії, Литві тощо. Перші економічні області, які нагадують сучасні СЕЗ, почали з’являтися в 60-х роках минулого століття. Спочатку вони виникли в країнах Центральної Америки та Східної Азії, а потім також у Західній Європі – Німеччині, Великобританії, Швеції, Італії, Фінляндії, Іспанії. У 1990-х роках СЕЗ з’явилися в країнах Східної Європи: в Польщі, Чехії, Угорщині, Словаччині.</w:t>
      </w:r>
    </w:p>
    <w:p w14:paraId="4570D811" w14:textId="77777777" w:rsidR="0080025E" w:rsidRPr="0080025E" w:rsidRDefault="0080025E" w:rsidP="0080025E">
      <w:pPr>
        <w:widowControl w:val="0"/>
        <w:spacing w:after="0" w:line="360" w:lineRule="auto"/>
        <w:ind w:firstLine="709"/>
        <w:jc w:val="both"/>
        <w:rPr>
          <w:rFonts w:ascii="Times New Roman" w:hAnsi="Times New Roman" w:cs="Times New Roman"/>
          <w:sz w:val="28"/>
          <w:szCs w:val="28"/>
        </w:rPr>
      </w:pPr>
      <w:r w:rsidRPr="0080025E">
        <w:rPr>
          <w:rFonts w:ascii="Times New Roman" w:hAnsi="Times New Roman" w:cs="Times New Roman"/>
          <w:sz w:val="28"/>
          <w:szCs w:val="28"/>
        </w:rPr>
        <w:t xml:space="preserve">У США ВЕЗ розглядають як особливу позитивну силу в торговельному, виробничому та економічному розвитку, що забезпечує виникнення нових робочих місць, збільшення обсягу інвестицій шляхом активізації діяльності суб’єктів господарювання на територіях ВЕЗ США.  </w:t>
      </w:r>
    </w:p>
    <w:p w14:paraId="151DD7B9" w14:textId="46C41327" w:rsidR="0080025E" w:rsidRPr="0080025E" w:rsidRDefault="0080025E" w:rsidP="0080025E">
      <w:pPr>
        <w:widowControl w:val="0"/>
        <w:spacing w:after="0" w:line="360" w:lineRule="auto"/>
        <w:ind w:firstLine="709"/>
        <w:jc w:val="both"/>
        <w:rPr>
          <w:rFonts w:ascii="Times New Roman" w:hAnsi="Times New Roman" w:cs="Times New Roman"/>
          <w:sz w:val="28"/>
          <w:szCs w:val="28"/>
        </w:rPr>
      </w:pPr>
      <w:r w:rsidRPr="0080025E">
        <w:rPr>
          <w:rFonts w:ascii="Times New Roman" w:hAnsi="Times New Roman" w:cs="Times New Roman"/>
          <w:sz w:val="28"/>
          <w:szCs w:val="28"/>
        </w:rPr>
        <w:t>Вільні економічні зони Китаю створювалися в рамках «політики відкритості». Основною метою формування таких регіонів стало прагнення залучити іноземний капітал, оволодіти досвідом інших країн в управлінні, перейняти новітні технології і розробки, а також підготувати національні кадри. Вдалому формування СЕЗ сприяли такі фактори, як дешевизна робочої сили, вигідне географічне положення (довга берегова лінія, наявність портів), наявність природних ресурсів, юридичні гарантії для іноземних вкладень, близькість Тайваню, Гонконгу і Макао, забезпечення припливу ресурсів у СЕЗ зі всієї країни. Соціально-економічні вигоди від створення СЕЗ в Китаї є досить вагомими, адже ці зони також забезпечили значне число робочих місць, оживили міжнародний торговий обмін, підвищили зовнішньоторговельну результативність, науково-виробничий потенціал і т.</w:t>
      </w:r>
      <w:r w:rsidR="004230ED">
        <w:rPr>
          <w:rFonts w:ascii="Times New Roman" w:hAnsi="Times New Roman" w:cs="Times New Roman"/>
          <w:sz w:val="28"/>
          <w:szCs w:val="28"/>
        </w:rPr>
        <w:t> </w:t>
      </w:r>
      <w:r w:rsidRPr="0080025E">
        <w:rPr>
          <w:rFonts w:ascii="Times New Roman" w:hAnsi="Times New Roman" w:cs="Times New Roman"/>
          <w:sz w:val="28"/>
          <w:szCs w:val="28"/>
        </w:rPr>
        <w:t>д. Важливим аспектом діяльності спеціальних економічних зон у промислово розвитих країнах є те, що вони працюють не тільки на світовий, але і на внутрішній ринок.</w:t>
      </w:r>
    </w:p>
    <w:p w14:paraId="34E99BFD" w14:textId="77777777" w:rsidR="0080025E" w:rsidRPr="0080025E" w:rsidRDefault="0080025E" w:rsidP="0080025E">
      <w:pPr>
        <w:widowControl w:val="0"/>
        <w:spacing w:after="0" w:line="360" w:lineRule="auto"/>
        <w:ind w:firstLine="709"/>
        <w:jc w:val="both"/>
        <w:rPr>
          <w:rFonts w:ascii="Times New Roman" w:hAnsi="Times New Roman" w:cs="Times New Roman"/>
          <w:sz w:val="28"/>
          <w:szCs w:val="28"/>
        </w:rPr>
      </w:pPr>
      <w:r w:rsidRPr="0080025E">
        <w:rPr>
          <w:rFonts w:ascii="Times New Roman" w:hAnsi="Times New Roman" w:cs="Times New Roman"/>
          <w:sz w:val="28"/>
          <w:szCs w:val="28"/>
        </w:rPr>
        <w:t xml:space="preserve">Вільні економічні зони, що функціонують у таких європейських країнах як Польща, Литва, Латвія, Албанія, Болгарія мають ряд особливостей розвитку. Найбільше поширення в цих країнах одержали експортно-виробничі зони в результаті розвитку і виробництва промислових товарів на експорт, залучення в країну іноземного капіталу, передової науки і технології, сучасної технічної інформації. На територіях СЕЗ європейських країн  діє особливий режим господарювання у вільних економічних зонах, основними засадами якого є надання різноманітних пільг для іноземних підприємців. Крім-того, у процесі розвитку вільних економічних зон відбувається торгово-промислова диверсифікованість їхньої діяльності, комплексний розвиток, хоча при цьому ступінь впливу функціонування спеціальних економічних зон на решту територій країн, що розвиваються, є досить обмежений. Для промислово розвинених країн, як правило, і не ставиться спеціальною задачею поширення такого впливу. </w:t>
      </w:r>
    </w:p>
    <w:p w14:paraId="40BE7A95" w14:textId="52852634" w:rsidR="00202E07" w:rsidRDefault="0080025E" w:rsidP="00FF1999">
      <w:pPr>
        <w:widowControl w:val="0"/>
        <w:spacing w:after="0" w:line="360" w:lineRule="auto"/>
        <w:ind w:firstLine="709"/>
        <w:jc w:val="both"/>
      </w:pPr>
      <w:r w:rsidRPr="0080025E">
        <w:rPr>
          <w:rFonts w:ascii="Times New Roman" w:hAnsi="Times New Roman" w:cs="Times New Roman"/>
          <w:sz w:val="28"/>
          <w:szCs w:val="28"/>
        </w:rPr>
        <w:t>Щодо України, то досвід створення СЕЗ на її території не є досит</w:t>
      </w:r>
      <w:r w:rsidR="00A65372">
        <w:rPr>
          <w:rFonts w:ascii="Times New Roman" w:hAnsi="Times New Roman" w:cs="Times New Roman"/>
          <w:sz w:val="28"/>
          <w:szCs w:val="28"/>
        </w:rPr>
        <w:t>ь вдалим.</w:t>
      </w:r>
      <w:r w:rsidR="003335C9">
        <w:rPr>
          <w:rFonts w:ascii="Times New Roman" w:hAnsi="Times New Roman" w:cs="Times New Roman"/>
          <w:sz w:val="28"/>
          <w:szCs w:val="28"/>
        </w:rPr>
        <w:t xml:space="preserve"> </w:t>
      </w:r>
      <w:r w:rsidRPr="0080025E">
        <w:rPr>
          <w:rFonts w:ascii="Times New Roman" w:hAnsi="Times New Roman" w:cs="Times New Roman"/>
          <w:sz w:val="28"/>
          <w:szCs w:val="28"/>
        </w:rPr>
        <w:t xml:space="preserve"> ВЕЗ, які функціонували в деяких регіонах країни завдали більших збитків для економіки держави, ніж переваг, ставши так званими «чорними дірами державного бюджету». Така ситуація склалась через те, що, з одного боку, був порушений сам принцип, закладений в ідею створення спеціальних зон, а з іншого – не було створено необхідних умов для їх функціювання та розвитку. </w:t>
      </w:r>
      <w:r w:rsidR="003335C9">
        <w:rPr>
          <w:rFonts w:ascii="Times New Roman" w:hAnsi="Times New Roman" w:cs="Times New Roman"/>
          <w:sz w:val="28"/>
          <w:szCs w:val="28"/>
        </w:rPr>
        <w:t>Зважаючи на сучасні умови розвитку України (воєнний стан, російську збройну агресію на території України, яка має наслідком значні руйнування)</w:t>
      </w:r>
      <w:r w:rsidR="00202E07">
        <w:rPr>
          <w:rFonts w:ascii="Times New Roman" w:hAnsi="Times New Roman" w:cs="Times New Roman"/>
          <w:sz w:val="28"/>
          <w:szCs w:val="28"/>
        </w:rPr>
        <w:t xml:space="preserve"> </w:t>
      </w:r>
      <w:r w:rsidR="00202E07" w:rsidRPr="00202E07">
        <w:rPr>
          <w:rFonts w:ascii="Times New Roman" w:hAnsi="Times New Roman" w:cs="Times New Roman"/>
          <w:sz w:val="28"/>
          <w:szCs w:val="28"/>
        </w:rPr>
        <w:t>українському урядові доцільно звернути увагу на можливості спеціальних економічних зон (СЕЗ) щодо стимулювання розвитку економічних суб’єктів та сприяння залученню фінансових ресурсів, адже досвід функціонування СЕЗ в деяких зарубіжних державах свідчить про достатньо високу ефективність цього засобу державного стимулювання господарської, головним чином, інвестиційної та інноваційної діяльності на території відповідних зон</w:t>
      </w:r>
      <w:r w:rsidR="00202E07">
        <w:rPr>
          <w:rFonts w:ascii="Times New Roman" w:hAnsi="Times New Roman" w:cs="Times New Roman"/>
          <w:sz w:val="28"/>
          <w:szCs w:val="28"/>
        </w:rPr>
        <w:t>.</w:t>
      </w:r>
      <w:r w:rsidR="00202E07" w:rsidRPr="00202E07">
        <w:t xml:space="preserve"> </w:t>
      </w:r>
    </w:p>
    <w:p w14:paraId="3BBE3E6F" w14:textId="26FD2B0D" w:rsidR="00FF1999" w:rsidRPr="00FF1999" w:rsidRDefault="00202E07" w:rsidP="00202E07">
      <w:pPr>
        <w:widowControl w:val="0"/>
        <w:spacing w:after="0" w:line="360" w:lineRule="auto"/>
        <w:ind w:firstLine="709"/>
        <w:jc w:val="both"/>
        <w:rPr>
          <w:rFonts w:ascii="Times New Roman" w:hAnsi="Times New Roman" w:cs="Times New Roman"/>
          <w:sz w:val="28"/>
          <w:szCs w:val="28"/>
        </w:rPr>
      </w:pPr>
      <w:r w:rsidRPr="00202E07">
        <w:rPr>
          <w:rFonts w:ascii="Times New Roman" w:hAnsi="Times New Roman" w:cs="Times New Roman"/>
          <w:sz w:val="28"/>
          <w:szCs w:val="28"/>
        </w:rPr>
        <w:t>Світовий досвід демонструє яскраві приклади ефективної роботи ВЕЗ для розвитку депресивних регіонів або окремих галузей економіки</w:t>
      </w:r>
      <w:r>
        <w:rPr>
          <w:rFonts w:ascii="Times New Roman" w:hAnsi="Times New Roman" w:cs="Times New Roman"/>
          <w:sz w:val="28"/>
          <w:szCs w:val="28"/>
        </w:rPr>
        <w:t xml:space="preserve">. </w:t>
      </w:r>
      <w:r w:rsidR="00DE1F92">
        <w:rPr>
          <w:rFonts w:ascii="Times New Roman" w:hAnsi="Times New Roman" w:cs="Times New Roman"/>
          <w:sz w:val="28"/>
          <w:szCs w:val="28"/>
        </w:rPr>
        <w:t xml:space="preserve">Корисним для України є успішний досвід Хорватії по створенню вільних економічних зон (ВЕЗ) на територіях, які були під окупацією або серйозно постраждали в результаті військових дій. </w:t>
      </w:r>
      <w:r w:rsidR="00FF1999" w:rsidRPr="00FF1999">
        <w:rPr>
          <w:rFonts w:ascii="Times New Roman" w:hAnsi="Times New Roman" w:cs="Times New Roman"/>
          <w:sz w:val="28"/>
          <w:szCs w:val="28"/>
        </w:rPr>
        <w:t>Найбільш вражає у цьому аспекті досвід Китаю, який у 1980 оголосив про створення чотирьох спеціальних економічних зон, і там лише за рік частка приватних інвестицій у ВЕЗ зросла на 60%. У Китаї, окрім привабливих умов господарювання і податкових пільг, розвиток ВЕЗ забезпечувався і великими державними капіталовкладеннями в інфраструктуру та нові підприємства. Таким же шляхом розвиток спеціальних економічних зон забезпечувала сусідня Польща й інші країни світу. В Україні ж повторити такий успіх неможливо саме через брак коштів в державній скарбниці і корупційні ризики.</w:t>
      </w:r>
    </w:p>
    <w:p w14:paraId="6996FBCF" w14:textId="05F62455" w:rsidR="00D32D52" w:rsidRDefault="00FF1999" w:rsidP="00FF1999">
      <w:pPr>
        <w:widowControl w:val="0"/>
        <w:spacing w:after="0" w:line="360" w:lineRule="auto"/>
        <w:ind w:firstLine="709"/>
        <w:jc w:val="both"/>
        <w:rPr>
          <w:rFonts w:ascii="Times New Roman" w:hAnsi="Times New Roman" w:cs="Times New Roman"/>
          <w:sz w:val="28"/>
          <w:szCs w:val="28"/>
        </w:rPr>
      </w:pPr>
      <w:r w:rsidRPr="00FF1999">
        <w:rPr>
          <w:rFonts w:ascii="Times New Roman" w:hAnsi="Times New Roman" w:cs="Times New Roman"/>
          <w:sz w:val="28"/>
          <w:szCs w:val="28"/>
        </w:rPr>
        <w:t>Якщо держава не має коштів, то можна скористатися досвідом США, де розвитком ВЕЗ переймається приватний капітал. Держава ж має забезпечити певні умови: судову систему, захист прав власності, чіткі розрахунки і детальне вивчення можливостей регіонів, де планують запроваджувати ВЕЗ, з точки зору того, що і як ефективно там розвивати. Проте і такий шлях економічного розвитку перекреслює неефективна і недієва судова система України, корумповане чиновництво і велика кількість нечистих на руку підприємців, які розглядають ВЕЗ винятково з фіскальної точки зору, щоби незаконно скористатися податковими пільгами або іншими преференціями.</w:t>
      </w:r>
    </w:p>
    <w:p w14:paraId="0E2E5234" w14:textId="4536DAEF" w:rsidR="00FA7E6A" w:rsidRDefault="00FA7E6A" w:rsidP="00FA7E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того, щоб відповідні зони мали високу ефективність в Україні необхідно привести законодавство у відповідність до сучасних суспільно-економічних вимог  та</w:t>
      </w:r>
    </w:p>
    <w:p w14:paraId="3404810F" w14:textId="68148FC4" w:rsidR="00FA7E6A" w:rsidRDefault="00FA7E6A" w:rsidP="00FA7E6A">
      <w:pPr>
        <w:widowControl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замінити СЕЗ новими пріоритетами формами просторової організації в період повоєнної відбудови, такими як технопарки, індустріальні парки, кластери тощо.</w:t>
      </w:r>
    </w:p>
    <w:p w14:paraId="0D33C1C1" w14:textId="77777777" w:rsidR="00FA7E6A" w:rsidRDefault="00FA7E6A" w:rsidP="00FA7E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Подальший ефективний розвиток спеціальних економічних зон в Україні, як інструмент державної політики в програмі повоєнної відбудови, потребує системних змін. Зокрема:</w:t>
      </w:r>
    </w:p>
    <w:p w14:paraId="7605D693"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необхідно законодавчо закріпити зважену й ефективну систему податкових, митних, валютних та організаційних пільг;</w:t>
      </w:r>
    </w:p>
    <w:p w14:paraId="4B94D2FC"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w:t>
      </w: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 xml:space="preserve">сформувати ефективні форми взаємодії місцевих органів державної виконавчої влади, органів місцевого та регіонального самоврядування, органу господарського розвитку і управління СЕЗ на основі загальної зацікавленості в досягненні високих соціально-економічних результатів діяльності; </w:t>
      </w:r>
    </w:p>
    <w:p w14:paraId="67981124"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 xml:space="preserve">враховувати збалансованість інтересів усіх сторін, що беруть участь у процесі створення і функціювання СЕЗ; </w:t>
      </w:r>
    </w:p>
    <w:p w14:paraId="70EB3D0C"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створити систему гнучкого та динамічного управління СЕЗ, тобто можливість швидкого й адекватного реагування на зміни в зовнішньому економічному середовищі;</w:t>
      </w:r>
    </w:p>
    <w:p w14:paraId="78B49092"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підвищувати ефективність діяльності особливих економічних зон, роблячи акцент на швидкій капіталізації інтелектуального потенціалу, упроваджуючи нові моделі управління СЕЗ із залученням приватного капіталу;</w:t>
      </w:r>
    </w:p>
    <w:p w14:paraId="29597C8B" w14:textId="77777777" w:rsid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на національному рівні створити єдину службу інвестиційного оператора, який працював би з кожним потенційним учасником і надавав йому вичерпну інформацію про державні програми і пільги, які він може отримати, прийшовши на один із майданчиків ВЕЗ, а також інніціювати регулярне здійснення форсайт-проєктів;</w:t>
      </w:r>
    </w:p>
    <w:p w14:paraId="005779AC" w14:textId="77777777" w:rsidR="00FA7E6A" w:rsidRP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розглянути можливість участі резидентів ВЕЗ у виконанні держзамовлення</w:t>
      </w:r>
      <w:r w:rsidRPr="00FA7E6A">
        <w:rPr>
          <w:rFonts w:ascii="Times New Roman" w:hAnsi="Times New Roman" w:cs="Times New Roman"/>
          <w:sz w:val="28"/>
          <w:szCs w:val="28"/>
          <w:lang w:val="uk-UA"/>
        </w:rPr>
        <w:t>;</w:t>
      </w:r>
    </w:p>
    <w:p w14:paraId="4BA3A1E1" w14:textId="77777777" w:rsidR="00FA7E6A" w:rsidRP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для приваблення стратегічних інвесторів слід забезпечити державні гарантії стабільної діяльності іноземного капіталу на тривалу перспективу</w:t>
      </w:r>
      <w:r w:rsidRPr="00FA7E6A">
        <w:rPr>
          <w:rFonts w:ascii="Times New Roman" w:hAnsi="Times New Roman" w:cs="Times New Roman"/>
          <w:sz w:val="28"/>
          <w:szCs w:val="28"/>
          <w:lang w:val="uk-UA"/>
        </w:rPr>
        <w:t>;</w:t>
      </w:r>
    </w:p>
    <w:p w14:paraId="36BEA05C" w14:textId="77777777" w:rsidR="00FA7E6A" w:rsidRP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розроблен</w:t>
      </w:r>
      <w:r w:rsidRPr="00FA7E6A">
        <w:rPr>
          <w:rFonts w:ascii="Times New Roman" w:hAnsi="Times New Roman" w:cs="Times New Roman"/>
          <w:sz w:val="28"/>
          <w:szCs w:val="28"/>
          <w:lang w:val="uk-UA"/>
        </w:rPr>
        <w:t>ня</w:t>
      </w:r>
      <w:r w:rsidRPr="00FA7E6A">
        <w:rPr>
          <w:rFonts w:ascii="Times New Roman" w:hAnsi="Times New Roman" w:cs="Times New Roman"/>
          <w:sz w:val="28"/>
          <w:szCs w:val="28"/>
        </w:rPr>
        <w:t xml:space="preserve"> систем</w:t>
      </w:r>
      <w:r w:rsidRPr="00FA7E6A">
        <w:rPr>
          <w:rFonts w:ascii="Times New Roman" w:hAnsi="Times New Roman" w:cs="Times New Roman"/>
          <w:sz w:val="28"/>
          <w:szCs w:val="28"/>
          <w:lang w:val="uk-UA"/>
        </w:rPr>
        <w:t>и</w:t>
      </w:r>
      <w:r w:rsidRPr="00FA7E6A">
        <w:rPr>
          <w:rFonts w:ascii="Times New Roman" w:hAnsi="Times New Roman" w:cs="Times New Roman"/>
          <w:sz w:val="28"/>
          <w:szCs w:val="28"/>
        </w:rPr>
        <w:t xml:space="preserve"> державних дотацій і субсидій щодо створення нових робочих місць, навчання і підвищення кваліфікації персоналу</w:t>
      </w:r>
      <w:r w:rsidRPr="00FA7E6A">
        <w:rPr>
          <w:rFonts w:ascii="Times New Roman" w:hAnsi="Times New Roman" w:cs="Times New Roman"/>
          <w:sz w:val="28"/>
          <w:szCs w:val="28"/>
          <w:lang w:val="uk-UA"/>
        </w:rPr>
        <w:t>;</w:t>
      </w:r>
    </w:p>
    <w:p w14:paraId="21204366" w14:textId="5F861ACA" w:rsidR="00FA7E6A" w:rsidRPr="00FA7E6A" w:rsidRDefault="00FA7E6A" w:rsidP="00FA7E6A">
      <w:pPr>
        <w:pStyle w:val="a7"/>
        <w:widowControl w:val="0"/>
        <w:numPr>
          <w:ilvl w:val="0"/>
          <w:numId w:val="28"/>
        </w:numPr>
        <w:spacing w:after="0" w:line="360" w:lineRule="auto"/>
        <w:ind w:left="0" w:firstLine="709"/>
        <w:jc w:val="both"/>
        <w:rPr>
          <w:rFonts w:ascii="Times New Roman" w:hAnsi="Times New Roman" w:cs="Times New Roman"/>
          <w:sz w:val="28"/>
          <w:szCs w:val="28"/>
        </w:rPr>
      </w:pPr>
      <w:r w:rsidRPr="00FA7E6A">
        <w:rPr>
          <w:rFonts w:ascii="Times New Roman" w:hAnsi="Times New Roman" w:cs="Times New Roman"/>
          <w:sz w:val="28"/>
          <w:szCs w:val="28"/>
        </w:rPr>
        <w:t xml:space="preserve"> розроб</w:t>
      </w:r>
      <w:r w:rsidRPr="00FA7E6A">
        <w:rPr>
          <w:rFonts w:ascii="Times New Roman" w:hAnsi="Times New Roman" w:cs="Times New Roman"/>
          <w:sz w:val="28"/>
          <w:szCs w:val="28"/>
          <w:lang w:val="uk-UA"/>
        </w:rPr>
        <w:t>лення</w:t>
      </w:r>
      <w:r w:rsidRPr="00FA7E6A">
        <w:rPr>
          <w:rFonts w:ascii="Times New Roman" w:hAnsi="Times New Roman" w:cs="Times New Roman"/>
          <w:sz w:val="28"/>
          <w:szCs w:val="28"/>
        </w:rPr>
        <w:t xml:space="preserve"> механізм</w:t>
      </w:r>
      <w:r w:rsidRPr="00FA7E6A">
        <w:rPr>
          <w:rFonts w:ascii="Times New Roman" w:hAnsi="Times New Roman" w:cs="Times New Roman"/>
          <w:sz w:val="28"/>
          <w:szCs w:val="28"/>
          <w:lang w:val="uk-UA"/>
        </w:rPr>
        <w:t>у</w:t>
      </w:r>
      <w:r w:rsidRPr="00FA7E6A">
        <w:rPr>
          <w:rFonts w:ascii="Times New Roman" w:hAnsi="Times New Roman" w:cs="Times New Roman"/>
          <w:sz w:val="28"/>
          <w:szCs w:val="28"/>
        </w:rPr>
        <w:t xml:space="preserve"> нагляду і контролю за</w:t>
      </w: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діяльністю ВЕЗ, які б велися в умовах строгої</w:t>
      </w:r>
      <w:r w:rsidRPr="00FA7E6A">
        <w:rPr>
          <w:rFonts w:ascii="Times New Roman" w:hAnsi="Times New Roman" w:cs="Times New Roman"/>
          <w:sz w:val="28"/>
          <w:szCs w:val="28"/>
          <w:lang w:val="uk-UA"/>
        </w:rPr>
        <w:t xml:space="preserve"> </w:t>
      </w:r>
      <w:r w:rsidRPr="00FA7E6A">
        <w:rPr>
          <w:rFonts w:ascii="Times New Roman" w:hAnsi="Times New Roman" w:cs="Times New Roman"/>
          <w:sz w:val="28"/>
          <w:szCs w:val="28"/>
        </w:rPr>
        <w:t>звітності відповідними державними органами</w:t>
      </w:r>
      <w:r w:rsidRPr="00FA7E6A">
        <w:rPr>
          <w:rFonts w:ascii="Times New Roman" w:hAnsi="Times New Roman" w:cs="Times New Roman"/>
          <w:sz w:val="28"/>
          <w:szCs w:val="28"/>
          <w:lang w:val="uk-UA"/>
        </w:rPr>
        <w:t xml:space="preserve"> з метою недопущення корупції у цих зонах та нецільового витрачання бюджетних коштів.</w:t>
      </w:r>
    </w:p>
    <w:p w14:paraId="043C25DD" w14:textId="24DE4748" w:rsidR="00FA7E6A" w:rsidRDefault="00FA7E6A" w:rsidP="00FA7E6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зміна пріоритетів у просторовій організації в напрямі стимулювання формування зон інтенсивного розвитку прикладної науки і наукоємного виробництва – СЕЗ третього покоління (технологічні, наукові, індустріальні парки, промислові та інноваційні кластери), а також  системні зміни на державному рівні, що пов</w:t>
      </w:r>
      <w:r>
        <w:rPr>
          <w:rFonts w:ascii="Times New Roman" w:hAnsi="Times New Roman" w:cs="Times New Roman"/>
          <w:sz w:val="28"/>
          <w:szCs w:val="28"/>
          <w:lang w:val="en-US"/>
        </w:rPr>
        <w:t>’</w:t>
      </w:r>
      <w:r>
        <w:rPr>
          <w:rFonts w:ascii="Times New Roman" w:hAnsi="Times New Roman" w:cs="Times New Roman"/>
          <w:sz w:val="28"/>
          <w:szCs w:val="28"/>
        </w:rPr>
        <w:t>язані зі створенням та функціонуванням СЕЗ, дозволить створити дієві «точки зростання» вітчизняної економіки на інноваційній основі.</w:t>
      </w:r>
    </w:p>
    <w:p w14:paraId="1F00BE2F"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07B5EBDF"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0202949B"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35A46731"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4748B81B"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6065AFED"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7ED8DEFE"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645E18EA"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4887F25F"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575FF115"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0F70F91A"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3888E34A"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5177AB46"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4FB87AD7"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7BA10557"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7DF28A7F"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1D23C10C"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608EF93A"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4978A09C" w14:textId="77777777" w:rsidR="00CA27C1" w:rsidRDefault="00CA27C1" w:rsidP="00FF1999">
      <w:pPr>
        <w:widowControl w:val="0"/>
        <w:spacing w:after="0" w:line="360" w:lineRule="auto"/>
        <w:ind w:firstLine="709"/>
        <w:jc w:val="both"/>
        <w:rPr>
          <w:rFonts w:ascii="Times New Roman" w:hAnsi="Times New Roman" w:cs="Times New Roman"/>
          <w:sz w:val="28"/>
          <w:szCs w:val="28"/>
        </w:rPr>
      </w:pPr>
    </w:p>
    <w:p w14:paraId="468D948B" w14:textId="4F92A245" w:rsidR="00AD285A" w:rsidRPr="00670884" w:rsidRDefault="00697395" w:rsidP="0038781E">
      <w:pPr>
        <w:pStyle w:val="a7"/>
        <w:widowControl w:val="0"/>
        <w:spacing w:after="0" w:line="360" w:lineRule="auto"/>
        <w:ind w:left="0"/>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ПЕРЕЛІК ІНФОРМАЦІЙНИХ</w:t>
      </w:r>
      <w:r w:rsidR="00AD285A" w:rsidRPr="00670884">
        <w:rPr>
          <w:rFonts w:ascii="Times New Roman" w:hAnsi="Times New Roman" w:cs="Times New Roman"/>
          <w:b/>
          <w:bCs/>
          <w:color w:val="000000" w:themeColor="text1"/>
          <w:sz w:val="28"/>
          <w:szCs w:val="28"/>
          <w:lang w:val="uk-UA"/>
        </w:rPr>
        <w:t xml:space="preserve"> ДЖЕРЕЛ</w:t>
      </w:r>
    </w:p>
    <w:p w14:paraId="408875A2" w14:textId="77777777" w:rsidR="00AD285A" w:rsidRPr="000D41A3" w:rsidRDefault="00AD285A" w:rsidP="0038781E">
      <w:pPr>
        <w:widowControl w:val="0"/>
        <w:spacing w:after="0" w:line="360" w:lineRule="auto"/>
        <w:ind w:firstLine="709"/>
        <w:jc w:val="both"/>
        <w:rPr>
          <w:rFonts w:ascii="Times New Roman" w:hAnsi="Times New Roman" w:cs="Times New Roman"/>
          <w:color w:val="000000" w:themeColor="text1"/>
          <w:sz w:val="28"/>
          <w:szCs w:val="28"/>
        </w:rPr>
      </w:pPr>
    </w:p>
    <w:p w14:paraId="4E159939" w14:textId="77777777" w:rsidR="00AD285A" w:rsidRPr="008B4FF5" w:rsidRDefault="00AD285A" w:rsidP="008B4FF5">
      <w:pPr>
        <w:widowControl w:val="0"/>
        <w:spacing w:after="0" w:line="360" w:lineRule="auto"/>
        <w:ind w:firstLine="709"/>
        <w:jc w:val="both"/>
        <w:rPr>
          <w:rFonts w:ascii="Times New Roman" w:hAnsi="Times New Roman" w:cs="Times New Roman"/>
          <w:sz w:val="28"/>
          <w:szCs w:val="28"/>
        </w:rPr>
      </w:pPr>
    </w:p>
    <w:p w14:paraId="2DA40396" w14:textId="5D4646A9"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 xml:space="preserve">Бізнес хоче відновити практику створення вільних економічних зон. </w:t>
      </w:r>
      <w:r w:rsidRPr="00BC3464">
        <w:rPr>
          <w:rFonts w:ascii="Times New Roman" w:eastAsia="Times New Roman" w:hAnsi="Times New Roman" w:cs="Times New Roman"/>
          <w:i/>
          <w:iCs/>
          <w:color w:val="000000" w:themeColor="text1"/>
          <w:sz w:val="28"/>
          <w:szCs w:val="28"/>
          <w:lang w:val="uk-UA"/>
        </w:rPr>
        <w:t>Бізнес</w:t>
      </w:r>
      <w:r w:rsidRPr="00BC3464">
        <w:rPr>
          <w:rFonts w:ascii="Times New Roman" w:eastAsia="Times New Roman" w:hAnsi="Times New Roman" w:cs="Times New Roman"/>
          <w:color w:val="000000" w:themeColor="text1"/>
          <w:sz w:val="28"/>
          <w:szCs w:val="28"/>
          <w:lang w:val="uk-UA"/>
        </w:rPr>
        <w:t>.</w:t>
      </w:r>
      <w:r w:rsidR="00162B36">
        <w:rPr>
          <w:rFonts w:ascii="Times New Roman" w:eastAsia="Times New Roman" w:hAnsi="Times New Roman" w:cs="Times New Roman"/>
          <w:color w:val="000000" w:themeColor="text1"/>
          <w:sz w:val="28"/>
          <w:szCs w:val="28"/>
          <w:lang w:val="uk-UA"/>
        </w:rPr>
        <w:t xml:space="preserve"> </w:t>
      </w:r>
      <w:r w:rsidRPr="00BC3464">
        <w:rPr>
          <w:rFonts w:ascii="Times New Roman" w:eastAsia="Times New Roman" w:hAnsi="Times New Roman" w:cs="Times New Roman"/>
          <w:color w:val="000000" w:themeColor="text1"/>
          <w:sz w:val="28"/>
          <w:szCs w:val="28"/>
          <w:lang w:val="uk-UA"/>
        </w:rPr>
        <w:t xml:space="preserve">URL: </w:t>
      </w:r>
      <w:hyperlink r:id="rId45" w:history="1">
        <w:r w:rsidRPr="00BC3464">
          <w:rPr>
            <w:rStyle w:val="ac"/>
            <w:rFonts w:ascii="Times New Roman" w:eastAsia="Times New Roman" w:hAnsi="Times New Roman" w:cs="Times New Roman"/>
            <w:color w:val="000000" w:themeColor="text1"/>
            <w:sz w:val="28"/>
            <w:szCs w:val="28"/>
            <w:u w:val="none"/>
            <w:lang w:val="uk-UA"/>
          </w:rPr>
          <w:t>https://business.ua/business/4720-biznes-khoche-vidnovyty-praktykustvorennia-vilnykh-ekonomichnykh-zon</w:t>
        </w:r>
      </w:hyperlink>
      <w:r w:rsidRPr="00BC3464">
        <w:rPr>
          <w:rFonts w:ascii="Times New Roman" w:eastAsia="Times New Roman" w:hAnsi="Times New Roman" w:cs="Times New Roman"/>
          <w:color w:val="000000" w:themeColor="text1"/>
          <w:sz w:val="28"/>
          <w:szCs w:val="28"/>
        </w:rPr>
        <w:t xml:space="preserve"> </w:t>
      </w:r>
      <w:r w:rsidRPr="00BC3464">
        <w:rPr>
          <w:rFonts w:ascii="Times New Roman" w:eastAsia="Times New Roman" w:hAnsi="Times New Roman" w:cs="Times New Roman"/>
          <w:color w:val="000000" w:themeColor="text1"/>
          <w:sz w:val="28"/>
          <w:szCs w:val="28"/>
          <w:lang w:val="uk-UA"/>
        </w:rPr>
        <w:t>(дата звернення: 19.04.202</w:t>
      </w:r>
      <w:r w:rsidR="00F10A69">
        <w:rPr>
          <w:rFonts w:ascii="Times New Roman" w:eastAsia="Times New Roman" w:hAnsi="Times New Roman" w:cs="Times New Roman"/>
          <w:color w:val="000000" w:themeColor="text1"/>
          <w:sz w:val="28"/>
          <w:szCs w:val="28"/>
          <w:lang w:val="uk-UA"/>
        </w:rPr>
        <w:t>3</w:t>
      </w:r>
      <w:r w:rsidRPr="00BC3464">
        <w:rPr>
          <w:rFonts w:ascii="Times New Roman" w:eastAsia="Times New Roman" w:hAnsi="Times New Roman" w:cs="Times New Roman"/>
          <w:color w:val="000000" w:themeColor="text1"/>
          <w:sz w:val="28"/>
          <w:szCs w:val="28"/>
          <w:lang w:val="uk-UA"/>
        </w:rPr>
        <w:t>).</w:t>
      </w:r>
    </w:p>
    <w:p w14:paraId="5F1F4525" w14:textId="77777777"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 xml:space="preserve">Бубенець В. Ю. Вільні економічні зони: проблеми, правове регулювання. </w:t>
      </w:r>
      <w:r w:rsidRPr="00BC3464">
        <w:rPr>
          <w:rFonts w:ascii="Times New Roman" w:eastAsia="Times New Roman" w:hAnsi="Times New Roman" w:cs="Times New Roman"/>
          <w:i/>
          <w:iCs/>
          <w:color w:val="000000" w:themeColor="text1"/>
          <w:sz w:val="28"/>
          <w:szCs w:val="28"/>
          <w:lang w:val="uk-UA"/>
        </w:rPr>
        <w:t>Юридичні науки: проблеми та перспективи</w:t>
      </w:r>
      <w:r w:rsidRPr="00BC3464">
        <w:rPr>
          <w:rFonts w:ascii="Times New Roman" w:eastAsia="Times New Roman" w:hAnsi="Times New Roman" w:cs="Times New Roman"/>
          <w:color w:val="000000" w:themeColor="text1"/>
          <w:sz w:val="28"/>
          <w:szCs w:val="28"/>
          <w:lang w:val="uk-UA"/>
        </w:rPr>
        <w:t>. 2016. С.13-16.</w:t>
      </w:r>
    </w:p>
    <w:p w14:paraId="7E30BB9C" w14:textId="417DBF47" w:rsidR="00AD285A" w:rsidRPr="00BC3464" w:rsidRDefault="00B41E33" w:rsidP="008D03CB">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Вільна економічна зона на Донбасі: що це таке та які є приклади реалізації</w:t>
      </w:r>
      <w:r w:rsidR="005A0D3F">
        <w:rPr>
          <w:rFonts w:ascii="Times New Roman" w:hAnsi="Times New Roman" w:cs="Times New Roman"/>
          <w:color w:val="000000" w:themeColor="text1"/>
          <w:sz w:val="28"/>
          <w:szCs w:val="28"/>
          <w:lang w:val="uk-UA"/>
        </w:rPr>
        <w:t xml:space="preserve">: </w:t>
      </w:r>
      <w:r w:rsidR="00AD285A"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український портал</w:t>
      </w:r>
      <w:r w:rsidR="00AD285A" w:rsidRPr="00BC3464">
        <w:rPr>
          <w:rFonts w:ascii="Times New Roman" w:hAnsi="Times New Roman" w:cs="Times New Roman"/>
          <w:color w:val="000000" w:themeColor="text1"/>
          <w:sz w:val="28"/>
          <w:szCs w:val="28"/>
          <w:lang w:val="uk-UA"/>
        </w:rPr>
        <w:t xml:space="preserve">. URL: </w:t>
      </w:r>
      <w:r w:rsidRPr="00BC3464">
        <w:rPr>
          <w:rFonts w:ascii="Times New Roman" w:hAnsi="Times New Roman" w:cs="Times New Roman"/>
          <w:color w:val="000000" w:themeColor="text1"/>
          <w:sz w:val="28"/>
          <w:szCs w:val="28"/>
        </w:rPr>
        <w:t>https://ucap.io/vilna-ekonomichna-zona-na-donbasi/</w:t>
      </w:r>
      <w:r w:rsidR="00AD285A" w:rsidRPr="00BC3464">
        <w:rPr>
          <w:rFonts w:ascii="Times New Roman" w:hAnsi="Times New Roman" w:cs="Times New Roman"/>
          <w:color w:val="000000" w:themeColor="text1"/>
          <w:sz w:val="28"/>
          <w:szCs w:val="28"/>
          <w:lang w:val="uk-UA"/>
        </w:rPr>
        <w:t xml:space="preserve"> (дата звернення: 26.</w:t>
      </w:r>
      <w:r w:rsidRPr="00BC3464">
        <w:rPr>
          <w:rFonts w:ascii="Times New Roman" w:hAnsi="Times New Roman" w:cs="Times New Roman"/>
          <w:color w:val="000000" w:themeColor="text1"/>
          <w:sz w:val="28"/>
          <w:szCs w:val="28"/>
          <w:lang w:val="uk-UA"/>
        </w:rPr>
        <w:t>03</w:t>
      </w:r>
      <w:r w:rsidR="00AD285A" w:rsidRPr="00BC3464">
        <w:rPr>
          <w:rFonts w:ascii="Times New Roman" w:hAnsi="Times New Roman" w:cs="Times New Roman"/>
          <w:color w:val="000000" w:themeColor="text1"/>
          <w:sz w:val="28"/>
          <w:szCs w:val="28"/>
          <w:lang w:val="uk-UA"/>
        </w:rPr>
        <w:t>.202</w:t>
      </w:r>
      <w:r w:rsidRPr="00BC3464">
        <w:rPr>
          <w:rFonts w:ascii="Times New Roman" w:hAnsi="Times New Roman" w:cs="Times New Roman"/>
          <w:color w:val="000000" w:themeColor="text1"/>
          <w:sz w:val="28"/>
          <w:szCs w:val="28"/>
          <w:lang w:val="uk-UA"/>
        </w:rPr>
        <w:t>3</w:t>
      </w:r>
      <w:r w:rsidR="00AD285A" w:rsidRPr="00BC3464">
        <w:rPr>
          <w:rFonts w:ascii="Times New Roman" w:hAnsi="Times New Roman" w:cs="Times New Roman"/>
          <w:color w:val="000000" w:themeColor="text1"/>
          <w:sz w:val="28"/>
          <w:szCs w:val="28"/>
          <w:lang w:val="uk-UA"/>
        </w:rPr>
        <w:t>)</w:t>
      </w:r>
      <w:r w:rsidR="00AD285A" w:rsidRPr="00BC3464">
        <w:rPr>
          <w:rFonts w:ascii="Times New Roman" w:hAnsi="Times New Roman" w:cs="Times New Roman"/>
          <w:color w:val="000000" w:themeColor="text1"/>
          <w:sz w:val="28"/>
          <w:szCs w:val="28"/>
        </w:rPr>
        <w:t>.</w:t>
      </w:r>
    </w:p>
    <w:p w14:paraId="2E9A5D96" w14:textId="0651872E"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 xml:space="preserve">Вільні економічні зони в Україні (загальні дані, законодавчо-правова база, перелік та пільги) </w:t>
      </w:r>
      <w:r w:rsidRPr="00BC3464">
        <w:rPr>
          <w:rFonts w:ascii="Times New Roman" w:hAnsi="Times New Roman" w:cs="Times New Roman"/>
          <w:color w:val="000000" w:themeColor="text1"/>
          <w:sz w:val="28"/>
          <w:szCs w:val="28"/>
          <w:lang w:val="uk-UA"/>
        </w:rPr>
        <w:t xml:space="preserve">URL: </w:t>
      </w:r>
      <w:hyperlink r:id="rId46" w:history="1">
        <w:r w:rsidRPr="00BC3464">
          <w:rPr>
            <w:rStyle w:val="ac"/>
            <w:rFonts w:ascii="Times New Roman" w:eastAsia="Times New Roman" w:hAnsi="Times New Roman" w:cs="Times New Roman"/>
            <w:color w:val="000000" w:themeColor="text1"/>
            <w:sz w:val="28"/>
            <w:szCs w:val="28"/>
            <w:u w:val="none"/>
            <w:lang w:val="uk-UA"/>
          </w:rPr>
          <w:t>www.kmu.gov.ua</w:t>
        </w:r>
      </w:hyperlink>
      <w:r w:rsidRPr="00BC3464">
        <w:rPr>
          <w:rFonts w:ascii="Times New Roman" w:eastAsia="Times New Roman" w:hAnsi="Times New Roman" w:cs="Times New Roman"/>
          <w:color w:val="000000" w:themeColor="text1"/>
          <w:sz w:val="28"/>
          <w:szCs w:val="28"/>
          <w:lang w:val="uk-UA"/>
        </w:rPr>
        <w:t>.</w:t>
      </w:r>
      <w:r w:rsidR="00F778BC" w:rsidRPr="00BC3464">
        <w:rPr>
          <w:rFonts w:ascii="Times New Roman" w:hAnsi="Times New Roman" w:cs="Times New Roman"/>
          <w:color w:val="000000" w:themeColor="text1"/>
          <w:sz w:val="28"/>
          <w:szCs w:val="28"/>
          <w:lang w:val="uk-UA"/>
        </w:rPr>
        <w:t xml:space="preserve"> (дата звернення: 2.01.2023).</w:t>
      </w:r>
    </w:p>
    <w:p w14:paraId="73051E87" w14:textId="7A3261D4"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Войцеховська Ю.</w:t>
      </w:r>
      <w:r w:rsidR="00933B79">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lang w:val="uk-UA"/>
        </w:rPr>
        <w:t xml:space="preserve">В., Мавріна </w:t>
      </w:r>
      <w:r w:rsidR="00933B79">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lang w:val="uk-UA"/>
        </w:rPr>
        <w:t>А.</w:t>
      </w:r>
      <w:r w:rsidR="00933B79">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lang w:val="uk-UA"/>
        </w:rPr>
        <w:t xml:space="preserve">О., Войцеховська В. В. Спеціальні економічні зони: зарубіжний досвід та перспективи в Україні. </w:t>
      </w:r>
      <w:r w:rsidRPr="00BC3464">
        <w:rPr>
          <w:rFonts w:ascii="Times New Roman" w:hAnsi="Times New Roman" w:cs="Times New Roman"/>
          <w:i/>
          <w:iCs/>
          <w:color w:val="000000" w:themeColor="text1"/>
          <w:sz w:val="28"/>
          <w:szCs w:val="28"/>
          <w:lang w:val="uk-UA"/>
        </w:rPr>
        <w:t xml:space="preserve">Вісник Національного університету «Львівська політехніка». </w:t>
      </w:r>
      <w:r w:rsidRPr="00BC3464">
        <w:rPr>
          <w:rFonts w:ascii="Times New Roman" w:hAnsi="Times New Roman" w:cs="Times New Roman"/>
          <w:color w:val="000000" w:themeColor="text1"/>
          <w:sz w:val="28"/>
          <w:szCs w:val="28"/>
          <w:lang w:val="uk-UA"/>
        </w:rPr>
        <w:t xml:space="preserve">Львів, 2016. №847. С. 42-48. URL:  </w:t>
      </w:r>
      <w:hyperlink r:id="rId47" w:history="1">
        <w:r w:rsidRPr="00BC3464">
          <w:rPr>
            <w:rStyle w:val="ac"/>
            <w:rFonts w:ascii="Times New Roman" w:hAnsi="Times New Roman" w:cs="Times New Roman"/>
            <w:color w:val="000000" w:themeColor="text1"/>
            <w:sz w:val="28"/>
            <w:szCs w:val="28"/>
            <w:u w:val="none"/>
            <w:lang w:val="uk-UA"/>
          </w:rPr>
          <w:t>https://science.lpnu.ua/sites/default/files/journal-paper/2017/jun/2742/visnyk2016-42-48.pdf</w:t>
        </w:r>
      </w:hyperlink>
      <w:r w:rsidRPr="00BC3464">
        <w:rPr>
          <w:rFonts w:ascii="Times New Roman" w:hAnsi="Times New Roman" w:cs="Times New Roman"/>
          <w:color w:val="000000" w:themeColor="text1"/>
          <w:sz w:val="28"/>
          <w:szCs w:val="28"/>
          <w:lang w:val="uk-UA"/>
        </w:rPr>
        <w:t xml:space="preserve"> (дата звернення: 2.01.2023).</w:t>
      </w:r>
    </w:p>
    <w:p w14:paraId="2671157C" w14:textId="7E3E6532"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001E192E" w:rsidRPr="00BC3464">
        <w:rPr>
          <w:rFonts w:ascii="Times New Roman" w:hAnsi="Times New Roman" w:cs="Times New Roman"/>
          <w:color w:val="000000" w:themeColor="text1"/>
          <w:sz w:val="28"/>
          <w:szCs w:val="28"/>
          <w:lang w:val="uk-UA"/>
        </w:rPr>
        <w:t>Вороніна О.</w:t>
      </w:r>
      <w:r w:rsidR="00933B79">
        <w:rPr>
          <w:rFonts w:ascii="Times New Roman" w:hAnsi="Times New Roman" w:cs="Times New Roman"/>
          <w:color w:val="000000" w:themeColor="text1"/>
          <w:sz w:val="28"/>
          <w:szCs w:val="28"/>
          <w:lang w:val="uk-UA"/>
        </w:rPr>
        <w:t> </w:t>
      </w:r>
      <w:r w:rsidR="001E192E" w:rsidRPr="00BC3464">
        <w:rPr>
          <w:rFonts w:ascii="Times New Roman" w:hAnsi="Times New Roman" w:cs="Times New Roman"/>
          <w:color w:val="000000" w:themeColor="text1"/>
          <w:sz w:val="28"/>
          <w:szCs w:val="28"/>
          <w:lang w:val="uk-UA"/>
        </w:rPr>
        <w:t>О. Досвід функціонування вільних економічних зон в Україні і перспективи їх подальшого розвитку</w:t>
      </w:r>
      <w:r w:rsidRPr="00BC3464">
        <w:rPr>
          <w:rFonts w:ascii="Times New Roman" w:hAnsi="Times New Roman" w:cs="Times New Roman"/>
          <w:color w:val="000000" w:themeColor="text1"/>
          <w:sz w:val="28"/>
          <w:szCs w:val="28"/>
          <w:lang w:val="uk-UA"/>
        </w:rPr>
        <w:t>.</w:t>
      </w:r>
      <w:r w:rsidR="001E192E" w:rsidRPr="00BC3464">
        <w:rPr>
          <w:rFonts w:ascii="Times New Roman" w:hAnsi="Times New Roman" w:cs="Times New Roman"/>
          <w:color w:val="000000" w:themeColor="text1"/>
          <w:sz w:val="28"/>
          <w:szCs w:val="28"/>
        </w:rPr>
        <w:t xml:space="preserve"> </w:t>
      </w:r>
      <w:r w:rsidR="001E192E" w:rsidRPr="00BC3464">
        <w:rPr>
          <w:rFonts w:ascii="Times New Roman" w:hAnsi="Times New Roman" w:cs="Times New Roman"/>
          <w:i/>
          <w:iCs/>
          <w:color w:val="000000" w:themeColor="text1"/>
          <w:sz w:val="28"/>
          <w:szCs w:val="28"/>
          <w:lang w:val="uk-UA"/>
        </w:rPr>
        <w:t>Наукові записки Національного університету «Острозька академія», серія «Економіка»</w:t>
      </w:r>
      <w:r w:rsidR="001E192E" w:rsidRPr="00BC3464">
        <w:rPr>
          <w:rFonts w:ascii="Times New Roman" w:hAnsi="Times New Roman" w:cs="Times New Roman"/>
          <w:color w:val="000000" w:themeColor="text1"/>
          <w:sz w:val="28"/>
          <w:szCs w:val="28"/>
          <w:lang w:val="uk-UA"/>
        </w:rPr>
        <w:t>, № 11(39), 2018 р.</w:t>
      </w:r>
      <w:r w:rsidRPr="00BC3464">
        <w:rPr>
          <w:rFonts w:ascii="Times New Roman" w:hAnsi="Times New Roman" w:cs="Times New Roman"/>
          <w:color w:val="000000" w:themeColor="text1"/>
          <w:sz w:val="28"/>
          <w:szCs w:val="28"/>
          <w:lang w:val="uk-UA"/>
        </w:rPr>
        <w:t xml:space="preserve"> URL: </w:t>
      </w:r>
      <w:hyperlink r:id="rId48" w:history="1">
        <w:r w:rsidR="001E192E" w:rsidRPr="00BC3464">
          <w:rPr>
            <w:rStyle w:val="ac"/>
            <w:rFonts w:ascii="Times New Roman" w:hAnsi="Times New Roman" w:cs="Times New Roman"/>
            <w:color w:val="000000" w:themeColor="text1"/>
            <w:sz w:val="28"/>
            <w:szCs w:val="28"/>
            <w:u w:val="none"/>
          </w:rPr>
          <w:t xml:space="preserve"> </w:t>
        </w:r>
        <w:r w:rsidR="001E192E" w:rsidRPr="00BC3464">
          <w:rPr>
            <w:rStyle w:val="ac"/>
            <w:rFonts w:ascii="Times New Roman" w:hAnsi="Times New Roman" w:cs="Times New Roman"/>
            <w:color w:val="000000" w:themeColor="text1"/>
            <w:sz w:val="28"/>
            <w:szCs w:val="28"/>
            <w:u w:val="none"/>
            <w:lang w:val="uk-UA"/>
          </w:rPr>
          <w:t xml:space="preserve">https://eprints.oa.edu.ua/7636/1/7.pdf </w:t>
        </w:r>
      </w:hyperlink>
      <w:r w:rsidRPr="00BC3464">
        <w:rPr>
          <w:rFonts w:ascii="Times New Roman" w:hAnsi="Times New Roman" w:cs="Times New Roman"/>
          <w:color w:val="000000" w:themeColor="text1"/>
          <w:sz w:val="28"/>
          <w:szCs w:val="28"/>
          <w:lang w:val="uk-UA"/>
        </w:rPr>
        <w:t xml:space="preserve"> (дата звернення: 10.</w:t>
      </w:r>
      <w:r w:rsidR="001E192E" w:rsidRPr="00BC3464">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1E192E"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0410D0D8" w14:textId="62B2E56E" w:rsidR="00BE5FEB" w:rsidRPr="00BC3464" w:rsidRDefault="00691D1E" w:rsidP="00BE5FEB">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BC3464">
        <w:rPr>
          <w:rFonts w:ascii="Times New Roman" w:hAnsi="Times New Roman" w:cs="Times New Roman"/>
          <w:color w:val="000000" w:themeColor="text1"/>
          <w:sz w:val="28"/>
          <w:szCs w:val="28"/>
          <w:lang w:val="uk-UA"/>
        </w:rPr>
        <w:t xml:space="preserve"> Гія Гецадзе. </w:t>
      </w:r>
      <w:r w:rsidRPr="00BC3464">
        <w:rPr>
          <w:rFonts w:ascii="Times New Roman" w:hAnsi="Times New Roman" w:cs="Times New Roman"/>
          <w:color w:val="000000" w:themeColor="text1"/>
          <w:sz w:val="28"/>
          <w:szCs w:val="28"/>
        </w:rPr>
        <w:t xml:space="preserve">Створення вільних економічних зон дасть можливість швидко та ефективно відновити життя на зруйнованих і деокупованих територіях. </w:t>
      </w:r>
      <w:proofErr w:type="gramStart"/>
      <w:r w:rsidR="00BE5FEB" w:rsidRPr="00BC3464">
        <w:rPr>
          <w:rFonts w:ascii="Times New Roman" w:hAnsi="Times New Roman" w:cs="Times New Roman"/>
          <w:color w:val="000000" w:themeColor="text1"/>
          <w:sz w:val="28"/>
          <w:szCs w:val="28"/>
          <w:lang w:val="en-US"/>
        </w:rPr>
        <w:t>Pravo</w:t>
      </w:r>
      <w:r w:rsidR="00BE5FEB" w:rsidRPr="00BC3464">
        <w:rPr>
          <w:rFonts w:ascii="Times New Roman" w:hAnsi="Times New Roman" w:cs="Times New Roman"/>
          <w:color w:val="000000" w:themeColor="text1"/>
          <w:sz w:val="28"/>
          <w:szCs w:val="28"/>
        </w:rPr>
        <w:t xml:space="preserve"> </w:t>
      </w:r>
      <w:r w:rsidR="00BE5FEB" w:rsidRPr="00BC3464">
        <w:rPr>
          <w:rFonts w:ascii="Times New Roman" w:hAnsi="Times New Roman" w:cs="Times New Roman"/>
          <w:color w:val="000000" w:themeColor="text1"/>
          <w:sz w:val="28"/>
          <w:szCs w:val="28"/>
          <w:lang w:val="en-US"/>
        </w:rPr>
        <w:t>:</w:t>
      </w:r>
      <w:proofErr w:type="gramEnd"/>
      <w:r w:rsidR="00BE5FEB" w:rsidRPr="00BC3464">
        <w:rPr>
          <w:rFonts w:ascii="Times New Roman" w:hAnsi="Times New Roman" w:cs="Times New Roman"/>
          <w:color w:val="000000" w:themeColor="text1"/>
          <w:sz w:val="28"/>
          <w:szCs w:val="28"/>
          <w:lang w:val="en-US"/>
        </w:rPr>
        <w:t xml:space="preserve"> веб-сайт. URL:</w:t>
      </w:r>
      <w:r w:rsidR="00BE5FEB" w:rsidRPr="00BC3464">
        <w:rPr>
          <w:rFonts w:ascii="Times New Roman" w:hAnsi="Times New Roman" w:cs="Times New Roman"/>
          <w:color w:val="000000" w:themeColor="text1"/>
          <w:sz w:val="28"/>
          <w:szCs w:val="28"/>
        </w:rPr>
        <w:t xml:space="preserve"> </w:t>
      </w:r>
      <w:r w:rsidR="00BE5FEB" w:rsidRPr="00BC3464">
        <w:rPr>
          <w:rFonts w:ascii="Times New Roman" w:hAnsi="Times New Roman" w:cs="Times New Roman"/>
          <w:color w:val="000000" w:themeColor="text1"/>
          <w:sz w:val="28"/>
          <w:szCs w:val="28"/>
          <w:lang w:val="en-US"/>
        </w:rPr>
        <w:t>https://pravo.ua/stvorennia-vilnykh-ekonomichnykh-zon-v-ukraini-dast-mozhlyvist-shvydko-ta-efektyvno-vidnovyty-zhyttia-na-zruinovanykh-i-deokupovanykh-terytoriiakh-hiia-hetsadze-zastupnyk-ministra-iustytsii-ukrainy-u/ (дата звернення: 2</w:t>
      </w:r>
      <w:r w:rsidR="00BE5FEB" w:rsidRPr="00BC3464">
        <w:rPr>
          <w:rFonts w:ascii="Times New Roman" w:hAnsi="Times New Roman" w:cs="Times New Roman"/>
          <w:color w:val="000000" w:themeColor="text1"/>
          <w:sz w:val="28"/>
          <w:szCs w:val="28"/>
          <w:lang w:val="uk-UA"/>
        </w:rPr>
        <w:t>9</w:t>
      </w:r>
      <w:r w:rsidR="00BE5FEB" w:rsidRPr="00BC3464">
        <w:rPr>
          <w:rFonts w:ascii="Times New Roman" w:hAnsi="Times New Roman" w:cs="Times New Roman"/>
          <w:color w:val="000000" w:themeColor="text1"/>
          <w:sz w:val="28"/>
          <w:szCs w:val="28"/>
          <w:lang w:val="en-US"/>
        </w:rPr>
        <w:t>.03.2023).</w:t>
      </w:r>
    </w:p>
    <w:p w14:paraId="2D81772F" w14:textId="2C80770B" w:rsidR="006E5DB3" w:rsidRPr="00BC3464" w:rsidRDefault="006E5DB3" w:rsidP="006E5DB3">
      <w:pPr>
        <w:pStyle w:val="a7"/>
        <w:numPr>
          <w:ilvl w:val="0"/>
          <w:numId w:val="10"/>
        </w:numPr>
        <w:spacing w:after="0" w:line="360" w:lineRule="auto"/>
        <w:ind w:left="0" w:firstLine="709"/>
        <w:contextualSpacing w:val="0"/>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Го Шухун. Еволюція розвитку вільних економічних зон в Китаї.</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i/>
          <w:iCs/>
          <w:color w:val="000000" w:themeColor="text1"/>
          <w:sz w:val="28"/>
          <w:szCs w:val="28"/>
          <w:lang w:val="uk-UA"/>
        </w:rPr>
        <w:t>Журнал Європейської економіки.</w:t>
      </w:r>
      <w:r w:rsidRPr="00BC3464">
        <w:rPr>
          <w:rFonts w:ascii="Times New Roman" w:hAnsi="Times New Roman" w:cs="Times New Roman"/>
          <w:color w:val="000000" w:themeColor="text1"/>
          <w:sz w:val="28"/>
          <w:szCs w:val="28"/>
          <w:lang w:val="uk-UA"/>
        </w:rPr>
        <w:t xml:space="preserve"> URL: </w:t>
      </w:r>
      <w:r w:rsidR="00F16935" w:rsidRPr="00BC3464">
        <w:rPr>
          <w:rFonts w:ascii="Times New Roman" w:hAnsi="Times New Roman" w:cs="Times New Roman"/>
          <w:color w:val="000000" w:themeColor="text1"/>
          <w:sz w:val="28"/>
          <w:szCs w:val="28"/>
          <w:lang w:val="uk-UA"/>
        </w:rPr>
        <w:t>http://dspace.wunu.edu.ua/bitstream/316497/20253/1/</w:t>
      </w:r>
      <w:r w:rsidRPr="00BC3464">
        <w:rPr>
          <w:rFonts w:ascii="Times New Roman" w:hAnsi="Times New Roman" w:cs="Times New Roman"/>
          <w:color w:val="000000" w:themeColor="text1"/>
          <w:sz w:val="28"/>
          <w:szCs w:val="28"/>
          <w:lang w:val="uk-UA"/>
        </w:rPr>
        <w:t xml:space="preserve"> </w:t>
      </w:r>
      <w:r w:rsidR="00F16935" w:rsidRPr="00BC3464">
        <w:rPr>
          <w:rFonts w:ascii="Times New Roman" w:hAnsi="Times New Roman" w:cs="Times New Roman"/>
          <w:color w:val="000000" w:themeColor="text1"/>
          <w:sz w:val="28"/>
          <w:szCs w:val="28"/>
          <w:lang w:val="uk-UA"/>
        </w:rPr>
        <w:t>%</w:t>
      </w:r>
      <w:r w:rsidR="00B35BA2" w:rsidRPr="00BC3464">
        <w:rPr>
          <w:rFonts w:ascii="Times New Roman" w:hAnsi="Times New Roman" w:cs="Times New Roman"/>
          <w:color w:val="000000" w:themeColor="text1"/>
          <w:sz w:val="28"/>
          <w:szCs w:val="28"/>
          <w:lang w:val="uk-UA"/>
        </w:rPr>
        <w:t xml:space="preserve">D0%A8%D1%83%D1%85%D1%83%D0%BD%20%D0%93..pdf </w:t>
      </w:r>
      <w:r w:rsidR="00F16935"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(дата звернення: 2.0</w:t>
      </w:r>
      <w:r w:rsidR="00B35BA2" w:rsidRPr="00BC3464">
        <w:rPr>
          <w:rFonts w:ascii="Times New Roman" w:hAnsi="Times New Roman" w:cs="Times New Roman"/>
          <w:color w:val="000000" w:themeColor="text1"/>
          <w:sz w:val="28"/>
          <w:szCs w:val="28"/>
          <w:lang w:val="uk-UA"/>
        </w:rPr>
        <w:t>2</w:t>
      </w:r>
      <w:r w:rsidRPr="00BC3464">
        <w:rPr>
          <w:rFonts w:ascii="Times New Roman" w:hAnsi="Times New Roman" w:cs="Times New Roman"/>
          <w:color w:val="000000" w:themeColor="text1"/>
          <w:sz w:val="28"/>
          <w:szCs w:val="28"/>
          <w:lang w:val="uk-UA"/>
        </w:rPr>
        <w:t>.2023).</w:t>
      </w:r>
    </w:p>
    <w:p w14:paraId="5B51F403" w14:textId="77777777"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Гусєв Ю.</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В. Поняття вільних (спеціальних) економічних зон і територій пріоритетного розвитку. </w:t>
      </w:r>
      <w:r w:rsidRPr="00BC3464">
        <w:rPr>
          <w:rFonts w:ascii="Times New Roman" w:hAnsi="Times New Roman" w:cs="Times New Roman"/>
          <w:i/>
          <w:iCs/>
          <w:color w:val="000000" w:themeColor="text1"/>
          <w:sz w:val="28"/>
          <w:szCs w:val="28"/>
          <w:lang w:val="uk-UA"/>
        </w:rPr>
        <w:t>Економічна наука</w:t>
      </w:r>
      <w:r w:rsidRPr="00BC3464">
        <w:rPr>
          <w:rFonts w:ascii="Times New Roman" w:hAnsi="Times New Roman" w:cs="Times New Roman"/>
          <w:color w:val="000000" w:themeColor="text1"/>
          <w:sz w:val="28"/>
          <w:szCs w:val="28"/>
          <w:lang w:val="uk-UA"/>
        </w:rPr>
        <w:t>. 2015. № 22. С. 59-65.</w:t>
      </w:r>
    </w:p>
    <w:p w14:paraId="720AF93E" w14:textId="77777777"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rPr>
        <w:t xml:space="preserve"> </w:t>
      </w:r>
      <w:r w:rsidRPr="00BC3464">
        <w:rPr>
          <w:rFonts w:ascii="Times New Roman" w:eastAsia="Times New Roman" w:hAnsi="Times New Roman" w:cs="Times New Roman"/>
          <w:color w:val="000000" w:themeColor="text1"/>
          <w:sz w:val="28"/>
          <w:szCs w:val="28"/>
          <w:lang w:val="uk-UA"/>
        </w:rPr>
        <w:t xml:space="preserve">Даниліна С. О., Коцюрубенко Г. М., Шикіна О. В. Перспективи використання потенціалу СЕЗ в умовах посткризового відновлення економіки України. </w:t>
      </w:r>
      <w:r w:rsidRPr="00BC3464">
        <w:rPr>
          <w:rFonts w:ascii="Times New Roman" w:eastAsia="Times New Roman" w:hAnsi="Times New Roman" w:cs="Times New Roman"/>
          <w:i/>
          <w:iCs/>
          <w:color w:val="000000" w:themeColor="text1"/>
          <w:sz w:val="28"/>
          <w:szCs w:val="28"/>
          <w:lang w:val="uk-UA"/>
        </w:rPr>
        <w:t>Економіка та управління національним господарством</w:t>
      </w:r>
      <w:r w:rsidRPr="00BC3464">
        <w:rPr>
          <w:rFonts w:ascii="Times New Roman" w:eastAsia="Times New Roman" w:hAnsi="Times New Roman" w:cs="Times New Roman"/>
          <w:color w:val="000000" w:themeColor="text1"/>
          <w:sz w:val="28"/>
          <w:szCs w:val="28"/>
          <w:lang w:val="uk-UA"/>
        </w:rPr>
        <w:t>. 2020. №42. С. 77-82</w:t>
      </w:r>
      <w:r w:rsidRPr="00BC3464">
        <w:rPr>
          <w:rFonts w:ascii="Times New Roman" w:eastAsia="Times New Roman" w:hAnsi="Times New Roman" w:cs="Times New Roman"/>
          <w:color w:val="000000" w:themeColor="text1"/>
          <w:sz w:val="28"/>
          <w:szCs w:val="28"/>
        </w:rPr>
        <w:t>.</w:t>
      </w:r>
    </w:p>
    <w:p w14:paraId="682FA035" w14:textId="444DF860" w:rsidR="00230C67" w:rsidRPr="00BC3464" w:rsidRDefault="00230C67" w:rsidP="0087377B">
      <w:pPr>
        <w:pStyle w:val="a7"/>
        <w:numPr>
          <w:ilvl w:val="0"/>
          <w:numId w:val="10"/>
        </w:numPr>
        <w:spacing w:after="0" w:line="360" w:lineRule="auto"/>
        <w:ind w:left="0" w:firstLine="709"/>
        <w:contextualSpacing w:val="0"/>
        <w:rPr>
          <w:rFonts w:ascii="Times New Roman" w:eastAsia="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Дашевська А.</w:t>
      </w:r>
      <w:r w:rsidR="00933B79">
        <w:rPr>
          <w:lang w:val="uk-UA"/>
        </w:rPr>
        <w:t> </w:t>
      </w:r>
      <w:r w:rsidRPr="00BC3464">
        <w:rPr>
          <w:rFonts w:ascii="Times New Roman" w:eastAsia="Times New Roman" w:hAnsi="Times New Roman" w:cs="Times New Roman"/>
          <w:color w:val="000000" w:themeColor="text1"/>
          <w:sz w:val="28"/>
          <w:szCs w:val="28"/>
          <w:lang w:val="uk-UA"/>
        </w:rPr>
        <w:t>А., Диха М.</w:t>
      </w:r>
      <w:r w:rsidR="00933B79">
        <w:rPr>
          <w:rFonts w:ascii="Times New Roman" w:eastAsia="Times New Roman" w:hAnsi="Times New Roman" w:cs="Times New Roman"/>
          <w:color w:val="000000" w:themeColor="text1"/>
          <w:sz w:val="28"/>
          <w:szCs w:val="28"/>
          <w:lang w:val="uk-UA"/>
        </w:rPr>
        <w:t> </w:t>
      </w:r>
      <w:r w:rsidRPr="00BC3464">
        <w:rPr>
          <w:rFonts w:ascii="Times New Roman" w:eastAsia="Times New Roman" w:hAnsi="Times New Roman" w:cs="Times New Roman"/>
          <w:color w:val="000000" w:themeColor="text1"/>
          <w:sz w:val="28"/>
          <w:szCs w:val="28"/>
          <w:lang w:val="uk-UA"/>
        </w:rPr>
        <w:t>В.</w:t>
      </w:r>
      <w:r w:rsidRPr="00BC3464">
        <w:rPr>
          <w:rFonts w:ascii="Times New Roman" w:hAnsi="Times New Roman" w:cs="Times New Roman"/>
          <w:color w:val="000000" w:themeColor="text1"/>
          <w:sz w:val="28"/>
          <w:szCs w:val="28"/>
          <w:lang w:val="uk-UA"/>
        </w:rPr>
        <w:t xml:space="preserve"> </w:t>
      </w:r>
      <w:r w:rsidRPr="00BC3464">
        <w:rPr>
          <w:rFonts w:ascii="Times New Roman" w:eastAsia="Times New Roman" w:hAnsi="Times New Roman" w:cs="Times New Roman"/>
          <w:color w:val="000000" w:themeColor="text1"/>
          <w:sz w:val="28"/>
          <w:szCs w:val="28"/>
          <w:lang w:val="uk-UA"/>
        </w:rPr>
        <w:t xml:space="preserve">Вільні економічні зони: світовий досвід та проблеми функціонування в Україні. URL: </w:t>
      </w:r>
      <w:bookmarkStart w:id="9" w:name="_Hlk136344873"/>
      <w:r w:rsidR="00F10A69" w:rsidRPr="00F10A69">
        <w:rPr>
          <w:rFonts w:ascii="Times New Roman" w:eastAsia="Times New Roman" w:hAnsi="Times New Roman" w:cs="Times New Roman"/>
          <w:color w:val="000000" w:themeColor="text1"/>
          <w:sz w:val="28"/>
          <w:szCs w:val="28"/>
          <w:lang w:val="uk-UA"/>
        </w:rPr>
        <w:t>http://elar.khmnu.edu.ua/bitstream</w:t>
      </w:r>
      <w:r w:rsidR="00F10A69">
        <w:rPr>
          <w:rFonts w:ascii="Times New Roman" w:eastAsia="Times New Roman" w:hAnsi="Times New Roman" w:cs="Times New Roman"/>
          <w:color w:val="000000" w:themeColor="text1"/>
          <w:sz w:val="28"/>
          <w:szCs w:val="28"/>
          <w:lang w:val="uk-UA"/>
        </w:rPr>
        <w:t>/1234567</w:t>
      </w:r>
      <w:r w:rsidR="00F10A69" w:rsidRPr="00F10A69">
        <w:rPr>
          <w:rFonts w:ascii="Times New Roman" w:eastAsia="Times New Roman" w:hAnsi="Times New Roman" w:cs="Times New Roman"/>
          <w:color w:val="000000" w:themeColor="text1"/>
          <w:sz w:val="28"/>
          <w:szCs w:val="28"/>
          <w:lang w:val="uk-UA"/>
        </w:rPr>
        <w:t xml:space="preserve"> </w:t>
      </w:r>
      <w:hyperlink r:id="rId49" w:history="1">
        <w:r w:rsidRPr="00BC3464">
          <w:rPr>
            <w:rStyle w:val="ac"/>
            <w:rFonts w:ascii="Times New Roman" w:eastAsia="Times New Roman" w:hAnsi="Times New Roman" w:cs="Times New Roman"/>
            <w:color w:val="000000" w:themeColor="text1"/>
            <w:sz w:val="28"/>
            <w:szCs w:val="28"/>
            <w:u w:val="none"/>
            <w:lang w:val="uk-UA"/>
          </w:rPr>
          <w:t>89/8116 -7-10.pdf</w:t>
        </w:r>
      </w:hyperlink>
      <w:r w:rsidRPr="00BC3464">
        <w:rPr>
          <w:rFonts w:ascii="Times New Roman" w:eastAsia="Times New Roman" w:hAnsi="Times New Roman" w:cs="Times New Roman"/>
          <w:color w:val="000000" w:themeColor="text1"/>
          <w:sz w:val="28"/>
          <w:szCs w:val="28"/>
          <w:lang w:val="uk-UA"/>
        </w:rPr>
        <w:t xml:space="preserve"> </w:t>
      </w:r>
      <w:bookmarkEnd w:id="9"/>
      <w:r w:rsidRPr="00BC3464">
        <w:rPr>
          <w:rFonts w:ascii="Times New Roman" w:eastAsia="Times New Roman" w:hAnsi="Times New Roman" w:cs="Times New Roman"/>
          <w:color w:val="000000" w:themeColor="text1"/>
          <w:sz w:val="28"/>
          <w:szCs w:val="28"/>
          <w:lang w:val="uk-UA"/>
        </w:rPr>
        <w:t xml:space="preserve"> (дата звернення: 29.04.2023).</w:t>
      </w:r>
    </w:p>
    <w:p w14:paraId="17556F6C" w14:textId="3ED94342" w:rsidR="00F32A09" w:rsidRPr="00BC3464" w:rsidRDefault="00AD285A" w:rsidP="00F32A09">
      <w:pPr>
        <w:pStyle w:val="a7"/>
        <w:numPr>
          <w:ilvl w:val="0"/>
          <w:numId w:val="10"/>
        </w:numPr>
        <w:spacing w:after="0" w:line="360" w:lineRule="auto"/>
        <w:ind w:left="0" w:firstLine="709"/>
        <w:contextualSpacing w:val="0"/>
        <w:jc w:val="both"/>
        <w:rPr>
          <w:rFonts w:ascii="Times New Roman" w:eastAsia="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 xml:space="preserve"> </w:t>
      </w:r>
      <w:r w:rsidR="00F32A09" w:rsidRPr="00BC3464">
        <w:rPr>
          <w:rFonts w:ascii="Times New Roman" w:eastAsia="Times New Roman" w:hAnsi="Times New Roman" w:cs="Times New Roman"/>
          <w:color w:val="000000" w:themeColor="text1"/>
          <w:sz w:val="28"/>
          <w:szCs w:val="28"/>
          <w:lang w:val="uk-UA"/>
        </w:rPr>
        <w:t>Дроботюк О.В. Монашова В.Ю. Закордонні спеціальні економічні зони КНР.</w:t>
      </w:r>
      <w:r w:rsidRPr="00BC3464">
        <w:rPr>
          <w:rFonts w:ascii="Times New Roman" w:eastAsia="Times New Roman" w:hAnsi="Times New Roman" w:cs="Times New Roman"/>
          <w:color w:val="000000" w:themeColor="text1"/>
          <w:sz w:val="28"/>
          <w:szCs w:val="28"/>
          <w:lang w:val="uk-UA"/>
        </w:rPr>
        <w:t xml:space="preserve"> </w:t>
      </w:r>
      <w:bookmarkStart w:id="10" w:name="_Hlk136344774"/>
      <w:r w:rsidR="00F32A09" w:rsidRPr="00BC3464">
        <w:rPr>
          <w:rFonts w:ascii="Times New Roman" w:eastAsia="Times New Roman" w:hAnsi="Times New Roman" w:cs="Times New Roman"/>
          <w:color w:val="000000" w:themeColor="text1"/>
          <w:sz w:val="28"/>
          <w:szCs w:val="28"/>
          <w:lang w:val="uk-UA"/>
        </w:rPr>
        <w:t>URL:</w:t>
      </w:r>
      <w:r w:rsidR="00F32A09" w:rsidRPr="00BC3464">
        <w:rPr>
          <w:rFonts w:ascii="Times New Roman" w:eastAsia="Times New Roman" w:hAnsi="Times New Roman" w:cs="Times New Roman"/>
          <w:i/>
          <w:iCs/>
          <w:color w:val="000000" w:themeColor="text1"/>
          <w:sz w:val="28"/>
          <w:szCs w:val="28"/>
          <w:lang w:val="uk-UA"/>
        </w:rPr>
        <w:t xml:space="preserve"> </w:t>
      </w:r>
      <w:hyperlink r:id="rId50" w:history="1">
        <w:r w:rsidR="00C758B3" w:rsidRPr="00BC3464">
          <w:rPr>
            <w:rStyle w:val="ac"/>
            <w:rFonts w:ascii="Times New Roman" w:eastAsia="Times New Roman" w:hAnsi="Times New Roman" w:cs="Times New Roman"/>
            <w:color w:val="000000" w:themeColor="text1"/>
            <w:sz w:val="28"/>
            <w:szCs w:val="28"/>
            <w:u w:val="none"/>
            <w:lang w:val="uk-UA"/>
          </w:rPr>
          <w:t>https://chinese-studies.com.ua/en/Archive/2019/2/5</w:t>
        </w:r>
      </w:hyperlink>
      <w:r w:rsidR="00C758B3" w:rsidRPr="00BC3464">
        <w:rPr>
          <w:rFonts w:ascii="Times New Roman" w:eastAsia="Times New Roman" w:hAnsi="Times New Roman" w:cs="Times New Roman"/>
          <w:color w:val="000000" w:themeColor="text1"/>
          <w:sz w:val="28"/>
          <w:szCs w:val="28"/>
          <w:lang w:val="uk-UA"/>
        </w:rPr>
        <w:t xml:space="preserve"> </w:t>
      </w:r>
      <w:r w:rsidR="00F32A09" w:rsidRPr="00BC3464">
        <w:rPr>
          <w:rFonts w:ascii="Times New Roman" w:eastAsia="Times New Roman" w:hAnsi="Times New Roman" w:cs="Times New Roman"/>
          <w:color w:val="000000" w:themeColor="text1"/>
          <w:sz w:val="28"/>
          <w:szCs w:val="28"/>
          <w:lang w:val="uk-UA"/>
        </w:rPr>
        <w:t>(дата звернення: 19.04.2023).</w:t>
      </w:r>
    </w:p>
    <w:bookmarkEnd w:id="10"/>
    <w:p w14:paraId="2C6557AE" w14:textId="43A03436" w:rsidR="00AD285A" w:rsidRPr="00BC3464" w:rsidRDefault="00AD285A" w:rsidP="00F32A09">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 Економіка регіонів у 2020 році: нові реалії і можливості в умовах започаткованих реформ : аналітична доповідь / О. В. Шевченко, В. І. Жук, К. Г. Юрченко, О. А. Баталов [та ін.] ; наук. ред. Д. І. Олійник ; Національний інститут стратегічних досліджень при Президентові України : К., 2021. 116 с.</w:t>
      </w:r>
    </w:p>
    <w:p w14:paraId="46E186A0" w14:textId="02618128"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rPr>
        <w:t xml:space="preserve"> </w:t>
      </w:r>
      <w:r w:rsidRPr="00BC3464">
        <w:rPr>
          <w:rFonts w:ascii="Times New Roman" w:eastAsia="Times New Roman" w:hAnsi="Times New Roman" w:cs="Times New Roman"/>
          <w:color w:val="000000" w:themeColor="text1"/>
          <w:sz w:val="28"/>
          <w:szCs w:val="28"/>
          <w:lang w:val="uk-UA"/>
        </w:rPr>
        <w:t xml:space="preserve">Єгорова О. О. Напрями удосконалення спеціальних економічних зон України: приклад Туреччини : аналітична записка. Національний інститут стратегічних досліджень : веб-сайт. URL: </w:t>
      </w:r>
      <w:hyperlink r:id="rId51" w:history="1">
        <w:r w:rsidRPr="00BC3464">
          <w:rPr>
            <w:rStyle w:val="ac"/>
            <w:rFonts w:ascii="Times New Roman" w:eastAsia="Times New Roman" w:hAnsi="Times New Roman" w:cs="Times New Roman"/>
            <w:color w:val="000000" w:themeColor="text1"/>
            <w:sz w:val="28"/>
            <w:szCs w:val="28"/>
            <w:u w:val="none"/>
            <w:lang w:val="uk-UA"/>
          </w:rPr>
          <w:t>https://niss.gov.ua/doslidzhennya/ekonomika/napryamiudoskonalennya-specialnikh-ekonomichnikh-zonukraini-priklad</w:t>
        </w:r>
      </w:hyperlink>
      <w:r w:rsidRPr="00BC3464">
        <w:rPr>
          <w:rFonts w:ascii="Times New Roman" w:eastAsia="Times New Roman" w:hAnsi="Times New Roman" w:cs="Times New Roman"/>
          <w:color w:val="000000" w:themeColor="text1"/>
          <w:sz w:val="28"/>
          <w:szCs w:val="28"/>
          <w:lang w:val="uk-UA"/>
        </w:rPr>
        <w:t xml:space="preserve"> (дата звернення: </w:t>
      </w:r>
      <w:r w:rsidR="00654707" w:rsidRPr="00BC3464">
        <w:rPr>
          <w:rFonts w:ascii="Times New Roman" w:eastAsia="Times New Roman" w:hAnsi="Times New Roman" w:cs="Times New Roman"/>
          <w:color w:val="000000" w:themeColor="text1"/>
          <w:sz w:val="28"/>
          <w:szCs w:val="28"/>
          <w:lang w:val="uk-UA"/>
        </w:rPr>
        <w:t>23</w:t>
      </w:r>
      <w:r w:rsidRPr="00BC3464">
        <w:rPr>
          <w:rFonts w:ascii="Times New Roman" w:eastAsia="Times New Roman" w:hAnsi="Times New Roman" w:cs="Times New Roman"/>
          <w:color w:val="000000" w:themeColor="text1"/>
          <w:sz w:val="28"/>
          <w:szCs w:val="28"/>
          <w:lang w:val="uk-UA"/>
        </w:rPr>
        <w:t>.</w:t>
      </w:r>
      <w:r w:rsidR="00654707" w:rsidRPr="00BC3464">
        <w:rPr>
          <w:rFonts w:ascii="Times New Roman" w:eastAsia="Times New Roman" w:hAnsi="Times New Roman" w:cs="Times New Roman"/>
          <w:color w:val="000000" w:themeColor="text1"/>
          <w:sz w:val="28"/>
          <w:szCs w:val="28"/>
          <w:lang w:val="uk-UA"/>
        </w:rPr>
        <w:t>03</w:t>
      </w:r>
      <w:r w:rsidRPr="00BC3464">
        <w:rPr>
          <w:rFonts w:ascii="Times New Roman" w:eastAsia="Times New Roman" w:hAnsi="Times New Roman" w:cs="Times New Roman"/>
          <w:color w:val="000000" w:themeColor="text1"/>
          <w:sz w:val="28"/>
          <w:szCs w:val="28"/>
          <w:lang w:val="uk-UA"/>
        </w:rPr>
        <w:t>.202</w:t>
      </w:r>
      <w:r w:rsidR="00654707" w:rsidRPr="00BC3464">
        <w:rPr>
          <w:rFonts w:ascii="Times New Roman" w:eastAsia="Times New Roman" w:hAnsi="Times New Roman" w:cs="Times New Roman"/>
          <w:color w:val="000000" w:themeColor="text1"/>
          <w:sz w:val="28"/>
          <w:szCs w:val="28"/>
          <w:lang w:val="uk-UA"/>
        </w:rPr>
        <w:t>3</w:t>
      </w:r>
      <w:r w:rsidRPr="00BC3464">
        <w:rPr>
          <w:rFonts w:ascii="Times New Roman" w:eastAsia="Times New Roman" w:hAnsi="Times New Roman" w:cs="Times New Roman"/>
          <w:color w:val="000000" w:themeColor="text1"/>
          <w:sz w:val="28"/>
          <w:szCs w:val="28"/>
          <w:lang w:val="uk-UA"/>
        </w:rPr>
        <w:t>).</w:t>
      </w:r>
    </w:p>
    <w:p w14:paraId="54F68EDA" w14:textId="05000E69"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Єрмак пообіцяв створити вільну економічну зону на заході України. Слово і діло : веб-сайт. URL:  </w:t>
      </w:r>
      <w:hyperlink r:id="rId52" w:history="1">
        <w:r w:rsidRPr="00BC3464">
          <w:rPr>
            <w:rStyle w:val="ac"/>
            <w:rFonts w:ascii="Times New Roman" w:hAnsi="Times New Roman" w:cs="Times New Roman"/>
            <w:color w:val="000000" w:themeColor="text1"/>
            <w:sz w:val="28"/>
            <w:szCs w:val="28"/>
            <w:u w:val="none"/>
            <w:lang w:val="uk-UA"/>
          </w:rPr>
          <w:t>https://www.slovoidilo.ua/promise/88166.html</w:t>
        </w:r>
      </w:hyperlink>
      <w:r w:rsidRPr="00BC3464">
        <w:rPr>
          <w:rFonts w:ascii="Times New Roman" w:hAnsi="Times New Roman" w:cs="Times New Roman"/>
          <w:color w:val="000000" w:themeColor="text1"/>
          <w:sz w:val="28"/>
          <w:szCs w:val="28"/>
          <w:lang w:val="uk-UA"/>
        </w:rPr>
        <w:t xml:space="preserve"> (дата звернення: 21.</w:t>
      </w:r>
      <w:r w:rsidR="00896EB0">
        <w:rPr>
          <w:rFonts w:ascii="Times New Roman" w:hAnsi="Times New Roman" w:cs="Times New Roman"/>
          <w:color w:val="000000" w:themeColor="text1"/>
          <w:sz w:val="28"/>
          <w:szCs w:val="28"/>
          <w:lang w:val="uk-UA"/>
        </w:rPr>
        <w:t>05</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11D31C29" w14:textId="398311BD"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Журавель А. В. Правове регулювання інвестиційної діяльності у вільних економічних зонах. Лекція. URL:     </w:t>
      </w:r>
      <w:hyperlink r:id="rId53" w:history="1">
        <w:r w:rsidRPr="00BC3464">
          <w:rPr>
            <w:rStyle w:val="ac"/>
            <w:rFonts w:ascii="Times New Roman" w:hAnsi="Times New Roman" w:cs="Times New Roman"/>
            <w:color w:val="000000" w:themeColor="text1"/>
            <w:sz w:val="28"/>
            <w:szCs w:val="28"/>
            <w:u w:val="none"/>
            <w:lang w:val="uk-UA"/>
          </w:rPr>
          <w:t>https://oduvs.edu.ua/wp-content/uploads/2016/09/lek_k7-2016-prav_regul_zovn_ta_invest_diyaln.pdf</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12</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05</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6AEC1800" w14:textId="2254CDA4" w:rsidR="00AD285A" w:rsidRPr="00BC3464" w:rsidRDefault="00AD285A" w:rsidP="00B3458F">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lang w:val="uk-UA"/>
        </w:rPr>
        <w:t xml:space="preserve"> </w:t>
      </w:r>
      <w:r w:rsidR="00B3458F" w:rsidRPr="00BC3464">
        <w:rPr>
          <w:rFonts w:ascii="Times New Roman" w:eastAsia="Arial" w:hAnsi="Times New Roman" w:cs="Times New Roman"/>
          <w:color w:val="000000" w:themeColor="text1"/>
          <w:sz w:val="28"/>
          <w:szCs w:val="28"/>
          <w:lang w:val="uk-UA"/>
        </w:rPr>
        <w:t>Закон України «Про загальні засади створення і функціонування спеціальних (вільних) економічних зон» від  13.10.1992 № 2673-XII</w:t>
      </w:r>
      <w:r w:rsidRPr="00BC3464">
        <w:rPr>
          <w:rFonts w:ascii="Times New Roman" w:hAnsi="Times New Roman" w:cs="Times New Roman"/>
          <w:color w:val="000000" w:themeColor="text1"/>
          <w:sz w:val="28"/>
          <w:szCs w:val="28"/>
          <w:lang w:val="uk-UA"/>
        </w:rPr>
        <w:t xml:space="preserve"> URL:     </w:t>
      </w:r>
      <w:r w:rsidR="00B3458F" w:rsidRPr="00BC3464">
        <w:rPr>
          <w:rFonts w:ascii="Times New Roman" w:hAnsi="Times New Roman" w:cs="Times New Roman"/>
          <w:color w:val="000000" w:themeColor="text1"/>
          <w:sz w:val="28"/>
          <w:szCs w:val="28"/>
        </w:rPr>
        <w:t>https://zakon.rada.gov.ua/laws/show/2673-12#Text</w:t>
      </w:r>
      <w:r w:rsidRPr="00BC3464">
        <w:rPr>
          <w:rFonts w:ascii="Times New Roman" w:eastAsia="Arial"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(дата звернення: 17.</w:t>
      </w:r>
      <w:r w:rsidR="00B3458F" w:rsidRPr="00BC3464">
        <w:rPr>
          <w:rFonts w:ascii="Times New Roman" w:hAnsi="Times New Roman" w:cs="Times New Roman"/>
          <w:color w:val="000000" w:themeColor="text1"/>
          <w:sz w:val="28"/>
          <w:szCs w:val="28"/>
          <w:lang w:val="uk-UA"/>
        </w:rPr>
        <w:t>03</w:t>
      </w:r>
      <w:r w:rsidRPr="00BC3464">
        <w:rPr>
          <w:rFonts w:ascii="Times New Roman" w:hAnsi="Times New Roman" w:cs="Times New Roman"/>
          <w:color w:val="000000" w:themeColor="text1"/>
          <w:sz w:val="28"/>
          <w:szCs w:val="28"/>
          <w:lang w:val="uk-UA"/>
        </w:rPr>
        <w:t>.202</w:t>
      </w:r>
      <w:r w:rsidR="00B3458F"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7E61A04C" w14:textId="65C84293" w:rsidR="00AD285A" w:rsidRPr="00BC3464" w:rsidRDefault="00AD285A" w:rsidP="00890F3D">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rPr>
        <w:t xml:space="preserve"> </w:t>
      </w:r>
      <w:r w:rsidRPr="00BC3464">
        <w:rPr>
          <w:rFonts w:ascii="Times New Roman" w:eastAsia="Arial" w:hAnsi="Times New Roman" w:cs="Times New Roman"/>
          <w:color w:val="000000" w:themeColor="text1"/>
          <w:sz w:val="28"/>
          <w:szCs w:val="28"/>
          <w:lang w:val="uk-UA"/>
        </w:rPr>
        <w:t>Закон України Про спеціальний режим інноваційної діяльності технологічних парків. Верховна Рада України</w:t>
      </w:r>
      <w:r w:rsidRPr="00BC3464">
        <w:rPr>
          <w:rFonts w:ascii="Times New Roman" w:hAnsi="Times New Roman" w:cs="Times New Roman"/>
          <w:color w:val="000000" w:themeColor="text1"/>
          <w:sz w:val="28"/>
          <w:szCs w:val="28"/>
          <w:lang w:val="uk-UA"/>
        </w:rPr>
        <w:t xml:space="preserve">: веб-сайт. URL:     </w:t>
      </w:r>
      <w:hyperlink r:id="rId54" w:history="1">
        <w:r w:rsidRPr="00BC3464">
          <w:rPr>
            <w:rStyle w:val="ac"/>
            <w:rFonts w:ascii="Times New Roman" w:eastAsia="Arial" w:hAnsi="Times New Roman" w:cs="Times New Roman"/>
            <w:color w:val="000000" w:themeColor="text1"/>
            <w:sz w:val="28"/>
            <w:szCs w:val="28"/>
            <w:u w:val="none"/>
            <w:lang w:val="uk-UA"/>
          </w:rPr>
          <w:t>https://zakon.rada.gov.ua/laws/show/en/991-14</w:t>
        </w:r>
      </w:hyperlink>
      <w:r w:rsidRPr="00BC3464">
        <w:rPr>
          <w:rFonts w:ascii="Times New Roman" w:eastAsia="Arial"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(дата звернення: 1</w:t>
      </w:r>
      <w:r w:rsidR="00890F3D" w:rsidRPr="00BC3464">
        <w:rPr>
          <w:rFonts w:ascii="Times New Roman" w:hAnsi="Times New Roman" w:cs="Times New Roman"/>
          <w:color w:val="000000" w:themeColor="text1"/>
          <w:sz w:val="28"/>
          <w:szCs w:val="28"/>
          <w:lang w:val="uk-UA"/>
        </w:rPr>
        <w:t>5</w:t>
      </w:r>
      <w:r w:rsidRPr="00BC3464">
        <w:rPr>
          <w:rFonts w:ascii="Times New Roman" w:hAnsi="Times New Roman" w:cs="Times New Roman"/>
          <w:color w:val="000000" w:themeColor="text1"/>
          <w:sz w:val="28"/>
          <w:szCs w:val="28"/>
          <w:lang w:val="uk-UA"/>
        </w:rPr>
        <w:t>.</w:t>
      </w:r>
      <w:r w:rsidR="00890F3D" w:rsidRPr="00BC3464">
        <w:rPr>
          <w:rFonts w:ascii="Times New Roman" w:hAnsi="Times New Roman" w:cs="Times New Roman"/>
          <w:color w:val="000000" w:themeColor="text1"/>
          <w:sz w:val="28"/>
          <w:szCs w:val="28"/>
          <w:lang w:val="uk-UA"/>
        </w:rPr>
        <w:t>03</w:t>
      </w:r>
      <w:r w:rsidRPr="00BC3464">
        <w:rPr>
          <w:rFonts w:ascii="Times New Roman" w:hAnsi="Times New Roman" w:cs="Times New Roman"/>
          <w:color w:val="000000" w:themeColor="text1"/>
          <w:sz w:val="28"/>
          <w:szCs w:val="28"/>
          <w:lang w:val="uk-UA"/>
        </w:rPr>
        <w:t>.202</w:t>
      </w:r>
      <w:r w:rsidR="00890F3D"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26C400E8" w14:textId="446EB2A5" w:rsidR="00890F3D" w:rsidRPr="00BC3464" w:rsidRDefault="00890F3D" w:rsidP="00890F3D">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Закон </w:t>
      </w:r>
      <w:proofErr w:type="gramStart"/>
      <w:r w:rsidRPr="00BC3464">
        <w:rPr>
          <w:rFonts w:ascii="Times New Roman" w:hAnsi="Times New Roman" w:cs="Times New Roman"/>
          <w:color w:val="000000" w:themeColor="text1"/>
          <w:sz w:val="28"/>
          <w:szCs w:val="28"/>
        </w:rPr>
        <w:t>України</w:t>
      </w:r>
      <w:proofErr w:type="gramEnd"/>
      <w:r w:rsidRPr="00BC3464">
        <w:rPr>
          <w:rFonts w:ascii="Times New Roman" w:hAnsi="Times New Roman" w:cs="Times New Roman"/>
          <w:color w:val="000000" w:themeColor="text1"/>
          <w:sz w:val="28"/>
          <w:szCs w:val="28"/>
        </w:rPr>
        <w:t xml:space="preserve"> Про внесення змін до Закону України «Про спеціальний </w:t>
      </w:r>
      <w:r w:rsidRPr="005A0D3F">
        <w:rPr>
          <w:rFonts w:ascii="Times New Roman" w:hAnsi="Times New Roman" w:cs="Times New Roman"/>
          <w:color w:val="000000" w:themeColor="text1"/>
          <w:spacing w:val="8"/>
          <w:sz w:val="28"/>
          <w:szCs w:val="28"/>
        </w:rPr>
        <w:t>режим інноваційної діяльності технологічних парків» та інших законів України від 12</w:t>
      </w:r>
      <w:r w:rsidRPr="00BC3464">
        <w:rPr>
          <w:rFonts w:ascii="Times New Roman" w:hAnsi="Times New Roman" w:cs="Times New Roman"/>
          <w:color w:val="000000" w:themeColor="text1"/>
          <w:sz w:val="28"/>
          <w:szCs w:val="28"/>
        </w:rPr>
        <w:t xml:space="preserve"> січня 2006 року № 3333-IV / Верховна Рада України</w:t>
      </w:r>
      <w:r w:rsidRPr="00BC3464">
        <w:rPr>
          <w:rFonts w:ascii="Times New Roman" w:hAnsi="Times New Roman" w:cs="Times New Roman"/>
          <w:color w:val="000000" w:themeColor="text1"/>
          <w:sz w:val="28"/>
          <w:szCs w:val="28"/>
          <w:lang w:val="uk-UA"/>
        </w:rPr>
        <w:t>: веб-сайт. URL:     https://zakon.rada.gov.ua/laws/show/en/991-14 (дата звернення: 15.03.2023).</w:t>
      </w:r>
    </w:p>
    <w:p w14:paraId="44F9198F" w14:textId="78C113BE" w:rsidR="00055424" w:rsidRPr="00BC3464" w:rsidRDefault="00055424" w:rsidP="00055424">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Закон України Про індустріальні парки 21 червня 2012 року № 5018-VI / Верховна Рада України: веб-сайт. URL:      </w:t>
      </w:r>
      <w:hyperlink r:id="rId55" w:history="1">
        <w:r w:rsidRPr="00BC3464">
          <w:rPr>
            <w:rStyle w:val="ac"/>
            <w:rFonts w:ascii="Times New Roman" w:hAnsi="Times New Roman" w:cs="Times New Roman"/>
            <w:color w:val="000000" w:themeColor="text1"/>
            <w:sz w:val="28"/>
            <w:szCs w:val="28"/>
            <w:u w:val="none"/>
            <w:lang w:val="uk-UA"/>
          </w:rPr>
          <w:t>http://zakon3.rada.gov.ua/laws/show/5018-17</w:t>
        </w:r>
      </w:hyperlink>
      <w:r w:rsidRPr="00BC3464">
        <w:rPr>
          <w:rFonts w:ascii="Times New Roman" w:hAnsi="Times New Roman" w:cs="Times New Roman"/>
          <w:color w:val="000000" w:themeColor="text1"/>
          <w:sz w:val="28"/>
          <w:szCs w:val="28"/>
          <w:lang w:val="uk-UA"/>
        </w:rPr>
        <w:t xml:space="preserve"> (дата звернення: 16.03.2023).</w:t>
      </w:r>
    </w:p>
    <w:p w14:paraId="12840E5B" w14:textId="793C3AE5" w:rsidR="00055424" w:rsidRPr="00BC3464" w:rsidRDefault="00055424" w:rsidP="00055424">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Закон України «Про спеціальну економічну зону «Яворів» від 15 січня 1999 року, № 402-XIV / Верховна Рада України  </w:t>
      </w:r>
      <w:r w:rsidRPr="00BC3464">
        <w:rPr>
          <w:rFonts w:ascii="Times New Roman" w:hAnsi="Times New Roman" w:cs="Times New Roman"/>
          <w:color w:val="000000" w:themeColor="text1"/>
          <w:sz w:val="28"/>
          <w:szCs w:val="28"/>
        </w:rPr>
        <w:t xml:space="preserve">: веб-сайт. URL:     </w:t>
      </w:r>
      <w:hyperlink r:id="rId56" w:history="1">
        <w:r w:rsidRPr="00BC3464">
          <w:rPr>
            <w:rStyle w:val="ac"/>
            <w:rFonts w:ascii="Times New Roman" w:hAnsi="Times New Roman" w:cs="Times New Roman"/>
            <w:color w:val="000000" w:themeColor="text1"/>
            <w:sz w:val="28"/>
            <w:szCs w:val="28"/>
            <w:u w:val="none"/>
            <w:lang w:val="uk-UA"/>
          </w:rPr>
          <w:t>http://zakon0.rada.gov.ua/laws/show/402-14</w:t>
        </w:r>
      </w:hyperlink>
      <w:r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rPr>
        <w:t>(дата звернення: 15.03.2023).</w:t>
      </w:r>
    </w:p>
    <w:p w14:paraId="0F40787B" w14:textId="2D758B6A" w:rsidR="00055424" w:rsidRPr="00BC3464" w:rsidRDefault="00055424" w:rsidP="00055424">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Закон України «Про спеціальну економічну зону туристсько-рекреаційного типу «Курортополіс Трускавець» від 18 березня 1999 року № 514-XIV / Верховна Рада України </w:t>
      </w:r>
      <w:r w:rsidRPr="00BC3464">
        <w:rPr>
          <w:rFonts w:ascii="Times New Roman" w:hAnsi="Times New Roman" w:cs="Times New Roman"/>
          <w:color w:val="000000" w:themeColor="text1"/>
          <w:sz w:val="28"/>
          <w:szCs w:val="28"/>
        </w:rPr>
        <w:t xml:space="preserve">: веб-сайт. URL:     </w:t>
      </w:r>
      <w:r w:rsidRPr="00BC3464">
        <w:rPr>
          <w:rFonts w:ascii="Times New Roman" w:hAnsi="Times New Roman" w:cs="Times New Roman"/>
          <w:color w:val="000000" w:themeColor="text1"/>
          <w:sz w:val="28"/>
          <w:szCs w:val="28"/>
          <w:lang w:val="uk-UA"/>
        </w:rPr>
        <w:t xml:space="preserve">http:// zakon3.rada.gov.ua/laws/show/514-14 </w:t>
      </w:r>
      <w:r w:rsidRPr="00BC3464">
        <w:rPr>
          <w:rFonts w:ascii="Times New Roman" w:hAnsi="Times New Roman" w:cs="Times New Roman"/>
          <w:color w:val="000000" w:themeColor="text1"/>
          <w:sz w:val="28"/>
          <w:szCs w:val="28"/>
        </w:rPr>
        <w:t>(дата звернення: 15.03.2023).</w:t>
      </w:r>
    </w:p>
    <w:p w14:paraId="3E9A9EA8" w14:textId="2F743C49"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Засадко</w:t>
      </w:r>
      <w:r w:rsidR="00896EB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lang w:val="uk-UA"/>
        </w:rPr>
        <w:t>В. В.</w:t>
      </w:r>
      <w:r w:rsidR="00055424"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 xml:space="preserve">Перспективи функціонування спеціальних економічних зон в Україні в умовах створення зони вільної торгівлі з ЄС. URL:      </w:t>
      </w:r>
      <w:hyperlink r:id="rId57" w:history="1">
        <w:r w:rsidRPr="00BC3464">
          <w:rPr>
            <w:rStyle w:val="ac"/>
            <w:rFonts w:ascii="Times New Roman" w:hAnsi="Times New Roman" w:cs="Times New Roman"/>
            <w:color w:val="000000" w:themeColor="text1"/>
            <w:sz w:val="28"/>
            <w:szCs w:val="28"/>
            <w:u w:val="none"/>
            <w:lang w:val="uk-UA"/>
          </w:rPr>
          <w:t>http://old.niss.gov.ua/Monitor/March08/10.htm</w:t>
        </w:r>
      </w:hyperlink>
      <w:r w:rsidRPr="00BC3464">
        <w:rPr>
          <w:rFonts w:ascii="Times New Roman" w:hAnsi="Times New Roman" w:cs="Times New Roman"/>
          <w:color w:val="000000" w:themeColor="text1"/>
          <w:sz w:val="28"/>
          <w:szCs w:val="28"/>
          <w:lang w:val="uk-UA"/>
        </w:rPr>
        <w:t xml:space="preserve"> (дата звернення: </w:t>
      </w:r>
      <w:r w:rsidR="004E69EB" w:rsidRPr="00BC3464">
        <w:rPr>
          <w:rFonts w:ascii="Times New Roman" w:hAnsi="Times New Roman" w:cs="Times New Roman"/>
          <w:color w:val="000000" w:themeColor="text1"/>
          <w:sz w:val="28"/>
          <w:szCs w:val="28"/>
          <w:lang w:val="uk-UA"/>
        </w:rPr>
        <w:t>1</w:t>
      </w:r>
      <w:r w:rsidRPr="00BC3464">
        <w:rPr>
          <w:rFonts w:ascii="Times New Roman" w:hAnsi="Times New Roman" w:cs="Times New Roman"/>
          <w:color w:val="000000" w:themeColor="text1"/>
          <w:sz w:val="28"/>
          <w:szCs w:val="28"/>
          <w:lang w:val="uk-UA"/>
        </w:rPr>
        <w:t>7.</w:t>
      </w:r>
      <w:r w:rsidR="004E69EB" w:rsidRPr="00BC3464">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4E69EB"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5DB1C4DF" w14:textId="3C6404CB" w:rsidR="004E69EB" w:rsidRPr="00BC3464" w:rsidRDefault="004E69EB" w:rsidP="008372F7">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Зварич Р.</w:t>
      </w:r>
      <w:r w:rsidR="00896EB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Є, Резнікова Н.</w:t>
      </w:r>
      <w:r w:rsidR="00896EB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В., Іващенко О.</w:t>
      </w:r>
      <w:r w:rsidR="00896EB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 xml:space="preserve">А. Експансіоністські імперативи та детермінанти міжнародної економічної політики КНР. </w:t>
      </w:r>
      <w:r w:rsidRPr="00BC3464">
        <w:rPr>
          <w:rFonts w:ascii="Times New Roman" w:hAnsi="Times New Roman" w:cs="Times New Roman"/>
          <w:i/>
          <w:iCs/>
          <w:color w:val="000000" w:themeColor="text1"/>
          <w:sz w:val="28"/>
          <w:szCs w:val="28"/>
        </w:rPr>
        <w:t>Ефективна економіка</w:t>
      </w:r>
      <w:r w:rsidRPr="00BC3464">
        <w:rPr>
          <w:rFonts w:ascii="Times New Roman" w:hAnsi="Times New Roman" w:cs="Times New Roman"/>
          <w:color w:val="000000" w:themeColor="text1"/>
          <w:sz w:val="28"/>
          <w:szCs w:val="28"/>
        </w:rPr>
        <w:t>. 2019. № 9. URL: http://www.economy.nayka.com.ua/?op=1&amp;z=7286</w:t>
      </w:r>
      <w:r w:rsidRPr="00BC3464">
        <w:rPr>
          <w:rFonts w:ascii="Times New Roman" w:hAnsi="Times New Roman" w:cs="Times New Roman"/>
          <w:color w:val="000000" w:themeColor="text1"/>
          <w:sz w:val="28"/>
          <w:szCs w:val="28"/>
          <w:lang w:val="uk-UA"/>
        </w:rPr>
        <w:t>.</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(дата звернення: 7.04.2023).</w:t>
      </w:r>
    </w:p>
    <w:p w14:paraId="72451581" w14:textId="25FCBDFE" w:rsidR="008372F7" w:rsidRPr="008372F7" w:rsidRDefault="006C7AD7" w:rsidP="008372F7">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8372F7">
        <w:rPr>
          <w:rFonts w:ascii="Times New Roman" w:hAnsi="Times New Roman" w:cs="Times New Roman"/>
          <w:color w:val="000000" w:themeColor="text1"/>
          <w:sz w:val="28"/>
          <w:szCs w:val="28"/>
        </w:rPr>
        <w:t>Звіт про фінансову стабільність, червень 2022 року. Офіційний сайт НБУ. URL: https://bank.gov.ua/ua/ news/all/finansova-sistema-uspishno-protistoyit-viklikam-viyni---zvit-pro-finansovu-stabilnist.</w:t>
      </w:r>
      <w:r w:rsidR="008372F7" w:rsidRPr="008372F7">
        <w:t xml:space="preserve"> </w:t>
      </w:r>
      <w:r w:rsidR="008372F7" w:rsidRPr="008372F7">
        <w:rPr>
          <w:rFonts w:ascii="Times New Roman" w:hAnsi="Times New Roman" w:cs="Times New Roman"/>
          <w:color w:val="000000" w:themeColor="text1"/>
          <w:sz w:val="28"/>
          <w:szCs w:val="28"/>
          <w:lang w:val="uk-UA"/>
        </w:rPr>
        <w:t>(дата звернення: 7.04.2023).</w:t>
      </w:r>
    </w:p>
    <w:p w14:paraId="3F14F82A" w14:textId="6418C0DA" w:rsidR="00147E81" w:rsidRPr="00BC3464" w:rsidRDefault="00147E81" w:rsidP="008372F7">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Карлін М.</w:t>
      </w:r>
      <w:r w:rsidR="00896EB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 xml:space="preserve">І. Досвід функціонування спеціальних економічних зон у постсоціалістичних країнах та можливості його застосування в Україні. </w:t>
      </w:r>
      <w:r w:rsidRPr="00BC3464">
        <w:rPr>
          <w:rFonts w:ascii="Times New Roman" w:hAnsi="Times New Roman" w:cs="Times New Roman"/>
          <w:i/>
          <w:iCs/>
          <w:color w:val="000000" w:themeColor="text1"/>
          <w:sz w:val="28"/>
          <w:szCs w:val="28"/>
        </w:rPr>
        <w:t>Фінанси, грошовий обіг та кредит</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URL: https://ecj.oa.edu.ua/articles/2017/31/25.pdf (дата звернення: 23.04.2023).</w:t>
      </w:r>
    </w:p>
    <w:p w14:paraId="7242A7DA" w14:textId="3188D7EE" w:rsidR="00AD285A" w:rsidRPr="00BC3464" w:rsidRDefault="00AD285A" w:rsidP="001B645A">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rPr>
        <w:t xml:space="preserve"> </w:t>
      </w:r>
      <w:r w:rsidRPr="00BC3464">
        <w:rPr>
          <w:rFonts w:ascii="Times New Roman" w:eastAsia="Arial" w:hAnsi="Times New Roman" w:cs="Times New Roman"/>
          <w:color w:val="000000" w:themeColor="text1"/>
          <w:sz w:val="28"/>
          <w:szCs w:val="28"/>
          <w:lang w:val="uk-UA"/>
        </w:rPr>
        <w:t xml:space="preserve">Кіндзерський Ю. В. Стимулювання виробництва та міжрегіональне вирівнювання через спеціальні економічні зони: досвід Польщі в контексті євроінтеграційного курсу України. </w:t>
      </w:r>
      <w:r w:rsidRPr="00BC3464">
        <w:rPr>
          <w:rFonts w:ascii="Times New Roman" w:eastAsia="Arial" w:hAnsi="Times New Roman" w:cs="Times New Roman"/>
          <w:i/>
          <w:iCs/>
          <w:color w:val="000000" w:themeColor="text1"/>
          <w:sz w:val="28"/>
          <w:szCs w:val="28"/>
          <w:lang w:val="uk-UA"/>
        </w:rPr>
        <w:t>Економіст</w:t>
      </w:r>
      <w:r w:rsidRPr="00BC3464">
        <w:rPr>
          <w:rFonts w:ascii="Times New Roman" w:eastAsia="Arial" w:hAnsi="Times New Roman" w:cs="Times New Roman"/>
          <w:color w:val="000000" w:themeColor="text1"/>
          <w:sz w:val="28"/>
          <w:szCs w:val="28"/>
          <w:lang w:val="uk-UA"/>
        </w:rPr>
        <w:t>. 20</w:t>
      </w:r>
      <w:r w:rsidR="0023473C" w:rsidRPr="00BC3464">
        <w:rPr>
          <w:rFonts w:ascii="Times New Roman" w:eastAsia="Arial" w:hAnsi="Times New Roman" w:cs="Times New Roman"/>
          <w:color w:val="000000" w:themeColor="text1"/>
          <w:sz w:val="28"/>
          <w:szCs w:val="28"/>
          <w:lang w:val="uk-UA"/>
        </w:rPr>
        <w:t>22</w:t>
      </w:r>
      <w:r w:rsidRPr="00BC3464">
        <w:rPr>
          <w:rFonts w:ascii="Times New Roman" w:eastAsia="Arial" w:hAnsi="Times New Roman" w:cs="Times New Roman"/>
          <w:color w:val="000000" w:themeColor="text1"/>
          <w:sz w:val="28"/>
          <w:szCs w:val="28"/>
          <w:lang w:val="uk-UA"/>
        </w:rPr>
        <w:t>. № 6. С. 34-38.</w:t>
      </w:r>
    </w:p>
    <w:p w14:paraId="558070E6" w14:textId="5BDA210A" w:rsidR="001B645A" w:rsidRPr="00BC3464" w:rsidRDefault="001B645A" w:rsidP="001B645A">
      <w:pPr>
        <w:pStyle w:val="a7"/>
        <w:numPr>
          <w:ilvl w:val="0"/>
          <w:numId w:val="10"/>
        </w:numPr>
        <w:spacing w:after="0" w:line="360" w:lineRule="auto"/>
        <w:ind w:left="0" w:firstLine="709"/>
        <w:contextualSpacing w:val="0"/>
        <w:jc w:val="both"/>
        <w:rPr>
          <w:rFonts w:ascii="Times New Roman" w:eastAsia="Arial"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rPr>
        <w:t>Кузнєцова Н.</w:t>
      </w:r>
      <w:r w:rsidR="00896EB0">
        <w:rPr>
          <w:rFonts w:ascii="Times New Roman" w:eastAsia="Arial" w:hAnsi="Times New Roman" w:cs="Times New Roman"/>
          <w:color w:val="000000" w:themeColor="text1"/>
          <w:sz w:val="28"/>
          <w:szCs w:val="28"/>
          <w:lang w:val="uk-UA"/>
        </w:rPr>
        <w:t> </w:t>
      </w:r>
      <w:r w:rsidRPr="00BC3464">
        <w:rPr>
          <w:rFonts w:ascii="Times New Roman" w:eastAsia="Arial" w:hAnsi="Times New Roman" w:cs="Times New Roman"/>
          <w:color w:val="000000" w:themeColor="text1"/>
          <w:sz w:val="28"/>
          <w:szCs w:val="28"/>
        </w:rPr>
        <w:t>В., Бабич О.</w:t>
      </w:r>
      <w:r w:rsidR="00896EB0">
        <w:rPr>
          <w:rFonts w:ascii="Times New Roman" w:eastAsia="Arial" w:hAnsi="Times New Roman" w:cs="Times New Roman"/>
          <w:color w:val="000000" w:themeColor="text1"/>
          <w:sz w:val="28"/>
          <w:szCs w:val="28"/>
          <w:lang w:val="uk-UA"/>
        </w:rPr>
        <w:t> </w:t>
      </w:r>
      <w:r w:rsidRPr="00BC3464">
        <w:rPr>
          <w:rFonts w:ascii="Times New Roman" w:eastAsia="Arial" w:hAnsi="Times New Roman" w:cs="Times New Roman"/>
          <w:color w:val="000000" w:themeColor="text1"/>
          <w:sz w:val="28"/>
          <w:szCs w:val="28"/>
        </w:rPr>
        <w:t xml:space="preserve">А. Спеціальні економічні зони як механізм залучення ПІІ в Китай. </w:t>
      </w:r>
      <w:r w:rsidRPr="00BC3464">
        <w:rPr>
          <w:rFonts w:ascii="Times New Roman" w:eastAsia="Arial" w:hAnsi="Times New Roman" w:cs="Times New Roman"/>
          <w:i/>
          <w:iCs/>
          <w:color w:val="000000" w:themeColor="text1"/>
          <w:sz w:val="28"/>
          <w:szCs w:val="28"/>
        </w:rPr>
        <w:t>Науковий вісник Ужгородського національного університету.</w:t>
      </w:r>
      <w:r w:rsidRPr="00BC3464">
        <w:rPr>
          <w:rFonts w:ascii="Times New Roman" w:hAnsi="Times New Roman" w:cs="Times New Roman"/>
          <w:color w:val="000000" w:themeColor="text1"/>
          <w:sz w:val="28"/>
          <w:szCs w:val="28"/>
        </w:rPr>
        <w:t xml:space="preserve"> </w:t>
      </w:r>
      <w:r w:rsidRPr="00BC3464">
        <w:rPr>
          <w:rFonts w:ascii="Times New Roman" w:eastAsia="Arial" w:hAnsi="Times New Roman" w:cs="Times New Roman"/>
          <w:i/>
          <w:iCs/>
          <w:color w:val="000000" w:themeColor="text1"/>
          <w:sz w:val="28"/>
          <w:szCs w:val="28"/>
          <w:lang w:val="uk-UA"/>
        </w:rPr>
        <w:t xml:space="preserve">URL: </w:t>
      </w:r>
      <w:r w:rsidRPr="00BC3464">
        <w:rPr>
          <w:rFonts w:ascii="Times New Roman" w:eastAsia="Arial" w:hAnsi="Times New Roman" w:cs="Times New Roman"/>
          <w:color w:val="000000" w:themeColor="text1"/>
          <w:sz w:val="28"/>
          <w:szCs w:val="28"/>
          <w:lang w:val="uk-UA"/>
        </w:rPr>
        <w:t>http://www.visnyk-econom.uzhnu.uz.ua/archive/33_1_2020ua/17.pdf (дата звернення: 23.04.2023).</w:t>
      </w:r>
    </w:p>
    <w:p w14:paraId="411C4B54" w14:textId="3D591B4E" w:rsidR="0085012C" w:rsidRPr="00BC3464" w:rsidRDefault="009D429B" w:rsidP="0085012C">
      <w:pPr>
        <w:pStyle w:val="a7"/>
        <w:numPr>
          <w:ilvl w:val="0"/>
          <w:numId w:val="10"/>
        </w:numPr>
        <w:spacing w:after="0" w:line="360" w:lineRule="auto"/>
        <w:ind w:left="0" w:firstLine="709"/>
        <w:contextualSpacing w:val="0"/>
        <w:jc w:val="both"/>
        <w:rPr>
          <w:rFonts w:ascii="Times New Roman" w:eastAsia="Arial"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lang w:val="uk-UA"/>
        </w:rPr>
        <w:t>Левченко О. Хорватський досвід для Донбасу</w:t>
      </w:r>
      <w:r w:rsidR="0085012C" w:rsidRPr="00BC3464">
        <w:rPr>
          <w:rFonts w:ascii="Times New Roman" w:eastAsia="Arial" w:hAnsi="Times New Roman" w:cs="Times New Roman"/>
          <w:color w:val="000000" w:themeColor="text1"/>
          <w:sz w:val="28"/>
          <w:szCs w:val="28"/>
          <w:lang w:val="uk-UA"/>
        </w:rPr>
        <w:t>: чи потрібні вільні економічні зони? Апостроф : веб-сайт. URL: https://www.slovoidilo.ua/promise/88021.html (дата звернення: 15.105.2023).</w:t>
      </w:r>
    </w:p>
    <w:p w14:paraId="022E4C5D" w14:textId="0B496A4F" w:rsidR="00AD285A" w:rsidRPr="00BC3464" w:rsidRDefault="00AD285A" w:rsidP="0085012C">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 </w:t>
      </w:r>
      <w:r w:rsidR="00635019" w:rsidRPr="00BC3464">
        <w:rPr>
          <w:rFonts w:ascii="Times New Roman" w:hAnsi="Times New Roman" w:cs="Times New Roman"/>
          <w:color w:val="000000" w:themeColor="text1"/>
          <w:sz w:val="28"/>
          <w:szCs w:val="28"/>
          <w:lang w:val="uk-UA"/>
        </w:rPr>
        <w:t>Леось</w:t>
      </w:r>
      <w:r w:rsidR="00896EB0">
        <w:rPr>
          <w:rFonts w:ascii="Times New Roman" w:hAnsi="Times New Roman" w:cs="Times New Roman"/>
          <w:color w:val="000000" w:themeColor="text1"/>
          <w:sz w:val="28"/>
          <w:szCs w:val="28"/>
          <w:lang w:val="uk-UA"/>
        </w:rPr>
        <w:t> </w:t>
      </w:r>
      <w:r w:rsidR="00635019" w:rsidRPr="00BC3464">
        <w:rPr>
          <w:rFonts w:ascii="Times New Roman" w:hAnsi="Times New Roman" w:cs="Times New Roman"/>
          <w:color w:val="000000" w:themeColor="text1"/>
          <w:sz w:val="28"/>
          <w:szCs w:val="28"/>
          <w:lang w:val="uk-UA"/>
        </w:rPr>
        <w:t>О.</w:t>
      </w:r>
      <w:r w:rsidR="00896EB0">
        <w:rPr>
          <w:rFonts w:ascii="Times New Roman" w:hAnsi="Times New Roman" w:cs="Times New Roman"/>
          <w:color w:val="000000" w:themeColor="text1"/>
          <w:sz w:val="28"/>
          <w:szCs w:val="28"/>
          <w:lang w:val="uk-UA"/>
        </w:rPr>
        <w:t> </w:t>
      </w:r>
      <w:r w:rsidR="00635019" w:rsidRPr="00BC3464">
        <w:rPr>
          <w:rFonts w:ascii="Times New Roman" w:hAnsi="Times New Roman" w:cs="Times New Roman"/>
          <w:color w:val="000000" w:themeColor="text1"/>
          <w:sz w:val="28"/>
          <w:szCs w:val="28"/>
          <w:lang w:val="uk-UA"/>
        </w:rPr>
        <w:t>Ю.,</w:t>
      </w:r>
      <w:r w:rsidR="00654EEC">
        <w:rPr>
          <w:rFonts w:ascii="Times New Roman" w:hAnsi="Times New Roman" w:cs="Times New Roman"/>
          <w:color w:val="000000" w:themeColor="text1"/>
          <w:sz w:val="28"/>
          <w:szCs w:val="28"/>
          <w:lang w:val="uk-UA"/>
        </w:rPr>
        <w:t> </w:t>
      </w:r>
      <w:r w:rsidR="00635019" w:rsidRPr="00BC3464">
        <w:rPr>
          <w:rFonts w:ascii="Times New Roman" w:hAnsi="Times New Roman" w:cs="Times New Roman"/>
          <w:color w:val="000000" w:themeColor="text1"/>
          <w:sz w:val="28"/>
          <w:szCs w:val="28"/>
          <w:lang w:val="uk-UA"/>
        </w:rPr>
        <w:t>Мезін</w:t>
      </w:r>
      <w:r w:rsidR="00896EB0">
        <w:rPr>
          <w:rFonts w:ascii="Times New Roman" w:hAnsi="Times New Roman" w:cs="Times New Roman"/>
          <w:color w:val="000000" w:themeColor="text1"/>
          <w:sz w:val="28"/>
          <w:szCs w:val="28"/>
          <w:lang w:val="uk-UA"/>
        </w:rPr>
        <w:t> </w:t>
      </w:r>
      <w:r w:rsidR="00635019" w:rsidRPr="00BC3464">
        <w:rPr>
          <w:rFonts w:ascii="Times New Roman" w:hAnsi="Times New Roman" w:cs="Times New Roman"/>
          <w:color w:val="000000" w:themeColor="text1"/>
          <w:sz w:val="28"/>
          <w:szCs w:val="28"/>
          <w:lang w:val="uk-UA"/>
        </w:rPr>
        <w:t>В.</w:t>
      </w:r>
      <w:r w:rsidR="00896EB0">
        <w:rPr>
          <w:rFonts w:ascii="Times New Roman" w:hAnsi="Times New Roman" w:cs="Times New Roman"/>
          <w:color w:val="000000" w:themeColor="text1"/>
          <w:sz w:val="28"/>
          <w:szCs w:val="28"/>
          <w:lang w:val="uk-UA"/>
        </w:rPr>
        <w:t> </w:t>
      </w:r>
      <w:r w:rsidR="00635019" w:rsidRPr="00BC3464">
        <w:rPr>
          <w:rFonts w:ascii="Times New Roman" w:hAnsi="Times New Roman" w:cs="Times New Roman"/>
          <w:color w:val="000000" w:themeColor="text1"/>
          <w:sz w:val="28"/>
          <w:szCs w:val="28"/>
          <w:lang w:val="uk-UA"/>
        </w:rPr>
        <w:t>В. Аналіз розвитку та особливостей функціонування вільних економічних зон (досвід інших країн). Економіка та жержава.2013. № 2. С. 106-109.</w:t>
      </w:r>
    </w:p>
    <w:p w14:paraId="46FB2151" w14:textId="5CB5EE7C" w:rsidR="00AD285A" w:rsidRPr="00896EB0" w:rsidRDefault="00AD285A" w:rsidP="00520266">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896EB0">
        <w:rPr>
          <w:rFonts w:ascii="Times New Roman" w:hAnsi="Times New Roman" w:cs="Times New Roman"/>
          <w:color w:val="000000" w:themeColor="text1"/>
          <w:sz w:val="28"/>
          <w:szCs w:val="28"/>
        </w:rPr>
        <w:t xml:space="preserve"> </w:t>
      </w:r>
      <w:r w:rsidRPr="00896EB0">
        <w:rPr>
          <w:rFonts w:ascii="Times New Roman" w:hAnsi="Times New Roman" w:cs="Times New Roman"/>
          <w:color w:val="000000" w:themeColor="text1"/>
          <w:sz w:val="28"/>
          <w:szCs w:val="28"/>
          <w:lang w:val="uk-UA"/>
        </w:rPr>
        <w:t xml:space="preserve">Огляд існуючих моделей ВЕЗ у світі. Освіта.UA : веб-сайт. URL:    </w:t>
      </w:r>
      <w:hyperlink r:id="rId58" w:history="1">
        <w:r w:rsidRPr="00896EB0">
          <w:rPr>
            <w:rStyle w:val="ac"/>
            <w:rFonts w:ascii="Times New Roman" w:hAnsi="Times New Roman" w:cs="Times New Roman"/>
            <w:color w:val="000000" w:themeColor="text1"/>
            <w:sz w:val="28"/>
            <w:szCs w:val="28"/>
            <w:u w:val="none"/>
            <w:lang w:val="uk-UA"/>
          </w:rPr>
          <w:t>https://osvita.ua/vnz/reports/international-relations/19071/</w:t>
        </w:r>
      </w:hyperlink>
      <w:r w:rsidRPr="00896EB0">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10</w:t>
      </w:r>
      <w:r w:rsidRPr="00896EB0">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03</w:t>
      </w:r>
      <w:r w:rsidRPr="00896EB0">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896EB0">
        <w:rPr>
          <w:rFonts w:ascii="Times New Roman" w:hAnsi="Times New Roman" w:cs="Times New Roman"/>
          <w:color w:val="000000" w:themeColor="text1"/>
          <w:sz w:val="28"/>
          <w:szCs w:val="28"/>
          <w:lang w:val="uk-UA"/>
        </w:rPr>
        <w:t>).</w:t>
      </w:r>
    </w:p>
    <w:p w14:paraId="2B39EF2D" w14:textId="3E15CFE6"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 Основні показники по СЕЗ. Міністерство економічного розвитку і торгівлі України. : веб-сайт. URL:     </w:t>
      </w:r>
      <w:hyperlink r:id="rId59" w:history="1">
        <w:r w:rsidRPr="00BC3464">
          <w:rPr>
            <w:rStyle w:val="ac"/>
            <w:rFonts w:ascii="Times New Roman" w:hAnsi="Times New Roman" w:cs="Times New Roman"/>
            <w:color w:val="000000" w:themeColor="text1"/>
            <w:sz w:val="28"/>
            <w:szCs w:val="28"/>
            <w:u w:val="none"/>
            <w:lang w:val="uk-UA"/>
          </w:rPr>
          <w:t>http://www.me.gov.ua/Documents/Detail?lang= uk-UA&amp;id=9a321bee-7eaf-48c9-8888-1933f263a96d&amp;title= OsnovniPokaznikiPoSez</w:t>
        </w:r>
      </w:hyperlink>
      <w:r w:rsidRPr="00BC3464">
        <w:rPr>
          <w:rFonts w:ascii="Times New Roman" w:hAnsi="Times New Roman" w:cs="Times New Roman"/>
          <w:color w:val="000000" w:themeColor="text1"/>
          <w:sz w:val="28"/>
          <w:szCs w:val="28"/>
          <w:lang w:val="uk-UA"/>
        </w:rPr>
        <w:t xml:space="preserve"> (дата звернення: 17.</w:t>
      </w:r>
      <w:r w:rsidR="008C1F67" w:rsidRPr="00BC3464">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C1F67"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115A2744" w14:textId="71D47E19" w:rsidR="00F10A69" w:rsidRPr="00896EB0" w:rsidRDefault="00AD285A" w:rsidP="0076080E">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896EB0">
        <w:rPr>
          <w:rFonts w:ascii="Times New Roman" w:hAnsi="Times New Roman" w:cs="Times New Roman"/>
          <w:color w:val="000000" w:themeColor="text1"/>
          <w:sz w:val="28"/>
          <w:szCs w:val="28"/>
          <w:lang w:val="en-US"/>
        </w:rPr>
        <w:t xml:space="preserve"> </w:t>
      </w:r>
      <w:r w:rsidRPr="00896EB0">
        <w:rPr>
          <w:rFonts w:ascii="Times New Roman" w:hAnsi="Times New Roman" w:cs="Times New Roman"/>
          <w:color w:val="000000" w:themeColor="text1"/>
          <w:sz w:val="28"/>
          <w:szCs w:val="28"/>
          <w:lang w:val="uk-UA"/>
        </w:rPr>
        <w:t>Павленчик А. О. Спеціальні (вільні) економічні зони: історія та перспективи : лекція. URL:</w:t>
      </w:r>
      <w:r w:rsidR="00896EB0" w:rsidRPr="00896EB0">
        <w:t xml:space="preserve"> </w:t>
      </w:r>
      <w:r w:rsidR="00896EB0" w:rsidRPr="00896EB0">
        <w:rPr>
          <w:rFonts w:ascii="Times New Roman" w:hAnsi="Times New Roman" w:cs="Times New Roman"/>
          <w:color w:val="000000" w:themeColor="text1"/>
          <w:sz w:val="28"/>
          <w:szCs w:val="28"/>
          <w:lang w:val="uk-UA"/>
        </w:rPr>
        <w:t>https://repository.ldufk.edu.ua/bitstream/34606048/28733/1/</w:t>
      </w:r>
    </w:p>
    <w:p w14:paraId="78EBE7CD" w14:textId="5DC27E7A" w:rsidR="00AD285A" w:rsidRPr="00F10A69" w:rsidRDefault="00AD285A" w:rsidP="00F10A69">
      <w:pPr>
        <w:widowControl w:val="0"/>
        <w:spacing w:after="0" w:line="360" w:lineRule="auto"/>
        <w:jc w:val="both"/>
        <w:rPr>
          <w:rFonts w:ascii="Times New Roman" w:hAnsi="Times New Roman" w:cs="Times New Roman"/>
          <w:color w:val="000000" w:themeColor="text1"/>
          <w:sz w:val="28"/>
          <w:szCs w:val="28"/>
        </w:rPr>
      </w:pPr>
      <w:hyperlink r:id="rId60" w:history="1">
        <w:r w:rsidRPr="00F10A69">
          <w:rPr>
            <w:rStyle w:val="ac"/>
            <w:rFonts w:ascii="Times New Roman" w:hAnsi="Times New Roman" w:cs="Times New Roman"/>
            <w:color w:val="000000" w:themeColor="text1"/>
            <w:sz w:val="28"/>
            <w:szCs w:val="28"/>
            <w:u w:val="none"/>
          </w:rPr>
          <w:t>Лекція%209%20(3).pdf</w:t>
        </w:r>
      </w:hyperlink>
      <w:r w:rsidRPr="00F10A69">
        <w:rPr>
          <w:rFonts w:ascii="Times New Roman" w:hAnsi="Times New Roman" w:cs="Times New Roman"/>
          <w:color w:val="000000" w:themeColor="text1"/>
          <w:sz w:val="28"/>
          <w:szCs w:val="28"/>
        </w:rPr>
        <w:t xml:space="preserve"> (дата звернення: </w:t>
      </w:r>
      <w:r w:rsidR="00CD031C" w:rsidRPr="00F10A69">
        <w:rPr>
          <w:rFonts w:ascii="Times New Roman" w:hAnsi="Times New Roman" w:cs="Times New Roman"/>
          <w:color w:val="000000" w:themeColor="text1"/>
          <w:sz w:val="28"/>
          <w:szCs w:val="28"/>
          <w:lang w:val="en-US"/>
        </w:rPr>
        <w:t>13</w:t>
      </w:r>
      <w:r w:rsidRPr="00F10A69">
        <w:rPr>
          <w:rFonts w:ascii="Times New Roman" w:hAnsi="Times New Roman" w:cs="Times New Roman"/>
          <w:color w:val="000000" w:themeColor="text1"/>
          <w:sz w:val="28"/>
          <w:szCs w:val="28"/>
        </w:rPr>
        <w:t>.</w:t>
      </w:r>
      <w:r w:rsidR="00CD031C" w:rsidRPr="00F10A69">
        <w:rPr>
          <w:rFonts w:ascii="Times New Roman" w:hAnsi="Times New Roman" w:cs="Times New Roman"/>
          <w:color w:val="000000" w:themeColor="text1"/>
          <w:sz w:val="28"/>
          <w:szCs w:val="28"/>
          <w:lang w:val="en-US"/>
        </w:rPr>
        <w:t>04</w:t>
      </w:r>
      <w:r w:rsidRPr="00F10A69">
        <w:rPr>
          <w:rFonts w:ascii="Times New Roman" w:hAnsi="Times New Roman" w:cs="Times New Roman"/>
          <w:color w:val="000000" w:themeColor="text1"/>
          <w:sz w:val="28"/>
          <w:szCs w:val="28"/>
        </w:rPr>
        <w:t>.202</w:t>
      </w:r>
      <w:r w:rsidR="00CD031C" w:rsidRPr="00F10A69">
        <w:rPr>
          <w:rFonts w:ascii="Times New Roman" w:hAnsi="Times New Roman" w:cs="Times New Roman"/>
          <w:color w:val="000000" w:themeColor="text1"/>
          <w:sz w:val="28"/>
          <w:szCs w:val="28"/>
          <w:lang w:val="en-US"/>
        </w:rPr>
        <w:t>3</w:t>
      </w:r>
      <w:r w:rsidRPr="00F10A69">
        <w:rPr>
          <w:rFonts w:ascii="Times New Roman" w:hAnsi="Times New Roman" w:cs="Times New Roman"/>
          <w:color w:val="000000" w:themeColor="text1"/>
          <w:sz w:val="28"/>
          <w:szCs w:val="28"/>
        </w:rPr>
        <w:t>).</w:t>
      </w:r>
    </w:p>
    <w:p w14:paraId="4AB2A564" w14:textId="58032C28" w:rsidR="003C2137" w:rsidRPr="00BC3464" w:rsidRDefault="003C2137" w:rsidP="003C2137">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Панченко В.</w:t>
      </w:r>
      <w:r w:rsidR="004519E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Г., Резнікова Н.</w:t>
      </w:r>
      <w:r w:rsidR="004519E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В., Іващенко О.</w:t>
      </w:r>
      <w:r w:rsidR="004519E0">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 xml:space="preserve">А. Від вільних економічних зон до угод про вільну торгівлю: інтеграційний вимір міжнародної конкурентоспроможності Китайської народної республіки. </w:t>
      </w:r>
      <w:r w:rsidRPr="00BC3464">
        <w:rPr>
          <w:rFonts w:ascii="Times New Roman" w:hAnsi="Times New Roman" w:cs="Times New Roman"/>
          <w:i/>
          <w:iCs/>
          <w:color w:val="000000" w:themeColor="text1"/>
          <w:sz w:val="28"/>
          <w:szCs w:val="28"/>
        </w:rPr>
        <w:t xml:space="preserve">Ефективна економіка. </w:t>
      </w:r>
      <w:r w:rsidRPr="00BC3464">
        <w:rPr>
          <w:rFonts w:ascii="Times New Roman" w:hAnsi="Times New Roman" w:cs="Times New Roman"/>
          <w:color w:val="000000" w:themeColor="text1"/>
          <w:sz w:val="28"/>
          <w:szCs w:val="28"/>
        </w:rPr>
        <w:t xml:space="preserve">2021. № 1: веб-сайт. </w:t>
      </w:r>
      <w:r w:rsidRPr="00BC3464">
        <w:rPr>
          <w:rFonts w:ascii="Times New Roman" w:hAnsi="Times New Roman" w:cs="Times New Roman"/>
          <w:color w:val="000000" w:themeColor="text1"/>
          <w:sz w:val="28"/>
          <w:szCs w:val="28"/>
          <w:lang w:val="uk-UA"/>
        </w:rPr>
        <w:t xml:space="preserve">URL: http://www.economy.nayka.com.ua/pdf/1_2021/12.pdf </w:t>
      </w:r>
      <w:r w:rsidR="00AB28E5">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(дата звернення: 18.04.2023).</w:t>
      </w:r>
    </w:p>
    <w:p w14:paraId="0D28A208" w14:textId="3394DD13"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Перелік СЕЗ та ТПР. Міністерство Економіки України : веб-сайт. </w:t>
      </w:r>
      <w:bookmarkStart w:id="11" w:name="_Hlk136259010"/>
      <w:r w:rsidRPr="00BC3464">
        <w:rPr>
          <w:rFonts w:ascii="Times New Roman" w:hAnsi="Times New Roman" w:cs="Times New Roman"/>
          <w:color w:val="000000" w:themeColor="text1"/>
          <w:sz w:val="28"/>
          <w:szCs w:val="28"/>
          <w:lang w:val="uk-UA"/>
        </w:rPr>
        <w:t xml:space="preserve">URL:     </w:t>
      </w:r>
      <w:hyperlink r:id="rId61" w:history="1">
        <w:r w:rsidRPr="00BC3464">
          <w:rPr>
            <w:rStyle w:val="ac"/>
            <w:rFonts w:ascii="Times New Roman" w:hAnsi="Times New Roman" w:cs="Times New Roman"/>
            <w:color w:val="000000" w:themeColor="text1"/>
            <w:sz w:val="28"/>
            <w:szCs w:val="28"/>
            <w:u w:val="none"/>
            <w:lang w:val="uk-UA"/>
          </w:rPr>
          <w:t>https://www.me.gov.ua/Documents/Detail?lang=uk-UA&amp;id=65af61ae-d9d8-48fc-b1f0-a8ee8094994b&amp;title=PerelikSezTaTpr</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69CB9CE9" w14:textId="4BED9027" w:rsidR="009F1F4C" w:rsidRPr="00BC3464" w:rsidRDefault="009F1F4C"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Петруненко Я. В. Створення спеціальних (вільних) економічних зон як засіб державного стимулювання економічного розвитку окремих територій. </w:t>
      </w:r>
      <w:r w:rsidRPr="00BC3464">
        <w:rPr>
          <w:rFonts w:ascii="Times New Roman" w:hAnsi="Times New Roman" w:cs="Times New Roman"/>
          <w:i/>
          <w:iCs/>
          <w:color w:val="000000" w:themeColor="text1"/>
          <w:sz w:val="28"/>
          <w:szCs w:val="28"/>
          <w:lang w:val="uk-UA"/>
        </w:rPr>
        <w:t>Науковий вісник Ужгородського Національного Університету</w:t>
      </w:r>
      <w:r w:rsidRPr="00BC3464">
        <w:rPr>
          <w:rFonts w:ascii="Times New Roman" w:hAnsi="Times New Roman" w:cs="Times New Roman"/>
          <w:color w:val="000000" w:themeColor="text1"/>
          <w:sz w:val="28"/>
          <w:szCs w:val="28"/>
          <w:lang w:val="uk-UA"/>
        </w:rPr>
        <w:t>. 2022. № 73.</w:t>
      </w:r>
      <w:r w:rsidR="007F39C1" w:rsidRPr="00BC3464">
        <w:rPr>
          <w:rFonts w:ascii="Times New Roman" w:hAnsi="Times New Roman" w:cs="Times New Roman"/>
          <w:color w:val="000000" w:themeColor="text1"/>
          <w:sz w:val="28"/>
          <w:szCs w:val="28"/>
          <w:lang w:val="uk-UA"/>
        </w:rPr>
        <w:t xml:space="preserve"> С. 141-146.</w:t>
      </w:r>
    </w:p>
    <w:bookmarkEnd w:id="11"/>
    <w:p w14:paraId="309C8EFC" w14:textId="0B58C9CD"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Підоричева І. </w:t>
      </w:r>
      <w:r w:rsidR="00837B66" w:rsidRPr="00BC3464">
        <w:rPr>
          <w:rFonts w:ascii="Times New Roman" w:hAnsi="Times New Roman" w:cs="Times New Roman"/>
          <w:color w:val="000000" w:themeColor="text1"/>
          <w:sz w:val="28"/>
          <w:szCs w:val="28"/>
          <w:lang w:val="uk-UA"/>
        </w:rPr>
        <w:t xml:space="preserve">Ю. </w:t>
      </w:r>
      <w:r w:rsidRPr="00BC3464">
        <w:rPr>
          <w:rFonts w:ascii="Times New Roman" w:hAnsi="Times New Roman" w:cs="Times New Roman"/>
          <w:color w:val="000000" w:themeColor="text1"/>
          <w:sz w:val="28"/>
          <w:szCs w:val="28"/>
          <w:lang w:val="uk-UA"/>
        </w:rPr>
        <w:t xml:space="preserve">Досвід польських СЕЗ: у пошуках «антикрихкості» для України. ZN,UA : веб-сайт. URL:    </w:t>
      </w:r>
      <w:hyperlink r:id="rId62" w:history="1">
        <w:r w:rsidRPr="00BC3464">
          <w:rPr>
            <w:rStyle w:val="ac"/>
            <w:rFonts w:ascii="Times New Roman" w:hAnsi="Times New Roman" w:cs="Times New Roman"/>
            <w:color w:val="000000" w:themeColor="text1"/>
            <w:sz w:val="28"/>
            <w:szCs w:val="28"/>
            <w:u w:val="none"/>
            <w:lang w:val="uk-UA"/>
          </w:rPr>
          <w:t>https://zn.ua/ukr/macrolevel/dosvid-polskih-sez-u-poshukah-antikrihkosti-dlya-ukrayini-257607_.html</w:t>
        </w:r>
      </w:hyperlink>
      <w:r w:rsidRPr="00BC3464">
        <w:rPr>
          <w:rFonts w:ascii="Times New Roman" w:hAnsi="Times New Roman" w:cs="Times New Roman"/>
          <w:color w:val="000000" w:themeColor="text1"/>
          <w:sz w:val="28"/>
          <w:szCs w:val="28"/>
          <w:lang w:val="uk-UA"/>
        </w:rPr>
        <w:t xml:space="preserve"> (дата звернення: 4.01.2023).</w:t>
      </w:r>
    </w:p>
    <w:p w14:paraId="01261B6A" w14:textId="28E0B1C3"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Підоричева І. </w:t>
      </w:r>
      <w:r w:rsidR="00837B66" w:rsidRPr="00BC3464">
        <w:rPr>
          <w:rFonts w:ascii="Times New Roman" w:hAnsi="Times New Roman" w:cs="Times New Roman"/>
          <w:color w:val="000000" w:themeColor="text1"/>
          <w:sz w:val="28"/>
          <w:szCs w:val="28"/>
          <w:lang w:val="uk-UA"/>
        </w:rPr>
        <w:t xml:space="preserve">Ю. </w:t>
      </w:r>
      <w:r w:rsidRPr="00BC3464">
        <w:rPr>
          <w:rFonts w:ascii="Times New Roman" w:hAnsi="Times New Roman" w:cs="Times New Roman"/>
          <w:color w:val="000000" w:themeColor="text1"/>
          <w:sz w:val="28"/>
          <w:szCs w:val="28"/>
          <w:lang w:val="uk-UA"/>
        </w:rPr>
        <w:t xml:space="preserve">СЕЗам не відкриється? Дзеркало тиждня. 2017. № 11. URL: </w:t>
      </w:r>
      <w:hyperlink r:id="rId63" w:history="1">
        <w:r w:rsidRPr="00BC3464">
          <w:rPr>
            <w:rStyle w:val="ac"/>
            <w:rFonts w:ascii="Times New Roman" w:hAnsi="Times New Roman" w:cs="Times New Roman"/>
            <w:color w:val="000000" w:themeColor="text1"/>
            <w:sz w:val="28"/>
            <w:szCs w:val="28"/>
            <w:u w:val="none"/>
            <w:lang w:val="uk-UA"/>
          </w:rPr>
          <w:t>https://dt.ua/macrolevel/sezam-ne-vidkriyetsya-pro-svitoviy-dosvid-vikoristannya-specialnih-ekonomichnih-zon-ta-umovi-za-yakih-yihinstrumentariy-mozhe-stati-pridatnim-dlya-vikoristannya-i-v-ukrayini-_.html</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5</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03</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2DF65806" w14:textId="77777777"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pacing w:val="-6"/>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Підоричева І. Ю. Спеціальні економічні зони: світова практика, досвід та </w:t>
      </w:r>
      <w:r w:rsidRPr="00BC3464">
        <w:rPr>
          <w:rFonts w:ascii="Times New Roman" w:hAnsi="Times New Roman" w:cs="Times New Roman"/>
          <w:color w:val="000000" w:themeColor="text1"/>
          <w:spacing w:val="-6"/>
          <w:sz w:val="28"/>
          <w:szCs w:val="28"/>
          <w:lang w:val="uk-UA"/>
        </w:rPr>
        <w:t xml:space="preserve">альтернативна концепція для України. </w:t>
      </w:r>
      <w:r w:rsidRPr="00BC3464">
        <w:rPr>
          <w:rFonts w:ascii="Times New Roman" w:hAnsi="Times New Roman" w:cs="Times New Roman"/>
          <w:i/>
          <w:iCs/>
          <w:color w:val="000000" w:themeColor="text1"/>
          <w:spacing w:val="-6"/>
          <w:sz w:val="28"/>
          <w:szCs w:val="28"/>
          <w:lang w:val="uk-UA"/>
        </w:rPr>
        <w:t>Економіка промисловості</w:t>
      </w:r>
      <w:r w:rsidRPr="00BC3464">
        <w:rPr>
          <w:rFonts w:ascii="Times New Roman" w:hAnsi="Times New Roman" w:cs="Times New Roman"/>
          <w:color w:val="000000" w:themeColor="text1"/>
          <w:spacing w:val="-6"/>
          <w:sz w:val="28"/>
          <w:szCs w:val="28"/>
          <w:lang w:val="uk-UA"/>
        </w:rPr>
        <w:t>. 2020. №1(89). С. 5-30.</w:t>
      </w:r>
    </w:p>
    <w:p w14:paraId="1EB3593B" w14:textId="128E5D56" w:rsidR="004B7B46" w:rsidRPr="00314717" w:rsidRDefault="004B7B46" w:rsidP="00512F4F">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pacing w:val="-6"/>
          <w:sz w:val="28"/>
          <w:szCs w:val="28"/>
        </w:rPr>
      </w:pPr>
      <w:r w:rsidRPr="00314717">
        <w:rPr>
          <w:rFonts w:ascii="Times New Roman" w:hAnsi="Times New Roman" w:cs="Times New Roman"/>
          <w:color w:val="000000" w:themeColor="text1"/>
          <w:spacing w:val="-6"/>
          <w:sz w:val="28"/>
          <w:szCs w:val="28"/>
          <w:lang w:val="uk-UA"/>
        </w:rPr>
        <w:t>Пислиця А.</w:t>
      </w:r>
      <w:r w:rsidR="00F115B8" w:rsidRPr="00314717">
        <w:rPr>
          <w:rFonts w:ascii="Times New Roman" w:hAnsi="Times New Roman" w:cs="Times New Roman"/>
          <w:color w:val="000000" w:themeColor="text1"/>
          <w:spacing w:val="-6"/>
          <w:sz w:val="28"/>
          <w:szCs w:val="28"/>
          <w:lang w:val="uk-UA"/>
        </w:rPr>
        <w:t> </w:t>
      </w:r>
      <w:r w:rsidRPr="00314717">
        <w:rPr>
          <w:rFonts w:ascii="Times New Roman" w:hAnsi="Times New Roman" w:cs="Times New Roman"/>
          <w:color w:val="000000" w:themeColor="text1"/>
          <w:spacing w:val="-6"/>
          <w:sz w:val="28"/>
          <w:szCs w:val="28"/>
          <w:lang w:val="uk-UA"/>
        </w:rPr>
        <w:t>А., Загреба І.</w:t>
      </w:r>
      <w:r w:rsidR="00F115B8" w:rsidRPr="00314717">
        <w:rPr>
          <w:rFonts w:ascii="Times New Roman" w:hAnsi="Times New Roman" w:cs="Times New Roman"/>
          <w:color w:val="000000" w:themeColor="text1"/>
          <w:spacing w:val="-6"/>
          <w:sz w:val="28"/>
          <w:szCs w:val="28"/>
          <w:lang w:val="uk-UA"/>
        </w:rPr>
        <w:t> </w:t>
      </w:r>
      <w:r w:rsidRPr="00314717">
        <w:rPr>
          <w:rFonts w:ascii="Times New Roman" w:hAnsi="Times New Roman" w:cs="Times New Roman"/>
          <w:color w:val="000000" w:themeColor="text1"/>
          <w:spacing w:val="-6"/>
          <w:sz w:val="28"/>
          <w:szCs w:val="28"/>
          <w:lang w:val="uk-UA"/>
        </w:rPr>
        <w:t>Л. Спеціальні економічні зони в Україні: переваги та</w:t>
      </w:r>
      <w:r w:rsidR="00314717" w:rsidRPr="00314717">
        <w:rPr>
          <w:rFonts w:ascii="Times New Roman" w:hAnsi="Times New Roman" w:cs="Times New Roman"/>
          <w:color w:val="000000" w:themeColor="text1"/>
          <w:spacing w:val="-6"/>
          <w:sz w:val="28"/>
          <w:szCs w:val="28"/>
          <w:lang w:val="uk-UA"/>
        </w:rPr>
        <w:t xml:space="preserve"> </w:t>
      </w:r>
      <w:r w:rsidR="006F6289" w:rsidRPr="00314717">
        <w:rPr>
          <w:rFonts w:ascii="Times New Roman" w:hAnsi="Times New Roman" w:cs="Times New Roman"/>
          <w:color w:val="000000" w:themeColor="text1"/>
          <w:spacing w:val="-6"/>
          <w:sz w:val="28"/>
          <w:szCs w:val="28"/>
        </w:rPr>
        <w:t>н</w:t>
      </w:r>
      <w:r w:rsidRPr="00314717">
        <w:rPr>
          <w:rFonts w:ascii="Times New Roman" w:hAnsi="Times New Roman" w:cs="Times New Roman"/>
          <w:color w:val="000000" w:themeColor="text1"/>
          <w:spacing w:val="-6"/>
          <w:sz w:val="28"/>
          <w:szCs w:val="28"/>
        </w:rPr>
        <w:t xml:space="preserve">едоліки. </w:t>
      </w:r>
      <w:r w:rsidRPr="00314717">
        <w:rPr>
          <w:rFonts w:ascii="Times New Roman" w:hAnsi="Times New Roman" w:cs="Times New Roman"/>
          <w:i/>
          <w:iCs/>
          <w:color w:val="000000" w:themeColor="text1"/>
          <w:spacing w:val="-6"/>
          <w:sz w:val="28"/>
          <w:szCs w:val="28"/>
        </w:rPr>
        <w:t xml:space="preserve">Наукові записки. </w:t>
      </w:r>
      <w:r w:rsidRPr="00314717">
        <w:rPr>
          <w:rFonts w:ascii="Times New Roman" w:hAnsi="Times New Roman" w:cs="Times New Roman"/>
          <w:color w:val="000000" w:themeColor="text1"/>
          <w:spacing w:val="-6"/>
          <w:sz w:val="28"/>
          <w:szCs w:val="28"/>
        </w:rPr>
        <w:t>URL:     https://core.ac.uk/download/pdf/84824965.pdf (дата звернення: 17.04.2023).</w:t>
      </w:r>
    </w:p>
    <w:p w14:paraId="5E9B9F97" w14:textId="501AAD7E"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Поняття, функції і завдання технопарків. URL: </w:t>
      </w:r>
      <w:hyperlink r:id="rId64" w:history="1">
        <w:r w:rsidRPr="00BC3464">
          <w:rPr>
            <w:rStyle w:val="ac"/>
            <w:rFonts w:ascii="Times New Roman" w:hAnsi="Times New Roman" w:cs="Times New Roman"/>
            <w:color w:val="000000" w:themeColor="text1"/>
            <w:sz w:val="28"/>
            <w:szCs w:val="28"/>
            <w:u w:val="none"/>
            <w:lang w:val="uk-UA"/>
          </w:rPr>
          <w:t>https://raexpert.ua/researches/technopark/part1</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5</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13465F27" w14:textId="7B55FF3E"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Про загальні засади створення і функціонування спеціальних (вільних) економічних зон. Закон України. Верхована Рада України</w:t>
      </w:r>
      <w:r w:rsidR="009F7012">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 xml:space="preserve">: веб-сайт. URL: </w:t>
      </w:r>
      <w:hyperlink r:id="rId65" w:anchor="Text" w:history="1">
        <w:r w:rsidRPr="00BC3464">
          <w:rPr>
            <w:rStyle w:val="ac"/>
            <w:rFonts w:ascii="Times New Roman" w:hAnsi="Times New Roman" w:cs="Times New Roman"/>
            <w:color w:val="000000" w:themeColor="text1"/>
            <w:sz w:val="28"/>
            <w:szCs w:val="28"/>
            <w:u w:val="none"/>
            <w:lang w:val="uk-UA"/>
          </w:rPr>
          <w:t>https://zakon.rada.gov.ua/laws/show/2673-12#Text</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6</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0DBD1D8F" w14:textId="37755B80"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Про заходи щодо створення та функціонування спеціальних (вільних) економічних зон і територій із спеціальним режимом інвестиційної діяльності. Постанова Кабінету міністрів України №1756, від  24 вересня 1999 р. Верховна рада України : веб-сайт. URL:     </w:t>
      </w:r>
      <w:hyperlink r:id="rId66" w:history="1">
        <w:r w:rsidRPr="00BC3464">
          <w:rPr>
            <w:rStyle w:val="ac"/>
            <w:rFonts w:ascii="Times New Roman" w:hAnsi="Times New Roman" w:cs="Times New Roman"/>
            <w:color w:val="000000" w:themeColor="text1"/>
            <w:sz w:val="28"/>
            <w:szCs w:val="28"/>
            <w:u w:val="none"/>
            <w:lang w:val="uk-UA"/>
          </w:rPr>
          <w:t>https://zakon.rada.gov.ua/laws/show/1756-99-%D0%BF</w:t>
        </w:r>
      </w:hyperlink>
      <w:r w:rsidR="009F7012">
        <w:rPr>
          <w:rStyle w:val="ac"/>
          <w:rFonts w:ascii="Times New Roman" w:hAnsi="Times New Roman" w:cs="Times New Roman"/>
          <w:color w:val="000000" w:themeColor="text1"/>
          <w:sz w:val="28"/>
          <w:szCs w:val="28"/>
          <w:u w:val="none"/>
          <w:lang w:val="uk-UA"/>
        </w:rPr>
        <w:t xml:space="preserve"> </w:t>
      </w:r>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6</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2B23A7E1" w14:textId="1F3B6E92"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Про Концепцію створення спеціальних (вільних) економічних зон в Україні. Постанова Кабінету міністрів України №167, від  14 березня 1994 р. Верховна рада України : веб-сайт. URL: </w:t>
      </w:r>
      <w:hyperlink r:id="rId67" w:history="1">
        <w:r w:rsidRPr="00BC3464">
          <w:rPr>
            <w:rStyle w:val="ac"/>
            <w:rFonts w:ascii="Times New Roman" w:hAnsi="Times New Roman" w:cs="Times New Roman"/>
            <w:color w:val="000000" w:themeColor="text1"/>
            <w:sz w:val="28"/>
            <w:szCs w:val="28"/>
            <w:u w:val="none"/>
            <w:lang w:val="uk-UA"/>
          </w:rPr>
          <w:t>https://zakon.rada.gov.ua/laws/show/167-94-%D0%BF</w:t>
        </w:r>
      </w:hyperlink>
      <w:r w:rsidRPr="00BC3464">
        <w:rPr>
          <w:rFonts w:ascii="Times New Roman" w:hAnsi="Times New Roman" w:cs="Times New Roman"/>
          <w:color w:val="000000" w:themeColor="text1"/>
          <w:sz w:val="28"/>
          <w:szCs w:val="28"/>
          <w:lang w:val="uk-UA"/>
        </w:rPr>
        <w:t xml:space="preserve"> (дата звернення: </w:t>
      </w:r>
      <w:r w:rsidR="00896EB0">
        <w:rPr>
          <w:rFonts w:ascii="Times New Roman" w:hAnsi="Times New Roman" w:cs="Times New Roman"/>
          <w:color w:val="000000" w:themeColor="text1"/>
          <w:sz w:val="28"/>
          <w:szCs w:val="28"/>
          <w:lang w:val="uk-UA"/>
        </w:rPr>
        <w:t>20</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11EC2DAB" w14:textId="6FFCE69A"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eastAsia="Times New Roman" w:hAnsi="Times New Roman" w:cs="Times New Roman"/>
          <w:color w:val="000000" w:themeColor="text1"/>
          <w:sz w:val="28"/>
          <w:szCs w:val="28"/>
          <w:lang w:val="uk-UA"/>
        </w:rPr>
        <w:t xml:space="preserve">Про спеціальну економічну зону туристсько-рекреаційного типу «Курортополіс Трускавець». Закон України. Верховна Рада України : веб-сайт. </w:t>
      </w:r>
      <w:r w:rsidRPr="00BC3464">
        <w:rPr>
          <w:rFonts w:ascii="Times New Roman" w:hAnsi="Times New Roman" w:cs="Times New Roman"/>
          <w:color w:val="000000" w:themeColor="text1"/>
          <w:sz w:val="28"/>
          <w:szCs w:val="28"/>
          <w:lang w:val="uk-UA"/>
        </w:rPr>
        <w:t xml:space="preserve">URL: </w:t>
      </w:r>
      <w:hyperlink r:id="rId68" w:history="1">
        <w:r w:rsidRPr="00BC3464">
          <w:rPr>
            <w:rStyle w:val="ac"/>
            <w:rFonts w:ascii="Times New Roman" w:eastAsia="Times New Roman" w:hAnsi="Times New Roman" w:cs="Times New Roman"/>
            <w:color w:val="000000" w:themeColor="text1"/>
            <w:sz w:val="28"/>
            <w:szCs w:val="28"/>
            <w:u w:val="none"/>
            <w:lang w:val="uk-UA"/>
          </w:rPr>
          <w:t>http://zakon3.rada.gov.ua/laws/show/514-14</w:t>
        </w:r>
      </w:hyperlink>
      <w:r w:rsidRPr="00BC3464">
        <w:rPr>
          <w:rFonts w:ascii="Times New Roman" w:eastAsia="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 xml:space="preserve">(дата звернення: </w:t>
      </w:r>
      <w:r w:rsidR="00896EB0">
        <w:rPr>
          <w:rFonts w:ascii="Times New Roman" w:hAnsi="Times New Roman" w:cs="Times New Roman"/>
          <w:color w:val="000000" w:themeColor="text1"/>
          <w:sz w:val="28"/>
          <w:szCs w:val="28"/>
          <w:lang w:val="uk-UA"/>
        </w:rPr>
        <w:t>5</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2CA0C52D" w14:textId="31F0FFF7" w:rsidR="00AD285A" w:rsidRPr="00BC3464" w:rsidRDefault="00AD285A" w:rsidP="008B4FF5">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rPr>
        <w:t xml:space="preserve"> </w:t>
      </w:r>
      <w:r w:rsidRPr="00BC3464">
        <w:rPr>
          <w:rFonts w:ascii="Times New Roman" w:eastAsia="Times New Roman" w:hAnsi="Times New Roman" w:cs="Times New Roman"/>
          <w:color w:val="000000" w:themeColor="text1"/>
          <w:sz w:val="28"/>
          <w:szCs w:val="28"/>
          <w:lang w:val="uk-UA"/>
        </w:rPr>
        <w:t xml:space="preserve">Про спеціальну економічну зону «Яворів». Закон України. Верховна Рада України : веб-сайт. </w:t>
      </w:r>
      <w:r w:rsidRPr="00BC3464">
        <w:rPr>
          <w:rFonts w:ascii="Times New Roman" w:hAnsi="Times New Roman" w:cs="Times New Roman"/>
          <w:color w:val="000000" w:themeColor="text1"/>
          <w:sz w:val="28"/>
          <w:szCs w:val="28"/>
          <w:lang w:val="uk-UA"/>
        </w:rPr>
        <w:t xml:space="preserve">URL: </w:t>
      </w:r>
      <w:hyperlink r:id="rId69" w:history="1">
        <w:r w:rsidRPr="00BC3464">
          <w:rPr>
            <w:rStyle w:val="ac"/>
            <w:rFonts w:ascii="Times New Roman" w:eastAsia="Times New Roman" w:hAnsi="Times New Roman" w:cs="Times New Roman"/>
            <w:color w:val="000000" w:themeColor="text1"/>
            <w:sz w:val="28"/>
            <w:szCs w:val="28"/>
            <w:u w:val="none"/>
            <w:lang w:val="uk-UA"/>
          </w:rPr>
          <w:t>http://zakon0.rada.gov.ua/laws/show/402-14</w:t>
        </w:r>
      </w:hyperlink>
      <w:r w:rsidRPr="00BC3464">
        <w:rPr>
          <w:rFonts w:ascii="Times New Roman" w:eastAsia="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 xml:space="preserve">(дата звернення: </w:t>
      </w:r>
      <w:r w:rsidR="00896EB0">
        <w:rPr>
          <w:rFonts w:ascii="Times New Roman" w:hAnsi="Times New Roman" w:cs="Times New Roman"/>
          <w:color w:val="000000" w:themeColor="text1"/>
          <w:sz w:val="28"/>
          <w:szCs w:val="28"/>
          <w:lang w:val="uk-UA"/>
        </w:rPr>
        <w:t>5</w:t>
      </w:r>
      <w:r w:rsidRPr="00BC3464">
        <w:rPr>
          <w:rFonts w:ascii="Times New Roman" w:hAnsi="Times New Roman" w:cs="Times New Roman"/>
          <w:color w:val="000000" w:themeColor="text1"/>
          <w:sz w:val="28"/>
          <w:szCs w:val="28"/>
          <w:lang w:val="uk-UA"/>
        </w:rPr>
        <w:t>.</w:t>
      </w:r>
      <w:r w:rsidR="00896EB0">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896EB0">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735110FD" w14:textId="4F262E89" w:rsidR="00614530" w:rsidRPr="00BC3464" w:rsidRDefault="00614530" w:rsidP="00EE5B55">
      <w:pPr>
        <w:pStyle w:val="a7"/>
        <w:numPr>
          <w:ilvl w:val="0"/>
          <w:numId w:val="10"/>
        </w:numPr>
        <w:spacing w:after="0" w:line="360" w:lineRule="auto"/>
        <w:ind w:left="0" w:firstLine="709"/>
        <w:contextualSpacing w:val="0"/>
        <w:jc w:val="both"/>
        <w:rPr>
          <w:rFonts w:ascii="Times New Roman" w:hAnsi="Times New Roman" w:cs="Times New Roman"/>
          <w:i/>
          <w:iCs/>
          <w:color w:val="000000" w:themeColor="text1"/>
          <w:sz w:val="28"/>
          <w:szCs w:val="28"/>
          <w:lang w:val="uk-UA"/>
        </w:rPr>
      </w:pPr>
      <w:r w:rsidRPr="00BC3464">
        <w:rPr>
          <w:rFonts w:ascii="Times New Roman" w:hAnsi="Times New Roman" w:cs="Times New Roman"/>
          <w:color w:val="000000" w:themeColor="text1"/>
          <w:sz w:val="28"/>
          <w:szCs w:val="28"/>
        </w:rPr>
        <w:t>Рубіш М.</w:t>
      </w:r>
      <w:r w:rsidR="00E30C5F">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 xml:space="preserve">А. Особливості функціонування спеціальних (вільних) економічних зон та проблеми їх розвитку. </w:t>
      </w:r>
      <w:r w:rsidRPr="00BC3464">
        <w:rPr>
          <w:rFonts w:ascii="Times New Roman" w:hAnsi="Times New Roman" w:cs="Times New Roman"/>
          <w:i/>
          <w:iCs/>
          <w:color w:val="000000" w:themeColor="text1"/>
          <w:sz w:val="28"/>
          <w:szCs w:val="28"/>
        </w:rPr>
        <w:t>Науковий вісник Ужгородського університету.</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i/>
          <w:iCs/>
          <w:color w:val="000000" w:themeColor="text1"/>
          <w:sz w:val="28"/>
          <w:szCs w:val="28"/>
          <w:lang w:val="uk-UA"/>
        </w:rPr>
        <w:t>URL</w:t>
      </w:r>
      <w:r w:rsidRPr="00BC3464">
        <w:rPr>
          <w:rFonts w:ascii="Times New Roman" w:hAnsi="Times New Roman" w:cs="Times New Roman"/>
          <w:color w:val="000000" w:themeColor="text1"/>
          <w:sz w:val="28"/>
          <w:szCs w:val="28"/>
          <w:lang w:val="uk-UA"/>
        </w:rPr>
        <w:t>:    https://dspace.uzhnu.edu.ua/jspui/bitstream/lib/4556/29.pdf (дата звернення: 05.04.2023).</w:t>
      </w:r>
    </w:p>
    <w:p w14:paraId="02D411AB" w14:textId="0BF76B73" w:rsidR="00F33BE6" w:rsidRPr="00BC3464" w:rsidRDefault="00F33BE6" w:rsidP="00A15207">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Скиба М. Спеціальні економічні зони як інструмент активізації інвестиційно-інноваційної діяльності: теоретико-прикладний аспект.</w:t>
      </w:r>
      <w:r w:rsidR="00EE5B55"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i/>
          <w:iCs/>
          <w:color w:val="000000" w:themeColor="text1"/>
          <w:sz w:val="28"/>
          <w:szCs w:val="28"/>
        </w:rPr>
        <w:t xml:space="preserve">Вісник національної академії державного управління. </w:t>
      </w:r>
      <w:r w:rsidRPr="00BC3464">
        <w:rPr>
          <w:rFonts w:ascii="Times New Roman" w:hAnsi="Times New Roman" w:cs="Times New Roman"/>
          <w:color w:val="000000" w:themeColor="text1"/>
          <w:sz w:val="28"/>
          <w:szCs w:val="28"/>
          <w:lang w:val="uk-UA"/>
        </w:rPr>
        <w:t>URL</w:t>
      </w:r>
      <w:r w:rsidR="002D6A7C">
        <w:rPr>
          <w:rFonts w:ascii="Times New Roman" w:hAnsi="Times New Roman" w:cs="Times New Roman"/>
          <w:color w:val="000000" w:themeColor="text1"/>
          <w:sz w:val="28"/>
          <w:szCs w:val="28"/>
          <w:lang w:val="uk-UA"/>
        </w:rPr>
        <w:t>:</w:t>
      </w:r>
      <w:r w:rsidR="00EE5B55" w:rsidRPr="00BC3464">
        <w:rPr>
          <w:rFonts w:ascii="Times New Roman" w:hAnsi="Times New Roman" w:cs="Times New Roman"/>
          <w:color w:val="000000" w:themeColor="text1"/>
          <w:sz w:val="28"/>
          <w:szCs w:val="28"/>
        </w:rPr>
        <w:t xml:space="preserve"> </w:t>
      </w:r>
      <w:hyperlink r:id="rId70" w:history="1">
        <w:r w:rsidR="002D6A7C" w:rsidRPr="002D6A7C">
          <w:rPr>
            <w:rStyle w:val="ac"/>
            <w:rFonts w:ascii="Times New Roman" w:hAnsi="Times New Roman" w:cs="Times New Roman"/>
            <w:color w:val="auto"/>
            <w:sz w:val="28"/>
            <w:szCs w:val="28"/>
            <w:u w:val="none"/>
            <w:lang w:val="uk-UA"/>
          </w:rPr>
          <w:t>http://irbis-nbuv.gov.ua/cgi-bin/irbis_nbuv/cgiirbis_64.exe?C21COM=2&amp;I21DBN=UJRN&amp;P21DBN=UJRN&amp;IMAGE_FILE_DOWNLOAD=1&amp;Image_file_name=PDF/Vnadu_2011_3_20.pdf/</w:t>
        </w:r>
      </w:hyperlink>
      <w:r w:rsidR="002D6A7C">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uk-UA"/>
        </w:rPr>
        <w:t xml:space="preserve">(дата звернення: </w:t>
      </w:r>
      <w:r w:rsidR="00EE5B55" w:rsidRPr="00BC3464">
        <w:rPr>
          <w:rFonts w:ascii="Times New Roman" w:hAnsi="Times New Roman" w:cs="Times New Roman"/>
          <w:color w:val="000000" w:themeColor="text1"/>
          <w:sz w:val="28"/>
          <w:szCs w:val="28"/>
          <w:lang w:val="uk-UA"/>
        </w:rPr>
        <w:t>1</w:t>
      </w:r>
      <w:r w:rsidRPr="00BC3464">
        <w:rPr>
          <w:rFonts w:ascii="Times New Roman" w:hAnsi="Times New Roman" w:cs="Times New Roman"/>
          <w:color w:val="000000" w:themeColor="text1"/>
          <w:sz w:val="28"/>
          <w:szCs w:val="28"/>
          <w:lang w:val="uk-UA"/>
        </w:rPr>
        <w:t>5.</w:t>
      </w:r>
      <w:r w:rsidR="00EE5B55" w:rsidRPr="00BC3464">
        <w:rPr>
          <w:rFonts w:ascii="Times New Roman" w:hAnsi="Times New Roman" w:cs="Times New Roman"/>
          <w:color w:val="000000" w:themeColor="text1"/>
          <w:sz w:val="28"/>
          <w:szCs w:val="28"/>
          <w:lang w:val="uk-UA"/>
        </w:rPr>
        <w:t>04</w:t>
      </w:r>
      <w:r w:rsidRPr="00BC3464">
        <w:rPr>
          <w:rFonts w:ascii="Times New Roman" w:hAnsi="Times New Roman" w:cs="Times New Roman"/>
          <w:color w:val="000000" w:themeColor="text1"/>
          <w:sz w:val="28"/>
          <w:szCs w:val="28"/>
          <w:lang w:val="uk-UA"/>
        </w:rPr>
        <w:t>.202</w:t>
      </w:r>
      <w:r w:rsidR="00EE5B55"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47787F48" w14:textId="77777777" w:rsidR="00A15207" w:rsidRPr="007E54B4" w:rsidRDefault="00AD285A" w:rsidP="00A15207">
      <w:pPr>
        <w:pStyle w:val="a7"/>
        <w:numPr>
          <w:ilvl w:val="0"/>
          <w:numId w:val="10"/>
        </w:numPr>
        <w:spacing w:after="0" w:line="360" w:lineRule="auto"/>
        <w:ind w:left="0" w:firstLine="709"/>
        <w:contextualSpacing w:val="0"/>
        <w:rPr>
          <w:rFonts w:ascii="Times New Roman" w:eastAsia="Times New Roman" w:hAnsi="Times New Roman" w:cs="Times New Roman"/>
          <w:color w:val="000000" w:themeColor="text1"/>
          <w:sz w:val="28"/>
          <w:szCs w:val="28"/>
          <w:lang w:val="uk-UA"/>
        </w:rPr>
      </w:pPr>
      <w:r w:rsidRPr="00A15207">
        <w:rPr>
          <w:rFonts w:ascii="Times New Roman" w:eastAsia="Times New Roman" w:hAnsi="Times New Roman" w:cs="Times New Roman"/>
          <w:color w:val="000000" w:themeColor="text1"/>
          <w:sz w:val="28"/>
          <w:szCs w:val="28"/>
        </w:rPr>
        <w:t>Спеціальні економічні зони</w:t>
      </w:r>
      <w:r w:rsidR="00D7147A" w:rsidRPr="00A15207">
        <w:rPr>
          <w:rFonts w:ascii="Times New Roman" w:eastAsia="Times New Roman" w:hAnsi="Times New Roman" w:cs="Times New Roman"/>
          <w:color w:val="000000" w:themeColor="text1"/>
          <w:sz w:val="28"/>
          <w:szCs w:val="28"/>
        </w:rPr>
        <w:t>.</w:t>
      </w:r>
      <w:r w:rsidRPr="00A15207">
        <w:rPr>
          <w:rFonts w:ascii="Times New Roman" w:eastAsia="Times New Roman" w:hAnsi="Times New Roman" w:cs="Times New Roman"/>
          <w:color w:val="000000" w:themeColor="text1"/>
          <w:sz w:val="28"/>
          <w:szCs w:val="28"/>
        </w:rPr>
        <w:t xml:space="preserve"> </w:t>
      </w:r>
      <w:r w:rsidR="00D7147A" w:rsidRPr="00A15207">
        <w:rPr>
          <w:rFonts w:ascii="Times New Roman" w:eastAsia="Times New Roman" w:hAnsi="Times New Roman" w:cs="Times New Roman"/>
          <w:color w:val="000000" w:themeColor="text1"/>
          <w:sz w:val="28"/>
          <w:szCs w:val="28"/>
        </w:rPr>
        <w:t xml:space="preserve">Історичний зарубіжний досвід, об'єктивна необхідність і суть створення спеціальних (вільних) економічних зон. Студентська бібліотека БукЛіб. </w:t>
      </w:r>
      <w:r w:rsidR="00D7147A" w:rsidRPr="00A15207">
        <w:rPr>
          <w:rFonts w:ascii="Times New Roman" w:eastAsia="Times New Roman" w:hAnsi="Times New Roman" w:cs="Times New Roman"/>
          <w:i/>
          <w:iCs/>
          <w:color w:val="000000" w:themeColor="text1"/>
          <w:sz w:val="28"/>
          <w:szCs w:val="28"/>
        </w:rPr>
        <w:t xml:space="preserve">: </w:t>
      </w:r>
      <w:r w:rsidR="00D7147A" w:rsidRPr="00A15207">
        <w:rPr>
          <w:rFonts w:ascii="Times New Roman" w:eastAsia="Times New Roman" w:hAnsi="Times New Roman" w:cs="Times New Roman"/>
          <w:color w:val="000000" w:themeColor="text1"/>
          <w:sz w:val="28"/>
          <w:szCs w:val="28"/>
        </w:rPr>
        <w:t>веб-сайт. URL:  https://buklib.net/books/29116</w:t>
      </w:r>
      <w:r w:rsidR="00D7147A" w:rsidRPr="007E54B4">
        <w:rPr>
          <w:rFonts w:ascii="Times New Roman" w:eastAsia="Times New Roman" w:hAnsi="Times New Roman" w:cs="Times New Roman"/>
          <w:color w:val="000000" w:themeColor="text1"/>
          <w:sz w:val="28"/>
          <w:szCs w:val="28"/>
        </w:rPr>
        <w:t xml:space="preserve">/   </w:t>
      </w:r>
      <w:r w:rsidR="00A15207" w:rsidRPr="007E54B4">
        <w:rPr>
          <w:rFonts w:ascii="Times New Roman" w:eastAsia="Times New Roman" w:hAnsi="Times New Roman" w:cs="Times New Roman"/>
          <w:color w:val="000000" w:themeColor="text1"/>
          <w:sz w:val="28"/>
          <w:szCs w:val="28"/>
          <w:lang w:val="uk-UA"/>
        </w:rPr>
        <w:t>(дата звернення: 05.04.2023).</w:t>
      </w:r>
    </w:p>
    <w:p w14:paraId="18DFD3F7" w14:textId="70F3B384" w:rsidR="00AD285A" w:rsidRPr="00BC3464" w:rsidRDefault="00AD285A" w:rsidP="000630C0">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Статистична інформація про СЕЗ України. Державна служба статистики України </w:t>
      </w:r>
      <w:bookmarkStart w:id="12" w:name="_Hlk135862611"/>
      <w:r w:rsidRPr="00BC3464">
        <w:rPr>
          <w:rFonts w:ascii="Times New Roman" w:hAnsi="Times New Roman" w:cs="Times New Roman"/>
          <w:color w:val="000000" w:themeColor="text1"/>
          <w:sz w:val="28"/>
          <w:szCs w:val="28"/>
          <w:lang w:val="uk-UA"/>
        </w:rPr>
        <w:t xml:space="preserve">: веб-сайт. URL:     </w:t>
      </w:r>
      <w:hyperlink r:id="rId71" w:history="1">
        <w:r w:rsidRPr="00BC3464">
          <w:rPr>
            <w:rStyle w:val="ac"/>
            <w:rFonts w:ascii="Times New Roman" w:hAnsi="Times New Roman" w:cs="Times New Roman"/>
            <w:color w:val="000000" w:themeColor="text1"/>
            <w:sz w:val="28"/>
            <w:szCs w:val="28"/>
            <w:u w:val="none"/>
            <w:lang w:val="uk-UA"/>
          </w:rPr>
          <w:t>http://www.ukrstat.gov.ua/</w:t>
        </w:r>
      </w:hyperlink>
      <w:r w:rsidRPr="00BC3464">
        <w:rPr>
          <w:rFonts w:ascii="Times New Roman" w:hAnsi="Times New Roman" w:cs="Times New Roman"/>
          <w:color w:val="000000" w:themeColor="text1"/>
          <w:sz w:val="28"/>
          <w:szCs w:val="28"/>
          <w:lang w:val="uk-UA"/>
        </w:rPr>
        <w:t xml:space="preserve"> (дата звернення: 5.</w:t>
      </w:r>
      <w:r w:rsidR="00F33BE6" w:rsidRPr="00BC3464">
        <w:rPr>
          <w:rFonts w:ascii="Times New Roman" w:hAnsi="Times New Roman" w:cs="Times New Roman"/>
          <w:color w:val="000000" w:themeColor="text1"/>
          <w:sz w:val="28"/>
          <w:szCs w:val="28"/>
          <w:lang w:val="uk-UA"/>
        </w:rPr>
        <w:t>05</w:t>
      </w:r>
      <w:r w:rsidRPr="00BC3464">
        <w:rPr>
          <w:rFonts w:ascii="Times New Roman" w:hAnsi="Times New Roman" w:cs="Times New Roman"/>
          <w:color w:val="000000" w:themeColor="text1"/>
          <w:sz w:val="28"/>
          <w:szCs w:val="28"/>
          <w:lang w:val="uk-UA"/>
        </w:rPr>
        <w:t>.202</w:t>
      </w:r>
      <w:r w:rsidR="00F33BE6" w:rsidRPr="00BC3464">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bookmarkEnd w:id="12"/>
    <w:p w14:paraId="1D453BCB" w14:textId="5CB1A76D" w:rsidR="00C603FB" w:rsidRPr="00BC3464" w:rsidRDefault="00C603FB" w:rsidP="00BC3464">
      <w:pPr>
        <w:pStyle w:val="a7"/>
        <w:numPr>
          <w:ilvl w:val="0"/>
          <w:numId w:val="10"/>
        </w:numPr>
        <w:spacing w:after="0" w:line="360" w:lineRule="auto"/>
        <w:ind w:left="0" w:firstLine="709"/>
        <w:contextualSpacing w:val="0"/>
        <w:jc w:val="both"/>
        <w:rPr>
          <w:rFonts w:ascii="Times New Roman" w:hAnsi="Times New Roman" w:cs="Times New Roman"/>
          <w:i/>
          <w:iCs/>
          <w:color w:val="000000" w:themeColor="text1"/>
          <w:sz w:val="28"/>
          <w:szCs w:val="28"/>
          <w:lang w:val="uk-UA"/>
        </w:rPr>
      </w:pPr>
      <w:r w:rsidRPr="00BC3464">
        <w:rPr>
          <w:rFonts w:ascii="Times New Roman" w:hAnsi="Times New Roman" w:cs="Times New Roman"/>
          <w:color w:val="000000" w:themeColor="text1"/>
          <w:sz w:val="28"/>
          <w:szCs w:val="28"/>
        </w:rPr>
        <w:t xml:space="preserve"> Сторонянська І.</w:t>
      </w:r>
      <w:r w:rsidR="00E30C5F">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З.,</w:t>
      </w:r>
      <w:r w:rsidR="00AF034E">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rPr>
        <w:t>Патицька Х.</w:t>
      </w:r>
      <w:r w:rsidR="00E30C5F">
        <w:rPr>
          <w:rFonts w:ascii="Times New Roman" w:hAnsi="Times New Roman" w:cs="Times New Roman"/>
          <w:color w:val="000000" w:themeColor="text1"/>
          <w:sz w:val="28"/>
          <w:szCs w:val="28"/>
          <w:lang w:val="uk-UA"/>
        </w:rPr>
        <w:t> </w:t>
      </w:r>
      <w:r w:rsidRPr="00BC3464">
        <w:rPr>
          <w:rFonts w:ascii="Times New Roman" w:hAnsi="Times New Roman" w:cs="Times New Roman"/>
          <w:color w:val="000000" w:themeColor="text1"/>
          <w:sz w:val="28"/>
          <w:szCs w:val="28"/>
        </w:rPr>
        <w:t xml:space="preserve">О. Спеціальні економічні зони як інструмент стимулювання місцевого економічного розвитку. </w:t>
      </w:r>
      <w:r w:rsidRPr="00BC3464">
        <w:rPr>
          <w:rFonts w:ascii="Times New Roman" w:hAnsi="Times New Roman" w:cs="Times New Roman"/>
          <w:i/>
          <w:iCs/>
          <w:color w:val="000000" w:themeColor="text1"/>
          <w:sz w:val="28"/>
          <w:szCs w:val="28"/>
        </w:rPr>
        <w:t>SOCIO‐ECONOMIC PROBLEMS OF THE MODERN PERIOD OF UKRAINE</w:t>
      </w:r>
      <w:r w:rsidRPr="00BC3464">
        <w:rPr>
          <w:rFonts w:ascii="Times New Roman" w:hAnsi="Times New Roman" w:cs="Times New Roman"/>
          <w:i/>
          <w:iCs/>
          <w:color w:val="000000" w:themeColor="text1"/>
          <w:sz w:val="28"/>
          <w:szCs w:val="28"/>
          <w:lang w:val="uk-UA"/>
        </w:rPr>
        <w:t xml:space="preserve">: веб-сайт. URL:     </w:t>
      </w:r>
      <w:r w:rsidRPr="00BC3464">
        <w:rPr>
          <w:rFonts w:ascii="Times New Roman" w:hAnsi="Times New Roman" w:cs="Times New Roman"/>
          <w:color w:val="000000" w:themeColor="text1"/>
          <w:sz w:val="28"/>
          <w:szCs w:val="28"/>
          <w:lang w:val="uk-UA"/>
        </w:rPr>
        <w:t>https://ird.gov.ua/sep/sep20223(155)/sep20223(155)_003_StoronyanskaI,PatytskaKh.pdf (дата звернення: 20.04.2023).</w:t>
      </w:r>
    </w:p>
    <w:p w14:paraId="79090DC2" w14:textId="13B5B7BF" w:rsidR="00BA6B9A" w:rsidRPr="00BA6B9A" w:rsidRDefault="00BA6B9A" w:rsidP="00BC3464">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A6B9A">
        <w:rPr>
          <w:rFonts w:ascii="Times New Roman" w:hAnsi="Times New Roman" w:cs="Times New Roman"/>
          <w:color w:val="000000" w:themeColor="text1"/>
          <w:sz w:val="28"/>
          <w:szCs w:val="28"/>
        </w:rPr>
        <w:t>Терешко Д. С., Франко Л.С. Спеціальні економічні зони Китаю: умови для розвитку бізнесу. Актуальні проблеми теорії та практики міжнародних економічних відносин у умовах глобальної трансформації: матеріали наукової конференції здобувачів вищої освіти і молодих учених спеціальності 292 Міжнародні економічні відносини (м Полтава.  14 квітня. 2023 р.) / за заг. ред.  доц. В. Ю. Стрілець.</w:t>
      </w:r>
      <w:r>
        <w:rPr>
          <w:rFonts w:ascii="Times New Roman" w:hAnsi="Times New Roman" w:cs="Times New Roman"/>
          <w:color w:val="000000" w:themeColor="text1"/>
          <w:sz w:val="28"/>
          <w:szCs w:val="28"/>
          <w:lang w:val="uk-UA"/>
        </w:rPr>
        <w:t xml:space="preserve"> </w:t>
      </w:r>
      <w:r w:rsidRPr="00BA6B9A">
        <w:rPr>
          <w:rFonts w:ascii="Times New Roman" w:hAnsi="Times New Roman" w:cs="Times New Roman"/>
          <w:color w:val="000000" w:themeColor="text1"/>
          <w:sz w:val="28"/>
          <w:szCs w:val="28"/>
        </w:rPr>
        <w:t>– Полтава: ПУЕТ, 2023. С. 61-65.</w:t>
      </w:r>
    </w:p>
    <w:p w14:paraId="11F71BBD" w14:textId="4EB7B78A" w:rsidR="00AD285A" w:rsidRPr="00BC3464" w:rsidRDefault="00AD285A" w:rsidP="00BC3464">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Ткач С. М. Розвиток інноваційної інфраструктури в Україні та Польщі. </w:t>
      </w:r>
      <w:r w:rsidRPr="00BC3464">
        <w:rPr>
          <w:rFonts w:ascii="Times New Roman" w:hAnsi="Times New Roman" w:cs="Times New Roman"/>
          <w:i/>
          <w:iCs/>
          <w:color w:val="000000" w:themeColor="text1"/>
          <w:sz w:val="28"/>
          <w:szCs w:val="28"/>
          <w:lang w:val="uk-UA"/>
        </w:rPr>
        <w:t>Соціальноекономічні проблеми сучасного періоду України</w:t>
      </w:r>
      <w:r w:rsidRPr="00BC3464">
        <w:rPr>
          <w:rFonts w:ascii="Times New Roman" w:hAnsi="Times New Roman" w:cs="Times New Roman"/>
          <w:color w:val="000000" w:themeColor="text1"/>
          <w:sz w:val="28"/>
          <w:szCs w:val="28"/>
          <w:lang w:val="uk-UA"/>
        </w:rPr>
        <w:t xml:space="preserve"> : зб. наук. пр.  ДУ «Інститут регіональних досліджень ім. М. І. Долішнього НАН України». Львів, 2016. Вип. 3 (119). С. 92-97.</w:t>
      </w:r>
    </w:p>
    <w:p w14:paraId="4FEFD656" w14:textId="77777777" w:rsidR="00AD285A" w:rsidRPr="00BC3464" w:rsidRDefault="00AD285A" w:rsidP="00BB1280">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 xml:space="preserve"> Ткач С. М. Спеціальні економічні зони в Україні: досвід і нові пріоритети просторової організації. </w:t>
      </w:r>
      <w:r w:rsidRPr="00BC3464">
        <w:rPr>
          <w:rFonts w:ascii="Times New Roman" w:hAnsi="Times New Roman" w:cs="Times New Roman"/>
          <w:i/>
          <w:iCs/>
          <w:color w:val="000000" w:themeColor="text1"/>
          <w:sz w:val="28"/>
          <w:szCs w:val="28"/>
          <w:lang w:val="uk-UA"/>
        </w:rPr>
        <w:t>Регіональна економіка</w:t>
      </w:r>
      <w:r w:rsidRPr="00BC3464">
        <w:rPr>
          <w:rFonts w:ascii="Times New Roman" w:hAnsi="Times New Roman" w:cs="Times New Roman"/>
          <w:color w:val="000000" w:themeColor="text1"/>
          <w:sz w:val="28"/>
          <w:szCs w:val="28"/>
          <w:lang w:val="uk-UA"/>
        </w:rPr>
        <w:t>, 2020. №3. С. 86-97.</w:t>
      </w:r>
    </w:p>
    <w:p w14:paraId="0215CA3F" w14:textId="5DDE7002" w:rsidR="00BB1280" w:rsidRPr="00BC3464" w:rsidRDefault="00BB1280" w:rsidP="00BB1280">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Трігуб С.О. Особливості вільних (спеціальних) економічних зон та їх вплив на стимулювання діяльності підприємств. </w:t>
      </w:r>
      <w:r w:rsidRPr="00BC3464">
        <w:rPr>
          <w:rFonts w:ascii="Times New Roman" w:hAnsi="Times New Roman" w:cs="Times New Roman"/>
          <w:i/>
          <w:iCs/>
          <w:color w:val="000000" w:themeColor="text1"/>
          <w:sz w:val="28"/>
          <w:szCs w:val="28"/>
        </w:rPr>
        <w:t>Академічний огляд.</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URL:  https://acadrev.duan.edu.ua/images/PDF/2010/1/20.pdf  (дата звернення: 16.04.2023).</w:t>
      </w:r>
    </w:p>
    <w:p w14:paraId="42015A9B" w14:textId="2D27151D" w:rsidR="00AD285A" w:rsidRPr="00BC3464" w:rsidRDefault="00AD285A" w:rsidP="00BB1280">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uk-UA"/>
        </w:rPr>
        <w:t xml:space="preserve">Худякова, О., Міхальков, С. «Круглий стіл»: де політичні сили пропонують створювати вільні економічні зони. Слово і Діло. : веб-сайт. URL:  </w:t>
      </w:r>
      <w:hyperlink r:id="rId72" w:history="1">
        <w:r w:rsidRPr="00BC3464">
          <w:rPr>
            <w:rStyle w:val="ac"/>
            <w:rFonts w:ascii="Times New Roman" w:hAnsi="Times New Roman" w:cs="Times New Roman"/>
            <w:color w:val="000000" w:themeColor="text1"/>
            <w:sz w:val="28"/>
            <w:szCs w:val="28"/>
            <w:u w:val="none"/>
            <w:lang w:val="uk-UA"/>
          </w:rPr>
          <w:t>https://www.slovoidilo.ua/2021/04/14/stattja/polityka/kruhlyj-stil-politychni-syly-proponuyut-stvoryuvaty-vilni-ekonomichni-zony</w:t>
        </w:r>
      </w:hyperlink>
      <w:r w:rsidRPr="00BC3464">
        <w:rPr>
          <w:rFonts w:ascii="Times New Roman" w:hAnsi="Times New Roman" w:cs="Times New Roman"/>
          <w:color w:val="000000" w:themeColor="text1"/>
          <w:sz w:val="28"/>
          <w:szCs w:val="28"/>
          <w:lang w:val="uk-UA"/>
        </w:rPr>
        <w:t xml:space="preserve"> (дата звернення: </w:t>
      </w:r>
      <w:r w:rsidR="00E30C5F">
        <w:rPr>
          <w:rFonts w:ascii="Times New Roman" w:hAnsi="Times New Roman" w:cs="Times New Roman"/>
          <w:color w:val="000000" w:themeColor="text1"/>
          <w:sz w:val="28"/>
          <w:szCs w:val="28"/>
          <w:lang w:val="uk-UA"/>
        </w:rPr>
        <w:t>2</w:t>
      </w:r>
      <w:r w:rsidRPr="00BC3464">
        <w:rPr>
          <w:rFonts w:ascii="Times New Roman" w:hAnsi="Times New Roman" w:cs="Times New Roman"/>
          <w:color w:val="000000" w:themeColor="text1"/>
          <w:sz w:val="28"/>
          <w:szCs w:val="28"/>
          <w:lang w:val="uk-UA"/>
        </w:rPr>
        <w:t>.</w:t>
      </w:r>
      <w:r w:rsidR="00E30C5F">
        <w:rPr>
          <w:rFonts w:ascii="Times New Roman" w:hAnsi="Times New Roman" w:cs="Times New Roman"/>
          <w:color w:val="000000" w:themeColor="text1"/>
          <w:sz w:val="28"/>
          <w:szCs w:val="28"/>
          <w:lang w:val="uk-UA"/>
        </w:rPr>
        <w:t>05</w:t>
      </w:r>
      <w:r w:rsidRPr="00BC3464">
        <w:rPr>
          <w:rFonts w:ascii="Times New Roman" w:hAnsi="Times New Roman" w:cs="Times New Roman"/>
          <w:color w:val="000000" w:themeColor="text1"/>
          <w:sz w:val="28"/>
          <w:szCs w:val="28"/>
          <w:lang w:val="uk-UA"/>
        </w:rPr>
        <w:t>.202</w:t>
      </w:r>
      <w:r w:rsidR="00E30C5F">
        <w:rPr>
          <w:rFonts w:ascii="Times New Roman" w:hAnsi="Times New Roman" w:cs="Times New Roman"/>
          <w:color w:val="000000" w:themeColor="text1"/>
          <w:sz w:val="28"/>
          <w:szCs w:val="28"/>
          <w:lang w:val="uk-UA"/>
        </w:rPr>
        <w:t>3</w:t>
      </w:r>
      <w:r w:rsidRPr="00BC3464">
        <w:rPr>
          <w:rFonts w:ascii="Times New Roman" w:hAnsi="Times New Roman" w:cs="Times New Roman"/>
          <w:color w:val="000000" w:themeColor="text1"/>
          <w:sz w:val="28"/>
          <w:szCs w:val="28"/>
          <w:lang w:val="uk-UA"/>
        </w:rPr>
        <w:t>).</w:t>
      </w:r>
    </w:p>
    <w:p w14:paraId="4B090FAB" w14:textId="0CAC860E" w:rsidR="00A96F76" w:rsidRPr="00BC3464" w:rsidRDefault="00A96F76" w:rsidP="00A96F76">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 xml:space="preserve">Чапляк Н.І. Інвестиційна привабливість України: проблеми та шляхи вирішення в сучасних реаліях. </w:t>
      </w:r>
      <w:r w:rsidRPr="00BC3464">
        <w:rPr>
          <w:rFonts w:ascii="Times New Roman" w:hAnsi="Times New Roman" w:cs="Times New Roman"/>
          <w:i/>
          <w:iCs/>
          <w:color w:val="000000" w:themeColor="text1"/>
          <w:sz w:val="28"/>
          <w:szCs w:val="28"/>
        </w:rPr>
        <w:t>Економіка та суспільство.</w:t>
      </w:r>
      <w:r w:rsidRPr="00BC3464">
        <w:rPr>
          <w:rFonts w:ascii="Times New Roman" w:hAnsi="Times New Roman" w:cs="Times New Roman"/>
          <w:color w:val="000000" w:themeColor="text1"/>
          <w:sz w:val="28"/>
          <w:szCs w:val="28"/>
        </w:rPr>
        <w:t xml:space="preserve"> № 40. 2022. </w:t>
      </w:r>
      <w:r w:rsidRPr="00BC3464">
        <w:rPr>
          <w:rFonts w:ascii="Times New Roman" w:hAnsi="Times New Roman" w:cs="Times New Roman"/>
          <w:color w:val="000000" w:themeColor="text1"/>
          <w:sz w:val="28"/>
          <w:szCs w:val="28"/>
          <w:lang w:val="uk-UA"/>
        </w:rPr>
        <w:t>URL:  https://dspace.lvduvs.edu.ua/bitstream/1234567890/4991/1/%D1%87%D0%B0%D0%BF%D0%BB%D1%8F%D0%BA.pdf (дата звернення: 21.04.2023).</w:t>
      </w:r>
    </w:p>
    <w:p w14:paraId="27E64B23" w14:textId="77777777" w:rsidR="00AD285A" w:rsidRPr="00BC3464" w:rsidRDefault="00AD285A" w:rsidP="00984DC4">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eastAsia="Arial" w:hAnsi="Times New Roman" w:cs="Times New Roman"/>
          <w:color w:val="000000" w:themeColor="text1"/>
          <w:sz w:val="28"/>
          <w:szCs w:val="28"/>
          <w:lang w:val="uk-UA"/>
        </w:rPr>
        <w:t xml:space="preserve"> </w:t>
      </w:r>
      <w:r w:rsidRPr="00BC3464">
        <w:rPr>
          <w:rFonts w:ascii="Times New Roman" w:eastAsia="Times New Roman" w:hAnsi="Times New Roman" w:cs="Times New Roman"/>
          <w:color w:val="000000" w:themeColor="text1"/>
          <w:sz w:val="28"/>
          <w:szCs w:val="28"/>
          <w:lang w:val="uk-UA"/>
        </w:rPr>
        <w:t xml:space="preserve">Штань М. В. Макроекономічні умови функціонування спеціальних економічних зон в Україні. </w:t>
      </w:r>
      <w:r w:rsidRPr="00BC3464">
        <w:rPr>
          <w:rFonts w:ascii="Times New Roman" w:eastAsia="Times New Roman" w:hAnsi="Times New Roman" w:cs="Times New Roman"/>
          <w:i/>
          <w:iCs/>
          <w:color w:val="000000" w:themeColor="text1"/>
          <w:sz w:val="28"/>
          <w:szCs w:val="28"/>
          <w:lang w:val="uk-UA"/>
        </w:rPr>
        <w:t>Інвестиції: практика та досвід</w:t>
      </w:r>
      <w:r w:rsidRPr="00BC3464">
        <w:rPr>
          <w:rFonts w:ascii="Times New Roman" w:eastAsia="Times New Roman" w:hAnsi="Times New Roman" w:cs="Times New Roman"/>
          <w:color w:val="000000" w:themeColor="text1"/>
          <w:sz w:val="28"/>
          <w:szCs w:val="28"/>
          <w:lang w:val="uk-UA"/>
        </w:rPr>
        <w:t>. 2016. №19. С.16-20.</w:t>
      </w:r>
    </w:p>
    <w:p w14:paraId="6F1322AC" w14:textId="2C5DBA7C" w:rsidR="00984DC4" w:rsidRPr="00BC3464" w:rsidRDefault="000401DD" w:rsidP="00984DC4">
      <w:pPr>
        <w:pStyle w:val="a7"/>
        <w:numPr>
          <w:ilvl w:val="0"/>
          <w:numId w:val="10"/>
        </w:numPr>
        <w:spacing w:after="0" w:line="360" w:lineRule="auto"/>
        <w:ind w:left="0" w:firstLine="709"/>
        <w:contextualSpacing w:val="0"/>
        <w:jc w:val="both"/>
        <w:rPr>
          <w:rFonts w:ascii="Times New Roman" w:eastAsia="Times New Roman" w:hAnsi="Times New Roman" w:cs="Times New Roman"/>
          <w:color w:val="000000" w:themeColor="text1"/>
          <w:kern w:val="36"/>
          <w:sz w:val="28"/>
          <w:szCs w:val="28"/>
          <w:lang w:val="en-US" w:eastAsia="uk-UA"/>
        </w:rPr>
      </w:pPr>
      <w:r w:rsidRPr="00BC3464">
        <w:rPr>
          <w:rFonts w:ascii="Times New Roman" w:eastAsia="Times New Roman" w:hAnsi="Times New Roman" w:cs="Times New Roman"/>
          <w:color w:val="000000" w:themeColor="text1"/>
          <w:kern w:val="36"/>
          <w:sz w:val="28"/>
          <w:szCs w:val="28"/>
          <w:lang w:eastAsia="uk-UA"/>
        </w:rPr>
        <w:t xml:space="preserve"> </w:t>
      </w:r>
      <w:r w:rsidR="00984DC4" w:rsidRPr="00BC3464">
        <w:rPr>
          <w:rFonts w:ascii="Times New Roman" w:eastAsia="Times New Roman" w:hAnsi="Times New Roman" w:cs="Times New Roman"/>
          <w:color w:val="000000" w:themeColor="text1"/>
          <w:kern w:val="36"/>
          <w:sz w:val="28"/>
          <w:szCs w:val="28"/>
          <w:lang w:eastAsia="uk-UA"/>
        </w:rPr>
        <w:t>About Foreign-Trade Zones and Contact Info</w:t>
      </w:r>
      <w:r w:rsidR="00984DC4" w:rsidRPr="00BC3464">
        <w:rPr>
          <w:rFonts w:ascii="Times New Roman" w:eastAsia="Times New Roman" w:hAnsi="Times New Roman" w:cs="Times New Roman"/>
          <w:color w:val="000000" w:themeColor="text1"/>
          <w:kern w:val="36"/>
          <w:sz w:val="28"/>
          <w:szCs w:val="28"/>
          <w:lang w:val="en-US" w:eastAsia="uk-UA"/>
        </w:rPr>
        <w:t>.</w:t>
      </w:r>
      <w:r w:rsidR="00984DC4" w:rsidRPr="00BC3464">
        <w:rPr>
          <w:rFonts w:ascii="Times New Roman" w:hAnsi="Times New Roman" w:cs="Times New Roman"/>
          <w:color w:val="000000" w:themeColor="text1"/>
          <w:sz w:val="28"/>
          <w:szCs w:val="28"/>
        </w:rPr>
        <w:t xml:space="preserve"> </w:t>
      </w:r>
      <w:r w:rsidR="00984DC4" w:rsidRPr="00BC3464">
        <w:rPr>
          <w:rFonts w:ascii="Times New Roman" w:eastAsia="Times New Roman" w:hAnsi="Times New Roman" w:cs="Times New Roman"/>
          <w:color w:val="000000" w:themeColor="text1"/>
          <w:kern w:val="36"/>
          <w:sz w:val="28"/>
          <w:szCs w:val="28"/>
          <w:lang w:val="en-US" w:eastAsia="uk-UA"/>
        </w:rPr>
        <w:t>URL: bp.gov/border-security/ports-entry/cargo-security/cargo-control/foreign-trade-zones/about (Last access: 15.04.2023).</w:t>
      </w:r>
    </w:p>
    <w:p w14:paraId="7B7912CF" w14:textId="1969F847" w:rsidR="00E62DB9" w:rsidRPr="00BC3464" w:rsidRDefault="000401DD" w:rsidP="00FD5E5D">
      <w:pPr>
        <w:pStyle w:val="a7"/>
        <w:numPr>
          <w:ilvl w:val="0"/>
          <w:numId w:val="10"/>
        </w:numPr>
        <w:spacing w:after="0" w:line="360" w:lineRule="auto"/>
        <w:ind w:left="0" w:firstLine="709"/>
        <w:contextualSpacing w:val="0"/>
        <w:jc w:val="both"/>
        <w:rPr>
          <w:rFonts w:ascii="Times New Roman" w:eastAsia="Times New Roman" w:hAnsi="Times New Roman" w:cs="Times New Roman"/>
          <w:color w:val="000000" w:themeColor="text1"/>
          <w:kern w:val="36"/>
          <w:sz w:val="28"/>
          <w:szCs w:val="28"/>
          <w:lang w:val="uk-UA" w:eastAsia="uk-UA"/>
        </w:rPr>
      </w:pPr>
      <w:r w:rsidRPr="00BC3464">
        <w:rPr>
          <w:rFonts w:ascii="Times New Roman" w:eastAsia="Times New Roman" w:hAnsi="Times New Roman" w:cs="Times New Roman"/>
          <w:color w:val="000000" w:themeColor="text1"/>
          <w:kern w:val="36"/>
          <w:sz w:val="28"/>
          <w:szCs w:val="28"/>
          <w:lang w:eastAsia="uk-UA"/>
        </w:rPr>
        <w:t xml:space="preserve">Apple прораховує перенесення збору своєї продукції з Китаю до Південно-Східної Азії. URL: https://thepage.ua/ua/business/apple-prorahovuye-perenesennya-zbirannya-svoyeyi-produkciyi-z-kitayu-do-pivdenno-shidnoyi-aziyi </w:t>
      </w:r>
      <w:r w:rsidR="00E62DB9" w:rsidRPr="00BC3464">
        <w:rPr>
          <w:rFonts w:ascii="Times New Roman" w:eastAsia="Times New Roman" w:hAnsi="Times New Roman" w:cs="Times New Roman"/>
          <w:color w:val="000000" w:themeColor="text1"/>
          <w:kern w:val="36"/>
          <w:sz w:val="28"/>
          <w:szCs w:val="28"/>
          <w:lang w:val="uk-UA" w:eastAsia="uk-UA"/>
        </w:rPr>
        <w:t>(Last access: 23.04.2023).</w:t>
      </w:r>
    </w:p>
    <w:p w14:paraId="01ECE57E" w14:textId="5BFDEF29" w:rsidR="00FD5E5D" w:rsidRPr="00BC3464" w:rsidRDefault="00163C7C" w:rsidP="00FD5E5D">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rPr>
      </w:pPr>
      <w:r w:rsidRPr="00BC3464">
        <w:rPr>
          <w:rFonts w:ascii="Times New Roman" w:hAnsi="Times New Roman" w:cs="Times New Roman"/>
          <w:color w:val="000000" w:themeColor="text1"/>
          <w:sz w:val="28"/>
          <w:szCs w:val="28"/>
        </w:rPr>
        <w:t>China’s Six New Free Trade Zones: Where Are They Located? 201</w:t>
      </w:r>
      <w:r w:rsidR="00FD5E5D" w:rsidRPr="00BC3464">
        <w:rPr>
          <w:rFonts w:ascii="Times New Roman" w:hAnsi="Times New Roman" w:cs="Times New Roman"/>
          <w:color w:val="000000" w:themeColor="text1"/>
          <w:sz w:val="28"/>
          <w:szCs w:val="28"/>
          <w:lang w:val="uk-UA"/>
        </w:rPr>
        <w:t>9</w:t>
      </w:r>
      <w:r w:rsidRPr="00BC3464">
        <w:rPr>
          <w:rFonts w:ascii="Times New Roman" w:hAnsi="Times New Roman" w:cs="Times New Roman"/>
          <w:color w:val="000000" w:themeColor="text1"/>
          <w:sz w:val="28"/>
          <w:szCs w:val="28"/>
        </w:rPr>
        <w:t xml:space="preserve">. URL: </w:t>
      </w:r>
      <w:hyperlink r:id="rId73" w:history="1">
        <w:r w:rsidRPr="00BC3464">
          <w:rPr>
            <w:rStyle w:val="ac"/>
            <w:rFonts w:ascii="Times New Roman" w:hAnsi="Times New Roman" w:cs="Times New Roman"/>
            <w:color w:val="000000" w:themeColor="text1"/>
            <w:sz w:val="28"/>
            <w:szCs w:val="28"/>
            <w:u w:val="none"/>
          </w:rPr>
          <w:t>https://www.chinabriefing.com/news/china-free-trade-zones-six-provinces/</w:t>
        </w:r>
      </w:hyperlink>
      <w:r w:rsidR="00FD5E5D" w:rsidRPr="00BC3464">
        <w:rPr>
          <w:rFonts w:ascii="Times New Roman" w:hAnsi="Times New Roman" w:cs="Times New Roman"/>
          <w:color w:val="000000" w:themeColor="text1"/>
          <w:sz w:val="28"/>
          <w:szCs w:val="28"/>
          <w:lang w:val="uk-UA"/>
        </w:rPr>
        <w:t xml:space="preserve">. </w:t>
      </w:r>
      <w:r w:rsidR="00FD5E5D" w:rsidRPr="00BC3464">
        <w:rPr>
          <w:rFonts w:ascii="Times New Roman" w:hAnsi="Times New Roman" w:cs="Times New Roman"/>
          <w:color w:val="000000" w:themeColor="text1"/>
          <w:sz w:val="28"/>
          <w:szCs w:val="28"/>
        </w:rPr>
        <w:t>(Last access: 23.04.2023).</w:t>
      </w:r>
    </w:p>
    <w:p w14:paraId="1260698C" w14:textId="77777777" w:rsidR="00FD5E5D" w:rsidRPr="00BC3464" w:rsidRDefault="00163C7C" w:rsidP="00FD5E5D">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rPr>
      </w:pPr>
      <w:r w:rsidRPr="00BC3464">
        <w:rPr>
          <w:rFonts w:ascii="Times New Roman" w:hAnsi="Times New Roman" w:cs="Times New Roman"/>
          <w:color w:val="000000" w:themeColor="text1"/>
          <w:sz w:val="28"/>
          <w:szCs w:val="28"/>
        </w:rPr>
        <w:t xml:space="preserve">  China’s FTZ Count Rise to 21 After Beijing, Hunan and Anhui Are Newly Added. 2020. URL: https://www.china-briefing.com/news/chinas-ftz-count-rise-to-21-after-beijing-hunan-and-anhui-are-newly-added/ </w:t>
      </w:r>
      <w:r w:rsidR="00FD5E5D" w:rsidRPr="00BC3464">
        <w:rPr>
          <w:rFonts w:ascii="Times New Roman" w:hAnsi="Times New Roman" w:cs="Times New Roman"/>
          <w:color w:val="000000" w:themeColor="text1"/>
          <w:sz w:val="28"/>
          <w:szCs w:val="28"/>
        </w:rPr>
        <w:t>(Last access: 23.04.2023).</w:t>
      </w:r>
    </w:p>
    <w:p w14:paraId="49149026" w14:textId="67B9AD9D" w:rsidR="00FD5E5D" w:rsidRPr="00BC3464" w:rsidRDefault="00163C7C" w:rsidP="00FD5E5D">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rPr>
      </w:pPr>
      <w:r w:rsidRPr="00BC3464">
        <w:rPr>
          <w:rFonts w:ascii="Times New Roman" w:hAnsi="Times New Roman" w:cs="Times New Roman"/>
          <w:color w:val="000000" w:themeColor="text1"/>
          <w:sz w:val="28"/>
          <w:szCs w:val="28"/>
        </w:rPr>
        <w:t xml:space="preserve">China announces six new pilot free trade zones. 2021. URL: </w:t>
      </w:r>
      <w:hyperlink r:id="rId74" w:history="1">
        <w:r w:rsidR="00FD5E5D" w:rsidRPr="00BC3464">
          <w:rPr>
            <w:rStyle w:val="ac"/>
            <w:rFonts w:ascii="Times New Roman" w:hAnsi="Times New Roman" w:cs="Times New Roman"/>
            <w:color w:val="000000" w:themeColor="text1"/>
            <w:sz w:val="28"/>
            <w:szCs w:val="28"/>
            <w:u w:val="none"/>
          </w:rPr>
          <w:t>http://www.xinhuanet.com/english/2019- 08/26/c_138339873.htm</w:t>
        </w:r>
      </w:hyperlink>
      <w:r w:rsidR="00FD5E5D" w:rsidRPr="00BC3464">
        <w:rPr>
          <w:rFonts w:ascii="Times New Roman" w:hAnsi="Times New Roman" w:cs="Times New Roman"/>
          <w:color w:val="000000" w:themeColor="text1"/>
          <w:sz w:val="28"/>
          <w:szCs w:val="28"/>
          <w:lang w:val="uk-UA"/>
        </w:rPr>
        <w:t xml:space="preserve">. </w:t>
      </w:r>
      <w:r w:rsidR="00FD5E5D" w:rsidRPr="00BC3464">
        <w:rPr>
          <w:rFonts w:ascii="Times New Roman" w:hAnsi="Times New Roman" w:cs="Times New Roman"/>
          <w:color w:val="000000" w:themeColor="text1"/>
          <w:sz w:val="28"/>
          <w:szCs w:val="28"/>
        </w:rPr>
        <w:t>(Last access: 23.04.2023).</w:t>
      </w:r>
    </w:p>
    <w:p w14:paraId="0AED2F5F" w14:textId="6ED39518" w:rsidR="00AD285A" w:rsidRPr="00BC3464" w:rsidRDefault="00AD285A" w:rsidP="00FD5E5D">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BC3464">
        <w:rPr>
          <w:rFonts w:ascii="Times New Roman" w:eastAsia="Arial" w:hAnsi="Times New Roman" w:cs="Times New Roman"/>
          <w:color w:val="000000" w:themeColor="text1"/>
          <w:sz w:val="28"/>
          <w:szCs w:val="28"/>
          <w:lang w:val="en-US"/>
        </w:rPr>
        <w:t xml:space="preserve">  Defever F., Reyes J.D., Riaño A., Sánchez Martín M. E. Special Economic Zones and WTO Compliance: Evidence from the Dominican Republic. </w:t>
      </w:r>
      <w:r w:rsidRPr="00BC3464">
        <w:rPr>
          <w:rFonts w:ascii="Times New Roman" w:eastAsia="Arial" w:hAnsi="Times New Roman" w:cs="Times New Roman"/>
          <w:i/>
          <w:iCs/>
          <w:color w:val="000000" w:themeColor="text1"/>
          <w:sz w:val="28"/>
          <w:szCs w:val="28"/>
          <w:lang w:val="en-US"/>
        </w:rPr>
        <w:t>Economica</w:t>
      </w:r>
      <w:r w:rsidRPr="00BC3464">
        <w:rPr>
          <w:rFonts w:ascii="Times New Roman" w:eastAsia="Arial" w:hAnsi="Times New Roman" w:cs="Times New Roman"/>
          <w:color w:val="000000" w:themeColor="text1"/>
          <w:sz w:val="28"/>
          <w:szCs w:val="28"/>
          <w:lang w:val="en-US"/>
        </w:rPr>
        <w:t>. 2018. Vol.86. P.532-568.</w:t>
      </w:r>
    </w:p>
    <w:p w14:paraId="2D1A4D14" w14:textId="77777777" w:rsidR="008E4441" w:rsidRPr="00BC3464" w:rsidRDefault="008E4441" w:rsidP="008E4441">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BC3464">
        <w:rPr>
          <w:rFonts w:ascii="Times New Roman" w:hAnsi="Times New Roman" w:cs="Times New Roman"/>
          <w:color w:val="000000" w:themeColor="text1"/>
          <w:sz w:val="28"/>
          <w:szCs w:val="28"/>
          <w:lang w:val="en-US"/>
        </w:rPr>
        <w:t>FDI China Exclusive: The 21 Free Trade Zones Guide 2023.</w:t>
      </w:r>
      <w:r w:rsidRPr="00BC3464">
        <w:rPr>
          <w:rFonts w:ascii="Times New Roman" w:hAnsi="Times New Roman" w:cs="Times New Roman"/>
          <w:i/>
          <w:iCs/>
          <w:color w:val="000000" w:themeColor="text1"/>
          <w:sz w:val="28"/>
          <w:szCs w:val="28"/>
          <w:lang w:val="en-US"/>
        </w:rPr>
        <w:t xml:space="preserve"> URL: </w:t>
      </w:r>
      <w:r w:rsidRPr="00BC3464">
        <w:rPr>
          <w:rFonts w:ascii="Times New Roman" w:hAnsi="Times New Roman" w:cs="Times New Roman"/>
          <w:color w:val="000000" w:themeColor="text1"/>
          <w:sz w:val="28"/>
          <w:szCs w:val="28"/>
          <w:lang w:val="en-US"/>
        </w:rPr>
        <w:t>https://www.fdichina.com/blog/fdi-china-exclusive-the-21-free-trade-zones-guide/ (Last access: 15.05.2023).</w:t>
      </w:r>
    </w:p>
    <w:p w14:paraId="5ED409E9" w14:textId="5302F703" w:rsidR="0080288F" w:rsidRPr="00BC3464" w:rsidRDefault="0080288F" w:rsidP="008E4441">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BC3464">
        <w:rPr>
          <w:rFonts w:ascii="Times New Roman" w:hAnsi="Times New Roman" w:cs="Times New Roman"/>
          <w:color w:val="000000" w:themeColor="text1"/>
          <w:sz w:val="28"/>
          <w:szCs w:val="28"/>
          <w:lang w:val="en-US"/>
        </w:rPr>
        <w:t>Sectorial report</w:t>
      </w:r>
      <w:r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en-US"/>
        </w:rPr>
        <w:t>FREE ZONES:</w:t>
      </w:r>
      <w:r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color w:val="000000" w:themeColor="text1"/>
          <w:sz w:val="28"/>
          <w:szCs w:val="28"/>
          <w:lang w:val="en-US"/>
        </w:rPr>
        <w:t>EXPORTS OF GOODS</w:t>
      </w:r>
      <w:r w:rsidRPr="00BC3464">
        <w:rPr>
          <w:rFonts w:ascii="Times New Roman" w:hAnsi="Times New Roman" w:cs="Times New Roman"/>
          <w:color w:val="000000" w:themeColor="text1"/>
          <w:sz w:val="28"/>
          <w:szCs w:val="28"/>
          <w:lang w:val="uk-UA"/>
        </w:rPr>
        <w:t xml:space="preserve">. </w:t>
      </w:r>
      <w:r w:rsidRPr="00BC3464">
        <w:rPr>
          <w:rFonts w:ascii="Times New Roman" w:hAnsi="Times New Roman" w:cs="Times New Roman"/>
          <w:i/>
          <w:iCs/>
          <w:color w:val="000000" w:themeColor="text1"/>
          <w:sz w:val="28"/>
          <w:szCs w:val="28"/>
          <w:lang w:val="en-US"/>
        </w:rPr>
        <w:t>Uruguay XXI investment and export promotion agency</w:t>
      </w: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i/>
          <w:iCs/>
          <w:color w:val="000000" w:themeColor="text1"/>
          <w:sz w:val="28"/>
          <w:szCs w:val="28"/>
          <w:lang w:val="en-US"/>
        </w:rPr>
        <w:t xml:space="preserve">URL: </w:t>
      </w:r>
      <w:r w:rsidRPr="00BC3464">
        <w:rPr>
          <w:rFonts w:ascii="Times New Roman" w:hAnsi="Times New Roman" w:cs="Times New Roman"/>
          <w:color w:val="000000" w:themeColor="text1"/>
          <w:sz w:val="28"/>
          <w:szCs w:val="28"/>
          <w:lang w:val="en-US"/>
        </w:rPr>
        <w:t>https://www.worldfzo.org/Portals/0/OpenContent/Files/487/Urugay.pdf ((Last access: 15.04.2023).</w:t>
      </w:r>
    </w:p>
    <w:p w14:paraId="79947095" w14:textId="0C6956EC" w:rsidR="00E62DB9" w:rsidRPr="00BC3464" w:rsidRDefault="00AD285A" w:rsidP="0080288F">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rPr>
      </w:pPr>
      <w:r w:rsidRPr="00BC3464">
        <w:rPr>
          <w:rFonts w:ascii="Times New Roman" w:eastAsia="Arial" w:hAnsi="Times New Roman" w:cs="Times New Roman"/>
          <w:color w:val="000000" w:themeColor="text1"/>
          <w:sz w:val="28"/>
          <w:szCs w:val="28"/>
          <w:lang w:val="en-US"/>
        </w:rPr>
        <w:t xml:space="preserve"> </w:t>
      </w:r>
      <w:r w:rsidRPr="00BC3464">
        <w:rPr>
          <w:rFonts w:ascii="Times New Roman" w:hAnsi="Times New Roman" w:cs="Times New Roman"/>
          <w:color w:val="000000" w:themeColor="text1"/>
          <w:sz w:val="28"/>
          <w:szCs w:val="28"/>
          <w:lang w:val="en-US"/>
        </w:rPr>
        <w:t xml:space="preserve">Special Economic Zone SEZ. Financial Times </w:t>
      </w:r>
      <w:proofErr w:type="gramStart"/>
      <w:r w:rsidRPr="00BC3464">
        <w:rPr>
          <w:rFonts w:ascii="Times New Roman" w:hAnsi="Times New Roman" w:cs="Times New Roman"/>
          <w:color w:val="000000" w:themeColor="text1"/>
          <w:sz w:val="28"/>
          <w:szCs w:val="28"/>
          <w:lang w:val="en-US"/>
        </w:rPr>
        <w:t>LEXICON :</w:t>
      </w:r>
      <w:proofErr w:type="gramEnd"/>
      <w:r w:rsidRPr="00BC3464">
        <w:rPr>
          <w:rFonts w:ascii="Times New Roman" w:hAnsi="Times New Roman" w:cs="Times New Roman"/>
          <w:color w:val="000000" w:themeColor="text1"/>
          <w:sz w:val="28"/>
          <w:szCs w:val="28"/>
          <w:lang w:val="en-US"/>
        </w:rPr>
        <w:t xml:space="preserve"> веб-сайт. URL</w:t>
      </w:r>
      <w:r w:rsidRPr="00BC3464">
        <w:rPr>
          <w:rFonts w:ascii="Times New Roman" w:hAnsi="Times New Roman" w:cs="Times New Roman"/>
          <w:color w:val="000000" w:themeColor="text1"/>
          <w:sz w:val="28"/>
          <w:szCs w:val="28"/>
        </w:rPr>
        <w:t xml:space="preserve">: </w:t>
      </w:r>
      <w:hyperlink r:id="rId75" w:history="1">
        <w:r w:rsidRPr="00BC3464">
          <w:rPr>
            <w:rStyle w:val="ac"/>
            <w:rFonts w:ascii="Times New Roman" w:hAnsi="Times New Roman" w:cs="Times New Roman"/>
            <w:color w:val="000000" w:themeColor="text1"/>
            <w:sz w:val="28"/>
            <w:szCs w:val="28"/>
            <w:u w:val="none"/>
            <w:lang w:val="en-US"/>
          </w:rPr>
          <w:t>http</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lexicon</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ft</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com</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Term</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term</w:t>
        </w:r>
        <w:r w:rsidRPr="00BC3464">
          <w:rPr>
            <w:rStyle w:val="ac"/>
            <w:rFonts w:ascii="Times New Roman" w:hAnsi="Times New Roman" w:cs="Times New Roman"/>
            <w:color w:val="000000" w:themeColor="text1"/>
            <w:sz w:val="28"/>
            <w:szCs w:val="28"/>
            <w:u w:val="none"/>
          </w:rPr>
          <w:t>=</w:t>
        </w:r>
        <w:r w:rsidRPr="00BC3464">
          <w:rPr>
            <w:rStyle w:val="ac"/>
            <w:rFonts w:ascii="Times New Roman" w:hAnsi="Times New Roman" w:cs="Times New Roman"/>
            <w:color w:val="000000" w:themeColor="text1"/>
            <w:sz w:val="28"/>
            <w:szCs w:val="28"/>
            <w:u w:val="none"/>
            <w:lang w:val="en-US"/>
          </w:rPr>
          <w:t>SpecialEconomicZoneSEZ</w:t>
        </w:r>
      </w:hyperlink>
      <w:r w:rsidRPr="00BC3464">
        <w:rPr>
          <w:rFonts w:ascii="Times New Roman" w:hAnsi="Times New Roman" w:cs="Times New Roman"/>
          <w:color w:val="000000" w:themeColor="text1"/>
          <w:sz w:val="28"/>
          <w:szCs w:val="28"/>
        </w:rPr>
        <w:t xml:space="preserve"> (</w:t>
      </w:r>
      <w:r w:rsidR="00E62DB9" w:rsidRPr="00BC3464">
        <w:rPr>
          <w:rFonts w:ascii="Times New Roman" w:hAnsi="Times New Roman" w:cs="Times New Roman"/>
          <w:color w:val="000000" w:themeColor="text1"/>
          <w:sz w:val="28"/>
          <w:szCs w:val="28"/>
        </w:rPr>
        <w:t xml:space="preserve">(Last access: </w:t>
      </w:r>
      <w:r w:rsidR="00E62DB9" w:rsidRPr="00BC3464">
        <w:rPr>
          <w:rFonts w:ascii="Times New Roman" w:hAnsi="Times New Roman" w:cs="Times New Roman"/>
          <w:color w:val="000000" w:themeColor="text1"/>
          <w:sz w:val="28"/>
          <w:szCs w:val="28"/>
          <w:lang w:val="uk-UA"/>
        </w:rPr>
        <w:t>15</w:t>
      </w:r>
      <w:r w:rsidR="00E62DB9" w:rsidRPr="00BC3464">
        <w:rPr>
          <w:rFonts w:ascii="Times New Roman" w:hAnsi="Times New Roman" w:cs="Times New Roman"/>
          <w:color w:val="000000" w:themeColor="text1"/>
          <w:sz w:val="28"/>
          <w:szCs w:val="28"/>
        </w:rPr>
        <w:t>.04.2023).</w:t>
      </w:r>
    </w:p>
    <w:p w14:paraId="159AFA6D" w14:textId="288B2B03" w:rsidR="00E62DB9" w:rsidRPr="00BC3464" w:rsidRDefault="00AD285A" w:rsidP="00E62DB9">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en-US"/>
        </w:rPr>
      </w:pPr>
      <w:r w:rsidRPr="00BC3464">
        <w:rPr>
          <w:rFonts w:ascii="Times New Roman" w:hAnsi="Times New Roman" w:cs="Times New Roman"/>
          <w:color w:val="000000" w:themeColor="text1"/>
          <w:sz w:val="28"/>
          <w:szCs w:val="28"/>
        </w:rPr>
        <w:t xml:space="preserve"> </w:t>
      </w:r>
      <w:r w:rsidRPr="00BC3464">
        <w:rPr>
          <w:rFonts w:ascii="Times New Roman" w:hAnsi="Times New Roman" w:cs="Times New Roman"/>
          <w:color w:val="000000" w:themeColor="text1"/>
          <w:sz w:val="28"/>
          <w:szCs w:val="28"/>
          <w:lang w:val="en-US"/>
        </w:rPr>
        <w:t xml:space="preserve">Special economic zones: perfomance, lessons learned and implications for zone development. The MultiDonor Investment Climate Advisory Services of the World Bank </w:t>
      </w:r>
      <w:proofErr w:type="gramStart"/>
      <w:r w:rsidRPr="00BC3464">
        <w:rPr>
          <w:rFonts w:ascii="Times New Roman" w:hAnsi="Times New Roman" w:cs="Times New Roman"/>
          <w:color w:val="000000" w:themeColor="text1"/>
          <w:sz w:val="28"/>
          <w:szCs w:val="28"/>
          <w:lang w:val="en-US"/>
        </w:rPr>
        <w:t>Group :</w:t>
      </w:r>
      <w:proofErr w:type="gramEnd"/>
      <w:r w:rsidRPr="00BC3464">
        <w:rPr>
          <w:rFonts w:ascii="Times New Roman" w:hAnsi="Times New Roman" w:cs="Times New Roman"/>
          <w:color w:val="000000" w:themeColor="text1"/>
          <w:sz w:val="28"/>
          <w:szCs w:val="28"/>
          <w:lang w:val="en-US"/>
        </w:rPr>
        <w:t xml:space="preserve"> веб-сайт. URL: </w:t>
      </w:r>
      <w:hyperlink w:history="1">
        <w:r w:rsidRPr="00BC3464">
          <w:rPr>
            <w:rStyle w:val="ac"/>
            <w:rFonts w:ascii="Times New Roman" w:hAnsi="Times New Roman" w:cs="Times New Roman"/>
            <w:color w:val="000000" w:themeColor="text1"/>
            <w:sz w:val="28"/>
            <w:szCs w:val="28"/>
            <w:u w:val="none"/>
            <w:lang w:val="en-US"/>
          </w:rPr>
          <w:t>https://www.wbginvestmentclimate.org /toolkits/investmentgenerationtoolkit/upload/SEZReportApril 2008.pdf</w:t>
        </w:r>
      </w:hyperlink>
      <w:r w:rsidRPr="00BC3464">
        <w:rPr>
          <w:rFonts w:ascii="Times New Roman" w:hAnsi="Times New Roman" w:cs="Times New Roman"/>
          <w:color w:val="000000" w:themeColor="text1"/>
          <w:sz w:val="28"/>
          <w:szCs w:val="28"/>
          <w:lang w:val="en-US"/>
        </w:rPr>
        <w:t xml:space="preserve">  </w:t>
      </w:r>
      <w:r w:rsidR="00E62DB9" w:rsidRPr="00BC3464">
        <w:rPr>
          <w:rFonts w:ascii="Times New Roman" w:hAnsi="Times New Roman" w:cs="Times New Roman"/>
          <w:color w:val="000000" w:themeColor="text1"/>
          <w:sz w:val="28"/>
          <w:szCs w:val="28"/>
          <w:lang w:val="en-US"/>
        </w:rPr>
        <w:t xml:space="preserve">(Last access: </w:t>
      </w:r>
      <w:r w:rsidR="00E62DB9" w:rsidRPr="00BC3464">
        <w:rPr>
          <w:rFonts w:ascii="Times New Roman" w:hAnsi="Times New Roman" w:cs="Times New Roman"/>
          <w:color w:val="000000" w:themeColor="text1"/>
          <w:sz w:val="28"/>
          <w:szCs w:val="28"/>
          <w:lang w:val="uk-UA"/>
        </w:rPr>
        <w:t>22</w:t>
      </w:r>
      <w:r w:rsidR="00E62DB9" w:rsidRPr="00BC3464">
        <w:rPr>
          <w:rFonts w:ascii="Times New Roman" w:hAnsi="Times New Roman" w:cs="Times New Roman"/>
          <w:color w:val="000000" w:themeColor="text1"/>
          <w:sz w:val="28"/>
          <w:szCs w:val="28"/>
          <w:lang w:val="en-US"/>
        </w:rPr>
        <w:t>.04.2023).</w:t>
      </w:r>
    </w:p>
    <w:p w14:paraId="395F5D27" w14:textId="7585D560" w:rsidR="00E62DB9" w:rsidRPr="00FC3CAB" w:rsidRDefault="009B7803" w:rsidP="00E62DB9">
      <w:pPr>
        <w:pStyle w:val="a7"/>
        <w:widowControl w:val="0"/>
        <w:numPr>
          <w:ilvl w:val="0"/>
          <w:numId w:val="10"/>
        </w:numPr>
        <w:spacing w:after="0" w:line="360" w:lineRule="auto"/>
        <w:ind w:left="0" w:firstLine="709"/>
        <w:contextualSpacing w:val="0"/>
        <w:jc w:val="both"/>
        <w:rPr>
          <w:rFonts w:ascii="Times New Roman" w:hAnsi="Times New Roman" w:cs="Times New Roman"/>
          <w:color w:val="000000" w:themeColor="text1"/>
          <w:spacing w:val="8"/>
          <w:sz w:val="28"/>
          <w:szCs w:val="28"/>
          <w:lang w:val="uk-UA"/>
        </w:rPr>
      </w:pPr>
      <w:r w:rsidRPr="00FC3CAB">
        <w:rPr>
          <w:rFonts w:ascii="Times New Roman" w:hAnsi="Times New Roman" w:cs="Times New Roman"/>
          <w:color w:val="000000" w:themeColor="text1"/>
          <w:spacing w:val="8"/>
          <w:sz w:val="28"/>
          <w:szCs w:val="28"/>
        </w:rPr>
        <w:t xml:space="preserve">Schwab K. The Fourth Industrial Revolution // The Financial Times.  2016. January 17. – Retrieved from </w:t>
      </w:r>
      <w:hyperlink r:id="rId76" w:history="1">
        <w:r w:rsidR="00E62DB9" w:rsidRPr="00FC3CAB">
          <w:rPr>
            <w:rStyle w:val="ac"/>
            <w:rFonts w:ascii="Times New Roman" w:hAnsi="Times New Roman" w:cs="Times New Roman"/>
            <w:color w:val="000000" w:themeColor="text1"/>
            <w:spacing w:val="8"/>
            <w:sz w:val="28"/>
            <w:szCs w:val="28"/>
            <w:u w:val="none"/>
          </w:rPr>
          <w:t>http://www.ft.com/intl/cms/s/0/9930245c-b924-11e5-bf7e-8a339b6f2164.html</w:t>
        </w:r>
      </w:hyperlink>
      <w:r w:rsidR="00E62DB9" w:rsidRPr="00FC3CAB">
        <w:rPr>
          <w:rFonts w:ascii="Times New Roman" w:hAnsi="Times New Roman" w:cs="Times New Roman"/>
          <w:color w:val="000000" w:themeColor="text1"/>
          <w:spacing w:val="8"/>
          <w:sz w:val="28"/>
          <w:szCs w:val="28"/>
          <w:lang w:val="uk-UA"/>
        </w:rPr>
        <w:t xml:space="preserve"> (Last access: 18.04.2023).</w:t>
      </w:r>
    </w:p>
    <w:p w14:paraId="7C848B53" w14:textId="1A85826D" w:rsidR="00E62DB9" w:rsidRPr="00FC3CAB" w:rsidRDefault="009B7803" w:rsidP="00E62DB9">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FC3CAB">
        <w:rPr>
          <w:rFonts w:ascii="Times New Roman" w:hAnsi="Times New Roman" w:cs="Times New Roman"/>
          <w:color w:val="000000" w:themeColor="text1"/>
          <w:sz w:val="28"/>
          <w:szCs w:val="28"/>
          <w:lang w:val="uk-UA"/>
        </w:rPr>
        <w:t xml:space="preserve"> </w:t>
      </w:r>
      <w:r w:rsidR="005C7E87" w:rsidRPr="00FC3CAB">
        <w:rPr>
          <w:rFonts w:ascii="Times New Roman" w:hAnsi="Times New Roman" w:cs="Times New Roman"/>
          <w:color w:val="000000" w:themeColor="text1"/>
          <w:sz w:val="28"/>
          <w:szCs w:val="28"/>
        </w:rPr>
        <w:t xml:space="preserve">Ukraine Reconstruction May Cost $1.1 Trillion, EIB Head Says. Bloomberg. URL: https://www.bloomberg.com/ news/articles/2022-06-21/ukraine-reconstruction-may-cost-1-1-trillion-eib-head-says. </w:t>
      </w:r>
      <w:r w:rsidR="00E62DB9" w:rsidRPr="00FC3CAB">
        <w:rPr>
          <w:rFonts w:ascii="Times New Roman" w:hAnsi="Times New Roman" w:cs="Times New Roman"/>
          <w:color w:val="000000" w:themeColor="text1"/>
          <w:sz w:val="28"/>
          <w:szCs w:val="28"/>
          <w:lang w:val="uk-UA"/>
        </w:rPr>
        <w:t>(Last access: 18.04.2023).</w:t>
      </w:r>
    </w:p>
    <w:p w14:paraId="24745E32" w14:textId="03E1EEE9" w:rsidR="00E62DB9" w:rsidRPr="00BC3464" w:rsidRDefault="00E62DB9" w:rsidP="00E62DB9">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UNCTAD (2020). Global Investment Trends Monitor No. 35 (Special Issue March 2020): Impact of the Covid-19 Pandemic on Global FDI and GVCs. Available online:</w:t>
      </w:r>
    </w:p>
    <w:p w14:paraId="77C17496" w14:textId="7548CE2B" w:rsidR="00E62DB9" w:rsidRPr="00BC3464" w:rsidRDefault="0080288F" w:rsidP="009A570A">
      <w:pPr>
        <w:spacing w:after="0" w:line="360" w:lineRule="auto"/>
        <w:jc w:val="both"/>
        <w:rPr>
          <w:rFonts w:ascii="Times New Roman" w:hAnsi="Times New Roman" w:cs="Times New Roman"/>
          <w:color w:val="000000" w:themeColor="text1"/>
          <w:sz w:val="28"/>
          <w:szCs w:val="28"/>
        </w:rPr>
      </w:pPr>
      <w:hyperlink r:id="rId77" w:history="1">
        <w:r w:rsidRPr="00BC3464">
          <w:rPr>
            <w:rStyle w:val="ac"/>
            <w:rFonts w:ascii="Times New Roman" w:hAnsi="Times New Roman" w:cs="Times New Roman"/>
            <w:color w:val="000000" w:themeColor="text1"/>
            <w:sz w:val="28"/>
            <w:szCs w:val="28"/>
            <w:u w:val="none"/>
          </w:rPr>
          <w:t>https://unctad.org/en/PublicationsLibrary/diaeiainf2020d3_en.pdf</w:t>
        </w:r>
      </w:hyperlink>
      <w:r w:rsidR="009926F4" w:rsidRPr="00BC3464">
        <w:rPr>
          <w:rFonts w:ascii="Times New Roman" w:hAnsi="Times New Roman" w:cs="Times New Roman"/>
          <w:color w:val="000000" w:themeColor="text1"/>
          <w:sz w:val="28"/>
          <w:szCs w:val="28"/>
        </w:rPr>
        <w:t xml:space="preserve"> </w:t>
      </w:r>
      <w:r w:rsidR="00E62DB9" w:rsidRPr="00BC3464">
        <w:rPr>
          <w:rFonts w:ascii="Times New Roman" w:hAnsi="Times New Roman" w:cs="Times New Roman"/>
          <w:color w:val="000000" w:themeColor="text1"/>
          <w:sz w:val="28"/>
          <w:szCs w:val="28"/>
        </w:rPr>
        <w:t>(Last access: 08.04.2023).</w:t>
      </w:r>
    </w:p>
    <w:p w14:paraId="632FE413" w14:textId="7620447E" w:rsidR="009A570A" w:rsidRPr="00BC3464" w:rsidRDefault="009926F4" w:rsidP="009A570A">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lang w:val="uk-UA"/>
        </w:rPr>
        <w:t>UNCTAD. World Investment Report 2022.</w:t>
      </w:r>
      <w:r w:rsidR="009A570A" w:rsidRPr="00BC3464">
        <w:rPr>
          <w:rFonts w:ascii="Times New Roman" w:hAnsi="Times New Roman" w:cs="Times New Roman"/>
          <w:color w:val="000000" w:themeColor="text1"/>
          <w:sz w:val="28"/>
          <w:szCs w:val="28"/>
        </w:rPr>
        <w:t xml:space="preserve"> </w:t>
      </w:r>
      <w:r w:rsidR="009A570A" w:rsidRPr="00BC3464">
        <w:rPr>
          <w:rFonts w:ascii="Times New Roman" w:hAnsi="Times New Roman" w:cs="Times New Roman"/>
          <w:color w:val="000000" w:themeColor="text1"/>
          <w:sz w:val="28"/>
          <w:szCs w:val="28"/>
          <w:lang w:val="uk-UA"/>
        </w:rPr>
        <w:t>URL:  https://unctad.org/publication/world-investment-report-2022  (Last access: 08.04.2023).</w:t>
      </w:r>
    </w:p>
    <w:p w14:paraId="28B85D06" w14:textId="7D36B07A" w:rsidR="00E62DB9" w:rsidRPr="00BC3464" w:rsidRDefault="0078419E" w:rsidP="009A570A">
      <w:pPr>
        <w:pStyle w:val="a7"/>
        <w:numPr>
          <w:ilvl w:val="0"/>
          <w:numId w:val="10"/>
        </w:numPr>
        <w:spacing w:after="0" w:line="360" w:lineRule="auto"/>
        <w:ind w:left="0" w:firstLine="709"/>
        <w:contextualSpacing w:val="0"/>
        <w:jc w:val="both"/>
        <w:rPr>
          <w:rFonts w:ascii="Times New Roman" w:hAnsi="Times New Roman" w:cs="Times New Roman"/>
          <w:color w:val="000000" w:themeColor="text1"/>
          <w:sz w:val="28"/>
          <w:szCs w:val="28"/>
          <w:lang w:val="uk-UA"/>
        </w:rPr>
      </w:pPr>
      <w:r w:rsidRPr="00BC3464">
        <w:rPr>
          <w:rFonts w:ascii="Times New Roman" w:hAnsi="Times New Roman" w:cs="Times New Roman"/>
          <w:color w:val="000000" w:themeColor="text1"/>
          <w:sz w:val="28"/>
          <w:szCs w:val="28"/>
        </w:rPr>
        <w:t>World Free Zones Organization Outlook. URL:  2020https://www.worldfzo.org/Portals/0/OpenContent/Files/614/WorldFZOOutlookReport2020.pdf</w:t>
      </w:r>
      <w:r w:rsidR="00E62DB9" w:rsidRPr="00BC3464">
        <w:rPr>
          <w:rFonts w:ascii="Times New Roman" w:hAnsi="Times New Roman" w:cs="Times New Roman"/>
          <w:color w:val="000000" w:themeColor="text1"/>
          <w:sz w:val="28"/>
          <w:szCs w:val="28"/>
          <w:lang w:val="uk-UA"/>
        </w:rPr>
        <w:t xml:space="preserve"> (Last access: 08.04.2023).</w:t>
      </w:r>
    </w:p>
    <w:p w14:paraId="3BA51118" w14:textId="0DC0705E" w:rsidR="007D79D0" w:rsidRPr="00BC3464" w:rsidRDefault="007D79D0" w:rsidP="00E62DB9">
      <w:pPr>
        <w:widowControl w:val="0"/>
        <w:spacing w:after="0" w:line="360" w:lineRule="auto"/>
        <w:ind w:firstLine="709"/>
        <w:jc w:val="both"/>
        <w:rPr>
          <w:rFonts w:ascii="Times New Roman" w:hAnsi="Times New Roman" w:cs="Times New Roman"/>
          <w:color w:val="000000" w:themeColor="text1"/>
          <w:sz w:val="28"/>
          <w:szCs w:val="28"/>
        </w:rPr>
      </w:pPr>
    </w:p>
    <w:sectPr w:rsidR="007D79D0" w:rsidRPr="00BC3464" w:rsidSect="00685E8B">
      <w:headerReference w:type="default" r:id="rId7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A8AB" w14:textId="77777777" w:rsidR="00562EFB" w:rsidRDefault="00562EFB" w:rsidP="00064899">
      <w:pPr>
        <w:spacing w:after="0" w:line="240" w:lineRule="auto"/>
      </w:pPr>
      <w:r>
        <w:separator/>
      </w:r>
    </w:p>
  </w:endnote>
  <w:endnote w:type="continuationSeparator" w:id="0">
    <w:p w14:paraId="7E39BAB5" w14:textId="77777777" w:rsidR="00562EFB" w:rsidRDefault="00562EFB" w:rsidP="000648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1418E" w14:textId="77777777" w:rsidR="00562EFB" w:rsidRDefault="00562EFB" w:rsidP="00064899">
      <w:pPr>
        <w:spacing w:after="0" w:line="240" w:lineRule="auto"/>
      </w:pPr>
      <w:r>
        <w:separator/>
      </w:r>
    </w:p>
  </w:footnote>
  <w:footnote w:type="continuationSeparator" w:id="0">
    <w:p w14:paraId="1793F96E" w14:textId="77777777" w:rsidR="00562EFB" w:rsidRDefault="00562EFB" w:rsidP="000648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0848397"/>
      <w:docPartObj>
        <w:docPartGallery w:val="Page Numbers (Top of Page)"/>
        <w:docPartUnique/>
      </w:docPartObj>
    </w:sdtPr>
    <w:sdtContent>
      <w:p w14:paraId="04B0D287" w14:textId="143B3168" w:rsidR="00B8450D" w:rsidRDefault="00B8450D">
        <w:pPr>
          <w:pStyle w:val="a3"/>
          <w:jc w:val="right"/>
        </w:pPr>
        <w:r>
          <w:fldChar w:fldCharType="begin"/>
        </w:r>
        <w:r>
          <w:instrText>PAGE   \* MERGEFORMAT</w:instrText>
        </w:r>
        <w:r>
          <w:fldChar w:fldCharType="separate"/>
        </w:r>
        <w:r>
          <w:t>2</w:t>
        </w:r>
        <w:r>
          <w:fldChar w:fldCharType="end"/>
        </w:r>
      </w:p>
    </w:sdtContent>
  </w:sdt>
  <w:p w14:paraId="680A2E2B" w14:textId="77777777" w:rsidR="00064899" w:rsidRDefault="0006489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2.5pt;height:12.75pt;visibility:visible;mso-wrap-style:square" o:bullet="t">
        <v:imagedata r:id="rId1" o:title=""/>
      </v:shape>
    </w:pict>
  </w:numPicBullet>
  <w:abstractNum w:abstractNumId="0" w15:restartNumberingAfterBreak="0">
    <w:nsid w:val="17D27BA8"/>
    <w:multiLevelType w:val="hybridMultilevel"/>
    <w:tmpl w:val="76787972"/>
    <w:lvl w:ilvl="0" w:tplc="F3C469B6">
      <w:start w:val="1"/>
      <w:numFmt w:val="bullet"/>
      <w:lvlText w:val="–"/>
      <w:lvlJc w:val="left"/>
      <w:pPr>
        <w:ind w:left="1500" w:hanging="360"/>
      </w:pPr>
      <w:rPr>
        <w:rFonts w:ascii="Times New Roman"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 w15:restartNumberingAfterBreak="0">
    <w:nsid w:val="1B5D7C03"/>
    <w:multiLevelType w:val="hybridMultilevel"/>
    <w:tmpl w:val="2820D414"/>
    <w:lvl w:ilvl="0" w:tplc="3786758E">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21056900"/>
    <w:multiLevelType w:val="hybridMultilevel"/>
    <w:tmpl w:val="3CFABD6E"/>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25171634"/>
    <w:multiLevelType w:val="hybridMultilevel"/>
    <w:tmpl w:val="E0C230BC"/>
    <w:lvl w:ilvl="0" w:tplc="F3C469B6">
      <w:start w:val="1"/>
      <w:numFmt w:val="bullet"/>
      <w:lvlText w:val="–"/>
      <w:lvlJc w:val="left"/>
      <w:pPr>
        <w:ind w:left="780" w:hanging="360"/>
      </w:pPr>
      <w:rPr>
        <w:rFonts w:ascii="Times New Roman" w:hAnsi="Times New Roman" w:cs="Times New Roman" w:hint="default"/>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4" w15:restartNumberingAfterBreak="0">
    <w:nsid w:val="29EF6E1B"/>
    <w:multiLevelType w:val="hybridMultilevel"/>
    <w:tmpl w:val="BEAAEF5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5" w15:restartNumberingAfterBreak="0">
    <w:nsid w:val="2B4244DF"/>
    <w:multiLevelType w:val="hybridMultilevel"/>
    <w:tmpl w:val="B73C131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2E692F6D"/>
    <w:multiLevelType w:val="hybridMultilevel"/>
    <w:tmpl w:val="42DE9B2A"/>
    <w:lvl w:ilvl="0" w:tplc="98162DCE">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31072262"/>
    <w:multiLevelType w:val="hybridMultilevel"/>
    <w:tmpl w:val="D4EE32B2"/>
    <w:lvl w:ilvl="0" w:tplc="F3C469B6">
      <w:start w:val="1"/>
      <w:numFmt w:val="bullet"/>
      <w:lvlText w:val="–"/>
      <w:lvlJc w:val="left"/>
      <w:pPr>
        <w:ind w:left="1500" w:hanging="360"/>
      </w:pPr>
      <w:rPr>
        <w:rFonts w:ascii="Times New Roman"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8" w15:restartNumberingAfterBreak="0">
    <w:nsid w:val="31F23E51"/>
    <w:multiLevelType w:val="hybridMultilevel"/>
    <w:tmpl w:val="91981D7A"/>
    <w:lvl w:ilvl="0" w:tplc="095ECFE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36330BB4"/>
    <w:multiLevelType w:val="hybridMultilevel"/>
    <w:tmpl w:val="4B1C07FA"/>
    <w:lvl w:ilvl="0" w:tplc="F3C469B6">
      <w:start w:val="1"/>
      <w:numFmt w:val="bullet"/>
      <w:lvlText w:val="–"/>
      <w:lvlJc w:val="left"/>
      <w:pPr>
        <w:ind w:left="1500" w:hanging="360"/>
      </w:pPr>
      <w:rPr>
        <w:rFonts w:ascii="Times New Roman"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10" w15:restartNumberingAfterBreak="0">
    <w:nsid w:val="44455439"/>
    <w:multiLevelType w:val="hybridMultilevel"/>
    <w:tmpl w:val="E042DC02"/>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1" w15:restartNumberingAfterBreak="0">
    <w:nsid w:val="476E11DE"/>
    <w:multiLevelType w:val="hybridMultilevel"/>
    <w:tmpl w:val="4938753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52D21632"/>
    <w:multiLevelType w:val="hybridMultilevel"/>
    <w:tmpl w:val="3BCC89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53400104"/>
    <w:multiLevelType w:val="hybridMultilevel"/>
    <w:tmpl w:val="1D50E112"/>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555A281C"/>
    <w:multiLevelType w:val="hybridMultilevel"/>
    <w:tmpl w:val="D71C02F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84E60CA"/>
    <w:multiLevelType w:val="hybridMultilevel"/>
    <w:tmpl w:val="FC864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0975CEE"/>
    <w:multiLevelType w:val="hybridMultilevel"/>
    <w:tmpl w:val="A72E0BB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15:restartNumberingAfterBreak="0">
    <w:nsid w:val="67D10633"/>
    <w:multiLevelType w:val="hybridMultilevel"/>
    <w:tmpl w:val="1A965AD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6C820D7F"/>
    <w:multiLevelType w:val="hybridMultilevel"/>
    <w:tmpl w:val="D36A0F7C"/>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6CEC55EA"/>
    <w:multiLevelType w:val="hybridMultilevel"/>
    <w:tmpl w:val="A9B61930"/>
    <w:lvl w:ilvl="0" w:tplc="98162DCE">
      <w:numFmt w:val="bullet"/>
      <w:lvlText w:val="-"/>
      <w:lvlJc w:val="left"/>
      <w:pPr>
        <w:ind w:left="1500" w:hanging="360"/>
      </w:pPr>
      <w:rPr>
        <w:rFonts w:ascii="Times New Roman" w:eastAsia="Times New Roman" w:hAnsi="Times New Roman" w:cs="Times New Roman" w:hint="default"/>
      </w:rPr>
    </w:lvl>
    <w:lvl w:ilvl="1" w:tplc="04220003" w:tentative="1">
      <w:start w:val="1"/>
      <w:numFmt w:val="bullet"/>
      <w:lvlText w:val="o"/>
      <w:lvlJc w:val="left"/>
      <w:pPr>
        <w:ind w:left="2220" w:hanging="360"/>
      </w:pPr>
      <w:rPr>
        <w:rFonts w:ascii="Courier New" w:hAnsi="Courier New" w:cs="Courier New" w:hint="default"/>
      </w:rPr>
    </w:lvl>
    <w:lvl w:ilvl="2" w:tplc="04220005" w:tentative="1">
      <w:start w:val="1"/>
      <w:numFmt w:val="bullet"/>
      <w:lvlText w:val=""/>
      <w:lvlJc w:val="left"/>
      <w:pPr>
        <w:ind w:left="2940" w:hanging="360"/>
      </w:pPr>
      <w:rPr>
        <w:rFonts w:ascii="Wingdings" w:hAnsi="Wingdings" w:hint="default"/>
      </w:rPr>
    </w:lvl>
    <w:lvl w:ilvl="3" w:tplc="04220001" w:tentative="1">
      <w:start w:val="1"/>
      <w:numFmt w:val="bullet"/>
      <w:lvlText w:val=""/>
      <w:lvlJc w:val="left"/>
      <w:pPr>
        <w:ind w:left="3660" w:hanging="360"/>
      </w:pPr>
      <w:rPr>
        <w:rFonts w:ascii="Symbol" w:hAnsi="Symbol" w:hint="default"/>
      </w:rPr>
    </w:lvl>
    <w:lvl w:ilvl="4" w:tplc="04220003" w:tentative="1">
      <w:start w:val="1"/>
      <w:numFmt w:val="bullet"/>
      <w:lvlText w:val="o"/>
      <w:lvlJc w:val="left"/>
      <w:pPr>
        <w:ind w:left="4380" w:hanging="360"/>
      </w:pPr>
      <w:rPr>
        <w:rFonts w:ascii="Courier New" w:hAnsi="Courier New" w:cs="Courier New" w:hint="default"/>
      </w:rPr>
    </w:lvl>
    <w:lvl w:ilvl="5" w:tplc="04220005" w:tentative="1">
      <w:start w:val="1"/>
      <w:numFmt w:val="bullet"/>
      <w:lvlText w:val=""/>
      <w:lvlJc w:val="left"/>
      <w:pPr>
        <w:ind w:left="5100" w:hanging="360"/>
      </w:pPr>
      <w:rPr>
        <w:rFonts w:ascii="Wingdings" w:hAnsi="Wingdings" w:hint="default"/>
      </w:rPr>
    </w:lvl>
    <w:lvl w:ilvl="6" w:tplc="04220001" w:tentative="1">
      <w:start w:val="1"/>
      <w:numFmt w:val="bullet"/>
      <w:lvlText w:val=""/>
      <w:lvlJc w:val="left"/>
      <w:pPr>
        <w:ind w:left="5820" w:hanging="360"/>
      </w:pPr>
      <w:rPr>
        <w:rFonts w:ascii="Symbol" w:hAnsi="Symbol" w:hint="default"/>
      </w:rPr>
    </w:lvl>
    <w:lvl w:ilvl="7" w:tplc="04220003" w:tentative="1">
      <w:start w:val="1"/>
      <w:numFmt w:val="bullet"/>
      <w:lvlText w:val="o"/>
      <w:lvlJc w:val="left"/>
      <w:pPr>
        <w:ind w:left="6540" w:hanging="360"/>
      </w:pPr>
      <w:rPr>
        <w:rFonts w:ascii="Courier New" w:hAnsi="Courier New" w:cs="Courier New" w:hint="default"/>
      </w:rPr>
    </w:lvl>
    <w:lvl w:ilvl="8" w:tplc="04220005" w:tentative="1">
      <w:start w:val="1"/>
      <w:numFmt w:val="bullet"/>
      <w:lvlText w:val=""/>
      <w:lvlJc w:val="left"/>
      <w:pPr>
        <w:ind w:left="7260" w:hanging="360"/>
      </w:pPr>
      <w:rPr>
        <w:rFonts w:ascii="Wingdings" w:hAnsi="Wingdings" w:hint="default"/>
      </w:rPr>
    </w:lvl>
  </w:abstractNum>
  <w:abstractNum w:abstractNumId="20" w15:restartNumberingAfterBreak="0">
    <w:nsid w:val="750802ED"/>
    <w:multiLevelType w:val="hybridMultilevel"/>
    <w:tmpl w:val="C34EFDC8"/>
    <w:lvl w:ilvl="0" w:tplc="F3C469B6">
      <w:start w:val="1"/>
      <w:numFmt w:val="bullet"/>
      <w:lvlText w:val="–"/>
      <w:lvlJc w:val="left"/>
      <w:pPr>
        <w:ind w:left="1429" w:hanging="360"/>
      </w:pPr>
      <w:rPr>
        <w:rFonts w:ascii="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15:restartNumberingAfterBreak="0">
    <w:nsid w:val="75C008A1"/>
    <w:multiLevelType w:val="hybridMultilevel"/>
    <w:tmpl w:val="8C7849D6"/>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8540293"/>
    <w:multiLevelType w:val="hybridMultilevel"/>
    <w:tmpl w:val="ECDE8E74"/>
    <w:lvl w:ilvl="0" w:tplc="70B2C614">
      <w:numFmt w:val="bullet"/>
      <w:lvlText w:val="–"/>
      <w:lvlJc w:val="left"/>
      <w:pPr>
        <w:ind w:left="1575" w:hanging="360"/>
      </w:pPr>
      <w:rPr>
        <w:rFonts w:ascii="Times New Roman" w:eastAsiaTheme="minorHAnsi"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23" w15:restartNumberingAfterBreak="0">
    <w:nsid w:val="78D37B01"/>
    <w:multiLevelType w:val="hybridMultilevel"/>
    <w:tmpl w:val="65CC99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15:restartNumberingAfterBreak="0">
    <w:nsid w:val="7C4950CD"/>
    <w:multiLevelType w:val="hybridMultilevel"/>
    <w:tmpl w:val="0EDC4D94"/>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5" w15:restartNumberingAfterBreak="0">
    <w:nsid w:val="7DC41D0A"/>
    <w:multiLevelType w:val="hybridMultilevel"/>
    <w:tmpl w:val="1CCC3F12"/>
    <w:lvl w:ilvl="0" w:tplc="DEECB20A">
      <w:start w:val="1"/>
      <w:numFmt w:val="decimal"/>
      <w:lvlText w:val="%1."/>
      <w:lvlJc w:val="left"/>
      <w:pPr>
        <w:ind w:left="1069" w:hanging="360"/>
      </w:pPr>
      <w:rPr>
        <w:rFonts w:ascii="Times New Roman" w:hAnsi="Times New Roman" w:cs="Times New Roman" w:hint="default"/>
        <w:i w:val="0"/>
        <w:iCs w:val="0"/>
        <w:sz w:val="28"/>
        <w:szCs w:val="28"/>
      </w:rPr>
    </w:lvl>
    <w:lvl w:ilvl="1" w:tplc="70B2C614">
      <w:numFmt w:val="bullet"/>
      <w:lvlText w:val="–"/>
      <w:lvlJc w:val="left"/>
      <w:pPr>
        <w:ind w:left="1440" w:hanging="360"/>
      </w:pPr>
      <w:rPr>
        <w:rFonts w:ascii="Times New Roman" w:eastAsiaTheme="minorHAnsi"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066342150">
    <w:abstractNumId w:val="1"/>
  </w:num>
  <w:num w:numId="2" w16cid:durableId="809906443">
    <w:abstractNumId w:val="14"/>
  </w:num>
  <w:num w:numId="3" w16cid:durableId="350837265">
    <w:abstractNumId w:val="17"/>
  </w:num>
  <w:num w:numId="4" w16cid:durableId="152648066">
    <w:abstractNumId w:val="11"/>
  </w:num>
  <w:num w:numId="5" w16cid:durableId="2133942749">
    <w:abstractNumId w:val="12"/>
  </w:num>
  <w:num w:numId="6" w16cid:durableId="780733265">
    <w:abstractNumId w:val="5"/>
  </w:num>
  <w:num w:numId="7" w16cid:durableId="1640378522">
    <w:abstractNumId w:val="21"/>
  </w:num>
  <w:num w:numId="8" w16cid:durableId="1103571978">
    <w:abstractNumId w:val="16"/>
  </w:num>
  <w:num w:numId="9" w16cid:durableId="917599129">
    <w:abstractNumId w:val="4"/>
  </w:num>
  <w:num w:numId="10" w16cid:durableId="710301750">
    <w:abstractNumId w:val="25"/>
  </w:num>
  <w:num w:numId="11" w16cid:durableId="1674380529">
    <w:abstractNumId w:val="15"/>
  </w:num>
  <w:num w:numId="12" w16cid:durableId="856768859">
    <w:abstractNumId w:val="23"/>
  </w:num>
  <w:num w:numId="13" w16cid:durableId="112603999">
    <w:abstractNumId w:val="24"/>
  </w:num>
  <w:num w:numId="14" w16cid:durableId="1796943841">
    <w:abstractNumId w:val="8"/>
  </w:num>
  <w:num w:numId="15" w16cid:durableId="1453091642">
    <w:abstractNumId w:val="19"/>
  </w:num>
  <w:num w:numId="16" w16cid:durableId="749886204">
    <w:abstractNumId w:val="6"/>
  </w:num>
  <w:num w:numId="17" w16cid:durableId="725681618">
    <w:abstractNumId w:val="20"/>
  </w:num>
  <w:num w:numId="18" w16cid:durableId="48654709">
    <w:abstractNumId w:val="18"/>
  </w:num>
  <w:num w:numId="19" w16cid:durableId="759105991">
    <w:abstractNumId w:val="9"/>
  </w:num>
  <w:num w:numId="20" w16cid:durableId="4094600">
    <w:abstractNumId w:val="0"/>
  </w:num>
  <w:num w:numId="21" w16cid:durableId="1670062756">
    <w:abstractNumId w:val="3"/>
  </w:num>
  <w:num w:numId="22" w16cid:durableId="376394775">
    <w:abstractNumId w:val="10"/>
  </w:num>
  <w:num w:numId="23" w16cid:durableId="1358701980">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6290793">
    <w:abstractNumId w:val="7"/>
  </w:num>
  <w:num w:numId="25" w16cid:durableId="707951391">
    <w:abstractNumId w:val="2"/>
  </w:num>
  <w:num w:numId="26" w16cid:durableId="171340359">
    <w:abstractNumId w:val="13"/>
  </w:num>
  <w:num w:numId="27" w16cid:durableId="2136366967">
    <w:abstractNumId w:val="10"/>
  </w:num>
  <w:num w:numId="28" w16cid:durableId="11887185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8AD"/>
    <w:rsid w:val="0000236E"/>
    <w:rsid w:val="0000433C"/>
    <w:rsid w:val="00004674"/>
    <w:rsid w:val="000108ED"/>
    <w:rsid w:val="000143C3"/>
    <w:rsid w:val="00014EAE"/>
    <w:rsid w:val="00020993"/>
    <w:rsid w:val="000219EF"/>
    <w:rsid w:val="00022267"/>
    <w:rsid w:val="00023F53"/>
    <w:rsid w:val="000272B0"/>
    <w:rsid w:val="00031A86"/>
    <w:rsid w:val="00036462"/>
    <w:rsid w:val="0003686D"/>
    <w:rsid w:val="000401DD"/>
    <w:rsid w:val="00041AE8"/>
    <w:rsid w:val="00045D42"/>
    <w:rsid w:val="00054546"/>
    <w:rsid w:val="00054BA5"/>
    <w:rsid w:val="00054D65"/>
    <w:rsid w:val="00055424"/>
    <w:rsid w:val="000621F6"/>
    <w:rsid w:val="0006266F"/>
    <w:rsid w:val="00064899"/>
    <w:rsid w:val="00064D63"/>
    <w:rsid w:val="00067B1E"/>
    <w:rsid w:val="00072A08"/>
    <w:rsid w:val="0007605A"/>
    <w:rsid w:val="0008321E"/>
    <w:rsid w:val="00090409"/>
    <w:rsid w:val="00093412"/>
    <w:rsid w:val="000949D0"/>
    <w:rsid w:val="00096C65"/>
    <w:rsid w:val="000A2261"/>
    <w:rsid w:val="000A2B57"/>
    <w:rsid w:val="000A60F1"/>
    <w:rsid w:val="000A6E5C"/>
    <w:rsid w:val="000A7B81"/>
    <w:rsid w:val="000B0903"/>
    <w:rsid w:val="000B1911"/>
    <w:rsid w:val="000B45C6"/>
    <w:rsid w:val="000C5197"/>
    <w:rsid w:val="000D460A"/>
    <w:rsid w:val="000E2DAF"/>
    <w:rsid w:val="000E3305"/>
    <w:rsid w:val="000F112E"/>
    <w:rsid w:val="000F66D2"/>
    <w:rsid w:val="000F6930"/>
    <w:rsid w:val="00100984"/>
    <w:rsid w:val="00101A83"/>
    <w:rsid w:val="00102E85"/>
    <w:rsid w:val="001032E5"/>
    <w:rsid w:val="001117FD"/>
    <w:rsid w:val="001170F1"/>
    <w:rsid w:val="00117558"/>
    <w:rsid w:val="00127CDD"/>
    <w:rsid w:val="00135072"/>
    <w:rsid w:val="00135B7D"/>
    <w:rsid w:val="00141437"/>
    <w:rsid w:val="00145798"/>
    <w:rsid w:val="00147E81"/>
    <w:rsid w:val="00152583"/>
    <w:rsid w:val="00152B9F"/>
    <w:rsid w:val="00155591"/>
    <w:rsid w:val="00157259"/>
    <w:rsid w:val="00162B36"/>
    <w:rsid w:val="0016388F"/>
    <w:rsid w:val="00163B9B"/>
    <w:rsid w:val="00163C7C"/>
    <w:rsid w:val="00173227"/>
    <w:rsid w:val="00183683"/>
    <w:rsid w:val="0018691F"/>
    <w:rsid w:val="00190062"/>
    <w:rsid w:val="001A14EE"/>
    <w:rsid w:val="001B10A4"/>
    <w:rsid w:val="001B1379"/>
    <w:rsid w:val="001B30DF"/>
    <w:rsid w:val="001B351B"/>
    <w:rsid w:val="001B38C7"/>
    <w:rsid w:val="001B3907"/>
    <w:rsid w:val="001B4907"/>
    <w:rsid w:val="001B645A"/>
    <w:rsid w:val="001C29A1"/>
    <w:rsid w:val="001C2EAF"/>
    <w:rsid w:val="001C5AD2"/>
    <w:rsid w:val="001C6BEA"/>
    <w:rsid w:val="001D05CE"/>
    <w:rsid w:val="001D0F3D"/>
    <w:rsid w:val="001D177B"/>
    <w:rsid w:val="001D41BF"/>
    <w:rsid w:val="001D570C"/>
    <w:rsid w:val="001D60E4"/>
    <w:rsid w:val="001E192E"/>
    <w:rsid w:val="001E293F"/>
    <w:rsid w:val="001E3D11"/>
    <w:rsid w:val="001E6882"/>
    <w:rsid w:val="00202E07"/>
    <w:rsid w:val="002041A6"/>
    <w:rsid w:val="0020604D"/>
    <w:rsid w:val="00206E54"/>
    <w:rsid w:val="00212085"/>
    <w:rsid w:val="00225AD7"/>
    <w:rsid w:val="00225BF7"/>
    <w:rsid w:val="0022788D"/>
    <w:rsid w:val="00230C67"/>
    <w:rsid w:val="00231660"/>
    <w:rsid w:val="00232846"/>
    <w:rsid w:val="0023473C"/>
    <w:rsid w:val="0024013E"/>
    <w:rsid w:val="00241893"/>
    <w:rsid w:val="002439BB"/>
    <w:rsid w:val="00254A48"/>
    <w:rsid w:val="00254DF9"/>
    <w:rsid w:val="0025529B"/>
    <w:rsid w:val="002565C0"/>
    <w:rsid w:val="0026029A"/>
    <w:rsid w:val="00266D1A"/>
    <w:rsid w:val="00272642"/>
    <w:rsid w:val="0027309C"/>
    <w:rsid w:val="002760FB"/>
    <w:rsid w:val="00276D85"/>
    <w:rsid w:val="00276E90"/>
    <w:rsid w:val="00277F72"/>
    <w:rsid w:val="002849E8"/>
    <w:rsid w:val="00285566"/>
    <w:rsid w:val="0029264F"/>
    <w:rsid w:val="00292F37"/>
    <w:rsid w:val="002A04CC"/>
    <w:rsid w:val="002A314B"/>
    <w:rsid w:val="002A5426"/>
    <w:rsid w:val="002B5F81"/>
    <w:rsid w:val="002B73A8"/>
    <w:rsid w:val="002C18D2"/>
    <w:rsid w:val="002C3FD3"/>
    <w:rsid w:val="002D05EF"/>
    <w:rsid w:val="002D6A7C"/>
    <w:rsid w:val="002E2A62"/>
    <w:rsid w:val="002E4741"/>
    <w:rsid w:val="002F2E0E"/>
    <w:rsid w:val="002F6B65"/>
    <w:rsid w:val="00300D11"/>
    <w:rsid w:val="00301590"/>
    <w:rsid w:val="00304A75"/>
    <w:rsid w:val="00305DCB"/>
    <w:rsid w:val="00306B2E"/>
    <w:rsid w:val="00311A8E"/>
    <w:rsid w:val="00311A9A"/>
    <w:rsid w:val="00311C88"/>
    <w:rsid w:val="00311D9D"/>
    <w:rsid w:val="003122D1"/>
    <w:rsid w:val="00314717"/>
    <w:rsid w:val="003231B0"/>
    <w:rsid w:val="0032793F"/>
    <w:rsid w:val="003335C9"/>
    <w:rsid w:val="00335FEB"/>
    <w:rsid w:val="00351831"/>
    <w:rsid w:val="003554DB"/>
    <w:rsid w:val="00360394"/>
    <w:rsid w:val="00361302"/>
    <w:rsid w:val="00361BF5"/>
    <w:rsid w:val="00365C7D"/>
    <w:rsid w:val="00370AA0"/>
    <w:rsid w:val="003719F6"/>
    <w:rsid w:val="003745A6"/>
    <w:rsid w:val="00375310"/>
    <w:rsid w:val="00375618"/>
    <w:rsid w:val="00381976"/>
    <w:rsid w:val="00381F48"/>
    <w:rsid w:val="00386196"/>
    <w:rsid w:val="0038781E"/>
    <w:rsid w:val="003919A0"/>
    <w:rsid w:val="003920F7"/>
    <w:rsid w:val="003976C5"/>
    <w:rsid w:val="003A07EE"/>
    <w:rsid w:val="003A19DC"/>
    <w:rsid w:val="003A4F63"/>
    <w:rsid w:val="003A72F9"/>
    <w:rsid w:val="003B3291"/>
    <w:rsid w:val="003B6541"/>
    <w:rsid w:val="003C0F07"/>
    <w:rsid w:val="003C2137"/>
    <w:rsid w:val="003C5952"/>
    <w:rsid w:val="003C6C9F"/>
    <w:rsid w:val="003D1B59"/>
    <w:rsid w:val="003D2EE3"/>
    <w:rsid w:val="003E6090"/>
    <w:rsid w:val="003F4CFA"/>
    <w:rsid w:val="003F59EF"/>
    <w:rsid w:val="003F66D4"/>
    <w:rsid w:val="00401451"/>
    <w:rsid w:val="0040319F"/>
    <w:rsid w:val="00406C08"/>
    <w:rsid w:val="00411F63"/>
    <w:rsid w:val="00415927"/>
    <w:rsid w:val="00417513"/>
    <w:rsid w:val="004201AC"/>
    <w:rsid w:val="004230ED"/>
    <w:rsid w:val="004306F5"/>
    <w:rsid w:val="00430893"/>
    <w:rsid w:val="00430A7D"/>
    <w:rsid w:val="00434DA1"/>
    <w:rsid w:val="00437A48"/>
    <w:rsid w:val="004408AD"/>
    <w:rsid w:val="004427A6"/>
    <w:rsid w:val="004441C8"/>
    <w:rsid w:val="004517F6"/>
    <w:rsid w:val="004519E0"/>
    <w:rsid w:val="004559F2"/>
    <w:rsid w:val="00456B67"/>
    <w:rsid w:val="00456ED5"/>
    <w:rsid w:val="00457608"/>
    <w:rsid w:val="00461A70"/>
    <w:rsid w:val="004634C9"/>
    <w:rsid w:val="004636E9"/>
    <w:rsid w:val="00463848"/>
    <w:rsid w:val="00466F5C"/>
    <w:rsid w:val="004672A5"/>
    <w:rsid w:val="00467343"/>
    <w:rsid w:val="0047033C"/>
    <w:rsid w:val="00477570"/>
    <w:rsid w:val="004778EE"/>
    <w:rsid w:val="004805CD"/>
    <w:rsid w:val="004822E0"/>
    <w:rsid w:val="00483AC5"/>
    <w:rsid w:val="00493F74"/>
    <w:rsid w:val="00495BEB"/>
    <w:rsid w:val="00497B85"/>
    <w:rsid w:val="004A344A"/>
    <w:rsid w:val="004A45B3"/>
    <w:rsid w:val="004A473B"/>
    <w:rsid w:val="004B676A"/>
    <w:rsid w:val="004B6A79"/>
    <w:rsid w:val="004B7B46"/>
    <w:rsid w:val="004C0340"/>
    <w:rsid w:val="004C1B9C"/>
    <w:rsid w:val="004C3343"/>
    <w:rsid w:val="004C474D"/>
    <w:rsid w:val="004C4AC3"/>
    <w:rsid w:val="004C7D58"/>
    <w:rsid w:val="004D25D3"/>
    <w:rsid w:val="004D6729"/>
    <w:rsid w:val="004E0454"/>
    <w:rsid w:val="004E3A87"/>
    <w:rsid w:val="004E69EB"/>
    <w:rsid w:val="004F4317"/>
    <w:rsid w:val="005052BD"/>
    <w:rsid w:val="00505FA2"/>
    <w:rsid w:val="00507FEE"/>
    <w:rsid w:val="00513A91"/>
    <w:rsid w:val="00517DD2"/>
    <w:rsid w:val="00520769"/>
    <w:rsid w:val="00522CF0"/>
    <w:rsid w:val="00523E76"/>
    <w:rsid w:val="00525DAC"/>
    <w:rsid w:val="005448C3"/>
    <w:rsid w:val="00544EAF"/>
    <w:rsid w:val="005455EF"/>
    <w:rsid w:val="00553AAB"/>
    <w:rsid w:val="005540DA"/>
    <w:rsid w:val="005543D2"/>
    <w:rsid w:val="00556A4F"/>
    <w:rsid w:val="00561D14"/>
    <w:rsid w:val="00562EFB"/>
    <w:rsid w:val="005634B1"/>
    <w:rsid w:val="00566B06"/>
    <w:rsid w:val="005727B7"/>
    <w:rsid w:val="005735BD"/>
    <w:rsid w:val="005738A6"/>
    <w:rsid w:val="00576816"/>
    <w:rsid w:val="00582C96"/>
    <w:rsid w:val="0058393D"/>
    <w:rsid w:val="0058541F"/>
    <w:rsid w:val="005A0D3F"/>
    <w:rsid w:val="005A5888"/>
    <w:rsid w:val="005A5E09"/>
    <w:rsid w:val="005B0775"/>
    <w:rsid w:val="005B0DDC"/>
    <w:rsid w:val="005B17DF"/>
    <w:rsid w:val="005B1F23"/>
    <w:rsid w:val="005B21BD"/>
    <w:rsid w:val="005B7E84"/>
    <w:rsid w:val="005C02F8"/>
    <w:rsid w:val="005C0D27"/>
    <w:rsid w:val="005C2BBA"/>
    <w:rsid w:val="005C4DB7"/>
    <w:rsid w:val="005C7E87"/>
    <w:rsid w:val="005D0C67"/>
    <w:rsid w:val="005D121F"/>
    <w:rsid w:val="005D2A65"/>
    <w:rsid w:val="005D7C91"/>
    <w:rsid w:val="005E4365"/>
    <w:rsid w:val="005F0F4B"/>
    <w:rsid w:val="005F222B"/>
    <w:rsid w:val="005F442B"/>
    <w:rsid w:val="006015B8"/>
    <w:rsid w:val="0060184D"/>
    <w:rsid w:val="00603589"/>
    <w:rsid w:val="0060361C"/>
    <w:rsid w:val="0061380C"/>
    <w:rsid w:val="00614530"/>
    <w:rsid w:val="00616F97"/>
    <w:rsid w:val="00630C56"/>
    <w:rsid w:val="00631B54"/>
    <w:rsid w:val="0063362B"/>
    <w:rsid w:val="00634B46"/>
    <w:rsid w:val="00635019"/>
    <w:rsid w:val="006352E6"/>
    <w:rsid w:val="00640AEB"/>
    <w:rsid w:val="006416ED"/>
    <w:rsid w:val="0064207E"/>
    <w:rsid w:val="00642E36"/>
    <w:rsid w:val="00652938"/>
    <w:rsid w:val="00652C2A"/>
    <w:rsid w:val="00652E16"/>
    <w:rsid w:val="00654707"/>
    <w:rsid w:val="00654EEC"/>
    <w:rsid w:val="0065512C"/>
    <w:rsid w:val="0065616D"/>
    <w:rsid w:val="006567E4"/>
    <w:rsid w:val="006635F4"/>
    <w:rsid w:val="0066504A"/>
    <w:rsid w:val="006666B9"/>
    <w:rsid w:val="00670884"/>
    <w:rsid w:val="0067256D"/>
    <w:rsid w:val="006742DF"/>
    <w:rsid w:val="00675B96"/>
    <w:rsid w:val="0067730F"/>
    <w:rsid w:val="006836D1"/>
    <w:rsid w:val="00684AE5"/>
    <w:rsid w:val="00685A3B"/>
    <w:rsid w:val="00685E8B"/>
    <w:rsid w:val="0069018E"/>
    <w:rsid w:val="00690BD7"/>
    <w:rsid w:val="0069106D"/>
    <w:rsid w:val="00691D1E"/>
    <w:rsid w:val="006942A0"/>
    <w:rsid w:val="006971E9"/>
    <w:rsid w:val="00697395"/>
    <w:rsid w:val="006A17A2"/>
    <w:rsid w:val="006A4A1A"/>
    <w:rsid w:val="006A5253"/>
    <w:rsid w:val="006A560E"/>
    <w:rsid w:val="006B238D"/>
    <w:rsid w:val="006B5146"/>
    <w:rsid w:val="006B7FE3"/>
    <w:rsid w:val="006C0C96"/>
    <w:rsid w:val="006C284D"/>
    <w:rsid w:val="006C35E3"/>
    <w:rsid w:val="006C7AD7"/>
    <w:rsid w:val="006D11E7"/>
    <w:rsid w:val="006D59CA"/>
    <w:rsid w:val="006E0D72"/>
    <w:rsid w:val="006E109D"/>
    <w:rsid w:val="006E5DB3"/>
    <w:rsid w:val="006F140F"/>
    <w:rsid w:val="006F6289"/>
    <w:rsid w:val="007066FB"/>
    <w:rsid w:val="00711017"/>
    <w:rsid w:val="00711664"/>
    <w:rsid w:val="007155DB"/>
    <w:rsid w:val="00720949"/>
    <w:rsid w:val="0073160E"/>
    <w:rsid w:val="007348FB"/>
    <w:rsid w:val="007367CC"/>
    <w:rsid w:val="0074069B"/>
    <w:rsid w:val="007430B8"/>
    <w:rsid w:val="00744BDF"/>
    <w:rsid w:val="00745016"/>
    <w:rsid w:val="00760772"/>
    <w:rsid w:val="0076213F"/>
    <w:rsid w:val="0076288F"/>
    <w:rsid w:val="00763E3D"/>
    <w:rsid w:val="00772505"/>
    <w:rsid w:val="00775DC3"/>
    <w:rsid w:val="00775DC4"/>
    <w:rsid w:val="007809E7"/>
    <w:rsid w:val="007814B5"/>
    <w:rsid w:val="00782975"/>
    <w:rsid w:val="0078419E"/>
    <w:rsid w:val="0078583B"/>
    <w:rsid w:val="007902B1"/>
    <w:rsid w:val="0079051A"/>
    <w:rsid w:val="007B148C"/>
    <w:rsid w:val="007B209B"/>
    <w:rsid w:val="007B325A"/>
    <w:rsid w:val="007B6478"/>
    <w:rsid w:val="007B6BD0"/>
    <w:rsid w:val="007B6F3C"/>
    <w:rsid w:val="007C00EC"/>
    <w:rsid w:val="007C02CD"/>
    <w:rsid w:val="007D7821"/>
    <w:rsid w:val="007D79D0"/>
    <w:rsid w:val="007E54B4"/>
    <w:rsid w:val="007F39C1"/>
    <w:rsid w:val="007F3D9D"/>
    <w:rsid w:val="007F59D0"/>
    <w:rsid w:val="007F5E13"/>
    <w:rsid w:val="0080025E"/>
    <w:rsid w:val="00802661"/>
    <w:rsid w:val="0080288F"/>
    <w:rsid w:val="00804157"/>
    <w:rsid w:val="0081675A"/>
    <w:rsid w:val="008220BC"/>
    <w:rsid w:val="00822CC6"/>
    <w:rsid w:val="0082463C"/>
    <w:rsid w:val="00826B49"/>
    <w:rsid w:val="0083464A"/>
    <w:rsid w:val="008372F7"/>
    <w:rsid w:val="00837B66"/>
    <w:rsid w:val="00840BA2"/>
    <w:rsid w:val="00842719"/>
    <w:rsid w:val="00847BE2"/>
    <w:rsid w:val="00847E1A"/>
    <w:rsid w:val="0085012C"/>
    <w:rsid w:val="008503FD"/>
    <w:rsid w:val="0085416D"/>
    <w:rsid w:val="00854D35"/>
    <w:rsid w:val="008553BB"/>
    <w:rsid w:val="00860576"/>
    <w:rsid w:val="008613C3"/>
    <w:rsid w:val="00864F3F"/>
    <w:rsid w:val="00865FB1"/>
    <w:rsid w:val="008662F1"/>
    <w:rsid w:val="00873991"/>
    <w:rsid w:val="00873A16"/>
    <w:rsid w:val="00877BA4"/>
    <w:rsid w:val="008807B7"/>
    <w:rsid w:val="008811B2"/>
    <w:rsid w:val="008828C8"/>
    <w:rsid w:val="00887A9E"/>
    <w:rsid w:val="00890F3D"/>
    <w:rsid w:val="00892FA1"/>
    <w:rsid w:val="00894542"/>
    <w:rsid w:val="00896EB0"/>
    <w:rsid w:val="0089724C"/>
    <w:rsid w:val="008A2F68"/>
    <w:rsid w:val="008A5CD2"/>
    <w:rsid w:val="008B0257"/>
    <w:rsid w:val="008B1366"/>
    <w:rsid w:val="008B190E"/>
    <w:rsid w:val="008B3925"/>
    <w:rsid w:val="008B4FF5"/>
    <w:rsid w:val="008C1125"/>
    <w:rsid w:val="008C1F67"/>
    <w:rsid w:val="008C3526"/>
    <w:rsid w:val="008C551E"/>
    <w:rsid w:val="008C5EBF"/>
    <w:rsid w:val="008D6AAA"/>
    <w:rsid w:val="008E4441"/>
    <w:rsid w:val="008F3691"/>
    <w:rsid w:val="008F45AD"/>
    <w:rsid w:val="008F4A87"/>
    <w:rsid w:val="008F6FBF"/>
    <w:rsid w:val="008F77F7"/>
    <w:rsid w:val="0090428B"/>
    <w:rsid w:val="00906F37"/>
    <w:rsid w:val="00912CD7"/>
    <w:rsid w:val="00925110"/>
    <w:rsid w:val="0092641B"/>
    <w:rsid w:val="00930DEB"/>
    <w:rsid w:val="00933B79"/>
    <w:rsid w:val="00933FA5"/>
    <w:rsid w:val="00934717"/>
    <w:rsid w:val="00937607"/>
    <w:rsid w:val="009436DD"/>
    <w:rsid w:val="00950489"/>
    <w:rsid w:val="009517A1"/>
    <w:rsid w:val="00951B7D"/>
    <w:rsid w:val="00953F19"/>
    <w:rsid w:val="0096759A"/>
    <w:rsid w:val="00967B07"/>
    <w:rsid w:val="00973AF8"/>
    <w:rsid w:val="00982816"/>
    <w:rsid w:val="00984DC4"/>
    <w:rsid w:val="00990495"/>
    <w:rsid w:val="00990CF4"/>
    <w:rsid w:val="00991811"/>
    <w:rsid w:val="009926F4"/>
    <w:rsid w:val="009942C1"/>
    <w:rsid w:val="009A02A8"/>
    <w:rsid w:val="009A3628"/>
    <w:rsid w:val="009A570A"/>
    <w:rsid w:val="009B260E"/>
    <w:rsid w:val="009B7803"/>
    <w:rsid w:val="009C6C72"/>
    <w:rsid w:val="009D0C85"/>
    <w:rsid w:val="009D166A"/>
    <w:rsid w:val="009D429B"/>
    <w:rsid w:val="009D546C"/>
    <w:rsid w:val="009D7844"/>
    <w:rsid w:val="009E5669"/>
    <w:rsid w:val="009E7F95"/>
    <w:rsid w:val="009F1491"/>
    <w:rsid w:val="009F1F4C"/>
    <w:rsid w:val="009F1F7C"/>
    <w:rsid w:val="009F3771"/>
    <w:rsid w:val="009F7012"/>
    <w:rsid w:val="009F7C2E"/>
    <w:rsid w:val="00A01766"/>
    <w:rsid w:val="00A03338"/>
    <w:rsid w:val="00A03DE6"/>
    <w:rsid w:val="00A15207"/>
    <w:rsid w:val="00A177AE"/>
    <w:rsid w:val="00A21FBC"/>
    <w:rsid w:val="00A22FC2"/>
    <w:rsid w:val="00A26986"/>
    <w:rsid w:val="00A314FC"/>
    <w:rsid w:val="00A316F7"/>
    <w:rsid w:val="00A3394C"/>
    <w:rsid w:val="00A34D38"/>
    <w:rsid w:val="00A42924"/>
    <w:rsid w:val="00A51703"/>
    <w:rsid w:val="00A51B4C"/>
    <w:rsid w:val="00A56D7D"/>
    <w:rsid w:val="00A616BB"/>
    <w:rsid w:val="00A6173F"/>
    <w:rsid w:val="00A62932"/>
    <w:rsid w:val="00A65372"/>
    <w:rsid w:val="00A6579B"/>
    <w:rsid w:val="00A74618"/>
    <w:rsid w:val="00A76804"/>
    <w:rsid w:val="00A77ECD"/>
    <w:rsid w:val="00A847BA"/>
    <w:rsid w:val="00A8561C"/>
    <w:rsid w:val="00A90343"/>
    <w:rsid w:val="00A910EB"/>
    <w:rsid w:val="00A965CC"/>
    <w:rsid w:val="00A96F76"/>
    <w:rsid w:val="00AA106B"/>
    <w:rsid w:val="00AA3397"/>
    <w:rsid w:val="00AA3F4A"/>
    <w:rsid w:val="00AA75D6"/>
    <w:rsid w:val="00AB28E5"/>
    <w:rsid w:val="00AC29F5"/>
    <w:rsid w:val="00AC5ED3"/>
    <w:rsid w:val="00AD0500"/>
    <w:rsid w:val="00AD2323"/>
    <w:rsid w:val="00AD285A"/>
    <w:rsid w:val="00AD411B"/>
    <w:rsid w:val="00AD4706"/>
    <w:rsid w:val="00AD5AC0"/>
    <w:rsid w:val="00AD5C44"/>
    <w:rsid w:val="00AE3FF3"/>
    <w:rsid w:val="00AE4C0F"/>
    <w:rsid w:val="00AF034E"/>
    <w:rsid w:val="00AF426C"/>
    <w:rsid w:val="00B00271"/>
    <w:rsid w:val="00B003F9"/>
    <w:rsid w:val="00B01A52"/>
    <w:rsid w:val="00B1292D"/>
    <w:rsid w:val="00B133AB"/>
    <w:rsid w:val="00B1415A"/>
    <w:rsid w:val="00B16065"/>
    <w:rsid w:val="00B17DF2"/>
    <w:rsid w:val="00B26ECA"/>
    <w:rsid w:val="00B32CDA"/>
    <w:rsid w:val="00B3458F"/>
    <w:rsid w:val="00B35BA2"/>
    <w:rsid w:val="00B41E33"/>
    <w:rsid w:val="00B42148"/>
    <w:rsid w:val="00B44D89"/>
    <w:rsid w:val="00B4656A"/>
    <w:rsid w:val="00B46E19"/>
    <w:rsid w:val="00B62CC7"/>
    <w:rsid w:val="00B65BAE"/>
    <w:rsid w:val="00B711AB"/>
    <w:rsid w:val="00B73BE3"/>
    <w:rsid w:val="00B74622"/>
    <w:rsid w:val="00B77A56"/>
    <w:rsid w:val="00B80704"/>
    <w:rsid w:val="00B80D12"/>
    <w:rsid w:val="00B842A3"/>
    <w:rsid w:val="00B8450D"/>
    <w:rsid w:val="00B865E8"/>
    <w:rsid w:val="00B92160"/>
    <w:rsid w:val="00B921D1"/>
    <w:rsid w:val="00B93379"/>
    <w:rsid w:val="00B93BFE"/>
    <w:rsid w:val="00B958B4"/>
    <w:rsid w:val="00BA1D48"/>
    <w:rsid w:val="00BA4AF6"/>
    <w:rsid w:val="00BA52DB"/>
    <w:rsid w:val="00BA5B21"/>
    <w:rsid w:val="00BA6B9A"/>
    <w:rsid w:val="00BB0E23"/>
    <w:rsid w:val="00BB1280"/>
    <w:rsid w:val="00BB3AAD"/>
    <w:rsid w:val="00BB462C"/>
    <w:rsid w:val="00BC3464"/>
    <w:rsid w:val="00BD0856"/>
    <w:rsid w:val="00BD1C5B"/>
    <w:rsid w:val="00BD5BC4"/>
    <w:rsid w:val="00BE19A6"/>
    <w:rsid w:val="00BE3626"/>
    <w:rsid w:val="00BE534A"/>
    <w:rsid w:val="00BE5FEB"/>
    <w:rsid w:val="00BE7AF5"/>
    <w:rsid w:val="00BF4D51"/>
    <w:rsid w:val="00C01832"/>
    <w:rsid w:val="00C01F8C"/>
    <w:rsid w:val="00C02A2C"/>
    <w:rsid w:val="00C114BA"/>
    <w:rsid w:val="00C117DC"/>
    <w:rsid w:val="00C14E82"/>
    <w:rsid w:val="00C212C5"/>
    <w:rsid w:val="00C21B09"/>
    <w:rsid w:val="00C26813"/>
    <w:rsid w:val="00C41D9A"/>
    <w:rsid w:val="00C4547B"/>
    <w:rsid w:val="00C4617F"/>
    <w:rsid w:val="00C476C5"/>
    <w:rsid w:val="00C50EDD"/>
    <w:rsid w:val="00C5391E"/>
    <w:rsid w:val="00C54E9C"/>
    <w:rsid w:val="00C55070"/>
    <w:rsid w:val="00C603FB"/>
    <w:rsid w:val="00C61DFC"/>
    <w:rsid w:val="00C70E8D"/>
    <w:rsid w:val="00C745EF"/>
    <w:rsid w:val="00C7533D"/>
    <w:rsid w:val="00C758B3"/>
    <w:rsid w:val="00C75FE5"/>
    <w:rsid w:val="00C80C83"/>
    <w:rsid w:val="00C82C8D"/>
    <w:rsid w:val="00C8765E"/>
    <w:rsid w:val="00C931BD"/>
    <w:rsid w:val="00C94143"/>
    <w:rsid w:val="00CA27C1"/>
    <w:rsid w:val="00CA3C26"/>
    <w:rsid w:val="00CB0824"/>
    <w:rsid w:val="00CB090F"/>
    <w:rsid w:val="00CB1CED"/>
    <w:rsid w:val="00CB78F4"/>
    <w:rsid w:val="00CC164E"/>
    <w:rsid w:val="00CC3B86"/>
    <w:rsid w:val="00CC6717"/>
    <w:rsid w:val="00CD031C"/>
    <w:rsid w:val="00CD055B"/>
    <w:rsid w:val="00CD3FF4"/>
    <w:rsid w:val="00CD510D"/>
    <w:rsid w:val="00CD543A"/>
    <w:rsid w:val="00CD54C4"/>
    <w:rsid w:val="00CD6896"/>
    <w:rsid w:val="00CE1219"/>
    <w:rsid w:val="00CE5573"/>
    <w:rsid w:val="00CE6DE1"/>
    <w:rsid w:val="00CE7AD5"/>
    <w:rsid w:val="00CF1ACE"/>
    <w:rsid w:val="00CF5910"/>
    <w:rsid w:val="00D0458F"/>
    <w:rsid w:val="00D07A18"/>
    <w:rsid w:val="00D116AA"/>
    <w:rsid w:val="00D12E82"/>
    <w:rsid w:val="00D154FA"/>
    <w:rsid w:val="00D27385"/>
    <w:rsid w:val="00D275A6"/>
    <w:rsid w:val="00D327C2"/>
    <w:rsid w:val="00D32D52"/>
    <w:rsid w:val="00D339C8"/>
    <w:rsid w:val="00D35E3D"/>
    <w:rsid w:val="00D4252F"/>
    <w:rsid w:val="00D42CC6"/>
    <w:rsid w:val="00D45690"/>
    <w:rsid w:val="00D5285F"/>
    <w:rsid w:val="00D52928"/>
    <w:rsid w:val="00D545A1"/>
    <w:rsid w:val="00D62561"/>
    <w:rsid w:val="00D70354"/>
    <w:rsid w:val="00D705EA"/>
    <w:rsid w:val="00D70DA4"/>
    <w:rsid w:val="00D7147A"/>
    <w:rsid w:val="00D771C1"/>
    <w:rsid w:val="00D81DD5"/>
    <w:rsid w:val="00D85B87"/>
    <w:rsid w:val="00D8616F"/>
    <w:rsid w:val="00D87C9D"/>
    <w:rsid w:val="00D93591"/>
    <w:rsid w:val="00D9360A"/>
    <w:rsid w:val="00D97A7F"/>
    <w:rsid w:val="00DA7EBE"/>
    <w:rsid w:val="00DB2B02"/>
    <w:rsid w:val="00DB5022"/>
    <w:rsid w:val="00DB543A"/>
    <w:rsid w:val="00DB5478"/>
    <w:rsid w:val="00DB6538"/>
    <w:rsid w:val="00DC24FE"/>
    <w:rsid w:val="00DD36B2"/>
    <w:rsid w:val="00DD64B0"/>
    <w:rsid w:val="00DD6E1A"/>
    <w:rsid w:val="00DE1F92"/>
    <w:rsid w:val="00DE633B"/>
    <w:rsid w:val="00DE6433"/>
    <w:rsid w:val="00DE6D6A"/>
    <w:rsid w:val="00DE75A7"/>
    <w:rsid w:val="00DF769E"/>
    <w:rsid w:val="00E03676"/>
    <w:rsid w:val="00E0492B"/>
    <w:rsid w:val="00E0744A"/>
    <w:rsid w:val="00E1019B"/>
    <w:rsid w:val="00E16CF2"/>
    <w:rsid w:val="00E267D6"/>
    <w:rsid w:val="00E26CF5"/>
    <w:rsid w:val="00E30C5F"/>
    <w:rsid w:val="00E30CAF"/>
    <w:rsid w:val="00E32461"/>
    <w:rsid w:val="00E43A9D"/>
    <w:rsid w:val="00E44C39"/>
    <w:rsid w:val="00E50716"/>
    <w:rsid w:val="00E50B92"/>
    <w:rsid w:val="00E53597"/>
    <w:rsid w:val="00E61A27"/>
    <w:rsid w:val="00E61F3E"/>
    <w:rsid w:val="00E62C92"/>
    <w:rsid w:val="00E62DB9"/>
    <w:rsid w:val="00E71334"/>
    <w:rsid w:val="00E72199"/>
    <w:rsid w:val="00E7357A"/>
    <w:rsid w:val="00E7649B"/>
    <w:rsid w:val="00E81595"/>
    <w:rsid w:val="00E872B0"/>
    <w:rsid w:val="00E87598"/>
    <w:rsid w:val="00E8798F"/>
    <w:rsid w:val="00E87E0B"/>
    <w:rsid w:val="00E944DF"/>
    <w:rsid w:val="00E97B32"/>
    <w:rsid w:val="00EA227F"/>
    <w:rsid w:val="00EA40DD"/>
    <w:rsid w:val="00EB02C1"/>
    <w:rsid w:val="00EB3DD4"/>
    <w:rsid w:val="00EC78F1"/>
    <w:rsid w:val="00ED287E"/>
    <w:rsid w:val="00ED5E79"/>
    <w:rsid w:val="00EE0C91"/>
    <w:rsid w:val="00EE0D02"/>
    <w:rsid w:val="00EE283D"/>
    <w:rsid w:val="00EE5B55"/>
    <w:rsid w:val="00EF481D"/>
    <w:rsid w:val="00EF565C"/>
    <w:rsid w:val="00EF7C29"/>
    <w:rsid w:val="00F021A2"/>
    <w:rsid w:val="00F030ED"/>
    <w:rsid w:val="00F036ED"/>
    <w:rsid w:val="00F057B3"/>
    <w:rsid w:val="00F0739D"/>
    <w:rsid w:val="00F10A69"/>
    <w:rsid w:val="00F115B8"/>
    <w:rsid w:val="00F1208D"/>
    <w:rsid w:val="00F13D43"/>
    <w:rsid w:val="00F14555"/>
    <w:rsid w:val="00F14759"/>
    <w:rsid w:val="00F16935"/>
    <w:rsid w:val="00F20C82"/>
    <w:rsid w:val="00F24CB0"/>
    <w:rsid w:val="00F32A09"/>
    <w:rsid w:val="00F33BE6"/>
    <w:rsid w:val="00F34832"/>
    <w:rsid w:val="00F348E1"/>
    <w:rsid w:val="00F4344B"/>
    <w:rsid w:val="00F4463B"/>
    <w:rsid w:val="00F540B8"/>
    <w:rsid w:val="00F56494"/>
    <w:rsid w:val="00F64D77"/>
    <w:rsid w:val="00F70958"/>
    <w:rsid w:val="00F7141D"/>
    <w:rsid w:val="00F73E93"/>
    <w:rsid w:val="00F747F5"/>
    <w:rsid w:val="00F74D23"/>
    <w:rsid w:val="00F74F6E"/>
    <w:rsid w:val="00F778BC"/>
    <w:rsid w:val="00F83514"/>
    <w:rsid w:val="00F92356"/>
    <w:rsid w:val="00FA0EC0"/>
    <w:rsid w:val="00FA7E6A"/>
    <w:rsid w:val="00FB134E"/>
    <w:rsid w:val="00FB1486"/>
    <w:rsid w:val="00FB266B"/>
    <w:rsid w:val="00FB5057"/>
    <w:rsid w:val="00FB6A45"/>
    <w:rsid w:val="00FC065D"/>
    <w:rsid w:val="00FC3CAB"/>
    <w:rsid w:val="00FC716A"/>
    <w:rsid w:val="00FC7A65"/>
    <w:rsid w:val="00FD4594"/>
    <w:rsid w:val="00FD4B00"/>
    <w:rsid w:val="00FD5E5D"/>
    <w:rsid w:val="00FE3303"/>
    <w:rsid w:val="00FE62A6"/>
    <w:rsid w:val="00FE6581"/>
    <w:rsid w:val="00FE7C14"/>
    <w:rsid w:val="00FF1999"/>
    <w:rsid w:val="00FF2E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D6B4"/>
  <w15:chartTrackingRefBased/>
  <w15:docId w15:val="{78CE981B-1C38-48AA-9F77-B1B77168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458F"/>
  </w:style>
  <w:style w:type="paragraph" w:styleId="1">
    <w:name w:val="heading 1"/>
    <w:basedOn w:val="a"/>
    <w:link w:val="10"/>
    <w:uiPriority w:val="9"/>
    <w:qFormat/>
    <w:rsid w:val="000401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899"/>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64899"/>
  </w:style>
  <w:style w:type="paragraph" w:styleId="a5">
    <w:name w:val="footer"/>
    <w:basedOn w:val="a"/>
    <w:link w:val="a6"/>
    <w:uiPriority w:val="99"/>
    <w:unhideWhenUsed/>
    <w:rsid w:val="00064899"/>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64899"/>
  </w:style>
  <w:style w:type="paragraph" w:styleId="a7">
    <w:name w:val="List Paragraph"/>
    <w:basedOn w:val="a"/>
    <w:uiPriority w:val="34"/>
    <w:qFormat/>
    <w:rsid w:val="00064899"/>
    <w:pPr>
      <w:ind w:left="720"/>
      <w:contextualSpacing/>
    </w:pPr>
    <w:rPr>
      <w:lang w:val="ru-RU"/>
    </w:rPr>
  </w:style>
  <w:style w:type="table" w:styleId="a8">
    <w:name w:val="Table Grid"/>
    <w:basedOn w:val="a1"/>
    <w:uiPriority w:val="39"/>
    <w:rsid w:val="0006489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7D79D0"/>
    <w:pPr>
      <w:spacing w:after="0" w:line="240" w:lineRule="auto"/>
    </w:pPr>
    <w:rPr>
      <w:rFonts w:ascii="Calibri" w:eastAsia="Calibri" w:hAnsi="Calibri" w:cs="Arial"/>
      <w:sz w:val="20"/>
      <w:szCs w:val="20"/>
      <w:lang w:eastAsia="uk-UA"/>
    </w:rPr>
  </w:style>
  <w:style w:type="character" w:customStyle="1" w:styleId="aa">
    <w:name w:val="Текст виноски Знак"/>
    <w:basedOn w:val="a0"/>
    <w:link w:val="a9"/>
    <w:uiPriority w:val="99"/>
    <w:rsid w:val="007D79D0"/>
    <w:rPr>
      <w:rFonts w:ascii="Calibri" w:eastAsia="Calibri" w:hAnsi="Calibri" w:cs="Arial"/>
      <w:sz w:val="20"/>
      <w:szCs w:val="20"/>
      <w:lang w:eastAsia="uk-UA"/>
    </w:rPr>
  </w:style>
  <w:style w:type="character" w:styleId="ab">
    <w:name w:val="footnote reference"/>
    <w:basedOn w:val="a0"/>
    <w:uiPriority w:val="99"/>
    <w:semiHidden/>
    <w:unhideWhenUsed/>
    <w:rsid w:val="007D79D0"/>
    <w:rPr>
      <w:vertAlign w:val="superscript"/>
    </w:rPr>
  </w:style>
  <w:style w:type="character" w:styleId="ac">
    <w:name w:val="Hyperlink"/>
    <w:basedOn w:val="a0"/>
    <w:uiPriority w:val="99"/>
    <w:unhideWhenUsed/>
    <w:rsid w:val="007D79D0"/>
    <w:rPr>
      <w:color w:val="0563C1" w:themeColor="hyperlink"/>
      <w:u w:val="single"/>
    </w:rPr>
  </w:style>
  <w:style w:type="character" w:styleId="ad">
    <w:name w:val="Unresolved Mention"/>
    <w:basedOn w:val="a0"/>
    <w:uiPriority w:val="99"/>
    <w:semiHidden/>
    <w:unhideWhenUsed/>
    <w:rsid w:val="00AD285A"/>
    <w:rPr>
      <w:color w:val="605E5C"/>
      <w:shd w:val="clear" w:color="auto" w:fill="E1DFDD"/>
    </w:rPr>
  </w:style>
  <w:style w:type="character" w:customStyle="1" w:styleId="fontstyle01">
    <w:name w:val="fontstyle01"/>
    <w:basedOn w:val="a0"/>
    <w:rsid w:val="00CD510D"/>
    <w:rPr>
      <w:rFonts w:ascii="TimesNewRomanPS-BoldMT" w:hAnsi="TimesNewRomanPS-BoldMT" w:hint="default"/>
      <w:b/>
      <w:bCs/>
      <w:i w:val="0"/>
      <w:iCs w:val="0"/>
      <w:color w:val="0D0B0B"/>
      <w:sz w:val="20"/>
      <w:szCs w:val="20"/>
    </w:rPr>
  </w:style>
  <w:style w:type="character" w:customStyle="1" w:styleId="fontstyle21">
    <w:name w:val="fontstyle21"/>
    <w:basedOn w:val="a0"/>
    <w:rsid w:val="00CD510D"/>
    <w:rPr>
      <w:rFonts w:ascii="TimesNewRomanPSMT" w:hAnsi="TimesNewRomanPSMT" w:hint="default"/>
      <w:b w:val="0"/>
      <w:bCs w:val="0"/>
      <w:i w:val="0"/>
      <w:iCs w:val="0"/>
      <w:color w:val="0D0B0B"/>
      <w:sz w:val="20"/>
      <w:szCs w:val="20"/>
    </w:rPr>
  </w:style>
  <w:style w:type="character" w:customStyle="1" w:styleId="fontstyle31">
    <w:name w:val="fontstyle31"/>
    <w:basedOn w:val="a0"/>
    <w:rsid w:val="00CD510D"/>
    <w:rPr>
      <w:rFonts w:ascii="TimesNewRomanPS-ItalicMT" w:hAnsi="TimesNewRomanPS-ItalicMT" w:hint="default"/>
      <w:b w:val="0"/>
      <w:bCs w:val="0"/>
      <w:i/>
      <w:iCs/>
      <w:color w:val="0D0B0B"/>
      <w:sz w:val="20"/>
      <w:szCs w:val="20"/>
    </w:rPr>
  </w:style>
  <w:style w:type="character" w:customStyle="1" w:styleId="10">
    <w:name w:val="Заголовок 1 Знак"/>
    <w:basedOn w:val="a0"/>
    <w:link w:val="1"/>
    <w:uiPriority w:val="9"/>
    <w:rsid w:val="000401DD"/>
    <w:rPr>
      <w:rFonts w:ascii="Times New Roman" w:eastAsia="Times New Roman" w:hAnsi="Times New Roman" w:cs="Times New Roman"/>
      <w:b/>
      <w:bCs/>
      <w:kern w:val="36"/>
      <w:sz w:val="48"/>
      <w:szCs w:val="4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453">
      <w:bodyDiv w:val="1"/>
      <w:marLeft w:val="0"/>
      <w:marRight w:val="0"/>
      <w:marTop w:val="0"/>
      <w:marBottom w:val="0"/>
      <w:divBdr>
        <w:top w:val="none" w:sz="0" w:space="0" w:color="auto"/>
        <w:left w:val="none" w:sz="0" w:space="0" w:color="auto"/>
        <w:bottom w:val="none" w:sz="0" w:space="0" w:color="auto"/>
        <w:right w:val="none" w:sz="0" w:space="0" w:color="auto"/>
      </w:divBdr>
    </w:div>
    <w:div w:id="117338967">
      <w:bodyDiv w:val="1"/>
      <w:marLeft w:val="0"/>
      <w:marRight w:val="0"/>
      <w:marTop w:val="0"/>
      <w:marBottom w:val="0"/>
      <w:divBdr>
        <w:top w:val="none" w:sz="0" w:space="0" w:color="auto"/>
        <w:left w:val="none" w:sz="0" w:space="0" w:color="auto"/>
        <w:bottom w:val="none" w:sz="0" w:space="0" w:color="auto"/>
        <w:right w:val="none" w:sz="0" w:space="0" w:color="auto"/>
      </w:divBdr>
    </w:div>
    <w:div w:id="163715856">
      <w:bodyDiv w:val="1"/>
      <w:marLeft w:val="0"/>
      <w:marRight w:val="0"/>
      <w:marTop w:val="0"/>
      <w:marBottom w:val="0"/>
      <w:divBdr>
        <w:top w:val="none" w:sz="0" w:space="0" w:color="auto"/>
        <w:left w:val="none" w:sz="0" w:space="0" w:color="auto"/>
        <w:bottom w:val="none" w:sz="0" w:space="0" w:color="auto"/>
        <w:right w:val="none" w:sz="0" w:space="0" w:color="auto"/>
      </w:divBdr>
    </w:div>
    <w:div w:id="182138743">
      <w:bodyDiv w:val="1"/>
      <w:marLeft w:val="0"/>
      <w:marRight w:val="0"/>
      <w:marTop w:val="0"/>
      <w:marBottom w:val="0"/>
      <w:divBdr>
        <w:top w:val="none" w:sz="0" w:space="0" w:color="auto"/>
        <w:left w:val="none" w:sz="0" w:space="0" w:color="auto"/>
        <w:bottom w:val="none" w:sz="0" w:space="0" w:color="auto"/>
        <w:right w:val="none" w:sz="0" w:space="0" w:color="auto"/>
      </w:divBdr>
    </w:div>
    <w:div w:id="284898097">
      <w:bodyDiv w:val="1"/>
      <w:marLeft w:val="0"/>
      <w:marRight w:val="0"/>
      <w:marTop w:val="0"/>
      <w:marBottom w:val="0"/>
      <w:divBdr>
        <w:top w:val="none" w:sz="0" w:space="0" w:color="auto"/>
        <w:left w:val="none" w:sz="0" w:space="0" w:color="auto"/>
        <w:bottom w:val="none" w:sz="0" w:space="0" w:color="auto"/>
        <w:right w:val="none" w:sz="0" w:space="0" w:color="auto"/>
      </w:divBdr>
    </w:div>
    <w:div w:id="402527138">
      <w:bodyDiv w:val="1"/>
      <w:marLeft w:val="0"/>
      <w:marRight w:val="0"/>
      <w:marTop w:val="0"/>
      <w:marBottom w:val="0"/>
      <w:divBdr>
        <w:top w:val="none" w:sz="0" w:space="0" w:color="auto"/>
        <w:left w:val="none" w:sz="0" w:space="0" w:color="auto"/>
        <w:bottom w:val="none" w:sz="0" w:space="0" w:color="auto"/>
        <w:right w:val="none" w:sz="0" w:space="0" w:color="auto"/>
      </w:divBdr>
    </w:div>
    <w:div w:id="423963658">
      <w:bodyDiv w:val="1"/>
      <w:marLeft w:val="0"/>
      <w:marRight w:val="0"/>
      <w:marTop w:val="0"/>
      <w:marBottom w:val="0"/>
      <w:divBdr>
        <w:top w:val="none" w:sz="0" w:space="0" w:color="auto"/>
        <w:left w:val="none" w:sz="0" w:space="0" w:color="auto"/>
        <w:bottom w:val="none" w:sz="0" w:space="0" w:color="auto"/>
        <w:right w:val="none" w:sz="0" w:space="0" w:color="auto"/>
      </w:divBdr>
    </w:div>
    <w:div w:id="433862016">
      <w:bodyDiv w:val="1"/>
      <w:marLeft w:val="0"/>
      <w:marRight w:val="0"/>
      <w:marTop w:val="0"/>
      <w:marBottom w:val="0"/>
      <w:divBdr>
        <w:top w:val="none" w:sz="0" w:space="0" w:color="auto"/>
        <w:left w:val="none" w:sz="0" w:space="0" w:color="auto"/>
        <w:bottom w:val="none" w:sz="0" w:space="0" w:color="auto"/>
        <w:right w:val="none" w:sz="0" w:space="0" w:color="auto"/>
      </w:divBdr>
    </w:div>
    <w:div w:id="435685148">
      <w:bodyDiv w:val="1"/>
      <w:marLeft w:val="0"/>
      <w:marRight w:val="0"/>
      <w:marTop w:val="0"/>
      <w:marBottom w:val="0"/>
      <w:divBdr>
        <w:top w:val="none" w:sz="0" w:space="0" w:color="auto"/>
        <w:left w:val="none" w:sz="0" w:space="0" w:color="auto"/>
        <w:bottom w:val="none" w:sz="0" w:space="0" w:color="auto"/>
        <w:right w:val="none" w:sz="0" w:space="0" w:color="auto"/>
      </w:divBdr>
    </w:div>
    <w:div w:id="696732028">
      <w:bodyDiv w:val="1"/>
      <w:marLeft w:val="0"/>
      <w:marRight w:val="0"/>
      <w:marTop w:val="0"/>
      <w:marBottom w:val="0"/>
      <w:divBdr>
        <w:top w:val="none" w:sz="0" w:space="0" w:color="auto"/>
        <w:left w:val="none" w:sz="0" w:space="0" w:color="auto"/>
        <w:bottom w:val="none" w:sz="0" w:space="0" w:color="auto"/>
        <w:right w:val="none" w:sz="0" w:space="0" w:color="auto"/>
      </w:divBdr>
    </w:div>
    <w:div w:id="701977694">
      <w:bodyDiv w:val="1"/>
      <w:marLeft w:val="0"/>
      <w:marRight w:val="0"/>
      <w:marTop w:val="0"/>
      <w:marBottom w:val="0"/>
      <w:divBdr>
        <w:top w:val="none" w:sz="0" w:space="0" w:color="auto"/>
        <w:left w:val="none" w:sz="0" w:space="0" w:color="auto"/>
        <w:bottom w:val="none" w:sz="0" w:space="0" w:color="auto"/>
        <w:right w:val="none" w:sz="0" w:space="0" w:color="auto"/>
      </w:divBdr>
    </w:div>
    <w:div w:id="762724754">
      <w:bodyDiv w:val="1"/>
      <w:marLeft w:val="0"/>
      <w:marRight w:val="0"/>
      <w:marTop w:val="0"/>
      <w:marBottom w:val="0"/>
      <w:divBdr>
        <w:top w:val="none" w:sz="0" w:space="0" w:color="auto"/>
        <w:left w:val="none" w:sz="0" w:space="0" w:color="auto"/>
        <w:bottom w:val="none" w:sz="0" w:space="0" w:color="auto"/>
        <w:right w:val="none" w:sz="0" w:space="0" w:color="auto"/>
      </w:divBdr>
    </w:div>
    <w:div w:id="785002132">
      <w:bodyDiv w:val="1"/>
      <w:marLeft w:val="0"/>
      <w:marRight w:val="0"/>
      <w:marTop w:val="0"/>
      <w:marBottom w:val="0"/>
      <w:divBdr>
        <w:top w:val="none" w:sz="0" w:space="0" w:color="auto"/>
        <w:left w:val="none" w:sz="0" w:space="0" w:color="auto"/>
        <w:bottom w:val="none" w:sz="0" w:space="0" w:color="auto"/>
        <w:right w:val="none" w:sz="0" w:space="0" w:color="auto"/>
      </w:divBdr>
    </w:div>
    <w:div w:id="787774388">
      <w:bodyDiv w:val="1"/>
      <w:marLeft w:val="0"/>
      <w:marRight w:val="0"/>
      <w:marTop w:val="0"/>
      <w:marBottom w:val="0"/>
      <w:divBdr>
        <w:top w:val="none" w:sz="0" w:space="0" w:color="auto"/>
        <w:left w:val="none" w:sz="0" w:space="0" w:color="auto"/>
        <w:bottom w:val="none" w:sz="0" w:space="0" w:color="auto"/>
        <w:right w:val="none" w:sz="0" w:space="0" w:color="auto"/>
      </w:divBdr>
    </w:div>
    <w:div w:id="928194829">
      <w:bodyDiv w:val="1"/>
      <w:marLeft w:val="0"/>
      <w:marRight w:val="0"/>
      <w:marTop w:val="0"/>
      <w:marBottom w:val="0"/>
      <w:divBdr>
        <w:top w:val="none" w:sz="0" w:space="0" w:color="auto"/>
        <w:left w:val="none" w:sz="0" w:space="0" w:color="auto"/>
        <w:bottom w:val="none" w:sz="0" w:space="0" w:color="auto"/>
        <w:right w:val="none" w:sz="0" w:space="0" w:color="auto"/>
      </w:divBdr>
    </w:div>
    <w:div w:id="1033267680">
      <w:bodyDiv w:val="1"/>
      <w:marLeft w:val="0"/>
      <w:marRight w:val="0"/>
      <w:marTop w:val="0"/>
      <w:marBottom w:val="0"/>
      <w:divBdr>
        <w:top w:val="none" w:sz="0" w:space="0" w:color="auto"/>
        <w:left w:val="none" w:sz="0" w:space="0" w:color="auto"/>
        <w:bottom w:val="none" w:sz="0" w:space="0" w:color="auto"/>
        <w:right w:val="none" w:sz="0" w:space="0" w:color="auto"/>
      </w:divBdr>
    </w:div>
    <w:div w:id="1040016492">
      <w:bodyDiv w:val="1"/>
      <w:marLeft w:val="0"/>
      <w:marRight w:val="0"/>
      <w:marTop w:val="0"/>
      <w:marBottom w:val="0"/>
      <w:divBdr>
        <w:top w:val="none" w:sz="0" w:space="0" w:color="auto"/>
        <w:left w:val="none" w:sz="0" w:space="0" w:color="auto"/>
        <w:bottom w:val="none" w:sz="0" w:space="0" w:color="auto"/>
        <w:right w:val="none" w:sz="0" w:space="0" w:color="auto"/>
      </w:divBdr>
    </w:div>
    <w:div w:id="1101338864">
      <w:bodyDiv w:val="1"/>
      <w:marLeft w:val="0"/>
      <w:marRight w:val="0"/>
      <w:marTop w:val="0"/>
      <w:marBottom w:val="0"/>
      <w:divBdr>
        <w:top w:val="none" w:sz="0" w:space="0" w:color="auto"/>
        <w:left w:val="none" w:sz="0" w:space="0" w:color="auto"/>
        <w:bottom w:val="none" w:sz="0" w:space="0" w:color="auto"/>
        <w:right w:val="none" w:sz="0" w:space="0" w:color="auto"/>
      </w:divBdr>
    </w:div>
    <w:div w:id="1128472742">
      <w:bodyDiv w:val="1"/>
      <w:marLeft w:val="0"/>
      <w:marRight w:val="0"/>
      <w:marTop w:val="0"/>
      <w:marBottom w:val="0"/>
      <w:divBdr>
        <w:top w:val="none" w:sz="0" w:space="0" w:color="auto"/>
        <w:left w:val="none" w:sz="0" w:space="0" w:color="auto"/>
        <w:bottom w:val="none" w:sz="0" w:space="0" w:color="auto"/>
        <w:right w:val="none" w:sz="0" w:space="0" w:color="auto"/>
      </w:divBdr>
    </w:div>
    <w:div w:id="1172332959">
      <w:bodyDiv w:val="1"/>
      <w:marLeft w:val="0"/>
      <w:marRight w:val="0"/>
      <w:marTop w:val="0"/>
      <w:marBottom w:val="0"/>
      <w:divBdr>
        <w:top w:val="none" w:sz="0" w:space="0" w:color="auto"/>
        <w:left w:val="none" w:sz="0" w:space="0" w:color="auto"/>
        <w:bottom w:val="none" w:sz="0" w:space="0" w:color="auto"/>
        <w:right w:val="none" w:sz="0" w:space="0" w:color="auto"/>
      </w:divBdr>
    </w:div>
    <w:div w:id="1202937290">
      <w:bodyDiv w:val="1"/>
      <w:marLeft w:val="0"/>
      <w:marRight w:val="0"/>
      <w:marTop w:val="0"/>
      <w:marBottom w:val="0"/>
      <w:divBdr>
        <w:top w:val="none" w:sz="0" w:space="0" w:color="auto"/>
        <w:left w:val="none" w:sz="0" w:space="0" w:color="auto"/>
        <w:bottom w:val="none" w:sz="0" w:space="0" w:color="auto"/>
        <w:right w:val="none" w:sz="0" w:space="0" w:color="auto"/>
      </w:divBdr>
    </w:div>
    <w:div w:id="1215577137">
      <w:bodyDiv w:val="1"/>
      <w:marLeft w:val="0"/>
      <w:marRight w:val="0"/>
      <w:marTop w:val="0"/>
      <w:marBottom w:val="0"/>
      <w:divBdr>
        <w:top w:val="none" w:sz="0" w:space="0" w:color="auto"/>
        <w:left w:val="none" w:sz="0" w:space="0" w:color="auto"/>
        <w:bottom w:val="none" w:sz="0" w:space="0" w:color="auto"/>
        <w:right w:val="none" w:sz="0" w:space="0" w:color="auto"/>
      </w:divBdr>
    </w:div>
    <w:div w:id="1252356483">
      <w:bodyDiv w:val="1"/>
      <w:marLeft w:val="0"/>
      <w:marRight w:val="0"/>
      <w:marTop w:val="0"/>
      <w:marBottom w:val="0"/>
      <w:divBdr>
        <w:top w:val="none" w:sz="0" w:space="0" w:color="auto"/>
        <w:left w:val="none" w:sz="0" w:space="0" w:color="auto"/>
        <w:bottom w:val="none" w:sz="0" w:space="0" w:color="auto"/>
        <w:right w:val="none" w:sz="0" w:space="0" w:color="auto"/>
      </w:divBdr>
    </w:div>
    <w:div w:id="1294288711">
      <w:bodyDiv w:val="1"/>
      <w:marLeft w:val="0"/>
      <w:marRight w:val="0"/>
      <w:marTop w:val="0"/>
      <w:marBottom w:val="0"/>
      <w:divBdr>
        <w:top w:val="none" w:sz="0" w:space="0" w:color="auto"/>
        <w:left w:val="none" w:sz="0" w:space="0" w:color="auto"/>
        <w:bottom w:val="none" w:sz="0" w:space="0" w:color="auto"/>
        <w:right w:val="none" w:sz="0" w:space="0" w:color="auto"/>
      </w:divBdr>
    </w:div>
    <w:div w:id="1301153537">
      <w:bodyDiv w:val="1"/>
      <w:marLeft w:val="0"/>
      <w:marRight w:val="0"/>
      <w:marTop w:val="0"/>
      <w:marBottom w:val="0"/>
      <w:divBdr>
        <w:top w:val="none" w:sz="0" w:space="0" w:color="auto"/>
        <w:left w:val="none" w:sz="0" w:space="0" w:color="auto"/>
        <w:bottom w:val="none" w:sz="0" w:space="0" w:color="auto"/>
        <w:right w:val="none" w:sz="0" w:space="0" w:color="auto"/>
      </w:divBdr>
    </w:div>
    <w:div w:id="1379818757">
      <w:bodyDiv w:val="1"/>
      <w:marLeft w:val="0"/>
      <w:marRight w:val="0"/>
      <w:marTop w:val="0"/>
      <w:marBottom w:val="0"/>
      <w:divBdr>
        <w:top w:val="none" w:sz="0" w:space="0" w:color="auto"/>
        <w:left w:val="none" w:sz="0" w:space="0" w:color="auto"/>
        <w:bottom w:val="none" w:sz="0" w:space="0" w:color="auto"/>
        <w:right w:val="none" w:sz="0" w:space="0" w:color="auto"/>
      </w:divBdr>
    </w:div>
    <w:div w:id="1414543878">
      <w:bodyDiv w:val="1"/>
      <w:marLeft w:val="0"/>
      <w:marRight w:val="0"/>
      <w:marTop w:val="0"/>
      <w:marBottom w:val="0"/>
      <w:divBdr>
        <w:top w:val="none" w:sz="0" w:space="0" w:color="auto"/>
        <w:left w:val="none" w:sz="0" w:space="0" w:color="auto"/>
        <w:bottom w:val="none" w:sz="0" w:space="0" w:color="auto"/>
        <w:right w:val="none" w:sz="0" w:space="0" w:color="auto"/>
      </w:divBdr>
    </w:div>
    <w:div w:id="1526597957">
      <w:bodyDiv w:val="1"/>
      <w:marLeft w:val="0"/>
      <w:marRight w:val="0"/>
      <w:marTop w:val="0"/>
      <w:marBottom w:val="0"/>
      <w:divBdr>
        <w:top w:val="none" w:sz="0" w:space="0" w:color="auto"/>
        <w:left w:val="none" w:sz="0" w:space="0" w:color="auto"/>
        <w:bottom w:val="none" w:sz="0" w:space="0" w:color="auto"/>
        <w:right w:val="none" w:sz="0" w:space="0" w:color="auto"/>
      </w:divBdr>
    </w:div>
    <w:div w:id="1583447831">
      <w:bodyDiv w:val="1"/>
      <w:marLeft w:val="0"/>
      <w:marRight w:val="0"/>
      <w:marTop w:val="0"/>
      <w:marBottom w:val="0"/>
      <w:divBdr>
        <w:top w:val="none" w:sz="0" w:space="0" w:color="auto"/>
        <w:left w:val="none" w:sz="0" w:space="0" w:color="auto"/>
        <w:bottom w:val="none" w:sz="0" w:space="0" w:color="auto"/>
        <w:right w:val="none" w:sz="0" w:space="0" w:color="auto"/>
      </w:divBdr>
    </w:div>
    <w:div w:id="1599942437">
      <w:bodyDiv w:val="1"/>
      <w:marLeft w:val="0"/>
      <w:marRight w:val="0"/>
      <w:marTop w:val="0"/>
      <w:marBottom w:val="0"/>
      <w:divBdr>
        <w:top w:val="none" w:sz="0" w:space="0" w:color="auto"/>
        <w:left w:val="none" w:sz="0" w:space="0" w:color="auto"/>
        <w:bottom w:val="none" w:sz="0" w:space="0" w:color="auto"/>
        <w:right w:val="none" w:sz="0" w:space="0" w:color="auto"/>
      </w:divBdr>
    </w:div>
    <w:div w:id="1608193565">
      <w:bodyDiv w:val="1"/>
      <w:marLeft w:val="0"/>
      <w:marRight w:val="0"/>
      <w:marTop w:val="0"/>
      <w:marBottom w:val="0"/>
      <w:divBdr>
        <w:top w:val="none" w:sz="0" w:space="0" w:color="auto"/>
        <w:left w:val="none" w:sz="0" w:space="0" w:color="auto"/>
        <w:bottom w:val="none" w:sz="0" w:space="0" w:color="auto"/>
        <w:right w:val="none" w:sz="0" w:space="0" w:color="auto"/>
      </w:divBdr>
    </w:div>
    <w:div w:id="1650591878">
      <w:bodyDiv w:val="1"/>
      <w:marLeft w:val="0"/>
      <w:marRight w:val="0"/>
      <w:marTop w:val="0"/>
      <w:marBottom w:val="0"/>
      <w:divBdr>
        <w:top w:val="none" w:sz="0" w:space="0" w:color="auto"/>
        <w:left w:val="none" w:sz="0" w:space="0" w:color="auto"/>
        <w:bottom w:val="none" w:sz="0" w:space="0" w:color="auto"/>
        <w:right w:val="none" w:sz="0" w:space="0" w:color="auto"/>
      </w:divBdr>
    </w:div>
    <w:div w:id="1696422532">
      <w:bodyDiv w:val="1"/>
      <w:marLeft w:val="0"/>
      <w:marRight w:val="0"/>
      <w:marTop w:val="0"/>
      <w:marBottom w:val="0"/>
      <w:divBdr>
        <w:top w:val="none" w:sz="0" w:space="0" w:color="auto"/>
        <w:left w:val="none" w:sz="0" w:space="0" w:color="auto"/>
        <w:bottom w:val="none" w:sz="0" w:space="0" w:color="auto"/>
        <w:right w:val="none" w:sz="0" w:space="0" w:color="auto"/>
      </w:divBdr>
    </w:div>
    <w:div w:id="1712193806">
      <w:bodyDiv w:val="1"/>
      <w:marLeft w:val="0"/>
      <w:marRight w:val="0"/>
      <w:marTop w:val="0"/>
      <w:marBottom w:val="0"/>
      <w:divBdr>
        <w:top w:val="none" w:sz="0" w:space="0" w:color="auto"/>
        <w:left w:val="none" w:sz="0" w:space="0" w:color="auto"/>
        <w:bottom w:val="none" w:sz="0" w:space="0" w:color="auto"/>
        <w:right w:val="none" w:sz="0" w:space="0" w:color="auto"/>
      </w:divBdr>
    </w:div>
    <w:div w:id="1757479702">
      <w:bodyDiv w:val="1"/>
      <w:marLeft w:val="0"/>
      <w:marRight w:val="0"/>
      <w:marTop w:val="0"/>
      <w:marBottom w:val="0"/>
      <w:divBdr>
        <w:top w:val="none" w:sz="0" w:space="0" w:color="auto"/>
        <w:left w:val="none" w:sz="0" w:space="0" w:color="auto"/>
        <w:bottom w:val="none" w:sz="0" w:space="0" w:color="auto"/>
        <w:right w:val="none" w:sz="0" w:space="0" w:color="auto"/>
      </w:divBdr>
    </w:div>
    <w:div w:id="1805153441">
      <w:bodyDiv w:val="1"/>
      <w:marLeft w:val="0"/>
      <w:marRight w:val="0"/>
      <w:marTop w:val="0"/>
      <w:marBottom w:val="0"/>
      <w:divBdr>
        <w:top w:val="none" w:sz="0" w:space="0" w:color="auto"/>
        <w:left w:val="none" w:sz="0" w:space="0" w:color="auto"/>
        <w:bottom w:val="none" w:sz="0" w:space="0" w:color="auto"/>
        <w:right w:val="none" w:sz="0" w:space="0" w:color="auto"/>
      </w:divBdr>
    </w:div>
    <w:div w:id="2008286278">
      <w:bodyDiv w:val="1"/>
      <w:marLeft w:val="0"/>
      <w:marRight w:val="0"/>
      <w:marTop w:val="0"/>
      <w:marBottom w:val="0"/>
      <w:divBdr>
        <w:top w:val="none" w:sz="0" w:space="0" w:color="auto"/>
        <w:left w:val="none" w:sz="0" w:space="0" w:color="auto"/>
        <w:bottom w:val="none" w:sz="0" w:space="0" w:color="auto"/>
        <w:right w:val="none" w:sz="0" w:space="0" w:color="auto"/>
      </w:divBdr>
    </w:div>
    <w:div w:id="2016766423">
      <w:bodyDiv w:val="1"/>
      <w:marLeft w:val="0"/>
      <w:marRight w:val="0"/>
      <w:marTop w:val="0"/>
      <w:marBottom w:val="0"/>
      <w:divBdr>
        <w:top w:val="none" w:sz="0" w:space="0" w:color="auto"/>
        <w:left w:val="none" w:sz="0" w:space="0" w:color="auto"/>
        <w:bottom w:val="none" w:sz="0" w:space="0" w:color="auto"/>
        <w:right w:val="none" w:sz="0" w:space="0" w:color="auto"/>
      </w:divBdr>
    </w:div>
    <w:div w:id="214689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microsoft.com/office/2007/relationships/diagramDrawing" Target="diagrams/drawing6.xml"/><Relationship Id="rId21" Type="http://schemas.openxmlformats.org/officeDocument/2006/relationships/diagramColors" Target="diagrams/colors3.xml"/><Relationship Id="rId34" Type="http://schemas.microsoft.com/office/2007/relationships/diagramDrawing" Target="diagrams/drawing5.xml"/><Relationship Id="rId42" Type="http://schemas.openxmlformats.org/officeDocument/2006/relationships/diagramQuickStyle" Target="diagrams/quickStyle7.xml"/><Relationship Id="rId47" Type="http://schemas.openxmlformats.org/officeDocument/2006/relationships/hyperlink" Target="https://science.lpnu.ua/sites/default/files/journal-paper/2017/jun/2742/visnyk2016-42-48.pdf" TargetMode="External"/><Relationship Id="rId50" Type="http://schemas.openxmlformats.org/officeDocument/2006/relationships/hyperlink" Target="https://chinese-studies.com.ua/en/Archive/2019/2/5" TargetMode="External"/><Relationship Id="rId55" Type="http://schemas.openxmlformats.org/officeDocument/2006/relationships/hyperlink" Target="http://zakon3.rada.gov.ua/laws/show/5018-17" TargetMode="External"/><Relationship Id="rId63" Type="http://schemas.openxmlformats.org/officeDocument/2006/relationships/hyperlink" Target="https://dt.ua/macrolevel/sezam-ne-vidkriyetsya-pro-svitoviy-dosvid-vikoristannya-specialnih-ekonomichnih-zon-ta-umovi-za-yakih-yihinstrumentariy-mozhe-stati-pridatnim-dlya-vikoristannya-i-v-ukrayini-_.html" TargetMode="External"/><Relationship Id="rId68" Type="http://schemas.openxmlformats.org/officeDocument/2006/relationships/hyperlink" Target="http://zakon3.rada.gov.ua/laws/show/514-14" TargetMode="External"/><Relationship Id="rId76" Type="http://schemas.openxmlformats.org/officeDocument/2006/relationships/hyperlink" Target="http://www.ft.com/intl/cms/s/0/9930245c-b924-11e5-bf7e-8a339b6f2164.html" TargetMode="External"/><Relationship Id="rId7" Type="http://schemas.openxmlformats.org/officeDocument/2006/relationships/endnotes" Target="endnotes.xml"/><Relationship Id="rId71" Type="http://schemas.openxmlformats.org/officeDocument/2006/relationships/hyperlink" Target="http://www.ukrstat.gov.ua/" TargetMode="External"/><Relationship Id="rId2" Type="http://schemas.openxmlformats.org/officeDocument/2006/relationships/numbering" Target="numbering.xml"/><Relationship Id="rId16" Type="http://schemas.openxmlformats.org/officeDocument/2006/relationships/diagramColors" Target="diagrams/colors2.xml"/><Relationship Id="rId29" Type="http://schemas.openxmlformats.org/officeDocument/2006/relationships/hyperlink" Target="https://www.theguardian.com/world/2020/feb/10/eu-clamps-down-free-ports-zones-crime-terror-links" TargetMode="Externa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openxmlformats.org/officeDocument/2006/relationships/diagramQuickStyle" Target="diagrams/quickStyle5.xml"/><Relationship Id="rId37" Type="http://schemas.openxmlformats.org/officeDocument/2006/relationships/diagramQuickStyle" Target="diagrams/quickStyle6.xml"/><Relationship Id="rId40" Type="http://schemas.openxmlformats.org/officeDocument/2006/relationships/diagramData" Target="diagrams/data7.xml"/><Relationship Id="rId45" Type="http://schemas.openxmlformats.org/officeDocument/2006/relationships/hyperlink" Target="https://business.ua/business/4720-biznes-khoche-vidnovyty-praktykustvorennia-vilnykh-ekonomichnykh-zon" TargetMode="External"/><Relationship Id="rId53" Type="http://schemas.openxmlformats.org/officeDocument/2006/relationships/hyperlink" Target="https://oduvs.edu.ua/wp-content/uploads/2016/09/lek_k7-2016-prav_regul_zovn_ta_invest_diyaln.pdf" TargetMode="External"/><Relationship Id="rId58" Type="http://schemas.openxmlformats.org/officeDocument/2006/relationships/hyperlink" Target="https://osvita.ua/vnz/reports/international-relations/19071/" TargetMode="External"/><Relationship Id="rId66" Type="http://schemas.openxmlformats.org/officeDocument/2006/relationships/hyperlink" Target="https://zakon.rada.gov.ua/laws/show/1756-99-%D0%BF" TargetMode="External"/><Relationship Id="rId74" Type="http://schemas.openxmlformats.org/officeDocument/2006/relationships/hyperlink" Target="http://www.xinhuanet.com/english/2019-%2008/26/c_138339873.htm"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me.gov.ua/Documents/Detail?lang=uk-UA&amp;id=65af61ae-d9d8-48fc-b1f0-a8ee8094994b&amp;title=PerelikSezTaTpr" TargetMode="Externa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Layout" Target="diagrams/layout5.xml"/><Relationship Id="rId44" Type="http://schemas.microsoft.com/office/2007/relationships/diagramDrawing" Target="diagrams/drawing7.xml"/><Relationship Id="rId52" Type="http://schemas.openxmlformats.org/officeDocument/2006/relationships/hyperlink" Target="https://www.slovoidilo.ua/promise/88166.html" TargetMode="External"/><Relationship Id="rId60" Type="http://schemas.openxmlformats.org/officeDocument/2006/relationships/hyperlink" Target="https://repository.ldufk.edu.ua/bitstream/34606048/28733/1/&#1051;&#1077;&#1082;&#1094;&#1110;&#1103;%209%20(3).pdf" TargetMode="External"/><Relationship Id="rId65" Type="http://schemas.openxmlformats.org/officeDocument/2006/relationships/hyperlink" Target="https://zakon.rada.gov.ua/laws/show/2673-12" TargetMode="External"/><Relationship Id="rId73" Type="http://schemas.openxmlformats.org/officeDocument/2006/relationships/hyperlink" Target="https://www.chinabriefing.com/news/china-free-trade-zones-six-provinces/" TargetMode="External"/><Relationship Id="rId7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Data" Target="diagrams/data5.xml"/><Relationship Id="rId35" Type="http://schemas.openxmlformats.org/officeDocument/2006/relationships/diagramData" Target="diagrams/data6.xml"/><Relationship Id="rId43" Type="http://schemas.openxmlformats.org/officeDocument/2006/relationships/diagramColors" Target="diagrams/colors7.xml"/><Relationship Id="rId48" Type="http://schemas.openxmlformats.org/officeDocument/2006/relationships/hyperlink" Target="%20https://eprints.oa.edu.ua/7636/1/7.pdf%20" TargetMode="External"/><Relationship Id="rId56" Type="http://schemas.openxmlformats.org/officeDocument/2006/relationships/hyperlink" Target="http://zakon0.rada.gov.ua/laws/show/402-14" TargetMode="External"/><Relationship Id="rId64" Type="http://schemas.openxmlformats.org/officeDocument/2006/relationships/hyperlink" Target="https://raexpert.ua/researches/technopark/part1" TargetMode="External"/><Relationship Id="rId69" Type="http://schemas.openxmlformats.org/officeDocument/2006/relationships/hyperlink" Target="http://zakon0.rada.gov.ua/laws/show/402-14" TargetMode="External"/><Relationship Id="rId77" Type="http://schemas.openxmlformats.org/officeDocument/2006/relationships/hyperlink" Target="https://unctad.org/en/PublicationsLibrary/diaeiainf2020d3_en.pdf" TargetMode="External"/><Relationship Id="rId8" Type="http://schemas.openxmlformats.org/officeDocument/2006/relationships/diagramData" Target="diagrams/data1.xml"/><Relationship Id="rId51" Type="http://schemas.openxmlformats.org/officeDocument/2006/relationships/hyperlink" Target="https://niss.gov.ua/doslidzhennya/ekonomika/napryamiudoskonalennya-specialnikh-ekonomichnikh-zonukraini-priklad" TargetMode="External"/><Relationship Id="rId72" Type="http://schemas.openxmlformats.org/officeDocument/2006/relationships/hyperlink" Target="https://www.slovoidilo.ua/2021/04/14/stattja/polityka/kruhlyj-stil-politychni-syly-proponuyut-stvoryuvaty-vilni-ekonomichni-zony" TargetMode="External"/><Relationship Id="rId80" Type="http://schemas.openxmlformats.org/officeDocument/2006/relationships/theme" Target="theme/theme1.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Colors" Target="diagrams/colors5.xml"/><Relationship Id="rId38" Type="http://schemas.openxmlformats.org/officeDocument/2006/relationships/diagramColors" Target="diagrams/colors6.xml"/><Relationship Id="rId46" Type="http://schemas.openxmlformats.org/officeDocument/2006/relationships/hyperlink" Target="http://www.kmu.gov.ua" TargetMode="External"/><Relationship Id="rId59" Type="http://schemas.openxmlformats.org/officeDocument/2006/relationships/hyperlink" Target="http://www.me.gov.ua/Documents/Detail?lang=%20uk-UA&amp;id=9a321bee-7eaf-48c9-8888-1933f263a96d&amp;title=%20OsnovniPokaznikiPoSez" TargetMode="External"/><Relationship Id="rId67" Type="http://schemas.openxmlformats.org/officeDocument/2006/relationships/hyperlink" Target="https://zakon.rada.gov.ua/laws/show/167-94-%D0%BF" TargetMode="External"/><Relationship Id="rId20" Type="http://schemas.openxmlformats.org/officeDocument/2006/relationships/diagramQuickStyle" Target="diagrams/quickStyle3.xml"/><Relationship Id="rId41" Type="http://schemas.openxmlformats.org/officeDocument/2006/relationships/diagramLayout" Target="diagrams/layout7.xml"/><Relationship Id="rId54" Type="http://schemas.openxmlformats.org/officeDocument/2006/relationships/hyperlink" Target="https://zakon.rada.gov.ua/laws/show/en/991-14" TargetMode="External"/><Relationship Id="rId62" Type="http://schemas.openxmlformats.org/officeDocument/2006/relationships/hyperlink" Target="https://zn.ua/ukr/macrolevel/dosvid-polskih-sez-u-poshukah-antikrihkosti-dlya-ukrayini-257607_.html" TargetMode="External"/><Relationship Id="rId70" Type="http://schemas.openxmlformats.org/officeDocument/2006/relationships/hyperlink" Target="http://irbis-nbuv.gov.ua/cgi-bin/irbis_nbuv/cgiirbis_64.exe?C21COM=2&amp;I21DBN=UJRN&amp;P21DBN=UJRN&amp;IMAGE_FILE_DOWNLOAD=1&amp;Image_file_name=PDF/Vnadu_2011_3_20.pdf/" TargetMode="External"/><Relationship Id="rId75" Type="http://schemas.openxmlformats.org/officeDocument/2006/relationships/hyperlink" Target="http://lexicon.ft.com/Term?term=SpecialEconomicZoneSE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image" Target="media/image2.png"/><Relationship Id="rId36" Type="http://schemas.openxmlformats.org/officeDocument/2006/relationships/diagramLayout" Target="diagrams/layout6.xml"/><Relationship Id="rId49" Type="http://schemas.openxmlformats.org/officeDocument/2006/relationships/hyperlink" Target="http://elar.khmnu.edu.ua/bitstream/123456789/8116%20-7-10.pdf" TargetMode="External"/><Relationship Id="rId57" Type="http://schemas.openxmlformats.org/officeDocument/2006/relationships/hyperlink" Target="http://old.niss.gov.ua/Monitor/March08/10.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DE0EA0-3480-497E-A28C-6538221744C3}"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uk-UA"/>
        </a:p>
      </dgm:t>
    </dgm:pt>
    <dgm:pt modelId="{71EC1405-C8F8-491D-ABD3-6355BD65D3B1}">
      <dgm:prSet phldrT="[Текст]" custT="1"/>
      <dgm:spPr>
        <a:solidFill>
          <a:schemeClr val="bg1">
            <a:lumMod val="65000"/>
          </a:schemeClr>
        </a:solidFill>
      </dgm:spPr>
      <dgm:t>
        <a:bodyPr/>
        <a:lstStyle/>
        <a:p>
          <a:pPr algn="ctr"/>
          <a:r>
            <a:rPr lang="uk-UA" sz="1400">
              <a:solidFill>
                <a:sysClr val="windowText" lastClr="000000"/>
              </a:solidFill>
              <a:latin typeface="Times New Roman" panose="02020603050405020304" pitchFamily="18" charset="0"/>
              <a:cs typeface="Times New Roman" panose="02020603050405020304" pitchFamily="18" charset="0"/>
            </a:rPr>
            <a:t>Економічного характеру</a:t>
          </a:r>
        </a:p>
      </dgm:t>
    </dgm:pt>
    <dgm:pt modelId="{4A0D348A-B33F-4692-B7F0-DA54A7A102F8}" type="parTrans" cxnId="{30170353-5151-45ED-A7B3-77B408F768FE}">
      <dgm:prSet/>
      <dgm:spPr/>
      <dgm:t>
        <a:bodyPr/>
        <a:lstStyle/>
        <a:p>
          <a:pPr algn="ctr"/>
          <a:endParaRPr lang="uk-UA"/>
        </a:p>
      </dgm:t>
    </dgm:pt>
    <dgm:pt modelId="{B8B71475-8885-49FE-82D7-78AE12139180}" type="sibTrans" cxnId="{30170353-5151-45ED-A7B3-77B408F768FE}">
      <dgm:prSet/>
      <dgm:spPr/>
      <dgm:t>
        <a:bodyPr/>
        <a:lstStyle/>
        <a:p>
          <a:pPr algn="ctr"/>
          <a:endParaRPr lang="uk-UA"/>
        </a:p>
      </dgm:t>
    </dgm:pt>
    <dgm:pt modelId="{CE0B810D-6695-4032-9F18-2524A9DDE1C9}">
      <dgm:prSet phldrT="[Текст]" custT="1"/>
      <dgm:spPr>
        <a:solidFill>
          <a:schemeClr val="bg1">
            <a:lumMod val="65000"/>
          </a:schemeClr>
        </a:solidFill>
      </dgm:spPr>
      <dgm:t>
        <a:bodyPr/>
        <a:lstStyle/>
        <a:p>
          <a:pPr algn="ctr"/>
          <a:r>
            <a:rPr lang="uk-UA" sz="1400">
              <a:solidFill>
                <a:sysClr val="windowText" lastClr="000000"/>
              </a:solidFill>
              <a:latin typeface="Times New Roman" panose="02020603050405020304" pitchFamily="18" charset="0"/>
              <a:cs typeface="Times New Roman" panose="02020603050405020304" pitchFamily="18" charset="0"/>
            </a:rPr>
            <a:t>Соціального характеру</a:t>
          </a:r>
        </a:p>
      </dgm:t>
    </dgm:pt>
    <dgm:pt modelId="{84276731-D077-45D5-A641-7DFDE7AA6A56}" type="parTrans" cxnId="{17D5924D-7A9D-4879-9AEA-13454878687D}">
      <dgm:prSet/>
      <dgm:spPr/>
      <dgm:t>
        <a:bodyPr/>
        <a:lstStyle/>
        <a:p>
          <a:pPr algn="ctr"/>
          <a:endParaRPr lang="uk-UA"/>
        </a:p>
      </dgm:t>
    </dgm:pt>
    <dgm:pt modelId="{68547FBC-E1AD-4622-A804-01BBE55C1467}" type="sibTrans" cxnId="{17D5924D-7A9D-4879-9AEA-13454878687D}">
      <dgm:prSet/>
      <dgm:spPr/>
      <dgm:t>
        <a:bodyPr/>
        <a:lstStyle/>
        <a:p>
          <a:pPr algn="ctr"/>
          <a:endParaRPr lang="uk-UA"/>
        </a:p>
      </dgm:t>
    </dgm:pt>
    <dgm:pt modelId="{8EAA2A2A-F3F0-47E1-9BE3-3C89573F92FB}">
      <dgm:prSet custT="1"/>
      <dgm:spPr>
        <a:solidFill>
          <a:schemeClr val="bg1">
            <a:lumMod val="65000"/>
          </a:schemeClr>
        </a:solidFill>
      </dgm:spPr>
      <dgm:t>
        <a:bodyPr/>
        <a:lstStyle/>
        <a:p>
          <a:pPr algn="ctr"/>
          <a:r>
            <a:rPr lang="uk-UA" sz="1400">
              <a:solidFill>
                <a:sysClr val="windowText" lastClr="000000"/>
              </a:solidFill>
              <a:latin typeface="Times New Roman" panose="02020603050405020304" pitchFamily="18" charset="0"/>
              <a:cs typeface="Times New Roman" panose="02020603050405020304" pitchFamily="18" charset="0"/>
            </a:rPr>
            <a:t>Науково-технічного характеру</a:t>
          </a:r>
        </a:p>
      </dgm:t>
    </dgm:pt>
    <dgm:pt modelId="{36F0AD81-C3E6-4767-8DBE-21DB82A24ABA}" type="parTrans" cxnId="{A73A0F95-2C39-4E82-86F4-2D78C9D3AF05}">
      <dgm:prSet/>
      <dgm:spPr/>
      <dgm:t>
        <a:bodyPr/>
        <a:lstStyle/>
        <a:p>
          <a:pPr algn="ctr"/>
          <a:endParaRPr lang="uk-UA"/>
        </a:p>
      </dgm:t>
    </dgm:pt>
    <dgm:pt modelId="{5C5B577B-A6BC-421D-B4CD-872C1FDE0CCD}" type="sibTrans" cxnId="{A73A0F95-2C39-4E82-86F4-2D78C9D3AF05}">
      <dgm:prSet/>
      <dgm:spPr/>
      <dgm:t>
        <a:bodyPr/>
        <a:lstStyle/>
        <a:p>
          <a:pPr algn="ctr"/>
          <a:endParaRPr lang="uk-UA"/>
        </a:p>
      </dgm:t>
    </dgm:pt>
    <dgm:pt modelId="{EFEB3583-D84B-4BFD-855E-042401353F07}" type="pres">
      <dgm:prSet presAssocID="{29DE0EA0-3480-497E-A28C-6538221744C3}" presName="linear" presStyleCnt="0">
        <dgm:presLayoutVars>
          <dgm:dir/>
          <dgm:animLvl val="lvl"/>
          <dgm:resizeHandles val="exact"/>
        </dgm:presLayoutVars>
      </dgm:prSet>
      <dgm:spPr/>
    </dgm:pt>
    <dgm:pt modelId="{210FD9E2-A876-477B-BC31-A5840E81106C}" type="pres">
      <dgm:prSet presAssocID="{71EC1405-C8F8-491D-ABD3-6355BD65D3B1}" presName="parentLin" presStyleCnt="0"/>
      <dgm:spPr/>
    </dgm:pt>
    <dgm:pt modelId="{39587C50-6857-4034-96C0-E0787ECA92B1}" type="pres">
      <dgm:prSet presAssocID="{71EC1405-C8F8-491D-ABD3-6355BD65D3B1}" presName="parentLeftMargin" presStyleLbl="node1" presStyleIdx="0" presStyleCnt="3"/>
      <dgm:spPr/>
    </dgm:pt>
    <dgm:pt modelId="{23B9C791-D9A8-438E-A077-A6627FD2FC75}" type="pres">
      <dgm:prSet presAssocID="{71EC1405-C8F8-491D-ABD3-6355BD65D3B1}" presName="parentText" presStyleLbl="node1" presStyleIdx="0" presStyleCnt="3" custScaleX="89639" custScaleY="75335">
        <dgm:presLayoutVars>
          <dgm:chMax val="0"/>
          <dgm:bulletEnabled val="1"/>
        </dgm:presLayoutVars>
      </dgm:prSet>
      <dgm:spPr/>
    </dgm:pt>
    <dgm:pt modelId="{B87262BB-DD0A-4314-9CE6-D0329C80C5AA}" type="pres">
      <dgm:prSet presAssocID="{71EC1405-C8F8-491D-ABD3-6355BD65D3B1}" presName="negativeSpace" presStyleCnt="0"/>
      <dgm:spPr/>
    </dgm:pt>
    <dgm:pt modelId="{03345A6C-F9F0-4103-854B-B19F9139AE44}" type="pres">
      <dgm:prSet presAssocID="{71EC1405-C8F8-491D-ABD3-6355BD65D3B1}" presName="childText" presStyleLbl="conFgAcc1" presStyleIdx="0" presStyleCnt="3">
        <dgm:presLayoutVars>
          <dgm:bulletEnabled val="1"/>
        </dgm:presLayoutVars>
      </dgm:prSet>
      <dgm:spPr>
        <a:noFill/>
        <a:ln>
          <a:solidFill>
            <a:schemeClr val="tx1"/>
          </a:solidFill>
        </a:ln>
      </dgm:spPr>
    </dgm:pt>
    <dgm:pt modelId="{3E9E81BF-50E6-4544-9AD6-0914BF2EE806}" type="pres">
      <dgm:prSet presAssocID="{B8B71475-8885-49FE-82D7-78AE12139180}" presName="spaceBetweenRectangles" presStyleCnt="0"/>
      <dgm:spPr/>
    </dgm:pt>
    <dgm:pt modelId="{7A5433C8-60EF-4413-B4E7-692A70FF33C3}" type="pres">
      <dgm:prSet presAssocID="{8EAA2A2A-F3F0-47E1-9BE3-3C89573F92FB}" presName="parentLin" presStyleCnt="0"/>
      <dgm:spPr/>
    </dgm:pt>
    <dgm:pt modelId="{85779AB7-2101-418C-BA11-04A1E61FCEDF}" type="pres">
      <dgm:prSet presAssocID="{8EAA2A2A-F3F0-47E1-9BE3-3C89573F92FB}" presName="parentLeftMargin" presStyleLbl="node1" presStyleIdx="0" presStyleCnt="3"/>
      <dgm:spPr/>
    </dgm:pt>
    <dgm:pt modelId="{14DEBEE1-E1D5-403D-9741-8593FCA2E01F}" type="pres">
      <dgm:prSet presAssocID="{8EAA2A2A-F3F0-47E1-9BE3-3C89573F92FB}" presName="parentText" presStyleLbl="node1" presStyleIdx="1" presStyleCnt="3" custScaleX="88460" custScaleY="81946">
        <dgm:presLayoutVars>
          <dgm:chMax val="0"/>
          <dgm:bulletEnabled val="1"/>
        </dgm:presLayoutVars>
      </dgm:prSet>
      <dgm:spPr/>
    </dgm:pt>
    <dgm:pt modelId="{B8FBC6C9-F323-4626-8A5D-644D7997D226}" type="pres">
      <dgm:prSet presAssocID="{8EAA2A2A-F3F0-47E1-9BE3-3C89573F92FB}" presName="negativeSpace" presStyleCnt="0"/>
      <dgm:spPr/>
    </dgm:pt>
    <dgm:pt modelId="{2F402EAB-7FC2-48FD-AA6E-F2E7EC1BB223}" type="pres">
      <dgm:prSet presAssocID="{8EAA2A2A-F3F0-47E1-9BE3-3C89573F92FB}" presName="childText" presStyleLbl="conFgAcc1" presStyleIdx="1" presStyleCnt="3">
        <dgm:presLayoutVars>
          <dgm:bulletEnabled val="1"/>
        </dgm:presLayoutVars>
      </dgm:prSet>
      <dgm:spPr>
        <a:ln>
          <a:solidFill>
            <a:schemeClr val="tx1"/>
          </a:solidFill>
        </a:ln>
      </dgm:spPr>
    </dgm:pt>
    <dgm:pt modelId="{343E76AD-7F59-4A7A-AFF0-D3F28D4728A9}" type="pres">
      <dgm:prSet presAssocID="{5C5B577B-A6BC-421D-B4CD-872C1FDE0CCD}" presName="spaceBetweenRectangles" presStyleCnt="0"/>
      <dgm:spPr/>
    </dgm:pt>
    <dgm:pt modelId="{2155D499-DA12-47D7-B6C7-F3244798667E}" type="pres">
      <dgm:prSet presAssocID="{CE0B810D-6695-4032-9F18-2524A9DDE1C9}" presName="parentLin" presStyleCnt="0"/>
      <dgm:spPr/>
    </dgm:pt>
    <dgm:pt modelId="{4C1D450C-9D1C-4B95-A8A7-4B1918A978D6}" type="pres">
      <dgm:prSet presAssocID="{CE0B810D-6695-4032-9F18-2524A9DDE1C9}" presName="parentLeftMargin" presStyleLbl="node1" presStyleIdx="1" presStyleCnt="3"/>
      <dgm:spPr/>
    </dgm:pt>
    <dgm:pt modelId="{F1F4FCA6-7B9D-4D98-BD48-AAB379B2F8AA}" type="pres">
      <dgm:prSet presAssocID="{CE0B810D-6695-4032-9F18-2524A9DDE1C9}" presName="parentText" presStyleLbl="node1" presStyleIdx="2" presStyleCnt="3" custScaleX="92771" custScaleY="71211" custLinFactNeighborX="-13889">
        <dgm:presLayoutVars>
          <dgm:chMax val="0"/>
          <dgm:bulletEnabled val="1"/>
        </dgm:presLayoutVars>
      </dgm:prSet>
      <dgm:spPr/>
    </dgm:pt>
    <dgm:pt modelId="{4B683664-04BC-483D-A64F-9DF4EAC96BCC}" type="pres">
      <dgm:prSet presAssocID="{CE0B810D-6695-4032-9F18-2524A9DDE1C9}" presName="negativeSpace" presStyleCnt="0"/>
      <dgm:spPr/>
    </dgm:pt>
    <dgm:pt modelId="{3711D38A-70C7-4F89-AA01-60B2503C49F1}" type="pres">
      <dgm:prSet presAssocID="{CE0B810D-6695-4032-9F18-2524A9DDE1C9}" presName="childText" presStyleLbl="conFgAcc1" presStyleIdx="2" presStyleCnt="3">
        <dgm:presLayoutVars>
          <dgm:bulletEnabled val="1"/>
        </dgm:presLayoutVars>
      </dgm:prSet>
      <dgm:spPr>
        <a:ln>
          <a:solidFill>
            <a:schemeClr val="tx1"/>
          </a:solidFill>
        </a:ln>
      </dgm:spPr>
    </dgm:pt>
  </dgm:ptLst>
  <dgm:cxnLst>
    <dgm:cxn modelId="{28328605-EDAD-40B2-91C2-EB8F01265A6A}" type="presOf" srcId="{71EC1405-C8F8-491D-ABD3-6355BD65D3B1}" destId="{39587C50-6857-4034-96C0-E0787ECA92B1}" srcOrd="0" destOrd="0" presId="urn:microsoft.com/office/officeart/2005/8/layout/list1"/>
    <dgm:cxn modelId="{F63B5B08-788A-4382-A1F8-C725DFBCC536}" type="presOf" srcId="{CE0B810D-6695-4032-9F18-2524A9DDE1C9}" destId="{4C1D450C-9D1C-4B95-A8A7-4B1918A978D6}" srcOrd="0" destOrd="0" presId="urn:microsoft.com/office/officeart/2005/8/layout/list1"/>
    <dgm:cxn modelId="{63EB9A68-70F9-46AA-87AD-EDEA1890936D}" type="presOf" srcId="{29DE0EA0-3480-497E-A28C-6538221744C3}" destId="{EFEB3583-D84B-4BFD-855E-042401353F07}" srcOrd="0" destOrd="0" presId="urn:microsoft.com/office/officeart/2005/8/layout/list1"/>
    <dgm:cxn modelId="{17D5924D-7A9D-4879-9AEA-13454878687D}" srcId="{29DE0EA0-3480-497E-A28C-6538221744C3}" destId="{CE0B810D-6695-4032-9F18-2524A9DDE1C9}" srcOrd="2" destOrd="0" parTransId="{84276731-D077-45D5-A641-7DFDE7AA6A56}" sibTransId="{68547FBC-E1AD-4622-A804-01BBE55C1467}"/>
    <dgm:cxn modelId="{30170353-5151-45ED-A7B3-77B408F768FE}" srcId="{29DE0EA0-3480-497E-A28C-6538221744C3}" destId="{71EC1405-C8F8-491D-ABD3-6355BD65D3B1}" srcOrd="0" destOrd="0" parTransId="{4A0D348A-B33F-4692-B7F0-DA54A7A102F8}" sibTransId="{B8B71475-8885-49FE-82D7-78AE12139180}"/>
    <dgm:cxn modelId="{A73A0F95-2C39-4E82-86F4-2D78C9D3AF05}" srcId="{29DE0EA0-3480-497E-A28C-6538221744C3}" destId="{8EAA2A2A-F3F0-47E1-9BE3-3C89573F92FB}" srcOrd="1" destOrd="0" parTransId="{36F0AD81-C3E6-4767-8DBE-21DB82A24ABA}" sibTransId="{5C5B577B-A6BC-421D-B4CD-872C1FDE0CCD}"/>
    <dgm:cxn modelId="{9581F0A0-B8ED-454A-A6A0-66C277ABB9C1}" type="presOf" srcId="{CE0B810D-6695-4032-9F18-2524A9DDE1C9}" destId="{F1F4FCA6-7B9D-4D98-BD48-AAB379B2F8AA}" srcOrd="1" destOrd="0" presId="urn:microsoft.com/office/officeart/2005/8/layout/list1"/>
    <dgm:cxn modelId="{CC7220CC-4466-4C6B-9EBA-8140C09C3095}" type="presOf" srcId="{8EAA2A2A-F3F0-47E1-9BE3-3C89573F92FB}" destId="{14DEBEE1-E1D5-403D-9741-8593FCA2E01F}" srcOrd="1" destOrd="0" presId="urn:microsoft.com/office/officeart/2005/8/layout/list1"/>
    <dgm:cxn modelId="{0242AADF-C0A1-4ABB-A8A4-0B83A628C298}" type="presOf" srcId="{8EAA2A2A-F3F0-47E1-9BE3-3C89573F92FB}" destId="{85779AB7-2101-418C-BA11-04A1E61FCEDF}" srcOrd="0" destOrd="0" presId="urn:microsoft.com/office/officeart/2005/8/layout/list1"/>
    <dgm:cxn modelId="{775F29EE-7A52-4456-9CE4-0EB50A19F488}" type="presOf" srcId="{71EC1405-C8F8-491D-ABD3-6355BD65D3B1}" destId="{23B9C791-D9A8-438E-A077-A6627FD2FC75}" srcOrd="1" destOrd="0" presId="urn:microsoft.com/office/officeart/2005/8/layout/list1"/>
    <dgm:cxn modelId="{F83C7E42-8A0B-45FC-9F87-9A4A4F42C846}" type="presParOf" srcId="{EFEB3583-D84B-4BFD-855E-042401353F07}" destId="{210FD9E2-A876-477B-BC31-A5840E81106C}" srcOrd="0" destOrd="0" presId="urn:microsoft.com/office/officeart/2005/8/layout/list1"/>
    <dgm:cxn modelId="{395D3B52-D80A-4825-8F1B-4D6598737E58}" type="presParOf" srcId="{210FD9E2-A876-477B-BC31-A5840E81106C}" destId="{39587C50-6857-4034-96C0-E0787ECA92B1}" srcOrd="0" destOrd="0" presId="urn:microsoft.com/office/officeart/2005/8/layout/list1"/>
    <dgm:cxn modelId="{87E3C7B9-FB62-4AF9-B7CE-C9764F6964CD}" type="presParOf" srcId="{210FD9E2-A876-477B-BC31-A5840E81106C}" destId="{23B9C791-D9A8-438E-A077-A6627FD2FC75}" srcOrd="1" destOrd="0" presId="urn:microsoft.com/office/officeart/2005/8/layout/list1"/>
    <dgm:cxn modelId="{D777634B-19C5-4886-882E-6C10697D70FE}" type="presParOf" srcId="{EFEB3583-D84B-4BFD-855E-042401353F07}" destId="{B87262BB-DD0A-4314-9CE6-D0329C80C5AA}" srcOrd="1" destOrd="0" presId="urn:microsoft.com/office/officeart/2005/8/layout/list1"/>
    <dgm:cxn modelId="{800EDFFF-CF29-49FB-BD97-8CC972989452}" type="presParOf" srcId="{EFEB3583-D84B-4BFD-855E-042401353F07}" destId="{03345A6C-F9F0-4103-854B-B19F9139AE44}" srcOrd="2" destOrd="0" presId="urn:microsoft.com/office/officeart/2005/8/layout/list1"/>
    <dgm:cxn modelId="{40AC9E63-7482-4ADE-8651-01EC8D93CEDB}" type="presParOf" srcId="{EFEB3583-D84B-4BFD-855E-042401353F07}" destId="{3E9E81BF-50E6-4544-9AD6-0914BF2EE806}" srcOrd="3" destOrd="0" presId="urn:microsoft.com/office/officeart/2005/8/layout/list1"/>
    <dgm:cxn modelId="{B0C5C411-91E8-4A0B-9F16-1F33F52B38C5}" type="presParOf" srcId="{EFEB3583-D84B-4BFD-855E-042401353F07}" destId="{7A5433C8-60EF-4413-B4E7-692A70FF33C3}" srcOrd="4" destOrd="0" presId="urn:microsoft.com/office/officeart/2005/8/layout/list1"/>
    <dgm:cxn modelId="{CE0E63EB-E517-4FDD-B07B-4E8CC675DC22}" type="presParOf" srcId="{7A5433C8-60EF-4413-B4E7-692A70FF33C3}" destId="{85779AB7-2101-418C-BA11-04A1E61FCEDF}" srcOrd="0" destOrd="0" presId="urn:microsoft.com/office/officeart/2005/8/layout/list1"/>
    <dgm:cxn modelId="{E3474354-4DD5-40B2-B87E-CA70154A6E53}" type="presParOf" srcId="{7A5433C8-60EF-4413-B4E7-692A70FF33C3}" destId="{14DEBEE1-E1D5-403D-9741-8593FCA2E01F}" srcOrd="1" destOrd="0" presId="urn:microsoft.com/office/officeart/2005/8/layout/list1"/>
    <dgm:cxn modelId="{06BF33EE-D902-41B2-8E07-A15557BFB1B8}" type="presParOf" srcId="{EFEB3583-D84B-4BFD-855E-042401353F07}" destId="{B8FBC6C9-F323-4626-8A5D-644D7997D226}" srcOrd="5" destOrd="0" presId="urn:microsoft.com/office/officeart/2005/8/layout/list1"/>
    <dgm:cxn modelId="{A20DF9B5-300D-4215-9A6D-2AEAD09DD3F6}" type="presParOf" srcId="{EFEB3583-D84B-4BFD-855E-042401353F07}" destId="{2F402EAB-7FC2-48FD-AA6E-F2E7EC1BB223}" srcOrd="6" destOrd="0" presId="urn:microsoft.com/office/officeart/2005/8/layout/list1"/>
    <dgm:cxn modelId="{DE753D46-3032-4336-8DFA-05AC03EDF96B}" type="presParOf" srcId="{EFEB3583-D84B-4BFD-855E-042401353F07}" destId="{343E76AD-7F59-4A7A-AFF0-D3F28D4728A9}" srcOrd="7" destOrd="0" presId="urn:microsoft.com/office/officeart/2005/8/layout/list1"/>
    <dgm:cxn modelId="{1239D8A0-27B2-4598-9EAA-4DCD886CF388}" type="presParOf" srcId="{EFEB3583-D84B-4BFD-855E-042401353F07}" destId="{2155D499-DA12-47D7-B6C7-F3244798667E}" srcOrd="8" destOrd="0" presId="urn:microsoft.com/office/officeart/2005/8/layout/list1"/>
    <dgm:cxn modelId="{882690B0-4888-4359-A552-B596E0AA7E4B}" type="presParOf" srcId="{2155D499-DA12-47D7-B6C7-F3244798667E}" destId="{4C1D450C-9D1C-4B95-A8A7-4B1918A978D6}" srcOrd="0" destOrd="0" presId="urn:microsoft.com/office/officeart/2005/8/layout/list1"/>
    <dgm:cxn modelId="{CEF12858-E968-442A-ACA4-7EB4AB06F125}" type="presParOf" srcId="{2155D499-DA12-47D7-B6C7-F3244798667E}" destId="{F1F4FCA6-7B9D-4D98-BD48-AAB379B2F8AA}" srcOrd="1" destOrd="0" presId="urn:microsoft.com/office/officeart/2005/8/layout/list1"/>
    <dgm:cxn modelId="{65CB2C76-B0CC-413B-AB2E-C95E49CA6EB6}" type="presParOf" srcId="{EFEB3583-D84B-4BFD-855E-042401353F07}" destId="{4B683664-04BC-483D-A64F-9DF4EAC96BCC}" srcOrd="9" destOrd="0" presId="urn:microsoft.com/office/officeart/2005/8/layout/list1"/>
    <dgm:cxn modelId="{06D94A4A-8693-4803-ACE3-410ADCC8BB7E}" type="presParOf" srcId="{EFEB3583-D84B-4BFD-855E-042401353F07}" destId="{3711D38A-70C7-4F89-AA01-60B2503C49F1}"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6D55BB-F76E-4500-9BAB-595BD342AADB}"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uk-UA"/>
        </a:p>
      </dgm:t>
    </dgm:pt>
    <dgm:pt modelId="{3FCD50B4-49EF-4D97-990D-4EBFB4A1F287}">
      <dgm:prSet phldrT="[Текст]"/>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Організація у ВЕЗ таких виробництв, продукція яких могла б експортуватися;</a:t>
          </a:r>
        </a:p>
      </dgm:t>
    </dgm:pt>
    <dgm:pt modelId="{30FBCAA8-F11B-427E-BB7F-EC539FE78636}" type="parTrans" cxnId="{66D9C7A7-19FA-4B1A-B110-0B0D01BF1672}">
      <dgm:prSet/>
      <dgm:spPr/>
      <dgm:t>
        <a:bodyPr/>
        <a:lstStyle/>
        <a:p>
          <a:endParaRPr lang="uk-UA"/>
        </a:p>
      </dgm:t>
    </dgm:pt>
    <dgm:pt modelId="{CC99342C-F423-4BF8-8654-D74037F798D7}" type="sibTrans" cxnId="{66D9C7A7-19FA-4B1A-B110-0B0D01BF1672}">
      <dgm:prSet/>
      <dgm:spPr>
        <a:ln>
          <a:solidFill>
            <a:schemeClr val="tx1"/>
          </a:solidFill>
        </a:ln>
      </dgm:spPr>
      <dgm:t>
        <a:bodyPr/>
        <a:lstStyle/>
        <a:p>
          <a:endParaRPr lang="uk-UA"/>
        </a:p>
      </dgm:t>
    </dgm:pt>
    <dgm:pt modelId="{D0932264-BB82-49DC-8B86-FFD7A46B321B}">
      <dgm:prSet phldrT="[Текст]"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спільна підготовка фахівців;</a:t>
          </a:r>
        </a:p>
      </dgm:t>
    </dgm:pt>
    <dgm:pt modelId="{57D4B8F4-6F90-4912-9701-959CA1E5D37A}" type="parTrans" cxnId="{FBF114FA-E56B-4E21-9FE6-43A2C2D5C468}">
      <dgm:prSet/>
      <dgm:spPr/>
      <dgm:t>
        <a:bodyPr/>
        <a:lstStyle/>
        <a:p>
          <a:endParaRPr lang="uk-UA"/>
        </a:p>
      </dgm:t>
    </dgm:pt>
    <dgm:pt modelId="{57A35A36-D855-4760-8D18-2CD9B3C53EE6}" type="sibTrans" cxnId="{FBF114FA-E56B-4E21-9FE6-43A2C2D5C468}">
      <dgm:prSet/>
      <dgm:spPr/>
      <dgm:t>
        <a:bodyPr/>
        <a:lstStyle/>
        <a:p>
          <a:endParaRPr lang="uk-UA"/>
        </a:p>
      </dgm:t>
    </dgm:pt>
    <dgm:pt modelId="{E299F46B-2C9A-49C6-8F54-38D2C7C95792}">
      <dgm:prSet phldrT="[Текст]" phldr="1"/>
      <dgm:spPr/>
      <dgm:t>
        <a:bodyPr/>
        <a:lstStyle/>
        <a:p>
          <a:endParaRPr lang="uk-UA"/>
        </a:p>
      </dgm:t>
    </dgm:pt>
    <dgm:pt modelId="{E2FDFF63-45DF-4F84-9085-D1F12E4BE735}" type="parTrans" cxnId="{5FDF99A0-614D-459A-A11C-90FAEA1B521C}">
      <dgm:prSet/>
      <dgm:spPr/>
      <dgm:t>
        <a:bodyPr/>
        <a:lstStyle/>
        <a:p>
          <a:endParaRPr lang="uk-UA"/>
        </a:p>
      </dgm:t>
    </dgm:pt>
    <dgm:pt modelId="{941EAB9B-C076-4323-A927-9C0A5DC5383E}" type="sibTrans" cxnId="{5FDF99A0-614D-459A-A11C-90FAEA1B521C}">
      <dgm:prSet/>
      <dgm:spPr/>
      <dgm:t>
        <a:bodyPr/>
        <a:lstStyle/>
        <a:p>
          <a:endParaRPr lang="uk-UA"/>
        </a:p>
      </dgm:t>
    </dgm:pt>
    <dgm:pt modelId="{E9FCB114-796C-479C-9E43-2E2A9AAAEE0A}">
      <dgm:prSet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сприяння розвитку недостатньо розвинутих у економічному відношенні регіонів;</a:t>
          </a:r>
        </a:p>
      </dgm:t>
    </dgm:pt>
    <dgm:pt modelId="{BE889C87-9D06-462B-B9D2-DF604A5AE80B}" type="parTrans" cxnId="{742E7064-6A67-4144-9935-15CEFAC9EF4E}">
      <dgm:prSet/>
      <dgm:spPr/>
      <dgm:t>
        <a:bodyPr/>
        <a:lstStyle/>
        <a:p>
          <a:endParaRPr lang="uk-UA"/>
        </a:p>
      </dgm:t>
    </dgm:pt>
    <dgm:pt modelId="{1762D8A8-F01B-49C8-A056-374A522180B5}" type="sibTrans" cxnId="{742E7064-6A67-4144-9935-15CEFAC9EF4E}">
      <dgm:prSet/>
      <dgm:spPr/>
      <dgm:t>
        <a:bodyPr/>
        <a:lstStyle/>
        <a:p>
          <a:endParaRPr lang="uk-UA"/>
        </a:p>
      </dgm:t>
    </dgm:pt>
    <dgm:pt modelId="{89DEA1BB-DE1A-42DC-BFFF-470EA8879C5C}">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забезпечення повної зайнятості робочої сили у ВЕЗ та прилеглих регіонах;</a:t>
          </a:r>
        </a:p>
      </dgm:t>
    </dgm:pt>
    <dgm:pt modelId="{00C67F96-53BA-4BE9-A59C-4A93BFFAC5F3}" type="parTrans" cxnId="{3DAB0980-B0CF-4ED7-A2D3-4E171E708307}">
      <dgm:prSet/>
      <dgm:spPr/>
      <dgm:t>
        <a:bodyPr/>
        <a:lstStyle/>
        <a:p>
          <a:endParaRPr lang="uk-UA"/>
        </a:p>
      </dgm:t>
    </dgm:pt>
    <dgm:pt modelId="{68B5E44B-F446-4C4B-BAF5-F1C7D26CF93A}" type="sibTrans" cxnId="{3DAB0980-B0CF-4ED7-A2D3-4E171E708307}">
      <dgm:prSet/>
      <dgm:spPr/>
      <dgm:t>
        <a:bodyPr/>
        <a:lstStyle/>
        <a:p>
          <a:endParaRPr lang="uk-UA"/>
        </a:p>
      </dgm:t>
    </dgm:pt>
    <dgm:pt modelId="{683FC5FA-B8DC-47B6-9C10-5B31FC83B271}">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залучення іноземних інвестицій;</a:t>
          </a:r>
        </a:p>
      </dgm:t>
    </dgm:pt>
    <dgm:pt modelId="{017CEE2E-4187-4CAD-B750-C0852C42C898}" type="parTrans" cxnId="{9322C26F-3E3A-4845-8F49-2CF7596C69DA}">
      <dgm:prSet/>
      <dgm:spPr/>
      <dgm:t>
        <a:bodyPr/>
        <a:lstStyle/>
        <a:p>
          <a:endParaRPr lang="uk-UA"/>
        </a:p>
      </dgm:t>
    </dgm:pt>
    <dgm:pt modelId="{7FDFFBA2-E0D3-4E20-BEEA-9CDCE773D57C}" type="sibTrans" cxnId="{9322C26F-3E3A-4845-8F49-2CF7596C69DA}">
      <dgm:prSet/>
      <dgm:spPr/>
      <dgm:t>
        <a:bodyPr/>
        <a:lstStyle/>
        <a:p>
          <a:endParaRPr lang="uk-UA"/>
        </a:p>
      </dgm:t>
    </dgm:pt>
    <dgm:pt modelId="{0633193F-5F3D-4CFC-A29B-5ABF1E01B419}">
      <dgm:prSet/>
      <dgm:spPr/>
      <dgm:t>
        <a:bodyPr/>
        <a:lstStyle/>
        <a:p>
          <a:endParaRPr lang="uk-UA"/>
        </a:p>
      </dgm:t>
    </dgm:pt>
    <dgm:pt modelId="{958419E4-CA03-4814-AE54-685B3843A7A8}" type="parTrans" cxnId="{8AE6E68F-8B2D-4B73-93D1-ECFAE32B820E}">
      <dgm:prSet/>
      <dgm:spPr/>
      <dgm:t>
        <a:bodyPr/>
        <a:lstStyle/>
        <a:p>
          <a:endParaRPr lang="uk-UA"/>
        </a:p>
      </dgm:t>
    </dgm:pt>
    <dgm:pt modelId="{B0BCD6BE-B886-4410-8423-AC2CAFDA2E7B}" type="sibTrans" cxnId="{8AE6E68F-8B2D-4B73-93D1-ECFAE32B820E}">
      <dgm:prSet/>
      <dgm:spPr/>
      <dgm:t>
        <a:bodyPr/>
        <a:lstStyle/>
        <a:p>
          <a:endParaRPr lang="uk-UA"/>
        </a:p>
      </dgm:t>
    </dgm:pt>
    <dgm:pt modelId="{18959146-88C4-4FE2-B59B-D75A7813DC44}">
      <dgm:prSet/>
      <dgm:spPr/>
      <dgm:t>
        <a:bodyPr/>
        <a:lstStyle/>
        <a:p>
          <a:endParaRPr lang="uk-UA"/>
        </a:p>
      </dgm:t>
    </dgm:pt>
    <dgm:pt modelId="{E0072B6D-9E5E-4DD2-BE13-9EC0B47E0035}" type="parTrans" cxnId="{E0F441A1-92BE-4BA7-9F4B-F34DFCAE067F}">
      <dgm:prSet/>
      <dgm:spPr/>
      <dgm:t>
        <a:bodyPr/>
        <a:lstStyle/>
        <a:p>
          <a:endParaRPr lang="uk-UA"/>
        </a:p>
      </dgm:t>
    </dgm:pt>
    <dgm:pt modelId="{19E29960-F05F-4745-9A8C-4E75ECD5D674}" type="sibTrans" cxnId="{E0F441A1-92BE-4BA7-9F4B-F34DFCAE067F}">
      <dgm:prSet/>
      <dgm:spPr/>
      <dgm:t>
        <a:bodyPr/>
        <a:lstStyle/>
        <a:p>
          <a:endParaRPr lang="uk-UA"/>
        </a:p>
      </dgm:t>
    </dgm:pt>
    <dgm:pt modelId="{B0D2DA8F-96F5-43EE-B638-E864A5409681}">
      <dgm:prSet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спільна діяльність у галузі рекреації і туризму</a:t>
          </a:r>
        </a:p>
      </dgm:t>
    </dgm:pt>
    <dgm:pt modelId="{9BE4BE04-C913-4E63-ADEA-B22BD1832889}" type="parTrans" cxnId="{0C453601-674A-45D8-826D-BE24557A0109}">
      <dgm:prSet/>
      <dgm:spPr/>
      <dgm:t>
        <a:bodyPr/>
        <a:lstStyle/>
        <a:p>
          <a:endParaRPr lang="uk-UA"/>
        </a:p>
      </dgm:t>
    </dgm:pt>
    <dgm:pt modelId="{2C277449-4D1D-4838-A8EC-DCA04E475DBA}" type="sibTrans" cxnId="{0C453601-674A-45D8-826D-BE24557A0109}">
      <dgm:prSet/>
      <dgm:spPr/>
      <dgm:t>
        <a:bodyPr/>
        <a:lstStyle/>
        <a:p>
          <a:endParaRPr lang="uk-UA"/>
        </a:p>
      </dgm:t>
    </dgm:pt>
    <dgm:pt modelId="{B4159372-F565-41D5-95C3-0EB99527E87E}">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підтримка вітчизняних регіональних товаровиробників </a:t>
          </a:r>
        </a:p>
      </dgm:t>
    </dgm:pt>
    <dgm:pt modelId="{949AC2EB-71C4-48C9-A653-7ACFA5BB29C6}" type="parTrans" cxnId="{F1743E08-4F03-40A8-9DAE-86F886D1D1CB}">
      <dgm:prSet/>
      <dgm:spPr/>
      <dgm:t>
        <a:bodyPr/>
        <a:lstStyle/>
        <a:p>
          <a:endParaRPr lang="uk-UA"/>
        </a:p>
      </dgm:t>
    </dgm:pt>
    <dgm:pt modelId="{DEEE2DE0-E817-4301-9173-67A63CDB456D}" type="sibTrans" cxnId="{F1743E08-4F03-40A8-9DAE-86F886D1D1CB}">
      <dgm:prSet/>
      <dgm:spPr/>
      <dgm:t>
        <a:bodyPr/>
        <a:lstStyle/>
        <a:p>
          <a:endParaRPr lang="uk-UA"/>
        </a:p>
      </dgm:t>
    </dgm:pt>
    <dgm:pt modelId="{1836D7DE-A020-4C77-AF7A-6BA46072F331}" type="pres">
      <dgm:prSet presAssocID="{636D55BB-F76E-4500-9BAB-595BD342AADB}" presName="Name0" presStyleCnt="0">
        <dgm:presLayoutVars>
          <dgm:chMax val="7"/>
          <dgm:chPref val="7"/>
          <dgm:dir/>
        </dgm:presLayoutVars>
      </dgm:prSet>
      <dgm:spPr/>
    </dgm:pt>
    <dgm:pt modelId="{1017CE47-8EDE-48B0-9373-F87FD388C5AA}" type="pres">
      <dgm:prSet presAssocID="{636D55BB-F76E-4500-9BAB-595BD342AADB}" presName="Name1" presStyleCnt="0"/>
      <dgm:spPr/>
    </dgm:pt>
    <dgm:pt modelId="{DCE77EF6-E1FA-4E2E-A903-16AA27DA404D}" type="pres">
      <dgm:prSet presAssocID="{636D55BB-F76E-4500-9BAB-595BD342AADB}" presName="cycle" presStyleCnt="0"/>
      <dgm:spPr/>
    </dgm:pt>
    <dgm:pt modelId="{F14B7EF7-4E78-45B3-A7F7-F053FC1EEB65}" type="pres">
      <dgm:prSet presAssocID="{636D55BB-F76E-4500-9BAB-595BD342AADB}" presName="srcNode" presStyleLbl="node1" presStyleIdx="0" presStyleCnt="7"/>
      <dgm:spPr/>
    </dgm:pt>
    <dgm:pt modelId="{3256957E-4F40-4237-8259-C8031A31B0AC}" type="pres">
      <dgm:prSet presAssocID="{636D55BB-F76E-4500-9BAB-595BD342AADB}" presName="conn" presStyleLbl="parChTrans1D2" presStyleIdx="0" presStyleCnt="1"/>
      <dgm:spPr/>
    </dgm:pt>
    <dgm:pt modelId="{4C6FCBE4-1D29-4724-8241-18846519A8DA}" type="pres">
      <dgm:prSet presAssocID="{636D55BB-F76E-4500-9BAB-595BD342AADB}" presName="extraNode" presStyleLbl="node1" presStyleIdx="0" presStyleCnt="7"/>
      <dgm:spPr/>
    </dgm:pt>
    <dgm:pt modelId="{2C6D61BC-1C95-42A9-9C6A-F73210BB6202}" type="pres">
      <dgm:prSet presAssocID="{636D55BB-F76E-4500-9BAB-595BD342AADB}" presName="dstNode" presStyleLbl="node1" presStyleIdx="0" presStyleCnt="7"/>
      <dgm:spPr/>
    </dgm:pt>
    <dgm:pt modelId="{D7E13BC6-05F1-42B0-9B9D-EF208968EF46}" type="pres">
      <dgm:prSet presAssocID="{3FCD50B4-49EF-4D97-990D-4EBFB4A1F287}" presName="text_1" presStyleLbl="node1" presStyleIdx="0" presStyleCnt="7">
        <dgm:presLayoutVars>
          <dgm:bulletEnabled val="1"/>
        </dgm:presLayoutVars>
      </dgm:prSet>
      <dgm:spPr/>
    </dgm:pt>
    <dgm:pt modelId="{AFAFE6CE-968E-4939-8A0F-30357ED1EB7B}" type="pres">
      <dgm:prSet presAssocID="{3FCD50B4-49EF-4D97-990D-4EBFB4A1F287}" presName="accent_1" presStyleCnt="0"/>
      <dgm:spPr/>
    </dgm:pt>
    <dgm:pt modelId="{39ACE3D5-D771-42A9-A1F9-452F67A62577}" type="pres">
      <dgm:prSet presAssocID="{3FCD50B4-49EF-4D97-990D-4EBFB4A1F287}" presName="accentRepeatNode" presStyleLbl="solidFgAcc1" presStyleIdx="0" presStyleCnt="7"/>
      <dgm:spPr>
        <a:solidFill>
          <a:schemeClr val="bg1">
            <a:lumMod val="65000"/>
          </a:schemeClr>
        </a:solidFill>
        <a:ln>
          <a:solidFill>
            <a:schemeClr val="tx1"/>
          </a:solidFill>
        </a:ln>
      </dgm:spPr>
    </dgm:pt>
    <dgm:pt modelId="{FF029343-7654-46F2-82BE-57CF423DB244}" type="pres">
      <dgm:prSet presAssocID="{B4159372-F565-41D5-95C3-0EB99527E87E}" presName="text_2" presStyleLbl="node1" presStyleIdx="1" presStyleCnt="7">
        <dgm:presLayoutVars>
          <dgm:bulletEnabled val="1"/>
        </dgm:presLayoutVars>
      </dgm:prSet>
      <dgm:spPr/>
    </dgm:pt>
    <dgm:pt modelId="{29CB64B8-50F4-4373-98AF-8C78CD7A4C06}" type="pres">
      <dgm:prSet presAssocID="{B4159372-F565-41D5-95C3-0EB99527E87E}" presName="accent_2" presStyleCnt="0"/>
      <dgm:spPr/>
    </dgm:pt>
    <dgm:pt modelId="{8DFA0654-9CC7-4954-8307-F73AE59566CF}" type="pres">
      <dgm:prSet presAssocID="{B4159372-F565-41D5-95C3-0EB99527E87E}" presName="accentRepeatNode" presStyleLbl="solidFgAcc1" presStyleIdx="1" presStyleCnt="7"/>
      <dgm:spPr>
        <a:solidFill>
          <a:schemeClr val="bg1">
            <a:lumMod val="65000"/>
          </a:schemeClr>
        </a:solidFill>
        <a:ln>
          <a:solidFill>
            <a:schemeClr val="tx1"/>
          </a:solidFill>
        </a:ln>
      </dgm:spPr>
    </dgm:pt>
    <dgm:pt modelId="{B7121AFA-9BAE-4971-B1A1-D2BD4F3F3EEF}" type="pres">
      <dgm:prSet presAssocID="{683FC5FA-B8DC-47B6-9C10-5B31FC83B271}" presName="text_3" presStyleLbl="node1" presStyleIdx="2" presStyleCnt="7">
        <dgm:presLayoutVars>
          <dgm:bulletEnabled val="1"/>
        </dgm:presLayoutVars>
      </dgm:prSet>
      <dgm:spPr/>
    </dgm:pt>
    <dgm:pt modelId="{952E042E-0B31-4AF8-8704-140A93B0BCF1}" type="pres">
      <dgm:prSet presAssocID="{683FC5FA-B8DC-47B6-9C10-5B31FC83B271}" presName="accent_3" presStyleCnt="0"/>
      <dgm:spPr/>
    </dgm:pt>
    <dgm:pt modelId="{20B9A102-18D7-481C-883B-B06E7B342EE7}" type="pres">
      <dgm:prSet presAssocID="{683FC5FA-B8DC-47B6-9C10-5B31FC83B271}" presName="accentRepeatNode" presStyleLbl="solidFgAcc1" presStyleIdx="2" presStyleCnt="7"/>
      <dgm:spPr>
        <a:solidFill>
          <a:schemeClr val="bg1">
            <a:lumMod val="65000"/>
          </a:schemeClr>
        </a:solidFill>
        <a:ln>
          <a:solidFill>
            <a:schemeClr val="tx1"/>
          </a:solidFill>
        </a:ln>
      </dgm:spPr>
    </dgm:pt>
    <dgm:pt modelId="{94D26348-2BD4-42B3-B1E9-0F4207670A58}" type="pres">
      <dgm:prSet presAssocID="{89DEA1BB-DE1A-42DC-BFFF-470EA8879C5C}" presName="text_4" presStyleLbl="node1" presStyleIdx="3" presStyleCnt="7">
        <dgm:presLayoutVars>
          <dgm:bulletEnabled val="1"/>
        </dgm:presLayoutVars>
      </dgm:prSet>
      <dgm:spPr/>
    </dgm:pt>
    <dgm:pt modelId="{AED8B88C-B6F0-4ACB-AEE7-E58D00A83556}" type="pres">
      <dgm:prSet presAssocID="{89DEA1BB-DE1A-42DC-BFFF-470EA8879C5C}" presName="accent_4" presStyleCnt="0"/>
      <dgm:spPr/>
    </dgm:pt>
    <dgm:pt modelId="{7B26D9CA-9052-4D1F-B38B-FEE924BC5796}" type="pres">
      <dgm:prSet presAssocID="{89DEA1BB-DE1A-42DC-BFFF-470EA8879C5C}" presName="accentRepeatNode" presStyleLbl="solidFgAcc1" presStyleIdx="3" presStyleCnt="7"/>
      <dgm:spPr>
        <a:solidFill>
          <a:schemeClr val="bg1">
            <a:lumMod val="65000"/>
          </a:schemeClr>
        </a:solidFill>
        <a:ln>
          <a:solidFill>
            <a:schemeClr val="tx1"/>
          </a:solidFill>
        </a:ln>
      </dgm:spPr>
    </dgm:pt>
    <dgm:pt modelId="{46B0C41E-A689-4736-AF83-B20397ED8F86}" type="pres">
      <dgm:prSet presAssocID="{E9FCB114-796C-479C-9E43-2E2A9AAAEE0A}" presName="text_5" presStyleLbl="node1" presStyleIdx="4" presStyleCnt="7">
        <dgm:presLayoutVars>
          <dgm:bulletEnabled val="1"/>
        </dgm:presLayoutVars>
      </dgm:prSet>
      <dgm:spPr/>
    </dgm:pt>
    <dgm:pt modelId="{94B9AE4F-DEF2-4377-94D3-3D80326C5668}" type="pres">
      <dgm:prSet presAssocID="{E9FCB114-796C-479C-9E43-2E2A9AAAEE0A}" presName="accent_5" presStyleCnt="0"/>
      <dgm:spPr/>
    </dgm:pt>
    <dgm:pt modelId="{4C7F3B76-AD22-4628-94BD-14DD55CE6258}" type="pres">
      <dgm:prSet presAssocID="{E9FCB114-796C-479C-9E43-2E2A9AAAEE0A}" presName="accentRepeatNode" presStyleLbl="solidFgAcc1" presStyleIdx="4" presStyleCnt="7"/>
      <dgm:spPr>
        <a:solidFill>
          <a:schemeClr val="bg1">
            <a:lumMod val="65000"/>
          </a:schemeClr>
        </a:solidFill>
        <a:ln>
          <a:solidFill>
            <a:schemeClr val="tx1"/>
          </a:solidFill>
        </a:ln>
      </dgm:spPr>
    </dgm:pt>
    <dgm:pt modelId="{D06E7C49-DBDC-4BA3-BB6D-E3802E4F3942}" type="pres">
      <dgm:prSet presAssocID="{D0932264-BB82-49DC-8B86-FFD7A46B321B}" presName="text_6" presStyleLbl="node1" presStyleIdx="5" presStyleCnt="7">
        <dgm:presLayoutVars>
          <dgm:bulletEnabled val="1"/>
        </dgm:presLayoutVars>
      </dgm:prSet>
      <dgm:spPr/>
    </dgm:pt>
    <dgm:pt modelId="{FBE315CD-6058-459C-9255-121FCFD4ADD2}" type="pres">
      <dgm:prSet presAssocID="{D0932264-BB82-49DC-8B86-FFD7A46B321B}" presName="accent_6" presStyleCnt="0"/>
      <dgm:spPr/>
    </dgm:pt>
    <dgm:pt modelId="{6F523B7E-815D-45F9-98F2-51B7486E7356}" type="pres">
      <dgm:prSet presAssocID="{D0932264-BB82-49DC-8B86-FFD7A46B321B}" presName="accentRepeatNode" presStyleLbl="solidFgAcc1" presStyleIdx="5" presStyleCnt="7"/>
      <dgm:spPr>
        <a:solidFill>
          <a:schemeClr val="bg1">
            <a:lumMod val="65000"/>
          </a:schemeClr>
        </a:solidFill>
        <a:ln>
          <a:solidFill>
            <a:schemeClr val="tx1"/>
          </a:solidFill>
        </a:ln>
      </dgm:spPr>
    </dgm:pt>
    <dgm:pt modelId="{7031EBB4-0E45-4B2C-B84D-8D2C3376097A}" type="pres">
      <dgm:prSet presAssocID="{B0D2DA8F-96F5-43EE-B638-E864A5409681}" presName="text_7" presStyleLbl="node1" presStyleIdx="6" presStyleCnt="7">
        <dgm:presLayoutVars>
          <dgm:bulletEnabled val="1"/>
        </dgm:presLayoutVars>
      </dgm:prSet>
      <dgm:spPr/>
    </dgm:pt>
    <dgm:pt modelId="{C93CF86C-AF6F-43AD-85D5-BBEB9FFC581A}" type="pres">
      <dgm:prSet presAssocID="{B0D2DA8F-96F5-43EE-B638-E864A5409681}" presName="accent_7" presStyleCnt="0"/>
      <dgm:spPr/>
    </dgm:pt>
    <dgm:pt modelId="{9DBA36E5-3CD0-4440-9439-3BBE3AFBF9AE}" type="pres">
      <dgm:prSet presAssocID="{B0D2DA8F-96F5-43EE-B638-E864A5409681}" presName="accentRepeatNode" presStyleLbl="solidFgAcc1" presStyleIdx="6" presStyleCnt="7"/>
      <dgm:spPr>
        <a:solidFill>
          <a:schemeClr val="bg1">
            <a:lumMod val="65000"/>
          </a:schemeClr>
        </a:solidFill>
        <a:ln>
          <a:solidFill>
            <a:schemeClr val="tx1"/>
          </a:solidFill>
        </a:ln>
      </dgm:spPr>
    </dgm:pt>
  </dgm:ptLst>
  <dgm:cxnLst>
    <dgm:cxn modelId="{0C453601-674A-45D8-826D-BE24557A0109}" srcId="{636D55BB-F76E-4500-9BAB-595BD342AADB}" destId="{B0D2DA8F-96F5-43EE-B638-E864A5409681}" srcOrd="6" destOrd="0" parTransId="{9BE4BE04-C913-4E63-ADEA-B22BD1832889}" sibTransId="{2C277449-4D1D-4838-A8EC-DCA04E475DBA}"/>
    <dgm:cxn modelId="{F1743E08-4F03-40A8-9DAE-86F886D1D1CB}" srcId="{636D55BB-F76E-4500-9BAB-595BD342AADB}" destId="{B4159372-F565-41D5-95C3-0EB99527E87E}" srcOrd="1" destOrd="0" parTransId="{949AC2EB-71C4-48C9-A653-7ACFA5BB29C6}" sibTransId="{DEEE2DE0-E817-4301-9173-67A63CDB456D}"/>
    <dgm:cxn modelId="{B98DB63D-181C-4D75-9A65-867A0620706D}" type="presOf" srcId="{3FCD50B4-49EF-4D97-990D-4EBFB4A1F287}" destId="{D7E13BC6-05F1-42B0-9B9D-EF208968EF46}" srcOrd="0" destOrd="0" presId="urn:microsoft.com/office/officeart/2008/layout/VerticalCurvedList"/>
    <dgm:cxn modelId="{742E7064-6A67-4144-9935-15CEFAC9EF4E}" srcId="{636D55BB-F76E-4500-9BAB-595BD342AADB}" destId="{E9FCB114-796C-479C-9E43-2E2A9AAAEE0A}" srcOrd="4" destOrd="0" parTransId="{BE889C87-9D06-462B-B9D2-DF604A5AE80B}" sibTransId="{1762D8A8-F01B-49C8-A056-374A522180B5}"/>
    <dgm:cxn modelId="{5F54CA66-6E11-41A4-BEBA-5EDA8BD49273}" type="presOf" srcId="{B4159372-F565-41D5-95C3-0EB99527E87E}" destId="{FF029343-7654-46F2-82BE-57CF423DB244}" srcOrd="0" destOrd="0" presId="urn:microsoft.com/office/officeart/2008/layout/VerticalCurvedList"/>
    <dgm:cxn modelId="{C6603E6D-75A7-41AC-84EB-4E2AD106946B}" type="presOf" srcId="{D0932264-BB82-49DC-8B86-FFD7A46B321B}" destId="{D06E7C49-DBDC-4BA3-BB6D-E3802E4F3942}" srcOrd="0" destOrd="0" presId="urn:microsoft.com/office/officeart/2008/layout/VerticalCurvedList"/>
    <dgm:cxn modelId="{9322C26F-3E3A-4845-8F49-2CF7596C69DA}" srcId="{636D55BB-F76E-4500-9BAB-595BD342AADB}" destId="{683FC5FA-B8DC-47B6-9C10-5B31FC83B271}" srcOrd="2" destOrd="0" parTransId="{017CEE2E-4187-4CAD-B750-C0852C42C898}" sibTransId="{7FDFFBA2-E0D3-4E20-BEEA-9CDCE773D57C}"/>
    <dgm:cxn modelId="{3F0EC471-B9D8-43EA-846E-1BFF1D87118C}" type="presOf" srcId="{B0D2DA8F-96F5-43EE-B638-E864A5409681}" destId="{7031EBB4-0E45-4B2C-B84D-8D2C3376097A}" srcOrd="0" destOrd="0" presId="urn:microsoft.com/office/officeart/2008/layout/VerticalCurvedList"/>
    <dgm:cxn modelId="{3DAB0980-B0CF-4ED7-A2D3-4E171E708307}" srcId="{636D55BB-F76E-4500-9BAB-595BD342AADB}" destId="{89DEA1BB-DE1A-42DC-BFFF-470EA8879C5C}" srcOrd="3" destOrd="0" parTransId="{00C67F96-53BA-4BE9-A59C-4A93BFFAC5F3}" sibTransId="{68B5E44B-F446-4C4B-BAF5-F1C7D26CF93A}"/>
    <dgm:cxn modelId="{97FD108C-E13C-4500-8A16-8E015E9351A4}" type="presOf" srcId="{E9FCB114-796C-479C-9E43-2E2A9AAAEE0A}" destId="{46B0C41E-A689-4736-AF83-B20397ED8F86}" srcOrd="0" destOrd="0" presId="urn:microsoft.com/office/officeart/2008/layout/VerticalCurvedList"/>
    <dgm:cxn modelId="{8AE6E68F-8B2D-4B73-93D1-ECFAE32B820E}" srcId="{636D55BB-F76E-4500-9BAB-595BD342AADB}" destId="{0633193F-5F3D-4CFC-A29B-5ABF1E01B419}" srcOrd="8" destOrd="0" parTransId="{958419E4-CA03-4814-AE54-685B3843A7A8}" sibTransId="{B0BCD6BE-B886-4410-8423-AC2CAFDA2E7B}"/>
    <dgm:cxn modelId="{5FDF99A0-614D-459A-A11C-90FAEA1B521C}" srcId="{636D55BB-F76E-4500-9BAB-595BD342AADB}" destId="{E299F46B-2C9A-49C6-8F54-38D2C7C95792}" srcOrd="9" destOrd="0" parTransId="{E2FDFF63-45DF-4F84-9085-D1F12E4BE735}" sibTransId="{941EAB9B-C076-4323-A927-9C0A5DC5383E}"/>
    <dgm:cxn modelId="{E0F441A1-92BE-4BA7-9F4B-F34DFCAE067F}" srcId="{636D55BB-F76E-4500-9BAB-595BD342AADB}" destId="{18959146-88C4-4FE2-B59B-D75A7813DC44}" srcOrd="7" destOrd="0" parTransId="{E0072B6D-9E5E-4DD2-BE13-9EC0B47E0035}" sibTransId="{19E29960-F05F-4745-9A8C-4E75ECD5D674}"/>
    <dgm:cxn modelId="{66D9C7A7-19FA-4B1A-B110-0B0D01BF1672}" srcId="{636D55BB-F76E-4500-9BAB-595BD342AADB}" destId="{3FCD50B4-49EF-4D97-990D-4EBFB4A1F287}" srcOrd="0" destOrd="0" parTransId="{30FBCAA8-F11B-427E-BB7F-EC539FE78636}" sibTransId="{CC99342C-F423-4BF8-8654-D74037F798D7}"/>
    <dgm:cxn modelId="{487AADCA-63A1-4385-BC17-39074D6C0D64}" type="presOf" srcId="{89DEA1BB-DE1A-42DC-BFFF-470EA8879C5C}" destId="{94D26348-2BD4-42B3-B1E9-0F4207670A58}" srcOrd="0" destOrd="0" presId="urn:microsoft.com/office/officeart/2008/layout/VerticalCurvedList"/>
    <dgm:cxn modelId="{E3CCD6E7-55AC-4058-A32F-902031B4D22C}" type="presOf" srcId="{636D55BB-F76E-4500-9BAB-595BD342AADB}" destId="{1836D7DE-A020-4C77-AF7A-6BA46072F331}" srcOrd="0" destOrd="0" presId="urn:microsoft.com/office/officeart/2008/layout/VerticalCurvedList"/>
    <dgm:cxn modelId="{9672CEF1-C622-4F78-943F-1B1C44A63244}" type="presOf" srcId="{CC99342C-F423-4BF8-8654-D74037F798D7}" destId="{3256957E-4F40-4237-8259-C8031A31B0AC}" srcOrd="0" destOrd="0" presId="urn:microsoft.com/office/officeart/2008/layout/VerticalCurvedList"/>
    <dgm:cxn modelId="{AEFBCDF6-F35D-4FD9-8957-0954C9FE5666}" type="presOf" srcId="{683FC5FA-B8DC-47B6-9C10-5B31FC83B271}" destId="{B7121AFA-9BAE-4971-B1A1-D2BD4F3F3EEF}" srcOrd="0" destOrd="0" presId="urn:microsoft.com/office/officeart/2008/layout/VerticalCurvedList"/>
    <dgm:cxn modelId="{FBF114FA-E56B-4E21-9FE6-43A2C2D5C468}" srcId="{636D55BB-F76E-4500-9BAB-595BD342AADB}" destId="{D0932264-BB82-49DC-8B86-FFD7A46B321B}" srcOrd="5" destOrd="0" parTransId="{57D4B8F4-6F90-4912-9701-959CA1E5D37A}" sibTransId="{57A35A36-D855-4760-8D18-2CD9B3C53EE6}"/>
    <dgm:cxn modelId="{B76E09A1-A2FE-45CE-B0C9-6ADD6AA3DDE0}" type="presParOf" srcId="{1836D7DE-A020-4C77-AF7A-6BA46072F331}" destId="{1017CE47-8EDE-48B0-9373-F87FD388C5AA}" srcOrd="0" destOrd="0" presId="urn:microsoft.com/office/officeart/2008/layout/VerticalCurvedList"/>
    <dgm:cxn modelId="{E76E1873-C91E-44D2-91C1-1032B40E25E8}" type="presParOf" srcId="{1017CE47-8EDE-48B0-9373-F87FD388C5AA}" destId="{DCE77EF6-E1FA-4E2E-A903-16AA27DA404D}" srcOrd="0" destOrd="0" presId="urn:microsoft.com/office/officeart/2008/layout/VerticalCurvedList"/>
    <dgm:cxn modelId="{F4D83A12-F285-4DF4-AE1C-B199F49F9663}" type="presParOf" srcId="{DCE77EF6-E1FA-4E2E-A903-16AA27DA404D}" destId="{F14B7EF7-4E78-45B3-A7F7-F053FC1EEB65}" srcOrd="0" destOrd="0" presId="urn:microsoft.com/office/officeart/2008/layout/VerticalCurvedList"/>
    <dgm:cxn modelId="{6EBEAA11-87F5-4974-B3D1-EE8B48F1B9DA}" type="presParOf" srcId="{DCE77EF6-E1FA-4E2E-A903-16AA27DA404D}" destId="{3256957E-4F40-4237-8259-C8031A31B0AC}" srcOrd="1" destOrd="0" presId="urn:microsoft.com/office/officeart/2008/layout/VerticalCurvedList"/>
    <dgm:cxn modelId="{1B21A95A-0CA6-4B80-B001-F48B7DDC18B1}" type="presParOf" srcId="{DCE77EF6-E1FA-4E2E-A903-16AA27DA404D}" destId="{4C6FCBE4-1D29-4724-8241-18846519A8DA}" srcOrd="2" destOrd="0" presId="urn:microsoft.com/office/officeart/2008/layout/VerticalCurvedList"/>
    <dgm:cxn modelId="{88F9B848-8C64-4082-84FD-A1AFA219A93E}" type="presParOf" srcId="{DCE77EF6-E1FA-4E2E-A903-16AA27DA404D}" destId="{2C6D61BC-1C95-42A9-9C6A-F73210BB6202}" srcOrd="3" destOrd="0" presId="urn:microsoft.com/office/officeart/2008/layout/VerticalCurvedList"/>
    <dgm:cxn modelId="{CDFFF6E7-D45D-4C57-90DC-FDFB928DA2EB}" type="presParOf" srcId="{1017CE47-8EDE-48B0-9373-F87FD388C5AA}" destId="{D7E13BC6-05F1-42B0-9B9D-EF208968EF46}" srcOrd="1" destOrd="0" presId="urn:microsoft.com/office/officeart/2008/layout/VerticalCurvedList"/>
    <dgm:cxn modelId="{561E90ED-FDF5-402B-9BF5-ACC9EA5E9810}" type="presParOf" srcId="{1017CE47-8EDE-48B0-9373-F87FD388C5AA}" destId="{AFAFE6CE-968E-4939-8A0F-30357ED1EB7B}" srcOrd="2" destOrd="0" presId="urn:microsoft.com/office/officeart/2008/layout/VerticalCurvedList"/>
    <dgm:cxn modelId="{993413A2-A641-4E1F-AC96-5EF256644702}" type="presParOf" srcId="{AFAFE6CE-968E-4939-8A0F-30357ED1EB7B}" destId="{39ACE3D5-D771-42A9-A1F9-452F67A62577}" srcOrd="0" destOrd="0" presId="urn:microsoft.com/office/officeart/2008/layout/VerticalCurvedList"/>
    <dgm:cxn modelId="{CFAC1CF2-573D-49E3-B586-CA37ACE33E85}" type="presParOf" srcId="{1017CE47-8EDE-48B0-9373-F87FD388C5AA}" destId="{FF029343-7654-46F2-82BE-57CF423DB244}" srcOrd="3" destOrd="0" presId="urn:microsoft.com/office/officeart/2008/layout/VerticalCurvedList"/>
    <dgm:cxn modelId="{6EB9330A-EACF-453A-9474-BD2BEE032358}" type="presParOf" srcId="{1017CE47-8EDE-48B0-9373-F87FD388C5AA}" destId="{29CB64B8-50F4-4373-98AF-8C78CD7A4C06}" srcOrd="4" destOrd="0" presId="urn:microsoft.com/office/officeart/2008/layout/VerticalCurvedList"/>
    <dgm:cxn modelId="{A9CD1424-900C-4A41-B029-4EAE3ACE494D}" type="presParOf" srcId="{29CB64B8-50F4-4373-98AF-8C78CD7A4C06}" destId="{8DFA0654-9CC7-4954-8307-F73AE59566CF}" srcOrd="0" destOrd="0" presId="urn:microsoft.com/office/officeart/2008/layout/VerticalCurvedList"/>
    <dgm:cxn modelId="{E207A8EC-9220-4900-83C8-B85975C56E4D}" type="presParOf" srcId="{1017CE47-8EDE-48B0-9373-F87FD388C5AA}" destId="{B7121AFA-9BAE-4971-B1A1-D2BD4F3F3EEF}" srcOrd="5" destOrd="0" presId="urn:microsoft.com/office/officeart/2008/layout/VerticalCurvedList"/>
    <dgm:cxn modelId="{43DAD7C8-EE1F-41B9-939B-4B6B15B58977}" type="presParOf" srcId="{1017CE47-8EDE-48B0-9373-F87FD388C5AA}" destId="{952E042E-0B31-4AF8-8704-140A93B0BCF1}" srcOrd="6" destOrd="0" presId="urn:microsoft.com/office/officeart/2008/layout/VerticalCurvedList"/>
    <dgm:cxn modelId="{EC71AD21-15FF-4BC8-9AB2-106E0A6391CF}" type="presParOf" srcId="{952E042E-0B31-4AF8-8704-140A93B0BCF1}" destId="{20B9A102-18D7-481C-883B-B06E7B342EE7}" srcOrd="0" destOrd="0" presId="urn:microsoft.com/office/officeart/2008/layout/VerticalCurvedList"/>
    <dgm:cxn modelId="{071EA05D-3B0D-4AD5-B5EA-F345B33DEAAB}" type="presParOf" srcId="{1017CE47-8EDE-48B0-9373-F87FD388C5AA}" destId="{94D26348-2BD4-42B3-B1E9-0F4207670A58}" srcOrd="7" destOrd="0" presId="urn:microsoft.com/office/officeart/2008/layout/VerticalCurvedList"/>
    <dgm:cxn modelId="{8E9D9352-C50A-41EA-B07C-D9F6078F73D7}" type="presParOf" srcId="{1017CE47-8EDE-48B0-9373-F87FD388C5AA}" destId="{AED8B88C-B6F0-4ACB-AEE7-E58D00A83556}" srcOrd="8" destOrd="0" presId="urn:microsoft.com/office/officeart/2008/layout/VerticalCurvedList"/>
    <dgm:cxn modelId="{FA08D250-F292-43D0-B82C-5C15C6BE6893}" type="presParOf" srcId="{AED8B88C-B6F0-4ACB-AEE7-E58D00A83556}" destId="{7B26D9CA-9052-4D1F-B38B-FEE924BC5796}" srcOrd="0" destOrd="0" presId="urn:microsoft.com/office/officeart/2008/layout/VerticalCurvedList"/>
    <dgm:cxn modelId="{380B1D6F-CD0F-4A22-BE2F-78E121FF08F7}" type="presParOf" srcId="{1017CE47-8EDE-48B0-9373-F87FD388C5AA}" destId="{46B0C41E-A689-4736-AF83-B20397ED8F86}" srcOrd="9" destOrd="0" presId="urn:microsoft.com/office/officeart/2008/layout/VerticalCurvedList"/>
    <dgm:cxn modelId="{F02BE297-F360-4F2E-819E-F89771FCD3B4}" type="presParOf" srcId="{1017CE47-8EDE-48B0-9373-F87FD388C5AA}" destId="{94B9AE4F-DEF2-4377-94D3-3D80326C5668}" srcOrd="10" destOrd="0" presId="urn:microsoft.com/office/officeart/2008/layout/VerticalCurvedList"/>
    <dgm:cxn modelId="{20BEC1B4-66AD-4127-95A2-36A36F8AC6E6}" type="presParOf" srcId="{94B9AE4F-DEF2-4377-94D3-3D80326C5668}" destId="{4C7F3B76-AD22-4628-94BD-14DD55CE6258}" srcOrd="0" destOrd="0" presId="urn:microsoft.com/office/officeart/2008/layout/VerticalCurvedList"/>
    <dgm:cxn modelId="{E77F0F8D-1E69-4690-99C0-687A7B3C3699}" type="presParOf" srcId="{1017CE47-8EDE-48B0-9373-F87FD388C5AA}" destId="{D06E7C49-DBDC-4BA3-BB6D-E3802E4F3942}" srcOrd="11" destOrd="0" presId="urn:microsoft.com/office/officeart/2008/layout/VerticalCurvedList"/>
    <dgm:cxn modelId="{4EE2CE30-2077-4C6A-AB25-AC2B632EF241}" type="presParOf" srcId="{1017CE47-8EDE-48B0-9373-F87FD388C5AA}" destId="{FBE315CD-6058-459C-9255-121FCFD4ADD2}" srcOrd="12" destOrd="0" presId="urn:microsoft.com/office/officeart/2008/layout/VerticalCurvedList"/>
    <dgm:cxn modelId="{FD2639B7-F353-40B4-B694-C07BF39FFFFD}" type="presParOf" srcId="{FBE315CD-6058-459C-9255-121FCFD4ADD2}" destId="{6F523B7E-815D-45F9-98F2-51B7486E7356}" srcOrd="0" destOrd="0" presId="urn:microsoft.com/office/officeart/2008/layout/VerticalCurvedList"/>
    <dgm:cxn modelId="{85763D7F-2C1F-4E69-8C4D-AAA3EE1DB73F}" type="presParOf" srcId="{1017CE47-8EDE-48B0-9373-F87FD388C5AA}" destId="{7031EBB4-0E45-4B2C-B84D-8D2C3376097A}" srcOrd="13" destOrd="0" presId="urn:microsoft.com/office/officeart/2008/layout/VerticalCurvedList"/>
    <dgm:cxn modelId="{17D2755E-5439-4E81-AEE4-43841D981F70}" type="presParOf" srcId="{1017CE47-8EDE-48B0-9373-F87FD388C5AA}" destId="{C93CF86C-AF6F-43AD-85D5-BBEB9FFC581A}" srcOrd="14" destOrd="0" presId="urn:microsoft.com/office/officeart/2008/layout/VerticalCurvedList"/>
    <dgm:cxn modelId="{36954AAD-7B00-457F-B95E-ECC93C24648D}" type="presParOf" srcId="{C93CF86C-AF6F-43AD-85D5-BBEB9FFC581A}" destId="{9DBA36E5-3CD0-4440-9439-3BBE3AFBF9AE}" srcOrd="0" destOrd="0" presId="urn:microsoft.com/office/officeart/2008/layout/VerticalCurvedLis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95EB581-60C6-4563-A6C7-8BC2B85397A1}" type="doc">
      <dgm:prSet loTypeId="urn:microsoft.com/office/officeart/2005/8/layout/pyramid2" loCatId="list" qsTypeId="urn:microsoft.com/office/officeart/2005/8/quickstyle/3d2" qsCatId="3D" csTypeId="urn:microsoft.com/office/officeart/2005/8/colors/accent1_2" csCatId="accent1" phldr="1"/>
      <dgm:spPr/>
    </dgm:pt>
    <dgm:pt modelId="{AC1C47D1-5193-4A17-8D51-634CB226C738}">
      <dgm:prSet phldrT="[Текст]" custT="1"/>
      <dgm:spPr>
        <a:ln>
          <a:solidFill>
            <a:schemeClr val="tx1">
              <a:lumMod val="95000"/>
              <a:lumOff val="5000"/>
            </a:schemeClr>
          </a:solidFill>
        </a:ln>
      </dgm:spPr>
      <dgm:t>
        <a:bodyPr/>
        <a:lstStyle/>
        <a:p>
          <a:pPr algn="ctr"/>
          <a:r>
            <a:rPr lang="uk-UA" sz="1400">
              <a:latin typeface="Times New Roman" panose="02020603050405020304" pitchFamily="18" charset="0"/>
              <a:cs typeface="Times New Roman" panose="02020603050405020304" pitchFamily="18" charset="0"/>
            </a:rPr>
            <a:t>Зони зовнішньої торгівлі</a:t>
          </a:r>
        </a:p>
      </dgm:t>
    </dgm:pt>
    <dgm:pt modelId="{93C07EEF-0D37-420A-BF33-2B1B741B1EC9}" type="parTrans" cxnId="{7C5A33C2-C8CF-4077-B702-9158A347533E}">
      <dgm:prSet/>
      <dgm:spPr/>
      <dgm:t>
        <a:bodyPr/>
        <a:lstStyle/>
        <a:p>
          <a:pPr algn="ctr"/>
          <a:endParaRPr lang="uk-UA"/>
        </a:p>
      </dgm:t>
    </dgm:pt>
    <dgm:pt modelId="{C4EED0A3-0E24-4B5D-BDBE-EDD5E0B8E358}" type="sibTrans" cxnId="{7C5A33C2-C8CF-4077-B702-9158A347533E}">
      <dgm:prSet/>
      <dgm:spPr/>
      <dgm:t>
        <a:bodyPr/>
        <a:lstStyle/>
        <a:p>
          <a:pPr algn="ctr"/>
          <a:endParaRPr lang="uk-UA"/>
        </a:p>
      </dgm:t>
    </dgm:pt>
    <dgm:pt modelId="{ECB0CC36-4159-47B0-9D91-09396FE336FC}">
      <dgm:prSet phldrT="[Текст]" custT="1"/>
      <dgm:spPr>
        <a:ln>
          <a:solidFill>
            <a:schemeClr val="tx1"/>
          </a:solidFill>
        </a:ln>
      </dgm:spPr>
      <dgm:t>
        <a:bodyPr/>
        <a:lstStyle/>
        <a:p>
          <a:pPr algn="ctr"/>
          <a:r>
            <a:rPr lang="uk-UA" sz="1400">
              <a:latin typeface="Times New Roman" panose="02020603050405020304" pitchFamily="18" charset="0"/>
              <a:cs typeface="Times New Roman" panose="02020603050405020304" pitchFamily="18" charset="0"/>
            </a:rPr>
            <a:t>Підприємницькі зони</a:t>
          </a:r>
        </a:p>
      </dgm:t>
    </dgm:pt>
    <dgm:pt modelId="{DE486747-B68D-4F07-8848-99AFCCEB929B}" type="parTrans" cxnId="{99508AED-DE85-4D8A-BE6D-7E3F33028C44}">
      <dgm:prSet/>
      <dgm:spPr/>
      <dgm:t>
        <a:bodyPr/>
        <a:lstStyle/>
        <a:p>
          <a:pPr algn="ctr"/>
          <a:endParaRPr lang="uk-UA"/>
        </a:p>
      </dgm:t>
    </dgm:pt>
    <dgm:pt modelId="{FA3037DB-089B-44CB-A343-263728B2F15C}" type="sibTrans" cxnId="{99508AED-DE85-4D8A-BE6D-7E3F33028C44}">
      <dgm:prSet/>
      <dgm:spPr/>
      <dgm:t>
        <a:bodyPr/>
        <a:lstStyle/>
        <a:p>
          <a:pPr algn="ctr"/>
          <a:endParaRPr lang="uk-UA"/>
        </a:p>
      </dgm:t>
    </dgm:pt>
    <dgm:pt modelId="{4A27B6B8-40E5-4FEA-AB71-AB7BF9514B97}">
      <dgm:prSet phldrT="[Текст]" custT="1"/>
      <dgm:spPr>
        <a:ln>
          <a:solidFill>
            <a:schemeClr val="tx1"/>
          </a:solidFill>
        </a:ln>
      </dgm:spPr>
      <dgm:t>
        <a:bodyPr/>
        <a:lstStyle/>
        <a:p>
          <a:pPr algn="ctr"/>
          <a:r>
            <a:rPr lang="uk-UA" sz="1400">
              <a:latin typeface="Times New Roman" panose="02020603050405020304" pitchFamily="18" charset="0"/>
              <a:cs typeface="Times New Roman" panose="02020603050405020304" pitchFamily="18" charset="0"/>
            </a:rPr>
            <a:t>Технологічні парки</a:t>
          </a:r>
        </a:p>
      </dgm:t>
    </dgm:pt>
    <dgm:pt modelId="{0730A0CB-2970-4073-9A7B-54834B3BA116}" type="parTrans" cxnId="{DFF5C6C7-DDE5-4C8D-A6ED-CB14F91C7180}">
      <dgm:prSet/>
      <dgm:spPr/>
      <dgm:t>
        <a:bodyPr/>
        <a:lstStyle/>
        <a:p>
          <a:pPr algn="ctr"/>
          <a:endParaRPr lang="uk-UA"/>
        </a:p>
      </dgm:t>
    </dgm:pt>
    <dgm:pt modelId="{4024B10D-0BE8-4C07-AAC8-C33F3B9D7712}" type="sibTrans" cxnId="{DFF5C6C7-DDE5-4C8D-A6ED-CB14F91C7180}">
      <dgm:prSet/>
      <dgm:spPr/>
      <dgm:t>
        <a:bodyPr/>
        <a:lstStyle/>
        <a:p>
          <a:pPr algn="ctr"/>
          <a:endParaRPr lang="uk-UA"/>
        </a:p>
      </dgm:t>
    </dgm:pt>
    <dgm:pt modelId="{F5CD74EE-5E4D-4444-B1A4-91459F1D56EC}" type="pres">
      <dgm:prSet presAssocID="{E95EB581-60C6-4563-A6C7-8BC2B85397A1}" presName="compositeShape" presStyleCnt="0">
        <dgm:presLayoutVars>
          <dgm:dir/>
          <dgm:resizeHandles/>
        </dgm:presLayoutVars>
      </dgm:prSet>
      <dgm:spPr/>
    </dgm:pt>
    <dgm:pt modelId="{BE231849-6114-4DFE-A5DD-779699D5E94D}" type="pres">
      <dgm:prSet presAssocID="{E95EB581-60C6-4563-A6C7-8BC2B85397A1}" presName="pyramid" presStyleLbl="node1" presStyleIdx="0" presStyleCnt="1"/>
      <dgm:spPr>
        <a:gradFill rotWithShape="0">
          <a:gsLst>
            <a:gs pos="0">
              <a:schemeClr val="bg1">
                <a:lumMod val="65000"/>
              </a:schemeClr>
            </a:gs>
            <a:gs pos="58000">
              <a:schemeClr val="bg1">
                <a:lumMod val="65000"/>
              </a:schemeClr>
            </a:gs>
            <a:gs pos="100000">
              <a:schemeClr val="bg1">
                <a:lumMod val="50000"/>
              </a:schemeClr>
            </a:gs>
          </a:gsLst>
        </a:gradFill>
      </dgm:spPr>
    </dgm:pt>
    <dgm:pt modelId="{1D4CAB19-17DA-4D1B-8047-9BD31C71277A}" type="pres">
      <dgm:prSet presAssocID="{E95EB581-60C6-4563-A6C7-8BC2B85397A1}" presName="theList" presStyleCnt="0"/>
      <dgm:spPr/>
    </dgm:pt>
    <dgm:pt modelId="{33FFC13F-9B12-415B-BD98-29773062168A}" type="pres">
      <dgm:prSet presAssocID="{AC1C47D1-5193-4A17-8D51-634CB226C738}" presName="aNode" presStyleLbl="fgAcc1" presStyleIdx="0" presStyleCnt="3" custScaleY="33909">
        <dgm:presLayoutVars>
          <dgm:bulletEnabled val="1"/>
        </dgm:presLayoutVars>
      </dgm:prSet>
      <dgm:spPr/>
    </dgm:pt>
    <dgm:pt modelId="{82284BA4-5FA0-4D67-891E-4770D2C97D8A}" type="pres">
      <dgm:prSet presAssocID="{AC1C47D1-5193-4A17-8D51-634CB226C738}" presName="aSpace" presStyleCnt="0"/>
      <dgm:spPr/>
    </dgm:pt>
    <dgm:pt modelId="{25EBA9EB-B018-48B8-9B62-35599D6C7F5C}" type="pres">
      <dgm:prSet presAssocID="{ECB0CC36-4159-47B0-9D91-09396FE336FC}" presName="aNode" presStyleLbl="fgAcc1" presStyleIdx="1" presStyleCnt="3" custScaleY="39876">
        <dgm:presLayoutVars>
          <dgm:bulletEnabled val="1"/>
        </dgm:presLayoutVars>
      </dgm:prSet>
      <dgm:spPr/>
    </dgm:pt>
    <dgm:pt modelId="{B4CB95EA-546D-4EA2-AD40-F33AD66E6849}" type="pres">
      <dgm:prSet presAssocID="{ECB0CC36-4159-47B0-9D91-09396FE336FC}" presName="aSpace" presStyleCnt="0"/>
      <dgm:spPr/>
    </dgm:pt>
    <dgm:pt modelId="{45D796D5-64B3-447D-9CB2-8D782ADCB595}" type="pres">
      <dgm:prSet presAssocID="{4A27B6B8-40E5-4FEA-AB71-AB7BF9514B97}" presName="aNode" presStyleLbl="fgAcc1" presStyleIdx="2" presStyleCnt="3" custScaleY="49178">
        <dgm:presLayoutVars>
          <dgm:bulletEnabled val="1"/>
        </dgm:presLayoutVars>
      </dgm:prSet>
      <dgm:spPr/>
    </dgm:pt>
    <dgm:pt modelId="{DE7CE8D4-F39E-4B3F-BEEA-7CBB9CA5C5AA}" type="pres">
      <dgm:prSet presAssocID="{4A27B6B8-40E5-4FEA-AB71-AB7BF9514B97}" presName="aSpace" presStyleCnt="0"/>
      <dgm:spPr/>
    </dgm:pt>
  </dgm:ptLst>
  <dgm:cxnLst>
    <dgm:cxn modelId="{3376051B-359C-4550-89C3-F10CF0B76CFE}" type="presOf" srcId="{ECB0CC36-4159-47B0-9D91-09396FE336FC}" destId="{25EBA9EB-B018-48B8-9B62-35599D6C7F5C}" srcOrd="0" destOrd="0" presId="urn:microsoft.com/office/officeart/2005/8/layout/pyramid2"/>
    <dgm:cxn modelId="{66D5071B-0D06-4FE1-9089-B25914192DB0}" type="presOf" srcId="{4A27B6B8-40E5-4FEA-AB71-AB7BF9514B97}" destId="{45D796D5-64B3-447D-9CB2-8D782ADCB595}" srcOrd="0" destOrd="0" presId="urn:microsoft.com/office/officeart/2005/8/layout/pyramid2"/>
    <dgm:cxn modelId="{A0BDB734-604D-40BD-ACF8-342DB3744AC2}" type="presOf" srcId="{E95EB581-60C6-4563-A6C7-8BC2B85397A1}" destId="{F5CD74EE-5E4D-4444-B1A4-91459F1D56EC}" srcOrd="0" destOrd="0" presId="urn:microsoft.com/office/officeart/2005/8/layout/pyramid2"/>
    <dgm:cxn modelId="{A922B952-7561-4D2C-AC90-00B9805664E7}" type="presOf" srcId="{AC1C47D1-5193-4A17-8D51-634CB226C738}" destId="{33FFC13F-9B12-415B-BD98-29773062168A}" srcOrd="0" destOrd="0" presId="urn:microsoft.com/office/officeart/2005/8/layout/pyramid2"/>
    <dgm:cxn modelId="{7C5A33C2-C8CF-4077-B702-9158A347533E}" srcId="{E95EB581-60C6-4563-A6C7-8BC2B85397A1}" destId="{AC1C47D1-5193-4A17-8D51-634CB226C738}" srcOrd="0" destOrd="0" parTransId="{93C07EEF-0D37-420A-BF33-2B1B741B1EC9}" sibTransId="{C4EED0A3-0E24-4B5D-BDBE-EDD5E0B8E358}"/>
    <dgm:cxn modelId="{DFF5C6C7-DDE5-4C8D-A6ED-CB14F91C7180}" srcId="{E95EB581-60C6-4563-A6C7-8BC2B85397A1}" destId="{4A27B6B8-40E5-4FEA-AB71-AB7BF9514B97}" srcOrd="2" destOrd="0" parTransId="{0730A0CB-2970-4073-9A7B-54834B3BA116}" sibTransId="{4024B10D-0BE8-4C07-AAC8-C33F3B9D7712}"/>
    <dgm:cxn modelId="{99508AED-DE85-4D8A-BE6D-7E3F33028C44}" srcId="{E95EB581-60C6-4563-A6C7-8BC2B85397A1}" destId="{ECB0CC36-4159-47B0-9D91-09396FE336FC}" srcOrd="1" destOrd="0" parTransId="{DE486747-B68D-4F07-8848-99AFCCEB929B}" sibTransId="{FA3037DB-089B-44CB-A343-263728B2F15C}"/>
    <dgm:cxn modelId="{9D031CAF-181A-407E-A490-D247AE6BD701}" type="presParOf" srcId="{F5CD74EE-5E4D-4444-B1A4-91459F1D56EC}" destId="{BE231849-6114-4DFE-A5DD-779699D5E94D}" srcOrd="0" destOrd="0" presId="urn:microsoft.com/office/officeart/2005/8/layout/pyramid2"/>
    <dgm:cxn modelId="{039B9E67-ED48-42AB-ACF4-59DADBAAD0FD}" type="presParOf" srcId="{F5CD74EE-5E4D-4444-B1A4-91459F1D56EC}" destId="{1D4CAB19-17DA-4D1B-8047-9BD31C71277A}" srcOrd="1" destOrd="0" presId="urn:microsoft.com/office/officeart/2005/8/layout/pyramid2"/>
    <dgm:cxn modelId="{97D598E5-E8CB-4AA4-8FBC-83AA3D3011DD}" type="presParOf" srcId="{1D4CAB19-17DA-4D1B-8047-9BD31C71277A}" destId="{33FFC13F-9B12-415B-BD98-29773062168A}" srcOrd="0" destOrd="0" presId="urn:microsoft.com/office/officeart/2005/8/layout/pyramid2"/>
    <dgm:cxn modelId="{E360FA8C-627F-4083-824B-1769E9C46AFC}" type="presParOf" srcId="{1D4CAB19-17DA-4D1B-8047-9BD31C71277A}" destId="{82284BA4-5FA0-4D67-891E-4770D2C97D8A}" srcOrd="1" destOrd="0" presId="urn:microsoft.com/office/officeart/2005/8/layout/pyramid2"/>
    <dgm:cxn modelId="{E2FF56A8-F632-42A6-8AA7-929251A3EBEA}" type="presParOf" srcId="{1D4CAB19-17DA-4D1B-8047-9BD31C71277A}" destId="{25EBA9EB-B018-48B8-9B62-35599D6C7F5C}" srcOrd="2" destOrd="0" presId="urn:microsoft.com/office/officeart/2005/8/layout/pyramid2"/>
    <dgm:cxn modelId="{AFE686D3-3093-40B3-BC2E-5E6DF59549D6}" type="presParOf" srcId="{1D4CAB19-17DA-4D1B-8047-9BD31C71277A}" destId="{B4CB95EA-546D-4EA2-AD40-F33AD66E6849}" srcOrd="3" destOrd="0" presId="urn:microsoft.com/office/officeart/2005/8/layout/pyramid2"/>
    <dgm:cxn modelId="{8BB861EF-908C-4BA3-83C2-1AE9F493CA1B}" type="presParOf" srcId="{1D4CAB19-17DA-4D1B-8047-9BD31C71277A}" destId="{45D796D5-64B3-447D-9CB2-8D782ADCB595}" srcOrd="4" destOrd="0" presId="urn:microsoft.com/office/officeart/2005/8/layout/pyramid2"/>
    <dgm:cxn modelId="{1F6752AD-9235-4AF3-8080-2C04B3D21AF6}" type="presParOf" srcId="{1D4CAB19-17DA-4D1B-8047-9BD31C71277A}" destId="{DE7CE8D4-F39E-4B3F-BEEA-7CBB9CA5C5AA}" srcOrd="5" destOrd="0" presId="urn:microsoft.com/office/officeart/2005/8/layout/pyramid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95EB581-60C6-4563-A6C7-8BC2B85397A1}" type="doc">
      <dgm:prSet loTypeId="urn:microsoft.com/office/officeart/2005/8/layout/pyramid2" loCatId="list" qsTypeId="urn:microsoft.com/office/officeart/2005/8/quickstyle/3d2" qsCatId="3D" csTypeId="urn:microsoft.com/office/officeart/2005/8/colors/accent1_2" csCatId="accent1" phldr="1"/>
      <dgm:spPr/>
      <dgm:t>
        <a:bodyPr/>
        <a:lstStyle/>
        <a:p>
          <a:endParaRPr lang="uk-UA"/>
        </a:p>
      </dgm:t>
    </dgm:pt>
    <dgm:pt modelId="{AC1C47D1-5193-4A17-8D51-634CB226C738}">
      <dgm:prSet phldrT="[Текст]" custT="1"/>
      <dgm:spPr>
        <a:xfrm>
          <a:off x="1990963" y="241214"/>
          <a:ext cx="1566386" cy="407296"/>
        </a:xfrm>
        <a:prstGeom prst="roundRect">
          <a:avLst/>
        </a:prstGeom>
        <a:solidFill>
          <a:sysClr val="window" lastClr="FFFFFF">
            <a:alpha val="90000"/>
            <a:hueOff val="0"/>
            <a:satOff val="0"/>
            <a:lumOff val="0"/>
            <a:alphaOff val="0"/>
          </a:sysClr>
        </a:solidFill>
        <a:ln w="6350" cap="flat" cmpd="sng" algn="ctr">
          <a:solidFill>
            <a:sysClr val="windowText" lastClr="000000">
              <a:lumMod val="95000"/>
              <a:lumOff val="5000"/>
            </a:sys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pPr algn="ctr">
            <a:buNone/>
          </a:pPr>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техніко-економічного розвитку</a:t>
          </a:r>
        </a:p>
      </dgm:t>
    </dgm:pt>
    <dgm:pt modelId="{93C07EEF-0D37-420A-BF33-2B1B741B1EC9}" type="parTrans" cxnId="{7C5A33C2-C8CF-4077-B702-9158A347533E}">
      <dgm:prSet/>
      <dgm:spPr/>
      <dgm:t>
        <a:bodyPr/>
        <a:lstStyle/>
        <a:p>
          <a:pPr algn="ctr"/>
          <a:endParaRPr lang="uk-UA"/>
        </a:p>
      </dgm:t>
    </dgm:pt>
    <dgm:pt modelId="{C4EED0A3-0E24-4B5D-BDBE-EDD5E0B8E358}" type="sibTrans" cxnId="{7C5A33C2-C8CF-4077-B702-9158A347533E}">
      <dgm:prSet/>
      <dgm:spPr/>
      <dgm:t>
        <a:bodyPr/>
        <a:lstStyle/>
        <a:p>
          <a:pPr algn="ctr"/>
          <a:endParaRPr lang="uk-UA"/>
        </a:p>
      </dgm:t>
    </dgm:pt>
    <dgm:pt modelId="{ECB0CC36-4159-47B0-9D91-09396FE336FC}">
      <dgm:prSet phldrT="[Текст]" custT="1"/>
      <dgm:spPr>
        <a:xfrm>
          <a:off x="1990963" y="798654"/>
          <a:ext cx="1566386" cy="478969"/>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pPr algn="ctr">
            <a:buNone/>
          </a:pPr>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вільної торгівлі</a:t>
          </a:r>
        </a:p>
      </dgm:t>
    </dgm:pt>
    <dgm:pt modelId="{DE486747-B68D-4F07-8848-99AFCCEB929B}" type="parTrans" cxnId="{99508AED-DE85-4D8A-BE6D-7E3F33028C44}">
      <dgm:prSet/>
      <dgm:spPr/>
      <dgm:t>
        <a:bodyPr/>
        <a:lstStyle/>
        <a:p>
          <a:pPr algn="ctr"/>
          <a:endParaRPr lang="uk-UA"/>
        </a:p>
      </dgm:t>
    </dgm:pt>
    <dgm:pt modelId="{FA3037DB-089B-44CB-A343-263728B2F15C}" type="sibTrans" cxnId="{99508AED-DE85-4D8A-BE6D-7E3F33028C44}">
      <dgm:prSet/>
      <dgm:spPr/>
      <dgm:t>
        <a:bodyPr/>
        <a:lstStyle/>
        <a:p>
          <a:pPr algn="ctr"/>
          <a:endParaRPr lang="uk-UA"/>
        </a:p>
      </dgm:t>
    </dgm:pt>
    <dgm:pt modelId="{4A27B6B8-40E5-4FEA-AB71-AB7BF9514B97}">
      <dgm:prSet phldrT="[Текст]" custT="1"/>
      <dgm:spPr>
        <a:xfrm>
          <a:off x="1990963" y="1427767"/>
          <a:ext cx="1566386" cy="590700"/>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pPr algn="ctr">
            <a:buNone/>
          </a:pPr>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високотехнологічного розвитку</a:t>
          </a:r>
        </a:p>
      </dgm:t>
    </dgm:pt>
    <dgm:pt modelId="{0730A0CB-2970-4073-9A7B-54834B3BA116}" type="parTrans" cxnId="{DFF5C6C7-DDE5-4C8D-A6ED-CB14F91C7180}">
      <dgm:prSet/>
      <dgm:spPr/>
      <dgm:t>
        <a:bodyPr/>
        <a:lstStyle/>
        <a:p>
          <a:pPr algn="ctr"/>
          <a:endParaRPr lang="uk-UA"/>
        </a:p>
      </dgm:t>
    </dgm:pt>
    <dgm:pt modelId="{4024B10D-0BE8-4C07-AAC8-C33F3B9D7712}" type="sibTrans" cxnId="{DFF5C6C7-DDE5-4C8D-A6ED-CB14F91C7180}">
      <dgm:prSet/>
      <dgm:spPr/>
      <dgm:t>
        <a:bodyPr/>
        <a:lstStyle/>
        <a:p>
          <a:pPr algn="ctr"/>
          <a:endParaRPr lang="uk-UA"/>
        </a:p>
      </dgm:t>
    </dgm:pt>
    <dgm:pt modelId="{B0308264-5FB3-4062-AD5D-CC6B4C2CB9D9}">
      <dgm:prSet phldrT="[Текст]" custT="1"/>
      <dgm:spPr>
        <a:xfrm>
          <a:off x="1990963" y="1427767"/>
          <a:ext cx="1566386" cy="590700"/>
        </a:xfr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pPr algn="ctr">
            <a:buNone/>
          </a:pPr>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прикордонного та економічного співробітництва</a:t>
          </a:r>
        </a:p>
      </dgm:t>
    </dgm:pt>
    <dgm:pt modelId="{EA0FD486-1331-4416-BA1A-9EFA44089C71}" type="parTrans" cxnId="{2D73855C-8124-44F1-B10D-B796B524680B}">
      <dgm:prSet/>
      <dgm:spPr/>
      <dgm:t>
        <a:bodyPr/>
        <a:lstStyle/>
        <a:p>
          <a:pPr algn="ctr"/>
          <a:endParaRPr lang="uk-UA"/>
        </a:p>
      </dgm:t>
    </dgm:pt>
    <dgm:pt modelId="{0B15BD9F-72E6-4BDF-A7FA-BAAF0DBBBD87}" type="sibTrans" cxnId="{2D73855C-8124-44F1-B10D-B796B524680B}">
      <dgm:prSet/>
      <dgm:spPr/>
      <dgm:t>
        <a:bodyPr/>
        <a:lstStyle/>
        <a:p>
          <a:pPr algn="ctr"/>
          <a:endParaRPr lang="uk-UA"/>
        </a:p>
      </dgm:t>
    </dgm:pt>
    <dgm:pt modelId="{D23BC33A-7923-4A6B-8820-BE27B0402B63}">
      <dgm:prSet phldrT="[Текст]" custT="1"/>
      <dgm:spPr>
        <a:xfrm>
          <a:off x="1990963" y="1427767"/>
          <a:ext cx="1566386" cy="590700"/>
        </a:xfr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gm:spPr>
      <dgm:t>
        <a:bodyPr/>
        <a:lstStyle/>
        <a:p>
          <a:pPr algn="ctr">
            <a:buNone/>
          </a:pPr>
          <a:r>
            <a:rPr lang="uk-UA"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експортної обробки</a:t>
          </a:r>
        </a:p>
      </dgm:t>
    </dgm:pt>
    <dgm:pt modelId="{436C1B14-690D-49E7-9FB2-1D83DD9ADBAD}" type="parTrans" cxnId="{4EBC4E4B-E7B5-4664-A776-E0F364FA8A76}">
      <dgm:prSet/>
      <dgm:spPr/>
      <dgm:t>
        <a:bodyPr/>
        <a:lstStyle/>
        <a:p>
          <a:pPr algn="ctr"/>
          <a:endParaRPr lang="uk-UA"/>
        </a:p>
      </dgm:t>
    </dgm:pt>
    <dgm:pt modelId="{75F52873-56E5-4AE0-ADE7-6144E2E9F553}" type="sibTrans" cxnId="{4EBC4E4B-E7B5-4664-A776-E0F364FA8A76}">
      <dgm:prSet/>
      <dgm:spPr/>
      <dgm:t>
        <a:bodyPr/>
        <a:lstStyle/>
        <a:p>
          <a:pPr algn="ctr"/>
          <a:endParaRPr lang="uk-UA"/>
        </a:p>
      </dgm:t>
    </dgm:pt>
    <dgm:pt modelId="{F5CD74EE-5E4D-4444-B1A4-91459F1D56EC}" type="pres">
      <dgm:prSet presAssocID="{E95EB581-60C6-4563-A6C7-8BC2B85397A1}" presName="compositeShape" presStyleCnt="0">
        <dgm:presLayoutVars>
          <dgm:dir/>
          <dgm:resizeHandles/>
        </dgm:presLayoutVars>
      </dgm:prSet>
      <dgm:spPr/>
    </dgm:pt>
    <dgm:pt modelId="{BE231849-6114-4DFE-A5DD-779699D5E94D}" type="pres">
      <dgm:prSet presAssocID="{E95EB581-60C6-4563-A6C7-8BC2B85397A1}" presName="pyramid" presStyleLbl="node1" presStyleIdx="0" presStyleCnt="1" custLinFactNeighborX="3472" custLinFactNeighborY="-694"/>
      <dgm:spPr>
        <a:xfrm>
          <a:off x="786050" y="0"/>
          <a:ext cx="2409825" cy="2409825"/>
        </a:xfrm>
        <a:prstGeom prst="triangle">
          <a:avLst/>
        </a:prstGeom>
        <a:gradFill rotWithShape="0">
          <a:gsLst>
            <a:gs pos="0">
              <a:sysClr val="window" lastClr="FFFFFF">
                <a:lumMod val="65000"/>
              </a:sysClr>
            </a:gs>
            <a:gs pos="58000">
              <a:sysClr val="window" lastClr="FFFFFF">
                <a:lumMod val="65000"/>
              </a:sysClr>
            </a:gs>
            <a:gs pos="100000">
              <a:sysClr val="window" lastClr="FFFFFF">
                <a:lumMod val="50000"/>
              </a:sysClr>
            </a:gs>
          </a:gsLst>
          <a:lin ang="5400000" scaled="0"/>
        </a:gradFill>
        <a:ln>
          <a:noFill/>
        </a:ln>
        <a:effectLst/>
        <a:scene3d>
          <a:camera prst="orthographicFront"/>
          <a:lightRig rig="threePt" dir="t">
            <a:rot lat="0" lon="0" rev="7500000"/>
          </a:lightRig>
        </a:scene3d>
        <a:sp3d prstMaterial="plastic">
          <a:bevelT w="127000" h="25400" prst="relaxedInset"/>
        </a:sp3d>
      </dgm:spPr>
    </dgm:pt>
    <dgm:pt modelId="{1D4CAB19-17DA-4D1B-8047-9BD31C71277A}" type="pres">
      <dgm:prSet presAssocID="{E95EB581-60C6-4563-A6C7-8BC2B85397A1}" presName="theList" presStyleCnt="0"/>
      <dgm:spPr/>
    </dgm:pt>
    <dgm:pt modelId="{33FFC13F-9B12-415B-BD98-29773062168A}" type="pres">
      <dgm:prSet presAssocID="{AC1C47D1-5193-4A17-8D51-634CB226C738}" presName="aNode" presStyleLbl="fgAcc1" presStyleIdx="0" presStyleCnt="5" custScaleX="190696" custScaleY="33909" custLinFactNeighborX="33120" custLinFactNeighborY="29589">
        <dgm:presLayoutVars>
          <dgm:bulletEnabled val="1"/>
        </dgm:presLayoutVars>
      </dgm:prSet>
      <dgm:spPr/>
    </dgm:pt>
    <dgm:pt modelId="{82284BA4-5FA0-4D67-891E-4770D2C97D8A}" type="pres">
      <dgm:prSet presAssocID="{AC1C47D1-5193-4A17-8D51-634CB226C738}" presName="aSpace" presStyleCnt="0"/>
      <dgm:spPr/>
    </dgm:pt>
    <dgm:pt modelId="{25EBA9EB-B018-48B8-9B62-35599D6C7F5C}" type="pres">
      <dgm:prSet presAssocID="{ECB0CC36-4159-47B0-9D91-09396FE336FC}" presName="aNode" presStyleLbl="fgAcc1" presStyleIdx="1" presStyleCnt="5" custScaleX="191231" custScaleY="39876" custLinFactNeighborX="31517" custLinFactNeighborY="19726">
        <dgm:presLayoutVars>
          <dgm:bulletEnabled val="1"/>
        </dgm:presLayoutVars>
      </dgm:prSet>
      <dgm:spPr/>
    </dgm:pt>
    <dgm:pt modelId="{B4CB95EA-546D-4EA2-AD40-F33AD66E6849}" type="pres">
      <dgm:prSet presAssocID="{ECB0CC36-4159-47B0-9D91-09396FE336FC}" presName="aSpace" presStyleCnt="0"/>
      <dgm:spPr/>
    </dgm:pt>
    <dgm:pt modelId="{45D796D5-64B3-447D-9CB2-8D782ADCB595}" type="pres">
      <dgm:prSet presAssocID="{4A27B6B8-40E5-4FEA-AB71-AB7BF9514B97}" presName="aNode" presStyleLbl="fgAcc1" presStyleIdx="2" presStyleCnt="5" custScaleX="191863" custScaleY="49178" custLinFactNeighborX="32512">
        <dgm:presLayoutVars>
          <dgm:bulletEnabled val="1"/>
        </dgm:presLayoutVars>
      </dgm:prSet>
      <dgm:spPr/>
    </dgm:pt>
    <dgm:pt modelId="{DE7CE8D4-F39E-4B3F-BEEA-7CBB9CA5C5AA}" type="pres">
      <dgm:prSet presAssocID="{4A27B6B8-40E5-4FEA-AB71-AB7BF9514B97}" presName="aSpace" presStyleCnt="0"/>
      <dgm:spPr/>
    </dgm:pt>
    <dgm:pt modelId="{C92DAB62-651B-4B1B-A76F-D46E9AEA6503}" type="pres">
      <dgm:prSet presAssocID="{B0308264-5FB3-4062-AD5D-CC6B4C2CB9D9}" presName="aNode" presStyleLbl="fgAcc1" presStyleIdx="3" presStyleCnt="5" custScaleX="191378" custScaleY="49178" custLinFactNeighborX="32512" custLinFactNeighborY="-9863">
        <dgm:presLayoutVars>
          <dgm:bulletEnabled val="1"/>
        </dgm:presLayoutVars>
      </dgm:prSet>
      <dgm:spPr>
        <a:prstGeom prst="roundRect">
          <a:avLst/>
        </a:prstGeom>
      </dgm:spPr>
    </dgm:pt>
    <dgm:pt modelId="{6AE37DC0-255E-431E-BF53-222E6C89A1DF}" type="pres">
      <dgm:prSet presAssocID="{B0308264-5FB3-4062-AD5D-CC6B4C2CB9D9}" presName="aSpace" presStyleCnt="0"/>
      <dgm:spPr/>
    </dgm:pt>
    <dgm:pt modelId="{9D4FC541-CF1D-4622-9D6F-B447633AB7ED}" type="pres">
      <dgm:prSet presAssocID="{D23BC33A-7923-4A6B-8820-BE27B0402B63}" presName="aNode" presStyleLbl="fgAcc1" presStyleIdx="4" presStyleCnt="5" custScaleX="192447" custScaleY="49178" custLinFactNeighborX="32512" custLinFactNeighborY="-29589">
        <dgm:presLayoutVars>
          <dgm:bulletEnabled val="1"/>
        </dgm:presLayoutVars>
      </dgm:prSet>
      <dgm:spPr>
        <a:prstGeom prst="roundRect">
          <a:avLst/>
        </a:prstGeom>
      </dgm:spPr>
    </dgm:pt>
    <dgm:pt modelId="{DF5A8BE4-0024-43ED-AECB-D0B8692AB99A}" type="pres">
      <dgm:prSet presAssocID="{D23BC33A-7923-4A6B-8820-BE27B0402B63}" presName="aSpace" presStyleCnt="0"/>
      <dgm:spPr/>
    </dgm:pt>
  </dgm:ptLst>
  <dgm:cxnLst>
    <dgm:cxn modelId="{3376051B-359C-4550-89C3-F10CF0B76CFE}" type="presOf" srcId="{ECB0CC36-4159-47B0-9D91-09396FE336FC}" destId="{25EBA9EB-B018-48B8-9B62-35599D6C7F5C}" srcOrd="0" destOrd="0" presId="urn:microsoft.com/office/officeart/2005/8/layout/pyramid2"/>
    <dgm:cxn modelId="{66D5071B-0D06-4FE1-9089-B25914192DB0}" type="presOf" srcId="{4A27B6B8-40E5-4FEA-AB71-AB7BF9514B97}" destId="{45D796D5-64B3-447D-9CB2-8D782ADCB595}" srcOrd="0" destOrd="0" presId="urn:microsoft.com/office/officeart/2005/8/layout/pyramid2"/>
    <dgm:cxn modelId="{A0BDB734-604D-40BD-ACF8-342DB3744AC2}" type="presOf" srcId="{E95EB581-60C6-4563-A6C7-8BC2B85397A1}" destId="{F5CD74EE-5E4D-4444-B1A4-91459F1D56EC}" srcOrd="0" destOrd="0" presId="urn:microsoft.com/office/officeart/2005/8/layout/pyramid2"/>
    <dgm:cxn modelId="{2D73855C-8124-44F1-B10D-B796B524680B}" srcId="{E95EB581-60C6-4563-A6C7-8BC2B85397A1}" destId="{B0308264-5FB3-4062-AD5D-CC6B4C2CB9D9}" srcOrd="3" destOrd="0" parTransId="{EA0FD486-1331-4416-BA1A-9EFA44089C71}" sibTransId="{0B15BD9F-72E6-4BDF-A7FA-BAAF0DBBBD87}"/>
    <dgm:cxn modelId="{4EBC4E4B-E7B5-4664-A776-E0F364FA8A76}" srcId="{E95EB581-60C6-4563-A6C7-8BC2B85397A1}" destId="{D23BC33A-7923-4A6B-8820-BE27B0402B63}" srcOrd="4" destOrd="0" parTransId="{436C1B14-690D-49E7-9FB2-1D83DD9ADBAD}" sibTransId="{75F52873-56E5-4AE0-ADE7-6144E2E9F553}"/>
    <dgm:cxn modelId="{A922B952-7561-4D2C-AC90-00B9805664E7}" type="presOf" srcId="{AC1C47D1-5193-4A17-8D51-634CB226C738}" destId="{33FFC13F-9B12-415B-BD98-29773062168A}" srcOrd="0" destOrd="0" presId="urn:microsoft.com/office/officeart/2005/8/layout/pyramid2"/>
    <dgm:cxn modelId="{D5C350AD-B41E-4369-83F5-81FD8D8B9DC2}" type="presOf" srcId="{D23BC33A-7923-4A6B-8820-BE27B0402B63}" destId="{9D4FC541-CF1D-4622-9D6F-B447633AB7ED}" srcOrd="0" destOrd="0" presId="urn:microsoft.com/office/officeart/2005/8/layout/pyramid2"/>
    <dgm:cxn modelId="{7C5A33C2-C8CF-4077-B702-9158A347533E}" srcId="{E95EB581-60C6-4563-A6C7-8BC2B85397A1}" destId="{AC1C47D1-5193-4A17-8D51-634CB226C738}" srcOrd="0" destOrd="0" parTransId="{93C07EEF-0D37-420A-BF33-2B1B741B1EC9}" sibTransId="{C4EED0A3-0E24-4B5D-BDBE-EDD5E0B8E358}"/>
    <dgm:cxn modelId="{DFF5C6C7-DDE5-4C8D-A6ED-CB14F91C7180}" srcId="{E95EB581-60C6-4563-A6C7-8BC2B85397A1}" destId="{4A27B6B8-40E5-4FEA-AB71-AB7BF9514B97}" srcOrd="2" destOrd="0" parTransId="{0730A0CB-2970-4073-9A7B-54834B3BA116}" sibTransId="{4024B10D-0BE8-4C07-AAC8-C33F3B9D7712}"/>
    <dgm:cxn modelId="{99508AED-DE85-4D8A-BE6D-7E3F33028C44}" srcId="{E95EB581-60C6-4563-A6C7-8BC2B85397A1}" destId="{ECB0CC36-4159-47B0-9D91-09396FE336FC}" srcOrd="1" destOrd="0" parTransId="{DE486747-B68D-4F07-8848-99AFCCEB929B}" sibTransId="{FA3037DB-089B-44CB-A343-263728B2F15C}"/>
    <dgm:cxn modelId="{6E35F5F4-1B0D-427A-9742-A463D2D0E2E5}" type="presOf" srcId="{B0308264-5FB3-4062-AD5D-CC6B4C2CB9D9}" destId="{C92DAB62-651B-4B1B-A76F-D46E9AEA6503}" srcOrd="0" destOrd="0" presId="urn:microsoft.com/office/officeart/2005/8/layout/pyramid2"/>
    <dgm:cxn modelId="{9D031CAF-181A-407E-A490-D247AE6BD701}" type="presParOf" srcId="{F5CD74EE-5E4D-4444-B1A4-91459F1D56EC}" destId="{BE231849-6114-4DFE-A5DD-779699D5E94D}" srcOrd="0" destOrd="0" presId="urn:microsoft.com/office/officeart/2005/8/layout/pyramid2"/>
    <dgm:cxn modelId="{039B9E67-ED48-42AB-ACF4-59DADBAAD0FD}" type="presParOf" srcId="{F5CD74EE-5E4D-4444-B1A4-91459F1D56EC}" destId="{1D4CAB19-17DA-4D1B-8047-9BD31C71277A}" srcOrd="1" destOrd="0" presId="urn:microsoft.com/office/officeart/2005/8/layout/pyramid2"/>
    <dgm:cxn modelId="{97D598E5-E8CB-4AA4-8FBC-83AA3D3011DD}" type="presParOf" srcId="{1D4CAB19-17DA-4D1B-8047-9BD31C71277A}" destId="{33FFC13F-9B12-415B-BD98-29773062168A}" srcOrd="0" destOrd="0" presId="urn:microsoft.com/office/officeart/2005/8/layout/pyramid2"/>
    <dgm:cxn modelId="{E360FA8C-627F-4083-824B-1769E9C46AFC}" type="presParOf" srcId="{1D4CAB19-17DA-4D1B-8047-9BD31C71277A}" destId="{82284BA4-5FA0-4D67-891E-4770D2C97D8A}" srcOrd="1" destOrd="0" presId="urn:microsoft.com/office/officeart/2005/8/layout/pyramid2"/>
    <dgm:cxn modelId="{E2FF56A8-F632-42A6-8AA7-929251A3EBEA}" type="presParOf" srcId="{1D4CAB19-17DA-4D1B-8047-9BD31C71277A}" destId="{25EBA9EB-B018-48B8-9B62-35599D6C7F5C}" srcOrd="2" destOrd="0" presId="urn:microsoft.com/office/officeart/2005/8/layout/pyramid2"/>
    <dgm:cxn modelId="{AFE686D3-3093-40B3-BC2E-5E6DF59549D6}" type="presParOf" srcId="{1D4CAB19-17DA-4D1B-8047-9BD31C71277A}" destId="{B4CB95EA-546D-4EA2-AD40-F33AD66E6849}" srcOrd="3" destOrd="0" presId="urn:microsoft.com/office/officeart/2005/8/layout/pyramid2"/>
    <dgm:cxn modelId="{8BB861EF-908C-4BA3-83C2-1AE9F493CA1B}" type="presParOf" srcId="{1D4CAB19-17DA-4D1B-8047-9BD31C71277A}" destId="{45D796D5-64B3-447D-9CB2-8D782ADCB595}" srcOrd="4" destOrd="0" presId="urn:microsoft.com/office/officeart/2005/8/layout/pyramid2"/>
    <dgm:cxn modelId="{1F6752AD-9235-4AF3-8080-2C04B3D21AF6}" type="presParOf" srcId="{1D4CAB19-17DA-4D1B-8047-9BD31C71277A}" destId="{DE7CE8D4-F39E-4B3F-BEEA-7CBB9CA5C5AA}" srcOrd="5" destOrd="0" presId="urn:microsoft.com/office/officeart/2005/8/layout/pyramid2"/>
    <dgm:cxn modelId="{476F25A0-519B-4392-9E61-5A9AA5DAAB1D}" type="presParOf" srcId="{1D4CAB19-17DA-4D1B-8047-9BD31C71277A}" destId="{C92DAB62-651B-4B1B-A76F-D46E9AEA6503}" srcOrd="6" destOrd="0" presId="urn:microsoft.com/office/officeart/2005/8/layout/pyramid2"/>
    <dgm:cxn modelId="{A77BD21E-AA82-4132-B57D-D4D76EC55ACA}" type="presParOf" srcId="{1D4CAB19-17DA-4D1B-8047-9BD31C71277A}" destId="{6AE37DC0-255E-431E-BF53-222E6C89A1DF}" srcOrd="7" destOrd="0" presId="urn:microsoft.com/office/officeart/2005/8/layout/pyramid2"/>
    <dgm:cxn modelId="{EAF5BBA9-B639-493D-A256-BAA12BB3EEB0}" type="presParOf" srcId="{1D4CAB19-17DA-4D1B-8047-9BD31C71277A}" destId="{9D4FC541-CF1D-4622-9D6F-B447633AB7ED}" srcOrd="8" destOrd="0" presId="urn:microsoft.com/office/officeart/2005/8/layout/pyramid2"/>
    <dgm:cxn modelId="{7C77C44A-9FCC-4B39-8715-7015D4FC3999}" type="presParOf" srcId="{1D4CAB19-17DA-4D1B-8047-9BD31C71277A}" destId="{DF5A8BE4-0024-43ED-AECB-D0B8692AB99A}" srcOrd="9" destOrd="0" presId="urn:microsoft.com/office/officeart/2005/8/layout/pyramid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DD53844F-1EDE-40A6-AEC3-080EC166BB10}" type="doc">
      <dgm:prSet loTypeId="urn:microsoft.com/office/officeart/2005/8/layout/hierarchy3" loCatId="relationship" qsTypeId="urn:microsoft.com/office/officeart/2005/8/quickstyle/simple1" qsCatId="simple" csTypeId="urn:microsoft.com/office/officeart/2005/8/colors/accent3_2" csCatId="accent3" phldr="1"/>
      <dgm:spPr/>
      <dgm:t>
        <a:bodyPr/>
        <a:lstStyle/>
        <a:p>
          <a:endParaRPr lang="uk-UA"/>
        </a:p>
      </dgm:t>
    </dgm:pt>
    <dgm:pt modelId="{EBC07379-7B61-43E0-B21F-23A2E4402B54}">
      <dgm:prSet phldrT="[Текст]" custT="1"/>
      <dgm:spPr/>
      <dgm:t>
        <a:bodyPr/>
        <a:lstStyle/>
        <a:p>
          <a:r>
            <a:rPr lang="uk-UA" sz="1400" b="1">
              <a:solidFill>
                <a:sysClr val="windowText" lastClr="000000"/>
              </a:solidFill>
              <a:latin typeface="Times New Roman" panose="02020603050405020304" pitchFamily="18" charset="0"/>
              <a:cs typeface="Times New Roman" panose="02020603050405020304" pitchFamily="18" charset="0"/>
            </a:rPr>
            <a:t>СЕЗ "Яворів"</a:t>
          </a:r>
        </a:p>
      </dgm:t>
    </dgm:pt>
    <dgm:pt modelId="{51A2CC50-87EA-4D85-AE43-D8DFFE35593E}" type="parTrans" cxnId="{53E8E5D5-BB34-42D0-82F6-ADBC45D5FEED}">
      <dgm:prSet/>
      <dgm:spPr/>
      <dgm:t>
        <a:bodyPr/>
        <a:lstStyle/>
        <a:p>
          <a:endParaRPr lang="uk-UA"/>
        </a:p>
      </dgm:t>
    </dgm:pt>
    <dgm:pt modelId="{0E0B0091-A988-4757-BEE0-0847E496044E}" type="sibTrans" cxnId="{53E8E5D5-BB34-42D0-82F6-ADBC45D5FEED}">
      <dgm:prSet/>
      <dgm:spPr/>
      <dgm:t>
        <a:bodyPr/>
        <a:lstStyle/>
        <a:p>
          <a:endParaRPr lang="uk-UA"/>
        </a:p>
      </dgm:t>
    </dgm:pt>
    <dgm:pt modelId="{FA2AA2ED-6D9F-467B-8C95-BD4F32EB1A2D}">
      <dgm:prSet phldrT="[Текст]" custT="1"/>
      <dgm:spPr/>
      <dgm:t>
        <a:bodyPr/>
        <a:lstStyle/>
        <a:p>
          <a:r>
            <a:rPr lang="uk-UA" sz="1200">
              <a:latin typeface="Times New Roman" panose="02020603050405020304" pitchFamily="18" charset="0"/>
              <a:cs typeface="Times New Roman" panose="02020603050405020304" pitchFamily="18" charset="0"/>
            </a:rPr>
            <a:t>легка промисловість</a:t>
          </a:r>
        </a:p>
      </dgm:t>
    </dgm:pt>
    <dgm:pt modelId="{D698CC6D-E11C-41BC-9CC4-48C96D56B32B}" type="parTrans" cxnId="{23711C9A-34B4-4E56-A1DD-B1CD25F9308B}">
      <dgm:prSet/>
      <dgm:spPr/>
      <dgm:t>
        <a:bodyPr/>
        <a:lstStyle/>
        <a:p>
          <a:endParaRPr lang="uk-UA"/>
        </a:p>
      </dgm:t>
    </dgm:pt>
    <dgm:pt modelId="{B6732035-93E8-4693-B31A-C1B5AA7FA40C}" type="sibTrans" cxnId="{23711C9A-34B4-4E56-A1DD-B1CD25F9308B}">
      <dgm:prSet/>
      <dgm:spPr/>
      <dgm:t>
        <a:bodyPr/>
        <a:lstStyle/>
        <a:p>
          <a:endParaRPr lang="uk-UA"/>
        </a:p>
      </dgm:t>
    </dgm:pt>
    <dgm:pt modelId="{61F2C058-488F-4B18-9D5A-549D4D2DC92E}">
      <dgm:prSet phldrT="[Текст]" custT="1"/>
      <dgm:spPr/>
      <dgm:t>
        <a:bodyPr/>
        <a:lstStyle/>
        <a:p>
          <a:pPr>
            <a:lnSpc>
              <a:spcPct val="100000"/>
            </a:lnSpc>
            <a:spcAft>
              <a:spcPts val="0"/>
            </a:spcAft>
          </a:pPr>
          <a:r>
            <a:rPr lang="uk-UA" sz="1400" b="1">
              <a:solidFill>
                <a:sysClr val="windowText" lastClr="000000"/>
              </a:solidFill>
              <a:latin typeface="Times New Roman" panose="02020603050405020304" pitchFamily="18" charset="0"/>
              <a:cs typeface="Times New Roman" panose="02020603050405020304" pitchFamily="18" charset="0"/>
            </a:rPr>
            <a:t>СЕЗ</a:t>
          </a:r>
        </a:p>
        <a:p>
          <a:pPr>
            <a:lnSpc>
              <a:spcPct val="100000"/>
            </a:lnSpc>
            <a:spcAft>
              <a:spcPts val="0"/>
            </a:spcAft>
          </a:pPr>
          <a:r>
            <a:rPr lang="uk-UA" sz="1400" b="1">
              <a:solidFill>
                <a:sysClr val="windowText" lastClr="000000"/>
              </a:solidFill>
              <a:latin typeface="Times New Roman" panose="02020603050405020304" pitchFamily="18" charset="0"/>
              <a:cs typeface="Times New Roman" panose="02020603050405020304" pitchFamily="18" charset="0"/>
            </a:rPr>
            <a:t>"Курортополіс Трускавець"  </a:t>
          </a:r>
        </a:p>
      </dgm:t>
    </dgm:pt>
    <dgm:pt modelId="{4FC6906F-6512-4FBE-962C-38C5CF960856}" type="parTrans" cxnId="{E1F43A04-60D3-46CE-AD4D-447B427EAD3B}">
      <dgm:prSet/>
      <dgm:spPr/>
      <dgm:t>
        <a:bodyPr/>
        <a:lstStyle/>
        <a:p>
          <a:endParaRPr lang="uk-UA"/>
        </a:p>
      </dgm:t>
    </dgm:pt>
    <dgm:pt modelId="{99830706-F710-4201-9472-9F85BC332A54}" type="sibTrans" cxnId="{E1F43A04-60D3-46CE-AD4D-447B427EAD3B}">
      <dgm:prSet/>
      <dgm:spPr/>
      <dgm:t>
        <a:bodyPr/>
        <a:lstStyle/>
        <a:p>
          <a:endParaRPr lang="uk-UA"/>
        </a:p>
      </dgm:t>
    </dgm:pt>
    <dgm:pt modelId="{747AF19F-615B-4D1F-B928-871241AC2E0E}">
      <dgm:prSet phldrT="[Текст]" custT="1"/>
      <dgm:spPr/>
      <dgm:t>
        <a:bodyPr/>
        <a:lstStyle/>
        <a:p>
          <a:r>
            <a:rPr lang="uk-UA" sz="1200">
              <a:latin typeface="Times New Roman" panose="02020603050405020304" pitchFamily="18" charset="0"/>
              <a:cs typeface="Times New Roman" panose="02020603050405020304" pitchFamily="18" charset="0"/>
            </a:rPr>
            <a:t>асенізація</a:t>
          </a:r>
        </a:p>
      </dgm:t>
    </dgm:pt>
    <dgm:pt modelId="{1F1565AE-88A5-4EAB-96FF-EEFC2F236249}" type="parTrans" cxnId="{EF63BBE2-1152-407F-83F3-0DC458DD7710}">
      <dgm:prSet/>
      <dgm:spPr/>
      <dgm:t>
        <a:bodyPr/>
        <a:lstStyle/>
        <a:p>
          <a:endParaRPr lang="uk-UA"/>
        </a:p>
      </dgm:t>
    </dgm:pt>
    <dgm:pt modelId="{BBEC3C19-BB68-45A4-AEF5-0E62376D3A7B}" type="sibTrans" cxnId="{EF63BBE2-1152-407F-83F3-0DC458DD7710}">
      <dgm:prSet/>
      <dgm:spPr/>
      <dgm:t>
        <a:bodyPr/>
        <a:lstStyle/>
        <a:p>
          <a:endParaRPr lang="uk-UA"/>
        </a:p>
      </dgm:t>
    </dgm:pt>
    <dgm:pt modelId="{2B7BEBF4-4BB6-4793-8CB3-13830C5D0C4E}">
      <dgm:prSet custT="1"/>
      <dgm:spPr/>
      <dgm:t>
        <a:bodyPr/>
        <a:lstStyle/>
        <a:p>
          <a:r>
            <a:rPr lang="uk-UA" sz="1200">
              <a:latin typeface="Times New Roman" panose="02020603050405020304" pitchFamily="18" charset="0"/>
              <a:cs typeface="Times New Roman" panose="02020603050405020304" pitchFamily="18" charset="0"/>
            </a:rPr>
            <a:t>впровадження інноваційних проектів</a:t>
          </a:r>
        </a:p>
      </dgm:t>
    </dgm:pt>
    <dgm:pt modelId="{41A9E638-4063-4311-85F3-51CB4C7D24D1}" type="parTrans" cxnId="{C11178BC-0B16-4C3C-B063-D1A858E2DDB4}">
      <dgm:prSet/>
      <dgm:spPr/>
      <dgm:t>
        <a:bodyPr/>
        <a:lstStyle/>
        <a:p>
          <a:endParaRPr lang="uk-UA"/>
        </a:p>
      </dgm:t>
    </dgm:pt>
    <dgm:pt modelId="{F09F54B1-ADE5-40BC-9EF8-BB04278451CC}" type="sibTrans" cxnId="{C11178BC-0B16-4C3C-B063-D1A858E2DDB4}">
      <dgm:prSet/>
      <dgm:spPr/>
      <dgm:t>
        <a:bodyPr/>
        <a:lstStyle/>
        <a:p>
          <a:endParaRPr lang="uk-UA"/>
        </a:p>
      </dgm:t>
    </dgm:pt>
    <dgm:pt modelId="{D263A87C-F45B-47A1-B6FD-885657F9AC3F}">
      <dgm:prSet custT="1"/>
      <dgm:spPr/>
      <dgm:t>
        <a:bodyPr/>
        <a:lstStyle/>
        <a:p>
          <a:r>
            <a:rPr lang="uk-UA" sz="1200">
              <a:latin typeface="Times New Roman" panose="02020603050405020304" pitchFamily="18" charset="0"/>
              <a:cs typeface="Times New Roman" panose="02020603050405020304" pitchFamily="18" charset="0"/>
            </a:rPr>
            <a:t>видобування вуглеводів</a:t>
          </a:r>
        </a:p>
      </dgm:t>
    </dgm:pt>
    <dgm:pt modelId="{63C37233-4973-4960-8B79-EB3B778F8E34}" type="parTrans" cxnId="{7F92EF95-285E-4E7D-AB68-E0EC50918F66}">
      <dgm:prSet/>
      <dgm:spPr/>
      <dgm:t>
        <a:bodyPr/>
        <a:lstStyle/>
        <a:p>
          <a:endParaRPr lang="uk-UA"/>
        </a:p>
      </dgm:t>
    </dgm:pt>
    <dgm:pt modelId="{1FE3C1DA-0335-4663-B04A-4574B86377E3}" type="sibTrans" cxnId="{7F92EF95-285E-4E7D-AB68-E0EC50918F66}">
      <dgm:prSet/>
      <dgm:spPr/>
      <dgm:t>
        <a:bodyPr/>
        <a:lstStyle/>
        <a:p>
          <a:endParaRPr lang="uk-UA"/>
        </a:p>
      </dgm:t>
    </dgm:pt>
    <dgm:pt modelId="{19116B61-E589-45BB-82B7-5D17CBC33717}">
      <dgm:prSet custT="1"/>
      <dgm:spPr/>
      <dgm:t>
        <a:bodyPr/>
        <a:lstStyle/>
        <a:p>
          <a:r>
            <a:rPr lang="uk-UA" sz="1200">
              <a:latin typeface="Times New Roman" panose="02020603050405020304" pitchFamily="18" charset="0"/>
              <a:cs typeface="Times New Roman" panose="02020603050405020304" pitchFamily="18" charset="0"/>
            </a:rPr>
            <a:t>харчова промисловість</a:t>
          </a:r>
        </a:p>
      </dgm:t>
    </dgm:pt>
    <dgm:pt modelId="{1387E571-8131-486B-9459-CDFF7562E2CE}" type="parTrans" cxnId="{80FA8818-089C-4E76-8695-33C507F04A14}">
      <dgm:prSet/>
      <dgm:spPr/>
      <dgm:t>
        <a:bodyPr/>
        <a:lstStyle/>
        <a:p>
          <a:endParaRPr lang="uk-UA"/>
        </a:p>
      </dgm:t>
    </dgm:pt>
    <dgm:pt modelId="{AF5F1A6A-FBD9-48F0-A259-2A39EEEECC9A}" type="sibTrans" cxnId="{80FA8818-089C-4E76-8695-33C507F04A14}">
      <dgm:prSet/>
      <dgm:spPr/>
      <dgm:t>
        <a:bodyPr/>
        <a:lstStyle/>
        <a:p>
          <a:endParaRPr lang="uk-UA"/>
        </a:p>
      </dgm:t>
    </dgm:pt>
    <dgm:pt modelId="{189A0750-62D4-4358-BFB8-B4793E4233F2}">
      <dgm:prSet custT="1"/>
      <dgm:spPr/>
      <dgm:t>
        <a:bodyPr/>
        <a:lstStyle/>
        <a:p>
          <a:r>
            <a:rPr lang="uk-UA" sz="1200">
              <a:latin typeface="Times New Roman" panose="02020603050405020304" pitchFamily="18" charset="0"/>
              <a:cs typeface="Times New Roman" panose="02020603050405020304" pitchFamily="18" charset="0"/>
            </a:rPr>
            <a:t>деревообробна та паперова промисловість</a:t>
          </a:r>
        </a:p>
      </dgm:t>
    </dgm:pt>
    <dgm:pt modelId="{4763387E-CAEA-44D1-84B0-4B7A1992C52F}" type="parTrans" cxnId="{F307177E-043C-42CC-8A87-97D9FFD5F5D8}">
      <dgm:prSet/>
      <dgm:spPr/>
      <dgm:t>
        <a:bodyPr/>
        <a:lstStyle/>
        <a:p>
          <a:endParaRPr lang="uk-UA"/>
        </a:p>
      </dgm:t>
    </dgm:pt>
    <dgm:pt modelId="{53D98535-BF0E-4ECE-BC8B-2B9366414B9E}" type="sibTrans" cxnId="{F307177E-043C-42CC-8A87-97D9FFD5F5D8}">
      <dgm:prSet/>
      <dgm:spPr/>
      <dgm:t>
        <a:bodyPr/>
        <a:lstStyle/>
        <a:p>
          <a:endParaRPr lang="uk-UA"/>
        </a:p>
      </dgm:t>
    </dgm:pt>
    <dgm:pt modelId="{831FAE1D-15E5-4C0E-BD24-9B0927982E2D}">
      <dgm:prSet custT="1"/>
      <dgm:spPr/>
      <dgm:t>
        <a:bodyPr/>
        <a:lstStyle/>
        <a:p>
          <a:r>
            <a:rPr lang="uk-UA" sz="1200">
              <a:latin typeface="Times New Roman" panose="02020603050405020304" pitchFamily="18" charset="0"/>
              <a:cs typeface="Times New Roman" panose="02020603050405020304" pitchFamily="18" charset="0"/>
            </a:rPr>
            <a:t>виробництво машин та устаткування</a:t>
          </a:r>
        </a:p>
      </dgm:t>
    </dgm:pt>
    <dgm:pt modelId="{5DE02DEF-7969-4EFE-913D-E3ED593E745B}" type="parTrans" cxnId="{983E656D-2EA0-46AE-A459-7E6432BE9288}">
      <dgm:prSet/>
      <dgm:spPr/>
      <dgm:t>
        <a:bodyPr/>
        <a:lstStyle/>
        <a:p>
          <a:endParaRPr lang="uk-UA"/>
        </a:p>
      </dgm:t>
    </dgm:pt>
    <dgm:pt modelId="{5C0CF273-C9BC-461F-A523-062F595768C1}" type="sibTrans" cxnId="{983E656D-2EA0-46AE-A459-7E6432BE9288}">
      <dgm:prSet/>
      <dgm:spPr/>
      <dgm:t>
        <a:bodyPr/>
        <a:lstStyle/>
        <a:p>
          <a:endParaRPr lang="uk-UA"/>
        </a:p>
      </dgm:t>
    </dgm:pt>
    <dgm:pt modelId="{6B387E5D-23A9-4C82-81EA-22583A106F63}">
      <dgm:prSet custT="1"/>
      <dgm:spPr/>
      <dgm:t>
        <a:bodyPr/>
        <a:lstStyle/>
        <a:p>
          <a:r>
            <a:rPr lang="uk-UA" sz="1200">
              <a:latin typeface="Times New Roman" panose="02020603050405020304" pitchFamily="18" charset="0"/>
              <a:cs typeface="Times New Roman" panose="02020603050405020304" pitchFamily="18" charset="0"/>
            </a:rPr>
            <a:t>будівництво, транспорт</a:t>
          </a:r>
        </a:p>
      </dgm:t>
    </dgm:pt>
    <dgm:pt modelId="{A56239AA-1872-4EEF-9ED6-6AB65F89C139}" type="parTrans" cxnId="{E63B9B08-10EF-4FCA-A80E-F86FEC7A0A3C}">
      <dgm:prSet/>
      <dgm:spPr/>
      <dgm:t>
        <a:bodyPr/>
        <a:lstStyle/>
        <a:p>
          <a:endParaRPr lang="uk-UA"/>
        </a:p>
      </dgm:t>
    </dgm:pt>
    <dgm:pt modelId="{898631F2-A5C3-44C2-86F5-0E5ECBE9808C}" type="sibTrans" cxnId="{E63B9B08-10EF-4FCA-A80E-F86FEC7A0A3C}">
      <dgm:prSet/>
      <dgm:spPr/>
      <dgm:t>
        <a:bodyPr/>
        <a:lstStyle/>
        <a:p>
          <a:endParaRPr lang="uk-UA"/>
        </a:p>
      </dgm:t>
    </dgm:pt>
    <dgm:pt modelId="{BD5CDCE4-87E3-4D05-81F3-D8132D397ADD}">
      <dgm:prSet custT="1"/>
      <dgm:spPr/>
      <dgm:t>
        <a:bodyPr/>
        <a:lstStyle/>
        <a:p>
          <a:r>
            <a:rPr lang="uk-UA" sz="1200">
              <a:latin typeface="Times New Roman" panose="02020603050405020304" pitchFamily="18" charset="0"/>
              <a:cs typeface="Times New Roman" panose="02020603050405020304" pitchFamily="18" charset="0"/>
            </a:rPr>
            <a:t>лікувально-оздоровчі комплекси</a:t>
          </a:r>
        </a:p>
      </dgm:t>
    </dgm:pt>
    <dgm:pt modelId="{3D719651-5F39-49BB-BF87-37A453AF77CF}" type="parTrans" cxnId="{B15BB0F5-3B4F-4A3E-8F7A-A69E85022E3E}">
      <dgm:prSet/>
      <dgm:spPr/>
      <dgm:t>
        <a:bodyPr/>
        <a:lstStyle/>
        <a:p>
          <a:endParaRPr lang="uk-UA"/>
        </a:p>
      </dgm:t>
    </dgm:pt>
    <dgm:pt modelId="{4BBF4CA8-DA62-4B67-9036-34F070E47CCB}" type="sibTrans" cxnId="{B15BB0F5-3B4F-4A3E-8F7A-A69E85022E3E}">
      <dgm:prSet/>
      <dgm:spPr/>
      <dgm:t>
        <a:bodyPr/>
        <a:lstStyle/>
        <a:p>
          <a:endParaRPr lang="uk-UA"/>
        </a:p>
      </dgm:t>
    </dgm:pt>
    <dgm:pt modelId="{74F14085-CD43-444D-B229-2C761700AB3A}">
      <dgm:prSet custT="1"/>
      <dgm:spPr/>
      <dgm:t>
        <a:bodyPr/>
        <a:lstStyle/>
        <a:p>
          <a:r>
            <a:rPr lang="uk-UA" sz="1200">
              <a:latin typeface="Times New Roman" panose="02020603050405020304" pitchFamily="18" charset="0"/>
              <a:cs typeface="Times New Roman" panose="02020603050405020304" pitchFamily="18" charset="0"/>
            </a:rPr>
            <a:t>виробництво мінеральних вод</a:t>
          </a:r>
        </a:p>
      </dgm:t>
    </dgm:pt>
    <dgm:pt modelId="{D918A090-1245-4EC3-B84A-5DD2633C222B}" type="parTrans" cxnId="{2BB978C6-3F6E-42DD-AADD-69287C9E71F1}">
      <dgm:prSet/>
      <dgm:spPr/>
      <dgm:t>
        <a:bodyPr/>
        <a:lstStyle/>
        <a:p>
          <a:endParaRPr lang="uk-UA"/>
        </a:p>
      </dgm:t>
    </dgm:pt>
    <dgm:pt modelId="{AA92E536-937D-4B35-989D-22E9C1DDB8BC}" type="sibTrans" cxnId="{2BB978C6-3F6E-42DD-AADD-69287C9E71F1}">
      <dgm:prSet/>
      <dgm:spPr/>
      <dgm:t>
        <a:bodyPr/>
        <a:lstStyle/>
        <a:p>
          <a:endParaRPr lang="uk-UA"/>
        </a:p>
      </dgm:t>
    </dgm:pt>
    <dgm:pt modelId="{F61585C0-FDB5-4F35-993C-4F4EFA657562}">
      <dgm:prSet custT="1"/>
      <dgm:spPr/>
      <dgm:t>
        <a:bodyPr/>
        <a:lstStyle/>
        <a:p>
          <a:r>
            <a:rPr lang="uk-UA" sz="1200">
              <a:latin typeface="Times New Roman" panose="02020603050405020304" pitchFamily="18" charset="0"/>
              <a:cs typeface="Times New Roman" panose="02020603050405020304" pitchFamily="18" charset="0"/>
            </a:rPr>
            <a:t>рекреаційний туризм</a:t>
          </a:r>
        </a:p>
      </dgm:t>
    </dgm:pt>
    <dgm:pt modelId="{E9F74339-56B1-4FB9-A5C0-65086325E0D7}" type="parTrans" cxnId="{10B1E0FE-8F0C-48FF-B9D2-664AAEDF750D}">
      <dgm:prSet/>
      <dgm:spPr/>
      <dgm:t>
        <a:bodyPr/>
        <a:lstStyle/>
        <a:p>
          <a:endParaRPr lang="uk-UA"/>
        </a:p>
      </dgm:t>
    </dgm:pt>
    <dgm:pt modelId="{37F4A593-0F39-43D7-9C04-7A6EF50B4535}" type="sibTrans" cxnId="{10B1E0FE-8F0C-48FF-B9D2-664AAEDF750D}">
      <dgm:prSet/>
      <dgm:spPr/>
      <dgm:t>
        <a:bodyPr/>
        <a:lstStyle/>
        <a:p>
          <a:endParaRPr lang="uk-UA"/>
        </a:p>
      </dgm:t>
    </dgm:pt>
    <dgm:pt modelId="{4CB47C67-EBE9-4644-863F-EA8FC1F63DF1}">
      <dgm:prSet custT="1"/>
      <dgm:spPr/>
      <dgm:t>
        <a:bodyPr/>
        <a:lstStyle/>
        <a:p>
          <a:r>
            <a:rPr lang="uk-UA" sz="1200">
              <a:latin typeface="Times New Roman" panose="02020603050405020304" pitchFamily="18" charset="0"/>
              <a:cs typeface="Times New Roman" panose="02020603050405020304" pitchFamily="18" charset="0"/>
            </a:rPr>
            <a:t>наукові дослідження у галузі охорони здоров’я</a:t>
          </a:r>
        </a:p>
      </dgm:t>
    </dgm:pt>
    <dgm:pt modelId="{1E30E68F-C3BF-4F2C-8E1C-7655E06C91A0}" type="parTrans" cxnId="{1D5A477B-C22A-449B-B6A3-D21636DC53A4}">
      <dgm:prSet/>
      <dgm:spPr/>
      <dgm:t>
        <a:bodyPr/>
        <a:lstStyle/>
        <a:p>
          <a:endParaRPr lang="uk-UA"/>
        </a:p>
      </dgm:t>
    </dgm:pt>
    <dgm:pt modelId="{DEDEB93D-3F6B-4787-807E-16BECA686235}" type="sibTrans" cxnId="{1D5A477B-C22A-449B-B6A3-D21636DC53A4}">
      <dgm:prSet/>
      <dgm:spPr/>
      <dgm:t>
        <a:bodyPr/>
        <a:lstStyle/>
        <a:p>
          <a:endParaRPr lang="uk-UA"/>
        </a:p>
      </dgm:t>
    </dgm:pt>
    <dgm:pt modelId="{68D5205E-48FA-4F0A-87A3-854D1B60BADF}" type="pres">
      <dgm:prSet presAssocID="{DD53844F-1EDE-40A6-AEC3-080EC166BB10}" presName="diagram" presStyleCnt="0">
        <dgm:presLayoutVars>
          <dgm:chPref val="1"/>
          <dgm:dir/>
          <dgm:animOne val="branch"/>
          <dgm:animLvl val="lvl"/>
          <dgm:resizeHandles/>
        </dgm:presLayoutVars>
      </dgm:prSet>
      <dgm:spPr/>
    </dgm:pt>
    <dgm:pt modelId="{99498A99-8EB1-44AD-B540-CB245E6569CB}" type="pres">
      <dgm:prSet presAssocID="{EBC07379-7B61-43E0-B21F-23A2E4402B54}" presName="root" presStyleCnt="0"/>
      <dgm:spPr/>
    </dgm:pt>
    <dgm:pt modelId="{4D0ECDC7-8332-4D97-B1F4-B40C050F3882}" type="pres">
      <dgm:prSet presAssocID="{EBC07379-7B61-43E0-B21F-23A2E4402B54}" presName="rootComposite" presStyleCnt="0"/>
      <dgm:spPr/>
    </dgm:pt>
    <dgm:pt modelId="{17A98945-7C71-4A64-9713-617130F1ECF2}" type="pres">
      <dgm:prSet presAssocID="{EBC07379-7B61-43E0-B21F-23A2E4402B54}" presName="rootText" presStyleLbl="node1" presStyleIdx="0" presStyleCnt="2" custScaleX="135080" custScaleY="77858"/>
      <dgm:spPr/>
    </dgm:pt>
    <dgm:pt modelId="{926D694F-A109-4EA1-B7EB-983403E80CB9}" type="pres">
      <dgm:prSet presAssocID="{EBC07379-7B61-43E0-B21F-23A2E4402B54}" presName="rootConnector" presStyleLbl="node1" presStyleIdx="0" presStyleCnt="2"/>
      <dgm:spPr/>
    </dgm:pt>
    <dgm:pt modelId="{5EF5BEA1-8774-48AF-9A90-C49B21283C07}" type="pres">
      <dgm:prSet presAssocID="{EBC07379-7B61-43E0-B21F-23A2E4402B54}" presName="childShape" presStyleCnt="0"/>
      <dgm:spPr/>
    </dgm:pt>
    <dgm:pt modelId="{2633F535-2D9E-4043-BE9E-27840A0ADB78}" type="pres">
      <dgm:prSet presAssocID="{A56239AA-1872-4EEF-9ED6-6AB65F89C139}" presName="Name13" presStyleLbl="parChTrans1D2" presStyleIdx="0" presStyleCnt="12"/>
      <dgm:spPr/>
    </dgm:pt>
    <dgm:pt modelId="{705BF255-F558-4373-9412-CB101497CAC3}" type="pres">
      <dgm:prSet presAssocID="{6B387E5D-23A9-4C82-81EA-22583A106F63}" presName="childText" presStyleLbl="bgAcc1" presStyleIdx="0" presStyleCnt="12" custScaleX="201504" custScaleY="42428">
        <dgm:presLayoutVars>
          <dgm:bulletEnabled val="1"/>
        </dgm:presLayoutVars>
      </dgm:prSet>
      <dgm:spPr/>
    </dgm:pt>
    <dgm:pt modelId="{3E80B15D-5618-44CD-9903-C542628CBACC}" type="pres">
      <dgm:prSet presAssocID="{5DE02DEF-7969-4EFE-913D-E3ED593E745B}" presName="Name13" presStyleLbl="parChTrans1D2" presStyleIdx="1" presStyleCnt="12"/>
      <dgm:spPr/>
    </dgm:pt>
    <dgm:pt modelId="{02606CC1-DAC8-4C5D-A41C-C6E00A3024F1}" type="pres">
      <dgm:prSet presAssocID="{831FAE1D-15E5-4C0E-BD24-9B0927982E2D}" presName="childText" presStyleLbl="bgAcc1" presStyleIdx="1" presStyleCnt="12" custScaleX="204559" custScaleY="45177" custLinFactNeighborX="1204" custLinFactNeighborY="-12595">
        <dgm:presLayoutVars>
          <dgm:bulletEnabled val="1"/>
        </dgm:presLayoutVars>
      </dgm:prSet>
      <dgm:spPr/>
    </dgm:pt>
    <dgm:pt modelId="{9145430C-14FA-46EC-B22D-1EAB6761696E}" type="pres">
      <dgm:prSet presAssocID="{4763387E-CAEA-44D1-84B0-4B7A1992C52F}" presName="Name13" presStyleLbl="parChTrans1D2" presStyleIdx="2" presStyleCnt="12"/>
      <dgm:spPr/>
    </dgm:pt>
    <dgm:pt modelId="{C54350F7-0780-4979-ACF2-198134C3B2EE}" type="pres">
      <dgm:prSet presAssocID="{189A0750-62D4-4358-BFB8-B4793E4233F2}" presName="childText" presStyleLbl="bgAcc1" presStyleIdx="2" presStyleCnt="12" custScaleX="206723" custScaleY="74061" custLinFactNeighborX="2731" custLinFactNeighborY="-23306">
        <dgm:presLayoutVars>
          <dgm:bulletEnabled val="1"/>
        </dgm:presLayoutVars>
      </dgm:prSet>
      <dgm:spPr/>
    </dgm:pt>
    <dgm:pt modelId="{F2739455-58F1-4BD4-BB6E-B9E75A9FDDEC}" type="pres">
      <dgm:prSet presAssocID="{63C37233-4973-4960-8B79-EB3B778F8E34}" presName="Name13" presStyleLbl="parChTrans1D2" presStyleIdx="3" presStyleCnt="12"/>
      <dgm:spPr/>
    </dgm:pt>
    <dgm:pt modelId="{CDB6381E-E23C-427E-82C7-6B137A1414BE}" type="pres">
      <dgm:prSet presAssocID="{D263A87C-F45B-47A1-B6FD-885657F9AC3F}" presName="childText" presStyleLbl="bgAcc1" presStyleIdx="3" presStyleCnt="12" custScaleX="207229" custScaleY="56499" custLinFactNeighborX="3642" custLinFactNeighborY="-36415">
        <dgm:presLayoutVars>
          <dgm:bulletEnabled val="1"/>
        </dgm:presLayoutVars>
      </dgm:prSet>
      <dgm:spPr/>
    </dgm:pt>
    <dgm:pt modelId="{22B86D2D-5BB1-4C9E-8E08-C71FCE42A47D}" type="pres">
      <dgm:prSet presAssocID="{41A9E638-4063-4311-85F3-51CB4C7D24D1}" presName="Name13" presStyleLbl="parChTrans1D2" presStyleIdx="4" presStyleCnt="12"/>
      <dgm:spPr/>
    </dgm:pt>
    <dgm:pt modelId="{9FB1A632-5BB7-4D26-A7EA-AA699ABF8762}" type="pres">
      <dgm:prSet presAssocID="{2B7BEBF4-4BB6-4793-8CB3-13830C5D0C4E}" presName="childText" presStyleLbl="bgAcc1" presStyleIdx="4" presStyleCnt="12" custScaleX="210871" custScaleY="68013" custLinFactNeighborX="1821" custLinFactNeighborY="-45155">
        <dgm:presLayoutVars>
          <dgm:bulletEnabled val="1"/>
        </dgm:presLayoutVars>
      </dgm:prSet>
      <dgm:spPr/>
    </dgm:pt>
    <dgm:pt modelId="{B00AC3D8-E463-4CEB-A3EA-EB2B90F5948D}" type="pres">
      <dgm:prSet presAssocID="{D698CC6D-E11C-41BC-9CC4-48C96D56B32B}" presName="Name13" presStyleLbl="parChTrans1D2" presStyleIdx="5" presStyleCnt="12"/>
      <dgm:spPr/>
    </dgm:pt>
    <dgm:pt modelId="{24C7A050-37FB-41EB-AB04-88A8840892B5}" type="pres">
      <dgm:prSet presAssocID="{FA2AA2ED-6D9F-467B-8C95-BD4F32EB1A2D}" presName="childText" presStyleLbl="bgAcc1" presStyleIdx="5" presStyleCnt="12" custScaleX="215253" custScaleY="57468" custLinFactNeighborY="-58265">
        <dgm:presLayoutVars>
          <dgm:bulletEnabled val="1"/>
        </dgm:presLayoutVars>
      </dgm:prSet>
      <dgm:spPr/>
    </dgm:pt>
    <dgm:pt modelId="{B05977C4-7C1E-4D52-BDDF-1D01D17AD0B4}" type="pres">
      <dgm:prSet presAssocID="{1387E571-8131-486B-9459-CDFF7562E2CE}" presName="Name13" presStyleLbl="parChTrans1D2" presStyleIdx="6" presStyleCnt="12"/>
      <dgm:spPr/>
    </dgm:pt>
    <dgm:pt modelId="{91216525-5986-4643-B777-D2C901A54A22}" type="pres">
      <dgm:prSet presAssocID="{19116B61-E589-45BB-82B7-5D17CBC33717}" presName="childText" presStyleLbl="bgAcc1" presStyleIdx="6" presStyleCnt="12" custScaleX="211892" custScaleY="57659" custLinFactNeighborY="-74287">
        <dgm:presLayoutVars>
          <dgm:bulletEnabled val="1"/>
        </dgm:presLayoutVars>
      </dgm:prSet>
      <dgm:spPr/>
    </dgm:pt>
    <dgm:pt modelId="{A19FACE9-AAA1-4E0C-A1C0-03923EBB2FB3}" type="pres">
      <dgm:prSet presAssocID="{61F2C058-488F-4B18-9D5A-549D4D2DC92E}" presName="root" presStyleCnt="0"/>
      <dgm:spPr/>
    </dgm:pt>
    <dgm:pt modelId="{3899C9A1-A304-4CD9-9BD1-62C81273A0B5}" type="pres">
      <dgm:prSet presAssocID="{61F2C058-488F-4B18-9D5A-549D4D2DC92E}" presName="rootComposite" presStyleCnt="0"/>
      <dgm:spPr/>
    </dgm:pt>
    <dgm:pt modelId="{F5384663-230D-43EC-9F79-9D24D0DC2F25}" type="pres">
      <dgm:prSet presAssocID="{61F2C058-488F-4B18-9D5A-549D4D2DC92E}" presName="rootText" presStyleLbl="node1" presStyleIdx="1" presStyleCnt="2" custScaleX="190172" custScaleY="80390"/>
      <dgm:spPr/>
    </dgm:pt>
    <dgm:pt modelId="{32FEC2BA-33D6-43E0-8F1A-F6DBDF86A891}" type="pres">
      <dgm:prSet presAssocID="{61F2C058-488F-4B18-9D5A-549D4D2DC92E}" presName="rootConnector" presStyleLbl="node1" presStyleIdx="1" presStyleCnt="2"/>
      <dgm:spPr/>
    </dgm:pt>
    <dgm:pt modelId="{FC8A4829-DD4C-4CDE-9E77-FA28A6F9A714}" type="pres">
      <dgm:prSet presAssocID="{61F2C058-488F-4B18-9D5A-549D4D2DC92E}" presName="childShape" presStyleCnt="0"/>
      <dgm:spPr/>
    </dgm:pt>
    <dgm:pt modelId="{6BCF28FD-EA2A-4502-BA75-1F40E2A63BE6}" type="pres">
      <dgm:prSet presAssocID="{1E30E68F-C3BF-4F2C-8E1C-7655E06C91A0}" presName="Name13" presStyleLbl="parChTrans1D2" presStyleIdx="7" presStyleCnt="12"/>
      <dgm:spPr/>
    </dgm:pt>
    <dgm:pt modelId="{E4AABC66-0397-4041-8557-E3BF80D014A3}" type="pres">
      <dgm:prSet presAssocID="{4CB47C67-EBE9-4644-863F-EA8FC1F63DF1}" presName="childText" presStyleLbl="bgAcc1" presStyleIdx="7" presStyleCnt="12" custScaleX="208668" custScaleY="57600">
        <dgm:presLayoutVars>
          <dgm:bulletEnabled val="1"/>
        </dgm:presLayoutVars>
      </dgm:prSet>
      <dgm:spPr/>
    </dgm:pt>
    <dgm:pt modelId="{02F17C2F-3AB7-46C7-AC3B-462C91772876}" type="pres">
      <dgm:prSet presAssocID="{3D719651-5F39-49BB-BF87-37A453AF77CF}" presName="Name13" presStyleLbl="parChTrans1D2" presStyleIdx="8" presStyleCnt="12"/>
      <dgm:spPr/>
    </dgm:pt>
    <dgm:pt modelId="{CA342EDE-B858-495C-BE58-2D9724E85E25}" type="pres">
      <dgm:prSet presAssocID="{BD5CDCE4-87E3-4D05-81F3-D8132D397ADD}" presName="childText" presStyleLbl="bgAcc1" presStyleIdx="8" presStyleCnt="12" custScaleX="207306" custScaleY="41608">
        <dgm:presLayoutVars>
          <dgm:bulletEnabled val="1"/>
        </dgm:presLayoutVars>
      </dgm:prSet>
      <dgm:spPr/>
    </dgm:pt>
    <dgm:pt modelId="{D1DC2333-A338-4FDF-AAC0-0BB29AF5B998}" type="pres">
      <dgm:prSet presAssocID="{1F1565AE-88A5-4EAB-96FF-EEFC2F236249}" presName="Name13" presStyleLbl="parChTrans1D2" presStyleIdx="9" presStyleCnt="12"/>
      <dgm:spPr/>
    </dgm:pt>
    <dgm:pt modelId="{16964CF9-2459-44EA-8AB4-8DB00E1F19A4}" type="pres">
      <dgm:prSet presAssocID="{747AF19F-615B-4D1F-B928-871241AC2E0E}" presName="childText" presStyleLbl="bgAcc1" presStyleIdx="9" presStyleCnt="12" custScaleX="213373" custScaleY="33710" custLinFactNeighborX="-866" custLinFactNeighborY="-1386">
        <dgm:presLayoutVars>
          <dgm:bulletEnabled val="1"/>
        </dgm:presLayoutVars>
      </dgm:prSet>
      <dgm:spPr/>
    </dgm:pt>
    <dgm:pt modelId="{E27FFE37-6A90-4E76-B4C1-4F3E1F5415A8}" type="pres">
      <dgm:prSet presAssocID="{E9F74339-56B1-4FB9-A5C0-65086325E0D7}" presName="Name13" presStyleLbl="parChTrans1D2" presStyleIdx="10" presStyleCnt="12"/>
      <dgm:spPr/>
    </dgm:pt>
    <dgm:pt modelId="{6E0D740B-578F-4B3B-9611-0BE9030517DF}" type="pres">
      <dgm:prSet presAssocID="{F61585C0-FDB5-4F35-993C-4F4EFA657562}" presName="childText" presStyleLbl="bgAcc1" presStyleIdx="10" presStyleCnt="12" custScaleX="205918" custScaleY="26758">
        <dgm:presLayoutVars>
          <dgm:bulletEnabled val="1"/>
        </dgm:presLayoutVars>
      </dgm:prSet>
      <dgm:spPr/>
    </dgm:pt>
    <dgm:pt modelId="{293F4F2E-140C-4BA8-AFEE-BEB17CBD766E}" type="pres">
      <dgm:prSet presAssocID="{D918A090-1245-4EC3-B84A-5DD2633C222B}" presName="Name13" presStyleLbl="parChTrans1D2" presStyleIdx="11" presStyleCnt="12"/>
      <dgm:spPr/>
    </dgm:pt>
    <dgm:pt modelId="{A0DE1DEF-BBC9-4C1F-AE70-5055ECDCEF49}" type="pres">
      <dgm:prSet presAssocID="{74F14085-CD43-444D-B229-2C761700AB3A}" presName="childText" presStyleLbl="bgAcc1" presStyleIdx="11" presStyleCnt="12" custFlipHor="1" custScaleX="211192" custScaleY="79613">
        <dgm:presLayoutVars>
          <dgm:bulletEnabled val="1"/>
        </dgm:presLayoutVars>
      </dgm:prSet>
      <dgm:spPr/>
    </dgm:pt>
  </dgm:ptLst>
  <dgm:cxnLst>
    <dgm:cxn modelId="{EE9DE903-A363-4D7E-8F4E-8A7DB56AEEFA}" type="presOf" srcId="{D918A090-1245-4EC3-B84A-5DD2633C222B}" destId="{293F4F2E-140C-4BA8-AFEE-BEB17CBD766E}" srcOrd="0" destOrd="0" presId="urn:microsoft.com/office/officeart/2005/8/layout/hierarchy3"/>
    <dgm:cxn modelId="{E1F43A04-60D3-46CE-AD4D-447B427EAD3B}" srcId="{DD53844F-1EDE-40A6-AEC3-080EC166BB10}" destId="{61F2C058-488F-4B18-9D5A-549D4D2DC92E}" srcOrd="1" destOrd="0" parTransId="{4FC6906F-6512-4FBE-962C-38C5CF960856}" sibTransId="{99830706-F710-4201-9472-9F85BC332A54}"/>
    <dgm:cxn modelId="{E63B9B08-10EF-4FCA-A80E-F86FEC7A0A3C}" srcId="{EBC07379-7B61-43E0-B21F-23A2E4402B54}" destId="{6B387E5D-23A9-4C82-81EA-22583A106F63}" srcOrd="0" destOrd="0" parTransId="{A56239AA-1872-4EEF-9ED6-6AB65F89C139}" sibTransId="{898631F2-A5C3-44C2-86F5-0E5ECBE9808C}"/>
    <dgm:cxn modelId="{7ED24309-1E15-46F5-BC7C-3E004DF3C047}" type="presOf" srcId="{63C37233-4973-4960-8B79-EB3B778F8E34}" destId="{F2739455-58F1-4BD4-BB6E-B9E75A9FDDEC}" srcOrd="0" destOrd="0" presId="urn:microsoft.com/office/officeart/2005/8/layout/hierarchy3"/>
    <dgm:cxn modelId="{7E2E740A-EA02-46B7-B7E6-C2C5F2AEAB68}" type="presOf" srcId="{EBC07379-7B61-43E0-B21F-23A2E4402B54}" destId="{17A98945-7C71-4A64-9713-617130F1ECF2}" srcOrd="0" destOrd="0" presId="urn:microsoft.com/office/officeart/2005/8/layout/hierarchy3"/>
    <dgm:cxn modelId="{06F2810B-916D-4DD4-8155-586363D5EAC3}" type="presOf" srcId="{EBC07379-7B61-43E0-B21F-23A2E4402B54}" destId="{926D694F-A109-4EA1-B7EB-983403E80CB9}" srcOrd="1" destOrd="0" presId="urn:microsoft.com/office/officeart/2005/8/layout/hierarchy3"/>
    <dgm:cxn modelId="{80FA8818-089C-4E76-8695-33C507F04A14}" srcId="{EBC07379-7B61-43E0-B21F-23A2E4402B54}" destId="{19116B61-E589-45BB-82B7-5D17CBC33717}" srcOrd="6" destOrd="0" parTransId="{1387E571-8131-486B-9459-CDFF7562E2CE}" sibTransId="{AF5F1A6A-FBD9-48F0-A259-2A39EEEECC9A}"/>
    <dgm:cxn modelId="{74B6D227-C411-493F-BF5F-31163A6368F7}" type="presOf" srcId="{2B7BEBF4-4BB6-4793-8CB3-13830C5D0C4E}" destId="{9FB1A632-5BB7-4D26-A7EA-AA699ABF8762}" srcOrd="0" destOrd="0" presId="urn:microsoft.com/office/officeart/2005/8/layout/hierarchy3"/>
    <dgm:cxn modelId="{28A4B52B-0A2F-4C9E-8DEE-0EBF72D71B22}" type="presOf" srcId="{61F2C058-488F-4B18-9D5A-549D4D2DC92E}" destId="{F5384663-230D-43EC-9F79-9D24D0DC2F25}" srcOrd="0" destOrd="0" presId="urn:microsoft.com/office/officeart/2005/8/layout/hierarchy3"/>
    <dgm:cxn modelId="{A7B3442C-5FA9-473A-9EAB-1C12B1366191}" type="presOf" srcId="{D263A87C-F45B-47A1-B6FD-885657F9AC3F}" destId="{CDB6381E-E23C-427E-82C7-6B137A1414BE}" srcOrd="0" destOrd="0" presId="urn:microsoft.com/office/officeart/2005/8/layout/hierarchy3"/>
    <dgm:cxn modelId="{5A15E545-3B9D-4AF8-A5DB-AFD931B7A799}" type="presOf" srcId="{FA2AA2ED-6D9F-467B-8C95-BD4F32EB1A2D}" destId="{24C7A050-37FB-41EB-AB04-88A8840892B5}" srcOrd="0" destOrd="0" presId="urn:microsoft.com/office/officeart/2005/8/layout/hierarchy3"/>
    <dgm:cxn modelId="{EA4CC847-BE1E-4CD6-87B8-30B79172376A}" type="presOf" srcId="{74F14085-CD43-444D-B229-2C761700AB3A}" destId="{A0DE1DEF-BBC9-4C1F-AE70-5055ECDCEF49}" srcOrd="0" destOrd="0" presId="urn:microsoft.com/office/officeart/2005/8/layout/hierarchy3"/>
    <dgm:cxn modelId="{983E656D-2EA0-46AE-A459-7E6432BE9288}" srcId="{EBC07379-7B61-43E0-B21F-23A2E4402B54}" destId="{831FAE1D-15E5-4C0E-BD24-9B0927982E2D}" srcOrd="1" destOrd="0" parTransId="{5DE02DEF-7969-4EFE-913D-E3ED593E745B}" sibTransId="{5C0CF273-C9BC-461F-A523-062F595768C1}"/>
    <dgm:cxn modelId="{F5F57E70-021D-4FD8-B259-45FFE59FF856}" type="presOf" srcId="{19116B61-E589-45BB-82B7-5D17CBC33717}" destId="{91216525-5986-4643-B777-D2C901A54A22}" srcOrd="0" destOrd="0" presId="urn:microsoft.com/office/officeart/2005/8/layout/hierarchy3"/>
    <dgm:cxn modelId="{9766A870-3523-4058-AA48-BA9867A49395}" type="presOf" srcId="{5DE02DEF-7969-4EFE-913D-E3ED593E745B}" destId="{3E80B15D-5618-44CD-9903-C542628CBACC}" srcOrd="0" destOrd="0" presId="urn:microsoft.com/office/officeart/2005/8/layout/hierarchy3"/>
    <dgm:cxn modelId="{A4787C54-5F4B-47DF-88B5-0635147DEEB8}" type="presOf" srcId="{A56239AA-1872-4EEF-9ED6-6AB65F89C139}" destId="{2633F535-2D9E-4043-BE9E-27840A0ADB78}" srcOrd="0" destOrd="0" presId="urn:microsoft.com/office/officeart/2005/8/layout/hierarchy3"/>
    <dgm:cxn modelId="{B92FB659-6490-4157-A94B-0B4E97339E50}" type="presOf" srcId="{D698CC6D-E11C-41BC-9CC4-48C96D56B32B}" destId="{B00AC3D8-E463-4CEB-A3EA-EB2B90F5948D}" srcOrd="0" destOrd="0" presId="urn:microsoft.com/office/officeart/2005/8/layout/hierarchy3"/>
    <dgm:cxn modelId="{1D5A477B-C22A-449B-B6A3-D21636DC53A4}" srcId="{61F2C058-488F-4B18-9D5A-549D4D2DC92E}" destId="{4CB47C67-EBE9-4644-863F-EA8FC1F63DF1}" srcOrd="0" destOrd="0" parTransId="{1E30E68F-C3BF-4F2C-8E1C-7655E06C91A0}" sibTransId="{DEDEB93D-3F6B-4787-807E-16BECA686235}"/>
    <dgm:cxn modelId="{F307177E-043C-42CC-8A87-97D9FFD5F5D8}" srcId="{EBC07379-7B61-43E0-B21F-23A2E4402B54}" destId="{189A0750-62D4-4358-BFB8-B4793E4233F2}" srcOrd="2" destOrd="0" parTransId="{4763387E-CAEA-44D1-84B0-4B7A1992C52F}" sibTransId="{53D98535-BF0E-4ECE-BC8B-2B9366414B9E}"/>
    <dgm:cxn modelId="{196E2A91-05E1-4AB8-AAB6-D30F28121AA0}" type="presOf" srcId="{1F1565AE-88A5-4EAB-96FF-EEFC2F236249}" destId="{D1DC2333-A338-4FDF-AAC0-0BB29AF5B998}" srcOrd="0" destOrd="0" presId="urn:microsoft.com/office/officeart/2005/8/layout/hierarchy3"/>
    <dgm:cxn modelId="{7F92EF95-285E-4E7D-AB68-E0EC50918F66}" srcId="{EBC07379-7B61-43E0-B21F-23A2E4402B54}" destId="{D263A87C-F45B-47A1-B6FD-885657F9AC3F}" srcOrd="3" destOrd="0" parTransId="{63C37233-4973-4960-8B79-EB3B778F8E34}" sibTransId="{1FE3C1DA-0335-4663-B04A-4574B86377E3}"/>
    <dgm:cxn modelId="{23711C9A-34B4-4E56-A1DD-B1CD25F9308B}" srcId="{EBC07379-7B61-43E0-B21F-23A2E4402B54}" destId="{FA2AA2ED-6D9F-467B-8C95-BD4F32EB1A2D}" srcOrd="5" destOrd="0" parTransId="{D698CC6D-E11C-41BC-9CC4-48C96D56B32B}" sibTransId="{B6732035-93E8-4693-B31A-C1B5AA7FA40C}"/>
    <dgm:cxn modelId="{1DC3C49C-DC86-4DAD-9767-882F974E45F1}" type="presOf" srcId="{1387E571-8131-486B-9459-CDFF7562E2CE}" destId="{B05977C4-7C1E-4D52-BDDF-1D01D17AD0B4}" srcOrd="0" destOrd="0" presId="urn:microsoft.com/office/officeart/2005/8/layout/hierarchy3"/>
    <dgm:cxn modelId="{784E7AA1-D576-49EE-B714-945235E59DBE}" type="presOf" srcId="{3D719651-5F39-49BB-BF87-37A453AF77CF}" destId="{02F17C2F-3AB7-46C7-AC3B-462C91772876}" srcOrd="0" destOrd="0" presId="urn:microsoft.com/office/officeart/2005/8/layout/hierarchy3"/>
    <dgm:cxn modelId="{04F52EAC-42CA-48B4-B9EB-9BFD536B067D}" type="presOf" srcId="{1E30E68F-C3BF-4F2C-8E1C-7655E06C91A0}" destId="{6BCF28FD-EA2A-4502-BA75-1F40E2A63BE6}" srcOrd="0" destOrd="0" presId="urn:microsoft.com/office/officeart/2005/8/layout/hierarchy3"/>
    <dgm:cxn modelId="{BCE4A3B1-290E-460C-AB43-DC8FF4A62736}" type="presOf" srcId="{E9F74339-56B1-4FB9-A5C0-65086325E0D7}" destId="{E27FFE37-6A90-4E76-B4C1-4F3E1F5415A8}" srcOrd="0" destOrd="0" presId="urn:microsoft.com/office/officeart/2005/8/layout/hierarchy3"/>
    <dgm:cxn modelId="{E1C636B3-0C7C-41B1-90ED-AE8944E97AD8}" type="presOf" srcId="{6B387E5D-23A9-4C82-81EA-22583A106F63}" destId="{705BF255-F558-4373-9412-CB101497CAC3}" srcOrd="0" destOrd="0" presId="urn:microsoft.com/office/officeart/2005/8/layout/hierarchy3"/>
    <dgm:cxn modelId="{49F3E3BA-D8BA-4876-AC6D-29900C1978DB}" type="presOf" srcId="{4763387E-CAEA-44D1-84B0-4B7A1992C52F}" destId="{9145430C-14FA-46EC-B22D-1EAB6761696E}" srcOrd="0" destOrd="0" presId="urn:microsoft.com/office/officeart/2005/8/layout/hierarchy3"/>
    <dgm:cxn modelId="{C11178BC-0B16-4C3C-B063-D1A858E2DDB4}" srcId="{EBC07379-7B61-43E0-B21F-23A2E4402B54}" destId="{2B7BEBF4-4BB6-4793-8CB3-13830C5D0C4E}" srcOrd="4" destOrd="0" parTransId="{41A9E638-4063-4311-85F3-51CB4C7D24D1}" sibTransId="{F09F54B1-ADE5-40BC-9EF8-BB04278451CC}"/>
    <dgm:cxn modelId="{2BB978C6-3F6E-42DD-AADD-69287C9E71F1}" srcId="{61F2C058-488F-4B18-9D5A-549D4D2DC92E}" destId="{74F14085-CD43-444D-B229-2C761700AB3A}" srcOrd="4" destOrd="0" parTransId="{D918A090-1245-4EC3-B84A-5DD2633C222B}" sibTransId="{AA92E536-937D-4B35-989D-22E9C1DDB8BC}"/>
    <dgm:cxn modelId="{53E8E5D5-BB34-42D0-82F6-ADBC45D5FEED}" srcId="{DD53844F-1EDE-40A6-AEC3-080EC166BB10}" destId="{EBC07379-7B61-43E0-B21F-23A2E4402B54}" srcOrd="0" destOrd="0" parTransId="{51A2CC50-87EA-4D85-AE43-D8DFFE35593E}" sibTransId="{0E0B0091-A988-4757-BEE0-0847E496044E}"/>
    <dgm:cxn modelId="{A7D36CD6-5BD2-45C0-B4C9-618D299EE89D}" type="presOf" srcId="{4CB47C67-EBE9-4644-863F-EA8FC1F63DF1}" destId="{E4AABC66-0397-4041-8557-E3BF80D014A3}" srcOrd="0" destOrd="0" presId="urn:microsoft.com/office/officeart/2005/8/layout/hierarchy3"/>
    <dgm:cxn modelId="{03AFB0D9-BEA9-44B2-8AC1-E497AA2CD0B9}" type="presOf" srcId="{F61585C0-FDB5-4F35-993C-4F4EFA657562}" destId="{6E0D740B-578F-4B3B-9611-0BE9030517DF}" srcOrd="0" destOrd="0" presId="urn:microsoft.com/office/officeart/2005/8/layout/hierarchy3"/>
    <dgm:cxn modelId="{1534DFDB-A177-478A-AF26-EBF6A442BC59}" type="presOf" srcId="{831FAE1D-15E5-4C0E-BD24-9B0927982E2D}" destId="{02606CC1-DAC8-4C5D-A41C-C6E00A3024F1}" srcOrd="0" destOrd="0" presId="urn:microsoft.com/office/officeart/2005/8/layout/hierarchy3"/>
    <dgm:cxn modelId="{A97723DE-DB05-4161-AA27-7BA795413534}" type="presOf" srcId="{747AF19F-615B-4D1F-B928-871241AC2E0E}" destId="{16964CF9-2459-44EA-8AB4-8DB00E1F19A4}" srcOrd="0" destOrd="0" presId="urn:microsoft.com/office/officeart/2005/8/layout/hierarchy3"/>
    <dgm:cxn modelId="{EF63BBE2-1152-407F-83F3-0DC458DD7710}" srcId="{61F2C058-488F-4B18-9D5A-549D4D2DC92E}" destId="{747AF19F-615B-4D1F-B928-871241AC2E0E}" srcOrd="2" destOrd="0" parTransId="{1F1565AE-88A5-4EAB-96FF-EEFC2F236249}" sibTransId="{BBEC3C19-BB68-45A4-AEF5-0E62376D3A7B}"/>
    <dgm:cxn modelId="{230903E9-3A3E-447C-8684-5339E471F1A9}" type="presOf" srcId="{61F2C058-488F-4B18-9D5A-549D4D2DC92E}" destId="{32FEC2BA-33D6-43E0-8F1A-F6DBDF86A891}" srcOrd="1" destOrd="0" presId="urn:microsoft.com/office/officeart/2005/8/layout/hierarchy3"/>
    <dgm:cxn modelId="{F1E663F1-968A-44B6-9D6F-47C86241ADE4}" type="presOf" srcId="{DD53844F-1EDE-40A6-AEC3-080EC166BB10}" destId="{68D5205E-48FA-4F0A-87A3-854D1B60BADF}" srcOrd="0" destOrd="0" presId="urn:microsoft.com/office/officeart/2005/8/layout/hierarchy3"/>
    <dgm:cxn modelId="{90E8AAF3-FD28-476C-90DB-10F9C62C227F}" type="presOf" srcId="{189A0750-62D4-4358-BFB8-B4793E4233F2}" destId="{C54350F7-0780-4979-ACF2-198134C3B2EE}" srcOrd="0" destOrd="0" presId="urn:microsoft.com/office/officeart/2005/8/layout/hierarchy3"/>
    <dgm:cxn modelId="{B15BB0F5-3B4F-4A3E-8F7A-A69E85022E3E}" srcId="{61F2C058-488F-4B18-9D5A-549D4D2DC92E}" destId="{BD5CDCE4-87E3-4D05-81F3-D8132D397ADD}" srcOrd="1" destOrd="0" parTransId="{3D719651-5F39-49BB-BF87-37A453AF77CF}" sibTransId="{4BBF4CA8-DA62-4B67-9036-34F070E47CCB}"/>
    <dgm:cxn modelId="{104B76FA-42CA-4757-93D1-83A539034471}" type="presOf" srcId="{BD5CDCE4-87E3-4D05-81F3-D8132D397ADD}" destId="{CA342EDE-B858-495C-BE58-2D9724E85E25}" srcOrd="0" destOrd="0" presId="urn:microsoft.com/office/officeart/2005/8/layout/hierarchy3"/>
    <dgm:cxn modelId="{10B1E0FE-8F0C-48FF-B9D2-664AAEDF750D}" srcId="{61F2C058-488F-4B18-9D5A-549D4D2DC92E}" destId="{F61585C0-FDB5-4F35-993C-4F4EFA657562}" srcOrd="3" destOrd="0" parTransId="{E9F74339-56B1-4FB9-A5C0-65086325E0D7}" sibTransId="{37F4A593-0F39-43D7-9C04-7A6EF50B4535}"/>
    <dgm:cxn modelId="{6C8A86FF-4CD2-4309-B315-2662B4A4BD7B}" type="presOf" srcId="{41A9E638-4063-4311-85F3-51CB4C7D24D1}" destId="{22B86D2D-5BB1-4C9E-8E08-C71FCE42A47D}" srcOrd="0" destOrd="0" presId="urn:microsoft.com/office/officeart/2005/8/layout/hierarchy3"/>
    <dgm:cxn modelId="{E414144D-8E56-4CE3-AD4C-872247772E77}" type="presParOf" srcId="{68D5205E-48FA-4F0A-87A3-854D1B60BADF}" destId="{99498A99-8EB1-44AD-B540-CB245E6569CB}" srcOrd="0" destOrd="0" presId="urn:microsoft.com/office/officeart/2005/8/layout/hierarchy3"/>
    <dgm:cxn modelId="{035D0CCD-7AFA-4556-BB3E-DE64A21062AB}" type="presParOf" srcId="{99498A99-8EB1-44AD-B540-CB245E6569CB}" destId="{4D0ECDC7-8332-4D97-B1F4-B40C050F3882}" srcOrd="0" destOrd="0" presId="urn:microsoft.com/office/officeart/2005/8/layout/hierarchy3"/>
    <dgm:cxn modelId="{A65CA858-9CD4-4F5F-B31A-FDF7A4E7D3ED}" type="presParOf" srcId="{4D0ECDC7-8332-4D97-B1F4-B40C050F3882}" destId="{17A98945-7C71-4A64-9713-617130F1ECF2}" srcOrd="0" destOrd="0" presId="urn:microsoft.com/office/officeart/2005/8/layout/hierarchy3"/>
    <dgm:cxn modelId="{2F1D4768-863F-4F4C-9045-B45F1724F79B}" type="presParOf" srcId="{4D0ECDC7-8332-4D97-B1F4-B40C050F3882}" destId="{926D694F-A109-4EA1-B7EB-983403E80CB9}" srcOrd="1" destOrd="0" presId="urn:microsoft.com/office/officeart/2005/8/layout/hierarchy3"/>
    <dgm:cxn modelId="{3125635A-9B92-4714-AB73-23856B02C788}" type="presParOf" srcId="{99498A99-8EB1-44AD-B540-CB245E6569CB}" destId="{5EF5BEA1-8774-48AF-9A90-C49B21283C07}" srcOrd="1" destOrd="0" presId="urn:microsoft.com/office/officeart/2005/8/layout/hierarchy3"/>
    <dgm:cxn modelId="{29CACE28-6F86-4E9A-8154-60790B5965AF}" type="presParOf" srcId="{5EF5BEA1-8774-48AF-9A90-C49B21283C07}" destId="{2633F535-2D9E-4043-BE9E-27840A0ADB78}" srcOrd="0" destOrd="0" presId="urn:microsoft.com/office/officeart/2005/8/layout/hierarchy3"/>
    <dgm:cxn modelId="{696B7B8E-4795-417C-94EA-0F54620BC42B}" type="presParOf" srcId="{5EF5BEA1-8774-48AF-9A90-C49B21283C07}" destId="{705BF255-F558-4373-9412-CB101497CAC3}" srcOrd="1" destOrd="0" presId="urn:microsoft.com/office/officeart/2005/8/layout/hierarchy3"/>
    <dgm:cxn modelId="{2B80EFB9-3C14-4088-9E70-374798DA3717}" type="presParOf" srcId="{5EF5BEA1-8774-48AF-9A90-C49B21283C07}" destId="{3E80B15D-5618-44CD-9903-C542628CBACC}" srcOrd="2" destOrd="0" presId="urn:microsoft.com/office/officeart/2005/8/layout/hierarchy3"/>
    <dgm:cxn modelId="{E081B260-90EA-4898-B8B4-3C5FBC379C17}" type="presParOf" srcId="{5EF5BEA1-8774-48AF-9A90-C49B21283C07}" destId="{02606CC1-DAC8-4C5D-A41C-C6E00A3024F1}" srcOrd="3" destOrd="0" presId="urn:microsoft.com/office/officeart/2005/8/layout/hierarchy3"/>
    <dgm:cxn modelId="{399FD8C6-33FA-4CEC-8505-99E406DFCDC7}" type="presParOf" srcId="{5EF5BEA1-8774-48AF-9A90-C49B21283C07}" destId="{9145430C-14FA-46EC-B22D-1EAB6761696E}" srcOrd="4" destOrd="0" presId="urn:microsoft.com/office/officeart/2005/8/layout/hierarchy3"/>
    <dgm:cxn modelId="{F0E1D53B-034F-4D5D-B5F7-705A3619C84C}" type="presParOf" srcId="{5EF5BEA1-8774-48AF-9A90-C49B21283C07}" destId="{C54350F7-0780-4979-ACF2-198134C3B2EE}" srcOrd="5" destOrd="0" presId="urn:microsoft.com/office/officeart/2005/8/layout/hierarchy3"/>
    <dgm:cxn modelId="{761A3941-8928-4CCD-9EE4-5DDFD0D8E1D6}" type="presParOf" srcId="{5EF5BEA1-8774-48AF-9A90-C49B21283C07}" destId="{F2739455-58F1-4BD4-BB6E-B9E75A9FDDEC}" srcOrd="6" destOrd="0" presId="urn:microsoft.com/office/officeart/2005/8/layout/hierarchy3"/>
    <dgm:cxn modelId="{00452BCD-8587-4980-9EB5-759ECA7E6016}" type="presParOf" srcId="{5EF5BEA1-8774-48AF-9A90-C49B21283C07}" destId="{CDB6381E-E23C-427E-82C7-6B137A1414BE}" srcOrd="7" destOrd="0" presId="urn:microsoft.com/office/officeart/2005/8/layout/hierarchy3"/>
    <dgm:cxn modelId="{982B77CC-C689-4B10-B601-24D998CB654B}" type="presParOf" srcId="{5EF5BEA1-8774-48AF-9A90-C49B21283C07}" destId="{22B86D2D-5BB1-4C9E-8E08-C71FCE42A47D}" srcOrd="8" destOrd="0" presId="urn:microsoft.com/office/officeart/2005/8/layout/hierarchy3"/>
    <dgm:cxn modelId="{731B462C-E192-4B14-8964-EC9595F0750B}" type="presParOf" srcId="{5EF5BEA1-8774-48AF-9A90-C49B21283C07}" destId="{9FB1A632-5BB7-4D26-A7EA-AA699ABF8762}" srcOrd="9" destOrd="0" presId="urn:microsoft.com/office/officeart/2005/8/layout/hierarchy3"/>
    <dgm:cxn modelId="{6A9CD3FD-F884-4637-9CCE-373E35AE96C8}" type="presParOf" srcId="{5EF5BEA1-8774-48AF-9A90-C49B21283C07}" destId="{B00AC3D8-E463-4CEB-A3EA-EB2B90F5948D}" srcOrd="10" destOrd="0" presId="urn:microsoft.com/office/officeart/2005/8/layout/hierarchy3"/>
    <dgm:cxn modelId="{1294067B-0B5D-4770-9FC5-7FD21B73C93C}" type="presParOf" srcId="{5EF5BEA1-8774-48AF-9A90-C49B21283C07}" destId="{24C7A050-37FB-41EB-AB04-88A8840892B5}" srcOrd="11" destOrd="0" presId="urn:microsoft.com/office/officeart/2005/8/layout/hierarchy3"/>
    <dgm:cxn modelId="{F3301454-3626-4E1B-955A-B86457446C14}" type="presParOf" srcId="{5EF5BEA1-8774-48AF-9A90-C49B21283C07}" destId="{B05977C4-7C1E-4D52-BDDF-1D01D17AD0B4}" srcOrd="12" destOrd="0" presId="urn:microsoft.com/office/officeart/2005/8/layout/hierarchy3"/>
    <dgm:cxn modelId="{5338935D-355B-4323-8751-F4343AC8238E}" type="presParOf" srcId="{5EF5BEA1-8774-48AF-9A90-C49B21283C07}" destId="{91216525-5986-4643-B777-D2C901A54A22}" srcOrd="13" destOrd="0" presId="urn:microsoft.com/office/officeart/2005/8/layout/hierarchy3"/>
    <dgm:cxn modelId="{86DC4F2D-A571-4CC7-AC7A-3AAA16CE2365}" type="presParOf" srcId="{68D5205E-48FA-4F0A-87A3-854D1B60BADF}" destId="{A19FACE9-AAA1-4E0C-A1C0-03923EBB2FB3}" srcOrd="1" destOrd="0" presId="urn:microsoft.com/office/officeart/2005/8/layout/hierarchy3"/>
    <dgm:cxn modelId="{3CAF3F28-A42C-4F11-B7E5-B86C251E5046}" type="presParOf" srcId="{A19FACE9-AAA1-4E0C-A1C0-03923EBB2FB3}" destId="{3899C9A1-A304-4CD9-9BD1-62C81273A0B5}" srcOrd="0" destOrd="0" presId="urn:microsoft.com/office/officeart/2005/8/layout/hierarchy3"/>
    <dgm:cxn modelId="{D0C65EEA-AC6D-4568-B7F2-ADC932EB1841}" type="presParOf" srcId="{3899C9A1-A304-4CD9-9BD1-62C81273A0B5}" destId="{F5384663-230D-43EC-9F79-9D24D0DC2F25}" srcOrd="0" destOrd="0" presId="urn:microsoft.com/office/officeart/2005/8/layout/hierarchy3"/>
    <dgm:cxn modelId="{74DD1D2D-8A6B-42CB-8A9A-5971CDFC331E}" type="presParOf" srcId="{3899C9A1-A304-4CD9-9BD1-62C81273A0B5}" destId="{32FEC2BA-33D6-43E0-8F1A-F6DBDF86A891}" srcOrd="1" destOrd="0" presId="urn:microsoft.com/office/officeart/2005/8/layout/hierarchy3"/>
    <dgm:cxn modelId="{0E47BB29-A38A-4069-9355-DA41981D12EA}" type="presParOf" srcId="{A19FACE9-AAA1-4E0C-A1C0-03923EBB2FB3}" destId="{FC8A4829-DD4C-4CDE-9E77-FA28A6F9A714}" srcOrd="1" destOrd="0" presId="urn:microsoft.com/office/officeart/2005/8/layout/hierarchy3"/>
    <dgm:cxn modelId="{021B4484-E9A1-45BA-9D88-EB24612BA1E1}" type="presParOf" srcId="{FC8A4829-DD4C-4CDE-9E77-FA28A6F9A714}" destId="{6BCF28FD-EA2A-4502-BA75-1F40E2A63BE6}" srcOrd="0" destOrd="0" presId="urn:microsoft.com/office/officeart/2005/8/layout/hierarchy3"/>
    <dgm:cxn modelId="{2A6AE54B-BCDF-422E-B308-4BD69F558AA9}" type="presParOf" srcId="{FC8A4829-DD4C-4CDE-9E77-FA28A6F9A714}" destId="{E4AABC66-0397-4041-8557-E3BF80D014A3}" srcOrd="1" destOrd="0" presId="urn:microsoft.com/office/officeart/2005/8/layout/hierarchy3"/>
    <dgm:cxn modelId="{2DA566D5-CEB0-4B9B-9DAF-799DB6FA37C8}" type="presParOf" srcId="{FC8A4829-DD4C-4CDE-9E77-FA28A6F9A714}" destId="{02F17C2F-3AB7-46C7-AC3B-462C91772876}" srcOrd="2" destOrd="0" presId="urn:microsoft.com/office/officeart/2005/8/layout/hierarchy3"/>
    <dgm:cxn modelId="{BB091CFF-DC8E-4A08-886B-655967588524}" type="presParOf" srcId="{FC8A4829-DD4C-4CDE-9E77-FA28A6F9A714}" destId="{CA342EDE-B858-495C-BE58-2D9724E85E25}" srcOrd="3" destOrd="0" presId="urn:microsoft.com/office/officeart/2005/8/layout/hierarchy3"/>
    <dgm:cxn modelId="{83926742-4FCE-4B38-B1C0-E33FD7183E1B}" type="presParOf" srcId="{FC8A4829-DD4C-4CDE-9E77-FA28A6F9A714}" destId="{D1DC2333-A338-4FDF-AAC0-0BB29AF5B998}" srcOrd="4" destOrd="0" presId="urn:microsoft.com/office/officeart/2005/8/layout/hierarchy3"/>
    <dgm:cxn modelId="{80820EDF-B309-49F5-9BA8-A951620699DD}" type="presParOf" srcId="{FC8A4829-DD4C-4CDE-9E77-FA28A6F9A714}" destId="{16964CF9-2459-44EA-8AB4-8DB00E1F19A4}" srcOrd="5" destOrd="0" presId="urn:microsoft.com/office/officeart/2005/8/layout/hierarchy3"/>
    <dgm:cxn modelId="{D1E68B6B-EBA7-45C7-9599-D2BAEB15DAE7}" type="presParOf" srcId="{FC8A4829-DD4C-4CDE-9E77-FA28A6F9A714}" destId="{E27FFE37-6A90-4E76-B4C1-4F3E1F5415A8}" srcOrd="6" destOrd="0" presId="urn:microsoft.com/office/officeart/2005/8/layout/hierarchy3"/>
    <dgm:cxn modelId="{675FE3D1-7C98-4580-B250-50770B7D47F2}" type="presParOf" srcId="{FC8A4829-DD4C-4CDE-9E77-FA28A6F9A714}" destId="{6E0D740B-578F-4B3B-9611-0BE9030517DF}" srcOrd="7" destOrd="0" presId="urn:microsoft.com/office/officeart/2005/8/layout/hierarchy3"/>
    <dgm:cxn modelId="{E3AA5FEA-6B6F-4AF4-85B7-B530C6C78B8C}" type="presParOf" srcId="{FC8A4829-DD4C-4CDE-9E77-FA28A6F9A714}" destId="{293F4F2E-140C-4BA8-AFEE-BEB17CBD766E}" srcOrd="8" destOrd="0" presId="urn:microsoft.com/office/officeart/2005/8/layout/hierarchy3"/>
    <dgm:cxn modelId="{5F811F5B-26CD-4A22-9314-C11B62D3AD05}" type="presParOf" srcId="{FC8A4829-DD4C-4CDE-9E77-FA28A6F9A714}" destId="{A0DE1DEF-BBC9-4C1F-AE70-5055ECDCEF49}" srcOrd="9" destOrd="0" presId="urn:microsoft.com/office/officeart/2005/8/layout/hierarchy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636D55BB-F76E-4500-9BAB-595BD342AADB}" type="doc">
      <dgm:prSet loTypeId="urn:microsoft.com/office/officeart/2008/layout/VerticalCurvedList" loCatId="list" qsTypeId="urn:microsoft.com/office/officeart/2005/8/quickstyle/simple1" qsCatId="simple" csTypeId="urn:microsoft.com/office/officeart/2005/8/colors/accent1_2" csCatId="accent1" phldr="1"/>
      <dgm:spPr/>
      <dgm:t>
        <a:bodyPr/>
        <a:lstStyle/>
        <a:p>
          <a:endParaRPr lang="uk-UA"/>
        </a:p>
      </dgm:t>
    </dgm:pt>
    <dgm:pt modelId="{3FCD50B4-49EF-4D97-990D-4EBFB4A1F287}">
      <dgm:prSet phldrT="[Текст]"/>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Нерозвинені послуги фасилітації</a:t>
          </a:r>
        </a:p>
      </dgm:t>
    </dgm:pt>
    <dgm:pt modelId="{30FBCAA8-F11B-427E-BB7F-EC539FE78636}" type="parTrans" cxnId="{66D9C7A7-19FA-4B1A-B110-0B0D01BF1672}">
      <dgm:prSet/>
      <dgm:spPr/>
      <dgm:t>
        <a:bodyPr/>
        <a:lstStyle/>
        <a:p>
          <a:endParaRPr lang="uk-UA"/>
        </a:p>
      </dgm:t>
    </dgm:pt>
    <dgm:pt modelId="{CC99342C-F423-4BF8-8654-D74037F798D7}" type="sibTrans" cxnId="{66D9C7A7-19FA-4B1A-B110-0B0D01BF1672}">
      <dgm:prSet/>
      <dgm:spPr>
        <a:ln>
          <a:solidFill>
            <a:schemeClr val="tx1"/>
          </a:solidFill>
        </a:ln>
      </dgm:spPr>
      <dgm:t>
        <a:bodyPr/>
        <a:lstStyle/>
        <a:p>
          <a:endParaRPr lang="uk-UA"/>
        </a:p>
      </dgm:t>
    </dgm:pt>
    <dgm:pt modelId="{D0932264-BB82-49DC-8B86-FFD7A46B321B}">
      <dgm:prSet phldrT="[Текст]"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недостатній пакет преференцій для залучення інвесторів</a:t>
          </a:r>
        </a:p>
      </dgm:t>
    </dgm:pt>
    <dgm:pt modelId="{57D4B8F4-6F90-4912-9701-959CA1E5D37A}" type="parTrans" cxnId="{FBF114FA-E56B-4E21-9FE6-43A2C2D5C468}">
      <dgm:prSet/>
      <dgm:spPr/>
      <dgm:t>
        <a:bodyPr/>
        <a:lstStyle/>
        <a:p>
          <a:endParaRPr lang="uk-UA"/>
        </a:p>
      </dgm:t>
    </dgm:pt>
    <dgm:pt modelId="{57A35A36-D855-4760-8D18-2CD9B3C53EE6}" type="sibTrans" cxnId="{FBF114FA-E56B-4E21-9FE6-43A2C2D5C468}">
      <dgm:prSet/>
      <dgm:spPr/>
      <dgm:t>
        <a:bodyPr/>
        <a:lstStyle/>
        <a:p>
          <a:endParaRPr lang="uk-UA"/>
        </a:p>
      </dgm:t>
    </dgm:pt>
    <dgm:pt modelId="{E299F46B-2C9A-49C6-8F54-38D2C7C95792}">
      <dgm:prSet phldrT="[Текст]" phldr="1"/>
      <dgm:spPr/>
      <dgm:t>
        <a:bodyPr/>
        <a:lstStyle/>
        <a:p>
          <a:endParaRPr lang="uk-UA"/>
        </a:p>
      </dgm:t>
    </dgm:pt>
    <dgm:pt modelId="{E2FDFF63-45DF-4F84-9085-D1F12E4BE735}" type="parTrans" cxnId="{5FDF99A0-614D-459A-A11C-90FAEA1B521C}">
      <dgm:prSet/>
      <dgm:spPr/>
      <dgm:t>
        <a:bodyPr/>
        <a:lstStyle/>
        <a:p>
          <a:endParaRPr lang="uk-UA"/>
        </a:p>
      </dgm:t>
    </dgm:pt>
    <dgm:pt modelId="{941EAB9B-C076-4323-A927-9C0A5DC5383E}" type="sibTrans" cxnId="{5FDF99A0-614D-459A-A11C-90FAEA1B521C}">
      <dgm:prSet/>
      <dgm:spPr/>
      <dgm:t>
        <a:bodyPr/>
        <a:lstStyle/>
        <a:p>
          <a:endParaRPr lang="uk-UA"/>
        </a:p>
      </dgm:t>
    </dgm:pt>
    <dgm:pt modelId="{E9FCB114-796C-479C-9E43-2E2A9AAAEE0A}">
      <dgm:prSet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критична кількість інвесторів</a:t>
          </a:r>
        </a:p>
      </dgm:t>
    </dgm:pt>
    <dgm:pt modelId="{BE889C87-9D06-462B-B9D2-DF604A5AE80B}" type="parTrans" cxnId="{742E7064-6A67-4144-9935-15CEFAC9EF4E}">
      <dgm:prSet/>
      <dgm:spPr/>
      <dgm:t>
        <a:bodyPr/>
        <a:lstStyle/>
        <a:p>
          <a:endParaRPr lang="uk-UA"/>
        </a:p>
      </dgm:t>
    </dgm:pt>
    <dgm:pt modelId="{1762D8A8-F01B-49C8-A056-374A522180B5}" type="sibTrans" cxnId="{742E7064-6A67-4144-9935-15CEFAC9EF4E}">
      <dgm:prSet/>
      <dgm:spPr/>
      <dgm:t>
        <a:bodyPr/>
        <a:lstStyle/>
        <a:p>
          <a:endParaRPr lang="uk-UA"/>
        </a:p>
      </dgm:t>
    </dgm:pt>
    <dgm:pt modelId="{89DEA1BB-DE1A-42DC-BFFF-470EA8879C5C}">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невідповідна спеціалізація СЕЗ</a:t>
          </a:r>
        </a:p>
      </dgm:t>
    </dgm:pt>
    <dgm:pt modelId="{00C67F96-53BA-4BE9-A59C-4A93BFFAC5F3}" type="parTrans" cxnId="{3DAB0980-B0CF-4ED7-A2D3-4E171E708307}">
      <dgm:prSet/>
      <dgm:spPr/>
      <dgm:t>
        <a:bodyPr/>
        <a:lstStyle/>
        <a:p>
          <a:endParaRPr lang="uk-UA"/>
        </a:p>
      </dgm:t>
    </dgm:pt>
    <dgm:pt modelId="{68B5E44B-F446-4C4B-BAF5-F1C7D26CF93A}" type="sibTrans" cxnId="{3DAB0980-B0CF-4ED7-A2D3-4E171E708307}">
      <dgm:prSet/>
      <dgm:spPr/>
      <dgm:t>
        <a:bodyPr/>
        <a:lstStyle/>
        <a:p>
          <a:endParaRPr lang="uk-UA"/>
        </a:p>
      </dgm:t>
    </dgm:pt>
    <dgm:pt modelId="{683FC5FA-B8DC-47B6-9C10-5B31FC83B271}">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надмірні вимоги для входу до СЕЗ</a:t>
          </a:r>
        </a:p>
      </dgm:t>
    </dgm:pt>
    <dgm:pt modelId="{017CEE2E-4187-4CAD-B750-C0852C42C898}" type="parTrans" cxnId="{9322C26F-3E3A-4845-8F49-2CF7596C69DA}">
      <dgm:prSet/>
      <dgm:spPr/>
      <dgm:t>
        <a:bodyPr/>
        <a:lstStyle/>
        <a:p>
          <a:endParaRPr lang="uk-UA"/>
        </a:p>
      </dgm:t>
    </dgm:pt>
    <dgm:pt modelId="{7FDFFBA2-E0D3-4E20-BEEA-9CDCE773D57C}" type="sibTrans" cxnId="{9322C26F-3E3A-4845-8F49-2CF7596C69DA}">
      <dgm:prSet/>
      <dgm:spPr/>
      <dgm:t>
        <a:bodyPr/>
        <a:lstStyle/>
        <a:p>
          <a:endParaRPr lang="uk-UA"/>
        </a:p>
      </dgm:t>
    </dgm:pt>
    <dgm:pt modelId="{0633193F-5F3D-4CFC-A29B-5ABF1E01B419}">
      <dgm:prSet/>
      <dgm:spPr/>
      <dgm:t>
        <a:bodyPr/>
        <a:lstStyle/>
        <a:p>
          <a:endParaRPr lang="uk-UA"/>
        </a:p>
      </dgm:t>
    </dgm:pt>
    <dgm:pt modelId="{958419E4-CA03-4814-AE54-685B3843A7A8}" type="parTrans" cxnId="{8AE6E68F-8B2D-4B73-93D1-ECFAE32B820E}">
      <dgm:prSet/>
      <dgm:spPr/>
      <dgm:t>
        <a:bodyPr/>
        <a:lstStyle/>
        <a:p>
          <a:endParaRPr lang="uk-UA"/>
        </a:p>
      </dgm:t>
    </dgm:pt>
    <dgm:pt modelId="{B0BCD6BE-B886-4410-8423-AC2CAFDA2E7B}" type="sibTrans" cxnId="{8AE6E68F-8B2D-4B73-93D1-ECFAE32B820E}">
      <dgm:prSet/>
      <dgm:spPr/>
      <dgm:t>
        <a:bodyPr/>
        <a:lstStyle/>
        <a:p>
          <a:endParaRPr lang="uk-UA"/>
        </a:p>
      </dgm:t>
    </dgm:pt>
    <dgm:pt modelId="{18959146-88C4-4FE2-B59B-D75A7813DC44}">
      <dgm:prSet/>
      <dgm:spPr/>
      <dgm:t>
        <a:bodyPr/>
        <a:lstStyle/>
        <a:p>
          <a:endParaRPr lang="uk-UA"/>
        </a:p>
      </dgm:t>
    </dgm:pt>
    <dgm:pt modelId="{E0072B6D-9E5E-4DD2-BE13-9EC0B47E0035}" type="parTrans" cxnId="{E0F441A1-92BE-4BA7-9F4B-F34DFCAE067F}">
      <dgm:prSet/>
      <dgm:spPr/>
      <dgm:t>
        <a:bodyPr/>
        <a:lstStyle/>
        <a:p>
          <a:endParaRPr lang="uk-UA"/>
        </a:p>
      </dgm:t>
    </dgm:pt>
    <dgm:pt modelId="{19E29960-F05F-4745-9A8C-4E75ECD5D674}" type="sibTrans" cxnId="{E0F441A1-92BE-4BA7-9F4B-F34DFCAE067F}">
      <dgm:prSet/>
      <dgm:spPr/>
      <dgm:t>
        <a:bodyPr/>
        <a:lstStyle/>
        <a:p>
          <a:endParaRPr lang="uk-UA"/>
        </a:p>
      </dgm:t>
    </dgm:pt>
    <dgm:pt modelId="{B0D2DA8F-96F5-43EE-B638-E864A5409681}">
      <dgm:prSet custT="1"/>
      <dgm:spPr>
        <a:solidFill>
          <a:schemeClr val="bg1">
            <a:lumMod val="85000"/>
          </a:schemeClr>
        </a:solidFill>
      </dgm:spPr>
      <dgm:t>
        <a:bodyPr/>
        <a:lstStyle/>
        <a:p>
          <a:r>
            <a:rPr lang="uk-UA" sz="1200">
              <a:solidFill>
                <a:sysClr val="windowText" lastClr="000000"/>
              </a:solidFill>
              <a:latin typeface="Times New Roman" panose="02020603050405020304" pitchFamily="18" charset="0"/>
              <a:cs typeface="Times New Roman" panose="02020603050405020304" pitchFamily="18" charset="0"/>
            </a:rPr>
            <a:t>несформовані  логістичні зв</a:t>
          </a:r>
          <a:r>
            <a:rPr lang="en-US" sz="1200">
              <a:solidFill>
                <a:sysClr val="windowText" lastClr="000000"/>
              </a:solidFill>
              <a:latin typeface="Times New Roman" panose="02020603050405020304" pitchFamily="18" charset="0"/>
              <a:cs typeface="Times New Roman" panose="02020603050405020304" pitchFamily="18" charset="0"/>
            </a:rPr>
            <a:t>'</a:t>
          </a:r>
          <a:r>
            <a:rPr lang="uk-UA" sz="1200">
              <a:solidFill>
                <a:sysClr val="windowText" lastClr="000000"/>
              </a:solidFill>
              <a:latin typeface="Times New Roman" panose="02020603050405020304" pitchFamily="18" charset="0"/>
              <a:cs typeface="Times New Roman" panose="02020603050405020304" pitchFamily="18" charset="0"/>
            </a:rPr>
            <a:t>язки та /або невелика потужність місцевих постачальників</a:t>
          </a:r>
        </a:p>
      </dgm:t>
    </dgm:pt>
    <dgm:pt modelId="{9BE4BE04-C913-4E63-ADEA-B22BD1832889}" type="parTrans" cxnId="{0C453601-674A-45D8-826D-BE24557A0109}">
      <dgm:prSet/>
      <dgm:spPr/>
      <dgm:t>
        <a:bodyPr/>
        <a:lstStyle/>
        <a:p>
          <a:endParaRPr lang="uk-UA"/>
        </a:p>
      </dgm:t>
    </dgm:pt>
    <dgm:pt modelId="{2C277449-4D1D-4838-A8EC-DCA04E475DBA}" type="sibTrans" cxnId="{0C453601-674A-45D8-826D-BE24557A0109}">
      <dgm:prSet/>
      <dgm:spPr/>
      <dgm:t>
        <a:bodyPr/>
        <a:lstStyle/>
        <a:p>
          <a:endParaRPr lang="uk-UA"/>
        </a:p>
      </dgm:t>
    </dgm:pt>
    <dgm:pt modelId="{B4159372-F565-41D5-95C3-0EB99527E87E}">
      <dgm:prSet/>
      <dgm:spPr>
        <a:solidFill>
          <a:schemeClr val="bg1">
            <a:lumMod val="85000"/>
          </a:schemeClr>
        </a:solidFill>
      </dgm:spPr>
      <dgm:t>
        <a:bodyPr/>
        <a:lstStyle/>
        <a:p>
          <a:r>
            <a:rPr lang="uk-UA">
              <a:solidFill>
                <a:sysClr val="windowText" lastClr="000000"/>
              </a:solidFill>
              <a:latin typeface="Times New Roman" panose="02020603050405020304" pitchFamily="18" charset="0"/>
              <a:cs typeface="Times New Roman" panose="02020603050405020304" pitchFamily="18" charset="0"/>
            </a:rPr>
            <a:t> обмеження доступу на внутрішні ринки / невигідне місце розташування СЕЗ</a:t>
          </a:r>
        </a:p>
      </dgm:t>
    </dgm:pt>
    <dgm:pt modelId="{949AC2EB-71C4-48C9-A653-7ACFA5BB29C6}" type="parTrans" cxnId="{F1743E08-4F03-40A8-9DAE-86F886D1D1CB}">
      <dgm:prSet/>
      <dgm:spPr/>
      <dgm:t>
        <a:bodyPr/>
        <a:lstStyle/>
        <a:p>
          <a:endParaRPr lang="uk-UA"/>
        </a:p>
      </dgm:t>
    </dgm:pt>
    <dgm:pt modelId="{DEEE2DE0-E817-4301-9173-67A63CDB456D}" type="sibTrans" cxnId="{F1743E08-4F03-40A8-9DAE-86F886D1D1CB}">
      <dgm:prSet/>
      <dgm:spPr/>
      <dgm:t>
        <a:bodyPr/>
        <a:lstStyle/>
        <a:p>
          <a:endParaRPr lang="uk-UA"/>
        </a:p>
      </dgm:t>
    </dgm:pt>
    <dgm:pt modelId="{1836D7DE-A020-4C77-AF7A-6BA46072F331}" type="pres">
      <dgm:prSet presAssocID="{636D55BB-F76E-4500-9BAB-595BD342AADB}" presName="Name0" presStyleCnt="0">
        <dgm:presLayoutVars>
          <dgm:chMax val="7"/>
          <dgm:chPref val="7"/>
          <dgm:dir/>
        </dgm:presLayoutVars>
      </dgm:prSet>
      <dgm:spPr/>
    </dgm:pt>
    <dgm:pt modelId="{1017CE47-8EDE-48B0-9373-F87FD388C5AA}" type="pres">
      <dgm:prSet presAssocID="{636D55BB-F76E-4500-9BAB-595BD342AADB}" presName="Name1" presStyleCnt="0"/>
      <dgm:spPr/>
    </dgm:pt>
    <dgm:pt modelId="{DCE77EF6-E1FA-4E2E-A903-16AA27DA404D}" type="pres">
      <dgm:prSet presAssocID="{636D55BB-F76E-4500-9BAB-595BD342AADB}" presName="cycle" presStyleCnt="0"/>
      <dgm:spPr/>
    </dgm:pt>
    <dgm:pt modelId="{F14B7EF7-4E78-45B3-A7F7-F053FC1EEB65}" type="pres">
      <dgm:prSet presAssocID="{636D55BB-F76E-4500-9BAB-595BD342AADB}" presName="srcNode" presStyleLbl="node1" presStyleIdx="0" presStyleCnt="7"/>
      <dgm:spPr/>
    </dgm:pt>
    <dgm:pt modelId="{3256957E-4F40-4237-8259-C8031A31B0AC}" type="pres">
      <dgm:prSet presAssocID="{636D55BB-F76E-4500-9BAB-595BD342AADB}" presName="conn" presStyleLbl="parChTrans1D2" presStyleIdx="0" presStyleCnt="1"/>
      <dgm:spPr/>
    </dgm:pt>
    <dgm:pt modelId="{4C6FCBE4-1D29-4724-8241-18846519A8DA}" type="pres">
      <dgm:prSet presAssocID="{636D55BB-F76E-4500-9BAB-595BD342AADB}" presName="extraNode" presStyleLbl="node1" presStyleIdx="0" presStyleCnt="7"/>
      <dgm:spPr/>
    </dgm:pt>
    <dgm:pt modelId="{2C6D61BC-1C95-42A9-9C6A-F73210BB6202}" type="pres">
      <dgm:prSet presAssocID="{636D55BB-F76E-4500-9BAB-595BD342AADB}" presName="dstNode" presStyleLbl="node1" presStyleIdx="0" presStyleCnt="7"/>
      <dgm:spPr/>
    </dgm:pt>
    <dgm:pt modelId="{D7E13BC6-05F1-42B0-9B9D-EF208968EF46}" type="pres">
      <dgm:prSet presAssocID="{3FCD50B4-49EF-4D97-990D-4EBFB4A1F287}" presName="text_1" presStyleLbl="node1" presStyleIdx="0" presStyleCnt="7">
        <dgm:presLayoutVars>
          <dgm:bulletEnabled val="1"/>
        </dgm:presLayoutVars>
      </dgm:prSet>
      <dgm:spPr/>
    </dgm:pt>
    <dgm:pt modelId="{AFAFE6CE-968E-4939-8A0F-30357ED1EB7B}" type="pres">
      <dgm:prSet presAssocID="{3FCD50B4-49EF-4D97-990D-4EBFB4A1F287}" presName="accent_1" presStyleCnt="0"/>
      <dgm:spPr/>
    </dgm:pt>
    <dgm:pt modelId="{39ACE3D5-D771-42A9-A1F9-452F67A62577}" type="pres">
      <dgm:prSet presAssocID="{3FCD50B4-49EF-4D97-990D-4EBFB4A1F287}" presName="accentRepeatNode" presStyleLbl="solidFgAcc1" presStyleIdx="0" presStyleCnt="7"/>
      <dgm:spPr>
        <a:solidFill>
          <a:schemeClr val="bg1">
            <a:lumMod val="65000"/>
          </a:schemeClr>
        </a:solidFill>
        <a:ln>
          <a:solidFill>
            <a:schemeClr val="tx1"/>
          </a:solidFill>
        </a:ln>
      </dgm:spPr>
    </dgm:pt>
    <dgm:pt modelId="{FF029343-7654-46F2-82BE-57CF423DB244}" type="pres">
      <dgm:prSet presAssocID="{B4159372-F565-41D5-95C3-0EB99527E87E}" presName="text_2" presStyleLbl="node1" presStyleIdx="1" presStyleCnt="7" custLinFactNeighborX="205">
        <dgm:presLayoutVars>
          <dgm:bulletEnabled val="1"/>
        </dgm:presLayoutVars>
      </dgm:prSet>
      <dgm:spPr/>
    </dgm:pt>
    <dgm:pt modelId="{29CB64B8-50F4-4373-98AF-8C78CD7A4C06}" type="pres">
      <dgm:prSet presAssocID="{B4159372-F565-41D5-95C3-0EB99527E87E}" presName="accent_2" presStyleCnt="0"/>
      <dgm:spPr/>
    </dgm:pt>
    <dgm:pt modelId="{8DFA0654-9CC7-4954-8307-F73AE59566CF}" type="pres">
      <dgm:prSet presAssocID="{B4159372-F565-41D5-95C3-0EB99527E87E}" presName="accentRepeatNode" presStyleLbl="solidFgAcc1" presStyleIdx="1" presStyleCnt="7"/>
      <dgm:spPr>
        <a:solidFill>
          <a:schemeClr val="bg1">
            <a:lumMod val="65000"/>
          </a:schemeClr>
        </a:solidFill>
        <a:ln>
          <a:solidFill>
            <a:schemeClr val="tx1"/>
          </a:solidFill>
        </a:ln>
      </dgm:spPr>
    </dgm:pt>
    <dgm:pt modelId="{B7121AFA-9BAE-4971-B1A1-D2BD4F3F3EEF}" type="pres">
      <dgm:prSet presAssocID="{683FC5FA-B8DC-47B6-9C10-5B31FC83B271}" presName="text_3" presStyleLbl="node1" presStyleIdx="2" presStyleCnt="7">
        <dgm:presLayoutVars>
          <dgm:bulletEnabled val="1"/>
        </dgm:presLayoutVars>
      </dgm:prSet>
      <dgm:spPr/>
    </dgm:pt>
    <dgm:pt modelId="{952E042E-0B31-4AF8-8704-140A93B0BCF1}" type="pres">
      <dgm:prSet presAssocID="{683FC5FA-B8DC-47B6-9C10-5B31FC83B271}" presName="accent_3" presStyleCnt="0"/>
      <dgm:spPr/>
    </dgm:pt>
    <dgm:pt modelId="{20B9A102-18D7-481C-883B-B06E7B342EE7}" type="pres">
      <dgm:prSet presAssocID="{683FC5FA-B8DC-47B6-9C10-5B31FC83B271}" presName="accentRepeatNode" presStyleLbl="solidFgAcc1" presStyleIdx="2" presStyleCnt="7"/>
      <dgm:spPr>
        <a:solidFill>
          <a:schemeClr val="bg1">
            <a:lumMod val="65000"/>
          </a:schemeClr>
        </a:solidFill>
        <a:ln>
          <a:solidFill>
            <a:schemeClr val="tx1"/>
          </a:solidFill>
        </a:ln>
      </dgm:spPr>
    </dgm:pt>
    <dgm:pt modelId="{94D26348-2BD4-42B3-B1E9-0F4207670A58}" type="pres">
      <dgm:prSet presAssocID="{89DEA1BB-DE1A-42DC-BFFF-470EA8879C5C}" presName="text_4" presStyleLbl="node1" presStyleIdx="3" presStyleCnt="7">
        <dgm:presLayoutVars>
          <dgm:bulletEnabled val="1"/>
        </dgm:presLayoutVars>
      </dgm:prSet>
      <dgm:spPr/>
    </dgm:pt>
    <dgm:pt modelId="{AED8B88C-B6F0-4ACB-AEE7-E58D00A83556}" type="pres">
      <dgm:prSet presAssocID="{89DEA1BB-DE1A-42DC-BFFF-470EA8879C5C}" presName="accent_4" presStyleCnt="0"/>
      <dgm:spPr/>
    </dgm:pt>
    <dgm:pt modelId="{7B26D9CA-9052-4D1F-B38B-FEE924BC5796}" type="pres">
      <dgm:prSet presAssocID="{89DEA1BB-DE1A-42DC-BFFF-470EA8879C5C}" presName="accentRepeatNode" presStyleLbl="solidFgAcc1" presStyleIdx="3" presStyleCnt="7"/>
      <dgm:spPr>
        <a:solidFill>
          <a:schemeClr val="bg1">
            <a:lumMod val="65000"/>
          </a:schemeClr>
        </a:solidFill>
        <a:ln>
          <a:solidFill>
            <a:schemeClr val="tx1"/>
          </a:solidFill>
        </a:ln>
      </dgm:spPr>
    </dgm:pt>
    <dgm:pt modelId="{46B0C41E-A689-4736-AF83-B20397ED8F86}" type="pres">
      <dgm:prSet presAssocID="{E9FCB114-796C-479C-9E43-2E2A9AAAEE0A}" presName="text_5" presStyleLbl="node1" presStyleIdx="4" presStyleCnt="7">
        <dgm:presLayoutVars>
          <dgm:bulletEnabled val="1"/>
        </dgm:presLayoutVars>
      </dgm:prSet>
      <dgm:spPr/>
    </dgm:pt>
    <dgm:pt modelId="{94B9AE4F-DEF2-4377-94D3-3D80326C5668}" type="pres">
      <dgm:prSet presAssocID="{E9FCB114-796C-479C-9E43-2E2A9AAAEE0A}" presName="accent_5" presStyleCnt="0"/>
      <dgm:spPr/>
    </dgm:pt>
    <dgm:pt modelId="{4C7F3B76-AD22-4628-94BD-14DD55CE6258}" type="pres">
      <dgm:prSet presAssocID="{E9FCB114-796C-479C-9E43-2E2A9AAAEE0A}" presName="accentRepeatNode" presStyleLbl="solidFgAcc1" presStyleIdx="4" presStyleCnt="7"/>
      <dgm:spPr>
        <a:solidFill>
          <a:schemeClr val="bg1">
            <a:lumMod val="65000"/>
          </a:schemeClr>
        </a:solidFill>
        <a:ln>
          <a:solidFill>
            <a:schemeClr val="tx1"/>
          </a:solidFill>
        </a:ln>
      </dgm:spPr>
    </dgm:pt>
    <dgm:pt modelId="{D06E7C49-DBDC-4BA3-BB6D-E3802E4F3942}" type="pres">
      <dgm:prSet presAssocID="{D0932264-BB82-49DC-8B86-FFD7A46B321B}" presName="text_6" presStyleLbl="node1" presStyleIdx="5" presStyleCnt="7">
        <dgm:presLayoutVars>
          <dgm:bulletEnabled val="1"/>
        </dgm:presLayoutVars>
      </dgm:prSet>
      <dgm:spPr/>
    </dgm:pt>
    <dgm:pt modelId="{FBE315CD-6058-459C-9255-121FCFD4ADD2}" type="pres">
      <dgm:prSet presAssocID="{D0932264-BB82-49DC-8B86-FFD7A46B321B}" presName="accent_6" presStyleCnt="0"/>
      <dgm:spPr/>
    </dgm:pt>
    <dgm:pt modelId="{6F523B7E-815D-45F9-98F2-51B7486E7356}" type="pres">
      <dgm:prSet presAssocID="{D0932264-BB82-49DC-8B86-FFD7A46B321B}" presName="accentRepeatNode" presStyleLbl="solidFgAcc1" presStyleIdx="5" presStyleCnt="7"/>
      <dgm:spPr>
        <a:solidFill>
          <a:schemeClr val="bg1">
            <a:lumMod val="65000"/>
          </a:schemeClr>
        </a:solidFill>
        <a:ln>
          <a:solidFill>
            <a:schemeClr val="tx1"/>
          </a:solidFill>
        </a:ln>
      </dgm:spPr>
    </dgm:pt>
    <dgm:pt modelId="{7031EBB4-0E45-4B2C-B84D-8D2C3376097A}" type="pres">
      <dgm:prSet presAssocID="{B0D2DA8F-96F5-43EE-B638-E864A5409681}" presName="text_7" presStyleLbl="node1" presStyleIdx="6" presStyleCnt="7">
        <dgm:presLayoutVars>
          <dgm:bulletEnabled val="1"/>
        </dgm:presLayoutVars>
      </dgm:prSet>
      <dgm:spPr/>
    </dgm:pt>
    <dgm:pt modelId="{C93CF86C-AF6F-43AD-85D5-BBEB9FFC581A}" type="pres">
      <dgm:prSet presAssocID="{B0D2DA8F-96F5-43EE-B638-E864A5409681}" presName="accent_7" presStyleCnt="0"/>
      <dgm:spPr/>
    </dgm:pt>
    <dgm:pt modelId="{9DBA36E5-3CD0-4440-9439-3BBE3AFBF9AE}" type="pres">
      <dgm:prSet presAssocID="{B0D2DA8F-96F5-43EE-B638-E864A5409681}" presName="accentRepeatNode" presStyleLbl="solidFgAcc1" presStyleIdx="6" presStyleCnt="7"/>
      <dgm:spPr>
        <a:solidFill>
          <a:schemeClr val="bg1">
            <a:lumMod val="65000"/>
          </a:schemeClr>
        </a:solidFill>
        <a:ln>
          <a:solidFill>
            <a:schemeClr val="tx1"/>
          </a:solidFill>
        </a:ln>
      </dgm:spPr>
    </dgm:pt>
  </dgm:ptLst>
  <dgm:cxnLst>
    <dgm:cxn modelId="{0C453601-674A-45D8-826D-BE24557A0109}" srcId="{636D55BB-F76E-4500-9BAB-595BD342AADB}" destId="{B0D2DA8F-96F5-43EE-B638-E864A5409681}" srcOrd="6" destOrd="0" parTransId="{9BE4BE04-C913-4E63-ADEA-B22BD1832889}" sibTransId="{2C277449-4D1D-4838-A8EC-DCA04E475DBA}"/>
    <dgm:cxn modelId="{F1743E08-4F03-40A8-9DAE-86F886D1D1CB}" srcId="{636D55BB-F76E-4500-9BAB-595BD342AADB}" destId="{B4159372-F565-41D5-95C3-0EB99527E87E}" srcOrd="1" destOrd="0" parTransId="{949AC2EB-71C4-48C9-A653-7ACFA5BB29C6}" sibTransId="{DEEE2DE0-E817-4301-9173-67A63CDB456D}"/>
    <dgm:cxn modelId="{B98DB63D-181C-4D75-9A65-867A0620706D}" type="presOf" srcId="{3FCD50B4-49EF-4D97-990D-4EBFB4A1F287}" destId="{D7E13BC6-05F1-42B0-9B9D-EF208968EF46}" srcOrd="0" destOrd="0" presId="urn:microsoft.com/office/officeart/2008/layout/VerticalCurvedList"/>
    <dgm:cxn modelId="{742E7064-6A67-4144-9935-15CEFAC9EF4E}" srcId="{636D55BB-F76E-4500-9BAB-595BD342AADB}" destId="{E9FCB114-796C-479C-9E43-2E2A9AAAEE0A}" srcOrd="4" destOrd="0" parTransId="{BE889C87-9D06-462B-B9D2-DF604A5AE80B}" sibTransId="{1762D8A8-F01B-49C8-A056-374A522180B5}"/>
    <dgm:cxn modelId="{5F54CA66-6E11-41A4-BEBA-5EDA8BD49273}" type="presOf" srcId="{B4159372-F565-41D5-95C3-0EB99527E87E}" destId="{FF029343-7654-46F2-82BE-57CF423DB244}" srcOrd="0" destOrd="0" presId="urn:microsoft.com/office/officeart/2008/layout/VerticalCurvedList"/>
    <dgm:cxn modelId="{C6603E6D-75A7-41AC-84EB-4E2AD106946B}" type="presOf" srcId="{D0932264-BB82-49DC-8B86-FFD7A46B321B}" destId="{D06E7C49-DBDC-4BA3-BB6D-E3802E4F3942}" srcOrd="0" destOrd="0" presId="urn:microsoft.com/office/officeart/2008/layout/VerticalCurvedList"/>
    <dgm:cxn modelId="{9322C26F-3E3A-4845-8F49-2CF7596C69DA}" srcId="{636D55BB-F76E-4500-9BAB-595BD342AADB}" destId="{683FC5FA-B8DC-47B6-9C10-5B31FC83B271}" srcOrd="2" destOrd="0" parTransId="{017CEE2E-4187-4CAD-B750-C0852C42C898}" sibTransId="{7FDFFBA2-E0D3-4E20-BEEA-9CDCE773D57C}"/>
    <dgm:cxn modelId="{3F0EC471-B9D8-43EA-846E-1BFF1D87118C}" type="presOf" srcId="{B0D2DA8F-96F5-43EE-B638-E864A5409681}" destId="{7031EBB4-0E45-4B2C-B84D-8D2C3376097A}" srcOrd="0" destOrd="0" presId="urn:microsoft.com/office/officeart/2008/layout/VerticalCurvedList"/>
    <dgm:cxn modelId="{3DAB0980-B0CF-4ED7-A2D3-4E171E708307}" srcId="{636D55BB-F76E-4500-9BAB-595BD342AADB}" destId="{89DEA1BB-DE1A-42DC-BFFF-470EA8879C5C}" srcOrd="3" destOrd="0" parTransId="{00C67F96-53BA-4BE9-A59C-4A93BFFAC5F3}" sibTransId="{68B5E44B-F446-4C4B-BAF5-F1C7D26CF93A}"/>
    <dgm:cxn modelId="{97FD108C-E13C-4500-8A16-8E015E9351A4}" type="presOf" srcId="{E9FCB114-796C-479C-9E43-2E2A9AAAEE0A}" destId="{46B0C41E-A689-4736-AF83-B20397ED8F86}" srcOrd="0" destOrd="0" presId="urn:microsoft.com/office/officeart/2008/layout/VerticalCurvedList"/>
    <dgm:cxn modelId="{8AE6E68F-8B2D-4B73-93D1-ECFAE32B820E}" srcId="{636D55BB-F76E-4500-9BAB-595BD342AADB}" destId="{0633193F-5F3D-4CFC-A29B-5ABF1E01B419}" srcOrd="8" destOrd="0" parTransId="{958419E4-CA03-4814-AE54-685B3843A7A8}" sibTransId="{B0BCD6BE-B886-4410-8423-AC2CAFDA2E7B}"/>
    <dgm:cxn modelId="{5FDF99A0-614D-459A-A11C-90FAEA1B521C}" srcId="{636D55BB-F76E-4500-9BAB-595BD342AADB}" destId="{E299F46B-2C9A-49C6-8F54-38D2C7C95792}" srcOrd="9" destOrd="0" parTransId="{E2FDFF63-45DF-4F84-9085-D1F12E4BE735}" sibTransId="{941EAB9B-C076-4323-A927-9C0A5DC5383E}"/>
    <dgm:cxn modelId="{E0F441A1-92BE-4BA7-9F4B-F34DFCAE067F}" srcId="{636D55BB-F76E-4500-9BAB-595BD342AADB}" destId="{18959146-88C4-4FE2-B59B-D75A7813DC44}" srcOrd="7" destOrd="0" parTransId="{E0072B6D-9E5E-4DD2-BE13-9EC0B47E0035}" sibTransId="{19E29960-F05F-4745-9A8C-4E75ECD5D674}"/>
    <dgm:cxn modelId="{66D9C7A7-19FA-4B1A-B110-0B0D01BF1672}" srcId="{636D55BB-F76E-4500-9BAB-595BD342AADB}" destId="{3FCD50B4-49EF-4D97-990D-4EBFB4A1F287}" srcOrd="0" destOrd="0" parTransId="{30FBCAA8-F11B-427E-BB7F-EC539FE78636}" sibTransId="{CC99342C-F423-4BF8-8654-D74037F798D7}"/>
    <dgm:cxn modelId="{487AADCA-63A1-4385-BC17-39074D6C0D64}" type="presOf" srcId="{89DEA1BB-DE1A-42DC-BFFF-470EA8879C5C}" destId="{94D26348-2BD4-42B3-B1E9-0F4207670A58}" srcOrd="0" destOrd="0" presId="urn:microsoft.com/office/officeart/2008/layout/VerticalCurvedList"/>
    <dgm:cxn modelId="{E3CCD6E7-55AC-4058-A32F-902031B4D22C}" type="presOf" srcId="{636D55BB-F76E-4500-9BAB-595BD342AADB}" destId="{1836D7DE-A020-4C77-AF7A-6BA46072F331}" srcOrd="0" destOrd="0" presId="urn:microsoft.com/office/officeart/2008/layout/VerticalCurvedList"/>
    <dgm:cxn modelId="{9672CEF1-C622-4F78-943F-1B1C44A63244}" type="presOf" srcId="{CC99342C-F423-4BF8-8654-D74037F798D7}" destId="{3256957E-4F40-4237-8259-C8031A31B0AC}" srcOrd="0" destOrd="0" presId="urn:microsoft.com/office/officeart/2008/layout/VerticalCurvedList"/>
    <dgm:cxn modelId="{AEFBCDF6-F35D-4FD9-8957-0954C9FE5666}" type="presOf" srcId="{683FC5FA-B8DC-47B6-9C10-5B31FC83B271}" destId="{B7121AFA-9BAE-4971-B1A1-D2BD4F3F3EEF}" srcOrd="0" destOrd="0" presId="urn:microsoft.com/office/officeart/2008/layout/VerticalCurvedList"/>
    <dgm:cxn modelId="{FBF114FA-E56B-4E21-9FE6-43A2C2D5C468}" srcId="{636D55BB-F76E-4500-9BAB-595BD342AADB}" destId="{D0932264-BB82-49DC-8B86-FFD7A46B321B}" srcOrd="5" destOrd="0" parTransId="{57D4B8F4-6F90-4912-9701-959CA1E5D37A}" sibTransId="{57A35A36-D855-4760-8D18-2CD9B3C53EE6}"/>
    <dgm:cxn modelId="{B76E09A1-A2FE-45CE-B0C9-6ADD6AA3DDE0}" type="presParOf" srcId="{1836D7DE-A020-4C77-AF7A-6BA46072F331}" destId="{1017CE47-8EDE-48B0-9373-F87FD388C5AA}" srcOrd="0" destOrd="0" presId="urn:microsoft.com/office/officeart/2008/layout/VerticalCurvedList"/>
    <dgm:cxn modelId="{E76E1873-C91E-44D2-91C1-1032B40E25E8}" type="presParOf" srcId="{1017CE47-8EDE-48B0-9373-F87FD388C5AA}" destId="{DCE77EF6-E1FA-4E2E-A903-16AA27DA404D}" srcOrd="0" destOrd="0" presId="urn:microsoft.com/office/officeart/2008/layout/VerticalCurvedList"/>
    <dgm:cxn modelId="{F4D83A12-F285-4DF4-AE1C-B199F49F9663}" type="presParOf" srcId="{DCE77EF6-E1FA-4E2E-A903-16AA27DA404D}" destId="{F14B7EF7-4E78-45B3-A7F7-F053FC1EEB65}" srcOrd="0" destOrd="0" presId="urn:microsoft.com/office/officeart/2008/layout/VerticalCurvedList"/>
    <dgm:cxn modelId="{6EBEAA11-87F5-4974-B3D1-EE8B48F1B9DA}" type="presParOf" srcId="{DCE77EF6-E1FA-4E2E-A903-16AA27DA404D}" destId="{3256957E-4F40-4237-8259-C8031A31B0AC}" srcOrd="1" destOrd="0" presId="urn:microsoft.com/office/officeart/2008/layout/VerticalCurvedList"/>
    <dgm:cxn modelId="{1B21A95A-0CA6-4B80-B001-F48B7DDC18B1}" type="presParOf" srcId="{DCE77EF6-E1FA-4E2E-A903-16AA27DA404D}" destId="{4C6FCBE4-1D29-4724-8241-18846519A8DA}" srcOrd="2" destOrd="0" presId="urn:microsoft.com/office/officeart/2008/layout/VerticalCurvedList"/>
    <dgm:cxn modelId="{88F9B848-8C64-4082-84FD-A1AFA219A93E}" type="presParOf" srcId="{DCE77EF6-E1FA-4E2E-A903-16AA27DA404D}" destId="{2C6D61BC-1C95-42A9-9C6A-F73210BB6202}" srcOrd="3" destOrd="0" presId="urn:microsoft.com/office/officeart/2008/layout/VerticalCurvedList"/>
    <dgm:cxn modelId="{CDFFF6E7-D45D-4C57-90DC-FDFB928DA2EB}" type="presParOf" srcId="{1017CE47-8EDE-48B0-9373-F87FD388C5AA}" destId="{D7E13BC6-05F1-42B0-9B9D-EF208968EF46}" srcOrd="1" destOrd="0" presId="urn:microsoft.com/office/officeart/2008/layout/VerticalCurvedList"/>
    <dgm:cxn modelId="{561E90ED-FDF5-402B-9BF5-ACC9EA5E9810}" type="presParOf" srcId="{1017CE47-8EDE-48B0-9373-F87FD388C5AA}" destId="{AFAFE6CE-968E-4939-8A0F-30357ED1EB7B}" srcOrd="2" destOrd="0" presId="urn:microsoft.com/office/officeart/2008/layout/VerticalCurvedList"/>
    <dgm:cxn modelId="{993413A2-A641-4E1F-AC96-5EF256644702}" type="presParOf" srcId="{AFAFE6CE-968E-4939-8A0F-30357ED1EB7B}" destId="{39ACE3D5-D771-42A9-A1F9-452F67A62577}" srcOrd="0" destOrd="0" presId="urn:microsoft.com/office/officeart/2008/layout/VerticalCurvedList"/>
    <dgm:cxn modelId="{CFAC1CF2-573D-49E3-B586-CA37ACE33E85}" type="presParOf" srcId="{1017CE47-8EDE-48B0-9373-F87FD388C5AA}" destId="{FF029343-7654-46F2-82BE-57CF423DB244}" srcOrd="3" destOrd="0" presId="urn:microsoft.com/office/officeart/2008/layout/VerticalCurvedList"/>
    <dgm:cxn modelId="{6EB9330A-EACF-453A-9474-BD2BEE032358}" type="presParOf" srcId="{1017CE47-8EDE-48B0-9373-F87FD388C5AA}" destId="{29CB64B8-50F4-4373-98AF-8C78CD7A4C06}" srcOrd="4" destOrd="0" presId="urn:microsoft.com/office/officeart/2008/layout/VerticalCurvedList"/>
    <dgm:cxn modelId="{A9CD1424-900C-4A41-B029-4EAE3ACE494D}" type="presParOf" srcId="{29CB64B8-50F4-4373-98AF-8C78CD7A4C06}" destId="{8DFA0654-9CC7-4954-8307-F73AE59566CF}" srcOrd="0" destOrd="0" presId="urn:microsoft.com/office/officeart/2008/layout/VerticalCurvedList"/>
    <dgm:cxn modelId="{E207A8EC-9220-4900-83C8-B85975C56E4D}" type="presParOf" srcId="{1017CE47-8EDE-48B0-9373-F87FD388C5AA}" destId="{B7121AFA-9BAE-4971-B1A1-D2BD4F3F3EEF}" srcOrd="5" destOrd="0" presId="urn:microsoft.com/office/officeart/2008/layout/VerticalCurvedList"/>
    <dgm:cxn modelId="{43DAD7C8-EE1F-41B9-939B-4B6B15B58977}" type="presParOf" srcId="{1017CE47-8EDE-48B0-9373-F87FD388C5AA}" destId="{952E042E-0B31-4AF8-8704-140A93B0BCF1}" srcOrd="6" destOrd="0" presId="urn:microsoft.com/office/officeart/2008/layout/VerticalCurvedList"/>
    <dgm:cxn modelId="{EC71AD21-15FF-4BC8-9AB2-106E0A6391CF}" type="presParOf" srcId="{952E042E-0B31-4AF8-8704-140A93B0BCF1}" destId="{20B9A102-18D7-481C-883B-B06E7B342EE7}" srcOrd="0" destOrd="0" presId="urn:microsoft.com/office/officeart/2008/layout/VerticalCurvedList"/>
    <dgm:cxn modelId="{071EA05D-3B0D-4AD5-B5EA-F345B33DEAAB}" type="presParOf" srcId="{1017CE47-8EDE-48B0-9373-F87FD388C5AA}" destId="{94D26348-2BD4-42B3-B1E9-0F4207670A58}" srcOrd="7" destOrd="0" presId="urn:microsoft.com/office/officeart/2008/layout/VerticalCurvedList"/>
    <dgm:cxn modelId="{8E9D9352-C50A-41EA-B07C-D9F6078F73D7}" type="presParOf" srcId="{1017CE47-8EDE-48B0-9373-F87FD388C5AA}" destId="{AED8B88C-B6F0-4ACB-AEE7-E58D00A83556}" srcOrd="8" destOrd="0" presId="urn:microsoft.com/office/officeart/2008/layout/VerticalCurvedList"/>
    <dgm:cxn modelId="{FA08D250-F292-43D0-B82C-5C15C6BE6893}" type="presParOf" srcId="{AED8B88C-B6F0-4ACB-AEE7-E58D00A83556}" destId="{7B26D9CA-9052-4D1F-B38B-FEE924BC5796}" srcOrd="0" destOrd="0" presId="urn:microsoft.com/office/officeart/2008/layout/VerticalCurvedList"/>
    <dgm:cxn modelId="{380B1D6F-CD0F-4A22-BE2F-78E121FF08F7}" type="presParOf" srcId="{1017CE47-8EDE-48B0-9373-F87FD388C5AA}" destId="{46B0C41E-A689-4736-AF83-B20397ED8F86}" srcOrd="9" destOrd="0" presId="urn:microsoft.com/office/officeart/2008/layout/VerticalCurvedList"/>
    <dgm:cxn modelId="{F02BE297-F360-4F2E-819E-F89771FCD3B4}" type="presParOf" srcId="{1017CE47-8EDE-48B0-9373-F87FD388C5AA}" destId="{94B9AE4F-DEF2-4377-94D3-3D80326C5668}" srcOrd="10" destOrd="0" presId="urn:microsoft.com/office/officeart/2008/layout/VerticalCurvedList"/>
    <dgm:cxn modelId="{20BEC1B4-66AD-4127-95A2-36A36F8AC6E6}" type="presParOf" srcId="{94B9AE4F-DEF2-4377-94D3-3D80326C5668}" destId="{4C7F3B76-AD22-4628-94BD-14DD55CE6258}" srcOrd="0" destOrd="0" presId="urn:microsoft.com/office/officeart/2008/layout/VerticalCurvedList"/>
    <dgm:cxn modelId="{E77F0F8D-1E69-4690-99C0-687A7B3C3699}" type="presParOf" srcId="{1017CE47-8EDE-48B0-9373-F87FD388C5AA}" destId="{D06E7C49-DBDC-4BA3-BB6D-E3802E4F3942}" srcOrd="11" destOrd="0" presId="urn:microsoft.com/office/officeart/2008/layout/VerticalCurvedList"/>
    <dgm:cxn modelId="{4EE2CE30-2077-4C6A-AB25-AC2B632EF241}" type="presParOf" srcId="{1017CE47-8EDE-48B0-9373-F87FD388C5AA}" destId="{FBE315CD-6058-459C-9255-121FCFD4ADD2}" srcOrd="12" destOrd="0" presId="urn:microsoft.com/office/officeart/2008/layout/VerticalCurvedList"/>
    <dgm:cxn modelId="{FD2639B7-F353-40B4-B694-C07BF39FFFFD}" type="presParOf" srcId="{FBE315CD-6058-459C-9255-121FCFD4ADD2}" destId="{6F523B7E-815D-45F9-98F2-51B7486E7356}" srcOrd="0" destOrd="0" presId="urn:microsoft.com/office/officeart/2008/layout/VerticalCurvedList"/>
    <dgm:cxn modelId="{85763D7F-2C1F-4E69-8C4D-AAA3EE1DB73F}" type="presParOf" srcId="{1017CE47-8EDE-48B0-9373-F87FD388C5AA}" destId="{7031EBB4-0E45-4B2C-B84D-8D2C3376097A}" srcOrd="13" destOrd="0" presId="urn:microsoft.com/office/officeart/2008/layout/VerticalCurvedList"/>
    <dgm:cxn modelId="{17D2755E-5439-4E81-AEE4-43841D981F70}" type="presParOf" srcId="{1017CE47-8EDE-48B0-9373-F87FD388C5AA}" destId="{C93CF86C-AF6F-43AD-85D5-BBEB9FFC581A}" srcOrd="14" destOrd="0" presId="urn:microsoft.com/office/officeart/2008/layout/VerticalCurvedList"/>
    <dgm:cxn modelId="{36954AAD-7B00-457F-B95E-ECC93C24648D}" type="presParOf" srcId="{C93CF86C-AF6F-43AD-85D5-BBEB9FFC581A}" destId="{9DBA36E5-3CD0-4440-9439-3BBE3AFBF9AE}" srcOrd="0" destOrd="0" presId="urn:microsoft.com/office/officeart/2008/layout/VerticalCurvedList"/>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97AF317-C850-4110-B4A2-DF2FD023142F}" type="doc">
      <dgm:prSet loTypeId="urn:microsoft.com/office/officeart/2005/8/layout/cycle8" loCatId="cycle" qsTypeId="urn:microsoft.com/office/officeart/2005/8/quickstyle/simple3" qsCatId="simple" csTypeId="urn:microsoft.com/office/officeart/2005/8/colors/accent0_3" csCatId="mainScheme" phldr="1"/>
      <dgm:spPr/>
    </dgm:pt>
    <dgm:pt modelId="{1EBE34BD-DECE-49D4-87D9-04B8F858D419}">
      <dgm:prSet phldrT="[Текст]" custT="1"/>
      <dgm:spPr/>
      <dgm:t>
        <a:bodyPr/>
        <a:lstStyle/>
        <a:p>
          <a:r>
            <a:rPr lang="uk-UA" sz="1400">
              <a:latin typeface="Times New Roman" panose="02020603050405020304" pitchFamily="18" charset="0"/>
              <a:cs typeface="Times New Roman" panose="02020603050405020304" pitchFamily="18" charset="0"/>
            </a:rPr>
            <a:t>Наукові парки</a:t>
          </a:r>
        </a:p>
      </dgm:t>
    </dgm:pt>
    <dgm:pt modelId="{CF3A1092-19D5-441B-8F48-49D01F998577}" type="parTrans" cxnId="{7185A61D-EC6F-47CE-B6C7-EAFA377CBA8E}">
      <dgm:prSet/>
      <dgm:spPr/>
      <dgm:t>
        <a:bodyPr/>
        <a:lstStyle/>
        <a:p>
          <a:endParaRPr lang="uk-UA"/>
        </a:p>
      </dgm:t>
    </dgm:pt>
    <dgm:pt modelId="{0C750719-4BF2-4300-943E-5F5B482F6CC0}" type="sibTrans" cxnId="{7185A61D-EC6F-47CE-B6C7-EAFA377CBA8E}">
      <dgm:prSet/>
      <dgm:spPr/>
      <dgm:t>
        <a:bodyPr/>
        <a:lstStyle/>
        <a:p>
          <a:endParaRPr lang="uk-UA"/>
        </a:p>
      </dgm:t>
    </dgm:pt>
    <dgm:pt modelId="{F640A58E-A594-4F6A-948F-9151AD811CED}">
      <dgm:prSet phldrT="[Текст]" custT="1"/>
      <dgm:spPr/>
      <dgm:t>
        <a:bodyPr/>
        <a:lstStyle/>
        <a:p>
          <a:endParaRPr lang="uk-UA" sz="1400">
            <a:latin typeface="Times New Roman" panose="02020603050405020304" pitchFamily="18" charset="0"/>
            <a:cs typeface="Times New Roman" panose="02020603050405020304" pitchFamily="18" charset="0"/>
          </a:endParaRPr>
        </a:p>
        <a:p>
          <a:r>
            <a:rPr lang="uk-UA" sz="1300">
              <a:latin typeface="Times New Roman" panose="02020603050405020304" pitchFamily="18" charset="0"/>
              <a:cs typeface="Times New Roman" panose="02020603050405020304" pitchFamily="18" charset="0"/>
            </a:rPr>
            <a:t>Індустріальні парки</a:t>
          </a:r>
        </a:p>
      </dgm:t>
    </dgm:pt>
    <dgm:pt modelId="{1219C7C4-17DB-413E-A02E-011C15986F7C}" type="parTrans" cxnId="{56C95677-25A7-49F0-9B3F-4A812A41EC03}">
      <dgm:prSet/>
      <dgm:spPr/>
      <dgm:t>
        <a:bodyPr/>
        <a:lstStyle/>
        <a:p>
          <a:endParaRPr lang="uk-UA"/>
        </a:p>
      </dgm:t>
    </dgm:pt>
    <dgm:pt modelId="{026E4C74-79C6-4667-96E5-63E1A697337F}" type="sibTrans" cxnId="{56C95677-25A7-49F0-9B3F-4A812A41EC03}">
      <dgm:prSet/>
      <dgm:spPr/>
      <dgm:t>
        <a:bodyPr/>
        <a:lstStyle/>
        <a:p>
          <a:endParaRPr lang="uk-UA"/>
        </a:p>
      </dgm:t>
    </dgm:pt>
    <dgm:pt modelId="{EBDC85C0-5446-4FA2-A412-2EAB9EB8972B}">
      <dgm:prSet phldrT="[Текст]" custT="1"/>
      <dgm:spPr/>
      <dgm:t>
        <a:bodyPr/>
        <a:lstStyle/>
        <a:p>
          <a:r>
            <a:rPr lang="uk-UA" sz="1400" b="0">
              <a:latin typeface="Times New Roman" panose="02020603050405020304" pitchFamily="18" charset="0"/>
              <a:cs typeface="Times New Roman" panose="02020603050405020304" pitchFamily="18" charset="0"/>
            </a:rPr>
            <a:t>Технопарки</a:t>
          </a:r>
        </a:p>
      </dgm:t>
    </dgm:pt>
    <dgm:pt modelId="{9072E3ED-4E67-4ACD-A619-173FD8F3886F}" type="parTrans" cxnId="{B8F2B37B-26FC-4E15-8122-8216231FECE1}">
      <dgm:prSet/>
      <dgm:spPr/>
      <dgm:t>
        <a:bodyPr/>
        <a:lstStyle/>
        <a:p>
          <a:endParaRPr lang="uk-UA"/>
        </a:p>
      </dgm:t>
    </dgm:pt>
    <dgm:pt modelId="{5953A52E-B063-4D4E-80A1-2A5A5AC700E4}" type="sibTrans" cxnId="{B8F2B37B-26FC-4E15-8122-8216231FECE1}">
      <dgm:prSet/>
      <dgm:spPr/>
      <dgm:t>
        <a:bodyPr/>
        <a:lstStyle/>
        <a:p>
          <a:endParaRPr lang="uk-UA"/>
        </a:p>
      </dgm:t>
    </dgm:pt>
    <dgm:pt modelId="{E36F432A-3A93-4178-8985-A9BC22C7F775}">
      <dgm:prSet/>
      <dgm:spPr/>
      <dgm:t>
        <a:bodyPr/>
        <a:lstStyle/>
        <a:p>
          <a:endParaRPr lang="uk-UA" sz="3600"/>
        </a:p>
      </dgm:t>
    </dgm:pt>
    <dgm:pt modelId="{17583DD7-E52D-499F-949C-5CFD0D3367D9}" type="parTrans" cxnId="{B111E9AB-D054-4F7F-8B63-C3DC3AC9B379}">
      <dgm:prSet/>
      <dgm:spPr/>
      <dgm:t>
        <a:bodyPr/>
        <a:lstStyle/>
        <a:p>
          <a:endParaRPr lang="uk-UA"/>
        </a:p>
      </dgm:t>
    </dgm:pt>
    <dgm:pt modelId="{35FA0641-3F64-43DA-8B46-2161714354CD}" type="sibTrans" cxnId="{B111E9AB-D054-4F7F-8B63-C3DC3AC9B379}">
      <dgm:prSet/>
      <dgm:spPr/>
      <dgm:t>
        <a:bodyPr/>
        <a:lstStyle/>
        <a:p>
          <a:endParaRPr lang="uk-UA"/>
        </a:p>
      </dgm:t>
    </dgm:pt>
    <dgm:pt modelId="{B645F14F-3896-4949-BC24-0909E41E2700}">
      <dgm:prSet custT="1"/>
      <dgm:spPr/>
      <dgm:t>
        <a:bodyPr/>
        <a:lstStyle/>
        <a:p>
          <a:r>
            <a:rPr lang="uk-UA" sz="1400">
              <a:latin typeface="Times New Roman" panose="02020603050405020304" pitchFamily="18" charset="0"/>
              <a:cs typeface="Times New Roman" panose="02020603050405020304" pitchFamily="18" charset="0"/>
            </a:rPr>
            <a:t>Кластери</a:t>
          </a:r>
        </a:p>
      </dgm:t>
    </dgm:pt>
    <dgm:pt modelId="{519A6945-2CAF-491E-834E-41143B424400}" type="parTrans" cxnId="{2B4BB944-5A34-41F4-B17E-55B795C1984E}">
      <dgm:prSet/>
      <dgm:spPr/>
      <dgm:t>
        <a:bodyPr/>
        <a:lstStyle/>
        <a:p>
          <a:endParaRPr lang="uk-UA"/>
        </a:p>
      </dgm:t>
    </dgm:pt>
    <dgm:pt modelId="{59992ABF-221A-411C-9519-0F464FAE1078}" type="sibTrans" cxnId="{2B4BB944-5A34-41F4-B17E-55B795C1984E}">
      <dgm:prSet/>
      <dgm:spPr/>
      <dgm:t>
        <a:bodyPr/>
        <a:lstStyle/>
        <a:p>
          <a:endParaRPr lang="uk-UA"/>
        </a:p>
      </dgm:t>
    </dgm:pt>
    <dgm:pt modelId="{BD7D4C0F-FE34-4A8B-8B40-E07D42AAE286}" type="pres">
      <dgm:prSet presAssocID="{297AF317-C850-4110-B4A2-DF2FD023142F}" presName="compositeShape" presStyleCnt="0">
        <dgm:presLayoutVars>
          <dgm:chMax val="7"/>
          <dgm:dir/>
          <dgm:resizeHandles val="exact"/>
        </dgm:presLayoutVars>
      </dgm:prSet>
      <dgm:spPr/>
    </dgm:pt>
    <dgm:pt modelId="{31028839-28DF-4BF7-BFAB-A48CFD8B6373}" type="pres">
      <dgm:prSet presAssocID="{297AF317-C850-4110-B4A2-DF2FD023142F}" presName="wedge1" presStyleLbl="node1" presStyleIdx="0" presStyleCnt="4"/>
      <dgm:spPr/>
    </dgm:pt>
    <dgm:pt modelId="{CD3649A5-EB72-4D2E-9CEF-55C8134D3C67}" type="pres">
      <dgm:prSet presAssocID="{297AF317-C850-4110-B4A2-DF2FD023142F}" presName="dummy1a" presStyleCnt="0"/>
      <dgm:spPr/>
    </dgm:pt>
    <dgm:pt modelId="{4BAB1026-54C0-4195-9DE5-0DD9704C3486}" type="pres">
      <dgm:prSet presAssocID="{297AF317-C850-4110-B4A2-DF2FD023142F}" presName="dummy1b" presStyleCnt="0"/>
      <dgm:spPr/>
    </dgm:pt>
    <dgm:pt modelId="{0352273A-08A9-435F-B5A4-AD0B2C91F1A3}" type="pres">
      <dgm:prSet presAssocID="{297AF317-C850-4110-B4A2-DF2FD023142F}" presName="wedge1Tx" presStyleLbl="node1" presStyleIdx="0" presStyleCnt="4">
        <dgm:presLayoutVars>
          <dgm:chMax val="0"/>
          <dgm:chPref val="0"/>
          <dgm:bulletEnabled val="1"/>
        </dgm:presLayoutVars>
      </dgm:prSet>
      <dgm:spPr/>
    </dgm:pt>
    <dgm:pt modelId="{783A6978-B5ED-4EC1-B72E-171CB9C68651}" type="pres">
      <dgm:prSet presAssocID="{297AF317-C850-4110-B4A2-DF2FD023142F}" presName="wedge2" presStyleLbl="node1" presStyleIdx="1" presStyleCnt="4" custScaleX="107317" custScaleY="100032"/>
      <dgm:spPr/>
    </dgm:pt>
    <dgm:pt modelId="{FE2215AB-53A0-46FA-8BF4-A65DFAE3EB9A}" type="pres">
      <dgm:prSet presAssocID="{297AF317-C850-4110-B4A2-DF2FD023142F}" presName="dummy2a" presStyleCnt="0"/>
      <dgm:spPr/>
    </dgm:pt>
    <dgm:pt modelId="{E045B472-6E1F-43BB-86AF-85CC8334599A}" type="pres">
      <dgm:prSet presAssocID="{297AF317-C850-4110-B4A2-DF2FD023142F}" presName="dummy2b" presStyleCnt="0"/>
      <dgm:spPr/>
    </dgm:pt>
    <dgm:pt modelId="{14DCBFB1-0837-48D6-ABFC-3358AF0B0742}" type="pres">
      <dgm:prSet presAssocID="{297AF317-C850-4110-B4A2-DF2FD023142F}" presName="wedge2Tx" presStyleLbl="node1" presStyleIdx="1" presStyleCnt="4">
        <dgm:presLayoutVars>
          <dgm:chMax val="0"/>
          <dgm:chPref val="0"/>
          <dgm:bulletEnabled val="1"/>
        </dgm:presLayoutVars>
      </dgm:prSet>
      <dgm:spPr/>
    </dgm:pt>
    <dgm:pt modelId="{A90E3B49-A452-4DD8-BA59-5A4633BE1974}" type="pres">
      <dgm:prSet presAssocID="{297AF317-C850-4110-B4A2-DF2FD023142F}" presName="wedge3" presStyleLbl="node1" presStyleIdx="2" presStyleCnt="4"/>
      <dgm:spPr/>
    </dgm:pt>
    <dgm:pt modelId="{AD7EC7ED-1FF9-47D7-B15D-34F0F836C1CC}" type="pres">
      <dgm:prSet presAssocID="{297AF317-C850-4110-B4A2-DF2FD023142F}" presName="dummy3a" presStyleCnt="0"/>
      <dgm:spPr/>
    </dgm:pt>
    <dgm:pt modelId="{9111FBF4-FCE3-45CF-A586-DD9434B6E092}" type="pres">
      <dgm:prSet presAssocID="{297AF317-C850-4110-B4A2-DF2FD023142F}" presName="dummy3b" presStyleCnt="0"/>
      <dgm:spPr/>
    </dgm:pt>
    <dgm:pt modelId="{9ABDB34B-C777-4BD6-A180-B569C2B2FA60}" type="pres">
      <dgm:prSet presAssocID="{297AF317-C850-4110-B4A2-DF2FD023142F}" presName="wedge3Tx" presStyleLbl="node1" presStyleIdx="2" presStyleCnt="4">
        <dgm:presLayoutVars>
          <dgm:chMax val="0"/>
          <dgm:chPref val="0"/>
          <dgm:bulletEnabled val="1"/>
        </dgm:presLayoutVars>
      </dgm:prSet>
      <dgm:spPr/>
    </dgm:pt>
    <dgm:pt modelId="{EA0F561C-D89D-4519-8ED0-A9A8467C5277}" type="pres">
      <dgm:prSet presAssocID="{297AF317-C850-4110-B4A2-DF2FD023142F}" presName="wedge4" presStyleLbl="node1" presStyleIdx="3" presStyleCnt="4"/>
      <dgm:spPr/>
    </dgm:pt>
    <dgm:pt modelId="{9EA3EDB0-C02A-40FA-80B1-453E8F6A277A}" type="pres">
      <dgm:prSet presAssocID="{297AF317-C850-4110-B4A2-DF2FD023142F}" presName="dummy4a" presStyleCnt="0"/>
      <dgm:spPr/>
    </dgm:pt>
    <dgm:pt modelId="{F49E5041-98B6-4713-B782-3F1C2BB24C74}" type="pres">
      <dgm:prSet presAssocID="{297AF317-C850-4110-B4A2-DF2FD023142F}" presName="dummy4b" presStyleCnt="0"/>
      <dgm:spPr/>
    </dgm:pt>
    <dgm:pt modelId="{1BD3229B-3AF8-43C7-AEB8-9C39EC384BBC}" type="pres">
      <dgm:prSet presAssocID="{297AF317-C850-4110-B4A2-DF2FD023142F}" presName="wedge4Tx" presStyleLbl="node1" presStyleIdx="3" presStyleCnt="4">
        <dgm:presLayoutVars>
          <dgm:chMax val="0"/>
          <dgm:chPref val="0"/>
          <dgm:bulletEnabled val="1"/>
        </dgm:presLayoutVars>
      </dgm:prSet>
      <dgm:spPr/>
    </dgm:pt>
    <dgm:pt modelId="{CDA9A04D-BC8B-41DF-8FA5-5CFFC83609B0}" type="pres">
      <dgm:prSet presAssocID="{0C750719-4BF2-4300-943E-5F5B482F6CC0}" presName="arrowWedge1" presStyleLbl="fgSibTrans2D1" presStyleIdx="0" presStyleCnt="4"/>
      <dgm:spPr/>
    </dgm:pt>
    <dgm:pt modelId="{C9DD573B-556A-440A-A270-30594A2E08F7}" type="pres">
      <dgm:prSet presAssocID="{026E4C74-79C6-4667-96E5-63E1A697337F}" presName="arrowWedge2" presStyleLbl="fgSibTrans2D1" presStyleIdx="1" presStyleCnt="4"/>
      <dgm:spPr/>
    </dgm:pt>
    <dgm:pt modelId="{C8732E08-679B-4AE5-9FBE-487D74CA2549}" type="pres">
      <dgm:prSet presAssocID="{59992ABF-221A-411C-9519-0F464FAE1078}" presName="arrowWedge3" presStyleLbl="fgSibTrans2D1" presStyleIdx="2" presStyleCnt="4"/>
      <dgm:spPr/>
    </dgm:pt>
    <dgm:pt modelId="{EF1E4E95-5C9E-431D-B65D-D0F76B24C103}" type="pres">
      <dgm:prSet presAssocID="{5953A52E-B063-4D4E-80A1-2A5A5AC700E4}" presName="arrowWedge4" presStyleLbl="fgSibTrans2D1" presStyleIdx="3" presStyleCnt="4"/>
      <dgm:spPr/>
    </dgm:pt>
  </dgm:ptLst>
  <dgm:cxnLst>
    <dgm:cxn modelId="{88528901-99AB-4A93-BF17-F460DD7BDCD3}" type="presOf" srcId="{EBDC85C0-5446-4FA2-A412-2EAB9EB8972B}" destId="{EA0F561C-D89D-4519-8ED0-A9A8467C5277}" srcOrd="0" destOrd="0" presId="urn:microsoft.com/office/officeart/2005/8/layout/cycle8"/>
    <dgm:cxn modelId="{7185A61D-EC6F-47CE-B6C7-EAFA377CBA8E}" srcId="{297AF317-C850-4110-B4A2-DF2FD023142F}" destId="{1EBE34BD-DECE-49D4-87D9-04B8F858D419}" srcOrd="0" destOrd="0" parTransId="{CF3A1092-19D5-441B-8F48-49D01F998577}" sibTransId="{0C750719-4BF2-4300-943E-5F5B482F6CC0}"/>
    <dgm:cxn modelId="{7B600E2D-27D5-4B60-8ED8-7B73976F82FA}" type="presOf" srcId="{B645F14F-3896-4949-BC24-0909E41E2700}" destId="{A90E3B49-A452-4DD8-BA59-5A4633BE1974}" srcOrd="0" destOrd="0" presId="urn:microsoft.com/office/officeart/2005/8/layout/cycle8"/>
    <dgm:cxn modelId="{51E57935-05B7-4FD7-8C89-64E1CCD71CB6}" type="presOf" srcId="{B645F14F-3896-4949-BC24-0909E41E2700}" destId="{9ABDB34B-C777-4BD6-A180-B569C2B2FA60}" srcOrd="1" destOrd="0" presId="urn:microsoft.com/office/officeart/2005/8/layout/cycle8"/>
    <dgm:cxn modelId="{3E0EAD38-0B7C-42C8-B9E5-F481A14683C1}" type="presOf" srcId="{F640A58E-A594-4F6A-948F-9151AD811CED}" destId="{14DCBFB1-0837-48D6-ABFC-3358AF0B0742}" srcOrd="1" destOrd="0" presId="urn:microsoft.com/office/officeart/2005/8/layout/cycle8"/>
    <dgm:cxn modelId="{2B4BB944-5A34-41F4-B17E-55B795C1984E}" srcId="{297AF317-C850-4110-B4A2-DF2FD023142F}" destId="{B645F14F-3896-4949-BC24-0909E41E2700}" srcOrd="2" destOrd="0" parTransId="{519A6945-2CAF-491E-834E-41143B424400}" sibTransId="{59992ABF-221A-411C-9519-0F464FAE1078}"/>
    <dgm:cxn modelId="{30B0F04D-DF70-4CCB-994B-F19836B87819}" type="presOf" srcId="{E36F432A-3A93-4178-8985-A9BC22C7F775}" destId="{14DCBFB1-0837-48D6-ABFC-3358AF0B0742}" srcOrd="1" destOrd="1" presId="urn:microsoft.com/office/officeart/2005/8/layout/cycle8"/>
    <dgm:cxn modelId="{0C3B4576-0FEC-4D87-88DB-A712E801AC1C}" type="presOf" srcId="{F640A58E-A594-4F6A-948F-9151AD811CED}" destId="{783A6978-B5ED-4EC1-B72E-171CB9C68651}" srcOrd="0" destOrd="0" presId="urn:microsoft.com/office/officeart/2005/8/layout/cycle8"/>
    <dgm:cxn modelId="{56C95677-25A7-49F0-9B3F-4A812A41EC03}" srcId="{297AF317-C850-4110-B4A2-DF2FD023142F}" destId="{F640A58E-A594-4F6A-948F-9151AD811CED}" srcOrd="1" destOrd="0" parTransId="{1219C7C4-17DB-413E-A02E-011C15986F7C}" sibTransId="{026E4C74-79C6-4667-96E5-63E1A697337F}"/>
    <dgm:cxn modelId="{F5C30879-55FF-4858-B176-7B1E0A946668}" type="presOf" srcId="{EBDC85C0-5446-4FA2-A412-2EAB9EB8972B}" destId="{1BD3229B-3AF8-43C7-AEB8-9C39EC384BBC}" srcOrd="1" destOrd="0" presId="urn:microsoft.com/office/officeart/2005/8/layout/cycle8"/>
    <dgm:cxn modelId="{B8F2B37B-26FC-4E15-8122-8216231FECE1}" srcId="{297AF317-C850-4110-B4A2-DF2FD023142F}" destId="{EBDC85C0-5446-4FA2-A412-2EAB9EB8972B}" srcOrd="3" destOrd="0" parTransId="{9072E3ED-4E67-4ACD-A619-173FD8F3886F}" sibTransId="{5953A52E-B063-4D4E-80A1-2A5A5AC700E4}"/>
    <dgm:cxn modelId="{B8420581-1474-4696-B7EC-BFF18DE7FF03}" type="presOf" srcId="{E36F432A-3A93-4178-8985-A9BC22C7F775}" destId="{783A6978-B5ED-4EC1-B72E-171CB9C68651}" srcOrd="0" destOrd="1" presId="urn:microsoft.com/office/officeart/2005/8/layout/cycle8"/>
    <dgm:cxn modelId="{3DF4789F-8AB5-4230-87CE-1E231BF0DECA}" type="presOf" srcId="{1EBE34BD-DECE-49D4-87D9-04B8F858D419}" destId="{0352273A-08A9-435F-B5A4-AD0B2C91F1A3}" srcOrd="1" destOrd="0" presId="urn:microsoft.com/office/officeart/2005/8/layout/cycle8"/>
    <dgm:cxn modelId="{B111E9AB-D054-4F7F-8B63-C3DC3AC9B379}" srcId="{F640A58E-A594-4F6A-948F-9151AD811CED}" destId="{E36F432A-3A93-4178-8985-A9BC22C7F775}" srcOrd="0" destOrd="0" parTransId="{17583DD7-E52D-499F-949C-5CFD0D3367D9}" sibTransId="{35FA0641-3F64-43DA-8B46-2161714354CD}"/>
    <dgm:cxn modelId="{A0AF01C8-81C3-453E-B93A-42038780E81E}" type="presOf" srcId="{297AF317-C850-4110-B4A2-DF2FD023142F}" destId="{BD7D4C0F-FE34-4A8B-8B40-E07D42AAE286}" srcOrd="0" destOrd="0" presId="urn:microsoft.com/office/officeart/2005/8/layout/cycle8"/>
    <dgm:cxn modelId="{8710BDFE-DF53-434D-B708-25D73A711AD3}" type="presOf" srcId="{1EBE34BD-DECE-49D4-87D9-04B8F858D419}" destId="{31028839-28DF-4BF7-BFAB-A48CFD8B6373}" srcOrd="0" destOrd="0" presId="urn:microsoft.com/office/officeart/2005/8/layout/cycle8"/>
    <dgm:cxn modelId="{7E2C7312-9D8C-4A48-92EF-8BA47820BEAA}" type="presParOf" srcId="{BD7D4C0F-FE34-4A8B-8B40-E07D42AAE286}" destId="{31028839-28DF-4BF7-BFAB-A48CFD8B6373}" srcOrd="0" destOrd="0" presId="urn:microsoft.com/office/officeart/2005/8/layout/cycle8"/>
    <dgm:cxn modelId="{38DCC5FA-E723-41EC-8770-B26730FA18D7}" type="presParOf" srcId="{BD7D4C0F-FE34-4A8B-8B40-E07D42AAE286}" destId="{CD3649A5-EB72-4D2E-9CEF-55C8134D3C67}" srcOrd="1" destOrd="0" presId="urn:microsoft.com/office/officeart/2005/8/layout/cycle8"/>
    <dgm:cxn modelId="{29DBDF65-C30B-472D-865E-53A0A245D5A6}" type="presParOf" srcId="{BD7D4C0F-FE34-4A8B-8B40-E07D42AAE286}" destId="{4BAB1026-54C0-4195-9DE5-0DD9704C3486}" srcOrd="2" destOrd="0" presId="urn:microsoft.com/office/officeart/2005/8/layout/cycle8"/>
    <dgm:cxn modelId="{17231E65-10A7-4840-8611-C98700A1CE40}" type="presParOf" srcId="{BD7D4C0F-FE34-4A8B-8B40-E07D42AAE286}" destId="{0352273A-08A9-435F-B5A4-AD0B2C91F1A3}" srcOrd="3" destOrd="0" presId="urn:microsoft.com/office/officeart/2005/8/layout/cycle8"/>
    <dgm:cxn modelId="{4BCE5A8A-C142-479C-8468-D5E70254C7E1}" type="presParOf" srcId="{BD7D4C0F-FE34-4A8B-8B40-E07D42AAE286}" destId="{783A6978-B5ED-4EC1-B72E-171CB9C68651}" srcOrd="4" destOrd="0" presId="urn:microsoft.com/office/officeart/2005/8/layout/cycle8"/>
    <dgm:cxn modelId="{12A4FDCD-34B3-4676-BBB4-3623AE791525}" type="presParOf" srcId="{BD7D4C0F-FE34-4A8B-8B40-E07D42AAE286}" destId="{FE2215AB-53A0-46FA-8BF4-A65DFAE3EB9A}" srcOrd="5" destOrd="0" presId="urn:microsoft.com/office/officeart/2005/8/layout/cycle8"/>
    <dgm:cxn modelId="{48246735-9E5F-4A64-8B83-EC4BEDA65AB1}" type="presParOf" srcId="{BD7D4C0F-FE34-4A8B-8B40-E07D42AAE286}" destId="{E045B472-6E1F-43BB-86AF-85CC8334599A}" srcOrd="6" destOrd="0" presId="urn:microsoft.com/office/officeart/2005/8/layout/cycle8"/>
    <dgm:cxn modelId="{DFDCE1E2-F041-4F73-AA29-06B489A5CC7B}" type="presParOf" srcId="{BD7D4C0F-FE34-4A8B-8B40-E07D42AAE286}" destId="{14DCBFB1-0837-48D6-ABFC-3358AF0B0742}" srcOrd="7" destOrd="0" presId="urn:microsoft.com/office/officeart/2005/8/layout/cycle8"/>
    <dgm:cxn modelId="{81896D46-D3F3-446E-8D9F-D0CA4FC766F4}" type="presParOf" srcId="{BD7D4C0F-FE34-4A8B-8B40-E07D42AAE286}" destId="{A90E3B49-A452-4DD8-BA59-5A4633BE1974}" srcOrd="8" destOrd="0" presId="urn:microsoft.com/office/officeart/2005/8/layout/cycle8"/>
    <dgm:cxn modelId="{92FA37E0-915A-4207-B168-AF25346B07F6}" type="presParOf" srcId="{BD7D4C0F-FE34-4A8B-8B40-E07D42AAE286}" destId="{AD7EC7ED-1FF9-47D7-B15D-34F0F836C1CC}" srcOrd="9" destOrd="0" presId="urn:microsoft.com/office/officeart/2005/8/layout/cycle8"/>
    <dgm:cxn modelId="{78A208EC-CBB9-4DDE-9702-3A944217D6E9}" type="presParOf" srcId="{BD7D4C0F-FE34-4A8B-8B40-E07D42AAE286}" destId="{9111FBF4-FCE3-45CF-A586-DD9434B6E092}" srcOrd="10" destOrd="0" presId="urn:microsoft.com/office/officeart/2005/8/layout/cycle8"/>
    <dgm:cxn modelId="{4E67F62E-48E4-4FCA-84DC-169E3AFC180C}" type="presParOf" srcId="{BD7D4C0F-FE34-4A8B-8B40-E07D42AAE286}" destId="{9ABDB34B-C777-4BD6-A180-B569C2B2FA60}" srcOrd="11" destOrd="0" presId="urn:microsoft.com/office/officeart/2005/8/layout/cycle8"/>
    <dgm:cxn modelId="{93B50A77-48C6-482E-819B-62E7535840AE}" type="presParOf" srcId="{BD7D4C0F-FE34-4A8B-8B40-E07D42AAE286}" destId="{EA0F561C-D89D-4519-8ED0-A9A8467C5277}" srcOrd="12" destOrd="0" presId="urn:microsoft.com/office/officeart/2005/8/layout/cycle8"/>
    <dgm:cxn modelId="{C4E234F0-4A23-4158-8DA5-704E959DB434}" type="presParOf" srcId="{BD7D4C0F-FE34-4A8B-8B40-E07D42AAE286}" destId="{9EA3EDB0-C02A-40FA-80B1-453E8F6A277A}" srcOrd="13" destOrd="0" presId="urn:microsoft.com/office/officeart/2005/8/layout/cycle8"/>
    <dgm:cxn modelId="{1F320917-D655-467E-86ED-EDEC9BFDB2CC}" type="presParOf" srcId="{BD7D4C0F-FE34-4A8B-8B40-E07D42AAE286}" destId="{F49E5041-98B6-4713-B782-3F1C2BB24C74}" srcOrd="14" destOrd="0" presId="urn:microsoft.com/office/officeart/2005/8/layout/cycle8"/>
    <dgm:cxn modelId="{A29E0BDF-2F53-4E55-B0E1-90703945E05D}" type="presParOf" srcId="{BD7D4C0F-FE34-4A8B-8B40-E07D42AAE286}" destId="{1BD3229B-3AF8-43C7-AEB8-9C39EC384BBC}" srcOrd="15" destOrd="0" presId="urn:microsoft.com/office/officeart/2005/8/layout/cycle8"/>
    <dgm:cxn modelId="{489EE199-EA4D-49D8-80E1-4F33486AEB69}" type="presParOf" srcId="{BD7D4C0F-FE34-4A8B-8B40-E07D42AAE286}" destId="{CDA9A04D-BC8B-41DF-8FA5-5CFFC83609B0}" srcOrd="16" destOrd="0" presId="urn:microsoft.com/office/officeart/2005/8/layout/cycle8"/>
    <dgm:cxn modelId="{FAEB627E-D943-49A7-900B-DFDF5628039F}" type="presParOf" srcId="{BD7D4C0F-FE34-4A8B-8B40-E07D42AAE286}" destId="{C9DD573B-556A-440A-A270-30594A2E08F7}" srcOrd="17" destOrd="0" presId="urn:microsoft.com/office/officeart/2005/8/layout/cycle8"/>
    <dgm:cxn modelId="{BA2BAD68-5DE6-4877-B727-5409BA6D3D67}" type="presParOf" srcId="{BD7D4C0F-FE34-4A8B-8B40-E07D42AAE286}" destId="{C8732E08-679B-4AE5-9FBE-487D74CA2549}" srcOrd="18" destOrd="0" presId="urn:microsoft.com/office/officeart/2005/8/layout/cycle8"/>
    <dgm:cxn modelId="{5F210183-DF92-49EA-95E4-17A0443E6E4F}" type="presParOf" srcId="{BD7D4C0F-FE34-4A8B-8B40-E07D42AAE286}" destId="{EF1E4E95-5C9E-431D-B65D-D0F76B24C103}" srcOrd="19" destOrd="0" presId="urn:microsoft.com/office/officeart/2005/8/layout/cycle8"/>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345A6C-F9F0-4103-854B-B19F9139AE44}">
      <dsp:nvSpPr>
        <dsp:cNvPr id="0" name=""/>
        <dsp:cNvSpPr/>
      </dsp:nvSpPr>
      <dsp:spPr>
        <a:xfrm>
          <a:off x="0" y="108915"/>
          <a:ext cx="4295775" cy="327600"/>
        </a:xfrm>
        <a:prstGeom prst="rect">
          <a:avLst/>
        </a:prstGeom>
        <a:no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23B9C791-D9A8-438E-A077-A6627FD2FC75}">
      <dsp:nvSpPr>
        <dsp:cNvPr id="0" name=""/>
        <dsp:cNvSpPr/>
      </dsp:nvSpPr>
      <dsp:spPr>
        <a:xfrm>
          <a:off x="214788" y="11689"/>
          <a:ext cx="2695482" cy="289105"/>
        </a:xfrm>
        <a:prstGeom prst="round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659" tIns="0" rIns="113659" bIns="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Times New Roman" panose="02020603050405020304" pitchFamily="18" charset="0"/>
              <a:cs typeface="Times New Roman" panose="02020603050405020304" pitchFamily="18" charset="0"/>
            </a:rPr>
            <a:t>Економічного характеру</a:t>
          </a:r>
        </a:p>
      </dsp:txBody>
      <dsp:txXfrm>
        <a:off x="228901" y="25802"/>
        <a:ext cx="2667256" cy="260879"/>
      </dsp:txXfrm>
    </dsp:sp>
    <dsp:sp modelId="{2F402EAB-7FC2-48FD-AA6E-F2E7EC1BB223}">
      <dsp:nvSpPr>
        <dsp:cNvPr id="0" name=""/>
        <dsp:cNvSpPr/>
      </dsp:nvSpPr>
      <dsp:spPr>
        <a:xfrm>
          <a:off x="0" y="629311"/>
          <a:ext cx="4295775" cy="327600"/>
        </a:xfrm>
        <a:prstGeom prst="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14DEBEE1-E1D5-403D-9741-8593FCA2E01F}">
      <dsp:nvSpPr>
        <dsp:cNvPr id="0" name=""/>
        <dsp:cNvSpPr/>
      </dsp:nvSpPr>
      <dsp:spPr>
        <a:xfrm>
          <a:off x="214578" y="506715"/>
          <a:ext cx="2657432" cy="314475"/>
        </a:xfrm>
        <a:prstGeom prst="round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659" tIns="0" rIns="113659" bIns="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Times New Roman" panose="02020603050405020304" pitchFamily="18" charset="0"/>
              <a:cs typeface="Times New Roman" panose="02020603050405020304" pitchFamily="18" charset="0"/>
            </a:rPr>
            <a:t>Науково-технічного характеру</a:t>
          </a:r>
        </a:p>
      </dsp:txBody>
      <dsp:txXfrm>
        <a:off x="229929" y="522066"/>
        <a:ext cx="2626730" cy="283773"/>
      </dsp:txXfrm>
    </dsp:sp>
    <dsp:sp modelId="{3711D38A-70C7-4F89-AA01-60B2503C49F1}">
      <dsp:nvSpPr>
        <dsp:cNvPr id="0" name=""/>
        <dsp:cNvSpPr/>
      </dsp:nvSpPr>
      <dsp:spPr>
        <a:xfrm>
          <a:off x="0" y="1108510"/>
          <a:ext cx="4295775" cy="327600"/>
        </a:xfrm>
        <a:prstGeom prst="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F1F4FCA6-7B9D-4D98-BD48-AAB379B2F8AA}">
      <dsp:nvSpPr>
        <dsp:cNvPr id="0" name=""/>
        <dsp:cNvSpPr/>
      </dsp:nvSpPr>
      <dsp:spPr>
        <a:xfrm>
          <a:off x="184956" y="1027111"/>
          <a:ext cx="2789663" cy="273279"/>
        </a:xfrm>
        <a:prstGeom prst="roundRect">
          <a:avLst/>
        </a:prstGeom>
        <a:solidFill>
          <a:schemeClr val="bg1">
            <a:lumMod val="6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3659" tIns="0" rIns="113659" bIns="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solidFill>
              <a:latin typeface="Times New Roman" panose="02020603050405020304" pitchFamily="18" charset="0"/>
              <a:cs typeface="Times New Roman" panose="02020603050405020304" pitchFamily="18" charset="0"/>
            </a:rPr>
            <a:t>Соціального характеру</a:t>
          </a:r>
        </a:p>
      </dsp:txBody>
      <dsp:txXfrm>
        <a:off x="198296" y="1040451"/>
        <a:ext cx="2762983" cy="2465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6957E-4F40-4237-8259-C8031A31B0AC}">
      <dsp:nvSpPr>
        <dsp:cNvPr id="0" name=""/>
        <dsp:cNvSpPr/>
      </dsp:nvSpPr>
      <dsp:spPr>
        <a:xfrm>
          <a:off x="-5070125" y="-777039"/>
          <a:ext cx="6040353" cy="6040353"/>
        </a:xfrm>
        <a:prstGeom prst="blockArc">
          <a:avLst>
            <a:gd name="adj1" fmla="val 18900000"/>
            <a:gd name="adj2" fmla="val 2700000"/>
            <a:gd name="adj3" fmla="val 358"/>
          </a:avLst>
        </a:pr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7E13BC6-05F1-42B0-9B9D-EF208968EF46}">
      <dsp:nvSpPr>
        <dsp:cNvPr id="0" name=""/>
        <dsp:cNvSpPr/>
      </dsp:nvSpPr>
      <dsp:spPr>
        <a:xfrm>
          <a:off x="314712" y="203946"/>
          <a:ext cx="5111796"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Організація у ВЕЗ таких виробництв, продукція яких могла б експортуватися;</a:t>
          </a:r>
        </a:p>
      </dsp:txBody>
      <dsp:txXfrm>
        <a:off x="314712" y="203946"/>
        <a:ext cx="5111796" cy="407712"/>
      </dsp:txXfrm>
    </dsp:sp>
    <dsp:sp modelId="{39ACE3D5-D771-42A9-A1F9-452F67A62577}">
      <dsp:nvSpPr>
        <dsp:cNvPr id="0" name=""/>
        <dsp:cNvSpPr/>
      </dsp:nvSpPr>
      <dsp:spPr>
        <a:xfrm>
          <a:off x="59891" y="152981"/>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FF029343-7654-46F2-82BE-57CF423DB244}">
      <dsp:nvSpPr>
        <dsp:cNvPr id="0" name=""/>
        <dsp:cNvSpPr/>
      </dsp:nvSpPr>
      <dsp:spPr>
        <a:xfrm>
          <a:off x="683932" y="815873"/>
          <a:ext cx="4742575"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підтримка вітчизняних регіональних товаровиробників </a:t>
          </a:r>
        </a:p>
      </dsp:txBody>
      <dsp:txXfrm>
        <a:off x="683932" y="815873"/>
        <a:ext cx="4742575" cy="407712"/>
      </dsp:txXfrm>
    </dsp:sp>
    <dsp:sp modelId="{8DFA0654-9CC7-4954-8307-F73AE59566CF}">
      <dsp:nvSpPr>
        <dsp:cNvPr id="0" name=""/>
        <dsp:cNvSpPr/>
      </dsp:nvSpPr>
      <dsp:spPr>
        <a:xfrm>
          <a:off x="429112" y="764909"/>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B7121AFA-9BAE-4971-B1A1-D2BD4F3F3EEF}">
      <dsp:nvSpPr>
        <dsp:cNvPr id="0" name=""/>
        <dsp:cNvSpPr/>
      </dsp:nvSpPr>
      <dsp:spPr>
        <a:xfrm>
          <a:off x="886263" y="1427353"/>
          <a:ext cx="4540244"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залучення іноземних інвестицій;</a:t>
          </a:r>
        </a:p>
      </dsp:txBody>
      <dsp:txXfrm>
        <a:off x="886263" y="1427353"/>
        <a:ext cx="4540244" cy="407712"/>
      </dsp:txXfrm>
    </dsp:sp>
    <dsp:sp modelId="{20B9A102-18D7-481C-883B-B06E7B342EE7}">
      <dsp:nvSpPr>
        <dsp:cNvPr id="0" name=""/>
        <dsp:cNvSpPr/>
      </dsp:nvSpPr>
      <dsp:spPr>
        <a:xfrm>
          <a:off x="631443" y="1376389"/>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94D26348-2BD4-42B3-B1E9-0F4207670A58}">
      <dsp:nvSpPr>
        <dsp:cNvPr id="0" name=""/>
        <dsp:cNvSpPr/>
      </dsp:nvSpPr>
      <dsp:spPr>
        <a:xfrm>
          <a:off x="950865" y="2039281"/>
          <a:ext cx="4475642"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забезпечення повної зайнятості робочої сили у ВЕЗ та прилеглих регіонах;</a:t>
          </a:r>
        </a:p>
      </dsp:txBody>
      <dsp:txXfrm>
        <a:off x="950865" y="2039281"/>
        <a:ext cx="4475642" cy="407712"/>
      </dsp:txXfrm>
    </dsp:sp>
    <dsp:sp modelId="{7B26D9CA-9052-4D1F-B38B-FEE924BC5796}">
      <dsp:nvSpPr>
        <dsp:cNvPr id="0" name=""/>
        <dsp:cNvSpPr/>
      </dsp:nvSpPr>
      <dsp:spPr>
        <a:xfrm>
          <a:off x="696045" y="1988317"/>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46B0C41E-A689-4736-AF83-B20397ED8F86}">
      <dsp:nvSpPr>
        <dsp:cNvPr id="0" name=""/>
        <dsp:cNvSpPr/>
      </dsp:nvSpPr>
      <dsp:spPr>
        <a:xfrm>
          <a:off x="886263" y="2651209"/>
          <a:ext cx="4540244"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сприяння розвитку недостатньо розвинутих у економічному відношенні регіонів;</a:t>
          </a:r>
        </a:p>
      </dsp:txBody>
      <dsp:txXfrm>
        <a:off x="886263" y="2651209"/>
        <a:ext cx="4540244" cy="407712"/>
      </dsp:txXfrm>
    </dsp:sp>
    <dsp:sp modelId="{4C7F3B76-AD22-4628-94BD-14DD55CE6258}">
      <dsp:nvSpPr>
        <dsp:cNvPr id="0" name=""/>
        <dsp:cNvSpPr/>
      </dsp:nvSpPr>
      <dsp:spPr>
        <a:xfrm>
          <a:off x="631443" y="2600244"/>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D06E7C49-DBDC-4BA3-BB6D-E3802E4F3942}">
      <dsp:nvSpPr>
        <dsp:cNvPr id="0" name=""/>
        <dsp:cNvSpPr/>
      </dsp:nvSpPr>
      <dsp:spPr>
        <a:xfrm>
          <a:off x="683932" y="3262688"/>
          <a:ext cx="4742575"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спільна підготовка фахівців;</a:t>
          </a:r>
        </a:p>
      </dsp:txBody>
      <dsp:txXfrm>
        <a:off x="683932" y="3262688"/>
        <a:ext cx="4742575" cy="407712"/>
      </dsp:txXfrm>
    </dsp:sp>
    <dsp:sp modelId="{6F523B7E-815D-45F9-98F2-51B7486E7356}">
      <dsp:nvSpPr>
        <dsp:cNvPr id="0" name=""/>
        <dsp:cNvSpPr/>
      </dsp:nvSpPr>
      <dsp:spPr>
        <a:xfrm>
          <a:off x="429112" y="3211724"/>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7031EBB4-0E45-4B2C-B84D-8D2C3376097A}">
      <dsp:nvSpPr>
        <dsp:cNvPr id="0" name=""/>
        <dsp:cNvSpPr/>
      </dsp:nvSpPr>
      <dsp:spPr>
        <a:xfrm>
          <a:off x="314712" y="3874616"/>
          <a:ext cx="5111796"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спільна діяльність у галузі рекреації і туризму</a:t>
          </a:r>
        </a:p>
      </dsp:txBody>
      <dsp:txXfrm>
        <a:off x="314712" y="3874616"/>
        <a:ext cx="5111796" cy="407712"/>
      </dsp:txXfrm>
    </dsp:sp>
    <dsp:sp modelId="{9DBA36E5-3CD0-4440-9439-3BBE3AFBF9AE}">
      <dsp:nvSpPr>
        <dsp:cNvPr id="0" name=""/>
        <dsp:cNvSpPr/>
      </dsp:nvSpPr>
      <dsp:spPr>
        <a:xfrm>
          <a:off x="59891" y="3823652"/>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31849-6114-4DFE-A5DD-779699D5E94D}">
      <dsp:nvSpPr>
        <dsp:cNvPr id="0" name=""/>
        <dsp:cNvSpPr/>
      </dsp:nvSpPr>
      <dsp:spPr>
        <a:xfrm>
          <a:off x="786050" y="0"/>
          <a:ext cx="2409825" cy="2409825"/>
        </a:xfrm>
        <a:prstGeom prst="triangle">
          <a:avLst/>
        </a:prstGeom>
        <a:gradFill rotWithShape="0">
          <a:gsLst>
            <a:gs pos="0">
              <a:schemeClr val="bg1">
                <a:lumMod val="65000"/>
              </a:schemeClr>
            </a:gs>
            <a:gs pos="58000">
              <a:schemeClr val="bg1">
                <a:lumMod val="65000"/>
              </a:schemeClr>
            </a:gs>
            <a:gs pos="100000">
              <a:schemeClr val="bg1">
                <a:lumMod val="50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3FFC13F-9B12-415B-BD98-29773062168A}">
      <dsp:nvSpPr>
        <dsp:cNvPr id="0" name=""/>
        <dsp:cNvSpPr/>
      </dsp:nvSpPr>
      <dsp:spPr>
        <a:xfrm>
          <a:off x="1990963" y="241214"/>
          <a:ext cx="1566386" cy="407296"/>
        </a:xfrm>
        <a:prstGeom prst="roundRect">
          <a:avLst/>
        </a:prstGeom>
        <a:solidFill>
          <a:schemeClr val="lt1">
            <a:alpha val="90000"/>
            <a:hueOff val="0"/>
            <a:satOff val="0"/>
            <a:lumOff val="0"/>
            <a:alphaOff val="0"/>
          </a:schemeClr>
        </a:solidFill>
        <a:ln w="6350" cap="flat" cmpd="sng" algn="ctr">
          <a:solidFill>
            <a:schemeClr val="tx1">
              <a:lumMod val="95000"/>
              <a:lumOff val="5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Зони зовнішньої торгівлі</a:t>
          </a:r>
        </a:p>
      </dsp:txBody>
      <dsp:txXfrm>
        <a:off x="2010846" y="261097"/>
        <a:ext cx="1526620" cy="367530"/>
      </dsp:txXfrm>
    </dsp:sp>
    <dsp:sp modelId="{25EBA9EB-B018-48B8-9B62-35599D6C7F5C}">
      <dsp:nvSpPr>
        <dsp:cNvPr id="0" name=""/>
        <dsp:cNvSpPr/>
      </dsp:nvSpPr>
      <dsp:spPr>
        <a:xfrm>
          <a:off x="1990963" y="798654"/>
          <a:ext cx="1566386" cy="478969"/>
        </a:xfrm>
        <a:prstGeom prst="roundRect">
          <a:avLst/>
        </a:prstGeom>
        <a:solidFill>
          <a:schemeClr val="lt1">
            <a:alpha val="90000"/>
            <a:hueOff val="0"/>
            <a:satOff val="0"/>
            <a:lumOff val="0"/>
            <a:alphaOff val="0"/>
          </a:schemeClr>
        </a:solidFill>
        <a:ln w="6350" cap="flat" cmpd="sng" algn="ctr">
          <a:solidFill>
            <a:schemeClr val="tx1"/>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Підприємницькі зони</a:t>
          </a:r>
        </a:p>
      </dsp:txBody>
      <dsp:txXfrm>
        <a:off x="2014344" y="822035"/>
        <a:ext cx="1519624" cy="432207"/>
      </dsp:txXfrm>
    </dsp:sp>
    <dsp:sp modelId="{45D796D5-64B3-447D-9CB2-8D782ADCB595}">
      <dsp:nvSpPr>
        <dsp:cNvPr id="0" name=""/>
        <dsp:cNvSpPr/>
      </dsp:nvSpPr>
      <dsp:spPr>
        <a:xfrm>
          <a:off x="1990963" y="1427767"/>
          <a:ext cx="1566386" cy="590700"/>
        </a:xfrm>
        <a:prstGeom prst="roundRect">
          <a:avLst/>
        </a:prstGeom>
        <a:solidFill>
          <a:schemeClr val="lt1">
            <a:alpha val="90000"/>
            <a:hueOff val="0"/>
            <a:satOff val="0"/>
            <a:lumOff val="0"/>
            <a:alphaOff val="0"/>
          </a:schemeClr>
        </a:solidFill>
        <a:ln w="6350" cap="flat" cmpd="sng" algn="ctr">
          <a:solidFill>
            <a:schemeClr val="tx1"/>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Технологічні парки</a:t>
          </a:r>
        </a:p>
      </dsp:txBody>
      <dsp:txXfrm>
        <a:off x="2019799" y="1456603"/>
        <a:ext cx="1508714" cy="533028"/>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31849-6114-4DFE-A5DD-779699D5E94D}">
      <dsp:nvSpPr>
        <dsp:cNvPr id="0" name=""/>
        <dsp:cNvSpPr/>
      </dsp:nvSpPr>
      <dsp:spPr>
        <a:xfrm>
          <a:off x="1039502" y="0"/>
          <a:ext cx="2743200" cy="2743200"/>
        </a:xfrm>
        <a:prstGeom prst="triangle">
          <a:avLst/>
        </a:prstGeom>
        <a:gradFill rotWithShape="0">
          <a:gsLst>
            <a:gs pos="0">
              <a:sysClr val="window" lastClr="FFFFFF">
                <a:lumMod val="65000"/>
              </a:sysClr>
            </a:gs>
            <a:gs pos="58000">
              <a:sysClr val="window" lastClr="FFFFFF">
                <a:lumMod val="65000"/>
              </a:sysClr>
            </a:gs>
            <a:gs pos="100000">
              <a:sysClr val="window" lastClr="FFFFFF">
                <a:lumMod val="50000"/>
              </a:sys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33FFC13F-9B12-415B-BD98-29773062168A}">
      <dsp:nvSpPr>
        <dsp:cNvPr id="0" name=""/>
        <dsp:cNvSpPr/>
      </dsp:nvSpPr>
      <dsp:spPr>
        <a:xfrm>
          <a:off x="2097823" y="303787"/>
          <a:ext cx="3400262" cy="261979"/>
        </a:xfrm>
        <a:prstGeom prst="roundRect">
          <a:avLst/>
        </a:prstGeom>
        <a:solidFill>
          <a:sysClr val="window" lastClr="FFFFFF">
            <a:alpha val="90000"/>
            <a:hueOff val="0"/>
            <a:satOff val="0"/>
            <a:lumOff val="0"/>
            <a:alphaOff val="0"/>
          </a:sysClr>
        </a:solidFill>
        <a:ln w="6350" cap="flat" cmpd="sng" algn="ctr">
          <a:solidFill>
            <a:sysClr val="windowText" lastClr="000000">
              <a:lumMod val="95000"/>
              <a:lumOff val="5000"/>
            </a:sysClr>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техніко-економічного розвитку</a:t>
          </a:r>
        </a:p>
      </dsp:txBody>
      <dsp:txXfrm>
        <a:off x="2110612" y="316576"/>
        <a:ext cx="3374684" cy="236401"/>
      </dsp:txXfrm>
    </dsp:sp>
    <dsp:sp modelId="{25EBA9EB-B018-48B8-9B62-35599D6C7F5C}">
      <dsp:nvSpPr>
        <dsp:cNvPr id="0" name=""/>
        <dsp:cNvSpPr/>
      </dsp:nvSpPr>
      <dsp:spPr>
        <a:xfrm>
          <a:off x="2064471" y="652816"/>
          <a:ext cx="3409801" cy="308080"/>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вільної торгівлі</a:t>
          </a:r>
        </a:p>
      </dsp:txBody>
      <dsp:txXfrm>
        <a:off x="2079510" y="667855"/>
        <a:ext cx="3379723" cy="278002"/>
      </dsp:txXfrm>
    </dsp:sp>
    <dsp:sp modelId="{45D796D5-64B3-447D-9CB2-8D782ADCB595}">
      <dsp:nvSpPr>
        <dsp:cNvPr id="0" name=""/>
        <dsp:cNvSpPr/>
      </dsp:nvSpPr>
      <dsp:spPr>
        <a:xfrm>
          <a:off x="2076578" y="1038421"/>
          <a:ext cx="3421070" cy="379947"/>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високотехнологічного розвитку</a:t>
          </a:r>
        </a:p>
      </dsp:txBody>
      <dsp:txXfrm>
        <a:off x="2095125" y="1056968"/>
        <a:ext cx="3383976" cy="342853"/>
      </dsp:txXfrm>
    </dsp:sp>
    <dsp:sp modelId="{C92DAB62-651B-4B1B-A76F-D46E9AEA6503}">
      <dsp:nvSpPr>
        <dsp:cNvPr id="0" name=""/>
        <dsp:cNvSpPr/>
      </dsp:nvSpPr>
      <dsp:spPr>
        <a:xfrm>
          <a:off x="2080902" y="1505418"/>
          <a:ext cx="3412422" cy="379947"/>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прикордонного та економічного співробітництва</a:t>
          </a:r>
        </a:p>
      </dsp:txBody>
      <dsp:txXfrm>
        <a:off x="2099449" y="1523965"/>
        <a:ext cx="3375328" cy="342853"/>
      </dsp:txXfrm>
    </dsp:sp>
    <dsp:sp modelId="{9D4FC541-CF1D-4622-9D6F-B447633AB7ED}">
      <dsp:nvSpPr>
        <dsp:cNvPr id="0" name=""/>
        <dsp:cNvSpPr/>
      </dsp:nvSpPr>
      <dsp:spPr>
        <a:xfrm>
          <a:off x="2071371" y="1962890"/>
          <a:ext cx="3431483" cy="379947"/>
        </a:xfrm>
        <a:prstGeom prst="roundRect">
          <a:avLst/>
        </a:prstGeom>
        <a:solidFill>
          <a:sysClr val="window" lastClr="FFFFFF">
            <a:alpha val="90000"/>
            <a:hueOff val="0"/>
            <a:satOff val="0"/>
            <a:lumOff val="0"/>
            <a:alphaOff val="0"/>
          </a:sysClr>
        </a:solidFill>
        <a:ln w="6350" cap="flat" cmpd="sng" algn="ctr">
          <a:solidFill>
            <a:sysClr val="windowText" lastClr="000000"/>
          </a:solidFill>
          <a:prstDash val="solid"/>
          <a:miter lim="800000"/>
        </a:ln>
        <a:effectLst/>
        <a:scene3d>
          <a:camera prst="orthographicFront"/>
          <a:lightRig rig="threePt" dir="t">
            <a:rot lat="0" lon="0" rev="7500000"/>
          </a:lightRig>
        </a:scene3d>
        <a:sp3d z="152400" extrusionH="63500" prstMaterial="dkEdge">
          <a:bevelT w="135400" h="16350" prst="relaxedInset"/>
          <a:contourClr>
            <a:sysClr val="window" lastClr="FFFFFF"/>
          </a:contourClr>
        </a:sp3d>
      </dsp:spPr>
      <dsp:style>
        <a:lnRef idx="1">
          <a:scrgbClr r="0" g="0" b="0"/>
        </a:lnRef>
        <a:fillRef idx="1">
          <a:scrgbClr r="0" g="0" b="0"/>
        </a:fillRef>
        <a:effectRef idx="2">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uk-UA"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Зони експортної обробки</a:t>
          </a:r>
        </a:p>
      </dsp:txBody>
      <dsp:txXfrm>
        <a:off x="2089918" y="1981437"/>
        <a:ext cx="3394389" cy="34285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7A98945-7C71-4A64-9713-617130F1ECF2}">
      <dsp:nvSpPr>
        <dsp:cNvPr id="0" name=""/>
        <dsp:cNvSpPr/>
      </dsp:nvSpPr>
      <dsp:spPr>
        <a:xfrm>
          <a:off x="1193" y="66286"/>
          <a:ext cx="1833420" cy="528377"/>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uk-UA" sz="1400" b="1" kern="1200">
              <a:solidFill>
                <a:sysClr val="windowText" lastClr="000000"/>
              </a:solidFill>
              <a:latin typeface="Times New Roman" panose="02020603050405020304" pitchFamily="18" charset="0"/>
              <a:cs typeface="Times New Roman" panose="02020603050405020304" pitchFamily="18" charset="0"/>
            </a:rPr>
            <a:t>СЕЗ "Яворів"</a:t>
          </a:r>
        </a:p>
      </dsp:txBody>
      <dsp:txXfrm>
        <a:off x="16669" y="81762"/>
        <a:ext cx="1802468" cy="497425"/>
      </dsp:txXfrm>
    </dsp:sp>
    <dsp:sp modelId="{2633F535-2D9E-4043-BE9E-27840A0ADB78}">
      <dsp:nvSpPr>
        <dsp:cNvPr id="0" name=""/>
        <dsp:cNvSpPr/>
      </dsp:nvSpPr>
      <dsp:spPr>
        <a:xfrm>
          <a:off x="184535" y="594663"/>
          <a:ext cx="183342" cy="313627"/>
        </a:xfrm>
        <a:custGeom>
          <a:avLst/>
          <a:gdLst/>
          <a:ahLst/>
          <a:cxnLst/>
          <a:rect l="0" t="0" r="0" b="0"/>
          <a:pathLst>
            <a:path>
              <a:moveTo>
                <a:pt x="0" y="0"/>
              </a:moveTo>
              <a:lnTo>
                <a:pt x="0" y="313627"/>
              </a:lnTo>
              <a:lnTo>
                <a:pt x="183342" y="31362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5BF255-F558-4373-9412-CB101497CAC3}">
      <dsp:nvSpPr>
        <dsp:cNvPr id="0" name=""/>
        <dsp:cNvSpPr/>
      </dsp:nvSpPr>
      <dsp:spPr>
        <a:xfrm>
          <a:off x="367877" y="764324"/>
          <a:ext cx="2187986" cy="287934"/>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будівництво, транспорт</a:t>
          </a:r>
        </a:p>
      </dsp:txBody>
      <dsp:txXfrm>
        <a:off x="376310" y="772757"/>
        <a:ext cx="2171120" cy="271068"/>
      </dsp:txXfrm>
    </dsp:sp>
    <dsp:sp modelId="{3E80B15D-5618-44CD-9903-C542628CBACC}">
      <dsp:nvSpPr>
        <dsp:cNvPr id="0" name=""/>
        <dsp:cNvSpPr/>
      </dsp:nvSpPr>
      <dsp:spPr>
        <a:xfrm>
          <a:off x="184535" y="594663"/>
          <a:ext cx="196415" cy="695075"/>
        </a:xfrm>
        <a:custGeom>
          <a:avLst/>
          <a:gdLst/>
          <a:ahLst/>
          <a:cxnLst/>
          <a:rect l="0" t="0" r="0" b="0"/>
          <a:pathLst>
            <a:path>
              <a:moveTo>
                <a:pt x="0" y="0"/>
              </a:moveTo>
              <a:lnTo>
                <a:pt x="0" y="695075"/>
              </a:lnTo>
              <a:lnTo>
                <a:pt x="196415" y="69507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2606CC1-DAC8-4C5D-A41C-C6E00A3024F1}">
      <dsp:nvSpPr>
        <dsp:cNvPr id="0" name=""/>
        <dsp:cNvSpPr/>
      </dsp:nvSpPr>
      <dsp:spPr>
        <a:xfrm>
          <a:off x="380950" y="1136444"/>
          <a:ext cx="2221158" cy="30659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виробництво машин та устаткування</a:t>
          </a:r>
        </a:p>
      </dsp:txBody>
      <dsp:txXfrm>
        <a:off x="389930" y="1145424"/>
        <a:ext cx="2203198" cy="288630"/>
      </dsp:txXfrm>
    </dsp:sp>
    <dsp:sp modelId="{9145430C-14FA-46EC-B22D-1EAB6761696E}">
      <dsp:nvSpPr>
        <dsp:cNvPr id="0" name=""/>
        <dsp:cNvSpPr/>
      </dsp:nvSpPr>
      <dsp:spPr>
        <a:xfrm>
          <a:off x="184535" y="594663"/>
          <a:ext cx="212995" cy="1196646"/>
        </a:xfrm>
        <a:custGeom>
          <a:avLst/>
          <a:gdLst/>
          <a:ahLst/>
          <a:cxnLst/>
          <a:rect l="0" t="0" r="0" b="0"/>
          <a:pathLst>
            <a:path>
              <a:moveTo>
                <a:pt x="0" y="0"/>
              </a:moveTo>
              <a:lnTo>
                <a:pt x="0" y="1196646"/>
              </a:lnTo>
              <a:lnTo>
                <a:pt x="212995" y="1196646"/>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4350F7-0780-4979-ACF2-198134C3B2EE}">
      <dsp:nvSpPr>
        <dsp:cNvPr id="0" name=""/>
        <dsp:cNvSpPr/>
      </dsp:nvSpPr>
      <dsp:spPr>
        <a:xfrm>
          <a:off x="397531" y="1540005"/>
          <a:ext cx="2244655" cy="50260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деревообробна та паперова промисловість</a:t>
          </a:r>
        </a:p>
      </dsp:txBody>
      <dsp:txXfrm>
        <a:off x="412252" y="1554726"/>
        <a:ext cx="2215213" cy="473167"/>
      </dsp:txXfrm>
    </dsp:sp>
    <dsp:sp modelId="{F2739455-58F1-4BD4-BB6E-B9E75A9FDDEC}">
      <dsp:nvSpPr>
        <dsp:cNvPr id="0" name=""/>
        <dsp:cNvSpPr/>
      </dsp:nvSpPr>
      <dsp:spPr>
        <a:xfrm>
          <a:off x="184535" y="594663"/>
          <a:ext cx="222887" cy="1720361"/>
        </a:xfrm>
        <a:custGeom>
          <a:avLst/>
          <a:gdLst/>
          <a:ahLst/>
          <a:cxnLst/>
          <a:rect l="0" t="0" r="0" b="0"/>
          <a:pathLst>
            <a:path>
              <a:moveTo>
                <a:pt x="0" y="0"/>
              </a:moveTo>
              <a:lnTo>
                <a:pt x="0" y="1720361"/>
              </a:lnTo>
              <a:lnTo>
                <a:pt x="222887" y="1720361"/>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B6381E-E23C-427E-82C7-6B137A1414BE}">
      <dsp:nvSpPr>
        <dsp:cNvPr id="0" name=""/>
        <dsp:cNvSpPr/>
      </dsp:nvSpPr>
      <dsp:spPr>
        <a:xfrm>
          <a:off x="407422" y="2123312"/>
          <a:ext cx="2250149" cy="383426"/>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видобування вуглеводів</a:t>
          </a:r>
        </a:p>
      </dsp:txBody>
      <dsp:txXfrm>
        <a:off x="418652" y="2134542"/>
        <a:ext cx="2227689" cy="360966"/>
      </dsp:txXfrm>
    </dsp:sp>
    <dsp:sp modelId="{22B86D2D-5BB1-4C9E-8E08-C71FCE42A47D}">
      <dsp:nvSpPr>
        <dsp:cNvPr id="0" name=""/>
        <dsp:cNvSpPr/>
      </dsp:nvSpPr>
      <dsp:spPr>
        <a:xfrm>
          <a:off x="184535" y="594663"/>
          <a:ext cx="203114" cy="2253204"/>
        </a:xfrm>
        <a:custGeom>
          <a:avLst/>
          <a:gdLst/>
          <a:ahLst/>
          <a:cxnLst/>
          <a:rect l="0" t="0" r="0" b="0"/>
          <a:pathLst>
            <a:path>
              <a:moveTo>
                <a:pt x="0" y="0"/>
              </a:moveTo>
              <a:lnTo>
                <a:pt x="0" y="2253204"/>
              </a:lnTo>
              <a:lnTo>
                <a:pt x="203114" y="2253204"/>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B1A632-5BB7-4D26-A7EA-AA699ABF8762}">
      <dsp:nvSpPr>
        <dsp:cNvPr id="0" name=""/>
        <dsp:cNvSpPr/>
      </dsp:nvSpPr>
      <dsp:spPr>
        <a:xfrm>
          <a:off x="387649" y="2617085"/>
          <a:ext cx="2289695" cy="461564"/>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впровадження інноваційних проектів</a:t>
          </a:r>
        </a:p>
      </dsp:txBody>
      <dsp:txXfrm>
        <a:off x="401168" y="2630604"/>
        <a:ext cx="2262657" cy="434526"/>
      </dsp:txXfrm>
    </dsp:sp>
    <dsp:sp modelId="{B00AC3D8-E463-4CEB-A3EA-EB2B90F5948D}">
      <dsp:nvSpPr>
        <dsp:cNvPr id="0" name=""/>
        <dsp:cNvSpPr/>
      </dsp:nvSpPr>
      <dsp:spPr>
        <a:xfrm>
          <a:off x="184535" y="594663"/>
          <a:ext cx="183342" cy="2759678"/>
        </a:xfrm>
        <a:custGeom>
          <a:avLst/>
          <a:gdLst/>
          <a:ahLst/>
          <a:cxnLst/>
          <a:rect l="0" t="0" r="0" b="0"/>
          <a:pathLst>
            <a:path>
              <a:moveTo>
                <a:pt x="0" y="0"/>
              </a:moveTo>
              <a:lnTo>
                <a:pt x="0" y="2759678"/>
              </a:lnTo>
              <a:lnTo>
                <a:pt x="183342" y="275967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C7A050-37FB-41EB-AB04-88A8840892B5}">
      <dsp:nvSpPr>
        <dsp:cNvPr id="0" name=""/>
        <dsp:cNvSpPr/>
      </dsp:nvSpPr>
      <dsp:spPr>
        <a:xfrm>
          <a:off x="367877" y="3159341"/>
          <a:ext cx="2337276" cy="390002"/>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легка промисловість</a:t>
          </a:r>
        </a:p>
      </dsp:txBody>
      <dsp:txXfrm>
        <a:off x="379300" y="3170764"/>
        <a:ext cx="2314430" cy="367156"/>
      </dsp:txXfrm>
    </dsp:sp>
    <dsp:sp modelId="{B05977C4-7C1E-4D52-BDDF-1D01D17AD0B4}">
      <dsp:nvSpPr>
        <dsp:cNvPr id="0" name=""/>
        <dsp:cNvSpPr/>
      </dsp:nvSpPr>
      <dsp:spPr>
        <a:xfrm>
          <a:off x="184535" y="594663"/>
          <a:ext cx="183342" cy="3211257"/>
        </a:xfrm>
        <a:custGeom>
          <a:avLst/>
          <a:gdLst/>
          <a:ahLst/>
          <a:cxnLst/>
          <a:rect l="0" t="0" r="0" b="0"/>
          <a:pathLst>
            <a:path>
              <a:moveTo>
                <a:pt x="0" y="0"/>
              </a:moveTo>
              <a:lnTo>
                <a:pt x="0" y="3211257"/>
              </a:lnTo>
              <a:lnTo>
                <a:pt x="183342" y="3211257"/>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216525-5986-4643-B777-D2C901A54A22}">
      <dsp:nvSpPr>
        <dsp:cNvPr id="0" name=""/>
        <dsp:cNvSpPr/>
      </dsp:nvSpPr>
      <dsp:spPr>
        <a:xfrm>
          <a:off x="367877" y="3610272"/>
          <a:ext cx="2300781" cy="391298"/>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харчова промисловість</a:t>
          </a:r>
        </a:p>
      </dsp:txBody>
      <dsp:txXfrm>
        <a:off x="379338" y="3621733"/>
        <a:ext cx="2277859" cy="368376"/>
      </dsp:txXfrm>
    </dsp:sp>
    <dsp:sp modelId="{F5384663-230D-43EC-9F79-9D24D0DC2F25}">
      <dsp:nvSpPr>
        <dsp:cNvPr id="0" name=""/>
        <dsp:cNvSpPr/>
      </dsp:nvSpPr>
      <dsp:spPr>
        <a:xfrm>
          <a:off x="2480658" y="66286"/>
          <a:ext cx="2581175" cy="545560"/>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100000"/>
            </a:lnSpc>
            <a:spcBef>
              <a:spcPct val="0"/>
            </a:spcBef>
            <a:spcAft>
              <a:spcPts val="0"/>
            </a:spcAft>
            <a:buNone/>
          </a:pPr>
          <a:r>
            <a:rPr lang="uk-UA" sz="1400" b="1" kern="1200">
              <a:solidFill>
                <a:sysClr val="windowText" lastClr="000000"/>
              </a:solidFill>
              <a:latin typeface="Times New Roman" panose="02020603050405020304" pitchFamily="18" charset="0"/>
              <a:cs typeface="Times New Roman" panose="02020603050405020304" pitchFamily="18" charset="0"/>
            </a:rPr>
            <a:t>СЕЗ</a:t>
          </a:r>
        </a:p>
        <a:p>
          <a:pPr marL="0" lvl="0" indent="0" algn="ctr" defTabSz="622300">
            <a:lnSpc>
              <a:spcPct val="100000"/>
            </a:lnSpc>
            <a:spcBef>
              <a:spcPct val="0"/>
            </a:spcBef>
            <a:spcAft>
              <a:spcPts val="0"/>
            </a:spcAft>
            <a:buNone/>
          </a:pPr>
          <a:r>
            <a:rPr lang="uk-UA" sz="1400" b="1" kern="1200">
              <a:solidFill>
                <a:sysClr val="windowText" lastClr="000000"/>
              </a:solidFill>
              <a:latin typeface="Times New Roman" panose="02020603050405020304" pitchFamily="18" charset="0"/>
              <a:cs typeface="Times New Roman" panose="02020603050405020304" pitchFamily="18" charset="0"/>
            </a:rPr>
            <a:t>"Курортополіс Трускавець"  </a:t>
          </a:r>
        </a:p>
      </dsp:txBody>
      <dsp:txXfrm>
        <a:off x="2496637" y="82265"/>
        <a:ext cx="2549217" cy="513602"/>
      </dsp:txXfrm>
    </dsp:sp>
    <dsp:sp modelId="{6BCF28FD-EA2A-4502-BA75-1F40E2A63BE6}">
      <dsp:nvSpPr>
        <dsp:cNvPr id="0" name=""/>
        <dsp:cNvSpPr/>
      </dsp:nvSpPr>
      <dsp:spPr>
        <a:xfrm>
          <a:off x="2738776" y="611847"/>
          <a:ext cx="258117" cy="365109"/>
        </a:xfrm>
        <a:custGeom>
          <a:avLst/>
          <a:gdLst/>
          <a:ahLst/>
          <a:cxnLst/>
          <a:rect l="0" t="0" r="0" b="0"/>
          <a:pathLst>
            <a:path>
              <a:moveTo>
                <a:pt x="0" y="0"/>
              </a:moveTo>
              <a:lnTo>
                <a:pt x="0" y="365109"/>
              </a:lnTo>
              <a:lnTo>
                <a:pt x="258117" y="365109"/>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AABC66-0397-4041-8557-E3BF80D014A3}">
      <dsp:nvSpPr>
        <dsp:cNvPr id="0" name=""/>
        <dsp:cNvSpPr/>
      </dsp:nvSpPr>
      <dsp:spPr>
        <a:xfrm>
          <a:off x="2996893" y="781507"/>
          <a:ext cx="2265774" cy="390897"/>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наукові дослідження у галузі охорони здоров’я</a:t>
          </a:r>
        </a:p>
      </dsp:txBody>
      <dsp:txXfrm>
        <a:off x="3008342" y="792956"/>
        <a:ext cx="2242876" cy="367999"/>
      </dsp:txXfrm>
    </dsp:sp>
    <dsp:sp modelId="{02F17C2F-3AB7-46C7-AC3B-462C91772876}">
      <dsp:nvSpPr>
        <dsp:cNvPr id="0" name=""/>
        <dsp:cNvSpPr/>
      </dsp:nvSpPr>
      <dsp:spPr>
        <a:xfrm>
          <a:off x="2738776" y="611847"/>
          <a:ext cx="258117" cy="871403"/>
        </a:xfrm>
        <a:custGeom>
          <a:avLst/>
          <a:gdLst/>
          <a:ahLst/>
          <a:cxnLst/>
          <a:rect l="0" t="0" r="0" b="0"/>
          <a:pathLst>
            <a:path>
              <a:moveTo>
                <a:pt x="0" y="0"/>
              </a:moveTo>
              <a:lnTo>
                <a:pt x="0" y="871403"/>
              </a:lnTo>
              <a:lnTo>
                <a:pt x="258117" y="871403"/>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A342EDE-B858-495C-BE58-2D9724E85E25}">
      <dsp:nvSpPr>
        <dsp:cNvPr id="0" name=""/>
        <dsp:cNvSpPr/>
      </dsp:nvSpPr>
      <dsp:spPr>
        <a:xfrm>
          <a:off x="2996893" y="1342066"/>
          <a:ext cx="2250985" cy="282369"/>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лікувально-оздоровчі комплекси</a:t>
          </a:r>
        </a:p>
      </dsp:txBody>
      <dsp:txXfrm>
        <a:off x="3005163" y="1350336"/>
        <a:ext cx="2234445" cy="265829"/>
      </dsp:txXfrm>
    </dsp:sp>
    <dsp:sp modelId="{D1DC2333-A338-4FDF-AAC0-0BB29AF5B998}">
      <dsp:nvSpPr>
        <dsp:cNvPr id="0" name=""/>
        <dsp:cNvSpPr/>
      </dsp:nvSpPr>
      <dsp:spPr>
        <a:xfrm>
          <a:off x="2738776" y="611847"/>
          <a:ext cx="248714" cy="1287228"/>
        </a:xfrm>
        <a:custGeom>
          <a:avLst/>
          <a:gdLst/>
          <a:ahLst/>
          <a:cxnLst/>
          <a:rect l="0" t="0" r="0" b="0"/>
          <a:pathLst>
            <a:path>
              <a:moveTo>
                <a:pt x="0" y="0"/>
              </a:moveTo>
              <a:lnTo>
                <a:pt x="0" y="1287228"/>
              </a:lnTo>
              <a:lnTo>
                <a:pt x="248714" y="1287228"/>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964CF9-2459-44EA-8AB4-8DB00E1F19A4}">
      <dsp:nvSpPr>
        <dsp:cNvPr id="0" name=""/>
        <dsp:cNvSpPr/>
      </dsp:nvSpPr>
      <dsp:spPr>
        <a:xfrm>
          <a:off x="2987490" y="1784690"/>
          <a:ext cx="2316863" cy="228770"/>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асенізація</a:t>
          </a:r>
        </a:p>
      </dsp:txBody>
      <dsp:txXfrm>
        <a:off x="2994190" y="1791390"/>
        <a:ext cx="2303463" cy="215370"/>
      </dsp:txXfrm>
    </dsp:sp>
    <dsp:sp modelId="{E27FFE37-6A90-4E76-B4C1-4F3E1F5415A8}">
      <dsp:nvSpPr>
        <dsp:cNvPr id="0" name=""/>
        <dsp:cNvSpPr/>
      </dsp:nvSpPr>
      <dsp:spPr>
        <a:xfrm>
          <a:off x="2738776" y="611847"/>
          <a:ext cx="258117" cy="1671475"/>
        </a:xfrm>
        <a:custGeom>
          <a:avLst/>
          <a:gdLst/>
          <a:ahLst/>
          <a:cxnLst/>
          <a:rect l="0" t="0" r="0" b="0"/>
          <a:pathLst>
            <a:path>
              <a:moveTo>
                <a:pt x="0" y="0"/>
              </a:moveTo>
              <a:lnTo>
                <a:pt x="0" y="1671475"/>
              </a:lnTo>
              <a:lnTo>
                <a:pt x="258117" y="167147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E0D740B-578F-4B3B-9611-0BE9030517DF}">
      <dsp:nvSpPr>
        <dsp:cNvPr id="0" name=""/>
        <dsp:cNvSpPr/>
      </dsp:nvSpPr>
      <dsp:spPr>
        <a:xfrm>
          <a:off x="2996893" y="2192527"/>
          <a:ext cx="2235914" cy="181591"/>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рекреаційний туризм</a:t>
          </a:r>
        </a:p>
      </dsp:txBody>
      <dsp:txXfrm>
        <a:off x="3002212" y="2197846"/>
        <a:ext cx="2225276" cy="170953"/>
      </dsp:txXfrm>
    </dsp:sp>
    <dsp:sp modelId="{293F4F2E-140C-4BA8-AFEE-BEB17CBD766E}">
      <dsp:nvSpPr>
        <dsp:cNvPr id="0" name=""/>
        <dsp:cNvSpPr/>
      </dsp:nvSpPr>
      <dsp:spPr>
        <a:xfrm>
          <a:off x="2738776" y="611847"/>
          <a:ext cx="258117" cy="2202075"/>
        </a:xfrm>
        <a:custGeom>
          <a:avLst/>
          <a:gdLst/>
          <a:ahLst/>
          <a:cxnLst/>
          <a:rect l="0" t="0" r="0" b="0"/>
          <a:pathLst>
            <a:path>
              <a:moveTo>
                <a:pt x="0" y="0"/>
              </a:moveTo>
              <a:lnTo>
                <a:pt x="0" y="2202075"/>
              </a:lnTo>
              <a:lnTo>
                <a:pt x="258117" y="2202075"/>
              </a:lnTo>
            </a:path>
          </a:pathLst>
        </a:custGeom>
        <a:noFill/>
        <a:ln w="12700" cap="flat" cmpd="sng" algn="ctr">
          <a:solidFill>
            <a:schemeClr val="accent3">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DE1DEF-BBC9-4C1F-AE70-5055ECDCEF49}">
      <dsp:nvSpPr>
        <dsp:cNvPr id="0" name=""/>
        <dsp:cNvSpPr/>
      </dsp:nvSpPr>
      <dsp:spPr>
        <a:xfrm flipH="1">
          <a:off x="2996893" y="2543778"/>
          <a:ext cx="2293181" cy="540287"/>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15240" rIns="22860" bIns="15240" numCol="1" spcCol="1270" anchor="ctr" anchorCtr="0">
          <a:noAutofit/>
        </a:bodyPr>
        <a:lstStyle/>
        <a:p>
          <a:pPr marL="0" lvl="0" indent="0" algn="ctr" defTabSz="533400">
            <a:lnSpc>
              <a:spcPct val="90000"/>
            </a:lnSpc>
            <a:spcBef>
              <a:spcPct val="0"/>
            </a:spcBef>
            <a:spcAft>
              <a:spcPct val="35000"/>
            </a:spcAft>
            <a:buNone/>
          </a:pPr>
          <a:r>
            <a:rPr lang="uk-UA" sz="1200" kern="1200">
              <a:latin typeface="Times New Roman" panose="02020603050405020304" pitchFamily="18" charset="0"/>
              <a:cs typeface="Times New Roman" panose="02020603050405020304" pitchFamily="18" charset="0"/>
            </a:rPr>
            <a:t>виробництво мінеральних вод</a:t>
          </a:r>
        </a:p>
      </dsp:txBody>
      <dsp:txXfrm>
        <a:off x="3012717" y="2559602"/>
        <a:ext cx="2261533" cy="508639"/>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56957E-4F40-4237-8259-C8031A31B0AC}">
      <dsp:nvSpPr>
        <dsp:cNvPr id="0" name=""/>
        <dsp:cNvSpPr/>
      </dsp:nvSpPr>
      <dsp:spPr>
        <a:xfrm>
          <a:off x="-5070125" y="-777039"/>
          <a:ext cx="6040353" cy="6040353"/>
        </a:xfrm>
        <a:prstGeom prst="blockArc">
          <a:avLst>
            <a:gd name="adj1" fmla="val 18900000"/>
            <a:gd name="adj2" fmla="val 2700000"/>
            <a:gd name="adj3" fmla="val 358"/>
          </a:avLst>
        </a:prstGeom>
        <a:noFill/>
        <a:ln w="12700" cap="flat" cmpd="sng" algn="ctr">
          <a:solidFill>
            <a:schemeClr val="tx1"/>
          </a:solidFill>
          <a:prstDash val="solid"/>
          <a:miter lim="800000"/>
        </a:ln>
        <a:effectLst/>
      </dsp:spPr>
      <dsp:style>
        <a:lnRef idx="2">
          <a:scrgbClr r="0" g="0" b="0"/>
        </a:lnRef>
        <a:fillRef idx="0">
          <a:scrgbClr r="0" g="0" b="0"/>
        </a:fillRef>
        <a:effectRef idx="0">
          <a:scrgbClr r="0" g="0" b="0"/>
        </a:effectRef>
        <a:fontRef idx="minor"/>
      </dsp:style>
    </dsp:sp>
    <dsp:sp modelId="{D7E13BC6-05F1-42B0-9B9D-EF208968EF46}">
      <dsp:nvSpPr>
        <dsp:cNvPr id="0" name=""/>
        <dsp:cNvSpPr/>
      </dsp:nvSpPr>
      <dsp:spPr>
        <a:xfrm>
          <a:off x="314712" y="203946"/>
          <a:ext cx="5111796"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Нерозвинені послуги фасилітації</a:t>
          </a:r>
        </a:p>
      </dsp:txBody>
      <dsp:txXfrm>
        <a:off x="314712" y="203946"/>
        <a:ext cx="5111796" cy="407712"/>
      </dsp:txXfrm>
    </dsp:sp>
    <dsp:sp modelId="{39ACE3D5-D771-42A9-A1F9-452F67A62577}">
      <dsp:nvSpPr>
        <dsp:cNvPr id="0" name=""/>
        <dsp:cNvSpPr/>
      </dsp:nvSpPr>
      <dsp:spPr>
        <a:xfrm>
          <a:off x="59891" y="152981"/>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FF029343-7654-46F2-82BE-57CF423DB244}">
      <dsp:nvSpPr>
        <dsp:cNvPr id="0" name=""/>
        <dsp:cNvSpPr/>
      </dsp:nvSpPr>
      <dsp:spPr>
        <a:xfrm>
          <a:off x="693654" y="815873"/>
          <a:ext cx="4742575"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 обмеження доступу на внутрішні ринки / невигідне місце розташування СЕЗ</a:t>
          </a:r>
        </a:p>
      </dsp:txBody>
      <dsp:txXfrm>
        <a:off x="693654" y="815873"/>
        <a:ext cx="4742575" cy="407712"/>
      </dsp:txXfrm>
    </dsp:sp>
    <dsp:sp modelId="{8DFA0654-9CC7-4954-8307-F73AE59566CF}">
      <dsp:nvSpPr>
        <dsp:cNvPr id="0" name=""/>
        <dsp:cNvSpPr/>
      </dsp:nvSpPr>
      <dsp:spPr>
        <a:xfrm>
          <a:off x="429112" y="764909"/>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B7121AFA-9BAE-4971-B1A1-D2BD4F3F3EEF}">
      <dsp:nvSpPr>
        <dsp:cNvPr id="0" name=""/>
        <dsp:cNvSpPr/>
      </dsp:nvSpPr>
      <dsp:spPr>
        <a:xfrm>
          <a:off x="886263" y="1427353"/>
          <a:ext cx="4540244"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надмірні вимоги для входу до СЕЗ</a:t>
          </a:r>
        </a:p>
      </dsp:txBody>
      <dsp:txXfrm>
        <a:off x="886263" y="1427353"/>
        <a:ext cx="4540244" cy="407712"/>
      </dsp:txXfrm>
    </dsp:sp>
    <dsp:sp modelId="{20B9A102-18D7-481C-883B-B06E7B342EE7}">
      <dsp:nvSpPr>
        <dsp:cNvPr id="0" name=""/>
        <dsp:cNvSpPr/>
      </dsp:nvSpPr>
      <dsp:spPr>
        <a:xfrm>
          <a:off x="631443" y="1376389"/>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94D26348-2BD4-42B3-B1E9-0F4207670A58}">
      <dsp:nvSpPr>
        <dsp:cNvPr id="0" name=""/>
        <dsp:cNvSpPr/>
      </dsp:nvSpPr>
      <dsp:spPr>
        <a:xfrm>
          <a:off x="950865" y="2039281"/>
          <a:ext cx="4475642"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3020" rIns="33020" bIns="33020" numCol="1" spcCol="1270" anchor="ctr" anchorCtr="0">
          <a:noAutofit/>
        </a:bodyPr>
        <a:lstStyle/>
        <a:p>
          <a:pPr marL="0" lvl="0" indent="0" algn="l" defTabSz="577850">
            <a:lnSpc>
              <a:spcPct val="90000"/>
            </a:lnSpc>
            <a:spcBef>
              <a:spcPct val="0"/>
            </a:spcBef>
            <a:spcAft>
              <a:spcPct val="35000"/>
            </a:spcAft>
            <a:buNone/>
          </a:pPr>
          <a:r>
            <a:rPr lang="uk-UA" sz="1300" kern="1200">
              <a:solidFill>
                <a:sysClr val="windowText" lastClr="000000"/>
              </a:solidFill>
              <a:latin typeface="Times New Roman" panose="02020603050405020304" pitchFamily="18" charset="0"/>
              <a:cs typeface="Times New Roman" panose="02020603050405020304" pitchFamily="18" charset="0"/>
            </a:rPr>
            <a:t>невідповідна спеціалізація СЕЗ</a:t>
          </a:r>
        </a:p>
      </dsp:txBody>
      <dsp:txXfrm>
        <a:off x="950865" y="2039281"/>
        <a:ext cx="4475642" cy="407712"/>
      </dsp:txXfrm>
    </dsp:sp>
    <dsp:sp modelId="{7B26D9CA-9052-4D1F-B38B-FEE924BC5796}">
      <dsp:nvSpPr>
        <dsp:cNvPr id="0" name=""/>
        <dsp:cNvSpPr/>
      </dsp:nvSpPr>
      <dsp:spPr>
        <a:xfrm>
          <a:off x="696045" y="1988317"/>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46B0C41E-A689-4736-AF83-B20397ED8F86}">
      <dsp:nvSpPr>
        <dsp:cNvPr id="0" name=""/>
        <dsp:cNvSpPr/>
      </dsp:nvSpPr>
      <dsp:spPr>
        <a:xfrm>
          <a:off x="886263" y="2651209"/>
          <a:ext cx="4540244"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критична кількість інвесторів</a:t>
          </a:r>
        </a:p>
      </dsp:txBody>
      <dsp:txXfrm>
        <a:off x="886263" y="2651209"/>
        <a:ext cx="4540244" cy="407712"/>
      </dsp:txXfrm>
    </dsp:sp>
    <dsp:sp modelId="{4C7F3B76-AD22-4628-94BD-14DD55CE6258}">
      <dsp:nvSpPr>
        <dsp:cNvPr id="0" name=""/>
        <dsp:cNvSpPr/>
      </dsp:nvSpPr>
      <dsp:spPr>
        <a:xfrm>
          <a:off x="631443" y="2600244"/>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D06E7C49-DBDC-4BA3-BB6D-E3802E4F3942}">
      <dsp:nvSpPr>
        <dsp:cNvPr id="0" name=""/>
        <dsp:cNvSpPr/>
      </dsp:nvSpPr>
      <dsp:spPr>
        <a:xfrm>
          <a:off x="683932" y="3262688"/>
          <a:ext cx="4742575"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недостатній пакет преференцій для залучення інвесторів</a:t>
          </a:r>
        </a:p>
      </dsp:txBody>
      <dsp:txXfrm>
        <a:off x="683932" y="3262688"/>
        <a:ext cx="4742575" cy="407712"/>
      </dsp:txXfrm>
    </dsp:sp>
    <dsp:sp modelId="{6F523B7E-815D-45F9-98F2-51B7486E7356}">
      <dsp:nvSpPr>
        <dsp:cNvPr id="0" name=""/>
        <dsp:cNvSpPr/>
      </dsp:nvSpPr>
      <dsp:spPr>
        <a:xfrm>
          <a:off x="429112" y="3211724"/>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 modelId="{7031EBB4-0E45-4B2C-B84D-8D2C3376097A}">
      <dsp:nvSpPr>
        <dsp:cNvPr id="0" name=""/>
        <dsp:cNvSpPr/>
      </dsp:nvSpPr>
      <dsp:spPr>
        <a:xfrm>
          <a:off x="314712" y="3874616"/>
          <a:ext cx="5111796" cy="407712"/>
        </a:xfrm>
        <a:prstGeom prst="rect">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3622" tIns="30480" rIns="30480" bIns="30480" numCol="1" spcCol="1270" anchor="ctr" anchorCtr="0">
          <a:noAutofit/>
        </a:bodyPr>
        <a:lstStyle/>
        <a:p>
          <a:pPr marL="0" lvl="0" indent="0" algn="l" defTabSz="533400">
            <a:lnSpc>
              <a:spcPct val="90000"/>
            </a:lnSpc>
            <a:spcBef>
              <a:spcPct val="0"/>
            </a:spcBef>
            <a:spcAft>
              <a:spcPct val="35000"/>
            </a:spcAft>
            <a:buNone/>
          </a:pPr>
          <a:r>
            <a:rPr lang="uk-UA" sz="1200" kern="1200">
              <a:solidFill>
                <a:sysClr val="windowText" lastClr="000000"/>
              </a:solidFill>
              <a:latin typeface="Times New Roman" panose="02020603050405020304" pitchFamily="18" charset="0"/>
              <a:cs typeface="Times New Roman" panose="02020603050405020304" pitchFamily="18" charset="0"/>
            </a:rPr>
            <a:t>несформовані  логістичні зв</a:t>
          </a:r>
          <a:r>
            <a:rPr lang="en-US" sz="1200" kern="1200">
              <a:solidFill>
                <a:sysClr val="windowText" lastClr="000000"/>
              </a:solidFill>
              <a:latin typeface="Times New Roman" panose="02020603050405020304" pitchFamily="18" charset="0"/>
              <a:cs typeface="Times New Roman" panose="02020603050405020304" pitchFamily="18" charset="0"/>
            </a:rPr>
            <a:t>'</a:t>
          </a:r>
          <a:r>
            <a:rPr lang="uk-UA" sz="1200" kern="1200">
              <a:solidFill>
                <a:sysClr val="windowText" lastClr="000000"/>
              </a:solidFill>
              <a:latin typeface="Times New Roman" panose="02020603050405020304" pitchFamily="18" charset="0"/>
              <a:cs typeface="Times New Roman" panose="02020603050405020304" pitchFamily="18" charset="0"/>
            </a:rPr>
            <a:t>язки та /або невелика потужність місцевих постачальників</a:t>
          </a:r>
        </a:p>
      </dsp:txBody>
      <dsp:txXfrm>
        <a:off x="314712" y="3874616"/>
        <a:ext cx="5111796" cy="407712"/>
      </dsp:txXfrm>
    </dsp:sp>
    <dsp:sp modelId="{9DBA36E5-3CD0-4440-9439-3BBE3AFBF9AE}">
      <dsp:nvSpPr>
        <dsp:cNvPr id="0" name=""/>
        <dsp:cNvSpPr/>
      </dsp:nvSpPr>
      <dsp:spPr>
        <a:xfrm>
          <a:off x="59891" y="3823652"/>
          <a:ext cx="509640" cy="509640"/>
        </a:xfrm>
        <a:prstGeom prst="ellipse">
          <a:avLst/>
        </a:prstGeom>
        <a:solidFill>
          <a:schemeClr val="bg1">
            <a:lumMod val="6500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028839-28DF-4BF7-BFAB-A48CFD8B6373}">
      <dsp:nvSpPr>
        <dsp:cNvPr id="0" name=""/>
        <dsp:cNvSpPr/>
      </dsp:nvSpPr>
      <dsp:spPr>
        <a:xfrm>
          <a:off x="1464402" y="182640"/>
          <a:ext cx="2557595" cy="2557595"/>
        </a:xfrm>
        <a:prstGeom prst="pie">
          <a:avLst>
            <a:gd name="adj1" fmla="val 16200000"/>
            <a:gd name="adj2" fmla="val 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Наукові парки</a:t>
          </a:r>
        </a:p>
      </dsp:txBody>
      <dsp:txXfrm>
        <a:off x="2822059" y="712733"/>
        <a:ext cx="943874" cy="700294"/>
      </dsp:txXfrm>
    </dsp:sp>
    <dsp:sp modelId="{783A6978-B5ED-4EC1-B72E-171CB9C68651}">
      <dsp:nvSpPr>
        <dsp:cNvPr id="0" name=""/>
        <dsp:cNvSpPr/>
      </dsp:nvSpPr>
      <dsp:spPr>
        <a:xfrm>
          <a:off x="1370832" y="268093"/>
          <a:ext cx="2744735" cy="2558414"/>
        </a:xfrm>
        <a:prstGeom prst="pie">
          <a:avLst>
            <a:gd name="adj1" fmla="val 0"/>
            <a:gd name="adj2" fmla="val 540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t" anchorCtr="0">
          <a:noAutofit/>
        </a:bodyPr>
        <a:lstStyle/>
        <a:p>
          <a:pPr marL="0" lvl="0" indent="0" algn="l"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a:p>
          <a:pPr marL="0" lvl="0" indent="0" algn="l" defTabSz="62230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Індустріальні парки</a:t>
          </a:r>
        </a:p>
        <a:p>
          <a:pPr marL="285750" lvl="1" indent="-285750" algn="l" defTabSz="1600200">
            <a:lnSpc>
              <a:spcPct val="90000"/>
            </a:lnSpc>
            <a:spcBef>
              <a:spcPct val="0"/>
            </a:spcBef>
            <a:spcAft>
              <a:spcPct val="15000"/>
            </a:spcAft>
            <a:buChar char="•"/>
          </a:pPr>
          <a:endParaRPr lang="uk-UA" sz="3600" kern="1200"/>
        </a:p>
      </dsp:txBody>
      <dsp:txXfrm>
        <a:off x="2827829" y="1595728"/>
        <a:ext cx="1012937" cy="700518"/>
      </dsp:txXfrm>
    </dsp:sp>
    <dsp:sp modelId="{A90E3B49-A452-4DD8-BA59-5A4633BE1974}">
      <dsp:nvSpPr>
        <dsp:cNvPr id="0" name=""/>
        <dsp:cNvSpPr/>
      </dsp:nvSpPr>
      <dsp:spPr>
        <a:xfrm>
          <a:off x="1378539" y="268502"/>
          <a:ext cx="2557595" cy="2557595"/>
        </a:xfrm>
        <a:prstGeom prst="pie">
          <a:avLst>
            <a:gd name="adj1" fmla="val 5400000"/>
            <a:gd name="adj2" fmla="val 1080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kern="1200">
              <a:latin typeface="Times New Roman" panose="02020603050405020304" pitchFamily="18" charset="0"/>
              <a:cs typeface="Times New Roman" panose="02020603050405020304" pitchFamily="18" charset="0"/>
            </a:rPr>
            <a:t>Кластери</a:t>
          </a:r>
        </a:p>
      </dsp:txBody>
      <dsp:txXfrm>
        <a:off x="1634603" y="1595712"/>
        <a:ext cx="943874" cy="700294"/>
      </dsp:txXfrm>
    </dsp:sp>
    <dsp:sp modelId="{EA0F561C-D89D-4519-8ED0-A9A8467C5277}">
      <dsp:nvSpPr>
        <dsp:cNvPr id="0" name=""/>
        <dsp:cNvSpPr/>
      </dsp:nvSpPr>
      <dsp:spPr>
        <a:xfrm>
          <a:off x="1378539" y="182640"/>
          <a:ext cx="2557595" cy="2557595"/>
        </a:xfrm>
        <a:prstGeom prst="pie">
          <a:avLst>
            <a:gd name="adj1" fmla="val 10800000"/>
            <a:gd name="adj2" fmla="val 16200000"/>
          </a:avLst>
        </a:prstGeom>
        <a:gradFill rotWithShape="0">
          <a:gsLst>
            <a:gs pos="0">
              <a:schemeClr val="dk2">
                <a:hueOff val="0"/>
                <a:satOff val="0"/>
                <a:lumOff val="0"/>
                <a:alphaOff val="0"/>
                <a:lumMod val="110000"/>
                <a:satMod val="105000"/>
                <a:tint val="67000"/>
              </a:schemeClr>
            </a:gs>
            <a:gs pos="50000">
              <a:schemeClr val="dk2">
                <a:hueOff val="0"/>
                <a:satOff val="0"/>
                <a:lumOff val="0"/>
                <a:alphaOff val="0"/>
                <a:lumMod val="105000"/>
                <a:satMod val="103000"/>
                <a:tint val="73000"/>
              </a:schemeClr>
            </a:gs>
            <a:gs pos="100000">
              <a:schemeClr val="dk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uk-UA" sz="1400" b="0" kern="1200">
              <a:latin typeface="Times New Roman" panose="02020603050405020304" pitchFamily="18" charset="0"/>
              <a:cs typeface="Times New Roman" panose="02020603050405020304" pitchFamily="18" charset="0"/>
            </a:rPr>
            <a:t>Технопарки</a:t>
          </a:r>
        </a:p>
      </dsp:txBody>
      <dsp:txXfrm>
        <a:off x="1634603" y="712733"/>
        <a:ext cx="943874" cy="700294"/>
      </dsp:txXfrm>
    </dsp:sp>
    <dsp:sp modelId="{CDA9A04D-BC8B-41DF-8FA5-5CFFC83609B0}">
      <dsp:nvSpPr>
        <dsp:cNvPr id="0" name=""/>
        <dsp:cNvSpPr/>
      </dsp:nvSpPr>
      <dsp:spPr>
        <a:xfrm>
          <a:off x="1306074" y="24313"/>
          <a:ext cx="2874250" cy="2874250"/>
        </a:xfrm>
        <a:prstGeom prst="circularArrow">
          <a:avLst>
            <a:gd name="adj1" fmla="val 5085"/>
            <a:gd name="adj2" fmla="val 327528"/>
            <a:gd name="adj3" fmla="val 21272472"/>
            <a:gd name="adj4" fmla="val 16200000"/>
            <a:gd name="adj5" fmla="val 5932"/>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9DD573B-556A-440A-A270-30594A2E08F7}">
      <dsp:nvSpPr>
        <dsp:cNvPr id="0" name=""/>
        <dsp:cNvSpPr/>
      </dsp:nvSpPr>
      <dsp:spPr>
        <a:xfrm>
          <a:off x="1304661" y="110169"/>
          <a:ext cx="2874250" cy="2874250"/>
        </a:xfrm>
        <a:prstGeom prst="circularArrow">
          <a:avLst>
            <a:gd name="adj1" fmla="val 5085"/>
            <a:gd name="adj2" fmla="val 327528"/>
            <a:gd name="adj3" fmla="val 5072472"/>
            <a:gd name="adj4" fmla="val 0"/>
            <a:gd name="adj5" fmla="val 5932"/>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C8732E08-679B-4AE5-9FBE-487D74CA2549}">
      <dsp:nvSpPr>
        <dsp:cNvPr id="0" name=""/>
        <dsp:cNvSpPr/>
      </dsp:nvSpPr>
      <dsp:spPr>
        <a:xfrm>
          <a:off x="1220212" y="110175"/>
          <a:ext cx="2874250" cy="2874250"/>
        </a:xfrm>
        <a:prstGeom prst="circularArrow">
          <a:avLst>
            <a:gd name="adj1" fmla="val 5085"/>
            <a:gd name="adj2" fmla="val 327528"/>
            <a:gd name="adj3" fmla="val 10472472"/>
            <a:gd name="adj4" fmla="val 5400000"/>
            <a:gd name="adj5" fmla="val 5932"/>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EF1E4E95-5C9E-431D-B65D-D0F76B24C103}">
      <dsp:nvSpPr>
        <dsp:cNvPr id="0" name=""/>
        <dsp:cNvSpPr/>
      </dsp:nvSpPr>
      <dsp:spPr>
        <a:xfrm>
          <a:off x="1220212" y="24313"/>
          <a:ext cx="2874250" cy="2874250"/>
        </a:xfrm>
        <a:prstGeom prst="circularArrow">
          <a:avLst>
            <a:gd name="adj1" fmla="val 5085"/>
            <a:gd name="adj2" fmla="val 327528"/>
            <a:gd name="adj3" fmla="val 15872472"/>
            <a:gd name="adj4" fmla="val 10800000"/>
            <a:gd name="adj5" fmla="val 5932"/>
          </a:avLst>
        </a:prstGeom>
        <a:gradFill rotWithShape="0">
          <a:gsLst>
            <a:gs pos="0">
              <a:schemeClr val="dk2">
                <a:tint val="60000"/>
                <a:hueOff val="0"/>
                <a:satOff val="0"/>
                <a:lumOff val="0"/>
                <a:alphaOff val="0"/>
                <a:lumMod val="110000"/>
                <a:satMod val="105000"/>
                <a:tint val="67000"/>
              </a:schemeClr>
            </a:gs>
            <a:gs pos="50000">
              <a:schemeClr val="dk2">
                <a:tint val="60000"/>
                <a:hueOff val="0"/>
                <a:satOff val="0"/>
                <a:lumOff val="0"/>
                <a:alphaOff val="0"/>
                <a:lumMod val="105000"/>
                <a:satMod val="103000"/>
                <a:tint val="73000"/>
              </a:schemeClr>
            </a:gs>
            <a:gs pos="100000">
              <a:schemeClr val="dk2">
                <a:tint val="6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4.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5.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7.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6DA5-B789-4E9C-A360-4908D8123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31</Pages>
  <Words>109248</Words>
  <Characters>62272</Characters>
  <Application>Microsoft Office Word</Application>
  <DocSecurity>0</DocSecurity>
  <Lines>518</Lines>
  <Paragraphs>342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FRANKO</cp:lastModifiedBy>
  <cp:revision>57</cp:revision>
  <cp:lastPrinted>2023-06-26T10:30:00Z</cp:lastPrinted>
  <dcterms:created xsi:type="dcterms:W3CDTF">2023-06-26T10:26:00Z</dcterms:created>
  <dcterms:modified xsi:type="dcterms:W3CDTF">2026-01-18T07:38:00Z</dcterms:modified>
</cp:coreProperties>
</file>