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0EA17" w14:textId="77777777" w:rsidR="003E694F" w:rsidRPr="003E694F" w:rsidRDefault="003E694F" w:rsidP="003E694F">
      <w:pPr>
        <w:pStyle w:val="a3"/>
        <w:jc w:val="center"/>
        <w:rPr>
          <w:rFonts w:ascii="Times New Roman" w:hAnsi="Times New Roman" w:cs="Times New Roman"/>
          <w:i/>
          <w:sz w:val="28"/>
          <w:szCs w:val="28"/>
        </w:rPr>
      </w:pPr>
      <w:r w:rsidRPr="003E694F">
        <w:rPr>
          <w:rFonts w:ascii="Times New Roman" w:hAnsi="Times New Roman" w:cs="Times New Roman"/>
          <w:sz w:val="28"/>
          <w:szCs w:val="28"/>
        </w:rPr>
        <w:t>ПОЛТАВСЬКИЙ УНІВЕРСИТЕТ ЕКОНОМІКИ І ТОРГІВЛІ</w:t>
      </w:r>
    </w:p>
    <w:p w14:paraId="31613060" w14:textId="77777777" w:rsidR="003E694F" w:rsidRPr="003E694F" w:rsidRDefault="003E694F" w:rsidP="003E694F">
      <w:pPr>
        <w:shd w:val="clear" w:color="auto" w:fill="FFFFFF"/>
        <w:jc w:val="right"/>
        <w:rPr>
          <w:sz w:val="28"/>
          <w:szCs w:val="28"/>
        </w:rPr>
      </w:pPr>
    </w:p>
    <w:p w14:paraId="7889994E" w14:textId="77777777" w:rsidR="003E694F" w:rsidRPr="003E694F" w:rsidRDefault="003E694F" w:rsidP="003E694F">
      <w:pPr>
        <w:shd w:val="clear" w:color="auto" w:fill="FFFFFF"/>
        <w:tabs>
          <w:tab w:val="left" w:pos="6691"/>
        </w:tabs>
        <w:ind w:left="14"/>
        <w:jc w:val="center"/>
        <w:rPr>
          <w:sz w:val="28"/>
          <w:szCs w:val="28"/>
        </w:rPr>
      </w:pPr>
      <w:proofErr w:type="spellStart"/>
      <w:r w:rsidRPr="003E694F">
        <w:rPr>
          <w:sz w:val="28"/>
          <w:szCs w:val="28"/>
        </w:rPr>
        <w:t>Навчально-науковий</w:t>
      </w:r>
      <w:proofErr w:type="spellEnd"/>
      <w:r w:rsidRPr="003E694F">
        <w:rPr>
          <w:sz w:val="28"/>
          <w:szCs w:val="28"/>
        </w:rPr>
        <w:t xml:space="preserve"> </w:t>
      </w:r>
      <w:proofErr w:type="spellStart"/>
      <w:r w:rsidRPr="003E694F">
        <w:rPr>
          <w:sz w:val="28"/>
          <w:szCs w:val="28"/>
        </w:rPr>
        <w:t>інститут</w:t>
      </w:r>
      <w:proofErr w:type="spellEnd"/>
      <w:r w:rsidRPr="003E694F">
        <w:rPr>
          <w:sz w:val="28"/>
          <w:szCs w:val="28"/>
        </w:rPr>
        <w:t xml:space="preserve"> </w:t>
      </w:r>
      <w:proofErr w:type="spellStart"/>
      <w:r w:rsidRPr="003E694F">
        <w:rPr>
          <w:sz w:val="28"/>
          <w:szCs w:val="28"/>
        </w:rPr>
        <w:t>денної</w:t>
      </w:r>
      <w:proofErr w:type="spellEnd"/>
      <w:r w:rsidRPr="003E694F">
        <w:rPr>
          <w:sz w:val="28"/>
          <w:szCs w:val="28"/>
        </w:rPr>
        <w:t xml:space="preserve"> </w:t>
      </w:r>
      <w:proofErr w:type="spellStart"/>
      <w:r w:rsidRPr="003E694F">
        <w:rPr>
          <w:sz w:val="28"/>
          <w:szCs w:val="28"/>
        </w:rPr>
        <w:t>освіти</w:t>
      </w:r>
      <w:proofErr w:type="spellEnd"/>
      <w:r w:rsidRPr="003E694F">
        <w:rPr>
          <w:sz w:val="28"/>
          <w:szCs w:val="28"/>
        </w:rPr>
        <w:t xml:space="preserve"> </w:t>
      </w:r>
    </w:p>
    <w:p w14:paraId="51CB3BA6" w14:textId="77777777" w:rsidR="003E694F" w:rsidRPr="003E694F" w:rsidRDefault="003E694F" w:rsidP="003E694F">
      <w:pPr>
        <w:shd w:val="clear" w:color="auto" w:fill="FFFFFF"/>
        <w:tabs>
          <w:tab w:val="left" w:pos="6691"/>
        </w:tabs>
        <w:ind w:left="14"/>
        <w:jc w:val="center"/>
        <w:rPr>
          <w:sz w:val="28"/>
          <w:szCs w:val="28"/>
        </w:rPr>
      </w:pPr>
    </w:p>
    <w:p w14:paraId="7CBC21F2" w14:textId="77777777" w:rsidR="003E694F" w:rsidRPr="003E694F" w:rsidRDefault="003E694F" w:rsidP="003E694F">
      <w:pPr>
        <w:shd w:val="clear" w:color="auto" w:fill="FFFFFF"/>
        <w:tabs>
          <w:tab w:val="left" w:pos="6691"/>
        </w:tabs>
        <w:ind w:left="14"/>
        <w:jc w:val="center"/>
        <w:rPr>
          <w:sz w:val="28"/>
          <w:szCs w:val="28"/>
        </w:rPr>
      </w:pPr>
      <w:r w:rsidRPr="003E694F">
        <w:rPr>
          <w:sz w:val="28"/>
          <w:szCs w:val="28"/>
        </w:rPr>
        <w:t>Кафедра менеджменту</w:t>
      </w:r>
    </w:p>
    <w:p w14:paraId="586F4E87" w14:textId="77777777" w:rsidR="003E694F" w:rsidRPr="003E694F" w:rsidRDefault="003E694F" w:rsidP="003E694F">
      <w:pPr>
        <w:shd w:val="clear" w:color="auto" w:fill="FFFFFF"/>
        <w:tabs>
          <w:tab w:val="left" w:pos="6691"/>
        </w:tabs>
        <w:ind w:left="14"/>
        <w:jc w:val="center"/>
        <w:rPr>
          <w:sz w:val="28"/>
          <w:szCs w:val="28"/>
        </w:rPr>
      </w:pPr>
    </w:p>
    <w:p w14:paraId="41247692" w14:textId="77777777" w:rsidR="003E694F" w:rsidRPr="003E694F" w:rsidRDefault="003E694F" w:rsidP="003E694F">
      <w:pPr>
        <w:shd w:val="clear" w:color="auto" w:fill="FFFFFF"/>
        <w:tabs>
          <w:tab w:val="left" w:pos="5387"/>
        </w:tabs>
        <w:ind w:left="4395"/>
        <w:rPr>
          <w:sz w:val="28"/>
          <w:szCs w:val="28"/>
        </w:rPr>
      </w:pPr>
      <w:proofErr w:type="spellStart"/>
      <w:r w:rsidRPr="003E694F">
        <w:rPr>
          <w:b/>
          <w:bCs/>
          <w:sz w:val="28"/>
          <w:szCs w:val="28"/>
        </w:rPr>
        <w:t>Допускається</w:t>
      </w:r>
      <w:proofErr w:type="spellEnd"/>
      <w:r w:rsidRPr="003E694F">
        <w:rPr>
          <w:b/>
          <w:bCs/>
          <w:sz w:val="28"/>
          <w:szCs w:val="28"/>
        </w:rPr>
        <w:t xml:space="preserve"> до </w:t>
      </w:r>
      <w:proofErr w:type="spellStart"/>
      <w:r w:rsidRPr="003E694F">
        <w:rPr>
          <w:b/>
          <w:bCs/>
          <w:sz w:val="28"/>
          <w:szCs w:val="28"/>
        </w:rPr>
        <w:t>захисту</w:t>
      </w:r>
      <w:proofErr w:type="spellEnd"/>
    </w:p>
    <w:p w14:paraId="2EE59D9A" w14:textId="77777777" w:rsidR="003E694F" w:rsidRPr="003E694F" w:rsidRDefault="003E694F" w:rsidP="003E694F">
      <w:pPr>
        <w:shd w:val="clear" w:color="auto" w:fill="FFFFFF"/>
        <w:tabs>
          <w:tab w:val="left" w:pos="4395"/>
        </w:tabs>
        <w:ind w:left="14"/>
        <w:rPr>
          <w:bCs/>
          <w:w w:val="105"/>
          <w:sz w:val="28"/>
          <w:szCs w:val="28"/>
        </w:rPr>
      </w:pPr>
      <w:r w:rsidRPr="003E694F">
        <w:rPr>
          <w:bCs/>
          <w:w w:val="105"/>
          <w:sz w:val="28"/>
          <w:szCs w:val="28"/>
        </w:rPr>
        <w:tab/>
      </w:r>
      <w:proofErr w:type="spellStart"/>
      <w:r w:rsidRPr="003E694F">
        <w:rPr>
          <w:bCs/>
          <w:w w:val="105"/>
          <w:sz w:val="28"/>
          <w:szCs w:val="28"/>
        </w:rPr>
        <w:t>Завідувач</w:t>
      </w:r>
      <w:proofErr w:type="spellEnd"/>
      <w:r w:rsidRPr="003E694F">
        <w:rPr>
          <w:bCs/>
          <w:w w:val="105"/>
          <w:sz w:val="28"/>
          <w:szCs w:val="28"/>
        </w:rPr>
        <w:t xml:space="preserve"> </w:t>
      </w:r>
      <w:proofErr w:type="spellStart"/>
      <w:r w:rsidRPr="003E694F">
        <w:rPr>
          <w:bCs/>
          <w:w w:val="105"/>
          <w:sz w:val="28"/>
          <w:szCs w:val="28"/>
        </w:rPr>
        <w:t>кафедри</w:t>
      </w:r>
      <w:proofErr w:type="spellEnd"/>
      <w:r w:rsidRPr="003E694F">
        <w:rPr>
          <w:bCs/>
          <w:w w:val="105"/>
          <w:sz w:val="28"/>
          <w:szCs w:val="28"/>
        </w:rPr>
        <w:t xml:space="preserve"> _________________</w:t>
      </w:r>
    </w:p>
    <w:p w14:paraId="39DBD943" w14:textId="1CAB993B" w:rsidR="003E694F" w:rsidRPr="003E694F" w:rsidRDefault="003E694F" w:rsidP="003E694F">
      <w:pPr>
        <w:shd w:val="clear" w:color="auto" w:fill="FFFFFF"/>
        <w:tabs>
          <w:tab w:val="left" w:pos="7088"/>
          <w:tab w:val="left" w:pos="7655"/>
        </w:tabs>
        <w:ind w:left="14"/>
        <w:rPr>
          <w:sz w:val="28"/>
          <w:szCs w:val="28"/>
        </w:rPr>
      </w:pPr>
      <w:r w:rsidRPr="003E694F">
        <w:rPr>
          <w:sz w:val="28"/>
          <w:szCs w:val="28"/>
        </w:rPr>
        <w:tab/>
      </w:r>
    </w:p>
    <w:p w14:paraId="422AC1A5" w14:textId="77777777" w:rsidR="003E694F" w:rsidRPr="003E694F" w:rsidRDefault="003E694F" w:rsidP="003E694F">
      <w:pPr>
        <w:shd w:val="clear" w:color="auto" w:fill="FFFFFF"/>
        <w:tabs>
          <w:tab w:val="left" w:pos="4395"/>
        </w:tabs>
        <w:ind w:left="14"/>
        <w:jc w:val="right"/>
        <w:rPr>
          <w:sz w:val="28"/>
          <w:szCs w:val="28"/>
        </w:rPr>
      </w:pPr>
      <w:proofErr w:type="spellStart"/>
      <w:r w:rsidRPr="003E694F">
        <w:rPr>
          <w:bCs/>
          <w:w w:val="105"/>
          <w:sz w:val="28"/>
          <w:szCs w:val="28"/>
        </w:rPr>
        <w:t>д.е.н</w:t>
      </w:r>
      <w:proofErr w:type="spellEnd"/>
      <w:r w:rsidRPr="003E694F">
        <w:rPr>
          <w:bCs/>
          <w:w w:val="105"/>
          <w:sz w:val="28"/>
          <w:szCs w:val="28"/>
        </w:rPr>
        <w:t xml:space="preserve">., проф. </w:t>
      </w:r>
      <w:proofErr w:type="spellStart"/>
      <w:r w:rsidRPr="003E694F">
        <w:rPr>
          <w:bCs/>
          <w:w w:val="105"/>
          <w:sz w:val="28"/>
          <w:szCs w:val="28"/>
        </w:rPr>
        <w:t>Шимановська-Діанич</w:t>
      </w:r>
      <w:proofErr w:type="spellEnd"/>
      <w:r w:rsidRPr="003E694F">
        <w:rPr>
          <w:bCs/>
          <w:w w:val="105"/>
          <w:sz w:val="28"/>
          <w:szCs w:val="28"/>
        </w:rPr>
        <w:t xml:space="preserve"> Л.М.</w:t>
      </w:r>
    </w:p>
    <w:p w14:paraId="7D53BCC4" w14:textId="77777777" w:rsidR="003E694F" w:rsidRPr="003E694F" w:rsidRDefault="003E694F" w:rsidP="003E694F">
      <w:pPr>
        <w:shd w:val="clear" w:color="auto" w:fill="FFFFFF"/>
        <w:tabs>
          <w:tab w:val="left" w:pos="7088"/>
          <w:tab w:val="left" w:pos="7655"/>
        </w:tabs>
        <w:ind w:left="14"/>
        <w:rPr>
          <w:sz w:val="28"/>
          <w:szCs w:val="28"/>
        </w:rPr>
      </w:pPr>
    </w:p>
    <w:p w14:paraId="107DA5A4" w14:textId="77777777" w:rsidR="003E694F" w:rsidRPr="003E694F" w:rsidRDefault="003E694F" w:rsidP="003E694F">
      <w:pPr>
        <w:shd w:val="clear" w:color="auto" w:fill="FFFFFF"/>
        <w:tabs>
          <w:tab w:val="left" w:pos="4395"/>
        </w:tabs>
        <w:ind w:left="14"/>
        <w:rPr>
          <w:b/>
          <w:bCs/>
          <w:sz w:val="28"/>
          <w:szCs w:val="28"/>
        </w:rPr>
      </w:pPr>
      <w:r w:rsidRPr="003E694F">
        <w:rPr>
          <w:sz w:val="28"/>
          <w:szCs w:val="28"/>
        </w:rPr>
        <w:tab/>
        <w:t>«___» ________________ 2025 р.</w:t>
      </w:r>
    </w:p>
    <w:p w14:paraId="3F483090" w14:textId="77777777" w:rsidR="003E694F" w:rsidRPr="003E694F" w:rsidRDefault="003E694F" w:rsidP="003E694F">
      <w:pPr>
        <w:shd w:val="clear" w:color="auto" w:fill="FFFFFF"/>
        <w:ind w:right="130"/>
        <w:jc w:val="center"/>
        <w:rPr>
          <w:b/>
          <w:bCs/>
          <w:spacing w:val="-6"/>
          <w:sz w:val="28"/>
          <w:szCs w:val="28"/>
        </w:rPr>
      </w:pPr>
    </w:p>
    <w:p w14:paraId="4F7BCFB1" w14:textId="77777777" w:rsidR="003E694F" w:rsidRPr="003E694F" w:rsidRDefault="003E694F" w:rsidP="003E694F">
      <w:pPr>
        <w:shd w:val="clear" w:color="auto" w:fill="FFFFFF"/>
        <w:ind w:right="130"/>
        <w:jc w:val="center"/>
        <w:rPr>
          <w:b/>
          <w:bCs/>
          <w:spacing w:val="-6"/>
          <w:sz w:val="28"/>
          <w:szCs w:val="28"/>
        </w:rPr>
      </w:pPr>
    </w:p>
    <w:p w14:paraId="5BDB88CC" w14:textId="77777777" w:rsidR="003E694F" w:rsidRPr="003E694F" w:rsidRDefault="003E694F" w:rsidP="003E694F">
      <w:pPr>
        <w:shd w:val="clear" w:color="auto" w:fill="FFFFFF"/>
        <w:ind w:right="130"/>
        <w:jc w:val="center"/>
        <w:rPr>
          <w:b/>
          <w:bCs/>
          <w:spacing w:val="-6"/>
          <w:sz w:val="28"/>
          <w:szCs w:val="28"/>
        </w:rPr>
      </w:pPr>
    </w:p>
    <w:p w14:paraId="101BEF9A" w14:textId="77777777" w:rsidR="003E694F" w:rsidRPr="003E694F" w:rsidRDefault="003E694F" w:rsidP="003E694F">
      <w:pPr>
        <w:shd w:val="clear" w:color="auto" w:fill="FFFFFF"/>
        <w:ind w:right="130"/>
        <w:jc w:val="center"/>
        <w:rPr>
          <w:b/>
          <w:bCs/>
          <w:spacing w:val="-6"/>
          <w:sz w:val="28"/>
          <w:szCs w:val="28"/>
        </w:rPr>
      </w:pPr>
      <w:r w:rsidRPr="003E694F">
        <w:rPr>
          <w:b/>
          <w:bCs/>
          <w:spacing w:val="-6"/>
          <w:sz w:val="28"/>
          <w:szCs w:val="28"/>
        </w:rPr>
        <w:t xml:space="preserve">КВАЛІФІКАЦІЙНА РОБОТА </w:t>
      </w:r>
    </w:p>
    <w:p w14:paraId="1AC3933B" w14:textId="77777777" w:rsidR="003E694F" w:rsidRPr="003E694F" w:rsidRDefault="003E694F" w:rsidP="003E694F">
      <w:pPr>
        <w:shd w:val="clear" w:color="auto" w:fill="FFFFFF"/>
        <w:ind w:right="130"/>
        <w:jc w:val="center"/>
        <w:rPr>
          <w:sz w:val="28"/>
          <w:szCs w:val="28"/>
        </w:rPr>
      </w:pPr>
    </w:p>
    <w:p w14:paraId="5BF3FF52" w14:textId="77777777" w:rsidR="003E694F" w:rsidRPr="003E694F" w:rsidRDefault="003E694F" w:rsidP="003E694F">
      <w:pPr>
        <w:shd w:val="clear" w:color="auto" w:fill="FFFFFF"/>
        <w:jc w:val="both"/>
        <w:rPr>
          <w:sz w:val="28"/>
          <w:szCs w:val="28"/>
          <w:u w:val="single"/>
        </w:rPr>
      </w:pPr>
      <w:r w:rsidRPr="003E694F">
        <w:rPr>
          <w:b/>
          <w:bCs/>
          <w:i/>
          <w:iCs/>
          <w:spacing w:val="-11"/>
          <w:sz w:val="28"/>
          <w:szCs w:val="28"/>
        </w:rPr>
        <w:t xml:space="preserve">на тему </w:t>
      </w:r>
      <w:r w:rsidRPr="003E694F">
        <w:rPr>
          <w:spacing w:val="-11"/>
          <w:sz w:val="28"/>
          <w:szCs w:val="28"/>
          <w:u w:val="single"/>
        </w:rPr>
        <w:t>«</w:t>
      </w:r>
      <w:proofErr w:type="spellStart"/>
      <w:r w:rsidRPr="003E694F">
        <w:rPr>
          <w:sz w:val="28"/>
          <w:szCs w:val="28"/>
          <w:u w:val="single"/>
        </w:rPr>
        <w:t>Стратегії</w:t>
      </w:r>
      <w:proofErr w:type="spellEnd"/>
      <w:r w:rsidRPr="003E694F">
        <w:rPr>
          <w:sz w:val="28"/>
          <w:szCs w:val="28"/>
          <w:u w:val="single"/>
        </w:rPr>
        <w:t xml:space="preserve"> </w:t>
      </w:r>
      <w:proofErr w:type="spellStart"/>
      <w:r w:rsidRPr="003E694F">
        <w:rPr>
          <w:sz w:val="28"/>
          <w:szCs w:val="28"/>
          <w:u w:val="single"/>
        </w:rPr>
        <w:t>розвитку</w:t>
      </w:r>
      <w:proofErr w:type="spellEnd"/>
      <w:r w:rsidRPr="003E694F">
        <w:rPr>
          <w:sz w:val="28"/>
          <w:szCs w:val="28"/>
          <w:u w:val="single"/>
        </w:rPr>
        <w:t xml:space="preserve"> онлайн-</w:t>
      </w:r>
      <w:proofErr w:type="spellStart"/>
      <w:r w:rsidRPr="003E694F">
        <w:rPr>
          <w:sz w:val="28"/>
          <w:szCs w:val="28"/>
          <w:u w:val="single"/>
        </w:rPr>
        <w:t>бізнесу</w:t>
      </w:r>
      <w:proofErr w:type="spellEnd"/>
      <w:r w:rsidRPr="003E694F">
        <w:rPr>
          <w:sz w:val="28"/>
          <w:szCs w:val="28"/>
          <w:u w:val="single"/>
        </w:rPr>
        <w:t xml:space="preserve"> в </w:t>
      </w:r>
      <w:proofErr w:type="spellStart"/>
      <w:r w:rsidRPr="003E694F">
        <w:rPr>
          <w:sz w:val="28"/>
          <w:szCs w:val="28"/>
          <w:u w:val="single"/>
        </w:rPr>
        <w:t>умовах</w:t>
      </w:r>
      <w:proofErr w:type="spellEnd"/>
      <w:r w:rsidRPr="003E694F">
        <w:rPr>
          <w:sz w:val="28"/>
          <w:szCs w:val="28"/>
          <w:u w:val="single"/>
        </w:rPr>
        <w:t xml:space="preserve"> </w:t>
      </w:r>
      <w:proofErr w:type="spellStart"/>
      <w:r w:rsidRPr="003E694F">
        <w:rPr>
          <w:sz w:val="28"/>
          <w:szCs w:val="28"/>
          <w:u w:val="single"/>
        </w:rPr>
        <w:t>цифрової</w:t>
      </w:r>
      <w:proofErr w:type="spellEnd"/>
      <w:r w:rsidRPr="003E694F">
        <w:rPr>
          <w:sz w:val="28"/>
          <w:szCs w:val="28"/>
          <w:u w:val="single"/>
        </w:rPr>
        <w:t xml:space="preserve"> </w:t>
      </w:r>
      <w:proofErr w:type="spellStart"/>
      <w:r w:rsidRPr="003E694F">
        <w:rPr>
          <w:sz w:val="28"/>
          <w:szCs w:val="28"/>
          <w:u w:val="single"/>
        </w:rPr>
        <w:t>трансформації</w:t>
      </w:r>
      <w:proofErr w:type="spellEnd"/>
      <w:r w:rsidRPr="003E694F">
        <w:rPr>
          <w:sz w:val="28"/>
          <w:szCs w:val="28"/>
          <w:u w:val="single"/>
        </w:rPr>
        <w:t xml:space="preserve"> </w:t>
      </w:r>
      <w:proofErr w:type="spellStart"/>
      <w:r w:rsidRPr="003E694F">
        <w:rPr>
          <w:sz w:val="28"/>
          <w:szCs w:val="28"/>
          <w:u w:val="single"/>
        </w:rPr>
        <w:t>економіки</w:t>
      </w:r>
      <w:proofErr w:type="spellEnd"/>
      <w:r w:rsidRPr="003E694F">
        <w:rPr>
          <w:sz w:val="28"/>
          <w:szCs w:val="28"/>
          <w:u w:val="single"/>
        </w:rPr>
        <w:t>»</w:t>
      </w:r>
    </w:p>
    <w:p w14:paraId="3A96D22B" w14:textId="77777777" w:rsidR="003E694F" w:rsidRPr="003E694F" w:rsidRDefault="003E694F" w:rsidP="003E694F">
      <w:pPr>
        <w:tabs>
          <w:tab w:val="left" w:pos="0"/>
        </w:tabs>
        <w:jc w:val="both"/>
        <w:rPr>
          <w:b/>
          <w:i/>
          <w:sz w:val="28"/>
          <w:szCs w:val="28"/>
        </w:rPr>
      </w:pPr>
      <w:r w:rsidRPr="003E694F">
        <w:rPr>
          <w:sz w:val="28"/>
          <w:szCs w:val="28"/>
        </w:rPr>
        <w:t xml:space="preserve">(за </w:t>
      </w:r>
      <w:proofErr w:type="spellStart"/>
      <w:r w:rsidRPr="003E694F">
        <w:rPr>
          <w:sz w:val="28"/>
          <w:szCs w:val="28"/>
        </w:rPr>
        <w:t>матеріалами</w:t>
      </w:r>
      <w:proofErr w:type="spellEnd"/>
      <w:r w:rsidRPr="003E694F">
        <w:rPr>
          <w:sz w:val="28"/>
          <w:szCs w:val="28"/>
        </w:rPr>
        <w:t xml:space="preserve"> </w:t>
      </w:r>
      <w:proofErr w:type="spellStart"/>
      <w:r w:rsidRPr="003E694F">
        <w:rPr>
          <w:sz w:val="28"/>
          <w:szCs w:val="28"/>
          <w:u w:val="single"/>
        </w:rPr>
        <w:t>Товариства</w:t>
      </w:r>
      <w:proofErr w:type="spellEnd"/>
      <w:r w:rsidRPr="003E694F">
        <w:rPr>
          <w:sz w:val="28"/>
          <w:szCs w:val="28"/>
          <w:u w:val="single"/>
        </w:rPr>
        <w:t xml:space="preserve"> з </w:t>
      </w:r>
      <w:proofErr w:type="spellStart"/>
      <w:r w:rsidRPr="003E694F">
        <w:rPr>
          <w:sz w:val="28"/>
          <w:szCs w:val="28"/>
          <w:u w:val="single"/>
        </w:rPr>
        <w:t>обмеженою</w:t>
      </w:r>
      <w:proofErr w:type="spellEnd"/>
      <w:r w:rsidRPr="003E694F">
        <w:rPr>
          <w:sz w:val="28"/>
          <w:szCs w:val="28"/>
          <w:u w:val="single"/>
        </w:rPr>
        <w:t xml:space="preserve"> </w:t>
      </w:r>
      <w:proofErr w:type="spellStart"/>
      <w:r w:rsidRPr="003E694F">
        <w:rPr>
          <w:sz w:val="28"/>
          <w:szCs w:val="28"/>
          <w:u w:val="single"/>
        </w:rPr>
        <w:t>відповідальністю</w:t>
      </w:r>
      <w:proofErr w:type="spellEnd"/>
      <w:r w:rsidRPr="003E694F">
        <w:rPr>
          <w:sz w:val="28"/>
          <w:szCs w:val="28"/>
          <w:u w:val="single"/>
        </w:rPr>
        <w:t xml:space="preserve"> «ЮСК </w:t>
      </w:r>
      <w:proofErr w:type="spellStart"/>
      <w:r w:rsidRPr="003E694F">
        <w:rPr>
          <w:sz w:val="28"/>
          <w:szCs w:val="28"/>
          <w:u w:val="single"/>
        </w:rPr>
        <w:t>Україна</w:t>
      </w:r>
      <w:proofErr w:type="spellEnd"/>
      <w:r w:rsidRPr="003E694F">
        <w:rPr>
          <w:sz w:val="28"/>
          <w:szCs w:val="28"/>
          <w:u w:val="single"/>
        </w:rPr>
        <w:t>»</w:t>
      </w:r>
      <w:r w:rsidRPr="003E694F">
        <w:rPr>
          <w:sz w:val="28"/>
          <w:szCs w:val="28"/>
        </w:rPr>
        <w:t>)</w:t>
      </w:r>
    </w:p>
    <w:p w14:paraId="47098C3E" w14:textId="77777777" w:rsidR="003E694F" w:rsidRPr="003E694F" w:rsidRDefault="003E694F" w:rsidP="003E694F">
      <w:pPr>
        <w:pStyle w:val="23"/>
        <w:spacing w:line="240" w:lineRule="auto"/>
        <w:ind w:right="0"/>
        <w:jc w:val="center"/>
        <w:rPr>
          <w:b w:val="0"/>
          <w:i w:val="0"/>
          <w:color w:val="auto"/>
          <w:sz w:val="28"/>
          <w:szCs w:val="28"/>
          <w:vertAlign w:val="superscript"/>
        </w:rPr>
      </w:pPr>
      <w:r w:rsidRPr="003E694F">
        <w:rPr>
          <w:b w:val="0"/>
          <w:i w:val="0"/>
          <w:color w:val="auto"/>
          <w:sz w:val="28"/>
          <w:szCs w:val="28"/>
          <w:vertAlign w:val="superscript"/>
        </w:rPr>
        <w:t>(повна назва підприємства)</w:t>
      </w:r>
    </w:p>
    <w:p w14:paraId="54561172" w14:textId="77777777" w:rsidR="003E694F" w:rsidRPr="003E694F" w:rsidRDefault="003E694F" w:rsidP="003E694F">
      <w:pPr>
        <w:shd w:val="clear" w:color="auto" w:fill="FFFFFF"/>
        <w:spacing w:before="120"/>
        <w:jc w:val="both"/>
        <w:rPr>
          <w:b/>
          <w:bCs/>
          <w:i/>
          <w:color w:val="000000"/>
          <w:sz w:val="28"/>
          <w:szCs w:val="28"/>
          <w:u w:val="single"/>
        </w:rPr>
      </w:pPr>
      <w:proofErr w:type="spellStart"/>
      <w:r w:rsidRPr="003E694F">
        <w:rPr>
          <w:b/>
          <w:bCs/>
          <w:i/>
          <w:iCs/>
          <w:color w:val="000000"/>
          <w:sz w:val="28"/>
          <w:szCs w:val="28"/>
          <w:u w:val="single"/>
        </w:rPr>
        <w:t>зі</w:t>
      </w:r>
      <w:proofErr w:type="spellEnd"/>
      <w:r w:rsidRPr="003E694F">
        <w:rPr>
          <w:b/>
          <w:bCs/>
          <w:i/>
          <w:iCs/>
          <w:color w:val="000000"/>
          <w:sz w:val="28"/>
          <w:szCs w:val="28"/>
          <w:u w:val="single"/>
        </w:rPr>
        <w:t xml:space="preserve"> </w:t>
      </w:r>
      <w:proofErr w:type="spellStart"/>
      <w:r w:rsidRPr="003E694F">
        <w:rPr>
          <w:b/>
          <w:bCs/>
          <w:i/>
          <w:iCs/>
          <w:color w:val="000000"/>
          <w:sz w:val="28"/>
          <w:szCs w:val="28"/>
          <w:u w:val="single"/>
        </w:rPr>
        <w:t>спеціальності</w:t>
      </w:r>
      <w:proofErr w:type="spellEnd"/>
      <w:r w:rsidRPr="003E694F">
        <w:rPr>
          <w:b/>
          <w:bCs/>
          <w:i/>
          <w:iCs/>
          <w:color w:val="000000"/>
          <w:sz w:val="28"/>
          <w:szCs w:val="28"/>
          <w:u w:val="single"/>
        </w:rPr>
        <w:t xml:space="preserve"> </w:t>
      </w:r>
      <w:r w:rsidRPr="003E694F">
        <w:rPr>
          <w:b/>
          <w:i/>
          <w:sz w:val="28"/>
          <w:szCs w:val="28"/>
          <w:u w:val="single"/>
        </w:rPr>
        <w:t xml:space="preserve">073 «Менеджмент», </w:t>
      </w:r>
      <w:proofErr w:type="spellStart"/>
      <w:r w:rsidRPr="003E694F">
        <w:rPr>
          <w:b/>
          <w:i/>
          <w:sz w:val="28"/>
          <w:szCs w:val="28"/>
          <w:u w:val="single"/>
        </w:rPr>
        <w:t>освітньої</w:t>
      </w:r>
      <w:proofErr w:type="spellEnd"/>
      <w:r w:rsidRPr="003E694F">
        <w:rPr>
          <w:b/>
          <w:i/>
          <w:sz w:val="28"/>
          <w:szCs w:val="28"/>
          <w:u w:val="single"/>
        </w:rPr>
        <w:t xml:space="preserve"> </w:t>
      </w:r>
      <w:proofErr w:type="spellStart"/>
      <w:r w:rsidRPr="003E694F">
        <w:rPr>
          <w:b/>
          <w:i/>
          <w:sz w:val="28"/>
          <w:szCs w:val="28"/>
          <w:u w:val="single"/>
        </w:rPr>
        <w:t>програми</w:t>
      </w:r>
      <w:proofErr w:type="spellEnd"/>
      <w:r w:rsidRPr="003E694F">
        <w:rPr>
          <w:b/>
          <w:i/>
          <w:sz w:val="28"/>
          <w:szCs w:val="28"/>
          <w:u w:val="single"/>
        </w:rPr>
        <w:t xml:space="preserve"> «</w:t>
      </w:r>
      <w:proofErr w:type="spellStart"/>
      <w:r w:rsidRPr="003E694F">
        <w:rPr>
          <w:b/>
          <w:bCs/>
          <w:i/>
          <w:iCs/>
          <w:sz w:val="28"/>
          <w:szCs w:val="28"/>
          <w:u w:val="single"/>
        </w:rPr>
        <w:t>Бізнес-адміністрування</w:t>
      </w:r>
      <w:proofErr w:type="spellEnd"/>
      <w:r w:rsidRPr="003E694F">
        <w:rPr>
          <w:b/>
          <w:i/>
          <w:sz w:val="28"/>
          <w:szCs w:val="28"/>
          <w:u w:val="single"/>
        </w:rPr>
        <w:t>» другого (</w:t>
      </w:r>
      <w:proofErr w:type="spellStart"/>
      <w:r w:rsidRPr="003E694F">
        <w:rPr>
          <w:b/>
          <w:i/>
          <w:sz w:val="28"/>
          <w:szCs w:val="28"/>
          <w:u w:val="single"/>
        </w:rPr>
        <w:t>магістерського</w:t>
      </w:r>
      <w:proofErr w:type="spellEnd"/>
      <w:r w:rsidRPr="003E694F">
        <w:rPr>
          <w:b/>
          <w:i/>
          <w:sz w:val="28"/>
          <w:szCs w:val="28"/>
          <w:u w:val="single"/>
        </w:rPr>
        <w:t xml:space="preserve">) </w:t>
      </w:r>
      <w:proofErr w:type="spellStart"/>
      <w:r w:rsidRPr="003E694F">
        <w:rPr>
          <w:b/>
          <w:i/>
          <w:sz w:val="28"/>
          <w:szCs w:val="28"/>
          <w:u w:val="single"/>
        </w:rPr>
        <w:t>рівня</w:t>
      </w:r>
      <w:proofErr w:type="spellEnd"/>
      <w:r w:rsidRPr="003E694F">
        <w:rPr>
          <w:b/>
          <w:i/>
          <w:sz w:val="28"/>
          <w:szCs w:val="28"/>
          <w:u w:val="single"/>
        </w:rPr>
        <w:t xml:space="preserve"> </w:t>
      </w:r>
      <w:proofErr w:type="spellStart"/>
      <w:r w:rsidRPr="003E694F">
        <w:rPr>
          <w:b/>
          <w:i/>
          <w:sz w:val="28"/>
          <w:szCs w:val="28"/>
          <w:u w:val="single"/>
        </w:rPr>
        <w:t>вищої</w:t>
      </w:r>
      <w:proofErr w:type="spellEnd"/>
      <w:r w:rsidRPr="003E694F">
        <w:rPr>
          <w:b/>
          <w:i/>
          <w:sz w:val="28"/>
          <w:szCs w:val="28"/>
          <w:u w:val="single"/>
        </w:rPr>
        <w:t xml:space="preserve"> </w:t>
      </w:r>
      <w:proofErr w:type="spellStart"/>
      <w:r w:rsidRPr="003E694F">
        <w:rPr>
          <w:b/>
          <w:i/>
          <w:sz w:val="28"/>
          <w:szCs w:val="28"/>
          <w:u w:val="single"/>
        </w:rPr>
        <w:t>освіти</w:t>
      </w:r>
      <w:proofErr w:type="spellEnd"/>
    </w:p>
    <w:p w14:paraId="04E823FA" w14:textId="01BBCCC7" w:rsidR="003E694F" w:rsidRPr="003E694F" w:rsidRDefault="003E694F" w:rsidP="003E694F">
      <w:pPr>
        <w:shd w:val="clear" w:color="auto" w:fill="FFFFFF"/>
        <w:ind w:left="3540" w:firstLine="708"/>
        <w:rPr>
          <w:sz w:val="28"/>
          <w:szCs w:val="28"/>
        </w:rPr>
      </w:pPr>
      <w:r w:rsidRPr="003E694F">
        <w:rPr>
          <w:spacing w:val="-10"/>
          <w:sz w:val="28"/>
          <w:szCs w:val="28"/>
        </w:rPr>
        <w:t xml:space="preserve"> </w:t>
      </w:r>
    </w:p>
    <w:p w14:paraId="58B8CDF7" w14:textId="77777777" w:rsidR="003E694F" w:rsidRPr="003E694F" w:rsidRDefault="003E694F" w:rsidP="003E694F">
      <w:pPr>
        <w:shd w:val="clear" w:color="auto" w:fill="FFFFFF"/>
        <w:tabs>
          <w:tab w:val="left" w:pos="7513"/>
        </w:tabs>
        <w:ind w:left="6"/>
        <w:rPr>
          <w:b/>
          <w:bCs/>
          <w:spacing w:val="-5"/>
          <w:sz w:val="28"/>
          <w:szCs w:val="28"/>
        </w:rPr>
      </w:pPr>
    </w:p>
    <w:p w14:paraId="44C253A6" w14:textId="77777777" w:rsidR="003E694F" w:rsidRPr="003E694F" w:rsidRDefault="003E694F" w:rsidP="003E694F">
      <w:pPr>
        <w:shd w:val="clear" w:color="auto" w:fill="FFFFFF"/>
        <w:tabs>
          <w:tab w:val="left" w:pos="7513"/>
        </w:tabs>
        <w:ind w:left="6"/>
        <w:rPr>
          <w:b/>
          <w:bCs/>
          <w:spacing w:val="-5"/>
          <w:sz w:val="28"/>
          <w:szCs w:val="28"/>
        </w:rPr>
      </w:pPr>
      <w:proofErr w:type="spellStart"/>
      <w:r w:rsidRPr="003E694F">
        <w:rPr>
          <w:b/>
          <w:bCs/>
          <w:spacing w:val="-5"/>
          <w:sz w:val="28"/>
          <w:szCs w:val="28"/>
        </w:rPr>
        <w:t>Виконавець</w:t>
      </w:r>
      <w:proofErr w:type="spellEnd"/>
      <w:r w:rsidRPr="003E694F">
        <w:rPr>
          <w:b/>
          <w:bCs/>
          <w:spacing w:val="-5"/>
          <w:sz w:val="28"/>
          <w:szCs w:val="28"/>
        </w:rPr>
        <w:t xml:space="preserve"> </w:t>
      </w:r>
      <w:proofErr w:type="spellStart"/>
      <w:r w:rsidRPr="003E694F">
        <w:rPr>
          <w:b/>
          <w:bCs/>
          <w:spacing w:val="-5"/>
          <w:sz w:val="28"/>
          <w:szCs w:val="28"/>
        </w:rPr>
        <w:t>роботи</w:t>
      </w:r>
      <w:proofErr w:type="spellEnd"/>
      <w:r w:rsidRPr="003E694F">
        <w:rPr>
          <w:sz w:val="28"/>
          <w:szCs w:val="28"/>
        </w:rPr>
        <w:t xml:space="preserve">        </w:t>
      </w:r>
      <w:r w:rsidRPr="003E694F">
        <w:rPr>
          <w:sz w:val="28"/>
          <w:szCs w:val="28"/>
          <w:u w:val="single"/>
        </w:rPr>
        <w:t xml:space="preserve">Свириденко </w:t>
      </w:r>
      <w:proofErr w:type="spellStart"/>
      <w:r w:rsidRPr="003E694F">
        <w:rPr>
          <w:sz w:val="28"/>
          <w:szCs w:val="28"/>
          <w:u w:val="single"/>
        </w:rPr>
        <w:t>Ігор</w:t>
      </w:r>
      <w:proofErr w:type="spellEnd"/>
      <w:r w:rsidRPr="003E694F">
        <w:rPr>
          <w:sz w:val="28"/>
          <w:szCs w:val="28"/>
          <w:u w:val="single"/>
        </w:rPr>
        <w:t xml:space="preserve"> Олегович</w:t>
      </w:r>
    </w:p>
    <w:p w14:paraId="6E0FD5C1" w14:textId="1B5171AE" w:rsidR="003E694F" w:rsidRPr="003E694F" w:rsidRDefault="003E694F" w:rsidP="003E694F">
      <w:pPr>
        <w:shd w:val="clear" w:color="auto" w:fill="FFFFFF"/>
        <w:tabs>
          <w:tab w:val="left" w:pos="7513"/>
        </w:tabs>
        <w:ind w:left="6"/>
        <w:rPr>
          <w:b/>
          <w:bCs/>
          <w:spacing w:val="-5"/>
          <w:sz w:val="28"/>
          <w:szCs w:val="28"/>
        </w:rPr>
      </w:pPr>
      <w:r w:rsidRPr="003E694F">
        <w:rPr>
          <w:b/>
          <w:bCs/>
          <w:spacing w:val="-5"/>
          <w:sz w:val="28"/>
          <w:szCs w:val="28"/>
        </w:rPr>
        <w:t xml:space="preserve">                                                         </w:t>
      </w:r>
    </w:p>
    <w:p w14:paraId="70882DC5" w14:textId="77777777" w:rsidR="003E694F" w:rsidRDefault="003E694F" w:rsidP="003E694F">
      <w:pPr>
        <w:shd w:val="clear" w:color="auto" w:fill="FFFFFF"/>
        <w:tabs>
          <w:tab w:val="left" w:pos="7513"/>
        </w:tabs>
        <w:ind w:left="6" w:firstLine="2404"/>
        <w:rPr>
          <w:b/>
          <w:bCs/>
          <w:spacing w:val="-5"/>
          <w:sz w:val="28"/>
          <w:szCs w:val="28"/>
          <w:lang w:val="uk-UA"/>
        </w:rPr>
      </w:pPr>
      <w:r w:rsidRPr="003E694F">
        <w:rPr>
          <w:b/>
          <w:bCs/>
          <w:spacing w:val="-5"/>
          <w:sz w:val="28"/>
          <w:szCs w:val="28"/>
        </w:rPr>
        <w:t xml:space="preserve">        _________________________</w:t>
      </w:r>
    </w:p>
    <w:p w14:paraId="1E641D11" w14:textId="77777777" w:rsidR="003E694F" w:rsidRPr="003E694F" w:rsidRDefault="003E694F" w:rsidP="003E694F">
      <w:pPr>
        <w:shd w:val="clear" w:color="auto" w:fill="FFFFFF"/>
        <w:tabs>
          <w:tab w:val="left" w:pos="7513"/>
        </w:tabs>
        <w:ind w:left="6" w:firstLine="2404"/>
        <w:rPr>
          <w:sz w:val="28"/>
          <w:szCs w:val="28"/>
          <w:lang w:val="uk-UA"/>
        </w:rPr>
      </w:pPr>
    </w:p>
    <w:p w14:paraId="3C96AA52" w14:textId="77777777" w:rsidR="003E694F" w:rsidRPr="003E694F" w:rsidRDefault="003E694F" w:rsidP="003E694F">
      <w:pPr>
        <w:pStyle w:val="1"/>
        <w:spacing w:before="0"/>
        <w:rPr>
          <w:rFonts w:ascii="Times New Roman" w:hAnsi="Times New Roman" w:cs="Times New Roman"/>
          <w:color w:val="auto"/>
          <w:sz w:val="28"/>
          <w:szCs w:val="28"/>
        </w:rPr>
      </w:pPr>
      <w:proofErr w:type="spellStart"/>
      <w:r w:rsidRPr="003E694F">
        <w:rPr>
          <w:rFonts w:ascii="Times New Roman" w:hAnsi="Times New Roman" w:cs="Times New Roman"/>
          <w:color w:val="auto"/>
          <w:sz w:val="28"/>
          <w:szCs w:val="28"/>
        </w:rPr>
        <w:t>Науковий</w:t>
      </w:r>
      <w:proofErr w:type="spellEnd"/>
      <w:r w:rsidRPr="003E694F">
        <w:rPr>
          <w:rFonts w:ascii="Times New Roman" w:hAnsi="Times New Roman" w:cs="Times New Roman"/>
          <w:color w:val="auto"/>
          <w:sz w:val="28"/>
          <w:szCs w:val="28"/>
        </w:rPr>
        <w:t xml:space="preserve"> </w:t>
      </w:r>
      <w:proofErr w:type="spellStart"/>
      <w:r w:rsidRPr="003E694F">
        <w:rPr>
          <w:rFonts w:ascii="Times New Roman" w:hAnsi="Times New Roman" w:cs="Times New Roman"/>
          <w:color w:val="auto"/>
          <w:sz w:val="28"/>
          <w:szCs w:val="28"/>
        </w:rPr>
        <w:t>керівник</w:t>
      </w:r>
      <w:proofErr w:type="spellEnd"/>
      <w:r w:rsidRPr="003E694F">
        <w:rPr>
          <w:rFonts w:ascii="Times New Roman" w:hAnsi="Times New Roman" w:cs="Times New Roman"/>
          <w:color w:val="auto"/>
          <w:sz w:val="28"/>
          <w:szCs w:val="28"/>
        </w:rPr>
        <w:t xml:space="preserve">      </w:t>
      </w:r>
      <w:proofErr w:type="spellStart"/>
      <w:r w:rsidRPr="003E694F">
        <w:rPr>
          <w:rFonts w:ascii="Times New Roman" w:hAnsi="Times New Roman" w:cs="Times New Roman"/>
          <w:color w:val="auto"/>
          <w:sz w:val="28"/>
          <w:szCs w:val="28"/>
          <w:u w:val="single"/>
        </w:rPr>
        <w:t>к.е.н</w:t>
      </w:r>
      <w:proofErr w:type="spellEnd"/>
      <w:r w:rsidRPr="003E694F">
        <w:rPr>
          <w:rFonts w:ascii="Times New Roman" w:hAnsi="Times New Roman" w:cs="Times New Roman"/>
          <w:color w:val="auto"/>
          <w:sz w:val="28"/>
          <w:szCs w:val="28"/>
          <w:u w:val="single"/>
        </w:rPr>
        <w:t xml:space="preserve">., доцент </w:t>
      </w:r>
      <w:proofErr w:type="spellStart"/>
      <w:r w:rsidRPr="003E694F">
        <w:rPr>
          <w:rFonts w:ascii="Times New Roman" w:hAnsi="Times New Roman" w:cs="Times New Roman"/>
          <w:color w:val="auto"/>
          <w:sz w:val="28"/>
          <w:szCs w:val="28"/>
          <w:u w:val="single"/>
        </w:rPr>
        <w:t>Рибалко</w:t>
      </w:r>
      <w:proofErr w:type="spellEnd"/>
      <w:r w:rsidRPr="003E694F">
        <w:rPr>
          <w:rFonts w:ascii="Times New Roman" w:hAnsi="Times New Roman" w:cs="Times New Roman"/>
          <w:color w:val="auto"/>
          <w:sz w:val="28"/>
          <w:szCs w:val="28"/>
          <w:u w:val="single"/>
        </w:rPr>
        <w:t xml:space="preserve">-Рак Леся </w:t>
      </w:r>
      <w:proofErr w:type="spellStart"/>
      <w:r w:rsidRPr="003E694F">
        <w:rPr>
          <w:rFonts w:ascii="Times New Roman" w:hAnsi="Times New Roman" w:cs="Times New Roman"/>
          <w:color w:val="auto"/>
          <w:sz w:val="28"/>
          <w:szCs w:val="28"/>
          <w:u w:val="single"/>
        </w:rPr>
        <w:t>Андріївна</w:t>
      </w:r>
      <w:proofErr w:type="spellEnd"/>
    </w:p>
    <w:p w14:paraId="7B10D477" w14:textId="29EE4791" w:rsidR="003E694F" w:rsidRPr="003E694F" w:rsidRDefault="003E694F" w:rsidP="003E694F">
      <w:pPr>
        <w:shd w:val="clear" w:color="auto" w:fill="FFFFFF"/>
        <w:tabs>
          <w:tab w:val="left" w:pos="5670"/>
        </w:tabs>
        <w:ind w:right="232"/>
        <w:jc w:val="both"/>
        <w:rPr>
          <w:sz w:val="28"/>
          <w:szCs w:val="28"/>
        </w:rPr>
      </w:pPr>
      <w:r w:rsidRPr="003E694F">
        <w:rPr>
          <w:sz w:val="28"/>
          <w:szCs w:val="28"/>
        </w:rPr>
        <w:t xml:space="preserve">                                                                                 </w:t>
      </w:r>
    </w:p>
    <w:p w14:paraId="4FB3E0C6" w14:textId="77777777" w:rsidR="003E694F" w:rsidRPr="003E694F" w:rsidRDefault="003E694F" w:rsidP="003E694F">
      <w:pPr>
        <w:shd w:val="clear" w:color="auto" w:fill="FFFFFF"/>
        <w:ind w:right="34" w:firstLine="2410"/>
        <w:jc w:val="both"/>
        <w:rPr>
          <w:w w:val="84"/>
          <w:sz w:val="28"/>
          <w:szCs w:val="28"/>
        </w:rPr>
      </w:pPr>
      <w:r w:rsidRPr="003E694F">
        <w:rPr>
          <w:w w:val="84"/>
          <w:sz w:val="28"/>
          <w:szCs w:val="28"/>
        </w:rPr>
        <w:t xml:space="preserve">        _____________________________</w:t>
      </w:r>
    </w:p>
    <w:p w14:paraId="21E27ADC" w14:textId="77777777" w:rsidR="003E694F" w:rsidRDefault="003E694F" w:rsidP="003E694F">
      <w:pPr>
        <w:pStyle w:val="1"/>
        <w:tabs>
          <w:tab w:val="left" w:pos="2410"/>
        </w:tabs>
        <w:spacing w:before="0"/>
        <w:ind w:left="2977" w:hanging="2977"/>
        <w:rPr>
          <w:rFonts w:ascii="Times New Roman" w:hAnsi="Times New Roman" w:cs="Times New Roman"/>
          <w:color w:val="auto"/>
          <w:sz w:val="28"/>
          <w:szCs w:val="28"/>
          <w:lang w:val="uk-UA"/>
        </w:rPr>
      </w:pPr>
    </w:p>
    <w:p w14:paraId="4D59A12E" w14:textId="683A5BD9" w:rsidR="003E694F" w:rsidRPr="003E694F" w:rsidRDefault="003E694F" w:rsidP="003E694F">
      <w:pPr>
        <w:pStyle w:val="1"/>
        <w:tabs>
          <w:tab w:val="left" w:pos="2410"/>
        </w:tabs>
        <w:spacing w:before="0"/>
        <w:ind w:left="2977" w:hanging="2977"/>
        <w:rPr>
          <w:rFonts w:ascii="Times New Roman" w:hAnsi="Times New Roman" w:cs="Times New Roman"/>
          <w:sz w:val="28"/>
          <w:szCs w:val="28"/>
          <w:lang w:val="uk-UA"/>
        </w:rPr>
      </w:pPr>
      <w:r w:rsidRPr="003E694F">
        <w:rPr>
          <w:rFonts w:ascii="Times New Roman" w:hAnsi="Times New Roman" w:cs="Times New Roman"/>
          <w:color w:val="auto"/>
          <w:sz w:val="28"/>
          <w:szCs w:val="28"/>
          <w:lang w:val="uk-UA"/>
        </w:rPr>
        <w:t xml:space="preserve">Рецензент                        </w:t>
      </w:r>
      <w:r w:rsidRPr="003E694F">
        <w:rPr>
          <w:rFonts w:ascii="Times New Roman" w:hAnsi="Times New Roman" w:cs="Times New Roman"/>
          <w:color w:val="auto"/>
          <w:sz w:val="28"/>
          <w:szCs w:val="28"/>
          <w:u w:val="single"/>
          <w:lang w:val="uk-UA"/>
        </w:rPr>
        <w:t>Завідувач кафедри економічної кібернетики, бізнес-економіки та інформаційних систем</w:t>
      </w:r>
      <w:r w:rsidRPr="003E694F">
        <w:rPr>
          <w:rFonts w:ascii="Times New Roman" w:hAnsi="Times New Roman" w:cs="Times New Roman"/>
          <w:sz w:val="28"/>
          <w:szCs w:val="28"/>
          <w:u w:val="single"/>
          <w:lang w:val="uk-UA"/>
        </w:rPr>
        <w:t xml:space="preserve"> </w:t>
      </w:r>
      <w:r w:rsidRPr="003E694F">
        <w:rPr>
          <w:rFonts w:ascii="Times New Roman" w:hAnsi="Times New Roman" w:cs="Times New Roman"/>
          <w:color w:val="auto"/>
          <w:sz w:val="28"/>
          <w:szCs w:val="28"/>
          <w:u w:val="single"/>
          <w:lang w:val="uk-UA"/>
        </w:rPr>
        <w:t>Полтавського університету економіки і торгівлі</w:t>
      </w:r>
    </w:p>
    <w:p w14:paraId="02895089" w14:textId="77777777" w:rsidR="003E694F" w:rsidRPr="003E694F" w:rsidRDefault="003E694F" w:rsidP="003E694F">
      <w:pPr>
        <w:pStyle w:val="1"/>
        <w:tabs>
          <w:tab w:val="left" w:pos="2410"/>
        </w:tabs>
        <w:spacing w:before="0"/>
        <w:ind w:left="2977" w:hanging="2977"/>
        <w:rPr>
          <w:rFonts w:ascii="Times New Roman" w:hAnsi="Times New Roman" w:cs="Times New Roman"/>
          <w:color w:val="auto"/>
          <w:sz w:val="28"/>
          <w:szCs w:val="28"/>
        </w:rPr>
      </w:pPr>
      <w:r w:rsidRPr="003E694F">
        <w:rPr>
          <w:rFonts w:ascii="Times New Roman" w:hAnsi="Times New Roman" w:cs="Times New Roman"/>
          <w:color w:val="auto"/>
          <w:sz w:val="28"/>
          <w:szCs w:val="28"/>
          <w:lang w:val="uk-UA"/>
        </w:rPr>
        <w:t xml:space="preserve">                                          </w:t>
      </w:r>
      <w:proofErr w:type="spellStart"/>
      <w:r w:rsidRPr="003E694F">
        <w:rPr>
          <w:rFonts w:ascii="Times New Roman" w:hAnsi="Times New Roman" w:cs="Times New Roman"/>
          <w:color w:val="auto"/>
          <w:sz w:val="28"/>
          <w:szCs w:val="28"/>
          <w:u w:val="single"/>
        </w:rPr>
        <w:t>к.е.н</w:t>
      </w:r>
      <w:proofErr w:type="spellEnd"/>
      <w:r w:rsidRPr="003E694F">
        <w:rPr>
          <w:rFonts w:ascii="Times New Roman" w:hAnsi="Times New Roman" w:cs="Times New Roman"/>
          <w:color w:val="auto"/>
          <w:sz w:val="28"/>
          <w:szCs w:val="28"/>
          <w:u w:val="single"/>
        </w:rPr>
        <w:t xml:space="preserve">., доцент Кононенко Жанна </w:t>
      </w:r>
      <w:proofErr w:type="spellStart"/>
      <w:r w:rsidRPr="003E694F">
        <w:rPr>
          <w:rFonts w:ascii="Times New Roman" w:hAnsi="Times New Roman" w:cs="Times New Roman"/>
          <w:color w:val="auto"/>
          <w:sz w:val="28"/>
          <w:szCs w:val="28"/>
          <w:u w:val="single"/>
        </w:rPr>
        <w:t>Андріївна</w:t>
      </w:r>
      <w:proofErr w:type="spellEnd"/>
      <w:r w:rsidRPr="003E694F">
        <w:rPr>
          <w:rFonts w:ascii="Times New Roman" w:hAnsi="Times New Roman" w:cs="Times New Roman"/>
          <w:color w:val="auto"/>
          <w:sz w:val="28"/>
          <w:szCs w:val="28"/>
          <w:u w:val="single"/>
        </w:rPr>
        <w:t xml:space="preserve">                                                                                                                                                                                                                                                                                                                   </w:t>
      </w:r>
    </w:p>
    <w:p w14:paraId="68E33DAE" w14:textId="08901A66" w:rsidR="003E694F" w:rsidRPr="003E694F" w:rsidRDefault="003E694F" w:rsidP="003E694F">
      <w:pPr>
        <w:shd w:val="clear" w:color="auto" w:fill="FFFFFF"/>
        <w:ind w:right="34" w:firstLine="2410"/>
        <w:rPr>
          <w:sz w:val="28"/>
          <w:szCs w:val="28"/>
        </w:rPr>
      </w:pPr>
      <w:r w:rsidRPr="003E694F">
        <w:rPr>
          <w:sz w:val="28"/>
          <w:szCs w:val="28"/>
        </w:rPr>
        <w:t xml:space="preserve">                                     </w:t>
      </w:r>
    </w:p>
    <w:p w14:paraId="70C238F7" w14:textId="77777777" w:rsidR="003E694F" w:rsidRPr="003E694F" w:rsidRDefault="003E694F" w:rsidP="003E694F">
      <w:pPr>
        <w:shd w:val="clear" w:color="auto" w:fill="FFFFFF"/>
        <w:ind w:right="34" w:firstLine="2410"/>
        <w:jc w:val="both"/>
        <w:rPr>
          <w:w w:val="84"/>
          <w:sz w:val="28"/>
          <w:szCs w:val="28"/>
        </w:rPr>
      </w:pPr>
      <w:r w:rsidRPr="003E694F">
        <w:rPr>
          <w:w w:val="84"/>
          <w:sz w:val="28"/>
          <w:szCs w:val="28"/>
        </w:rPr>
        <w:t xml:space="preserve">         _____________________________</w:t>
      </w:r>
    </w:p>
    <w:p w14:paraId="1CD1AF81" w14:textId="77777777" w:rsidR="003E694F" w:rsidRPr="003E694F" w:rsidRDefault="003E694F" w:rsidP="003E694F">
      <w:pPr>
        <w:shd w:val="clear" w:color="auto" w:fill="FFFFFF"/>
        <w:tabs>
          <w:tab w:val="left" w:pos="5670"/>
        </w:tabs>
        <w:ind w:right="232"/>
        <w:jc w:val="both"/>
        <w:rPr>
          <w:sz w:val="28"/>
          <w:szCs w:val="28"/>
        </w:rPr>
      </w:pPr>
    </w:p>
    <w:p w14:paraId="3346ACA6" w14:textId="77777777" w:rsidR="003E694F" w:rsidRPr="003E694F" w:rsidRDefault="003E694F" w:rsidP="003E694F">
      <w:pPr>
        <w:jc w:val="center"/>
        <w:rPr>
          <w:b/>
          <w:sz w:val="28"/>
          <w:szCs w:val="28"/>
        </w:rPr>
      </w:pPr>
    </w:p>
    <w:p w14:paraId="167B9B24" w14:textId="77777777" w:rsidR="003E694F" w:rsidRPr="003E694F" w:rsidRDefault="003E694F" w:rsidP="003E694F">
      <w:pPr>
        <w:jc w:val="center"/>
        <w:rPr>
          <w:sz w:val="28"/>
          <w:szCs w:val="28"/>
        </w:rPr>
      </w:pPr>
      <w:r w:rsidRPr="003E694F">
        <w:rPr>
          <w:b/>
          <w:sz w:val="28"/>
          <w:szCs w:val="28"/>
        </w:rPr>
        <w:t>Полтава</w:t>
      </w:r>
      <w:r w:rsidRPr="003E694F">
        <w:rPr>
          <w:sz w:val="28"/>
          <w:szCs w:val="28"/>
        </w:rPr>
        <w:t xml:space="preserve">  </w:t>
      </w:r>
      <w:r w:rsidRPr="003E694F">
        <w:rPr>
          <w:b/>
          <w:sz w:val="28"/>
          <w:szCs w:val="28"/>
        </w:rPr>
        <w:t>2025</w:t>
      </w:r>
    </w:p>
    <w:p w14:paraId="540931EB" w14:textId="77777777" w:rsidR="00005965" w:rsidRPr="00D70A80" w:rsidRDefault="00005965" w:rsidP="00005965">
      <w:pPr>
        <w:spacing w:line="360" w:lineRule="auto"/>
        <w:ind w:firstLine="709"/>
        <w:jc w:val="center"/>
        <w:rPr>
          <w:sz w:val="28"/>
          <w:szCs w:val="28"/>
        </w:rPr>
      </w:pPr>
      <w:r w:rsidRPr="00D70A80">
        <w:rPr>
          <w:sz w:val="28"/>
          <w:szCs w:val="28"/>
        </w:rPr>
        <w:lastRenderedPageBreak/>
        <w:t>ВСТУП</w:t>
      </w:r>
    </w:p>
    <w:p w14:paraId="7FCCE6E6" w14:textId="77777777" w:rsidR="00005965" w:rsidRDefault="00005965" w:rsidP="00005965">
      <w:pPr>
        <w:spacing w:line="360" w:lineRule="auto"/>
        <w:ind w:firstLine="709"/>
        <w:jc w:val="center"/>
        <w:rPr>
          <w:sz w:val="28"/>
          <w:szCs w:val="28"/>
          <w:lang w:val="uk-UA"/>
        </w:rPr>
      </w:pPr>
    </w:p>
    <w:p w14:paraId="72C30049" w14:textId="77777777" w:rsidR="00005965" w:rsidRDefault="00005965" w:rsidP="00005965">
      <w:pPr>
        <w:spacing w:line="360" w:lineRule="auto"/>
        <w:ind w:firstLine="709"/>
        <w:jc w:val="center"/>
        <w:rPr>
          <w:sz w:val="28"/>
          <w:szCs w:val="28"/>
          <w:lang w:val="uk-UA"/>
        </w:rPr>
      </w:pPr>
    </w:p>
    <w:p w14:paraId="3DEEDEBD" w14:textId="77777777" w:rsidR="00005965" w:rsidRDefault="00005965" w:rsidP="00005965">
      <w:pPr>
        <w:spacing w:line="360" w:lineRule="auto"/>
        <w:ind w:firstLine="709"/>
        <w:jc w:val="both"/>
        <w:rPr>
          <w:sz w:val="28"/>
          <w:szCs w:val="28"/>
          <w:lang w:val="uk-UA"/>
        </w:rPr>
      </w:pPr>
      <w:r w:rsidRPr="00B30459">
        <w:rPr>
          <w:sz w:val="28"/>
          <w:szCs w:val="28"/>
          <w:lang w:val="uk-UA"/>
        </w:rPr>
        <w:t>Стратегії розвитку онлайн-бізнесу в умовах цифрової трансформації економіки передбачають комплексне планування та реалізацію заходів, спрямованих на підвищення ефективності діяльності компаній у цифровому середовищі. Вони включають використання сучасних технологій, оптимізацію бізнес-процесів, розвиток електронної комерції та цифрових комунікацій, а також адаптацію до швидкозмінних умов ринку з метою забезпечення стійкого зростання та конкурентних переваг.</w:t>
      </w:r>
      <w:r>
        <w:rPr>
          <w:sz w:val="28"/>
          <w:szCs w:val="28"/>
          <w:lang w:val="uk-UA"/>
        </w:rPr>
        <w:t xml:space="preserve"> </w:t>
      </w:r>
    </w:p>
    <w:p w14:paraId="0FE3D9FF" w14:textId="77777777" w:rsidR="00005965" w:rsidRPr="00B30459" w:rsidRDefault="00005965" w:rsidP="00005965">
      <w:pPr>
        <w:spacing w:line="360" w:lineRule="auto"/>
        <w:ind w:firstLine="709"/>
        <w:jc w:val="both"/>
        <w:rPr>
          <w:sz w:val="28"/>
          <w:szCs w:val="28"/>
          <w:lang w:val="uk-UA"/>
        </w:rPr>
      </w:pPr>
      <w:bookmarkStart w:id="0" w:name="_Hlk212891248"/>
      <w:r w:rsidRPr="00B30459">
        <w:rPr>
          <w:sz w:val="28"/>
          <w:szCs w:val="28"/>
          <w:lang w:val="uk-UA"/>
        </w:rPr>
        <w:t xml:space="preserve">Тема «Стратегії розвитку онлайн-бізнесу в умовах цифрової трансформації економіки» є надзвичайно актуальною у сучасних умовах, коли динамічні зміни ринкового середовища та прискорена </w:t>
      </w:r>
      <w:proofErr w:type="spellStart"/>
      <w:r w:rsidRPr="00B30459">
        <w:rPr>
          <w:sz w:val="28"/>
          <w:szCs w:val="28"/>
          <w:lang w:val="uk-UA"/>
        </w:rPr>
        <w:t>цифровізація</w:t>
      </w:r>
      <w:proofErr w:type="spellEnd"/>
      <w:r w:rsidRPr="00B30459">
        <w:rPr>
          <w:sz w:val="28"/>
          <w:szCs w:val="28"/>
          <w:lang w:val="uk-UA"/>
        </w:rPr>
        <w:t xml:space="preserve"> впливають на конкурентоспроможність підприємств. З одного боку, цифрова трансформація створює нові можливості для розвитку бізнесу, сприяє оптимізації процесів, підвищенню ефективності комунікацій із споживачами та формуванню інноваційних бізнес-моделей. З іншого боку, вона ставить перед організаціями складні виклики, пов’язані з необхідністю адаптації до швидкозмінних технологічних рішень, підвищенням вимог до персоналу та управлінських компетенцій, а також інтеграцією цифрових інструментів у стратегічне планування та операційну діяльність. В умовах зростаючої конкуренції на онлайн-ринках здатність компаній ефективно розробляти та реалізовувати стратегії розвитку онлайн-бізнесу визначає їхню довгострокову стійкість та успішність. Аналіз стратегічних підходів дозволяє виявити найбільш ефективні механізми цифрового зростання, оцінити вплив технологій на бізнес-процеси та клієнтський досвід, а також визначити напрями оптимізації ресурсів і управлінських рішень. Таким чином, дослідження стратегій розвитку онлайн-бізнесу у контексті цифрової трансформації є необхідним для наукового обґрунтування управлінських </w:t>
      </w:r>
      <w:r w:rsidRPr="00B30459">
        <w:rPr>
          <w:sz w:val="28"/>
          <w:szCs w:val="28"/>
          <w:lang w:val="uk-UA"/>
        </w:rPr>
        <w:lastRenderedPageBreak/>
        <w:t>рішень, підвищення ефективності функціонування підприємств та забезпечення їх конкурентних переваг у сучасній економіці.</w:t>
      </w:r>
      <w:bookmarkEnd w:id="0"/>
    </w:p>
    <w:p w14:paraId="332EBD3E" w14:textId="77777777" w:rsidR="00005965" w:rsidRPr="00B30459" w:rsidRDefault="00005965" w:rsidP="00005965">
      <w:pPr>
        <w:spacing w:line="360" w:lineRule="auto"/>
        <w:ind w:firstLine="709"/>
        <w:jc w:val="both"/>
        <w:rPr>
          <w:sz w:val="28"/>
          <w:szCs w:val="28"/>
          <w:lang w:val="uk-UA"/>
        </w:rPr>
      </w:pPr>
      <w:r w:rsidRPr="009B6437">
        <w:rPr>
          <w:sz w:val="28"/>
          <w:szCs w:val="28"/>
          <w:lang w:val="uk-UA"/>
        </w:rPr>
        <w:t xml:space="preserve">  </w:t>
      </w:r>
      <w:r w:rsidRPr="00B30459">
        <w:rPr>
          <w:sz w:val="28"/>
          <w:szCs w:val="28"/>
          <w:lang w:val="uk-UA"/>
        </w:rPr>
        <w:t xml:space="preserve">Мета кваліфікаційного дослідження за темою «Стратегії розвитку онлайн-бізнесу в умовах цифрової трансформації економіки» </w:t>
      </w:r>
      <w:bookmarkStart w:id="1" w:name="_Hlk212890342"/>
      <w:r w:rsidRPr="00B30459">
        <w:rPr>
          <w:sz w:val="28"/>
          <w:szCs w:val="28"/>
          <w:lang w:val="uk-UA"/>
        </w:rPr>
        <w:t>полягає у всебічному аналізі та оцінці ефективних підходів до планування та реалізації стратегій онлайн-діяльності підприємств в умовах сучасних цифрових трансформацій</w:t>
      </w:r>
      <w:bookmarkEnd w:id="1"/>
      <w:r>
        <w:rPr>
          <w:sz w:val="28"/>
          <w:szCs w:val="28"/>
          <w:lang w:val="uk-UA"/>
        </w:rPr>
        <w:t>.</w:t>
      </w:r>
    </w:p>
    <w:p w14:paraId="231EB071" w14:textId="77777777" w:rsidR="00005965" w:rsidRDefault="00005965" w:rsidP="00005965">
      <w:pPr>
        <w:spacing w:line="360" w:lineRule="auto"/>
        <w:ind w:firstLine="709"/>
        <w:jc w:val="both"/>
        <w:rPr>
          <w:rFonts w:eastAsia="Calibri"/>
          <w:sz w:val="28"/>
          <w:szCs w:val="28"/>
          <w:lang w:val="uk-UA"/>
        </w:rPr>
      </w:pPr>
      <w:r w:rsidRPr="00B30459">
        <w:rPr>
          <w:rFonts w:eastAsia="Calibri"/>
          <w:sz w:val="28"/>
          <w:szCs w:val="28"/>
          <w:lang w:val="uk-UA"/>
        </w:rPr>
        <w:t>У кваліфікаційній роботі було виконано такі завдання дослідження:</w:t>
      </w:r>
    </w:p>
    <w:p w14:paraId="6B63AC60" w14:textId="77777777" w:rsidR="00005965" w:rsidRDefault="00005965" w:rsidP="00005965">
      <w:pPr>
        <w:spacing w:line="360" w:lineRule="auto"/>
        <w:ind w:firstLine="709"/>
        <w:jc w:val="both"/>
        <w:rPr>
          <w:rFonts w:eastAsia="Calibri"/>
          <w:sz w:val="28"/>
          <w:szCs w:val="28"/>
          <w:lang w:val="uk-UA"/>
        </w:rPr>
      </w:pPr>
      <w:bookmarkStart w:id="2" w:name="_Hlk212890718"/>
      <w:r w:rsidRPr="00B30459">
        <w:rPr>
          <w:rFonts w:eastAsia="Calibri"/>
          <w:sz w:val="28"/>
          <w:szCs w:val="28"/>
          <w:lang w:val="uk-UA"/>
        </w:rPr>
        <w:t xml:space="preserve">здійснено аналіз еволюції онлайн-бізнесу та підходів до його стратегічного розвитку; </w:t>
      </w:r>
    </w:p>
    <w:p w14:paraId="69D8CA18" w14:textId="77777777" w:rsidR="00005965" w:rsidRDefault="00005965" w:rsidP="00005965">
      <w:pPr>
        <w:spacing w:line="360" w:lineRule="auto"/>
        <w:ind w:firstLine="709"/>
        <w:jc w:val="both"/>
        <w:rPr>
          <w:rFonts w:eastAsia="Calibri"/>
          <w:sz w:val="28"/>
          <w:szCs w:val="28"/>
          <w:lang w:val="uk-UA"/>
        </w:rPr>
      </w:pPr>
      <w:r w:rsidRPr="00B30459">
        <w:rPr>
          <w:rFonts w:eastAsia="Calibri"/>
          <w:sz w:val="28"/>
          <w:szCs w:val="28"/>
          <w:lang w:val="uk-UA"/>
        </w:rPr>
        <w:t xml:space="preserve">розглянуто концептуальні підходи до управління цифровою трансформацією в організації; </w:t>
      </w:r>
    </w:p>
    <w:p w14:paraId="3CCDF839" w14:textId="77777777" w:rsidR="00005965" w:rsidRDefault="00005965" w:rsidP="00005965">
      <w:pPr>
        <w:spacing w:line="360" w:lineRule="auto"/>
        <w:ind w:firstLine="709"/>
        <w:jc w:val="both"/>
        <w:rPr>
          <w:rFonts w:eastAsia="Calibri"/>
          <w:sz w:val="28"/>
          <w:szCs w:val="28"/>
          <w:lang w:val="uk-UA"/>
        </w:rPr>
      </w:pPr>
      <w:r w:rsidRPr="00B30459">
        <w:rPr>
          <w:rFonts w:eastAsia="Calibri"/>
          <w:sz w:val="28"/>
          <w:szCs w:val="28"/>
          <w:lang w:val="uk-UA"/>
        </w:rPr>
        <w:t>проведено аналіз системи управління ТОВ «ЮСК Україна»;</w:t>
      </w:r>
    </w:p>
    <w:p w14:paraId="44B88610" w14:textId="77777777" w:rsidR="00005965" w:rsidRDefault="00005965" w:rsidP="00005965">
      <w:pPr>
        <w:spacing w:line="360" w:lineRule="auto"/>
        <w:ind w:firstLine="709"/>
        <w:jc w:val="both"/>
        <w:rPr>
          <w:rFonts w:eastAsia="Calibri"/>
          <w:sz w:val="28"/>
          <w:szCs w:val="28"/>
          <w:lang w:val="uk-UA"/>
        </w:rPr>
      </w:pPr>
      <w:r w:rsidRPr="00B30459">
        <w:rPr>
          <w:rFonts w:eastAsia="Calibri"/>
          <w:sz w:val="28"/>
          <w:szCs w:val="28"/>
          <w:lang w:val="uk-UA"/>
        </w:rPr>
        <w:t>оцінено стратегію розвитку онлайн-бізнесу ТОВ «ЮСК Україна»</w:t>
      </w:r>
      <w:bookmarkEnd w:id="2"/>
      <w:r w:rsidRPr="00B30459">
        <w:rPr>
          <w:rFonts w:eastAsia="Calibri"/>
          <w:sz w:val="28"/>
          <w:szCs w:val="28"/>
          <w:lang w:val="uk-UA"/>
        </w:rPr>
        <w:t xml:space="preserve">; </w:t>
      </w:r>
    </w:p>
    <w:p w14:paraId="75FBE81B" w14:textId="77777777" w:rsidR="00005965" w:rsidRDefault="00005965" w:rsidP="00005965">
      <w:pPr>
        <w:spacing w:line="360" w:lineRule="auto"/>
        <w:ind w:firstLine="709"/>
        <w:jc w:val="both"/>
        <w:rPr>
          <w:rFonts w:eastAsia="Calibri"/>
          <w:sz w:val="28"/>
          <w:szCs w:val="28"/>
          <w:lang w:val="uk-UA"/>
        </w:rPr>
      </w:pPr>
      <w:bookmarkStart w:id="3" w:name="_Hlk212890832"/>
      <w:r w:rsidRPr="00B30459">
        <w:rPr>
          <w:rFonts w:eastAsia="Calibri"/>
          <w:sz w:val="28"/>
          <w:szCs w:val="28"/>
          <w:lang w:val="uk-UA"/>
        </w:rPr>
        <w:t xml:space="preserve">розроблено методичні підходи до удосконалення процесу формування стратегії розвитку онлайн-бізнесу ТОВ «ЮСК Україна»; </w:t>
      </w:r>
    </w:p>
    <w:p w14:paraId="5C043AE9" w14:textId="77777777" w:rsidR="00005965" w:rsidRPr="00B30459" w:rsidRDefault="00005965" w:rsidP="00005965">
      <w:pPr>
        <w:spacing w:line="360" w:lineRule="auto"/>
        <w:ind w:firstLine="709"/>
        <w:jc w:val="both"/>
        <w:rPr>
          <w:rFonts w:eastAsia="Calibri"/>
          <w:sz w:val="28"/>
          <w:szCs w:val="28"/>
          <w:lang w:val="uk-UA"/>
        </w:rPr>
      </w:pPr>
      <w:r w:rsidRPr="00B30459">
        <w:rPr>
          <w:rFonts w:eastAsia="Calibri"/>
          <w:sz w:val="28"/>
          <w:szCs w:val="28"/>
          <w:lang w:val="uk-UA"/>
        </w:rPr>
        <w:t>здійснено оцінку ефективності реалізації стратегії</w:t>
      </w:r>
      <w:r>
        <w:rPr>
          <w:rFonts w:eastAsia="Calibri"/>
          <w:sz w:val="28"/>
          <w:szCs w:val="28"/>
          <w:lang w:val="uk-UA"/>
        </w:rPr>
        <w:t xml:space="preserve"> </w:t>
      </w:r>
      <w:r w:rsidRPr="00B30459">
        <w:rPr>
          <w:rFonts w:eastAsia="Calibri"/>
          <w:sz w:val="28"/>
          <w:szCs w:val="28"/>
          <w:lang w:val="uk-UA"/>
        </w:rPr>
        <w:t>розвитку онлайн-бізнесу</w:t>
      </w:r>
      <w:r>
        <w:rPr>
          <w:rFonts w:eastAsia="Calibri"/>
          <w:sz w:val="28"/>
          <w:szCs w:val="28"/>
          <w:lang w:val="uk-UA"/>
        </w:rPr>
        <w:t xml:space="preserve"> </w:t>
      </w:r>
      <w:r w:rsidRPr="00B30459">
        <w:rPr>
          <w:rFonts w:eastAsia="Calibri"/>
          <w:sz w:val="28"/>
          <w:szCs w:val="28"/>
          <w:lang w:val="uk-UA"/>
        </w:rPr>
        <w:t>ТОВ «ЮСК Україна»</w:t>
      </w:r>
      <w:bookmarkEnd w:id="3"/>
      <w:r w:rsidRPr="00B30459">
        <w:rPr>
          <w:rFonts w:eastAsia="Calibri"/>
          <w:sz w:val="28"/>
          <w:szCs w:val="28"/>
          <w:lang w:val="uk-UA"/>
        </w:rPr>
        <w:t>.</w:t>
      </w:r>
    </w:p>
    <w:p w14:paraId="2954D416" w14:textId="77777777" w:rsidR="00005965" w:rsidRPr="00496CC4" w:rsidRDefault="00005965" w:rsidP="00005965">
      <w:pPr>
        <w:shd w:val="clear" w:color="auto" w:fill="FFFFFF"/>
        <w:spacing w:line="360" w:lineRule="auto"/>
        <w:ind w:firstLine="709"/>
        <w:jc w:val="both"/>
        <w:rPr>
          <w:sz w:val="28"/>
          <w:szCs w:val="28"/>
          <w:lang w:val="uk-UA"/>
        </w:rPr>
      </w:pPr>
      <w:r w:rsidRPr="00496CC4">
        <w:rPr>
          <w:rFonts w:eastAsia="Calibri"/>
          <w:iCs/>
          <w:sz w:val="28"/>
          <w:szCs w:val="28"/>
          <w:lang w:val="uk-UA"/>
        </w:rPr>
        <w:t xml:space="preserve">Об'єктом дослідження </w:t>
      </w:r>
      <w:r w:rsidRPr="00496CC4">
        <w:rPr>
          <w:rFonts w:eastAsia="Calibri"/>
          <w:sz w:val="28"/>
          <w:szCs w:val="28"/>
          <w:lang w:val="uk-UA"/>
        </w:rPr>
        <w:t xml:space="preserve">кваліфікаційної роботи – </w:t>
      </w:r>
      <w:bookmarkStart w:id="4" w:name="_Hlk212890360"/>
      <w:r>
        <w:rPr>
          <w:rFonts w:eastAsia="Calibri"/>
          <w:sz w:val="28"/>
          <w:szCs w:val="28"/>
          <w:lang w:val="uk-UA"/>
        </w:rPr>
        <w:t>п</w:t>
      </w:r>
      <w:r w:rsidRPr="00052E7F">
        <w:rPr>
          <w:rFonts w:eastAsia="Calibri"/>
          <w:sz w:val="28"/>
          <w:szCs w:val="28"/>
          <w:lang w:val="uk-UA"/>
        </w:rPr>
        <w:t>роцеси формування, впровадження та розвитку стратегій онлайн-бізнесу</w:t>
      </w:r>
      <w:r>
        <w:rPr>
          <w:rFonts w:eastAsia="Calibri"/>
          <w:sz w:val="28"/>
          <w:szCs w:val="28"/>
          <w:lang w:val="uk-UA"/>
        </w:rPr>
        <w:t xml:space="preserve"> </w:t>
      </w:r>
      <w:r w:rsidRPr="00B30459">
        <w:rPr>
          <w:rFonts w:eastAsia="Calibri"/>
          <w:sz w:val="28"/>
          <w:szCs w:val="28"/>
          <w:lang w:val="uk-UA"/>
        </w:rPr>
        <w:t>ТОВ «ЮСК Україна»</w:t>
      </w:r>
      <w:r w:rsidRPr="00052E7F">
        <w:rPr>
          <w:rFonts w:eastAsia="Calibri"/>
          <w:sz w:val="28"/>
          <w:szCs w:val="28"/>
          <w:lang w:val="uk-UA"/>
        </w:rPr>
        <w:t xml:space="preserve"> в умовах цифрової трансформації економіки та їх вплив на конкурентоспроможність і ефективність діяльності </w:t>
      </w:r>
      <w:r>
        <w:rPr>
          <w:rFonts w:eastAsia="Calibri"/>
          <w:sz w:val="28"/>
          <w:szCs w:val="28"/>
          <w:lang w:val="uk-UA"/>
        </w:rPr>
        <w:t>компанії</w:t>
      </w:r>
      <w:bookmarkEnd w:id="4"/>
      <w:r w:rsidRPr="00496CC4">
        <w:rPr>
          <w:sz w:val="28"/>
          <w:szCs w:val="28"/>
          <w:lang w:val="uk-UA"/>
        </w:rPr>
        <w:t>.</w:t>
      </w:r>
    </w:p>
    <w:p w14:paraId="365928DC" w14:textId="77777777" w:rsidR="00005965" w:rsidRPr="00A55696" w:rsidRDefault="00005965" w:rsidP="00005965">
      <w:pPr>
        <w:shd w:val="clear" w:color="auto" w:fill="FFFFFF"/>
        <w:spacing w:line="360" w:lineRule="auto"/>
        <w:ind w:firstLine="709"/>
        <w:jc w:val="both"/>
        <w:rPr>
          <w:sz w:val="28"/>
          <w:szCs w:val="28"/>
          <w:lang w:val="uk-UA"/>
        </w:rPr>
      </w:pPr>
      <w:r w:rsidRPr="00A55696">
        <w:rPr>
          <w:rFonts w:eastAsia="Calibri"/>
          <w:iCs/>
          <w:sz w:val="28"/>
          <w:szCs w:val="28"/>
          <w:lang w:val="uk-UA"/>
        </w:rPr>
        <w:t>Предметом дослідження</w:t>
      </w:r>
      <w:r w:rsidRPr="00A55696">
        <w:rPr>
          <w:rFonts w:eastAsia="Calibri"/>
          <w:i/>
          <w:iCs/>
          <w:sz w:val="28"/>
          <w:szCs w:val="28"/>
          <w:lang w:val="uk-UA"/>
        </w:rPr>
        <w:t xml:space="preserve"> </w:t>
      </w:r>
      <w:r w:rsidRPr="00A55696">
        <w:rPr>
          <w:rFonts w:eastAsia="Calibri"/>
          <w:sz w:val="28"/>
          <w:szCs w:val="28"/>
          <w:lang w:val="uk-UA"/>
        </w:rPr>
        <w:t xml:space="preserve">кваліфікаційної роботи є </w:t>
      </w:r>
      <w:bookmarkStart w:id="5" w:name="_Hlk212890390"/>
      <w:r w:rsidRPr="00A55696">
        <w:rPr>
          <w:rFonts w:eastAsia="Calibri"/>
          <w:sz w:val="28"/>
          <w:szCs w:val="28"/>
          <w:lang w:val="uk-UA"/>
        </w:rPr>
        <w:t xml:space="preserve">соціально-економічні закономірності функціонування та розвитку </w:t>
      </w:r>
      <w:r w:rsidRPr="00B30459">
        <w:rPr>
          <w:rFonts w:eastAsia="Calibri"/>
          <w:sz w:val="28"/>
          <w:szCs w:val="28"/>
          <w:lang w:val="uk-UA"/>
        </w:rPr>
        <w:t>ТОВ «ЮСК Україна»</w:t>
      </w:r>
      <w:r w:rsidRPr="00A55696">
        <w:rPr>
          <w:sz w:val="28"/>
          <w:szCs w:val="28"/>
          <w:lang w:val="uk-UA"/>
        </w:rPr>
        <w:t xml:space="preserve"> через </w:t>
      </w:r>
      <w:r>
        <w:rPr>
          <w:sz w:val="28"/>
          <w:szCs w:val="28"/>
          <w:lang w:val="uk-UA"/>
        </w:rPr>
        <w:t>м</w:t>
      </w:r>
      <w:r w:rsidRPr="00052E7F">
        <w:rPr>
          <w:sz w:val="28"/>
          <w:szCs w:val="28"/>
          <w:lang w:val="uk-UA"/>
        </w:rPr>
        <w:t xml:space="preserve">еханізми, інструменти та підходи стратегічного управління онлайн-бізнесом, що забезпечують адаптацію </w:t>
      </w:r>
      <w:r>
        <w:rPr>
          <w:sz w:val="28"/>
          <w:szCs w:val="28"/>
          <w:lang w:val="uk-UA"/>
        </w:rPr>
        <w:t>організацій</w:t>
      </w:r>
      <w:r w:rsidRPr="00052E7F">
        <w:rPr>
          <w:sz w:val="28"/>
          <w:szCs w:val="28"/>
          <w:lang w:val="uk-UA"/>
        </w:rPr>
        <w:t xml:space="preserve"> до цифрових змін, підвищення їх ринкової ефективності та інтеграцію інноваційних технологій у бізнес-процеси</w:t>
      </w:r>
      <w:bookmarkEnd w:id="5"/>
      <w:r w:rsidRPr="00A55696">
        <w:rPr>
          <w:sz w:val="28"/>
          <w:szCs w:val="28"/>
          <w:lang w:val="uk-UA"/>
        </w:rPr>
        <w:t>.</w:t>
      </w:r>
    </w:p>
    <w:p w14:paraId="158143BC" w14:textId="77777777" w:rsidR="00005965" w:rsidRPr="00052E7F" w:rsidRDefault="00005965" w:rsidP="00005965">
      <w:pPr>
        <w:autoSpaceDE w:val="0"/>
        <w:autoSpaceDN w:val="0"/>
        <w:adjustRightInd w:val="0"/>
        <w:spacing w:line="360" w:lineRule="auto"/>
        <w:ind w:firstLine="709"/>
        <w:jc w:val="both"/>
        <w:rPr>
          <w:sz w:val="28"/>
          <w:szCs w:val="28"/>
          <w:lang w:val="uk-UA"/>
        </w:rPr>
      </w:pPr>
      <w:r w:rsidRPr="00A55696">
        <w:rPr>
          <w:sz w:val="28"/>
          <w:szCs w:val="28"/>
          <w:lang w:val="uk-UA"/>
        </w:rPr>
        <w:t xml:space="preserve">Основні методи дослідження </w:t>
      </w:r>
      <w:r w:rsidRPr="00A55696">
        <w:rPr>
          <w:rFonts w:eastAsia="Calibri"/>
          <w:sz w:val="28"/>
          <w:szCs w:val="28"/>
          <w:lang w:val="uk-UA"/>
        </w:rPr>
        <w:t>кваліфікаційної роботи</w:t>
      </w:r>
      <w:r>
        <w:rPr>
          <w:sz w:val="28"/>
          <w:szCs w:val="28"/>
          <w:lang w:val="uk-UA"/>
        </w:rPr>
        <w:t xml:space="preserve">: </w:t>
      </w:r>
      <w:bookmarkStart w:id="6" w:name="_Hlk212890417"/>
      <w:r w:rsidRPr="00052E7F">
        <w:rPr>
          <w:sz w:val="28"/>
          <w:szCs w:val="28"/>
          <w:lang w:val="uk-UA"/>
        </w:rPr>
        <w:t>використан</w:t>
      </w:r>
      <w:r>
        <w:rPr>
          <w:sz w:val="28"/>
          <w:szCs w:val="28"/>
          <w:lang w:val="uk-UA"/>
        </w:rPr>
        <w:t>о</w:t>
      </w:r>
      <w:r w:rsidRPr="00052E7F">
        <w:rPr>
          <w:sz w:val="28"/>
          <w:szCs w:val="28"/>
          <w:lang w:val="uk-UA"/>
        </w:rPr>
        <w:t xml:space="preserve"> загальнонаукові та спеціальні методи дослідження. До загальнонаукових </w:t>
      </w:r>
      <w:r w:rsidRPr="00052E7F">
        <w:rPr>
          <w:sz w:val="28"/>
          <w:szCs w:val="28"/>
          <w:lang w:val="uk-UA"/>
        </w:rPr>
        <w:lastRenderedPageBreak/>
        <w:t xml:space="preserve">належать аналіз, синтез, індукція, дедукція, порівняння, логічний та аналітичний методи, історичний і графічний методи, що забезпечили комплексне вивчення еволюції онлайн-бізнесу та підходів до його стратегічного розвитку. Спеціальні методи </w:t>
      </w:r>
      <w:r>
        <w:rPr>
          <w:sz w:val="28"/>
          <w:szCs w:val="28"/>
          <w:lang w:val="uk-UA"/>
        </w:rPr>
        <w:t>-</w:t>
      </w:r>
      <w:r w:rsidRPr="00052E7F">
        <w:rPr>
          <w:sz w:val="28"/>
          <w:szCs w:val="28"/>
          <w:lang w:val="uk-UA"/>
        </w:rPr>
        <w:t xml:space="preserve"> економічний та балансовий аналіз, експертні оцінки, системний підхід </w:t>
      </w:r>
      <w:r>
        <w:rPr>
          <w:sz w:val="28"/>
          <w:szCs w:val="28"/>
          <w:lang w:val="uk-UA"/>
        </w:rPr>
        <w:t>-</w:t>
      </w:r>
      <w:r w:rsidRPr="00052E7F">
        <w:rPr>
          <w:sz w:val="28"/>
          <w:szCs w:val="28"/>
          <w:lang w:val="uk-UA"/>
        </w:rPr>
        <w:t xml:space="preserve"> застосовувалися для оцінки системи управління та ефективності стратегії розвитку ТОВ «ЮСК Україна»</w:t>
      </w:r>
      <w:bookmarkEnd w:id="6"/>
      <w:r w:rsidRPr="00052E7F">
        <w:rPr>
          <w:sz w:val="28"/>
          <w:szCs w:val="28"/>
          <w:lang w:val="uk-UA"/>
        </w:rPr>
        <w:t>. Поєднання цих методів забезпечило обґрунтованість висновків та практичних рекомендацій.</w:t>
      </w:r>
    </w:p>
    <w:p w14:paraId="1B104589" w14:textId="77777777" w:rsidR="00005965" w:rsidRDefault="00005965" w:rsidP="00005965">
      <w:pPr>
        <w:autoSpaceDE w:val="0"/>
        <w:autoSpaceDN w:val="0"/>
        <w:adjustRightInd w:val="0"/>
        <w:spacing w:line="360" w:lineRule="auto"/>
        <w:ind w:firstLine="709"/>
        <w:jc w:val="both"/>
        <w:rPr>
          <w:sz w:val="28"/>
          <w:szCs w:val="28"/>
          <w:lang w:val="uk-UA"/>
        </w:rPr>
      </w:pPr>
      <w:r w:rsidRPr="008851DA">
        <w:rPr>
          <w:sz w:val="28"/>
          <w:szCs w:val="28"/>
          <w:lang w:val="uk-UA"/>
        </w:rPr>
        <w:t xml:space="preserve">Теоретичну та інформаційну базу для досягнення мети та виконання завдань кваліфікаційної роботи становили </w:t>
      </w:r>
      <w:bookmarkStart w:id="7" w:name="_Hlk212890438"/>
      <w:r w:rsidRPr="008851DA">
        <w:rPr>
          <w:sz w:val="28"/>
          <w:szCs w:val="28"/>
          <w:lang w:val="uk-UA"/>
        </w:rPr>
        <w:t xml:space="preserve">нормативно-правові акти України, включаючи Конституцію, кодекси, закони, постанови та розпорядження Верховної Ради, Кабінету Міністрів та Президента України. </w:t>
      </w:r>
      <w:proofErr w:type="spellStart"/>
      <w:r w:rsidRPr="008851DA">
        <w:rPr>
          <w:sz w:val="28"/>
          <w:szCs w:val="28"/>
        </w:rPr>
        <w:t>Крім</w:t>
      </w:r>
      <w:proofErr w:type="spellEnd"/>
      <w:r w:rsidRPr="008851DA">
        <w:rPr>
          <w:sz w:val="28"/>
          <w:szCs w:val="28"/>
        </w:rPr>
        <w:t xml:space="preserve"> того, </w:t>
      </w:r>
      <w:proofErr w:type="spellStart"/>
      <w:r w:rsidRPr="008851DA">
        <w:rPr>
          <w:sz w:val="28"/>
          <w:szCs w:val="28"/>
        </w:rPr>
        <w:t>дослідження</w:t>
      </w:r>
      <w:proofErr w:type="spellEnd"/>
      <w:r w:rsidRPr="008851DA">
        <w:rPr>
          <w:sz w:val="28"/>
          <w:szCs w:val="28"/>
        </w:rPr>
        <w:t xml:space="preserve"> </w:t>
      </w:r>
      <w:proofErr w:type="spellStart"/>
      <w:r w:rsidRPr="008851DA">
        <w:rPr>
          <w:sz w:val="28"/>
          <w:szCs w:val="28"/>
        </w:rPr>
        <w:t>спиралося</w:t>
      </w:r>
      <w:proofErr w:type="spellEnd"/>
      <w:r w:rsidRPr="008851DA">
        <w:rPr>
          <w:sz w:val="28"/>
          <w:szCs w:val="28"/>
        </w:rPr>
        <w:t xml:space="preserve"> на </w:t>
      </w:r>
      <w:proofErr w:type="spellStart"/>
      <w:r w:rsidRPr="008851DA">
        <w:rPr>
          <w:sz w:val="28"/>
          <w:szCs w:val="28"/>
        </w:rPr>
        <w:t>наукові</w:t>
      </w:r>
      <w:proofErr w:type="spellEnd"/>
      <w:r w:rsidRPr="008851DA">
        <w:rPr>
          <w:sz w:val="28"/>
          <w:szCs w:val="28"/>
        </w:rPr>
        <w:t xml:space="preserve"> </w:t>
      </w:r>
      <w:proofErr w:type="spellStart"/>
      <w:r w:rsidRPr="008851DA">
        <w:rPr>
          <w:sz w:val="28"/>
          <w:szCs w:val="28"/>
        </w:rPr>
        <w:t>праці</w:t>
      </w:r>
      <w:proofErr w:type="spellEnd"/>
      <w:r w:rsidRPr="008851DA">
        <w:rPr>
          <w:sz w:val="28"/>
          <w:szCs w:val="28"/>
        </w:rPr>
        <w:t xml:space="preserve"> </w:t>
      </w:r>
      <w:proofErr w:type="spellStart"/>
      <w:r w:rsidRPr="008851DA">
        <w:rPr>
          <w:sz w:val="28"/>
          <w:szCs w:val="28"/>
        </w:rPr>
        <w:t>вітчизняних</w:t>
      </w:r>
      <w:proofErr w:type="spellEnd"/>
      <w:r w:rsidRPr="008851DA">
        <w:rPr>
          <w:sz w:val="28"/>
          <w:szCs w:val="28"/>
        </w:rPr>
        <w:t xml:space="preserve"> і </w:t>
      </w:r>
      <w:proofErr w:type="spellStart"/>
      <w:r w:rsidRPr="008851DA">
        <w:rPr>
          <w:sz w:val="28"/>
          <w:szCs w:val="28"/>
        </w:rPr>
        <w:t>зарубіжних</w:t>
      </w:r>
      <w:proofErr w:type="spellEnd"/>
      <w:r w:rsidRPr="008851DA">
        <w:rPr>
          <w:sz w:val="28"/>
          <w:szCs w:val="28"/>
        </w:rPr>
        <w:t xml:space="preserve"> </w:t>
      </w:r>
      <w:proofErr w:type="spellStart"/>
      <w:r w:rsidRPr="008851DA">
        <w:rPr>
          <w:sz w:val="28"/>
          <w:szCs w:val="28"/>
        </w:rPr>
        <w:t>дослідників</w:t>
      </w:r>
      <w:proofErr w:type="spellEnd"/>
      <w:r w:rsidRPr="008851DA">
        <w:rPr>
          <w:sz w:val="28"/>
          <w:szCs w:val="28"/>
        </w:rPr>
        <w:t xml:space="preserve">, </w:t>
      </w:r>
      <w:proofErr w:type="spellStart"/>
      <w:r w:rsidRPr="008851DA">
        <w:rPr>
          <w:sz w:val="28"/>
          <w:szCs w:val="28"/>
        </w:rPr>
        <w:t>теоретиків</w:t>
      </w:r>
      <w:proofErr w:type="spellEnd"/>
      <w:r w:rsidRPr="008851DA">
        <w:rPr>
          <w:sz w:val="28"/>
          <w:szCs w:val="28"/>
        </w:rPr>
        <w:t xml:space="preserve"> та </w:t>
      </w:r>
      <w:proofErr w:type="spellStart"/>
      <w:r w:rsidRPr="008851DA">
        <w:rPr>
          <w:sz w:val="28"/>
          <w:szCs w:val="28"/>
        </w:rPr>
        <w:t>практиків</w:t>
      </w:r>
      <w:proofErr w:type="spellEnd"/>
      <w:r w:rsidRPr="008851DA">
        <w:rPr>
          <w:sz w:val="28"/>
          <w:szCs w:val="28"/>
        </w:rPr>
        <w:t xml:space="preserve"> у </w:t>
      </w:r>
      <w:proofErr w:type="spellStart"/>
      <w:r w:rsidRPr="008851DA">
        <w:rPr>
          <w:sz w:val="28"/>
          <w:szCs w:val="28"/>
        </w:rPr>
        <w:t>сфері</w:t>
      </w:r>
      <w:proofErr w:type="spellEnd"/>
      <w:r w:rsidRPr="008851DA">
        <w:rPr>
          <w:sz w:val="28"/>
          <w:szCs w:val="28"/>
        </w:rPr>
        <w:t xml:space="preserve"> </w:t>
      </w:r>
      <w:proofErr w:type="spellStart"/>
      <w:r w:rsidRPr="008851DA">
        <w:rPr>
          <w:sz w:val="28"/>
          <w:szCs w:val="28"/>
        </w:rPr>
        <w:t>стратегічного</w:t>
      </w:r>
      <w:proofErr w:type="spellEnd"/>
      <w:r w:rsidRPr="008851DA">
        <w:rPr>
          <w:sz w:val="28"/>
          <w:szCs w:val="28"/>
        </w:rPr>
        <w:t xml:space="preserve"> </w:t>
      </w:r>
      <w:proofErr w:type="spellStart"/>
      <w:r w:rsidRPr="008851DA">
        <w:rPr>
          <w:sz w:val="28"/>
          <w:szCs w:val="28"/>
        </w:rPr>
        <w:t>управління</w:t>
      </w:r>
      <w:proofErr w:type="spellEnd"/>
      <w:r w:rsidRPr="008851DA">
        <w:rPr>
          <w:sz w:val="28"/>
          <w:szCs w:val="28"/>
        </w:rPr>
        <w:t xml:space="preserve">. Для </w:t>
      </w:r>
      <w:proofErr w:type="spellStart"/>
      <w:r w:rsidRPr="008851DA">
        <w:rPr>
          <w:sz w:val="28"/>
          <w:szCs w:val="28"/>
        </w:rPr>
        <w:t>аналізу</w:t>
      </w:r>
      <w:proofErr w:type="spellEnd"/>
      <w:r w:rsidRPr="008851DA">
        <w:rPr>
          <w:sz w:val="28"/>
          <w:szCs w:val="28"/>
        </w:rPr>
        <w:t xml:space="preserve"> </w:t>
      </w:r>
      <w:proofErr w:type="spellStart"/>
      <w:r w:rsidRPr="008851DA">
        <w:rPr>
          <w:sz w:val="28"/>
          <w:szCs w:val="28"/>
        </w:rPr>
        <w:t>використовувалися</w:t>
      </w:r>
      <w:proofErr w:type="spellEnd"/>
      <w:r w:rsidRPr="008851DA">
        <w:rPr>
          <w:sz w:val="28"/>
          <w:szCs w:val="28"/>
        </w:rPr>
        <w:t xml:space="preserve"> </w:t>
      </w:r>
      <w:proofErr w:type="spellStart"/>
      <w:r w:rsidRPr="008851DA">
        <w:rPr>
          <w:sz w:val="28"/>
          <w:szCs w:val="28"/>
        </w:rPr>
        <w:t>підручники</w:t>
      </w:r>
      <w:proofErr w:type="spellEnd"/>
      <w:r w:rsidRPr="008851DA">
        <w:rPr>
          <w:sz w:val="28"/>
          <w:szCs w:val="28"/>
        </w:rPr>
        <w:t xml:space="preserve">, </w:t>
      </w:r>
      <w:proofErr w:type="spellStart"/>
      <w:r w:rsidRPr="008851DA">
        <w:rPr>
          <w:sz w:val="28"/>
          <w:szCs w:val="28"/>
        </w:rPr>
        <w:t>наукові</w:t>
      </w:r>
      <w:proofErr w:type="spellEnd"/>
      <w:r w:rsidRPr="008851DA">
        <w:rPr>
          <w:sz w:val="28"/>
          <w:szCs w:val="28"/>
        </w:rPr>
        <w:t xml:space="preserve"> </w:t>
      </w:r>
      <w:proofErr w:type="spellStart"/>
      <w:r w:rsidRPr="008851DA">
        <w:rPr>
          <w:sz w:val="28"/>
          <w:szCs w:val="28"/>
        </w:rPr>
        <w:t>журнали</w:t>
      </w:r>
      <w:proofErr w:type="spellEnd"/>
      <w:r w:rsidRPr="008851DA">
        <w:rPr>
          <w:sz w:val="28"/>
          <w:szCs w:val="28"/>
        </w:rPr>
        <w:t xml:space="preserve">, </w:t>
      </w:r>
      <w:proofErr w:type="spellStart"/>
      <w:r w:rsidRPr="008851DA">
        <w:rPr>
          <w:sz w:val="28"/>
          <w:szCs w:val="28"/>
        </w:rPr>
        <w:t>навчальні</w:t>
      </w:r>
      <w:proofErr w:type="spellEnd"/>
      <w:r w:rsidRPr="008851DA">
        <w:rPr>
          <w:sz w:val="28"/>
          <w:szCs w:val="28"/>
        </w:rPr>
        <w:t xml:space="preserve"> </w:t>
      </w:r>
      <w:proofErr w:type="spellStart"/>
      <w:r w:rsidRPr="008851DA">
        <w:rPr>
          <w:sz w:val="28"/>
          <w:szCs w:val="28"/>
        </w:rPr>
        <w:t>посібники</w:t>
      </w:r>
      <w:proofErr w:type="spellEnd"/>
      <w:r w:rsidRPr="008851DA">
        <w:rPr>
          <w:sz w:val="28"/>
          <w:szCs w:val="28"/>
        </w:rPr>
        <w:t xml:space="preserve"> та </w:t>
      </w:r>
      <w:proofErr w:type="spellStart"/>
      <w:r w:rsidRPr="008851DA">
        <w:rPr>
          <w:sz w:val="28"/>
          <w:szCs w:val="28"/>
        </w:rPr>
        <w:t>методичні</w:t>
      </w:r>
      <w:proofErr w:type="spellEnd"/>
      <w:r w:rsidRPr="008851DA">
        <w:rPr>
          <w:sz w:val="28"/>
          <w:szCs w:val="28"/>
        </w:rPr>
        <w:t xml:space="preserve"> </w:t>
      </w:r>
      <w:proofErr w:type="spellStart"/>
      <w:r w:rsidRPr="008851DA">
        <w:rPr>
          <w:sz w:val="28"/>
          <w:szCs w:val="28"/>
        </w:rPr>
        <w:t>матеріали</w:t>
      </w:r>
      <w:proofErr w:type="spellEnd"/>
      <w:r w:rsidRPr="008851DA">
        <w:rPr>
          <w:sz w:val="28"/>
          <w:szCs w:val="28"/>
        </w:rPr>
        <w:t xml:space="preserve">, </w:t>
      </w:r>
      <w:proofErr w:type="spellStart"/>
      <w:r w:rsidRPr="008851DA">
        <w:rPr>
          <w:sz w:val="28"/>
          <w:szCs w:val="28"/>
        </w:rPr>
        <w:t>публікації</w:t>
      </w:r>
      <w:proofErr w:type="spellEnd"/>
      <w:r w:rsidRPr="008851DA">
        <w:rPr>
          <w:sz w:val="28"/>
          <w:szCs w:val="28"/>
        </w:rPr>
        <w:t xml:space="preserve"> </w:t>
      </w:r>
      <w:proofErr w:type="spellStart"/>
      <w:r w:rsidRPr="008851DA">
        <w:rPr>
          <w:sz w:val="28"/>
          <w:szCs w:val="28"/>
        </w:rPr>
        <w:t>періодичних</w:t>
      </w:r>
      <w:proofErr w:type="spellEnd"/>
      <w:r w:rsidRPr="008851DA">
        <w:rPr>
          <w:sz w:val="28"/>
          <w:szCs w:val="28"/>
        </w:rPr>
        <w:t xml:space="preserve"> </w:t>
      </w:r>
      <w:proofErr w:type="spellStart"/>
      <w:r w:rsidRPr="008851DA">
        <w:rPr>
          <w:sz w:val="28"/>
          <w:szCs w:val="28"/>
        </w:rPr>
        <w:t>видань</w:t>
      </w:r>
      <w:proofErr w:type="spellEnd"/>
      <w:r w:rsidRPr="008851DA">
        <w:rPr>
          <w:sz w:val="28"/>
          <w:szCs w:val="28"/>
        </w:rPr>
        <w:t xml:space="preserve">, а також </w:t>
      </w:r>
      <w:proofErr w:type="spellStart"/>
      <w:r w:rsidRPr="008851DA">
        <w:rPr>
          <w:sz w:val="28"/>
          <w:szCs w:val="28"/>
        </w:rPr>
        <w:t>дані</w:t>
      </w:r>
      <w:proofErr w:type="spellEnd"/>
      <w:r w:rsidRPr="008851DA">
        <w:rPr>
          <w:sz w:val="28"/>
          <w:szCs w:val="28"/>
        </w:rPr>
        <w:t xml:space="preserve"> </w:t>
      </w:r>
      <w:proofErr w:type="spellStart"/>
      <w:r w:rsidRPr="008851DA">
        <w:rPr>
          <w:sz w:val="28"/>
          <w:szCs w:val="28"/>
        </w:rPr>
        <w:t>бухгалтерської</w:t>
      </w:r>
      <w:proofErr w:type="spellEnd"/>
      <w:r w:rsidRPr="008851DA">
        <w:rPr>
          <w:sz w:val="28"/>
          <w:szCs w:val="28"/>
        </w:rPr>
        <w:t xml:space="preserve"> та </w:t>
      </w:r>
      <w:proofErr w:type="spellStart"/>
      <w:r w:rsidRPr="008851DA">
        <w:rPr>
          <w:sz w:val="28"/>
          <w:szCs w:val="28"/>
        </w:rPr>
        <w:t>статистичної</w:t>
      </w:r>
      <w:proofErr w:type="spellEnd"/>
      <w:r w:rsidRPr="008851DA">
        <w:rPr>
          <w:sz w:val="28"/>
          <w:szCs w:val="28"/>
        </w:rPr>
        <w:t xml:space="preserve"> </w:t>
      </w:r>
      <w:proofErr w:type="spellStart"/>
      <w:r w:rsidRPr="008851DA">
        <w:rPr>
          <w:sz w:val="28"/>
          <w:szCs w:val="28"/>
        </w:rPr>
        <w:t>звітності</w:t>
      </w:r>
      <w:proofErr w:type="spellEnd"/>
      <w:r w:rsidRPr="008851DA">
        <w:rPr>
          <w:sz w:val="28"/>
          <w:szCs w:val="28"/>
        </w:rPr>
        <w:t xml:space="preserve"> ТОВ «ЮСК </w:t>
      </w:r>
      <w:proofErr w:type="spellStart"/>
      <w:r w:rsidRPr="008851DA">
        <w:rPr>
          <w:sz w:val="28"/>
          <w:szCs w:val="28"/>
        </w:rPr>
        <w:t>Україна</w:t>
      </w:r>
      <w:proofErr w:type="spellEnd"/>
      <w:r w:rsidRPr="008851DA">
        <w:rPr>
          <w:sz w:val="28"/>
          <w:szCs w:val="28"/>
        </w:rPr>
        <w:t>»</w:t>
      </w:r>
      <w:bookmarkEnd w:id="7"/>
      <w:r w:rsidRPr="008851DA">
        <w:rPr>
          <w:sz w:val="28"/>
          <w:szCs w:val="28"/>
        </w:rPr>
        <w:t>.</w:t>
      </w:r>
    </w:p>
    <w:p w14:paraId="5A486220" w14:textId="77777777" w:rsidR="00005965" w:rsidRDefault="00005965" w:rsidP="00005965">
      <w:pPr>
        <w:shd w:val="clear" w:color="auto" w:fill="FFFFFF"/>
        <w:spacing w:line="360" w:lineRule="auto"/>
        <w:ind w:firstLine="709"/>
        <w:jc w:val="both"/>
        <w:rPr>
          <w:rFonts w:eastAsia="Calibri"/>
          <w:iCs/>
          <w:sz w:val="28"/>
          <w:szCs w:val="28"/>
          <w:highlight w:val="yellow"/>
          <w:lang w:val="uk-UA"/>
        </w:rPr>
      </w:pPr>
      <w:r w:rsidRPr="00A55696">
        <w:rPr>
          <w:rFonts w:eastAsia="Calibri"/>
          <w:iCs/>
          <w:sz w:val="28"/>
          <w:szCs w:val="28"/>
          <w:lang w:val="uk-UA"/>
        </w:rPr>
        <w:t xml:space="preserve">Елементи наукової новизни </w:t>
      </w:r>
      <w:r w:rsidRPr="00A55696">
        <w:rPr>
          <w:rFonts w:eastAsia="Calibri"/>
          <w:sz w:val="28"/>
          <w:szCs w:val="28"/>
          <w:lang w:val="uk-UA"/>
        </w:rPr>
        <w:t>кваліфікаційної роботи</w:t>
      </w:r>
      <w:r w:rsidRPr="00A55696">
        <w:rPr>
          <w:rFonts w:eastAsia="Calibri"/>
          <w:iCs/>
          <w:sz w:val="28"/>
          <w:szCs w:val="28"/>
          <w:lang w:val="uk-UA"/>
        </w:rPr>
        <w:t xml:space="preserve"> полягають </w:t>
      </w:r>
      <w:r w:rsidRPr="008851DA">
        <w:rPr>
          <w:rFonts w:eastAsia="Calibri"/>
          <w:iCs/>
          <w:sz w:val="28"/>
          <w:szCs w:val="28"/>
          <w:lang w:val="uk-UA"/>
        </w:rPr>
        <w:t>у комплексному дослідженні стратегій розвитку онлайн-бізнесу в умовах цифрової трансформації економіки</w:t>
      </w:r>
      <w:r>
        <w:rPr>
          <w:rFonts w:eastAsia="Calibri"/>
          <w:iCs/>
          <w:sz w:val="28"/>
          <w:szCs w:val="28"/>
          <w:lang w:val="uk-UA"/>
        </w:rPr>
        <w:t xml:space="preserve">, виявляються </w:t>
      </w:r>
      <w:r w:rsidRPr="008851DA">
        <w:rPr>
          <w:rFonts w:eastAsia="Calibri"/>
          <w:iCs/>
          <w:sz w:val="28"/>
          <w:szCs w:val="28"/>
          <w:lang w:val="uk-UA"/>
        </w:rPr>
        <w:t>у вдосконаленні підходів до стратегічного планування, розробці методичних рекомендацій для управління цифровою трансформацією та практичній оцінці ефективності стратегії на прикладі ТОВ «ЮСК Україна»</w:t>
      </w:r>
      <w:r w:rsidRPr="00496CC4">
        <w:rPr>
          <w:sz w:val="28"/>
          <w:szCs w:val="28"/>
          <w:lang w:val="uk-UA"/>
        </w:rPr>
        <w:t>.</w:t>
      </w:r>
    </w:p>
    <w:p w14:paraId="25E938CC" w14:textId="77777777" w:rsidR="00005965" w:rsidRPr="00496CC4" w:rsidRDefault="00005965" w:rsidP="00005965">
      <w:pPr>
        <w:tabs>
          <w:tab w:val="left" w:pos="1276"/>
        </w:tabs>
        <w:spacing w:line="360" w:lineRule="auto"/>
        <w:ind w:firstLine="709"/>
        <w:jc w:val="both"/>
        <w:rPr>
          <w:sz w:val="28"/>
          <w:szCs w:val="28"/>
          <w:highlight w:val="yellow"/>
          <w:lang w:val="uk-UA"/>
        </w:rPr>
      </w:pPr>
      <w:r w:rsidRPr="00A55696">
        <w:rPr>
          <w:iCs/>
          <w:sz w:val="28"/>
          <w:szCs w:val="28"/>
          <w:lang w:val="uk-UA"/>
        </w:rPr>
        <w:t xml:space="preserve">Практична значущість </w:t>
      </w:r>
      <w:r w:rsidRPr="00A55696">
        <w:rPr>
          <w:rFonts w:eastAsia="Calibri"/>
          <w:sz w:val="28"/>
          <w:szCs w:val="28"/>
          <w:lang w:val="uk-UA"/>
        </w:rPr>
        <w:t>кваліфікаційної роботи</w:t>
      </w:r>
      <w:r w:rsidRPr="00A55696">
        <w:rPr>
          <w:iCs/>
          <w:sz w:val="28"/>
          <w:szCs w:val="28"/>
          <w:lang w:val="uk-UA"/>
        </w:rPr>
        <w:t xml:space="preserve"> полягає в </w:t>
      </w:r>
      <w:r>
        <w:rPr>
          <w:bCs/>
          <w:sz w:val="28"/>
          <w:szCs w:val="28"/>
          <w:lang w:val="uk-UA"/>
        </w:rPr>
        <w:t>р</w:t>
      </w:r>
      <w:r w:rsidRPr="008851DA">
        <w:rPr>
          <w:bCs/>
          <w:sz w:val="28"/>
          <w:szCs w:val="28"/>
          <w:lang w:val="uk-UA"/>
        </w:rPr>
        <w:t>озроб</w:t>
      </w:r>
      <w:r>
        <w:rPr>
          <w:bCs/>
          <w:sz w:val="28"/>
          <w:szCs w:val="28"/>
          <w:lang w:val="uk-UA"/>
        </w:rPr>
        <w:t>ці</w:t>
      </w:r>
      <w:r w:rsidRPr="008851DA">
        <w:rPr>
          <w:bCs/>
          <w:sz w:val="28"/>
          <w:szCs w:val="28"/>
          <w:lang w:val="uk-UA"/>
        </w:rPr>
        <w:t xml:space="preserve"> методичн</w:t>
      </w:r>
      <w:r>
        <w:rPr>
          <w:bCs/>
          <w:sz w:val="28"/>
          <w:szCs w:val="28"/>
          <w:lang w:val="uk-UA"/>
        </w:rPr>
        <w:t>их</w:t>
      </w:r>
      <w:r w:rsidRPr="008851DA">
        <w:rPr>
          <w:bCs/>
          <w:sz w:val="28"/>
          <w:szCs w:val="28"/>
          <w:lang w:val="uk-UA"/>
        </w:rPr>
        <w:t xml:space="preserve"> рекомендаці</w:t>
      </w:r>
      <w:r>
        <w:rPr>
          <w:bCs/>
          <w:sz w:val="28"/>
          <w:szCs w:val="28"/>
          <w:lang w:val="uk-UA"/>
        </w:rPr>
        <w:t>й</w:t>
      </w:r>
      <w:r w:rsidRPr="008851DA">
        <w:rPr>
          <w:bCs/>
          <w:sz w:val="28"/>
          <w:szCs w:val="28"/>
          <w:lang w:val="uk-UA"/>
        </w:rPr>
        <w:t xml:space="preserve"> та пропозиці</w:t>
      </w:r>
      <w:r>
        <w:rPr>
          <w:bCs/>
          <w:sz w:val="28"/>
          <w:szCs w:val="28"/>
          <w:lang w:val="uk-UA"/>
        </w:rPr>
        <w:t>й</w:t>
      </w:r>
      <w:r w:rsidRPr="008851DA">
        <w:rPr>
          <w:bCs/>
          <w:sz w:val="28"/>
          <w:szCs w:val="28"/>
          <w:lang w:val="uk-UA"/>
        </w:rPr>
        <w:t xml:space="preserve"> щодо удосконалення стратегії розвитку ТОВ «ЮСК Україна»</w:t>
      </w:r>
      <w:r>
        <w:rPr>
          <w:bCs/>
          <w:sz w:val="28"/>
          <w:szCs w:val="28"/>
          <w:lang w:val="uk-UA"/>
        </w:rPr>
        <w:t>, що</w:t>
      </w:r>
      <w:r w:rsidRPr="008851DA">
        <w:rPr>
          <w:bCs/>
          <w:sz w:val="28"/>
          <w:szCs w:val="28"/>
          <w:lang w:val="uk-UA"/>
        </w:rPr>
        <w:t xml:space="preserve"> можуть бути застосовані в практичній діяльності </w:t>
      </w:r>
      <w:r>
        <w:rPr>
          <w:bCs/>
          <w:sz w:val="28"/>
          <w:szCs w:val="28"/>
          <w:lang w:val="uk-UA"/>
        </w:rPr>
        <w:t>компанії</w:t>
      </w:r>
      <w:r w:rsidRPr="008851DA">
        <w:rPr>
          <w:bCs/>
          <w:sz w:val="28"/>
          <w:szCs w:val="28"/>
          <w:lang w:val="uk-UA"/>
        </w:rPr>
        <w:t xml:space="preserve"> для оптимізації бізнес-процесів, підвищення конкурентоспроможності та адаптації до умов цифрової трансформації економіки</w:t>
      </w:r>
      <w:r w:rsidRPr="00496CC4">
        <w:rPr>
          <w:sz w:val="28"/>
          <w:szCs w:val="28"/>
          <w:shd w:val="clear" w:color="auto" w:fill="FFFFFF"/>
          <w:lang w:val="uk-UA"/>
        </w:rPr>
        <w:t>.</w:t>
      </w:r>
    </w:p>
    <w:p w14:paraId="39C16FCE" w14:textId="6F3BD77F" w:rsidR="00005965" w:rsidRDefault="00005965">
      <w:pPr>
        <w:spacing w:after="160" w:line="259" w:lineRule="auto"/>
        <w:rPr>
          <w:lang w:val="uk-UA"/>
        </w:rPr>
      </w:pPr>
      <w:r>
        <w:rPr>
          <w:lang w:val="uk-UA"/>
        </w:rPr>
        <w:br w:type="page"/>
      </w:r>
    </w:p>
    <w:p w14:paraId="49E6DD04" w14:textId="77777777" w:rsidR="00005965" w:rsidRPr="00005965" w:rsidRDefault="00005965" w:rsidP="00005965">
      <w:pPr>
        <w:spacing w:line="360" w:lineRule="auto"/>
        <w:ind w:firstLine="709"/>
        <w:jc w:val="center"/>
        <w:rPr>
          <w:sz w:val="28"/>
          <w:szCs w:val="28"/>
          <w:lang w:val="uk-UA"/>
        </w:rPr>
      </w:pPr>
      <w:r w:rsidRPr="00005965">
        <w:rPr>
          <w:sz w:val="28"/>
          <w:szCs w:val="28"/>
          <w:lang w:val="uk-UA"/>
        </w:rPr>
        <w:lastRenderedPageBreak/>
        <w:t>РОЗДІЛ 1</w:t>
      </w:r>
    </w:p>
    <w:p w14:paraId="38B9B433" w14:textId="77777777" w:rsidR="00005965" w:rsidRPr="00005965" w:rsidRDefault="00005965" w:rsidP="00005965">
      <w:pPr>
        <w:spacing w:line="360" w:lineRule="auto"/>
        <w:ind w:firstLine="709"/>
        <w:jc w:val="center"/>
        <w:rPr>
          <w:sz w:val="28"/>
          <w:szCs w:val="28"/>
          <w:lang w:val="uk-UA"/>
        </w:rPr>
      </w:pPr>
      <w:r w:rsidRPr="00005965">
        <w:rPr>
          <w:sz w:val="28"/>
          <w:szCs w:val="28"/>
          <w:lang w:val="uk-UA"/>
        </w:rPr>
        <w:t>ТЕОРЕТИКО-МЕТОДИЧНІ ОСНОВИ ФОРМУВАННЯ СТРАТЕГІЙ РОЗВИТКУ ОНЛАЙН-БІЗНЕСУ В УМОВАХ ЦИФРОВОЇ ТРАНСФОРМАЦІЇ ЕКОНОМІКИ</w:t>
      </w:r>
    </w:p>
    <w:p w14:paraId="4742E8E3" w14:textId="77777777" w:rsidR="00005965" w:rsidRPr="00005965" w:rsidRDefault="00005965" w:rsidP="00005965">
      <w:pPr>
        <w:spacing w:line="360" w:lineRule="auto"/>
        <w:ind w:firstLine="709"/>
        <w:jc w:val="both"/>
        <w:rPr>
          <w:sz w:val="28"/>
          <w:szCs w:val="28"/>
          <w:lang w:val="uk-UA"/>
        </w:rPr>
      </w:pPr>
    </w:p>
    <w:p w14:paraId="6CED1691" w14:textId="77777777" w:rsidR="00005965" w:rsidRPr="00005965" w:rsidRDefault="00005965" w:rsidP="00005965">
      <w:pPr>
        <w:spacing w:line="360" w:lineRule="auto"/>
        <w:ind w:firstLine="709"/>
        <w:jc w:val="both"/>
        <w:rPr>
          <w:sz w:val="28"/>
          <w:szCs w:val="28"/>
          <w:lang w:val="uk-UA"/>
        </w:rPr>
      </w:pPr>
    </w:p>
    <w:p w14:paraId="5E87AB2A" w14:textId="77777777" w:rsidR="00005965" w:rsidRDefault="00005965" w:rsidP="00005965">
      <w:pPr>
        <w:spacing w:line="360" w:lineRule="auto"/>
        <w:ind w:firstLine="709"/>
        <w:jc w:val="both"/>
        <w:rPr>
          <w:sz w:val="28"/>
          <w:szCs w:val="28"/>
        </w:rPr>
      </w:pPr>
      <w:bookmarkStart w:id="8" w:name="_Hlk211260122"/>
      <w:r>
        <w:rPr>
          <w:sz w:val="28"/>
          <w:szCs w:val="28"/>
        </w:rPr>
        <w:t xml:space="preserve">1.1 </w:t>
      </w:r>
      <w:bookmarkStart w:id="9" w:name="_Hlk211261286"/>
      <w:proofErr w:type="spellStart"/>
      <w:r w:rsidRPr="0004150A">
        <w:rPr>
          <w:sz w:val="28"/>
          <w:szCs w:val="28"/>
        </w:rPr>
        <w:t>Еволюція</w:t>
      </w:r>
      <w:proofErr w:type="spellEnd"/>
      <w:r w:rsidRPr="0004150A">
        <w:rPr>
          <w:sz w:val="28"/>
          <w:szCs w:val="28"/>
        </w:rPr>
        <w:t xml:space="preserve"> онлайн-</w:t>
      </w:r>
      <w:proofErr w:type="spellStart"/>
      <w:r w:rsidRPr="0004150A">
        <w:rPr>
          <w:sz w:val="28"/>
          <w:szCs w:val="28"/>
        </w:rPr>
        <w:t>бізнесу</w:t>
      </w:r>
      <w:proofErr w:type="spellEnd"/>
      <w:r w:rsidRPr="0004150A">
        <w:rPr>
          <w:sz w:val="28"/>
          <w:szCs w:val="28"/>
        </w:rPr>
        <w:t xml:space="preserve"> та </w:t>
      </w:r>
      <w:proofErr w:type="spellStart"/>
      <w:r w:rsidRPr="0004150A">
        <w:rPr>
          <w:sz w:val="28"/>
          <w:szCs w:val="28"/>
        </w:rPr>
        <w:t>підходи</w:t>
      </w:r>
      <w:proofErr w:type="spellEnd"/>
      <w:r w:rsidRPr="0004150A">
        <w:rPr>
          <w:sz w:val="28"/>
          <w:szCs w:val="28"/>
        </w:rPr>
        <w:t xml:space="preserve"> до </w:t>
      </w:r>
      <w:proofErr w:type="spellStart"/>
      <w:r w:rsidRPr="0004150A">
        <w:rPr>
          <w:sz w:val="28"/>
          <w:szCs w:val="28"/>
        </w:rPr>
        <w:t>його</w:t>
      </w:r>
      <w:proofErr w:type="spellEnd"/>
      <w:r w:rsidRPr="0004150A">
        <w:rPr>
          <w:sz w:val="28"/>
          <w:szCs w:val="28"/>
        </w:rPr>
        <w:t xml:space="preserve"> </w:t>
      </w:r>
      <w:proofErr w:type="spellStart"/>
      <w:r w:rsidRPr="0004150A">
        <w:rPr>
          <w:sz w:val="28"/>
          <w:szCs w:val="28"/>
        </w:rPr>
        <w:t>стратегічного</w:t>
      </w:r>
      <w:proofErr w:type="spellEnd"/>
      <w:r w:rsidRPr="0004150A">
        <w:rPr>
          <w:sz w:val="28"/>
          <w:szCs w:val="28"/>
        </w:rPr>
        <w:t xml:space="preserve"> </w:t>
      </w:r>
      <w:proofErr w:type="spellStart"/>
      <w:r w:rsidRPr="0004150A">
        <w:rPr>
          <w:sz w:val="28"/>
          <w:szCs w:val="28"/>
        </w:rPr>
        <w:t>розвитку</w:t>
      </w:r>
      <w:bookmarkEnd w:id="9"/>
      <w:proofErr w:type="spellEnd"/>
    </w:p>
    <w:p w14:paraId="15BE5914" w14:textId="77777777" w:rsidR="00005965" w:rsidRDefault="00005965" w:rsidP="00005965">
      <w:pPr>
        <w:spacing w:line="360" w:lineRule="auto"/>
        <w:ind w:firstLine="709"/>
        <w:jc w:val="both"/>
        <w:rPr>
          <w:sz w:val="28"/>
          <w:szCs w:val="28"/>
        </w:rPr>
      </w:pPr>
    </w:p>
    <w:p w14:paraId="426C208B" w14:textId="77777777" w:rsidR="00005965" w:rsidRPr="006D44D9" w:rsidRDefault="00005965" w:rsidP="00005965">
      <w:pPr>
        <w:spacing w:line="360" w:lineRule="auto"/>
        <w:ind w:firstLine="709"/>
        <w:jc w:val="both"/>
        <w:rPr>
          <w:sz w:val="28"/>
          <w:szCs w:val="28"/>
        </w:rPr>
      </w:pPr>
      <w:r w:rsidRPr="006D44D9">
        <w:rPr>
          <w:sz w:val="28"/>
          <w:szCs w:val="28"/>
        </w:rPr>
        <w:t xml:space="preserve">У </w:t>
      </w:r>
      <w:proofErr w:type="spellStart"/>
      <w:r w:rsidRPr="006D44D9">
        <w:rPr>
          <w:sz w:val="28"/>
          <w:szCs w:val="28"/>
        </w:rPr>
        <w:t>сучасному</w:t>
      </w:r>
      <w:proofErr w:type="spellEnd"/>
      <w:r w:rsidRPr="006D44D9">
        <w:rPr>
          <w:sz w:val="28"/>
          <w:szCs w:val="28"/>
        </w:rPr>
        <w:t xml:space="preserve"> </w:t>
      </w:r>
      <w:proofErr w:type="spellStart"/>
      <w:r w:rsidRPr="006D44D9">
        <w:rPr>
          <w:sz w:val="28"/>
          <w:szCs w:val="28"/>
        </w:rPr>
        <w:t>світі</w:t>
      </w:r>
      <w:proofErr w:type="spellEnd"/>
      <w:r w:rsidRPr="006D44D9">
        <w:rPr>
          <w:sz w:val="28"/>
          <w:szCs w:val="28"/>
        </w:rPr>
        <w:t xml:space="preserve"> </w:t>
      </w:r>
      <w:proofErr w:type="spellStart"/>
      <w:r w:rsidRPr="006D44D9">
        <w:rPr>
          <w:sz w:val="28"/>
          <w:szCs w:val="28"/>
        </w:rPr>
        <w:t>розвиток</w:t>
      </w:r>
      <w:proofErr w:type="spellEnd"/>
      <w:r w:rsidRPr="006D44D9">
        <w:rPr>
          <w:sz w:val="28"/>
          <w:szCs w:val="28"/>
        </w:rPr>
        <w:t xml:space="preserve"> онлайн-</w:t>
      </w:r>
      <w:proofErr w:type="spellStart"/>
      <w:r w:rsidRPr="006D44D9">
        <w:rPr>
          <w:sz w:val="28"/>
          <w:szCs w:val="28"/>
        </w:rPr>
        <w:t>бізнесу</w:t>
      </w:r>
      <w:proofErr w:type="spellEnd"/>
      <w:r w:rsidRPr="006D44D9">
        <w:rPr>
          <w:sz w:val="28"/>
          <w:szCs w:val="28"/>
        </w:rPr>
        <w:t xml:space="preserve"> є одним </w:t>
      </w:r>
      <w:proofErr w:type="spellStart"/>
      <w:r w:rsidRPr="006D44D9">
        <w:rPr>
          <w:sz w:val="28"/>
          <w:szCs w:val="28"/>
        </w:rPr>
        <w:t>із</w:t>
      </w:r>
      <w:proofErr w:type="spellEnd"/>
      <w:r w:rsidRPr="006D44D9">
        <w:rPr>
          <w:sz w:val="28"/>
          <w:szCs w:val="28"/>
        </w:rPr>
        <w:t xml:space="preserve"> </w:t>
      </w:r>
      <w:proofErr w:type="spellStart"/>
      <w:r w:rsidRPr="006D44D9">
        <w:rPr>
          <w:sz w:val="28"/>
          <w:szCs w:val="28"/>
        </w:rPr>
        <w:t>ключових</w:t>
      </w:r>
      <w:proofErr w:type="spellEnd"/>
      <w:r w:rsidRPr="006D44D9">
        <w:rPr>
          <w:sz w:val="28"/>
          <w:szCs w:val="28"/>
        </w:rPr>
        <w:t xml:space="preserve"> </w:t>
      </w:r>
      <w:proofErr w:type="spellStart"/>
      <w:r w:rsidRPr="006D44D9">
        <w:rPr>
          <w:sz w:val="28"/>
          <w:szCs w:val="28"/>
        </w:rPr>
        <w:t>чинників</w:t>
      </w:r>
      <w:proofErr w:type="spellEnd"/>
      <w:r w:rsidRPr="006D44D9">
        <w:rPr>
          <w:sz w:val="28"/>
          <w:szCs w:val="28"/>
        </w:rPr>
        <w:t xml:space="preserve"> </w:t>
      </w:r>
      <w:proofErr w:type="spellStart"/>
      <w:r w:rsidRPr="006D44D9">
        <w:rPr>
          <w:sz w:val="28"/>
          <w:szCs w:val="28"/>
        </w:rPr>
        <w:t>глобальної</w:t>
      </w:r>
      <w:proofErr w:type="spellEnd"/>
      <w:r w:rsidRPr="006D44D9">
        <w:rPr>
          <w:sz w:val="28"/>
          <w:szCs w:val="28"/>
        </w:rPr>
        <w:t xml:space="preserve"> </w:t>
      </w:r>
      <w:proofErr w:type="spellStart"/>
      <w:r w:rsidRPr="006D44D9">
        <w:rPr>
          <w:sz w:val="28"/>
          <w:szCs w:val="28"/>
        </w:rPr>
        <w:t>економічної</w:t>
      </w:r>
      <w:proofErr w:type="spellEnd"/>
      <w:r w:rsidRPr="006D44D9">
        <w:rPr>
          <w:sz w:val="28"/>
          <w:szCs w:val="28"/>
        </w:rPr>
        <w:t xml:space="preserve"> </w:t>
      </w:r>
      <w:proofErr w:type="spellStart"/>
      <w:r w:rsidRPr="006D44D9">
        <w:rPr>
          <w:sz w:val="28"/>
          <w:szCs w:val="28"/>
        </w:rPr>
        <w:t>еволюції</w:t>
      </w:r>
      <w:proofErr w:type="spellEnd"/>
      <w:r w:rsidRPr="006D44D9">
        <w:rPr>
          <w:sz w:val="28"/>
          <w:szCs w:val="28"/>
        </w:rPr>
        <w:t xml:space="preserve"> та </w:t>
      </w:r>
      <w:proofErr w:type="spellStart"/>
      <w:r w:rsidRPr="006D44D9">
        <w:rPr>
          <w:sz w:val="28"/>
          <w:szCs w:val="28"/>
        </w:rPr>
        <w:t>цифрової</w:t>
      </w:r>
      <w:proofErr w:type="spellEnd"/>
      <w:r w:rsidRPr="006D44D9">
        <w:rPr>
          <w:sz w:val="28"/>
          <w:szCs w:val="28"/>
        </w:rPr>
        <w:t xml:space="preserve"> </w:t>
      </w:r>
      <w:proofErr w:type="spellStart"/>
      <w:r w:rsidRPr="006D44D9">
        <w:rPr>
          <w:sz w:val="28"/>
          <w:szCs w:val="28"/>
        </w:rPr>
        <w:t>трансформації</w:t>
      </w:r>
      <w:proofErr w:type="spellEnd"/>
      <w:r w:rsidRPr="006D44D9">
        <w:rPr>
          <w:sz w:val="28"/>
          <w:szCs w:val="28"/>
        </w:rPr>
        <w:t xml:space="preserve"> </w:t>
      </w:r>
      <w:proofErr w:type="spellStart"/>
      <w:r w:rsidRPr="006D44D9">
        <w:rPr>
          <w:sz w:val="28"/>
          <w:szCs w:val="28"/>
        </w:rPr>
        <w:t>суспільства</w:t>
      </w:r>
      <w:proofErr w:type="spellEnd"/>
      <w:r w:rsidRPr="006D44D9">
        <w:rPr>
          <w:sz w:val="28"/>
          <w:szCs w:val="28"/>
        </w:rPr>
        <w:t xml:space="preserve">. </w:t>
      </w:r>
      <w:proofErr w:type="spellStart"/>
      <w:r w:rsidRPr="006D44D9">
        <w:rPr>
          <w:sz w:val="28"/>
          <w:szCs w:val="28"/>
        </w:rPr>
        <w:t>Під</w:t>
      </w:r>
      <w:proofErr w:type="spellEnd"/>
      <w:r w:rsidRPr="006D44D9">
        <w:rPr>
          <w:sz w:val="28"/>
          <w:szCs w:val="28"/>
        </w:rPr>
        <w:t xml:space="preserve"> </w:t>
      </w:r>
      <w:proofErr w:type="spellStart"/>
      <w:r w:rsidRPr="006D44D9">
        <w:rPr>
          <w:sz w:val="28"/>
          <w:szCs w:val="28"/>
        </w:rPr>
        <w:t>поняттям</w:t>
      </w:r>
      <w:proofErr w:type="spellEnd"/>
      <w:r w:rsidRPr="006D44D9">
        <w:rPr>
          <w:sz w:val="28"/>
          <w:szCs w:val="28"/>
        </w:rPr>
        <w:t xml:space="preserve"> онлайн-</w:t>
      </w:r>
      <w:proofErr w:type="spellStart"/>
      <w:r w:rsidRPr="006D44D9">
        <w:rPr>
          <w:sz w:val="28"/>
          <w:szCs w:val="28"/>
        </w:rPr>
        <w:t>бізнес</w:t>
      </w:r>
      <w:proofErr w:type="spellEnd"/>
      <w:r w:rsidRPr="006D44D9">
        <w:rPr>
          <w:sz w:val="28"/>
          <w:szCs w:val="28"/>
        </w:rPr>
        <w:t xml:space="preserve"> </w:t>
      </w:r>
      <w:proofErr w:type="spellStart"/>
      <w:r w:rsidRPr="006D44D9">
        <w:rPr>
          <w:sz w:val="28"/>
          <w:szCs w:val="28"/>
        </w:rPr>
        <w:t>розуміють</w:t>
      </w:r>
      <w:proofErr w:type="spellEnd"/>
      <w:r w:rsidRPr="006D44D9">
        <w:rPr>
          <w:sz w:val="28"/>
          <w:szCs w:val="28"/>
        </w:rPr>
        <w:t xml:space="preserve"> </w:t>
      </w:r>
      <w:proofErr w:type="spellStart"/>
      <w:r w:rsidRPr="006D44D9">
        <w:rPr>
          <w:sz w:val="28"/>
          <w:szCs w:val="28"/>
        </w:rPr>
        <w:t>сукупність</w:t>
      </w:r>
      <w:proofErr w:type="spellEnd"/>
      <w:r w:rsidRPr="006D44D9">
        <w:rPr>
          <w:sz w:val="28"/>
          <w:szCs w:val="28"/>
        </w:rPr>
        <w:t xml:space="preserve"> </w:t>
      </w:r>
      <w:proofErr w:type="spellStart"/>
      <w:r w:rsidRPr="006D44D9">
        <w:rPr>
          <w:sz w:val="28"/>
          <w:szCs w:val="28"/>
        </w:rPr>
        <w:t>підприємницьких</w:t>
      </w:r>
      <w:proofErr w:type="spellEnd"/>
      <w:r w:rsidRPr="006D44D9">
        <w:rPr>
          <w:sz w:val="28"/>
          <w:szCs w:val="28"/>
        </w:rPr>
        <w:t xml:space="preserve"> </w:t>
      </w:r>
      <w:proofErr w:type="spellStart"/>
      <w:r w:rsidRPr="006D44D9">
        <w:rPr>
          <w:sz w:val="28"/>
          <w:szCs w:val="28"/>
        </w:rPr>
        <w:t>процесів</w:t>
      </w:r>
      <w:proofErr w:type="spellEnd"/>
      <w:r w:rsidRPr="006D44D9">
        <w:rPr>
          <w:sz w:val="28"/>
          <w:szCs w:val="28"/>
        </w:rPr>
        <w:t xml:space="preserve">, </w:t>
      </w:r>
      <w:proofErr w:type="spellStart"/>
      <w:r w:rsidRPr="006D44D9">
        <w:rPr>
          <w:sz w:val="28"/>
          <w:szCs w:val="28"/>
        </w:rPr>
        <w:t>що</w:t>
      </w:r>
      <w:proofErr w:type="spellEnd"/>
      <w:r w:rsidRPr="006D44D9">
        <w:rPr>
          <w:sz w:val="28"/>
          <w:szCs w:val="28"/>
        </w:rPr>
        <w:t xml:space="preserve"> </w:t>
      </w:r>
      <w:proofErr w:type="spellStart"/>
      <w:r w:rsidRPr="006D44D9">
        <w:rPr>
          <w:sz w:val="28"/>
          <w:szCs w:val="28"/>
        </w:rPr>
        <w:t>здійснюються</w:t>
      </w:r>
      <w:proofErr w:type="spellEnd"/>
      <w:r w:rsidRPr="006D44D9">
        <w:rPr>
          <w:sz w:val="28"/>
          <w:szCs w:val="28"/>
        </w:rPr>
        <w:t xml:space="preserve"> за </w:t>
      </w:r>
      <w:proofErr w:type="spellStart"/>
      <w:r w:rsidRPr="006D44D9">
        <w:rPr>
          <w:sz w:val="28"/>
          <w:szCs w:val="28"/>
        </w:rPr>
        <w:t>допомогою</w:t>
      </w:r>
      <w:proofErr w:type="spellEnd"/>
      <w:r w:rsidRPr="006D44D9">
        <w:rPr>
          <w:sz w:val="28"/>
          <w:szCs w:val="28"/>
        </w:rPr>
        <w:t xml:space="preserve"> </w:t>
      </w:r>
      <w:proofErr w:type="spellStart"/>
      <w:r w:rsidRPr="006D44D9">
        <w:rPr>
          <w:sz w:val="28"/>
          <w:szCs w:val="28"/>
        </w:rPr>
        <w:t>цифрових</w:t>
      </w:r>
      <w:proofErr w:type="spellEnd"/>
      <w:r w:rsidRPr="006D44D9">
        <w:rPr>
          <w:sz w:val="28"/>
          <w:szCs w:val="28"/>
        </w:rPr>
        <w:t xml:space="preserve"> </w:t>
      </w:r>
      <w:proofErr w:type="spellStart"/>
      <w:r w:rsidRPr="006D44D9">
        <w:rPr>
          <w:sz w:val="28"/>
          <w:szCs w:val="28"/>
        </w:rPr>
        <w:t>технологій</w:t>
      </w:r>
      <w:proofErr w:type="spellEnd"/>
      <w:r w:rsidRPr="006D44D9">
        <w:rPr>
          <w:sz w:val="28"/>
          <w:szCs w:val="28"/>
        </w:rPr>
        <w:t xml:space="preserve"> та </w:t>
      </w:r>
      <w:proofErr w:type="spellStart"/>
      <w:r w:rsidRPr="006D44D9">
        <w:rPr>
          <w:sz w:val="28"/>
          <w:szCs w:val="28"/>
        </w:rPr>
        <w:t>мережі</w:t>
      </w:r>
      <w:proofErr w:type="spellEnd"/>
      <w:r w:rsidRPr="006D44D9">
        <w:rPr>
          <w:sz w:val="28"/>
          <w:szCs w:val="28"/>
        </w:rPr>
        <w:t xml:space="preserve"> </w:t>
      </w:r>
      <w:proofErr w:type="spellStart"/>
      <w:r w:rsidRPr="006D44D9">
        <w:rPr>
          <w:sz w:val="28"/>
          <w:szCs w:val="28"/>
        </w:rPr>
        <w:t>Інтернет</w:t>
      </w:r>
      <w:proofErr w:type="spellEnd"/>
      <w:r w:rsidRPr="006D44D9">
        <w:rPr>
          <w:sz w:val="28"/>
          <w:szCs w:val="28"/>
        </w:rPr>
        <w:t xml:space="preserve">, з метою </w:t>
      </w:r>
      <w:proofErr w:type="spellStart"/>
      <w:r w:rsidRPr="006D44D9">
        <w:rPr>
          <w:sz w:val="28"/>
          <w:szCs w:val="28"/>
        </w:rPr>
        <w:t>створення</w:t>
      </w:r>
      <w:proofErr w:type="spellEnd"/>
      <w:r w:rsidRPr="006D44D9">
        <w:rPr>
          <w:sz w:val="28"/>
          <w:szCs w:val="28"/>
        </w:rPr>
        <w:t xml:space="preserve">, </w:t>
      </w:r>
      <w:proofErr w:type="spellStart"/>
      <w:r w:rsidRPr="006D44D9">
        <w:rPr>
          <w:sz w:val="28"/>
          <w:szCs w:val="28"/>
        </w:rPr>
        <w:t>просування</w:t>
      </w:r>
      <w:proofErr w:type="spellEnd"/>
      <w:r w:rsidRPr="006D44D9">
        <w:rPr>
          <w:sz w:val="28"/>
          <w:szCs w:val="28"/>
        </w:rPr>
        <w:t xml:space="preserve"> та </w:t>
      </w:r>
      <w:proofErr w:type="spellStart"/>
      <w:r w:rsidRPr="006D44D9">
        <w:rPr>
          <w:sz w:val="28"/>
          <w:szCs w:val="28"/>
        </w:rPr>
        <w:t>реалізації</w:t>
      </w:r>
      <w:proofErr w:type="spellEnd"/>
      <w:r w:rsidRPr="006D44D9">
        <w:rPr>
          <w:sz w:val="28"/>
          <w:szCs w:val="28"/>
        </w:rPr>
        <w:t xml:space="preserve"> </w:t>
      </w:r>
      <w:proofErr w:type="spellStart"/>
      <w:r w:rsidRPr="006D44D9">
        <w:rPr>
          <w:sz w:val="28"/>
          <w:szCs w:val="28"/>
        </w:rPr>
        <w:t>товарів</w:t>
      </w:r>
      <w:proofErr w:type="spellEnd"/>
      <w:r w:rsidRPr="006D44D9">
        <w:rPr>
          <w:sz w:val="28"/>
          <w:szCs w:val="28"/>
        </w:rPr>
        <w:t xml:space="preserve"> </w:t>
      </w:r>
      <w:proofErr w:type="spellStart"/>
      <w:r w:rsidRPr="006D44D9">
        <w:rPr>
          <w:sz w:val="28"/>
          <w:szCs w:val="28"/>
        </w:rPr>
        <w:t>або</w:t>
      </w:r>
      <w:proofErr w:type="spellEnd"/>
      <w:r w:rsidRPr="006D44D9">
        <w:rPr>
          <w:sz w:val="28"/>
          <w:szCs w:val="28"/>
        </w:rPr>
        <w:t xml:space="preserve"> </w:t>
      </w:r>
      <w:proofErr w:type="spellStart"/>
      <w:r w:rsidRPr="006D44D9">
        <w:rPr>
          <w:sz w:val="28"/>
          <w:szCs w:val="28"/>
        </w:rPr>
        <w:t>послуг</w:t>
      </w:r>
      <w:proofErr w:type="spellEnd"/>
      <w:r>
        <w:rPr>
          <w:sz w:val="28"/>
          <w:szCs w:val="28"/>
        </w:rPr>
        <w:t xml:space="preserve"> [12]</w:t>
      </w:r>
      <w:r w:rsidRPr="006D44D9">
        <w:rPr>
          <w:sz w:val="28"/>
          <w:szCs w:val="28"/>
        </w:rPr>
        <w:t xml:space="preserve">. </w:t>
      </w:r>
      <w:proofErr w:type="spellStart"/>
      <w:r w:rsidRPr="006D44D9">
        <w:rPr>
          <w:sz w:val="28"/>
          <w:szCs w:val="28"/>
        </w:rPr>
        <w:t>Цей</w:t>
      </w:r>
      <w:proofErr w:type="spellEnd"/>
      <w:r w:rsidRPr="006D44D9">
        <w:rPr>
          <w:sz w:val="28"/>
          <w:szCs w:val="28"/>
        </w:rPr>
        <w:t xml:space="preserve"> феномен </w:t>
      </w:r>
      <w:proofErr w:type="spellStart"/>
      <w:r w:rsidRPr="006D44D9">
        <w:rPr>
          <w:sz w:val="28"/>
          <w:szCs w:val="28"/>
        </w:rPr>
        <w:t>виник</w:t>
      </w:r>
      <w:proofErr w:type="spellEnd"/>
      <w:r w:rsidRPr="006D44D9">
        <w:rPr>
          <w:sz w:val="28"/>
          <w:szCs w:val="28"/>
        </w:rPr>
        <w:t xml:space="preserve"> як </w:t>
      </w:r>
      <w:proofErr w:type="spellStart"/>
      <w:r w:rsidRPr="006D44D9">
        <w:rPr>
          <w:sz w:val="28"/>
          <w:szCs w:val="28"/>
        </w:rPr>
        <w:t>наслідок</w:t>
      </w:r>
      <w:proofErr w:type="spellEnd"/>
      <w:r w:rsidRPr="006D44D9">
        <w:rPr>
          <w:sz w:val="28"/>
          <w:szCs w:val="28"/>
        </w:rPr>
        <w:t xml:space="preserve"> </w:t>
      </w:r>
      <w:proofErr w:type="spellStart"/>
      <w:r w:rsidRPr="006D44D9">
        <w:rPr>
          <w:sz w:val="28"/>
          <w:szCs w:val="28"/>
        </w:rPr>
        <w:t>поєднання</w:t>
      </w:r>
      <w:proofErr w:type="spellEnd"/>
      <w:r w:rsidRPr="006D44D9">
        <w:rPr>
          <w:sz w:val="28"/>
          <w:szCs w:val="28"/>
        </w:rPr>
        <w:t xml:space="preserve"> </w:t>
      </w:r>
      <w:proofErr w:type="spellStart"/>
      <w:r w:rsidRPr="006D44D9">
        <w:rPr>
          <w:sz w:val="28"/>
          <w:szCs w:val="28"/>
        </w:rPr>
        <w:t>технологічного</w:t>
      </w:r>
      <w:proofErr w:type="spellEnd"/>
      <w:r w:rsidRPr="006D44D9">
        <w:rPr>
          <w:sz w:val="28"/>
          <w:szCs w:val="28"/>
        </w:rPr>
        <w:t xml:space="preserve"> </w:t>
      </w:r>
      <w:proofErr w:type="spellStart"/>
      <w:r w:rsidRPr="006D44D9">
        <w:rPr>
          <w:sz w:val="28"/>
          <w:szCs w:val="28"/>
        </w:rPr>
        <w:t>прогресу</w:t>
      </w:r>
      <w:proofErr w:type="spellEnd"/>
      <w:r w:rsidRPr="006D44D9">
        <w:rPr>
          <w:sz w:val="28"/>
          <w:szCs w:val="28"/>
        </w:rPr>
        <w:t xml:space="preserve">, </w:t>
      </w:r>
      <w:proofErr w:type="spellStart"/>
      <w:r w:rsidRPr="006D44D9">
        <w:rPr>
          <w:sz w:val="28"/>
          <w:szCs w:val="28"/>
        </w:rPr>
        <w:t>зростання</w:t>
      </w:r>
      <w:proofErr w:type="spellEnd"/>
      <w:r w:rsidRPr="006D44D9">
        <w:rPr>
          <w:sz w:val="28"/>
          <w:szCs w:val="28"/>
        </w:rPr>
        <w:t xml:space="preserve"> </w:t>
      </w:r>
      <w:proofErr w:type="spellStart"/>
      <w:r w:rsidRPr="006D44D9">
        <w:rPr>
          <w:sz w:val="28"/>
          <w:szCs w:val="28"/>
        </w:rPr>
        <w:t>інформаційної</w:t>
      </w:r>
      <w:proofErr w:type="spellEnd"/>
      <w:r w:rsidRPr="006D44D9">
        <w:rPr>
          <w:sz w:val="28"/>
          <w:szCs w:val="28"/>
        </w:rPr>
        <w:t xml:space="preserve"> </w:t>
      </w:r>
      <w:proofErr w:type="spellStart"/>
      <w:r w:rsidRPr="006D44D9">
        <w:rPr>
          <w:sz w:val="28"/>
          <w:szCs w:val="28"/>
        </w:rPr>
        <w:t>відкритості</w:t>
      </w:r>
      <w:proofErr w:type="spellEnd"/>
      <w:r w:rsidRPr="006D44D9">
        <w:rPr>
          <w:sz w:val="28"/>
          <w:szCs w:val="28"/>
        </w:rPr>
        <w:t xml:space="preserve"> та </w:t>
      </w:r>
      <w:proofErr w:type="spellStart"/>
      <w:r w:rsidRPr="006D44D9">
        <w:rPr>
          <w:sz w:val="28"/>
          <w:szCs w:val="28"/>
        </w:rPr>
        <w:t>зміни</w:t>
      </w:r>
      <w:proofErr w:type="spellEnd"/>
      <w:r w:rsidRPr="006D44D9">
        <w:rPr>
          <w:sz w:val="28"/>
          <w:szCs w:val="28"/>
        </w:rPr>
        <w:t xml:space="preserve"> </w:t>
      </w:r>
      <w:proofErr w:type="spellStart"/>
      <w:r w:rsidRPr="006D44D9">
        <w:rPr>
          <w:sz w:val="28"/>
          <w:szCs w:val="28"/>
        </w:rPr>
        <w:t>споживчих</w:t>
      </w:r>
      <w:proofErr w:type="spellEnd"/>
      <w:r w:rsidRPr="006D44D9">
        <w:rPr>
          <w:sz w:val="28"/>
          <w:szCs w:val="28"/>
        </w:rPr>
        <w:t xml:space="preserve"> </w:t>
      </w:r>
      <w:proofErr w:type="spellStart"/>
      <w:r w:rsidRPr="006D44D9">
        <w:rPr>
          <w:sz w:val="28"/>
          <w:szCs w:val="28"/>
        </w:rPr>
        <w:t>поведінкових</w:t>
      </w:r>
      <w:proofErr w:type="spellEnd"/>
      <w:r w:rsidRPr="006D44D9">
        <w:rPr>
          <w:sz w:val="28"/>
          <w:szCs w:val="28"/>
        </w:rPr>
        <w:t xml:space="preserve"> моделей.</w:t>
      </w:r>
    </w:p>
    <w:p w14:paraId="49294AE3" w14:textId="77777777" w:rsidR="00005965" w:rsidRPr="006D44D9" w:rsidRDefault="00005965" w:rsidP="00005965">
      <w:pPr>
        <w:spacing w:line="360" w:lineRule="auto"/>
        <w:ind w:firstLine="709"/>
        <w:jc w:val="both"/>
        <w:rPr>
          <w:sz w:val="28"/>
          <w:szCs w:val="28"/>
        </w:rPr>
      </w:pPr>
      <w:proofErr w:type="spellStart"/>
      <w:r w:rsidRPr="006D44D9">
        <w:rPr>
          <w:sz w:val="28"/>
          <w:szCs w:val="28"/>
        </w:rPr>
        <w:t>Розвиток</w:t>
      </w:r>
      <w:proofErr w:type="spellEnd"/>
      <w:r w:rsidRPr="006D44D9">
        <w:rPr>
          <w:sz w:val="28"/>
          <w:szCs w:val="28"/>
        </w:rPr>
        <w:t xml:space="preserve"> онлайн-</w:t>
      </w:r>
      <w:proofErr w:type="spellStart"/>
      <w:r w:rsidRPr="006D44D9">
        <w:rPr>
          <w:sz w:val="28"/>
          <w:szCs w:val="28"/>
        </w:rPr>
        <w:t>бізнесу</w:t>
      </w:r>
      <w:proofErr w:type="spellEnd"/>
      <w:r w:rsidRPr="006D44D9">
        <w:rPr>
          <w:sz w:val="28"/>
          <w:szCs w:val="28"/>
        </w:rPr>
        <w:t xml:space="preserve"> </w:t>
      </w:r>
      <w:proofErr w:type="spellStart"/>
      <w:r w:rsidRPr="006D44D9">
        <w:rPr>
          <w:sz w:val="28"/>
          <w:szCs w:val="28"/>
        </w:rPr>
        <w:t>ґрунтується</w:t>
      </w:r>
      <w:proofErr w:type="spellEnd"/>
      <w:r w:rsidRPr="006D44D9">
        <w:rPr>
          <w:sz w:val="28"/>
          <w:szCs w:val="28"/>
        </w:rPr>
        <w:t xml:space="preserve"> на </w:t>
      </w:r>
      <w:proofErr w:type="spellStart"/>
      <w:r w:rsidRPr="006D44D9">
        <w:rPr>
          <w:sz w:val="28"/>
          <w:szCs w:val="28"/>
        </w:rPr>
        <w:t>концепції</w:t>
      </w:r>
      <w:proofErr w:type="spellEnd"/>
      <w:r w:rsidRPr="006D44D9">
        <w:rPr>
          <w:sz w:val="28"/>
          <w:szCs w:val="28"/>
        </w:rPr>
        <w:t xml:space="preserve"> </w:t>
      </w:r>
      <w:proofErr w:type="spellStart"/>
      <w:r w:rsidRPr="006D44D9">
        <w:rPr>
          <w:sz w:val="28"/>
          <w:szCs w:val="28"/>
        </w:rPr>
        <w:t>мережевої</w:t>
      </w:r>
      <w:proofErr w:type="spellEnd"/>
      <w:r w:rsidRPr="006D44D9">
        <w:rPr>
          <w:sz w:val="28"/>
          <w:szCs w:val="28"/>
        </w:rPr>
        <w:t xml:space="preserve"> </w:t>
      </w:r>
      <w:proofErr w:type="spellStart"/>
      <w:r w:rsidRPr="006D44D9">
        <w:rPr>
          <w:sz w:val="28"/>
          <w:szCs w:val="28"/>
        </w:rPr>
        <w:t>економіки</w:t>
      </w:r>
      <w:proofErr w:type="spellEnd"/>
      <w:r w:rsidRPr="006D44D9">
        <w:rPr>
          <w:sz w:val="28"/>
          <w:szCs w:val="28"/>
        </w:rPr>
        <w:t xml:space="preserve">, в межах </w:t>
      </w:r>
      <w:proofErr w:type="spellStart"/>
      <w:r w:rsidRPr="006D44D9">
        <w:rPr>
          <w:sz w:val="28"/>
          <w:szCs w:val="28"/>
        </w:rPr>
        <w:t>якої</w:t>
      </w:r>
      <w:proofErr w:type="spellEnd"/>
      <w:r w:rsidRPr="006D44D9">
        <w:rPr>
          <w:sz w:val="28"/>
          <w:szCs w:val="28"/>
        </w:rPr>
        <w:t xml:space="preserve"> </w:t>
      </w:r>
      <w:proofErr w:type="spellStart"/>
      <w:r w:rsidRPr="006D44D9">
        <w:rPr>
          <w:sz w:val="28"/>
          <w:szCs w:val="28"/>
        </w:rPr>
        <w:t>інформація</w:t>
      </w:r>
      <w:proofErr w:type="spellEnd"/>
      <w:r w:rsidRPr="006D44D9">
        <w:rPr>
          <w:sz w:val="28"/>
          <w:szCs w:val="28"/>
        </w:rPr>
        <w:t xml:space="preserve"> </w:t>
      </w:r>
      <w:proofErr w:type="spellStart"/>
      <w:r w:rsidRPr="006D44D9">
        <w:rPr>
          <w:sz w:val="28"/>
          <w:szCs w:val="28"/>
        </w:rPr>
        <w:t>виступає</w:t>
      </w:r>
      <w:proofErr w:type="spellEnd"/>
      <w:r w:rsidRPr="006D44D9">
        <w:rPr>
          <w:sz w:val="28"/>
          <w:szCs w:val="28"/>
        </w:rPr>
        <w:t xml:space="preserve"> </w:t>
      </w:r>
      <w:proofErr w:type="spellStart"/>
      <w:r w:rsidRPr="006D44D9">
        <w:rPr>
          <w:sz w:val="28"/>
          <w:szCs w:val="28"/>
        </w:rPr>
        <w:t>основним</w:t>
      </w:r>
      <w:proofErr w:type="spellEnd"/>
      <w:r w:rsidRPr="006D44D9">
        <w:rPr>
          <w:sz w:val="28"/>
          <w:szCs w:val="28"/>
        </w:rPr>
        <w:t xml:space="preserve"> ресурсом, а </w:t>
      </w:r>
      <w:proofErr w:type="spellStart"/>
      <w:r w:rsidRPr="006D44D9">
        <w:rPr>
          <w:sz w:val="28"/>
          <w:szCs w:val="28"/>
        </w:rPr>
        <w:t>комунікація</w:t>
      </w:r>
      <w:proofErr w:type="spellEnd"/>
      <w:r w:rsidRPr="006D44D9">
        <w:rPr>
          <w:sz w:val="28"/>
          <w:szCs w:val="28"/>
        </w:rPr>
        <w:t xml:space="preserve"> </w:t>
      </w:r>
      <w:proofErr w:type="spellStart"/>
      <w:r w:rsidRPr="006D44D9">
        <w:rPr>
          <w:sz w:val="28"/>
          <w:szCs w:val="28"/>
        </w:rPr>
        <w:t>між</w:t>
      </w:r>
      <w:proofErr w:type="spellEnd"/>
      <w:r w:rsidRPr="006D44D9">
        <w:rPr>
          <w:sz w:val="28"/>
          <w:szCs w:val="28"/>
        </w:rPr>
        <w:t xml:space="preserve"> </w:t>
      </w:r>
      <w:proofErr w:type="spellStart"/>
      <w:r w:rsidRPr="006D44D9">
        <w:rPr>
          <w:sz w:val="28"/>
          <w:szCs w:val="28"/>
        </w:rPr>
        <w:t>суб’єктами</w:t>
      </w:r>
      <w:proofErr w:type="spellEnd"/>
      <w:r w:rsidRPr="006D44D9">
        <w:rPr>
          <w:sz w:val="28"/>
          <w:szCs w:val="28"/>
        </w:rPr>
        <w:t xml:space="preserve"> </w:t>
      </w:r>
      <w:proofErr w:type="spellStart"/>
      <w:r w:rsidRPr="006D44D9">
        <w:rPr>
          <w:sz w:val="28"/>
          <w:szCs w:val="28"/>
        </w:rPr>
        <w:t>господарювання</w:t>
      </w:r>
      <w:proofErr w:type="spellEnd"/>
      <w:r w:rsidRPr="006D44D9">
        <w:rPr>
          <w:sz w:val="28"/>
          <w:szCs w:val="28"/>
        </w:rPr>
        <w:t xml:space="preserve"> </w:t>
      </w:r>
      <w:proofErr w:type="spellStart"/>
      <w:r w:rsidRPr="006D44D9">
        <w:rPr>
          <w:sz w:val="28"/>
          <w:szCs w:val="28"/>
        </w:rPr>
        <w:t>здійснюється</w:t>
      </w:r>
      <w:proofErr w:type="spellEnd"/>
      <w:r w:rsidRPr="006D44D9">
        <w:rPr>
          <w:sz w:val="28"/>
          <w:szCs w:val="28"/>
        </w:rPr>
        <w:t xml:space="preserve"> за </w:t>
      </w:r>
      <w:proofErr w:type="spellStart"/>
      <w:r w:rsidRPr="006D44D9">
        <w:rPr>
          <w:sz w:val="28"/>
          <w:szCs w:val="28"/>
        </w:rPr>
        <w:t>допомогою</w:t>
      </w:r>
      <w:proofErr w:type="spellEnd"/>
      <w:r w:rsidRPr="006D44D9">
        <w:rPr>
          <w:sz w:val="28"/>
          <w:szCs w:val="28"/>
        </w:rPr>
        <w:t xml:space="preserve"> </w:t>
      </w:r>
      <w:proofErr w:type="spellStart"/>
      <w:r w:rsidRPr="006D44D9">
        <w:rPr>
          <w:sz w:val="28"/>
          <w:szCs w:val="28"/>
        </w:rPr>
        <w:t>цифрових</w:t>
      </w:r>
      <w:proofErr w:type="spellEnd"/>
      <w:r w:rsidRPr="006D44D9">
        <w:rPr>
          <w:sz w:val="28"/>
          <w:szCs w:val="28"/>
        </w:rPr>
        <w:t xml:space="preserve"> платформ</w:t>
      </w:r>
      <w:r>
        <w:rPr>
          <w:sz w:val="28"/>
          <w:szCs w:val="28"/>
        </w:rPr>
        <w:t xml:space="preserve"> [8]</w:t>
      </w:r>
      <w:r w:rsidRPr="006D44D9">
        <w:rPr>
          <w:sz w:val="28"/>
          <w:szCs w:val="28"/>
        </w:rPr>
        <w:t xml:space="preserve">. </w:t>
      </w:r>
      <w:proofErr w:type="spellStart"/>
      <w:r w:rsidRPr="006D44D9">
        <w:rPr>
          <w:sz w:val="28"/>
          <w:szCs w:val="28"/>
        </w:rPr>
        <w:t>Однією</w:t>
      </w:r>
      <w:proofErr w:type="spellEnd"/>
      <w:r w:rsidRPr="006D44D9">
        <w:rPr>
          <w:sz w:val="28"/>
          <w:szCs w:val="28"/>
        </w:rPr>
        <w:t xml:space="preserve"> з </w:t>
      </w:r>
      <w:proofErr w:type="spellStart"/>
      <w:r w:rsidRPr="006D44D9">
        <w:rPr>
          <w:sz w:val="28"/>
          <w:szCs w:val="28"/>
        </w:rPr>
        <w:t>головних</w:t>
      </w:r>
      <w:proofErr w:type="spellEnd"/>
      <w:r w:rsidRPr="006D44D9">
        <w:rPr>
          <w:sz w:val="28"/>
          <w:szCs w:val="28"/>
        </w:rPr>
        <w:t xml:space="preserve"> </w:t>
      </w:r>
      <w:proofErr w:type="spellStart"/>
      <w:r w:rsidRPr="006D44D9">
        <w:rPr>
          <w:sz w:val="28"/>
          <w:szCs w:val="28"/>
        </w:rPr>
        <w:t>передумов</w:t>
      </w:r>
      <w:proofErr w:type="spellEnd"/>
      <w:r w:rsidRPr="006D44D9">
        <w:rPr>
          <w:sz w:val="28"/>
          <w:szCs w:val="28"/>
        </w:rPr>
        <w:t xml:space="preserve"> </w:t>
      </w:r>
      <w:proofErr w:type="spellStart"/>
      <w:r w:rsidRPr="006D44D9">
        <w:rPr>
          <w:sz w:val="28"/>
          <w:szCs w:val="28"/>
        </w:rPr>
        <w:t>становлення</w:t>
      </w:r>
      <w:proofErr w:type="spellEnd"/>
      <w:r w:rsidRPr="006D44D9">
        <w:rPr>
          <w:sz w:val="28"/>
          <w:szCs w:val="28"/>
        </w:rPr>
        <w:t xml:space="preserve"> </w:t>
      </w:r>
      <w:proofErr w:type="spellStart"/>
      <w:r w:rsidRPr="006D44D9">
        <w:rPr>
          <w:sz w:val="28"/>
          <w:szCs w:val="28"/>
        </w:rPr>
        <w:t>електронної</w:t>
      </w:r>
      <w:proofErr w:type="spellEnd"/>
      <w:r w:rsidRPr="006D44D9">
        <w:rPr>
          <w:sz w:val="28"/>
          <w:szCs w:val="28"/>
        </w:rPr>
        <w:t xml:space="preserve"> </w:t>
      </w:r>
      <w:proofErr w:type="spellStart"/>
      <w:r w:rsidRPr="006D44D9">
        <w:rPr>
          <w:sz w:val="28"/>
          <w:szCs w:val="28"/>
        </w:rPr>
        <w:t>комерції</w:t>
      </w:r>
      <w:proofErr w:type="spellEnd"/>
      <w:r w:rsidRPr="006D44D9">
        <w:rPr>
          <w:sz w:val="28"/>
          <w:szCs w:val="28"/>
        </w:rPr>
        <w:t xml:space="preserve"> стала </w:t>
      </w:r>
      <w:proofErr w:type="spellStart"/>
      <w:r w:rsidRPr="006D44D9">
        <w:rPr>
          <w:sz w:val="28"/>
          <w:szCs w:val="28"/>
        </w:rPr>
        <w:t>поява</w:t>
      </w:r>
      <w:proofErr w:type="spellEnd"/>
      <w:r w:rsidRPr="006D44D9">
        <w:rPr>
          <w:sz w:val="28"/>
          <w:szCs w:val="28"/>
        </w:rPr>
        <w:t xml:space="preserve"> </w:t>
      </w:r>
      <w:proofErr w:type="spellStart"/>
      <w:r w:rsidRPr="006D44D9">
        <w:rPr>
          <w:sz w:val="28"/>
          <w:szCs w:val="28"/>
        </w:rPr>
        <w:t>високошвидкісного</w:t>
      </w:r>
      <w:proofErr w:type="spellEnd"/>
      <w:r w:rsidRPr="006D44D9">
        <w:rPr>
          <w:sz w:val="28"/>
          <w:szCs w:val="28"/>
        </w:rPr>
        <w:t xml:space="preserve"> </w:t>
      </w:r>
      <w:proofErr w:type="spellStart"/>
      <w:r w:rsidRPr="006D44D9">
        <w:rPr>
          <w:sz w:val="28"/>
          <w:szCs w:val="28"/>
        </w:rPr>
        <w:t>Інтернету</w:t>
      </w:r>
      <w:proofErr w:type="spellEnd"/>
      <w:r w:rsidRPr="006D44D9">
        <w:rPr>
          <w:sz w:val="28"/>
          <w:szCs w:val="28"/>
        </w:rPr>
        <w:t xml:space="preserve"> та </w:t>
      </w:r>
      <w:proofErr w:type="spellStart"/>
      <w:r w:rsidRPr="006D44D9">
        <w:rPr>
          <w:sz w:val="28"/>
          <w:szCs w:val="28"/>
        </w:rPr>
        <w:t>розширення</w:t>
      </w:r>
      <w:proofErr w:type="spellEnd"/>
      <w:r w:rsidRPr="006D44D9">
        <w:rPr>
          <w:sz w:val="28"/>
          <w:szCs w:val="28"/>
        </w:rPr>
        <w:t xml:space="preserve"> доступу до </w:t>
      </w:r>
      <w:proofErr w:type="spellStart"/>
      <w:r w:rsidRPr="006D44D9">
        <w:rPr>
          <w:sz w:val="28"/>
          <w:szCs w:val="28"/>
        </w:rPr>
        <w:t>цифрових</w:t>
      </w:r>
      <w:proofErr w:type="spellEnd"/>
      <w:r w:rsidRPr="006D44D9">
        <w:rPr>
          <w:sz w:val="28"/>
          <w:szCs w:val="28"/>
        </w:rPr>
        <w:t xml:space="preserve"> </w:t>
      </w:r>
      <w:proofErr w:type="spellStart"/>
      <w:r w:rsidRPr="006D44D9">
        <w:rPr>
          <w:sz w:val="28"/>
          <w:szCs w:val="28"/>
        </w:rPr>
        <w:t>засобів</w:t>
      </w:r>
      <w:proofErr w:type="spellEnd"/>
      <w:r w:rsidRPr="006D44D9">
        <w:rPr>
          <w:sz w:val="28"/>
          <w:szCs w:val="28"/>
        </w:rPr>
        <w:t xml:space="preserve"> </w:t>
      </w:r>
      <w:proofErr w:type="spellStart"/>
      <w:r w:rsidRPr="006D44D9">
        <w:rPr>
          <w:sz w:val="28"/>
          <w:szCs w:val="28"/>
        </w:rPr>
        <w:t>комунікації</w:t>
      </w:r>
      <w:proofErr w:type="spellEnd"/>
      <w:r w:rsidRPr="006D44D9">
        <w:rPr>
          <w:sz w:val="28"/>
          <w:szCs w:val="28"/>
        </w:rPr>
        <w:t xml:space="preserve">. </w:t>
      </w:r>
      <w:proofErr w:type="spellStart"/>
      <w:r w:rsidRPr="006D44D9">
        <w:rPr>
          <w:sz w:val="28"/>
          <w:szCs w:val="28"/>
        </w:rPr>
        <w:t>Ці</w:t>
      </w:r>
      <w:proofErr w:type="spellEnd"/>
      <w:r w:rsidRPr="006D44D9">
        <w:rPr>
          <w:sz w:val="28"/>
          <w:szCs w:val="28"/>
        </w:rPr>
        <w:t xml:space="preserve"> </w:t>
      </w:r>
      <w:proofErr w:type="spellStart"/>
      <w:r w:rsidRPr="006D44D9">
        <w:rPr>
          <w:sz w:val="28"/>
          <w:szCs w:val="28"/>
        </w:rPr>
        <w:t>технологічні</w:t>
      </w:r>
      <w:proofErr w:type="spellEnd"/>
      <w:r w:rsidRPr="006D44D9">
        <w:rPr>
          <w:sz w:val="28"/>
          <w:szCs w:val="28"/>
        </w:rPr>
        <w:t xml:space="preserve"> </w:t>
      </w:r>
      <w:proofErr w:type="spellStart"/>
      <w:r w:rsidRPr="006D44D9">
        <w:rPr>
          <w:sz w:val="28"/>
          <w:szCs w:val="28"/>
        </w:rPr>
        <w:t>зміни</w:t>
      </w:r>
      <w:proofErr w:type="spellEnd"/>
      <w:r w:rsidRPr="006D44D9">
        <w:rPr>
          <w:sz w:val="28"/>
          <w:szCs w:val="28"/>
        </w:rPr>
        <w:t xml:space="preserve"> </w:t>
      </w:r>
      <w:proofErr w:type="spellStart"/>
      <w:r w:rsidRPr="006D44D9">
        <w:rPr>
          <w:sz w:val="28"/>
          <w:szCs w:val="28"/>
        </w:rPr>
        <w:t>сприяли</w:t>
      </w:r>
      <w:proofErr w:type="spellEnd"/>
      <w:r w:rsidRPr="006D44D9">
        <w:rPr>
          <w:sz w:val="28"/>
          <w:szCs w:val="28"/>
        </w:rPr>
        <w:t xml:space="preserve"> </w:t>
      </w:r>
      <w:proofErr w:type="spellStart"/>
      <w:r w:rsidRPr="006D44D9">
        <w:rPr>
          <w:sz w:val="28"/>
          <w:szCs w:val="28"/>
        </w:rPr>
        <w:t>зниженню</w:t>
      </w:r>
      <w:proofErr w:type="spellEnd"/>
      <w:r w:rsidRPr="006D44D9">
        <w:rPr>
          <w:sz w:val="28"/>
          <w:szCs w:val="28"/>
        </w:rPr>
        <w:t xml:space="preserve"> </w:t>
      </w:r>
      <w:proofErr w:type="spellStart"/>
      <w:r w:rsidRPr="006D44D9">
        <w:rPr>
          <w:sz w:val="28"/>
          <w:szCs w:val="28"/>
        </w:rPr>
        <w:t>транзакційних</w:t>
      </w:r>
      <w:proofErr w:type="spellEnd"/>
      <w:r w:rsidRPr="006D44D9">
        <w:rPr>
          <w:sz w:val="28"/>
          <w:szCs w:val="28"/>
        </w:rPr>
        <w:t xml:space="preserve"> </w:t>
      </w:r>
      <w:proofErr w:type="spellStart"/>
      <w:r w:rsidRPr="006D44D9">
        <w:rPr>
          <w:sz w:val="28"/>
          <w:szCs w:val="28"/>
        </w:rPr>
        <w:t>витрат</w:t>
      </w:r>
      <w:proofErr w:type="spellEnd"/>
      <w:r w:rsidRPr="006D44D9">
        <w:rPr>
          <w:sz w:val="28"/>
          <w:szCs w:val="28"/>
        </w:rPr>
        <w:t xml:space="preserve">, </w:t>
      </w:r>
      <w:proofErr w:type="spellStart"/>
      <w:r w:rsidRPr="006D44D9">
        <w:rPr>
          <w:sz w:val="28"/>
          <w:szCs w:val="28"/>
        </w:rPr>
        <w:t>спрощенню</w:t>
      </w:r>
      <w:proofErr w:type="spellEnd"/>
      <w:r w:rsidRPr="006D44D9">
        <w:rPr>
          <w:sz w:val="28"/>
          <w:szCs w:val="28"/>
        </w:rPr>
        <w:t xml:space="preserve"> </w:t>
      </w:r>
      <w:proofErr w:type="spellStart"/>
      <w:r w:rsidRPr="006D44D9">
        <w:rPr>
          <w:sz w:val="28"/>
          <w:szCs w:val="28"/>
        </w:rPr>
        <w:t>процесів</w:t>
      </w:r>
      <w:proofErr w:type="spellEnd"/>
      <w:r w:rsidRPr="006D44D9">
        <w:rPr>
          <w:sz w:val="28"/>
          <w:szCs w:val="28"/>
        </w:rPr>
        <w:t xml:space="preserve"> </w:t>
      </w:r>
      <w:proofErr w:type="spellStart"/>
      <w:r w:rsidRPr="006D44D9">
        <w:rPr>
          <w:sz w:val="28"/>
          <w:szCs w:val="28"/>
        </w:rPr>
        <w:t>взаємодії</w:t>
      </w:r>
      <w:proofErr w:type="spellEnd"/>
      <w:r w:rsidRPr="006D44D9">
        <w:rPr>
          <w:sz w:val="28"/>
          <w:szCs w:val="28"/>
        </w:rPr>
        <w:t xml:space="preserve"> </w:t>
      </w:r>
      <w:proofErr w:type="spellStart"/>
      <w:r w:rsidRPr="006D44D9">
        <w:rPr>
          <w:sz w:val="28"/>
          <w:szCs w:val="28"/>
        </w:rPr>
        <w:t>між</w:t>
      </w:r>
      <w:proofErr w:type="spellEnd"/>
      <w:r w:rsidRPr="006D44D9">
        <w:rPr>
          <w:sz w:val="28"/>
          <w:szCs w:val="28"/>
        </w:rPr>
        <w:t xml:space="preserve"> </w:t>
      </w:r>
      <w:proofErr w:type="spellStart"/>
      <w:r w:rsidRPr="006D44D9">
        <w:rPr>
          <w:sz w:val="28"/>
          <w:szCs w:val="28"/>
        </w:rPr>
        <w:t>виробниками</w:t>
      </w:r>
      <w:proofErr w:type="spellEnd"/>
      <w:r w:rsidRPr="006D44D9">
        <w:rPr>
          <w:sz w:val="28"/>
          <w:szCs w:val="28"/>
        </w:rPr>
        <w:t xml:space="preserve"> та </w:t>
      </w:r>
      <w:proofErr w:type="spellStart"/>
      <w:r w:rsidRPr="006D44D9">
        <w:rPr>
          <w:sz w:val="28"/>
          <w:szCs w:val="28"/>
        </w:rPr>
        <w:t>споживачами</w:t>
      </w:r>
      <w:proofErr w:type="spellEnd"/>
      <w:r w:rsidRPr="006D44D9">
        <w:rPr>
          <w:sz w:val="28"/>
          <w:szCs w:val="28"/>
        </w:rPr>
        <w:t xml:space="preserve">, а також </w:t>
      </w:r>
      <w:proofErr w:type="spellStart"/>
      <w:r w:rsidRPr="006D44D9">
        <w:rPr>
          <w:sz w:val="28"/>
          <w:szCs w:val="28"/>
        </w:rPr>
        <w:t>забезпечили</w:t>
      </w:r>
      <w:proofErr w:type="spellEnd"/>
      <w:r w:rsidRPr="006D44D9">
        <w:rPr>
          <w:sz w:val="28"/>
          <w:szCs w:val="28"/>
        </w:rPr>
        <w:t xml:space="preserve"> </w:t>
      </w:r>
      <w:proofErr w:type="spellStart"/>
      <w:r w:rsidRPr="006D44D9">
        <w:rPr>
          <w:sz w:val="28"/>
          <w:szCs w:val="28"/>
        </w:rPr>
        <w:t>можливість</w:t>
      </w:r>
      <w:proofErr w:type="spellEnd"/>
      <w:r w:rsidRPr="006D44D9">
        <w:rPr>
          <w:sz w:val="28"/>
          <w:szCs w:val="28"/>
        </w:rPr>
        <w:t xml:space="preserve"> </w:t>
      </w:r>
      <w:proofErr w:type="spellStart"/>
      <w:r w:rsidRPr="006D44D9">
        <w:rPr>
          <w:sz w:val="28"/>
          <w:szCs w:val="28"/>
        </w:rPr>
        <w:t>глобалізації</w:t>
      </w:r>
      <w:proofErr w:type="spellEnd"/>
      <w:r w:rsidRPr="006D44D9">
        <w:rPr>
          <w:sz w:val="28"/>
          <w:szCs w:val="28"/>
        </w:rPr>
        <w:t xml:space="preserve"> </w:t>
      </w:r>
      <w:proofErr w:type="spellStart"/>
      <w:r w:rsidRPr="006D44D9">
        <w:rPr>
          <w:sz w:val="28"/>
          <w:szCs w:val="28"/>
        </w:rPr>
        <w:t>ринків</w:t>
      </w:r>
      <w:proofErr w:type="spellEnd"/>
      <w:r w:rsidRPr="006D44D9">
        <w:rPr>
          <w:sz w:val="28"/>
          <w:szCs w:val="28"/>
        </w:rPr>
        <w:t xml:space="preserve"> </w:t>
      </w:r>
      <w:proofErr w:type="spellStart"/>
      <w:r w:rsidRPr="006D44D9">
        <w:rPr>
          <w:sz w:val="28"/>
          <w:szCs w:val="28"/>
        </w:rPr>
        <w:t>незалежно</w:t>
      </w:r>
      <w:proofErr w:type="spellEnd"/>
      <w:r w:rsidRPr="006D44D9">
        <w:rPr>
          <w:sz w:val="28"/>
          <w:szCs w:val="28"/>
        </w:rPr>
        <w:t xml:space="preserve"> </w:t>
      </w:r>
      <w:proofErr w:type="spellStart"/>
      <w:r w:rsidRPr="006D44D9">
        <w:rPr>
          <w:sz w:val="28"/>
          <w:szCs w:val="28"/>
        </w:rPr>
        <w:t>від</w:t>
      </w:r>
      <w:proofErr w:type="spellEnd"/>
      <w:r w:rsidRPr="006D44D9">
        <w:rPr>
          <w:sz w:val="28"/>
          <w:szCs w:val="28"/>
        </w:rPr>
        <w:t xml:space="preserve"> </w:t>
      </w:r>
      <w:proofErr w:type="spellStart"/>
      <w:r w:rsidRPr="006D44D9">
        <w:rPr>
          <w:sz w:val="28"/>
          <w:szCs w:val="28"/>
        </w:rPr>
        <w:t>географічних</w:t>
      </w:r>
      <w:proofErr w:type="spellEnd"/>
      <w:r w:rsidRPr="006D44D9">
        <w:rPr>
          <w:sz w:val="28"/>
          <w:szCs w:val="28"/>
        </w:rPr>
        <w:t xml:space="preserve"> </w:t>
      </w:r>
      <w:proofErr w:type="spellStart"/>
      <w:r w:rsidRPr="006D44D9">
        <w:rPr>
          <w:sz w:val="28"/>
          <w:szCs w:val="28"/>
        </w:rPr>
        <w:t>обмежень</w:t>
      </w:r>
      <w:proofErr w:type="spellEnd"/>
      <w:r w:rsidRPr="006D44D9">
        <w:rPr>
          <w:sz w:val="28"/>
          <w:szCs w:val="28"/>
        </w:rPr>
        <w:t>.</w:t>
      </w:r>
    </w:p>
    <w:p w14:paraId="502AD0DD" w14:textId="77777777" w:rsidR="00005965" w:rsidRPr="006D44D9" w:rsidRDefault="00005965" w:rsidP="00005965">
      <w:pPr>
        <w:spacing w:line="360" w:lineRule="auto"/>
        <w:ind w:firstLine="709"/>
        <w:jc w:val="both"/>
        <w:rPr>
          <w:sz w:val="28"/>
          <w:szCs w:val="28"/>
        </w:rPr>
      </w:pPr>
      <w:proofErr w:type="spellStart"/>
      <w:r w:rsidRPr="006D44D9">
        <w:rPr>
          <w:sz w:val="28"/>
          <w:szCs w:val="28"/>
        </w:rPr>
        <w:t>Початковий</w:t>
      </w:r>
      <w:proofErr w:type="spellEnd"/>
      <w:r w:rsidRPr="006D44D9">
        <w:rPr>
          <w:sz w:val="28"/>
          <w:szCs w:val="28"/>
        </w:rPr>
        <w:t xml:space="preserve"> </w:t>
      </w:r>
      <w:proofErr w:type="spellStart"/>
      <w:r w:rsidRPr="006D44D9">
        <w:rPr>
          <w:sz w:val="28"/>
          <w:szCs w:val="28"/>
        </w:rPr>
        <w:t>етап</w:t>
      </w:r>
      <w:proofErr w:type="spellEnd"/>
      <w:r w:rsidRPr="006D44D9">
        <w:rPr>
          <w:sz w:val="28"/>
          <w:szCs w:val="28"/>
        </w:rPr>
        <w:t xml:space="preserve"> </w:t>
      </w:r>
      <w:proofErr w:type="spellStart"/>
      <w:r w:rsidRPr="006D44D9">
        <w:rPr>
          <w:sz w:val="28"/>
          <w:szCs w:val="28"/>
        </w:rPr>
        <w:t>розвитку</w:t>
      </w:r>
      <w:proofErr w:type="spellEnd"/>
      <w:r w:rsidRPr="006D44D9">
        <w:rPr>
          <w:sz w:val="28"/>
          <w:szCs w:val="28"/>
        </w:rPr>
        <w:t xml:space="preserve"> онлайн-</w:t>
      </w:r>
      <w:proofErr w:type="spellStart"/>
      <w:r w:rsidRPr="006D44D9">
        <w:rPr>
          <w:sz w:val="28"/>
          <w:szCs w:val="28"/>
        </w:rPr>
        <w:t>бізнесу</w:t>
      </w:r>
      <w:proofErr w:type="spellEnd"/>
      <w:r w:rsidRPr="006D44D9">
        <w:rPr>
          <w:sz w:val="28"/>
          <w:szCs w:val="28"/>
        </w:rPr>
        <w:t xml:space="preserve"> </w:t>
      </w:r>
      <w:proofErr w:type="spellStart"/>
      <w:r w:rsidRPr="006D44D9">
        <w:rPr>
          <w:sz w:val="28"/>
          <w:szCs w:val="28"/>
        </w:rPr>
        <w:t>характеризувався</w:t>
      </w:r>
      <w:proofErr w:type="spellEnd"/>
      <w:r w:rsidRPr="006D44D9">
        <w:rPr>
          <w:sz w:val="28"/>
          <w:szCs w:val="28"/>
        </w:rPr>
        <w:t xml:space="preserve"> </w:t>
      </w:r>
      <w:proofErr w:type="spellStart"/>
      <w:r w:rsidRPr="006D44D9">
        <w:rPr>
          <w:sz w:val="28"/>
          <w:szCs w:val="28"/>
        </w:rPr>
        <w:t>переважно</w:t>
      </w:r>
      <w:proofErr w:type="spellEnd"/>
      <w:r w:rsidRPr="006D44D9">
        <w:rPr>
          <w:sz w:val="28"/>
          <w:szCs w:val="28"/>
        </w:rPr>
        <w:t xml:space="preserve"> </w:t>
      </w:r>
      <w:proofErr w:type="spellStart"/>
      <w:r w:rsidRPr="006D44D9">
        <w:rPr>
          <w:sz w:val="28"/>
          <w:szCs w:val="28"/>
        </w:rPr>
        <w:t>інформаційною</w:t>
      </w:r>
      <w:proofErr w:type="spellEnd"/>
      <w:r w:rsidRPr="006D44D9">
        <w:rPr>
          <w:sz w:val="28"/>
          <w:szCs w:val="28"/>
        </w:rPr>
        <w:t xml:space="preserve"> </w:t>
      </w:r>
      <w:proofErr w:type="spellStart"/>
      <w:r w:rsidRPr="006D44D9">
        <w:rPr>
          <w:sz w:val="28"/>
          <w:szCs w:val="28"/>
        </w:rPr>
        <w:t>функцією</w:t>
      </w:r>
      <w:proofErr w:type="spellEnd"/>
      <w:r w:rsidRPr="006D44D9">
        <w:rPr>
          <w:sz w:val="28"/>
          <w:szCs w:val="28"/>
        </w:rPr>
        <w:t xml:space="preserve"> </w:t>
      </w:r>
      <w:r>
        <w:rPr>
          <w:sz w:val="28"/>
          <w:szCs w:val="28"/>
        </w:rPr>
        <w:t>-</w:t>
      </w:r>
      <w:r w:rsidRPr="006D44D9">
        <w:rPr>
          <w:sz w:val="28"/>
          <w:szCs w:val="28"/>
        </w:rPr>
        <w:t xml:space="preserve"> </w:t>
      </w:r>
      <w:proofErr w:type="spellStart"/>
      <w:r w:rsidRPr="006D44D9">
        <w:rPr>
          <w:sz w:val="28"/>
          <w:szCs w:val="28"/>
        </w:rPr>
        <w:t>створенням</w:t>
      </w:r>
      <w:proofErr w:type="spellEnd"/>
      <w:r w:rsidRPr="006D44D9">
        <w:rPr>
          <w:sz w:val="28"/>
          <w:szCs w:val="28"/>
        </w:rPr>
        <w:t xml:space="preserve"> </w:t>
      </w:r>
      <w:proofErr w:type="spellStart"/>
      <w:r w:rsidRPr="006D44D9">
        <w:rPr>
          <w:sz w:val="28"/>
          <w:szCs w:val="28"/>
        </w:rPr>
        <w:t>вебсайтів</w:t>
      </w:r>
      <w:proofErr w:type="spellEnd"/>
      <w:r w:rsidRPr="006D44D9">
        <w:rPr>
          <w:sz w:val="28"/>
          <w:szCs w:val="28"/>
        </w:rPr>
        <w:t xml:space="preserve">, </w:t>
      </w:r>
      <w:proofErr w:type="spellStart"/>
      <w:r w:rsidRPr="006D44D9">
        <w:rPr>
          <w:sz w:val="28"/>
          <w:szCs w:val="28"/>
        </w:rPr>
        <w:t>які</w:t>
      </w:r>
      <w:proofErr w:type="spellEnd"/>
      <w:r w:rsidRPr="006D44D9">
        <w:rPr>
          <w:sz w:val="28"/>
          <w:szCs w:val="28"/>
        </w:rPr>
        <w:t xml:space="preserve"> </w:t>
      </w:r>
      <w:proofErr w:type="spellStart"/>
      <w:r w:rsidRPr="006D44D9">
        <w:rPr>
          <w:sz w:val="28"/>
          <w:szCs w:val="28"/>
        </w:rPr>
        <w:t>виконували</w:t>
      </w:r>
      <w:proofErr w:type="spellEnd"/>
      <w:r w:rsidRPr="006D44D9">
        <w:rPr>
          <w:sz w:val="28"/>
          <w:szCs w:val="28"/>
        </w:rPr>
        <w:t xml:space="preserve"> роль </w:t>
      </w:r>
      <w:proofErr w:type="spellStart"/>
      <w:r w:rsidRPr="006D44D9">
        <w:rPr>
          <w:sz w:val="28"/>
          <w:szCs w:val="28"/>
        </w:rPr>
        <w:t>віртуальних</w:t>
      </w:r>
      <w:proofErr w:type="spellEnd"/>
      <w:r w:rsidRPr="006D44D9">
        <w:rPr>
          <w:sz w:val="28"/>
          <w:szCs w:val="28"/>
        </w:rPr>
        <w:t xml:space="preserve"> </w:t>
      </w:r>
      <w:proofErr w:type="spellStart"/>
      <w:r w:rsidRPr="006D44D9">
        <w:rPr>
          <w:sz w:val="28"/>
          <w:szCs w:val="28"/>
        </w:rPr>
        <w:t>вітрин</w:t>
      </w:r>
      <w:proofErr w:type="spellEnd"/>
      <w:r w:rsidRPr="006D44D9">
        <w:rPr>
          <w:sz w:val="28"/>
          <w:szCs w:val="28"/>
        </w:rPr>
        <w:t xml:space="preserve">. </w:t>
      </w:r>
      <w:proofErr w:type="spellStart"/>
      <w:r w:rsidRPr="006D44D9">
        <w:rPr>
          <w:sz w:val="28"/>
          <w:szCs w:val="28"/>
        </w:rPr>
        <w:t>Згодом</w:t>
      </w:r>
      <w:proofErr w:type="spellEnd"/>
      <w:r w:rsidRPr="006D44D9">
        <w:rPr>
          <w:sz w:val="28"/>
          <w:szCs w:val="28"/>
        </w:rPr>
        <w:t xml:space="preserve"> </w:t>
      </w:r>
      <w:proofErr w:type="spellStart"/>
      <w:r w:rsidRPr="006D44D9">
        <w:rPr>
          <w:sz w:val="28"/>
          <w:szCs w:val="28"/>
        </w:rPr>
        <w:t>електронна</w:t>
      </w:r>
      <w:proofErr w:type="spellEnd"/>
      <w:r w:rsidRPr="006D44D9">
        <w:rPr>
          <w:sz w:val="28"/>
          <w:szCs w:val="28"/>
        </w:rPr>
        <w:t xml:space="preserve"> </w:t>
      </w:r>
      <w:proofErr w:type="spellStart"/>
      <w:r w:rsidRPr="006D44D9">
        <w:rPr>
          <w:sz w:val="28"/>
          <w:szCs w:val="28"/>
        </w:rPr>
        <w:t>комерція</w:t>
      </w:r>
      <w:proofErr w:type="spellEnd"/>
      <w:r w:rsidRPr="006D44D9">
        <w:rPr>
          <w:sz w:val="28"/>
          <w:szCs w:val="28"/>
        </w:rPr>
        <w:t xml:space="preserve"> </w:t>
      </w:r>
      <w:proofErr w:type="spellStart"/>
      <w:r w:rsidRPr="006D44D9">
        <w:rPr>
          <w:sz w:val="28"/>
          <w:szCs w:val="28"/>
        </w:rPr>
        <w:t>трансформувалася</w:t>
      </w:r>
      <w:proofErr w:type="spellEnd"/>
      <w:r w:rsidRPr="006D44D9">
        <w:rPr>
          <w:sz w:val="28"/>
          <w:szCs w:val="28"/>
        </w:rPr>
        <w:t xml:space="preserve"> у </w:t>
      </w:r>
      <w:proofErr w:type="spellStart"/>
      <w:r w:rsidRPr="006D44D9">
        <w:rPr>
          <w:sz w:val="28"/>
          <w:szCs w:val="28"/>
        </w:rPr>
        <w:t>багаторівневу</w:t>
      </w:r>
      <w:proofErr w:type="spellEnd"/>
      <w:r w:rsidRPr="006D44D9">
        <w:rPr>
          <w:sz w:val="28"/>
          <w:szCs w:val="28"/>
        </w:rPr>
        <w:t xml:space="preserve"> систему </w:t>
      </w:r>
      <w:proofErr w:type="spellStart"/>
      <w:r w:rsidRPr="006D44D9">
        <w:rPr>
          <w:sz w:val="28"/>
          <w:szCs w:val="28"/>
        </w:rPr>
        <w:t>транзакцій</w:t>
      </w:r>
      <w:proofErr w:type="spellEnd"/>
      <w:r w:rsidRPr="006D44D9">
        <w:rPr>
          <w:sz w:val="28"/>
          <w:szCs w:val="28"/>
        </w:rPr>
        <w:t xml:space="preserve">, у межах </w:t>
      </w:r>
      <w:proofErr w:type="spellStart"/>
      <w:r w:rsidRPr="006D44D9">
        <w:rPr>
          <w:sz w:val="28"/>
          <w:szCs w:val="28"/>
        </w:rPr>
        <w:t>якої</w:t>
      </w:r>
      <w:proofErr w:type="spellEnd"/>
      <w:r w:rsidRPr="006D44D9">
        <w:rPr>
          <w:sz w:val="28"/>
          <w:szCs w:val="28"/>
        </w:rPr>
        <w:t xml:space="preserve"> </w:t>
      </w:r>
      <w:proofErr w:type="spellStart"/>
      <w:r w:rsidRPr="006D44D9">
        <w:rPr>
          <w:sz w:val="28"/>
          <w:szCs w:val="28"/>
        </w:rPr>
        <w:t>відбувалося</w:t>
      </w:r>
      <w:proofErr w:type="spellEnd"/>
      <w:r w:rsidRPr="006D44D9">
        <w:rPr>
          <w:sz w:val="28"/>
          <w:szCs w:val="28"/>
        </w:rPr>
        <w:t xml:space="preserve"> </w:t>
      </w:r>
      <w:proofErr w:type="spellStart"/>
      <w:r w:rsidRPr="006D44D9">
        <w:rPr>
          <w:sz w:val="28"/>
          <w:szCs w:val="28"/>
        </w:rPr>
        <w:t>безпосереднє</w:t>
      </w:r>
      <w:proofErr w:type="spellEnd"/>
      <w:r w:rsidRPr="006D44D9">
        <w:rPr>
          <w:sz w:val="28"/>
          <w:szCs w:val="28"/>
        </w:rPr>
        <w:t xml:space="preserve"> </w:t>
      </w:r>
      <w:proofErr w:type="spellStart"/>
      <w:r w:rsidRPr="006D44D9">
        <w:rPr>
          <w:sz w:val="28"/>
          <w:szCs w:val="28"/>
        </w:rPr>
        <w:t>здійснення</w:t>
      </w:r>
      <w:proofErr w:type="spellEnd"/>
      <w:r w:rsidRPr="006D44D9">
        <w:rPr>
          <w:sz w:val="28"/>
          <w:szCs w:val="28"/>
        </w:rPr>
        <w:t xml:space="preserve"> </w:t>
      </w:r>
      <w:proofErr w:type="spellStart"/>
      <w:r w:rsidRPr="006D44D9">
        <w:rPr>
          <w:sz w:val="28"/>
          <w:szCs w:val="28"/>
        </w:rPr>
        <w:t>купівлі</w:t>
      </w:r>
      <w:proofErr w:type="spellEnd"/>
      <w:r w:rsidRPr="006D44D9">
        <w:rPr>
          <w:sz w:val="28"/>
          <w:szCs w:val="28"/>
        </w:rPr>
        <w:t xml:space="preserve">-продажу за </w:t>
      </w:r>
      <w:proofErr w:type="spellStart"/>
      <w:r w:rsidRPr="006D44D9">
        <w:rPr>
          <w:sz w:val="28"/>
          <w:szCs w:val="28"/>
        </w:rPr>
        <w:t>допомогою</w:t>
      </w:r>
      <w:proofErr w:type="spellEnd"/>
      <w:r w:rsidRPr="006D44D9">
        <w:rPr>
          <w:sz w:val="28"/>
          <w:szCs w:val="28"/>
        </w:rPr>
        <w:t xml:space="preserve"> </w:t>
      </w:r>
      <w:proofErr w:type="spellStart"/>
      <w:r w:rsidRPr="006D44D9">
        <w:rPr>
          <w:sz w:val="28"/>
          <w:szCs w:val="28"/>
        </w:rPr>
        <w:t>електронних</w:t>
      </w:r>
      <w:proofErr w:type="spellEnd"/>
      <w:r w:rsidRPr="006D44D9">
        <w:rPr>
          <w:sz w:val="28"/>
          <w:szCs w:val="28"/>
        </w:rPr>
        <w:t xml:space="preserve"> </w:t>
      </w:r>
      <w:proofErr w:type="spellStart"/>
      <w:r w:rsidRPr="006D44D9">
        <w:rPr>
          <w:sz w:val="28"/>
          <w:szCs w:val="28"/>
        </w:rPr>
        <w:t>платежів</w:t>
      </w:r>
      <w:proofErr w:type="spellEnd"/>
      <w:r>
        <w:rPr>
          <w:sz w:val="28"/>
          <w:szCs w:val="28"/>
        </w:rPr>
        <w:t xml:space="preserve"> [2, 20, 36]</w:t>
      </w:r>
      <w:r w:rsidRPr="006D44D9">
        <w:rPr>
          <w:sz w:val="28"/>
          <w:szCs w:val="28"/>
        </w:rPr>
        <w:t xml:space="preserve">. </w:t>
      </w:r>
      <w:proofErr w:type="spellStart"/>
      <w:r w:rsidRPr="006D44D9">
        <w:rPr>
          <w:sz w:val="28"/>
          <w:szCs w:val="28"/>
        </w:rPr>
        <w:lastRenderedPageBreak/>
        <w:t>Подальша</w:t>
      </w:r>
      <w:proofErr w:type="spellEnd"/>
      <w:r w:rsidRPr="006D44D9">
        <w:rPr>
          <w:sz w:val="28"/>
          <w:szCs w:val="28"/>
        </w:rPr>
        <w:t xml:space="preserve"> </w:t>
      </w:r>
      <w:proofErr w:type="spellStart"/>
      <w:r w:rsidRPr="006D44D9">
        <w:rPr>
          <w:sz w:val="28"/>
          <w:szCs w:val="28"/>
        </w:rPr>
        <w:t>еволюція</w:t>
      </w:r>
      <w:proofErr w:type="spellEnd"/>
      <w:r w:rsidRPr="006D44D9">
        <w:rPr>
          <w:sz w:val="28"/>
          <w:szCs w:val="28"/>
        </w:rPr>
        <w:t xml:space="preserve"> привела до </w:t>
      </w:r>
      <w:proofErr w:type="spellStart"/>
      <w:r w:rsidRPr="006D44D9">
        <w:rPr>
          <w:sz w:val="28"/>
          <w:szCs w:val="28"/>
        </w:rPr>
        <w:t>формування</w:t>
      </w:r>
      <w:proofErr w:type="spellEnd"/>
      <w:r w:rsidRPr="006D44D9">
        <w:rPr>
          <w:sz w:val="28"/>
          <w:szCs w:val="28"/>
        </w:rPr>
        <w:t xml:space="preserve"> </w:t>
      </w:r>
      <w:proofErr w:type="spellStart"/>
      <w:r w:rsidRPr="006D44D9">
        <w:rPr>
          <w:sz w:val="28"/>
          <w:szCs w:val="28"/>
        </w:rPr>
        <w:t>інтерактивного</w:t>
      </w:r>
      <w:proofErr w:type="spellEnd"/>
      <w:r w:rsidRPr="006D44D9">
        <w:rPr>
          <w:sz w:val="28"/>
          <w:szCs w:val="28"/>
        </w:rPr>
        <w:t xml:space="preserve"> простору, у </w:t>
      </w:r>
      <w:proofErr w:type="spellStart"/>
      <w:r w:rsidRPr="006D44D9">
        <w:rPr>
          <w:sz w:val="28"/>
          <w:szCs w:val="28"/>
        </w:rPr>
        <w:t>якому</w:t>
      </w:r>
      <w:proofErr w:type="spellEnd"/>
      <w:r w:rsidRPr="006D44D9">
        <w:rPr>
          <w:sz w:val="28"/>
          <w:szCs w:val="28"/>
        </w:rPr>
        <w:t xml:space="preserve"> </w:t>
      </w:r>
      <w:proofErr w:type="spellStart"/>
      <w:r w:rsidRPr="006D44D9">
        <w:rPr>
          <w:sz w:val="28"/>
          <w:szCs w:val="28"/>
        </w:rPr>
        <w:t>зросло</w:t>
      </w:r>
      <w:proofErr w:type="spellEnd"/>
      <w:r w:rsidRPr="006D44D9">
        <w:rPr>
          <w:sz w:val="28"/>
          <w:szCs w:val="28"/>
        </w:rPr>
        <w:t xml:space="preserve"> </w:t>
      </w:r>
      <w:proofErr w:type="spellStart"/>
      <w:r w:rsidRPr="006D44D9">
        <w:rPr>
          <w:sz w:val="28"/>
          <w:szCs w:val="28"/>
        </w:rPr>
        <w:t>значення</w:t>
      </w:r>
      <w:proofErr w:type="spellEnd"/>
      <w:r w:rsidRPr="006D44D9">
        <w:rPr>
          <w:sz w:val="28"/>
          <w:szCs w:val="28"/>
        </w:rPr>
        <w:t xml:space="preserve"> </w:t>
      </w:r>
      <w:proofErr w:type="spellStart"/>
      <w:r w:rsidRPr="006D44D9">
        <w:rPr>
          <w:sz w:val="28"/>
          <w:szCs w:val="28"/>
        </w:rPr>
        <w:t>користувацького</w:t>
      </w:r>
      <w:proofErr w:type="spellEnd"/>
      <w:r w:rsidRPr="006D44D9">
        <w:rPr>
          <w:sz w:val="28"/>
          <w:szCs w:val="28"/>
        </w:rPr>
        <w:t xml:space="preserve"> </w:t>
      </w:r>
      <w:proofErr w:type="spellStart"/>
      <w:r w:rsidRPr="006D44D9">
        <w:rPr>
          <w:sz w:val="28"/>
          <w:szCs w:val="28"/>
        </w:rPr>
        <w:t>досвіду</w:t>
      </w:r>
      <w:proofErr w:type="spellEnd"/>
      <w:r w:rsidRPr="006D44D9">
        <w:rPr>
          <w:sz w:val="28"/>
          <w:szCs w:val="28"/>
        </w:rPr>
        <w:t xml:space="preserve">, </w:t>
      </w:r>
      <w:proofErr w:type="spellStart"/>
      <w:r w:rsidRPr="006D44D9">
        <w:rPr>
          <w:sz w:val="28"/>
          <w:szCs w:val="28"/>
        </w:rPr>
        <w:t>аналітики</w:t>
      </w:r>
      <w:proofErr w:type="spellEnd"/>
      <w:r w:rsidRPr="006D44D9">
        <w:rPr>
          <w:sz w:val="28"/>
          <w:szCs w:val="28"/>
        </w:rPr>
        <w:t xml:space="preserve"> </w:t>
      </w:r>
      <w:proofErr w:type="spellStart"/>
      <w:r w:rsidRPr="006D44D9">
        <w:rPr>
          <w:sz w:val="28"/>
          <w:szCs w:val="28"/>
        </w:rPr>
        <w:t>даних</w:t>
      </w:r>
      <w:proofErr w:type="spellEnd"/>
      <w:r w:rsidRPr="006D44D9">
        <w:rPr>
          <w:sz w:val="28"/>
          <w:szCs w:val="28"/>
        </w:rPr>
        <w:t xml:space="preserve"> і цифрового маркетингу. На </w:t>
      </w:r>
      <w:proofErr w:type="spellStart"/>
      <w:r w:rsidRPr="006D44D9">
        <w:rPr>
          <w:sz w:val="28"/>
          <w:szCs w:val="28"/>
        </w:rPr>
        <w:t>сучасному</w:t>
      </w:r>
      <w:proofErr w:type="spellEnd"/>
      <w:r w:rsidRPr="006D44D9">
        <w:rPr>
          <w:sz w:val="28"/>
          <w:szCs w:val="28"/>
        </w:rPr>
        <w:t xml:space="preserve"> </w:t>
      </w:r>
      <w:proofErr w:type="spellStart"/>
      <w:r w:rsidRPr="006D44D9">
        <w:rPr>
          <w:sz w:val="28"/>
          <w:szCs w:val="28"/>
        </w:rPr>
        <w:t>етапі</w:t>
      </w:r>
      <w:proofErr w:type="spellEnd"/>
      <w:r w:rsidRPr="006D44D9">
        <w:rPr>
          <w:sz w:val="28"/>
          <w:szCs w:val="28"/>
        </w:rPr>
        <w:t xml:space="preserve">, </w:t>
      </w:r>
      <w:proofErr w:type="spellStart"/>
      <w:r w:rsidRPr="006D44D9">
        <w:rPr>
          <w:sz w:val="28"/>
          <w:szCs w:val="28"/>
        </w:rPr>
        <w:t>який</w:t>
      </w:r>
      <w:proofErr w:type="spellEnd"/>
      <w:r w:rsidRPr="006D44D9">
        <w:rPr>
          <w:sz w:val="28"/>
          <w:szCs w:val="28"/>
        </w:rPr>
        <w:t xml:space="preserve"> </w:t>
      </w:r>
      <w:proofErr w:type="spellStart"/>
      <w:r w:rsidRPr="006D44D9">
        <w:rPr>
          <w:sz w:val="28"/>
          <w:szCs w:val="28"/>
        </w:rPr>
        <w:t>можна</w:t>
      </w:r>
      <w:proofErr w:type="spellEnd"/>
      <w:r w:rsidRPr="006D44D9">
        <w:rPr>
          <w:sz w:val="28"/>
          <w:szCs w:val="28"/>
        </w:rPr>
        <w:t xml:space="preserve"> </w:t>
      </w:r>
      <w:proofErr w:type="spellStart"/>
      <w:r w:rsidRPr="006D44D9">
        <w:rPr>
          <w:sz w:val="28"/>
          <w:szCs w:val="28"/>
        </w:rPr>
        <w:t>означити</w:t>
      </w:r>
      <w:proofErr w:type="spellEnd"/>
      <w:r w:rsidRPr="006D44D9">
        <w:rPr>
          <w:sz w:val="28"/>
          <w:szCs w:val="28"/>
        </w:rPr>
        <w:t xml:space="preserve"> як </w:t>
      </w:r>
      <w:proofErr w:type="spellStart"/>
      <w:r w:rsidRPr="006D44D9">
        <w:rPr>
          <w:sz w:val="28"/>
          <w:szCs w:val="28"/>
        </w:rPr>
        <w:t>інтелектуальний</w:t>
      </w:r>
      <w:proofErr w:type="spellEnd"/>
      <w:r w:rsidRPr="006D44D9">
        <w:rPr>
          <w:sz w:val="28"/>
          <w:szCs w:val="28"/>
        </w:rPr>
        <w:t xml:space="preserve">, </w:t>
      </w:r>
      <w:proofErr w:type="spellStart"/>
      <w:r w:rsidRPr="006D44D9">
        <w:rPr>
          <w:sz w:val="28"/>
          <w:szCs w:val="28"/>
        </w:rPr>
        <w:t>ключову</w:t>
      </w:r>
      <w:proofErr w:type="spellEnd"/>
      <w:r w:rsidRPr="006D44D9">
        <w:rPr>
          <w:sz w:val="28"/>
          <w:szCs w:val="28"/>
        </w:rPr>
        <w:t xml:space="preserve"> роль </w:t>
      </w:r>
      <w:proofErr w:type="spellStart"/>
      <w:r w:rsidRPr="006D44D9">
        <w:rPr>
          <w:sz w:val="28"/>
          <w:szCs w:val="28"/>
        </w:rPr>
        <w:t>відіграють</w:t>
      </w:r>
      <w:proofErr w:type="spellEnd"/>
      <w:r w:rsidRPr="006D44D9">
        <w:rPr>
          <w:sz w:val="28"/>
          <w:szCs w:val="28"/>
        </w:rPr>
        <w:t xml:space="preserve"> </w:t>
      </w:r>
      <w:proofErr w:type="spellStart"/>
      <w:r w:rsidRPr="006D44D9">
        <w:rPr>
          <w:sz w:val="28"/>
          <w:szCs w:val="28"/>
        </w:rPr>
        <w:t>штучний</w:t>
      </w:r>
      <w:proofErr w:type="spellEnd"/>
      <w:r w:rsidRPr="006D44D9">
        <w:rPr>
          <w:sz w:val="28"/>
          <w:szCs w:val="28"/>
        </w:rPr>
        <w:t xml:space="preserve"> </w:t>
      </w:r>
      <w:proofErr w:type="spellStart"/>
      <w:r w:rsidRPr="006D44D9">
        <w:rPr>
          <w:sz w:val="28"/>
          <w:szCs w:val="28"/>
        </w:rPr>
        <w:t>інтелект</w:t>
      </w:r>
      <w:proofErr w:type="spellEnd"/>
      <w:r w:rsidRPr="006D44D9">
        <w:rPr>
          <w:sz w:val="28"/>
          <w:szCs w:val="28"/>
        </w:rPr>
        <w:t xml:space="preserve">, </w:t>
      </w:r>
      <w:proofErr w:type="spellStart"/>
      <w:r w:rsidRPr="006D44D9">
        <w:rPr>
          <w:sz w:val="28"/>
          <w:szCs w:val="28"/>
        </w:rPr>
        <w:t>машинне</w:t>
      </w:r>
      <w:proofErr w:type="spellEnd"/>
      <w:r w:rsidRPr="006D44D9">
        <w:rPr>
          <w:sz w:val="28"/>
          <w:szCs w:val="28"/>
        </w:rPr>
        <w:t xml:space="preserve"> </w:t>
      </w:r>
      <w:proofErr w:type="spellStart"/>
      <w:r w:rsidRPr="006D44D9">
        <w:rPr>
          <w:sz w:val="28"/>
          <w:szCs w:val="28"/>
        </w:rPr>
        <w:t>навчання</w:t>
      </w:r>
      <w:proofErr w:type="spellEnd"/>
      <w:r w:rsidRPr="006D44D9">
        <w:rPr>
          <w:sz w:val="28"/>
          <w:szCs w:val="28"/>
        </w:rPr>
        <w:t>, блокчейн-</w:t>
      </w:r>
      <w:proofErr w:type="spellStart"/>
      <w:r w:rsidRPr="006D44D9">
        <w:rPr>
          <w:sz w:val="28"/>
          <w:szCs w:val="28"/>
        </w:rPr>
        <w:t>технології</w:t>
      </w:r>
      <w:proofErr w:type="spellEnd"/>
      <w:r w:rsidRPr="006D44D9">
        <w:rPr>
          <w:sz w:val="28"/>
          <w:szCs w:val="28"/>
        </w:rPr>
        <w:t xml:space="preserve"> та </w:t>
      </w:r>
      <w:proofErr w:type="spellStart"/>
      <w:r w:rsidRPr="006D44D9">
        <w:rPr>
          <w:sz w:val="28"/>
          <w:szCs w:val="28"/>
        </w:rPr>
        <w:t>автоматизовані</w:t>
      </w:r>
      <w:proofErr w:type="spellEnd"/>
      <w:r w:rsidRPr="006D44D9">
        <w:rPr>
          <w:sz w:val="28"/>
          <w:szCs w:val="28"/>
        </w:rPr>
        <w:t xml:space="preserve"> </w:t>
      </w:r>
      <w:proofErr w:type="spellStart"/>
      <w:r w:rsidRPr="006D44D9">
        <w:rPr>
          <w:sz w:val="28"/>
          <w:szCs w:val="28"/>
        </w:rPr>
        <w:t>системи</w:t>
      </w:r>
      <w:proofErr w:type="spellEnd"/>
      <w:r w:rsidRPr="006D44D9">
        <w:rPr>
          <w:sz w:val="28"/>
          <w:szCs w:val="28"/>
        </w:rPr>
        <w:t xml:space="preserve"> </w:t>
      </w:r>
      <w:proofErr w:type="spellStart"/>
      <w:r w:rsidRPr="006D44D9">
        <w:rPr>
          <w:sz w:val="28"/>
          <w:szCs w:val="28"/>
        </w:rPr>
        <w:t>управління</w:t>
      </w:r>
      <w:proofErr w:type="spellEnd"/>
      <w:r w:rsidRPr="006D44D9">
        <w:rPr>
          <w:sz w:val="28"/>
          <w:szCs w:val="28"/>
        </w:rPr>
        <w:t xml:space="preserve"> </w:t>
      </w:r>
      <w:proofErr w:type="spellStart"/>
      <w:r w:rsidRPr="006D44D9">
        <w:rPr>
          <w:sz w:val="28"/>
          <w:szCs w:val="28"/>
        </w:rPr>
        <w:t>бізнес-процесами</w:t>
      </w:r>
      <w:proofErr w:type="spellEnd"/>
      <w:r>
        <w:rPr>
          <w:sz w:val="28"/>
          <w:szCs w:val="28"/>
        </w:rPr>
        <w:t xml:space="preserve"> [3, 28]</w:t>
      </w:r>
      <w:r w:rsidRPr="006D44D9">
        <w:rPr>
          <w:sz w:val="28"/>
          <w:szCs w:val="28"/>
        </w:rPr>
        <w:t>.</w:t>
      </w:r>
    </w:p>
    <w:p w14:paraId="159B856E" w14:textId="77777777" w:rsidR="00005965" w:rsidRPr="006D44D9" w:rsidRDefault="00005965" w:rsidP="00005965">
      <w:pPr>
        <w:spacing w:line="360" w:lineRule="auto"/>
        <w:ind w:firstLine="709"/>
        <w:jc w:val="both"/>
        <w:rPr>
          <w:sz w:val="28"/>
          <w:szCs w:val="28"/>
        </w:rPr>
      </w:pPr>
      <w:proofErr w:type="spellStart"/>
      <w:r w:rsidRPr="006D44D9">
        <w:rPr>
          <w:sz w:val="28"/>
          <w:szCs w:val="28"/>
        </w:rPr>
        <w:t>Суттєвий</w:t>
      </w:r>
      <w:proofErr w:type="spellEnd"/>
      <w:r w:rsidRPr="006D44D9">
        <w:rPr>
          <w:sz w:val="28"/>
          <w:szCs w:val="28"/>
        </w:rPr>
        <w:t xml:space="preserve"> </w:t>
      </w:r>
      <w:proofErr w:type="spellStart"/>
      <w:r w:rsidRPr="006D44D9">
        <w:rPr>
          <w:sz w:val="28"/>
          <w:szCs w:val="28"/>
        </w:rPr>
        <w:t>вплив</w:t>
      </w:r>
      <w:proofErr w:type="spellEnd"/>
      <w:r w:rsidRPr="006D44D9">
        <w:rPr>
          <w:sz w:val="28"/>
          <w:szCs w:val="28"/>
        </w:rPr>
        <w:t xml:space="preserve"> на </w:t>
      </w:r>
      <w:proofErr w:type="spellStart"/>
      <w:r w:rsidRPr="006D44D9">
        <w:rPr>
          <w:sz w:val="28"/>
          <w:szCs w:val="28"/>
        </w:rPr>
        <w:t>розвиток</w:t>
      </w:r>
      <w:proofErr w:type="spellEnd"/>
      <w:r w:rsidRPr="006D44D9">
        <w:rPr>
          <w:sz w:val="28"/>
          <w:szCs w:val="28"/>
        </w:rPr>
        <w:t xml:space="preserve"> онлайн-</w:t>
      </w:r>
      <w:proofErr w:type="spellStart"/>
      <w:r w:rsidRPr="006D44D9">
        <w:rPr>
          <w:sz w:val="28"/>
          <w:szCs w:val="28"/>
        </w:rPr>
        <w:t>бізнесу</w:t>
      </w:r>
      <w:proofErr w:type="spellEnd"/>
      <w:r w:rsidRPr="006D44D9">
        <w:rPr>
          <w:sz w:val="28"/>
          <w:szCs w:val="28"/>
        </w:rPr>
        <w:t xml:space="preserve"> </w:t>
      </w:r>
      <w:proofErr w:type="spellStart"/>
      <w:r w:rsidRPr="006D44D9">
        <w:rPr>
          <w:sz w:val="28"/>
          <w:szCs w:val="28"/>
        </w:rPr>
        <w:t>справляють</w:t>
      </w:r>
      <w:proofErr w:type="spellEnd"/>
      <w:r w:rsidRPr="006D44D9">
        <w:rPr>
          <w:sz w:val="28"/>
          <w:szCs w:val="28"/>
        </w:rPr>
        <w:t xml:space="preserve"> </w:t>
      </w:r>
      <w:proofErr w:type="spellStart"/>
      <w:r w:rsidRPr="006D44D9">
        <w:rPr>
          <w:sz w:val="28"/>
          <w:szCs w:val="28"/>
        </w:rPr>
        <w:t>соціальні</w:t>
      </w:r>
      <w:proofErr w:type="spellEnd"/>
      <w:r w:rsidRPr="006D44D9">
        <w:rPr>
          <w:sz w:val="28"/>
          <w:szCs w:val="28"/>
        </w:rPr>
        <w:t xml:space="preserve"> </w:t>
      </w:r>
      <w:proofErr w:type="spellStart"/>
      <w:r w:rsidRPr="006D44D9">
        <w:rPr>
          <w:sz w:val="28"/>
          <w:szCs w:val="28"/>
        </w:rPr>
        <w:t>мережі</w:t>
      </w:r>
      <w:proofErr w:type="spellEnd"/>
      <w:r w:rsidRPr="006D44D9">
        <w:rPr>
          <w:sz w:val="28"/>
          <w:szCs w:val="28"/>
        </w:rPr>
        <w:t xml:space="preserve">, </w:t>
      </w:r>
      <w:proofErr w:type="spellStart"/>
      <w:r w:rsidRPr="006D44D9">
        <w:rPr>
          <w:sz w:val="28"/>
          <w:szCs w:val="28"/>
        </w:rPr>
        <w:t>які</w:t>
      </w:r>
      <w:proofErr w:type="spellEnd"/>
      <w:r w:rsidRPr="006D44D9">
        <w:rPr>
          <w:sz w:val="28"/>
          <w:szCs w:val="28"/>
        </w:rPr>
        <w:t xml:space="preserve"> </w:t>
      </w:r>
      <w:proofErr w:type="spellStart"/>
      <w:r w:rsidRPr="006D44D9">
        <w:rPr>
          <w:sz w:val="28"/>
          <w:szCs w:val="28"/>
        </w:rPr>
        <w:t>перетворилися</w:t>
      </w:r>
      <w:proofErr w:type="spellEnd"/>
      <w:r w:rsidRPr="006D44D9">
        <w:rPr>
          <w:sz w:val="28"/>
          <w:szCs w:val="28"/>
        </w:rPr>
        <w:t xml:space="preserve"> на </w:t>
      </w:r>
      <w:proofErr w:type="spellStart"/>
      <w:r w:rsidRPr="006D44D9">
        <w:rPr>
          <w:sz w:val="28"/>
          <w:szCs w:val="28"/>
        </w:rPr>
        <w:t>повноцінні</w:t>
      </w:r>
      <w:proofErr w:type="spellEnd"/>
      <w:r w:rsidRPr="006D44D9">
        <w:rPr>
          <w:sz w:val="28"/>
          <w:szCs w:val="28"/>
        </w:rPr>
        <w:t xml:space="preserve"> </w:t>
      </w:r>
      <w:proofErr w:type="spellStart"/>
      <w:r w:rsidRPr="006D44D9">
        <w:rPr>
          <w:sz w:val="28"/>
          <w:szCs w:val="28"/>
        </w:rPr>
        <w:t>інструменти</w:t>
      </w:r>
      <w:proofErr w:type="spellEnd"/>
      <w:r w:rsidRPr="006D44D9">
        <w:rPr>
          <w:sz w:val="28"/>
          <w:szCs w:val="28"/>
        </w:rPr>
        <w:t xml:space="preserve"> </w:t>
      </w:r>
      <w:proofErr w:type="spellStart"/>
      <w:r w:rsidRPr="006D44D9">
        <w:rPr>
          <w:sz w:val="28"/>
          <w:szCs w:val="28"/>
        </w:rPr>
        <w:t>економічної</w:t>
      </w:r>
      <w:proofErr w:type="spellEnd"/>
      <w:r w:rsidRPr="006D44D9">
        <w:rPr>
          <w:sz w:val="28"/>
          <w:szCs w:val="28"/>
        </w:rPr>
        <w:t xml:space="preserve"> </w:t>
      </w:r>
      <w:proofErr w:type="spellStart"/>
      <w:r w:rsidRPr="006D44D9">
        <w:rPr>
          <w:sz w:val="28"/>
          <w:szCs w:val="28"/>
        </w:rPr>
        <w:t>взаємодії</w:t>
      </w:r>
      <w:proofErr w:type="spellEnd"/>
      <w:r w:rsidRPr="006D44D9">
        <w:rPr>
          <w:sz w:val="28"/>
          <w:szCs w:val="28"/>
        </w:rPr>
        <w:t xml:space="preserve">. </w:t>
      </w:r>
      <w:proofErr w:type="spellStart"/>
      <w:r w:rsidRPr="006D44D9">
        <w:rPr>
          <w:sz w:val="28"/>
          <w:szCs w:val="28"/>
        </w:rPr>
        <w:t>Завдяки</w:t>
      </w:r>
      <w:proofErr w:type="spellEnd"/>
      <w:r w:rsidRPr="006D44D9">
        <w:rPr>
          <w:sz w:val="28"/>
          <w:szCs w:val="28"/>
        </w:rPr>
        <w:t xml:space="preserve"> </w:t>
      </w:r>
      <w:proofErr w:type="spellStart"/>
      <w:r w:rsidRPr="006D44D9">
        <w:rPr>
          <w:sz w:val="28"/>
          <w:szCs w:val="28"/>
        </w:rPr>
        <w:t>цьому</w:t>
      </w:r>
      <w:proofErr w:type="spellEnd"/>
      <w:r w:rsidRPr="006D44D9">
        <w:rPr>
          <w:sz w:val="28"/>
          <w:szCs w:val="28"/>
        </w:rPr>
        <w:t xml:space="preserve"> </w:t>
      </w:r>
      <w:proofErr w:type="spellStart"/>
      <w:r w:rsidRPr="006D44D9">
        <w:rPr>
          <w:sz w:val="28"/>
          <w:szCs w:val="28"/>
        </w:rPr>
        <w:t>формується</w:t>
      </w:r>
      <w:proofErr w:type="spellEnd"/>
      <w:r w:rsidRPr="006D44D9">
        <w:rPr>
          <w:sz w:val="28"/>
          <w:szCs w:val="28"/>
        </w:rPr>
        <w:t xml:space="preserve"> </w:t>
      </w:r>
      <w:proofErr w:type="spellStart"/>
      <w:r w:rsidRPr="006D44D9">
        <w:rPr>
          <w:sz w:val="28"/>
          <w:szCs w:val="28"/>
        </w:rPr>
        <w:t>новий</w:t>
      </w:r>
      <w:proofErr w:type="spellEnd"/>
      <w:r w:rsidRPr="006D44D9">
        <w:rPr>
          <w:sz w:val="28"/>
          <w:szCs w:val="28"/>
        </w:rPr>
        <w:t xml:space="preserve"> тип </w:t>
      </w:r>
      <w:proofErr w:type="spellStart"/>
      <w:r w:rsidRPr="006D44D9">
        <w:rPr>
          <w:sz w:val="28"/>
          <w:szCs w:val="28"/>
        </w:rPr>
        <w:t>комерції</w:t>
      </w:r>
      <w:proofErr w:type="spellEnd"/>
      <w:r w:rsidRPr="006D44D9">
        <w:rPr>
          <w:sz w:val="28"/>
          <w:szCs w:val="28"/>
        </w:rPr>
        <w:t xml:space="preserve"> </w:t>
      </w:r>
      <w:r>
        <w:rPr>
          <w:sz w:val="28"/>
          <w:szCs w:val="28"/>
        </w:rPr>
        <w:t>-</w:t>
      </w:r>
      <w:r w:rsidRPr="006D44D9">
        <w:rPr>
          <w:sz w:val="28"/>
          <w:szCs w:val="28"/>
        </w:rPr>
        <w:t xml:space="preserve"> </w:t>
      </w:r>
      <w:proofErr w:type="spellStart"/>
      <w:r w:rsidRPr="006D44D9">
        <w:rPr>
          <w:sz w:val="28"/>
          <w:szCs w:val="28"/>
        </w:rPr>
        <w:t>соціальна</w:t>
      </w:r>
      <w:proofErr w:type="spellEnd"/>
      <w:r w:rsidRPr="006D44D9">
        <w:rPr>
          <w:sz w:val="28"/>
          <w:szCs w:val="28"/>
        </w:rPr>
        <w:t xml:space="preserve"> </w:t>
      </w:r>
      <w:proofErr w:type="spellStart"/>
      <w:r w:rsidRPr="006D44D9">
        <w:rPr>
          <w:sz w:val="28"/>
          <w:szCs w:val="28"/>
        </w:rPr>
        <w:t>або</w:t>
      </w:r>
      <w:proofErr w:type="spellEnd"/>
      <w:r w:rsidRPr="006D44D9">
        <w:rPr>
          <w:sz w:val="28"/>
          <w:szCs w:val="28"/>
        </w:rPr>
        <w:t xml:space="preserve"> </w:t>
      </w:r>
      <w:proofErr w:type="spellStart"/>
      <w:r w:rsidRPr="006D44D9">
        <w:rPr>
          <w:sz w:val="28"/>
          <w:szCs w:val="28"/>
        </w:rPr>
        <w:t>інтерактивна</w:t>
      </w:r>
      <w:proofErr w:type="spellEnd"/>
      <w:r w:rsidRPr="006D44D9">
        <w:rPr>
          <w:sz w:val="28"/>
          <w:szCs w:val="28"/>
        </w:rPr>
        <w:t xml:space="preserve"> </w:t>
      </w:r>
      <w:proofErr w:type="spellStart"/>
      <w:r w:rsidRPr="006D44D9">
        <w:rPr>
          <w:sz w:val="28"/>
          <w:szCs w:val="28"/>
        </w:rPr>
        <w:t>комерція</w:t>
      </w:r>
      <w:proofErr w:type="spellEnd"/>
      <w:r w:rsidRPr="006D44D9">
        <w:rPr>
          <w:sz w:val="28"/>
          <w:szCs w:val="28"/>
        </w:rPr>
        <w:t xml:space="preserve">, </w:t>
      </w:r>
      <w:proofErr w:type="spellStart"/>
      <w:r w:rsidRPr="006D44D9">
        <w:rPr>
          <w:sz w:val="28"/>
          <w:szCs w:val="28"/>
        </w:rPr>
        <w:t>що</w:t>
      </w:r>
      <w:proofErr w:type="spellEnd"/>
      <w:r w:rsidRPr="006D44D9">
        <w:rPr>
          <w:sz w:val="28"/>
          <w:szCs w:val="28"/>
        </w:rPr>
        <w:t xml:space="preserve"> </w:t>
      </w:r>
      <w:proofErr w:type="spellStart"/>
      <w:r w:rsidRPr="006D44D9">
        <w:rPr>
          <w:sz w:val="28"/>
          <w:szCs w:val="28"/>
        </w:rPr>
        <w:t>поєднує</w:t>
      </w:r>
      <w:proofErr w:type="spellEnd"/>
      <w:r w:rsidRPr="006D44D9">
        <w:rPr>
          <w:sz w:val="28"/>
          <w:szCs w:val="28"/>
        </w:rPr>
        <w:t xml:space="preserve"> маркетинг, </w:t>
      </w:r>
      <w:proofErr w:type="spellStart"/>
      <w:r w:rsidRPr="006D44D9">
        <w:rPr>
          <w:sz w:val="28"/>
          <w:szCs w:val="28"/>
        </w:rPr>
        <w:t>комунікацію</w:t>
      </w:r>
      <w:proofErr w:type="spellEnd"/>
      <w:r w:rsidRPr="006D44D9">
        <w:rPr>
          <w:sz w:val="28"/>
          <w:szCs w:val="28"/>
        </w:rPr>
        <w:t xml:space="preserve"> та продаж у </w:t>
      </w:r>
      <w:proofErr w:type="spellStart"/>
      <w:r w:rsidRPr="006D44D9">
        <w:rPr>
          <w:sz w:val="28"/>
          <w:szCs w:val="28"/>
        </w:rPr>
        <w:t>єдиному</w:t>
      </w:r>
      <w:proofErr w:type="spellEnd"/>
      <w:r w:rsidRPr="006D44D9">
        <w:rPr>
          <w:sz w:val="28"/>
          <w:szCs w:val="28"/>
        </w:rPr>
        <w:t xml:space="preserve"> цифровому </w:t>
      </w:r>
      <w:proofErr w:type="spellStart"/>
      <w:r w:rsidRPr="006D44D9">
        <w:rPr>
          <w:sz w:val="28"/>
          <w:szCs w:val="28"/>
        </w:rPr>
        <w:t>середовищі</w:t>
      </w:r>
      <w:proofErr w:type="spellEnd"/>
      <w:r>
        <w:rPr>
          <w:sz w:val="28"/>
          <w:szCs w:val="28"/>
        </w:rPr>
        <w:t xml:space="preserve"> [5]</w:t>
      </w:r>
      <w:r w:rsidRPr="006D44D9">
        <w:rPr>
          <w:sz w:val="28"/>
          <w:szCs w:val="28"/>
        </w:rPr>
        <w:t xml:space="preserve">. </w:t>
      </w:r>
      <w:proofErr w:type="spellStart"/>
      <w:r w:rsidRPr="006D44D9">
        <w:rPr>
          <w:sz w:val="28"/>
          <w:szCs w:val="28"/>
        </w:rPr>
        <w:t>Крім</w:t>
      </w:r>
      <w:proofErr w:type="spellEnd"/>
      <w:r w:rsidRPr="006D44D9">
        <w:rPr>
          <w:sz w:val="28"/>
          <w:szCs w:val="28"/>
        </w:rPr>
        <w:t xml:space="preserve"> того, </w:t>
      </w:r>
      <w:proofErr w:type="spellStart"/>
      <w:r w:rsidRPr="006D44D9">
        <w:rPr>
          <w:sz w:val="28"/>
          <w:szCs w:val="28"/>
        </w:rPr>
        <w:t>зростання</w:t>
      </w:r>
      <w:proofErr w:type="spellEnd"/>
      <w:r w:rsidRPr="006D44D9">
        <w:rPr>
          <w:sz w:val="28"/>
          <w:szCs w:val="28"/>
        </w:rPr>
        <w:t xml:space="preserve"> </w:t>
      </w:r>
      <w:proofErr w:type="spellStart"/>
      <w:r w:rsidRPr="006D44D9">
        <w:rPr>
          <w:sz w:val="28"/>
          <w:szCs w:val="28"/>
        </w:rPr>
        <w:t>ролі</w:t>
      </w:r>
      <w:proofErr w:type="spellEnd"/>
      <w:r w:rsidRPr="006D44D9">
        <w:rPr>
          <w:sz w:val="28"/>
          <w:szCs w:val="28"/>
        </w:rPr>
        <w:t xml:space="preserve"> штучного </w:t>
      </w:r>
      <w:proofErr w:type="spellStart"/>
      <w:r w:rsidRPr="006D44D9">
        <w:rPr>
          <w:sz w:val="28"/>
          <w:szCs w:val="28"/>
        </w:rPr>
        <w:t>інтелекту</w:t>
      </w:r>
      <w:proofErr w:type="spellEnd"/>
      <w:r w:rsidRPr="006D44D9">
        <w:rPr>
          <w:sz w:val="28"/>
          <w:szCs w:val="28"/>
        </w:rPr>
        <w:t xml:space="preserve"> </w:t>
      </w:r>
      <w:proofErr w:type="spellStart"/>
      <w:r w:rsidRPr="006D44D9">
        <w:rPr>
          <w:sz w:val="28"/>
          <w:szCs w:val="28"/>
        </w:rPr>
        <w:t>зумовлює</w:t>
      </w:r>
      <w:proofErr w:type="spellEnd"/>
      <w:r w:rsidRPr="006D44D9">
        <w:rPr>
          <w:sz w:val="28"/>
          <w:szCs w:val="28"/>
        </w:rPr>
        <w:t xml:space="preserve"> </w:t>
      </w:r>
      <w:proofErr w:type="spellStart"/>
      <w:r w:rsidRPr="006D44D9">
        <w:rPr>
          <w:sz w:val="28"/>
          <w:szCs w:val="28"/>
        </w:rPr>
        <w:t>автоматизацію</w:t>
      </w:r>
      <w:proofErr w:type="spellEnd"/>
      <w:r w:rsidRPr="006D44D9">
        <w:rPr>
          <w:sz w:val="28"/>
          <w:szCs w:val="28"/>
        </w:rPr>
        <w:t xml:space="preserve"> </w:t>
      </w:r>
      <w:proofErr w:type="spellStart"/>
      <w:r w:rsidRPr="006D44D9">
        <w:rPr>
          <w:sz w:val="28"/>
          <w:szCs w:val="28"/>
        </w:rPr>
        <w:t>процесів</w:t>
      </w:r>
      <w:proofErr w:type="spellEnd"/>
      <w:r w:rsidRPr="006D44D9">
        <w:rPr>
          <w:sz w:val="28"/>
          <w:szCs w:val="28"/>
        </w:rPr>
        <w:t xml:space="preserve"> </w:t>
      </w:r>
      <w:proofErr w:type="spellStart"/>
      <w:r w:rsidRPr="006D44D9">
        <w:rPr>
          <w:sz w:val="28"/>
          <w:szCs w:val="28"/>
        </w:rPr>
        <w:t>обслуговування</w:t>
      </w:r>
      <w:proofErr w:type="spellEnd"/>
      <w:r w:rsidRPr="006D44D9">
        <w:rPr>
          <w:sz w:val="28"/>
          <w:szCs w:val="28"/>
        </w:rPr>
        <w:t xml:space="preserve"> </w:t>
      </w:r>
      <w:proofErr w:type="spellStart"/>
      <w:r w:rsidRPr="006D44D9">
        <w:rPr>
          <w:sz w:val="28"/>
          <w:szCs w:val="28"/>
        </w:rPr>
        <w:t>клієнтів</w:t>
      </w:r>
      <w:proofErr w:type="spellEnd"/>
      <w:r w:rsidRPr="006D44D9">
        <w:rPr>
          <w:sz w:val="28"/>
          <w:szCs w:val="28"/>
        </w:rPr>
        <w:t xml:space="preserve">, </w:t>
      </w:r>
      <w:proofErr w:type="spellStart"/>
      <w:r w:rsidRPr="006D44D9">
        <w:rPr>
          <w:sz w:val="28"/>
          <w:szCs w:val="28"/>
        </w:rPr>
        <w:t>персоналізацію</w:t>
      </w:r>
      <w:proofErr w:type="spellEnd"/>
      <w:r w:rsidRPr="006D44D9">
        <w:rPr>
          <w:sz w:val="28"/>
          <w:szCs w:val="28"/>
        </w:rPr>
        <w:t xml:space="preserve"> контенту та </w:t>
      </w:r>
      <w:proofErr w:type="spellStart"/>
      <w:r w:rsidRPr="006D44D9">
        <w:rPr>
          <w:sz w:val="28"/>
          <w:szCs w:val="28"/>
        </w:rPr>
        <w:t>вдосконалення</w:t>
      </w:r>
      <w:proofErr w:type="spellEnd"/>
      <w:r w:rsidRPr="006D44D9">
        <w:rPr>
          <w:sz w:val="28"/>
          <w:szCs w:val="28"/>
        </w:rPr>
        <w:t xml:space="preserve"> </w:t>
      </w:r>
      <w:proofErr w:type="spellStart"/>
      <w:r w:rsidRPr="006D44D9">
        <w:rPr>
          <w:sz w:val="28"/>
          <w:szCs w:val="28"/>
        </w:rPr>
        <w:t>аналітичних</w:t>
      </w:r>
      <w:proofErr w:type="spellEnd"/>
      <w:r w:rsidRPr="006D44D9">
        <w:rPr>
          <w:sz w:val="28"/>
          <w:szCs w:val="28"/>
        </w:rPr>
        <w:t xml:space="preserve"> систем </w:t>
      </w:r>
      <w:proofErr w:type="spellStart"/>
      <w:r w:rsidRPr="006D44D9">
        <w:rPr>
          <w:sz w:val="28"/>
          <w:szCs w:val="28"/>
        </w:rPr>
        <w:t>прогнозування</w:t>
      </w:r>
      <w:proofErr w:type="spellEnd"/>
      <w:r w:rsidRPr="006D44D9">
        <w:rPr>
          <w:sz w:val="28"/>
          <w:szCs w:val="28"/>
        </w:rPr>
        <w:t xml:space="preserve"> </w:t>
      </w:r>
      <w:proofErr w:type="spellStart"/>
      <w:r w:rsidRPr="006D44D9">
        <w:rPr>
          <w:sz w:val="28"/>
          <w:szCs w:val="28"/>
        </w:rPr>
        <w:t>поведінки</w:t>
      </w:r>
      <w:proofErr w:type="spellEnd"/>
      <w:r w:rsidRPr="006D44D9">
        <w:rPr>
          <w:sz w:val="28"/>
          <w:szCs w:val="28"/>
        </w:rPr>
        <w:t xml:space="preserve"> </w:t>
      </w:r>
      <w:proofErr w:type="spellStart"/>
      <w:r w:rsidRPr="006D44D9">
        <w:rPr>
          <w:sz w:val="28"/>
          <w:szCs w:val="28"/>
        </w:rPr>
        <w:t>споживачів</w:t>
      </w:r>
      <w:proofErr w:type="spellEnd"/>
      <w:r w:rsidRPr="006D44D9">
        <w:rPr>
          <w:sz w:val="28"/>
          <w:szCs w:val="28"/>
        </w:rPr>
        <w:t>.</w:t>
      </w:r>
    </w:p>
    <w:p w14:paraId="0A5A89F5" w14:textId="77777777" w:rsidR="00005965" w:rsidRPr="006D44D9" w:rsidRDefault="00005965" w:rsidP="00005965">
      <w:pPr>
        <w:spacing w:line="360" w:lineRule="auto"/>
        <w:ind w:firstLine="709"/>
        <w:jc w:val="both"/>
        <w:rPr>
          <w:sz w:val="28"/>
          <w:szCs w:val="28"/>
        </w:rPr>
      </w:pPr>
      <w:proofErr w:type="spellStart"/>
      <w:r w:rsidRPr="006D44D9">
        <w:rPr>
          <w:sz w:val="28"/>
          <w:szCs w:val="28"/>
        </w:rPr>
        <w:t>Особливу</w:t>
      </w:r>
      <w:proofErr w:type="spellEnd"/>
      <w:r w:rsidRPr="006D44D9">
        <w:rPr>
          <w:sz w:val="28"/>
          <w:szCs w:val="28"/>
        </w:rPr>
        <w:t xml:space="preserve"> </w:t>
      </w:r>
      <w:proofErr w:type="spellStart"/>
      <w:r w:rsidRPr="006D44D9">
        <w:rPr>
          <w:sz w:val="28"/>
          <w:szCs w:val="28"/>
        </w:rPr>
        <w:t>увагу</w:t>
      </w:r>
      <w:proofErr w:type="spellEnd"/>
      <w:r w:rsidRPr="006D44D9">
        <w:rPr>
          <w:sz w:val="28"/>
          <w:szCs w:val="28"/>
        </w:rPr>
        <w:t xml:space="preserve"> </w:t>
      </w:r>
      <w:proofErr w:type="spellStart"/>
      <w:r w:rsidRPr="006D44D9">
        <w:rPr>
          <w:sz w:val="28"/>
          <w:szCs w:val="28"/>
        </w:rPr>
        <w:t>дослідники</w:t>
      </w:r>
      <w:proofErr w:type="spellEnd"/>
      <w:r w:rsidRPr="006D44D9">
        <w:rPr>
          <w:sz w:val="28"/>
          <w:szCs w:val="28"/>
        </w:rPr>
        <w:t xml:space="preserve"> </w:t>
      </w:r>
      <w:proofErr w:type="spellStart"/>
      <w:r w:rsidRPr="006D44D9">
        <w:rPr>
          <w:sz w:val="28"/>
          <w:szCs w:val="28"/>
        </w:rPr>
        <w:t>приділяють</w:t>
      </w:r>
      <w:proofErr w:type="spellEnd"/>
      <w:r w:rsidRPr="006D44D9">
        <w:rPr>
          <w:sz w:val="28"/>
          <w:szCs w:val="28"/>
        </w:rPr>
        <w:t xml:space="preserve"> </w:t>
      </w:r>
      <w:proofErr w:type="spellStart"/>
      <w:r w:rsidRPr="006D44D9">
        <w:rPr>
          <w:sz w:val="28"/>
          <w:szCs w:val="28"/>
        </w:rPr>
        <w:t>питанню</w:t>
      </w:r>
      <w:proofErr w:type="spellEnd"/>
      <w:r w:rsidRPr="006D44D9">
        <w:rPr>
          <w:sz w:val="28"/>
          <w:szCs w:val="28"/>
        </w:rPr>
        <w:t xml:space="preserve"> </w:t>
      </w:r>
      <w:proofErr w:type="spellStart"/>
      <w:r w:rsidRPr="006D44D9">
        <w:rPr>
          <w:sz w:val="28"/>
          <w:szCs w:val="28"/>
        </w:rPr>
        <w:t>цифрової</w:t>
      </w:r>
      <w:proofErr w:type="spellEnd"/>
      <w:r w:rsidRPr="006D44D9">
        <w:rPr>
          <w:sz w:val="28"/>
          <w:szCs w:val="28"/>
        </w:rPr>
        <w:t xml:space="preserve"> </w:t>
      </w:r>
      <w:proofErr w:type="spellStart"/>
      <w:r w:rsidRPr="006D44D9">
        <w:rPr>
          <w:sz w:val="28"/>
          <w:szCs w:val="28"/>
        </w:rPr>
        <w:t>довіри</w:t>
      </w:r>
      <w:proofErr w:type="spellEnd"/>
      <w:r w:rsidRPr="006D44D9">
        <w:rPr>
          <w:sz w:val="28"/>
          <w:szCs w:val="28"/>
        </w:rPr>
        <w:t xml:space="preserve">, </w:t>
      </w:r>
      <w:proofErr w:type="spellStart"/>
      <w:r w:rsidRPr="006D44D9">
        <w:rPr>
          <w:sz w:val="28"/>
          <w:szCs w:val="28"/>
        </w:rPr>
        <w:t>адже</w:t>
      </w:r>
      <w:proofErr w:type="spellEnd"/>
      <w:r w:rsidRPr="006D44D9">
        <w:rPr>
          <w:sz w:val="28"/>
          <w:szCs w:val="28"/>
        </w:rPr>
        <w:t xml:space="preserve"> </w:t>
      </w:r>
      <w:proofErr w:type="spellStart"/>
      <w:r w:rsidRPr="006D44D9">
        <w:rPr>
          <w:sz w:val="28"/>
          <w:szCs w:val="28"/>
        </w:rPr>
        <w:t>ефективне</w:t>
      </w:r>
      <w:proofErr w:type="spellEnd"/>
      <w:r w:rsidRPr="006D44D9">
        <w:rPr>
          <w:sz w:val="28"/>
          <w:szCs w:val="28"/>
        </w:rPr>
        <w:t xml:space="preserve"> </w:t>
      </w:r>
      <w:proofErr w:type="spellStart"/>
      <w:r w:rsidRPr="006D44D9">
        <w:rPr>
          <w:sz w:val="28"/>
          <w:szCs w:val="28"/>
        </w:rPr>
        <w:t>функціонування</w:t>
      </w:r>
      <w:proofErr w:type="spellEnd"/>
      <w:r w:rsidRPr="006D44D9">
        <w:rPr>
          <w:sz w:val="28"/>
          <w:szCs w:val="28"/>
        </w:rPr>
        <w:t xml:space="preserve"> онлайн-</w:t>
      </w:r>
      <w:proofErr w:type="spellStart"/>
      <w:r w:rsidRPr="006D44D9">
        <w:rPr>
          <w:sz w:val="28"/>
          <w:szCs w:val="28"/>
        </w:rPr>
        <w:t>бізнесу</w:t>
      </w:r>
      <w:proofErr w:type="spellEnd"/>
      <w:r w:rsidRPr="006D44D9">
        <w:rPr>
          <w:sz w:val="28"/>
          <w:szCs w:val="28"/>
        </w:rPr>
        <w:t xml:space="preserve"> </w:t>
      </w:r>
      <w:proofErr w:type="spellStart"/>
      <w:r w:rsidRPr="006D44D9">
        <w:rPr>
          <w:sz w:val="28"/>
          <w:szCs w:val="28"/>
        </w:rPr>
        <w:t>неможливе</w:t>
      </w:r>
      <w:proofErr w:type="spellEnd"/>
      <w:r w:rsidRPr="006D44D9">
        <w:rPr>
          <w:sz w:val="28"/>
          <w:szCs w:val="28"/>
        </w:rPr>
        <w:t xml:space="preserve"> без </w:t>
      </w:r>
      <w:proofErr w:type="spellStart"/>
      <w:r w:rsidRPr="006D44D9">
        <w:rPr>
          <w:sz w:val="28"/>
          <w:szCs w:val="28"/>
        </w:rPr>
        <w:t>безпеки</w:t>
      </w:r>
      <w:proofErr w:type="spellEnd"/>
      <w:r w:rsidRPr="006D44D9">
        <w:rPr>
          <w:sz w:val="28"/>
          <w:szCs w:val="28"/>
        </w:rPr>
        <w:t xml:space="preserve"> </w:t>
      </w:r>
      <w:proofErr w:type="spellStart"/>
      <w:r w:rsidRPr="006D44D9">
        <w:rPr>
          <w:sz w:val="28"/>
          <w:szCs w:val="28"/>
        </w:rPr>
        <w:t>даних</w:t>
      </w:r>
      <w:proofErr w:type="spellEnd"/>
      <w:r w:rsidRPr="006D44D9">
        <w:rPr>
          <w:sz w:val="28"/>
          <w:szCs w:val="28"/>
        </w:rPr>
        <w:t xml:space="preserve"> і </w:t>
      </w:r>
      <w:proofErr w:type="spellStart"/>
      <w:r w:rsidRPr="006D44D9">
        <w:rPr>
          <w:sz w:val="28"/>
          <w:szCs w:val="28"/>
        </w:rPr>
        <w:t>захисту</w:t>
      </w:r>
      <w:proofErr w:type="spellEnd"/>
      <w:r w:rsidRPr="006D44D9">
        <w:rPr>
          <w:sz w:val="28"/>
          <w:szCs w:val="28"/>
        </w:rPr>
        <w:t xml:space="preserve"> </w:t>
      </w:r>
      <w:proofErr w:type="spellStart"/>
      <w:r w:rsidRPr="006D44D9">
        <w:rPr>
          <w:sz w:val="28"/>
          <w:szCs w:val="28"/>
        </w:rPr>
        <w:t>персональної</w:t>
      </w:r>
      <w:proofErr w:type="spellEnd"/>
      <w:r w:rsidRPr="006D44D9">
        <w:rPr>
          <w:sz w:val="28"/>
          <w:szCs w:val="28"/>
        </w:rPr>
        <w:t xml:space="preserve"> </w:t>
      </w:r>
      <w:proofErr w:type="spellStart"/>
      <w:r w:rsidRPr="006D44D9">
        <w:rPr>
          <w:sz w:val="28"/>
          <w:szCs w:val="28"/>
        </w:rPr>
        <w:t>інформації</w:t>
      </w:r>
      <w:proofErr w:type="spellEnd"/>
      <w:r w:rsidRPr="006D44D9">
        <w:rPr>
          <w:sz w:val="28"/>
          <w:szCs w:val="28"/>
        </w:rPr>
        <w:t xml:space="preserve"> </w:t>
      </w:r>
      <w:proofErr w:type="spellStart"/>
      <w:r w:rsidRPr="006D44D9">
        <w:rPr>
          <w:sz w:val="28"/>
          <w:szCs w:val="28"/>
        </w:rPr>
        <w:t>користувачів</w:t>
      </w:r>
      <w:proofErr w:type="spellEnd"/>
      <w:r w:rsidRPr="006D44D9">
        <w:rPr>
          <w:sz w:val="28"/>
          <w:szCs w:val="28"/>
        </w:rPr>
        <w:t xml:space="preserve">. </w:t>
      </w:r>
      <w:proofErr w:type="spellStart"/>
      <w:r w:rsidRPr="006D44D9">
        <w:rPr>
          <w:sz w:val="28"/>
          <w:szCs w:val="28"/>
        </w:rPr>
        <w:t>Регуляторні</w:t>
      </w:r>
      <w:proofErr w:type="spellEnd"/>
      <w:r w:rsidRPr="006D44D9">
        <w:rPr>
          <w:sz w:val="28"/>
          <w:szCs w:val="28"/>
        </w:rPr>
        <w:t xml:space="preserve"> </w:t>
      </w:r>
      <w:proofErr w:type="spellStart"/>
      <w:r w:rsidRPr="006D44D9">
        <w:rPr>
          <w:sz w:val="28"/>
          <w:szCs w:val="28"/>
        </w:rPr>
        <w:t>механізми</w:t>
      </w:r>
      <w:proofErr w:type="spellEnd"/>
      <w:r w:rsidRPr="006D44D9">
        <w:rPr>
          <w:sz w:val="28"/>
          <w:szCs w:val="28"/>
        </w:rPr>
        <w:t xml:space="preserve"> у </w:t>
      </w:r>
      <w:proofErr w:type="spellStart"/>
      <w:r w:rsidRPr="006D44D9">
        <w:rPr>
          <w:sz w:val="28"/>
          <w:szCs w:val="28"/>
        </w:rPr>
        <w:t>сфері</w:t>
      </w:r>
      <w:proofErr w:type="spellEnd"/>
      <w:r w:rsidRPr="006D44D9">
        <w:rPr>
          <w:sz w:val="28"/>
          <w:szCs w:val="28"/>
        </w:rPr>
        <w:t xml:space="preserve"> </w:t>
      </w:r>
      <w:proofErr w:type="spellStart"/>
      <w:r w:rsidRPr="006D44D9">
        <w:rPr>
          <w:sz w:val="28"/>
          <w:szCs w:val="28"/>
        </w:rPr>
        <w:t>кібербезпеки</w:t>
      </w:r>
      <w:proofErr w:type="spellEnd"/>
      <w:r w:rsidRPr="006D44D9">
        <w:rPr>
          <w:sz w:val="28"/>
          <w:szCs w:val="28"/>
        </w:rPr>
        <w:t xml:space="preserve"> </w:t>
      </w:r>
      <w:proofErr w:type="spellStart"/>
      <w:r w:rsidRPr="006D44D9">
        <w:rPr>
          <w:sz w:val="28"/>
          <w:szCs w:val="28"/>
        </w:rPr>
        <w:t>стають</w:t>
      </w:r>
      <w:proofErr w:type="spellEnd"/>
      <w:r w:rsidRPr="006D44D9">
        <w:rPr>
          <w:sz w:val="28"/>
          <w:szCs w:val="28"/>
        </w:rPr>
        <w:t xml:space="preserve"> </w:t>
      </w:r>
      <w:proofErr w:type="spellStart"/>
      <w:r w:rsidRPr="006D44D9">
        <w:rPr>
          <w:sz w:val="28"/>
          <w:szCs w:val="28"/>
        </w:rPr>
        <w:t>визначальним</w:t>
      </w:r>
      <w:proofErr w:type="spellEnd"/>
      <w:r w:rsidRPr="006D44D9">
        <w:rPr>
          <w:sz w:val="28"/>
          <w:szCs w:val="28"/>
        </w:rPr>
        <w:t xml:space="preserve"> </w:t>
      </w:r>
      <w:proofErr w:type="spellStart"/>
      <w:r w:rsidRPr="006D44D9">
        <w:rPr>
          <w:sz w:val="28"/>
          <w:szCs w:val="28"/>
        </w:rPr>
        <w:t>чинником</w:t>
      </w:r>
      <w:proofErr w:type="spellEnd"/>
      <w:r w:rsidRPr="006D44D9">
        <w:rPr>
          <w:sz w:val="28"/>
          <w:szCs w:val="28"/>
        </w:rPr>
        <w:t xml:space="preserve"> для </w:t>
      </w:r>
      <w:proofErr w:type="spellStart"/>
      <w:r w:rsidRPr="006D44D9">
        <w:rPr>
          <w:sz w:val="28"/>
          <w:szCs w:val="28"/>
        </w:rPr>
        <w:t>сталого</w:t>
      </w:r>
      <w:proofErr w:type="spellEnd"/>
      <w:r w:rsidRPr="006D44D9">
        <w:rPr>
          <w:sz w:val="28"/>
          <w:szCs w:val="28"/>
        </w:rPr>
        <w:t xml:space="preserve"> </w:t>
      </w:r>
      <w:proofErr w:type="spellStart"/>
      <w:r w:rsidRPr="006D44D9">
        <w:rPr>
          <w:sz w:val="28"/>
          <w:szCs w:val="28"/>
        </w:rPr>
        <w:t>розвитку</w:t>
      </w:r>
      <w:proofErr w:type="spellEnd"/>
      <w:r w:rsidRPr="006D44D9">
        <w:rPr>
          <w:sz w:val="28"/>
          <w:szCs w:val="28"/>
        </w:rPr>
        <w:t xml:space="preserve"> </w:t>
      </w:r>
      <w:proofErr w:type="spellStart"/>
      <w:r w:rsidRPr="006D44D9">
        <w:rPr>
          <w:sz w:val="28"/>
          <w:szCs w:val="28"/>
        </w:rPr>
        <w:t>цифрової</w:t>
      </w:r>
      <w:proofErr w:type="spellEnd"/>
      <w:r w:rsidRPr="006D44D9">
        <w:rPr>
          <w:sz w:val="28"/>
          <w:szCs w:val="28"/>
        </w:rPr>
        <w:t xml:space="preserve"> </w:t>
      </w:r>
      <w:proofErr w:type="spellStart"/>
      <w:r w:rsidRPr="006D44D9">
        <w:rPr>
          <w:sz w:val="28"/>
          <w:szCs w:val="28"/>
        </w:rPr>
        <w:t>економіки</w:t>
      </w:r>
      <w:proofErr w:type="spellEnd"/>
      <w:r>
        <w:rPr>
          <w:sz w:val="28"/>
          <w:szCs w:val="28"/>
        </w:rPr>
        <w:t xml:space="preserve"> [19, 39]</w:t>
      </w:r>
      <w:r w:rsidRPr="006D44D9">
        <w:rPr>
          <w:sz w:val="28"/>
          <w:szCs w:val="28"/>
        </w:rPr>
        <w:t xml:space="preserve">. </w:t>
      </w:r>
      <w:proofErr w:type="spellStart"/>
      <w:r w:rsidRPr="006D44D9">
        <w:rPr>
          <w:sz w:val="28"/>
          <w:szCs w:val="28"/>
        </w:rPr>
        <w:t>Водночас</w:t>
      </w:r>
      <w:proofErr w:type="spellEnd"/>
      <w:r w:rsidRPr="006D44D9">
        <w:rPr>
          <w:sz w:val="28"/>
          <w:szCs w:val="28"/>
        </w:rPr>
        <w:t xml:space="preserve"> </w:t>
      </w:r>
      <w:proofErr w:type="spellStart"/>
      <w:r w:rsidRPr="006D44D9">
        <w:rPr>
          <w:sz w:val="28"/>
          <w:szCs w:val="28"/>
        </w:rPr>
        <w:t>важливою</w:t>
      </w:r>
      <w:proofErr w:type="spellEnd"/>
      <w:r w:rsidRPr="006D44D9">
        <w:rPr>
          <w:sz w:val="28"/>
          <w:szCs w:val="28"/>
        </w:rPr>
        <w:t xml:space="preserve"> </w:t>
      </w:r>
      <w:proofErr w:type="spellStart"/>
      <w:r w:rsidRPr="006D44D9">
        <w:rPr>
          <w:sz w:val="28"/>
          <w:szCs w:val="28"/>
        </w:rPr>
        <w:t>умовою</w:t>
      </w:r>
      <w:proofErr w:type="spellEnd"/>
      <w:r w:rsidRPr="006D44D9">
        <w:rPr>
          <w:sz w:val="28"/>
          <w:szCs w:val="28"/>
        </w:rPr>
        <w:t xml:space="preserve"> є </w:t>
      </w:r>
      <w:proofErr w:type="spellStart"/>
      <w:r w:rsidRPr="006D44D9">
        <w:rPr>
          <w:sz w:val="28"/>
          <w:szCs w:val="28"/>
        </w:rPr>
        <w:t>підвищення</w:t>
      </w:r>
      <w:proofErr w:type="spellEnd"/>
      <w:r w:rsidRPr="006D44D9">
        <w:rPr>
          <w:sz w:val="28"/>
          <w:szCs w:val="28"/>
        </w:rPr>
        <w:t xml:space="preserve"> </w:t>
      </w:r>
      <w:proofErr w:type="spellStart"/>
      <w:r w:rsidRPr="006D44D9">
        <w:rPr>
          <w:sz w:val="28"/>
          <w:szCs w:val="28"/>
        </w:rPr>
        <w:t>рівня</w:t>
      </w:r>
      <w:proofErr w:type="spellEnd"/>
      <w:r w:rsidRPr="006D44D9">
        <w:rPr>
          <w:sz w:val="28"/>
          <w:szCs w:val="28"/>
        </w:rPr>
        <w:t xml:space="preserve"> </w:t>
      </w:r>
      <w:proofErr w:type="spellStart"/>
      <w:r w:rsidRPr="006D44D9">
        <w:rPr>
          <w:sz w:val="28"/>
          <w:szCs w:val="28"/>
        </w:rPr>
        <w:t>цифрової</w:t>
      </w:r>
      <w:proofErr w:type="spellEnd"/>
      <w:r w:rsidRPr="006D44D9">
        <w:rPr>
          <w:sz w:val="28"/>
          <w:szCs w:val="28"/>
        </w:rPr>
        <w:t xml:space="preserve"> </w:t>
      </w:r>
      <w:proofErr w:type="spellStart"/>
      <w:r w:rsidRPr="006D44D9">
        <w:rPr>
          <w:sz w:val="28"/>
          <w:szCs w:val="28"/>
        </w:rPr>
        <w:t>грамотності</w:t>
      </w:r>
      <w:proofErr w:type="spellEnd"/>
      <w:r w:rsidRPr="006D44D9">
        <w:rPr>
          <w:sz w:val="28"/>
          <w:szCs w:val="28"/>
        </w:rPr>
        <w:t xml:space="preserve"> </w:t>
      </w:r>
      <w:proofErr w:type="spellStart"/>
      <w:r w:rsidRPr="006D44D9">
        <w:rPr>
          <w:sz w:val="28"/>
          <w:szCs w:val="28"/>
        </w:rPr>
        <w:t>населення</w:t>
      </w:r>
      <w:proofErr w:type="spellEnd"/>
      <w:r w:rsidRPr="006D44D9">
        <w:rPr>
          <w:sz w:val="28"/>
          <w:szCs w:val="28"/>
        </w:rPr>
        <w:t xml:space="preserve">, </w:t>
      </w:r>
      <w:proofErr w:type="spellStart"/>
      <w:r w:rsidRPr="006D44D9">
        <w:rPr>
          <w:sz w:val="28"/>
          <w:szCs w:val="28"/>
        </w:rPr>
        <w:t>оскільки</w:t>
      </w:r>
      <w:proofErr w:type="spellEnd"/>
      <w:r w:rsidRPr="006D44D9">
        <w:rPr>
          <w:sz w:val="28"/>
          <w:szCs w:val="28"/>
        </w:rPr>
        <w:t xml:space="preserve"> </w:t>
      </w:r>
      <w:proofErr w:type="spellStart"/>
      <w:r w:rsidRPr="006D44D9">
        <w:rPr>
          <w:sz w:val="28"/>
          <w:szCs w:val="28"/>
        </w:rPr>
        <w:t>саме</w:t>
      </w:r>
      <w:proofErr w:type="spellEnd"/>
      <w:r w:rsidRPr="006D44D9">
        <w:rPr>
          <w:sz w:val="28"/>
          <w:szCs w:val="28"/>
        </w:rPr>
        <w:t xml:space="preserve"> </w:t>
      </w:r>
      <w:proofErr w:type="spellStart"/>
      <w:r w:rsidRPr="006D44D9">
        <w:rPr>
          <w:sz w:val="28"/>
          <w:szCs w:val="28"/>
        </w:rPr>
        <w:t>від</w:t>
      </w:r>
      <w:proofErr w:type="spellEnd"/>
      <w:r w:rsidRPr="006D44D9">
        <w:rPr>
          <w:sz w:val="28"/>
          <w:szCs w:val="28"/>
        </w:rPr>
        <w:t xml:space="preserve"> </w:t>
      </w:r>
      <w:proofErr w:type="spellStart"/>
      <w:r w:rsidRPr="006D44D9">
        <w:rPr>
          <w:sz w:val="28"/>
          <w:szCs w:val="28"/>
        </w:rPr>
        <w:t>неї</w:t>
      </w:r>
      <w:proofErr w:type="spellEnd"/>
      <w:r w:rsidRPr="006D44D9">
        <w:rPr>
          <w:sz w:val="28"/>
          <w:szCs w:val="28"/>
        </w:rPr>
        <w:t xml:space="preserve"> </w:t>
      </w:r>
      <w:proofErr w:type="spellStart"/>
      <w:r w:rsidRPr="006D44D9">
        <w:rPr>
          <w:sz w:val="28"/>
          <w:szCs w:val="28"/>
        </w:rPr>
        <w:t>залежить</w:t>
      </w:r>
      <w:proofErr w:type="spellEnd"/>
      <w:r w:rsidRPr="006D44D9">
        <w:rPr>
          <w:sz w:val="28"/>
          <w:szCs w:val="28"/>
        </w:rPr>
        <w:t xml:space="preserve"> </w:t>
      </w:r>
      <w:proofErr w:type="spellStart"/>
      <w:r w:rsidRPr="006D44D9">
        <w:rPr>
          <w:sz w:val="28"/>
          <w:szCs w:val="28"/>
        </w:rPr>
        <w:t>здатність</w:t>
      </w:r>
      <w:proofErr w:type="spellEnd"/>
      <w:r w:rsidRPr="006D44D9">
        <w:rPr>
          <w:sz w:val="28"/>
          <w:szCs w:val="28"/>
        </w:rPr>
        <w:t xml:space="preserve"> </w:t>
      </w:r>
      <w:proofErr w:type="spellStart"/>
      <w:r w:rsidRPr="006D44D9">
        <w:rPr>
          <w:sz w:val="28"/>
          <w:szCs w:val="28"/>
        </w:rPr>
        <w:t>користувачів</w:t>
      </w:r>
      <w:proofErr w:type="spellEnd"/>
      <w:r w:rsidRPr="006D44D9">
        <w:rPr>
          <w:sz w:val="28"/>
          <w:szCs w:val="28"/>
        </w:rPr>
        <w:t xml:space="preserve"> </w:t>
      </w:r>
      <w:proofErr w:type="spellStart"/>
      <w:r w:rsidRPr="006D44D9">
        <w:rPr>
          <w:sz w:val="28"/>
          <w:szCs w:val="28"/>
        </w:rPr>
        <w:t>ефективно</w:t>
      </w:r>
      <w:proofErr w:type="spellEnd"/>
      <w:r w:rsidRPr="006D44D9">
        <w:rPr>
          <w:sz w:val="28"/>
          <w:szCs w:val="28"/>
        </w:rPr>
        <w:t xml:space="preserve"> </w:t>
      </w:r>
      <w:proofErr w:type="spellStart"/>
      <w:r w:rsidRPr="006D44D9">
        <w:rPr>
          <w:sz w:val="28"/>
          <w:szCs w:val="28"/>
        </w:rPr>
        <w:t>взаємодіяти</w:t>
      </w:r>
      <w:proofErr w:type="spellEnd"/>
      <w:r w:rsidRPr="006D44D9">
        <w:rPr>
          <w:sz w:val="28"/>
          <w:szCs w:val="28"/>
        </w:rPr>
        <w:t xml:space="preserve"> з онлайн-</w:t>
      </w:r>
      <w:proofErr w:type="spellStart"/>
      <w:r w:rsidRPr="006D44D9">
        <w:rPr>
          <w:sz w:val="28"/>
          <w:szCs w:val="28"/>
        </w:rPr>
        <w:t>середовищем</w:t>
      </w:r>
      <w:proofErr w:type="spellEnd"/>
      <w:r w:rsidRPr="006D44D9">
        <w:rPr>
          <w:sz w:val="28"/>
          <w:szCs w:val="28"/>
        </w:rPr>
        <w:t>.</w:t>
      </w:r>
    </w:p>
    <w:p w14:paraId="4E6B29EF" w14:textId="77777777" w:rsidR="00005965" w:rsidRPr="006D44D9" w:rsidRDefault="00005965" w:rsidP="00005965">
      <w:pPr>
        <w:spacing w:line="360" w:lineRule="auto"/>
        <w:ind w:firstLine="709"/>
        <w:jc w:val="both"/>
        <w:rPr>
          <w:sz w:val="28"/>
          <w:szCs w:val="28"/>
        </w:rPr>
      </w:pPr>
      <w:proofErr w:type="spellStart"/>
      <w:r w:rsidRPr="006D44D9">
        <w:rPr>
          <w:sz w:val="28"/>
          <w:szCs w:val="28"/>
        </w:rPr>
        <w:t>Узагальнюючи</w:t>
      </w:r>
      <w:proofErr w:type="spellEnd"/>
      <w:r w:rsidRPr="006D44D9">
        <w:rPr>
          <w:sz w:val="28"/>
          <w:szCs w:val="28"/>
        </w:rPr>
        <w:t xml:space="preserve">, </w:t>
      </w:r>
      <w:proofErr w:type="spellStart"/>
      <w:r w:rsidRPr="006D44D9">
        <w:rPr>
          <w:sz w:val="28"/>
          <w:szCs w:val="28"/>
        </w:rPr>
        <w:t>можна</w:t>
      </w:r>
      <w:proofErr w:type="spellEnd"/>
      <w:r w:rsidRPr="006D44D9">
        <w:rPr>
          <w:sz w:val="28"/>
          <w:szCs w:val="28"/>
        </w:rPr>
        <w:t xml:space="preserve"> </w:t>
      </w:r>
      <w:proofErr w:type="spellStart"/>
      <w:r w:rsidRPr="006D44D9">
        <w:rPr>
          <w:sz w:val="28"/>
          <w:szCs w:val="28"/>
        </w:rPr>
        <w:t>зазначити</w:t>
      </w:r>
      <w:proofErr w:type="spellEnd"/>
      <w:r w:rsidRPr="006D44D9">
        <w:rPr>
          <w:sz w:val="28"/>
          <w:szCs w:val="28"/>
        </w:rPr>
        <w:t xml:space="preserve">, </w:t>
      </w:r>
      <w:proofErr w:type="spellStart"/>
      <w:r w:rsidRPr="006D44D9">
        <w:rPr>
          <w:sz w:val="28"/>
          <w:szCs w:val="28"/>
        </w:rPr>
        <w:t>що</w:t>
      </w:r>
      <w:proofErr w:type="spellEnd"/>
      <w:r w:rsidRPr="006D44D9">
        <w:rPr>
          <w:sz w:val="28"/>
          <w:szCs w:val="28"/>
        </w:rPr>
        <w:t xml:space="preserve"> </w:t>
      </w:r>
      <w:proofErr w:type="spellStart"/>
      <w:r w:rsidRPr="006D44D9">
        <w:rPr>
          <w:sz w:val="28"/>
          <w:szCs w:val="28"/>
        </w:rPr>
        <w:t>розвиток</w:t>
      </w:r>
      <w:proofErr w:type="spellEnd"/>
      <w:r w:rsidRPr="006D44D9">
        <w:rPr>
          <w:sz w:val="28"/>
          <w:szCs w:val="28"/>
        </w:rPr>
        <w:t xml:space="preserve"> онлайн-</w:t>
      </w:r>
      <w:proofErr w:type="spellStart"/>
      <w:r w:rsidRPr="006D44D9">
        <w:rPr>
          <w:sz w:val="28"/>
          <w:szCs w:val="28"/>
        </w:rPr>
        <w:t>бізнесу</w:t>
      </w:r>
      <w:proofErr w:type="spellEnd"/>
      <w:r w:rsidRPr="006D44D9">
        <w:rPr>
          <w:sz w:val="28"/>
          <w:szCs w:val="28"/>
        </w:rPr>
        <w:t xml:space="preserve"> є </w:t>
      </w:r>
      <w:proofErr w:type="spellStart"/>
      <w:r w:rsidRPr="006D44D9">
        <w:rPr>
          <w:sz w:val="28"/>
          <w:szCs w:val="28"/>
        </w:rPr>
        <w:t>багатовимірним</w:t>
      </w:r>
      <w:proofErr w:type="spellEnd"/>
      <w:r w:rsidRPr="006D44D9">
        <w:rPr>
          <w:sz w:val="28"/>
          <w:szCs w:val="28"/>
        </w:rPr>
        <w:t xml:space="preserve"> </w:t>
      </w:r>
      <w:proofErr w:type="spellStart"/>
      <w:r w:rsidRPr="006D44D9">
        <w:rPr>
          <w:sz w:val="28"/>
          <w:szCs w:val="28"/>
        </w:rPr>
        <w:t>процесом</w:t>
      </w:r>
      <w:proofErr w:type="spellEnd"/>
      <w:r w:rsidRPr="006D44D9">
        <w:rPr>
          <w:sz w:val="28"/>
          <w:szCs w:val="28"/>
        </w:rPr>
        <w:t xml:space="preserve">, </w:t>
      </w:r>
      <w:proofErr w:type="spellStart"/>
      <w:r w:rsidRPr="006D44D9">
        <w:rPr>
          <w:sz w:val="28"/>
          <w:szCs w:val="28"/>
        </w:rPr>
        <w:t>який</w:t>
      </w:r>
      <w:proofErr w:type="spellEnd"/>
      <w:r w:rsidRPr="006D44D9">
        <w:rPr>
          <w:sz w:val="28"/>
          <w:szCs w:val="28"/>
        </w:rPr>
        <w:t xml:space="preserve"> </w:t>
      </w:r>
      <w:proofErr w:type="spellStart"/>
      <w:r w:rsidRPr="006D44D9">
        <w:rPr>
          <w:sz w:val="28"/>
          <w:szCs w:val="28"/>
        </w:rPr>
        <w:t>охоплює</w:t>
      </w:r>
      <w:proofErr w:type="spellEnd"/>
      <w:r w:rsidRPr="006D44D9">
        <w:rPr>
          <w:sz w:val="28"/>
          <w:szCs w:val="28"/>
        </w:rPr>
        <w:t xml:space="preserve"> </w:t>
      </w:r>
      <w:proofErr w:type="spellStart"/>
      <w:r w:rsidRPr="006D44D9">
        <w:rPr>
          <w:sz w:val="28"/>
          <w:szCs w:val="28"/>
        </w:rPr>
        <w:t>економічні</w:t>
      </w:r>
      <w:proofErr w:type="spellEnd"/>
      <w:r w:rsidRPr="006D44D9">
        <w:rPr>
          <w:sz w:val="28"/>
          <w:szCs w:val="28"/>
        </w:rPr>
        <w:t xml:space="preserve">, </w:t>
      </w:r>
      <w:proofErr w:type="spellStart"/>
      <w:r w:rsidRPr="006D44D9">
        <w:rPr>
          <w:sz w:val="28"/>
          <w:szCs w:val="28"/>
        </w:rPr>
        <w:t>технологічні</w:t>
      </w:r>
      <w:proofErr w:type="spellEnd"/>
      <w:r w:rsidRPr="006D44D9">
        <w:rPr>
          <w:sz w:val="28"/>
          <w:szCs w:val="28"/>
        </w:rPr>
        <w:t xml:space="preserve">, </w:t>
      </w:r>
      <w:proofErr w:type="spellStart"/>
      <w:r w:rsidRPr="006D44D9">
        <w:rPr>
          <w:sz w:val="28"/>
          <w:szCs w:val="28"/>
        </w:rPr>
        <w:t>соціальні</w:t>
      </w:r>
      <w:proofErr w:type="spellEnd"/>
      <w:r w:rsidRPr="006D44D9">
        <w:rPr>
          <w:sz w:val="28"/>
          <w:szCs w:val="28"/>
        </w:rPr>
        <w:t xml:space="preserve"> та </w:t>
      </w:r>
      <w:proofErr w:type="spellStart"/>
      <w:r w:rsidRPr="006D44D9">
        <w:rPr>
          <w:sz w:val="28"/>
          <w:szCs w:val="28"/>
        </w:rPr>
        <w:t>культурні</w:t>
      </w:r>
      <w:proofErr w:type="spellEnd"/>
      <w:r w:rsidRPr="006D44D9">
        <w:rPr>
          <w:sz w:val="28"/>
          <w:szCs w:val="28"/>
        </w:rPr>
        <w:t xml:space="preserve"> </w:t>
      </w:r>
      <w:proofErr w:type="spellStart"/>
      <w:r w:rsidRPr="006D44D9">
        <w:rPr>
          <w:sz w:val="28"/>
          <w:szCs w:val="28"/>
        </w:rPr>
        <w:t>аспекти</w:t>
      </w:r>
      <w:proofErr w:type="spellEnd"/>
      <w:r w:rsidRPr="006D44D9">
        <w:rPr>
          <w:sz w:val="28"/>
          <w:szCs w:val="28"/>
        </w:rPr>
        <w:t xml:space="preserve">. </w:t>
      </w:r>
      <w:proofErr w:type="spellStart"/>
      <w:r w:rsidRPr="006D44D9">
        <w:rPr>
          <w:sz w:val="28"/>
          <w:szCs w:val="28"/>
        </w:rPr>
        <w:t>Його</w:t>
      </w:r>
      <w:proofErr w:type="spellEnd"/>
      <w:r w:rsidRPr="006D44D9">
        <w:rPr>
          <w:sz w:val="28"/>
          <w:szCs w:val="28"/>
        </w:rPr>
        <w:t xml:space="preserve"> подальше </w:t>
      </w:r>
      <w:proofErr w:type="spellStart"/>
      <w:r w:rsidRPr="006D44D9">
        <w:rPr>
          <w:sz w:val="28"/>
          <w:szCs w:val="28"/>
        </w:rPr>
        <w:t>зростання</w:t>
      </w:r>
      <w:proofErr w:type="spellEnd"/>
      <w:r w:rsidRPr="006D44D9">
        <w:rPr>
          <w:sz w:val="28"/>
          <w:szCs w:val="28"/>
        </w:rPr>
        <w:t xml:space="preserve"> </w:t>
      </w:r>
      <w:proofErr w:type="spellStart"/>
      <w:r w:rsidRPr="006D44D9">
        <w:rPr>
          <w:sz w:val="28"/>
          <w:szCs w:val="28"/>
        </w:rPr>
        <w:t>зумовлене</w:t>
      </w:r>
      <w:proofErr w:type="spellEnd"/>
      <w:r w:rsidRPr="006D44D9">
        <w:rPr>
          <w:sz w:val="28"/>
          <w:szCs w:val="28"/>
        </w:rPr>
        <w:t xml:space="preserve"> </w:t>
      </w:r>
      <w:proofErr w:type="spellStart"/>
      <w:r w:rsidRPr="006D44D9">
        <w:rPr>
          <w:sz w:val="28"/>
          <w:szCs w:val="28"/>
        </w:rPr>
        <w:t>інноваційною</w:t>
      </w:r>
      <w:proofErr w:type="spellEnd"/>
      <w:r w:rsidRPr="006D44D9">
        <w:rPr>
          <w:sz w:val="28"/>
          <w:szCs w:val="28"/>
        </w:rPr>
        <w:t xml:space="preserve"> </w:t>
      </w:r>
      <w:proofErr w:type="spellStart"/>
      <w:r w:rsidRPr="006D44D9">
        <w:rPr>
          <w:sz w:val="28"/>
          <w:szCs w:val="28"/>
        </w:rPr>
        <w:t>динамікою</w:t>
      </w:r>
      <w:proofErr w:type="spellEnd"/>
      <w:r w:rsidRPr="006D44D9">
        <w:rPr>
          <w:sz w:val="28"/>
          <w:szCs w:val="28"/>
        </w:rPr>
        <w:t xml:space="preserve">, </w:t>
      </w:r>
      <w:proofErr w:type="spellStart"/>
      <w:r w:rsidRPr="006D44D9">
        <w:rPr>
          <w:sz w:val="28"/>
          <w:szCs w:val="28"/>
        </w:rPr>
        <w:t>удосконаленням</w:t>
      </w:r>
      <w:proofErr w:type="spellEnd"/>
      <w:r w:rsidRPr="006D44D9">
        <w:rPr>
          <w:sz w:val="28"/>
          <w:szCs w:val="28"/>
        </w:rPr>
        <w:t xml:space="preserve"> </w:t>
      </w:r>
      <w:proofErr w:type="spellStart"/>
      <w:r w:rsidRPr="006D44D9">
        <w:rPr>
          <w:sz w:val="28"/>
          <w:szCs w:val="28"/>
        </w:rPr>
        <w:t>інфраструктури</w:t>
      </w:r>
      <w:proofErr w:type="spellEnd"/>
      <w:r w:rsidRPr="006D44D9">
        <w:rPr>
          <w:sz w:val="28"/>
          <w:szCs w:val="28"/>
        </w:rPr>
        <w:t xml:space="preserve"> </w:t>
      </w:r>
      <w:proofErr w:type="spellStart"/>
      <w:r w:rsidRPr="006D44D9">
        <w:rPr>
          <w:sz w:val="28"/>
          <w:szCs w:val="28"/>
        </w:rPr>
        <w:t>цифрових</w:t>
      </w:r>
      <w:proofErr w:type="spellEnd"/>
      <w:r w:rsidRPr="006D44D9">
        <w:rPr>
          <w:sz w:val="28"/>
          <w:szCs w:val="28"/>
        </w:rPr>
        <w:t xml:space="preserve"> </w:t>
      </w:r>
      <w:proofErr w:type="spellStart"/>
      <w:r w:rsidRPr="006D44D9">
        <w:rPr>
          <w:sz w:val="28"/>
          <w:szCs w:val="28"/>
        </w:rPr>
        <w:t>комунікацій</w:t>
      </w:r>
      <w:proofErr w:type="spellEnd"/>
      <w:r w:rsidRPr="006D44D9">
        <w:rPr>
          <w:sz w:val="28"/>
          <w:szCs w:val="28"/>
        </w:rPr>
        <w:t xml:space="preserve"> і </w:t>
      </w:r>
      <w:proofErr w:type="spellStart"/>
      <w:r w:rsidRPr="006D44D9">
        <w:rPr>
          <w:sz w:val="28"/>
          <w:szCs w:val="28"/>
        </w:rPr>
        <w:t>зростанням</w:t>
      </w:r>
      <w:proofErr w:type="spellEnd"/>
      <w:r w:rsidRPr="006D44D9">
        <w:rPr>
          <w:sz w:val="28"/>
          <w:szCs w:val="28"/>
        </w:rPr>
        <w:t xml:space="preserve"> </w:t>
      </w:r>
      <w:proofErr w:type="spellStart"/>
      <w:r w:rsidRPr="006D44D9">
        <w:rPr>
          <w:sz w:val="28"/>
          <w:szCs w:val="28"/>
        </w:rPr>
        <w:t>глобальної</w:t>
      </w:r>
      <w:proofErr w:type="spellEnd"/>
      <w:r w:rsidRPr="006D44D9">
        <w:rPr>
          <w:sz w:val="28"/>
          <w:szCs w:val="28"/>
        </w:rPr>
        <w:t xml:space="preserve"> </w:t>
      </w:r>
      <w:proofErr w:type="spellStart"/>
      <w:r w:rsidRPr="006D44D9">
        <w:rPr>
          <w:sz w:val="28"/>
          <w:szCs w:val="28"/>
        </w:rPr>
        <w:t>конкуренції</w:t>
      </w:r>
      <w:proofErr w:type="spellEnd"/>
      <w:r w:rsidRPr="006D44D9">
        <w:rPr>
          <w:sz w:val="28"/>
          <w:szCs w:val="28"/>
        </w:rPr>
        <w:t>. Онлайн-</w:t>
      </w:r>
      <w:proofErr w:type="spellStart"/>
      <w:r w:rsidRPr="006D44D9">
        <w:rPr>
          <w:sz w:val="28"/>
          <w:szCs w:val="28"/>
        </w:rPr>
        <w:t>бізнес</w:t>
      </w:r>
      <w:proofErr w:type="spellEnd"/>
      <w:r w:rsidRPr="006D44D9">
        <w:rPr>
          <w:sz w:val="28"/>
          <w:szCs w:val="28"/>
        </w:rPr>
        <w:t xml:space="preserve"> не </w:t>
      </w:r>
      <w:proofErr w:type="spellStart"/>
      <w:r w:rsidRPr="006D44D9">
        <w:rPr>
          <w:sz w:val="28"/>
          <w:szCs w:val="28"/>
        </w:rPr>
        <w:t>лише</w:t>
      </w:r>
      <w:proofErr w:type="spellEnd"/>
      <w:r w:rsidRPr="006D44D9">
        <w:rPr>
          <w:sz w:val="28"/>
          <w:szCs w:val="28"/>
        </w:rPr>
        <w:t xml:space="preserve"> </w:t>
      </w:r>
      <w:proofErr w:type="spellStart"/>
      <w:r w:rsidRPr="006D44D9">
        <w:rPr>
          <w:sz w:val="28"/>
          <w:szCs w:val="28"/>
        </w:rPr>
        <w:t>трансформує</w:t>
      </w:r>
      <w:proofErr w:type="spellEnd"/>
      <w:r w:rsidRPr="006D44D9">
        <w:rPr>
          <w:sz w:val="28"/>
          <w:szCs w:val="28"/>
        </w:rPr>
        <w:t xml:space="preserve"> </w:t>
      </w:r>
      <w:proofErr w:type="spellStart"/>
      <w:r w:rsidRPr="006D44D9">
        <w:rPr>
          <w:sz w:val="28"/>
          <w:szCs w:val="28"/>
        </w:rPr>
        <w:t>традиційні</w:t>
      </w:r>
      <w:proofErr w:type="spellEnd"/>
      <w:r w:rsidRPr="006D44D9">
        <w:rPr>
          <w:sz w:val="28"/>
          <w:szCs w:val="28"/>
        </w:rPr>
        <w:t xml:space="preserve"> </w:t>
      </w:r>
      <w:proofErr w:type="spellStart"/>
      <w:r w:rsidRPr="006D44D9">
        <w:rPr>
          <w:sz w:val="28"/>
          <w:szCs w:val="28"/>
        </w:rPr>
        <w:t>моделі</w:t>
      </w:r>
      <w:proofErr w:type="spellEnd"/>
      <w:r w:rsidRPr="006D44D9">
        <w:rPr>
          <w:sz w:val="28"/>
          <w:szCs w:val="28"/>
        </w:rPr>
        <w:t xml:space="preserve"> </w:t>
      </w:r>
      <w:proofErr w:type="spellStart"/>
      <w:r w:rsidRPr="006D44D9">
        <w:rPr>
          <w:sz w:val="28"/>
          <w:szCs w:val="28"/>
        </w:rPr>
        <w:t>підприємництва</w:t>
      </w:r>
      <w:proofErr w:type="spellEnd"/>
      <w:r w:rsidRPr="006D44D9">
        <w:rPr>
          <w:sz w:val="28"/>
          <w:szCs w:val="28"/>
        </w:rPr>
        <w:t xml:space="preserve">, </w:t>
      </w:r>
      <w:proofErr w:type="spellStart"/>
      <w:r w:rsidRPr="006D44D9">
        <w:rPr>
          <w:sz w:val="28"/>
          <w:szCs w:val="28"/>
        </w:rPr>
        <w:t>але</w:t>
      </w:r>
      <w:proofErr w:type="spellEnd"/>
      <w:r w:rsidRPr="006D44D9">
        <w:rPr>
          <w:sz w:val="28"/>
          <w:szCs w:val="28"/>
        </w:rPr>
        <w:t xml:space="preserve"> й </w:t>
      </w:r>
      <w:proofErr w:type="spellStart"/>
      <w:r w:rsidRPr="006D44D9">
        <w:rPr>
          <w:sz w:val="28"/>
          <w:szCs w:val="28"/>
        </w:rPr>
        <w:t>формує</w:t>
      </w:r>
      <w:proofErr w:type="spellEnd"/>
      <w:r w:rsidRPr="006D44D9">
        <w:rPr>
          <w:sz w:val="28"/>
          <w:szCs w:val="28"/>
        </w:rPr>
        <w:t xml:space="preserve"> </w:t>
      </w:r>
      <w:proofErr w:type="spellStart"/>
      <w:r w:rsidRPr="006D44D9">
        <w:rPr>
          <w:sz w:val="28"/>
          <w:szCs w:val="28"/>
        </w:rPr>
        <w:t>нову</w:t>
      </w:r>
      <w:proofErr w:type="spellEnd"/>
      <w:r w:rsidRPr="006D44D9">
        <w:rPr>
          <w:sz w:val="28"/>
          <w:szCs w:val="28"/>
        </w:rPr>
        <w:t xml:space="preserve"> парадигму </w:t>
      </w:r>
      <w:proofErr w:type="spellStart"/>
      <w:r w:rsidRPr="006D44D9">
        <w:rPr>
          <w:sz w:val="28"/>
          <w:szCs w:val="28"/>
        </w:rPr>
        <w:t>економічної</w:t>
      </w:r>
      <w:proofErr w:type="spellEnd"/>
      <w:r w:rsidRPr="006D44D9">
        <w:rPr>
          <w:sz w:val="28"/>
          <w:szCs w:val="28"/>
        </w:rPr>
        <w:t xml:space="preserve"> </w:t>
      </w:r>
      <w:proofErr w:type="spellStart"/>
      <w:r w:rsidRPr="006D44D9">
        <w:rPr>
          <w:sz w:val="28"/>
          <w:szCs w:val="28"/>
        </w:rPr>
        <w:t>діяльності</w:t>
      </w:r>
      <w:proofErr w:type="spellEnd"/>
      <w:r w:rsidRPr="006D44D9">
        <w:rPr>
          <w:sz w:val="28"/>
          <w:szCs w:val="28"/>
        </w:rPr>
        <w:t xml:space="preserve">, </w:t>
      </w:r>
      <w:proofErr w:type="spellStart"/>
      <w:r w:rsidRPr="006D44D9">
        <w:rPr>
          <w:sz w:val="28"/>
          <w:szCs w:val="28"/>
        </w:rPr>
        <w:t>засновану</w:t>
      </w:r>
      <w:proofErr w:type="spellEnd"/>
      <w:r w:rsidRPr="006D44D9">
        <w:rPr>
          <w:sz w:val="28"/>
          <w:szCs w:val="28"/>
        </w:rPr>
        <w:t xml:space="preserve"> на </w:t>
      </w:r>
      <w:proofErr w:type="spellStart"/>
      <w:r w:rsidRPr="006D44D9">
        <w:rPr>
          <w:sz w:val="28"/>
          <w:szCs w:val="28"/>
        </w:rPr>
        <w:t>знаннях</w:t>
      </w:r>
      <w:proofErr w:type="spellEnd"/>
      <w:r w:rsidRPr="006D44D9">
        <w:rPr>
          <w:sz w:val="28"/>
          <w:szCs w:val="28"/>
        </w:rPr>
        <w:t xml:space="preserve">, </w:t>
      </w:r>
      <w:proofErr w:type="spellStart"/>
      <w:r w:rsidRPr="006D44D9">
        <w:rPr>
          <w:sz w:val="28"/>
          <w:szCs w:val="28"/>
        </w:rPr>
        <w:t>даних</w:t>
      </w:r>
      <w:proofErr w:type="spellEnd"/>
      <w:r w:rsidRPr="006D44D9">
        <w:rPr>
          <w:sz w:val="28"/>
          <w:szCs w:val="28"/>
        </w:rPr>
        <w:t xml:space="preserve"> та </w:t>
      </w:r>
      <w:proofErr w:type="spellStart"/>
      <w:r w:rsidRPr="006D44D9">
        <w:rPr>
          <w:sz w:val="28"/>
          <w:szCs w:val="28"/>
        </w:rPr>
        <w:t>мережевій</w:t>
      </w:r>
      <w:proofErr w:type="spellEnd"/>
      <w:r w:rsidRPr="006D44D9">
        <w:rPr>
          <w:sz w:val="28"/>
          <w:szCs w:val="28"/>
        </w:rPr>
        <w:t xml:space="preserve"> </w:t>
      </w:r>
      <w:proofErr w:type="spellStart"/>
      <w:r w:rsidRPr="006D44D9">
        <w:rPr>
          <w:sz w:val="28"/>
          <w:szCs w:val="28"/>
        </w:rPr>
        <w:t>взаємодії</w:t>
      </w:r>
      <w:proofErr w:type="spellEnd"/>
      <w:r w:rsidRPr="006D44D9">
        <w:rPr>
          <w:sz w:val="28"/>
          <w:szCs w:val="28"/>
        </w:rPr>
        <w:t>.</w:t>
      </w:r>
    </w:p>
    <w:p w14:paraId="00349CEE" w14:textId="77777777" w:rsidR="00005965" w:rsidRPr="009B2185" w:rsidRDefault="00005965" w:rsidP="00005965">
      <w:pPr>
        <w:spacing w:line="360" w:lineRule="auto"/>
        <w:ind w:firstLine="709"/>
        <w:jc w:val="both"/>
        <w:rPr>
          <w:sz w:val="28"/>
          <w:szCs w:val="28"/>
        </w:rPr>
      </w:pPr>
      <w:proofErr w:type="spellStart"/>
      <w:r w:rsidRPr="00520B21">
        <w:rPr>
          <w:sz w:val="28"/>
          <w:szCs w:val="28"/>
        </w:rPr>
        <w:t>Поняття</w:t>
      </w:r>
      <w:proofErr w:type="spellEnd"/>
      <w:r w:rsidRPr="00520B21">
        <w:rPr>
          <w:sz w:val="28"/>
          <w:szCs w:val="28"/>
        </w:rPr>
        <w:t xml:space="preserve"> </w:t>
      </w:r>
      <w:proofErr w:type="spellStart"/>
      <w:r w:rsidRPr="00D27FE8">
        <w:rPr>
          <w:sz w:val="28"/>
          <w:szCs w:val="28"/>
        </w:rPr>
        <w:t>стратегія</w:t>
      </w:r>
      <w:proofErr w:type="spellEnd"/>
      <w:r w:rsidRPr="00D27FE8">
        <w:rPr>
          <w:sz w:val="28"/>
          <w:szCs w:val="28"/>
        </w:rPr>
        <w:t xml:space="preserve"> </w:t>
      </w:r>
      <w:proofErr w:type="spellStart"/>
      <w:r w:rsidRPr="00D27FE8">
        <w:rPr>
          <w:sz w:val="28"/>
          <w:szCs w:val="28"/>
        </w:rPr>
        <w:t>розвитку</w:t>
      </w:r>
      <w:proofErr w:type="spellEnd"/>
      <w:r w:rsidRPr="00D27FE8">
        <w:rPr>
          <w:sz w:val="28"/>
          <w:szCs w:val="28"/>
        </w:rPr>
        <w:t xml:space="preserve"> онлайн-</w:t>
      </w:r>
      <w:proofErr w:type="spellStart"/>
      <w:r w:rsidRPr="00D27FE8">
        <w:rPr>
          <w:sz w:val="28"/>
          <w:szCs w:val="28"/>
        </w:rPr>
        <w:t>бізнесу</w:t>
      </w:r>
      <w:proofErr w:type="spellEnd"/>
      <w:r w:rsidRPr="00520B21">
        <w:rPr>
          <w:sz w:val="28"/>
          <w:szCs w:val="28"/>
        </w:rPr>
        <w:t xml:space="preserve"> в </w:t>
      </w:r>
      <w:proofErr w:type="spellStart"/>
      <w:r w:rsidRPr="00520B21">
        <w:rPr>
          <w:sz w:val="28"/>
          <w:szCs w:val="28"/>
        </w:rPr>
        <w:t>науковій</w:t>
      </w:r>
      <w:proofErr w:type="spellEnd"/>
      <w:r w:rsidRPr="00520B21">
        <w:rPr>
          <w:sz w:val="28"/>
          <w:szCs w:val="28"/>
        </w:rPr>
        <w:t xml:space="preserve"> </w:t>
      </w:r>
      <w:proofErr w:type="spellStart"/>
      <w:r w:rsidRPr="00520B21">
        <w:rPr>
          <w:sz w:val="28"/>
          <w:szCs w:val="28"/>
        </w:rPr>
        <w:t>літературі</w:t>
      </w:r>
      <w:proofErr w:type="spellEnd"/>
      <w:r w:rsidRPr="00520B21">
        <w:rPr>
          <w:sz w:val="28"/>
          <w:szCs w:val="28"/>
        </w:rPr>
        <w:t xml:space="preserve"> </w:t>
      </w:r>
      <w:proofErr w:type="spellStart"/>
      <w:r w:rsidRPr="00520B21">
        <w:rPr>
          <w:sz w:val="28"/>
          <w:szCs w:val="28"/>
        </w:rPr>
        <w:t>розглядається</w:t>
      </w:r>
      <w:proofErr w:type="spellEnd"/>
      <w:r w:rsidRPr="00520B21">
        <w:rPr>
          <w:sz w:val="28"/>
          <w:szCs w:val="28"/>
        </w:rPr>
        <w:t xml:space="preserve"> як </w:t>
      </w:r>
      <w:proofErr w:type="spellStart"/>
      <w:r w:rsidRPr="00520B21">
        <w:rPr>
          <w:sz w:val="28"/>
          <w:szCs w:val="28"/>
        </w:rPr>
        <w:t>еволюція</w:t>
      </w:r>
      <w:proofErr w:type="spellEnd"/>
      <w:r w:rsidRPr="00520B21">
        <w:rPr>
          <w:sz w:val="28"/>
          <w:szCs w:val="28"/>
        </w:rPr>
        <w:t xml:space="preserve"> </w:t>
      </w:r>
      <w:proofErr w:type="spellStart"/>
      <w:r w:rsidRPr="00520B21">
        <w:rPr>
          <w:sz w:val="28"/>
          <w:szCs w:val="28"/>
        </w:rPr>
        <w:t>традиційних</w:t>
      </w:r>
      <w:proofErr w:type="spellEnd"/>
      <w:r w:rsidRPr="00520B21">
        <w:rPr>
          <w:sz w:val="28"/>
          <w:szCs w:val="28"/>
        </w:rPr>
        <w:t xml:space="preserve"> </w:t>
      </w:r>
      <w:proofErr w:type="spellStart"/>
      <w:r w:rsidRPr="00520B21">
        <w:rPr>
          <w:sz w:val="28"/>
          <w:szCs w:val="28"/>
        </w:rPr>
        <w:t>бізнес</w:t>
      </w:r>
      <w:proofErr w:type="spellEnd"/>
      <w:r w:rsidRPr="00520B21">
        <w:rPr>
          <w:sz w:val="28"/>
          <w:szCs w:val="28"/>
        </w:rPr>
        <w:t>- та ІТ-</w:t>
      </w:r>
      <w:proofErr w:type="spellStart"/>
      <w:r w:rsidRPr="00520B21">
        <w:rPr>
          <w:sz w:val="28"/>
          <w:szCs w:val="28"/>
        </w:rPr>
        <w:t>стратегій</w:t>
      </w:r>
      <w:proofErr w:type="spellEnd"/>
      <w:r w:rsidRPr="00520B21">
        <w:rPr>
          <w:sz w:val="28"/>
          <w:szCs w:val="28"/>
        </w:rPr>
        <w:t xml:space="preserve">, коли </w:t>
      </w:r>
      <w:proofErr w:type="spellStart"/>
      <w:r w:rsidRPr="00520B21">
        <w:rPr>
          <w:sz w:val="28"/>
          <w:szCs w:val="28"/>
        </w:rPr>
        <w:t>цифрові</w:t>
      </w:r>
      <w:proofErr w:type="spellEnd"/>
      <w:r w:rsidRPr="00520B21">
        <w:rPr>
          <w:sz w:val="28"/>
          <w:szCs w:val="28"/>
        </w:rPr>
        <w:t xml:space="preserve"> </w:t>
      </w:r>
      <w:proofErr w:type="spellStart"/>
      <w:r w:rsidRPr="00520B21">
        <w:rPr>
          <w:sz w:val="28"/>
          <w:szCs w:val="28"/>
        </w:rPr>
        <w:t>ресурси</w:t>
      </w:r>
      <w:proofErr w:type="spellEnd"/>
      <w:r w:rsidRPr="00520B21">
        <w:rPr>
          <w:sz w:val="28"/>
          <w:szCs w:val="28"/>
        </w:rPr>
        <w:t xml:space="preserve"> та </w:t>
      </w:r>
      <w:proofErr w:type="spellStart"/>
      <w:r w:rsidRPr="00520B21">
        <w:rPr>
          <w:sz w:val="28"/>
          <w:szCs w:val="28"/>
        </w:rPr>
        <w:t>можливості</w:t>
      </w:r>
      <w:proofErr w:type="spellEnd"/>
      <w:r w:rsidRPr="00520B21">
        <w:rPr>
          <w:sz w:val="28"/>
          <w:szCs w:val="28"/>
        </w:rPr>
        <w:t xml:space="preserve"> </w:t>
      </w:r>
      <w:proofErr w:type="spellStart"/>
      <w:r w:rsidRPr="00520B21">
        <w:rPr>
          <w:sz w:val="28"/>
          <w:szCs w:val="28"/>
        </w:rPr>
        <w:t>стають</w:t>
      </w:r>
      <w:proofErr w:type="spellEnd"/>
      <w:r w:rsidRPr="00520B21">
        <w:rPr>
          <w:sz w:val="28"/>
          <w:szCs w:val="28"/>
        </w:rPr>
        <w:t xml:space="preserve"> </w:t>
      </w:r>
      <w:proofErr w:type="spellStart"/>
      <w:r w:rsidRPr="00520B21">
        <w:rPr>
          <w:sz w:val="28"/>
          <w:szCs w:val="28"/>
        </w:rPr>
        <w:t>центральними</w:t>
      </w:r>
      <w:proofErr w:type="spellEnd"/>
      <w:r w:rsidRPr="00520B21">
        <w:rPr>
          <w:sz w:val="28"/>
          <w:szCs w:val="28"/>
        </w:rPr>
        <w:t xml:space="preserve"> </w:t>
      </w:r>
      <w:proofErr w:type="spellStart"/>
      <w:r w:rsidRPr="00520B21">
        <w:rPr>
          <w:sz w:val="28"/>
          <w:szCs w:val="28"/>
        </w:rPr>
        <w:t>елементами</w:t>
      </w:r>
      <w:proofErr w:type="spellEnd"/>
      <w:r w:rsidRPr="00520B21">
        <w:rPr>
          <w:sz w:val="28"/>
          <w:szCs w:val="28"/>
        </w:rPr>
        <w:t xml:space="preserve"> </w:t>
      </w:r>
      <w:proofErr w:type="spellStart"/>
      <w:r w:rsidRPr="00520B21">
        <w:rPr>
          <w:sz w:val="28"/>
          <w:szCs w:val="28"/>
        </w:rPr>
        <w:t>конкурентної</w:t>
      </w:r>
      <w:proofErr w:type="spellEnd"/>
      <w:r w:rsidRPr="00520B21">
        <w:rPr>
          <w:sz w:val="28"/>
          <w:szCs w:val="28"/>
        </w:rPr>
        <w:t xml:space="preserve"> </w:t>
      </w:r>
      <w:proofErr w:type="spellStart"/>
      <w:r w:rsidRPr="00520B21">
        <w:rPr>
          <w:sz w:val="28"/>
          <w:szCs w:val="28"/>
        </w:rPr>
        <w:lastRenderedPageBreak/>
        <w:t>переваги</w:t>
      </w:r>
      <w:proofErr w:type="spellEnd"/>
      <w:r w:rsidRPr="00520B21">
        <w:rPr>
          <w:sz w:val="28"/>
          <w:szCs w:val="28"/>
        </w:rPr>
        <w:t xml:space="preserve">. </w:t>
      </w:r>
      <w:r w:rsidRPr="00D27FE8">
        <w:rPr>
          <w:sz w:val="28"/>
          <w:szCs w:val="28"/>
        </w:rPr>
        <w:t xml:space="preserve">У </w:t>
      </w:r>
      <w:proofErr w:type="spellStart"/>
      <w:r w:rsidRPr="009B2185">
        <w:rPr>
          <w:sz w:val="28"/>
          <w:szCs w:val="28"/>
        </w:rPr>
        <w:t>науковій</w:t>
      </w:r>
      <w:proofErr w:type="spellEnd"/>
      <w:r w:rsidRPr="009B2185">
        <w:rPr>
          <w:sz w:val="28"/>
          <w:szCs w:val="28"/>
        </w:rPr>
        <w:t xml:space="preserve"> </w:t>
      </w:r>
      <w:proofErr w:type="spellStart"/>
      <w:r w:rsidRPr="009B2185">
        <w:rPr>
          <w:sz w:val="28"/>
          <w:szCs w:val="28"/>
        </w:rPr>
        <w:t>літературі</w:t>
      </w:r>
      <w:proofErr w:type="spellEnd"/>
      <w:r w:rsidRPr="009B2185">
        <w:rPr>
          <w:sz w:val="28"/>
          <w:szCs w:val="28"/>
        </w:rPr>
        <w:t xml:space="preserve"> </w:t>
      </w:r>
      <w:proofErr w:type="spellStart"/>
      <w:r w:rsidRPr="009B2185">
        <w:rPr>
          <w:sz w:val="28"/>
          <w:szCs w:val="28"/>
        </w:rPr>
        <w:t>стратегія</w:t>
      </w:r>
      <w:proofErr w:type="spellEnd"/>
      <w:r w:rsidRPr="009B2185">
        <w:rPr>
          <w:sz w:val="28"/>
          <w:szCs w:val="28"/>
        </w:rPr>
        <w:t xml:space="preserve"> </w:t>
      </w:r>
      <w:proofErr w:type="spellStart"/>
      <w:r w:rsidRPr="009B2185">
        <w:rPr>
          <w:sz w:val="28"/>
          <w:szCs w:val="28"/>
        </w:rPr>
        <w:t>розвитку</w:t>
      </w:r>
      <w:proofErr w:type="spellEnd"/>
      <w:r w:rsidRPr="009B2185">
        <w:rPr>
          <w:sz w:val="28"/>
          <w:szCs w:val="28"/>
        </w:rPr>
        <w:t xml:space="preserve"> онлайн-</w:t>
      </w:r>
      <w:proofErr w:type="spellStart"/>
      <w:r w:rsidRPr="009B2185">
        <w:rPr>
          <w:sz w:val="28"/>
          <w:szCs w:val="28"/>
        </w:rPr>
        <w:t>бізнесу</w:t>
      </w:r>
      <w:proofErr w:type="spellEnd"/>
      <w:r w:rsidRPr="009B2185">
        <w:rPr>
          <w:sz w:val="28"/>
          <w:szCs w:val="28"/>
        </w:rPr>
        <w:t xml:space="preserve"> </w:t>
      </w:r>
      <w:proofErr w:type="spellStart"/>
      <w:r w:rsidRPr="009B2185">
        <w:rPr>
          <w:sz w:val="28"/>
          <w:szCs w:val="28"/>
        </w:rPr>
        <w:t>визначається</w:t>
      </w:r>
      <w:proofErr w:type="spellEnd"/>
      <w:r w:rsidRPr="009B2185">
        <w:rPr>
          <w:sz w:val="28"/>
          <w:szCs w:val="28"/>
        </w:rPr>
        <w:t xml:space="preserve"> як </w:t>
      </w:r>
      <w:proofErr w:type="spellStart"/>
      <w:r w:rsidRPr="009B2185">
        <w:rPr>
          <w:sz w:val="28"/>
          <w:szCs w:val="28"/>
        </w:rPr>
        <w:t>сукупність</w:t>
      </w:r>
      <w:proofErr w:type="spellEnd"/>
      <w:r w:rsidRPr="009B2185">
        <w:rPr>
          <w:sz w:val="28"/>
          <w:szCs w:val="28"/>
        </w:rPr>
        <w:t xml:space="preserve"> </w:t>
      </w:r>
      <w:proofErr w:type="spellStart"/>
      <w:r w:rsidRPr="009B2185">
        <w:rPr>
          <w:sz w:val="28"/>
          <w:szCs w:val="28"/>
        </w:rPr>
        <w:t>управлінських</w:t>
      </w:r>
      <w:proofErr w:type="spellEnd"/>
      <w:r w:rsidRPr="009B2185">
        <w:rPr>
          <w:sz w:val="28"/>
          <w:szCs w:val="28"/>
        </w:rPr>
        <w:t xml:space="preserve"> </w:t>
      </w:r>
      <w:proofErr w:type="spellStart"/>
      <w:r w:rsidRPr="009B2185">
        <w:rPr>
          <w:sz w:val="28"/>
          <w:szCs w:val="28"/>
        </w:rPr>
        <w:t>рішень</w:t>
      </w:r>
      <w:proofErr w:type="spellEnd"/>
      <w:r w:rsidRPr="009B2185">
        <w:rPr>
          <w:sz w:val="28"/>
          <w:szCs w:val="28"/>
        </w:rPr>
        <w:t xml:space="preserve">, </w:t>
      </w:r>
      <w:proofErr w:type="spellStart"/>
      <w:r w:rsidRPr="009B2185">
        <w:rPr>
          <w:sz w:val="28"/>
          <w:szCs w:val="28"/>
        </w:rPr>
        <w:t>спрямованих</w:t>
      </w:r>
      <w:proofErr w:type="spellEnd"/>
      <w:r w:rsidRPr="009B2185">
        <w:rPr>
          <w:sz w:val="28"/>
          <w:szCs w:val="28"/>
        </w:rPr>
        <w:t xml:space="preserve"> на </w:t>
      </w:r>
      <w:proofErr w:type="spellStart"/>
      <w:r w:rsidRPr="009B2185">
        <w:rPr>
          <w:sz w:val="28"/>
          <w:szCs w:val="28"/>
        </w:rPr>
        <w:t>забезпечення</w:t>
      </w:r>
      <w:proofErr w:type="spellEnd"/>
      <w:r w:rsidRPr="009B2185">
        <w:rPr>
          <w:sz w:val="28"/>
          <w:szCs w:val="28"/>
        </w:rPr>
        <w:t xml:space="preserve"> </w:t>
      </w:r>
      <w:proofErr w:type="spellStart"/>
      <w:r w:rsidRPr="009B2185">
        <w:rPr>
          <w:sz w:val="28"/>
          <w:szCs w:val="28"/>
        </w:rPr>
        <w:t>стійкого</w:t>
      </w:r>
      <w:proofErr w:type="spellEnd"/>
      <w:r w:rsidRPr="009B2185">
        <w:rPr>
          <w:sz w:val="28"/>
          <w:szCs w:val="28"/>
        </w:rPr>
        <w:t xml:space="preserve"> </w:t>
      </w:r>
      <w:proofErr w:type="spellStart"/>
      <w:r w:rsidRPr="009B2185">
        <w:rPr>
          <w:sz w:val="28"/>
          <w:szCs w:val="28"/>
        </w:rPr>
        <w:t>функціонування</w:t>
      </w:r>
      <w:proofErr w:type="spellEnd"/>
      <w:r w:rsidRPr="009B2185">
        <w:rPr>
          <w:sz w:val="28"/>
          <w:szCs w:val="28"/>
        </w:rPr>
        <w:t xml:space="preserve">, </w:t>
      </w:r>
      <w:proofErr w:type="spellStart"/>
      <w:r w:rsidRPr="009B2185">
        <w:rPr>
          <w:sz w:val="28"/>
          <w:szCs w:val="28"/>
        </w:rPr>
        <w:t>інноваційного</w:t>
      </w:r>
      <w:proofErr w:type="spellEnd"/>
      <w:r w:rsidRPr="009B2185">
        <w:rPr>
          <w:sz w:val="28"/>
          <w:szCs w:val="28"/>
        </w:rPr>
        <w:t xml:space="preserve"> </w:t>
      </w:r>
      <w:proofErr w:type="spellStart"/>
      <w:r w:rsidRPr="009B2185">
        <w:rPr>
          <w:sz w:val="28"/>
          <w:szCs w:val="28"/>
        </w:rPr>
        <w:t>зростання</w:t>
      </w:r>
      <w:proofErr w:type="spellEnd"/>
      <w:r w:rsidRPr="009B2185">
        <w:rPr>
          <w:sz w:val="28"/>
          <w:szCs w:val="28"/>
        </w:rPr>
        <w:t xml:space="preserve"> та </w:t>
      </w:r>
      <w:proofErr w:type="spellStart"/>
      <w:r w:rsidRPr="009B2185">
        <w:rPr>
          <w:sz w:val="28"/>
          <w:szCs w:val="28"/>
        </w:rPr>
        <w:t>конкурентоспроможності</w:t>
      </w:r>
      <w:proofErr w:type="spellEnd"/>
      <w:r w:rsidRPr="009B2185">
        <w:rPr>
          <w:sz w:val="28"/>
          <w:szCs w:val="28"/>
        </w:rPr>
        <w:t xml:space="preserve"> </w:t>
      </w:r>
      <w:proofErr w:type="spellStart"/>
      <w:r w:rsidRPr="009B2185">
        <w:rPr>
          <w:sz w:val="28"/>
          <w:szCs w:val="28"/>
        </w:rPr>
        <w:t>підприємства</w:t>
      </w:r>
      <w:proofErr w:type="spellEnd"/>
      <w:r w:rsidRPr="009B2185">
        <w:rPr>
          <w:sz w:val="28"/>
          <w:szCs w:val="28"/>
        </w:rPr>
        <w:t xml:space="preserve"> у </w:t>
      </w:r>
      <w:proofErr w:type="spellStart"/>
      <w:r w:rsidRPr="009B2185">
        <w:rPr>
          <w:sz w:val="28"/>
          <w:szCs w:val="28"/>
        </w:rPr>
        <w:t>цифровій</w:t>
      </w:r>
      <w:proofErr w:type="spellEnd"/>
      <w:r w:rsidRPr="009B2185">
        <w:rPr>
          <w:sz w:val="28"/>
          <w:szCs w:val="28"/>
        </w:rPr>
        <w:t xml:space="preserve"> </w:t>
      </w:r>
      <w:proofErr w:type="spellStart"/>
      <w:r w:rsidRPr="009B2185">
        <w:rPr>
          <w:sz w:val="28"/>
          <w:szCs w:val="28"/>
        </w:rPr>
        <w:t>економіці</w:t>
      </w:r>
      <w:proofErr w:type="spellEnd"/>
      <w:r w:rsidRPr="009B2185">
        <w:rPr>
          <w:sz w:val="28"/>
          <w:szCs w:val="28"/>
        </w:rPr>
        <w:t xml:space="preserve"> [1, 28, 31, 42].</w:t>
      </w:r>
    </w:p>
    <w:p w14:paraId="7D750789" w14:textId="77777777" w:rsidR="00005965" w:rsidRPr="009B2185" w:rsidRDefault="00005965" w:rsidP="00005965">
      <w:pPr>
        <w:spacing w:line="360" w:lineRule="auto"/>
        <w:ind w:firstLine="709"/>
        <w:jc w:val="both"/>
        <w:rPr>
          <w:sz w:val="28"/>
          <w:szCs w:val="28"/>
        </w:rPr>
      </w:pPr>
      <w:proofErr w:type="spellStart"/>
      <w:r w:rsidRPr="009B2185">
        <w:rPr>
          <w:sz w:val="28"/>
          <w:szCs w:val="28"/>
        </w:rPr>
        <w:t>Ліпич</w:t>
      </w:r>
      <w:proofErr w:type="spellEnd"/>
      <w:r w:rsidRPr="009B2185">
        <w:rPr>
          <w:sz w:val="28"/>
          <w:szCs w:val="28"/>
        </w:rPr>
        <w:t xml:space="preserve"> Л. </w:t>
      </w:r>
      <w:proofErr w:type="spellStart"/>
      <w:r w:rsidRPr="009B2185">
        <w:rPr>
          <w:sz w:val="28"/>
          <w:szCs w:val="28"/>
        </w:rPr>
        <w:t>зазначає</w:t>
      </w:r>
      <w:proofErr w:type="spellEnd"/>
      <w:r w:rsidRPr="009B2185">
        <w:rPr>
          <w:sz w:val="28"/>
          <w:szCs w:val="28"/>
        </w:rPr>
        <w:t xml:space="preserve">, </w:t>
      </w:r>
      <w:proofErr w:type="spellStart"/>
      <w:r w:rsidRPr="009B2185">
        <w:rPr>
          <w:sz w:val="28"/>
          <w:szCs w:val="28"/>
        </w:rPr>
        <w:t>що</w:t>
      </w:r>
      <w:proofErr w:type="spellEnd"/>
      <w:r w:rsidRPr="009B2185">
        <w:rPr>
          <w:sz w:val="28"/>
          <w:szCs w:val="28"/>
        </w:rPr>
        <w:t xml:space="preserve"> </w:t>
      </w:r>
      <w:proofErr w:type="spellStart"/>
      <w:r w:rsidRPr="009B2185">
        <w:rPr>
          <w:sz w:val="28"/>
          <w:szCs w:val="28"/>
        </w:rPr>
        <w:t>цифрова</w:t>
      </w:r>
      <w:proofErr w:type="spellEnd"/>
      <w:r w:rsidRPr="009B2185">
        <w:rPr>
          <w:sz w:val="28"/>
          <w:szCs w:val="28"/>
        </w:rPr>
        <w:t xml:space="preserve"> </w:t>
      </w:r>
      <w:proofErr w:type="spellStart"/>
      <w:r w:rsidRPr="009B2185">
        <w:rPr>
          <w:sz w:val="28"/>
          <w:szCs w:val="28"/>
        </w:rPr>
        <w:t>бізнес-стратегія</w:t>
      </w:r>
      <w:proofErr w:type="spellEnd"/>
      <w:r w:rsidRPr="009B2185">
        <w:rPr>
          <w:sz w:val="28"/>
          <w:szCs w:val="28"/>
        </w:rPr>
        <w:t xml:space="preserve"> </w:t>
      </w:r>
      <w:proofErr w:type="spellStart"/>
      <w:r w:rsidRPr="009B2185">
        <w:rPr>
          <w:sz w:val="28"/>
          <w:szCs w:val="28"/>
        </w:rPr>
        <w:t>описує</w:t>
      </w:r>
      <w:proofErr w:type="spellEnd"/>
      <w:r w:rsidRPr="009B2185">
        <w:rPr>
          <w:sz w:val="28"/>
          <w:szCs w:val="28"/>
        </w:rPr>
        <w:t xml:space="preserve"> </w:t>
      </w:r>
      <w:proofErr w:type="spellStart"/>
      <w:r w:rsidRPr="009B2185">
        <w:rPr>
          <w:sz w:val="28"/>
          <w:szCs w:val="28"/>
        </w:rPr>
        <w:t>загальне</w:t>
      </w:r>
      <w:proofErr w:type="spellEnd"/>
      <w:r w:rsidRPr="009B2185">
        <w:rPr>
          <w:sz w:val="28"/>
          <w:szCs w:val="28"/>
        </w:rPr>
        <w:t xml:space="preserve"> </w:t>
      </w:r>
      <w:proofErr w:type="spellStart"/>
      <w:r w:rsidRPr="009B2185">
        <w:rPr>
          <w:sz w:val="28"/>
          <w:szCs w:val="28"/>
        </w:rPr>
        <w:t>бачення</w:t>
      </w:r>
      <w:proofErr w:type="spellEnd"/>
      <w:r w:rsidRPr="009B2185">
        <w:rPr>
          <w:sz w:val="28"/>
          <w:szCs w:val="28"/>
        </w:rPr>
        <w:t xml:space="preserve"> </w:t>
      </w:r>
      <w:proofErr w:type="spellStart"/>
      <w:r w:rsidRPr="009B2185">
        <w:rPr>
          <w:sz w:val="28"/>
          <w:szCs w:val="28"/>
        </w:rPr>
        <w:t>компанії</w:t>
      </w:r>
      <w:proofErr w:type="spellEnd"/>
      <w:r w:rsidRPr="009B2185">
        <w:rPr>
          <w:sz w:val="28"/>
          <w:szCs w:val="28"/>
        </w:rPr>
        <w:t xml:space="preserve"> в </w:t>
      </w:r>
      <w:proofErr w:type="spellStart"/>
      <w:r w:rsidRPr="009B2185">
        <w:rPr>
          <w:sz w:val="28"/>
          <w:szCs w:val="28"/>
        </w:rPr>
        <w:t>контексті</w:t>
      </w:r>
      <w:proofErr w:type="spellEnd"/>
      <w:r w:rsidRPr="009B2185">
        <w:rPr>
          <w:sz w:val="28"/>
          <w:szCs w:val="28"/>
        </w:rPr>
        <w:t xml:space="preserve"> </w:t>
      </w:r>
      <w:proofErr w:type="spellStart"/>
      <w:r w:rsidRPr="009B2185">
        <w:rPr>
          <w:sz w:val="28"/>
          <w:szCs w:val="28"/>
        </w:rPr>
        <w:t>цифровізації</w:t>
      </w:r>
      <w:proofErr w:type="spellEnd"/>
      <w:r w:rsidRPr="009B2185">
        <w:rPr>
          <w:sz w:val="28"/>
          <w:szCs w:val="28"/>
        </w:rPr>
        <w:t xml:space="preserve">, </w:t>
      </w:r>
      <w:proofErr w:type="spellStart"/>
      <w:r w:rsidRPr="009B2185">
        <w:rPr>
          <w:sz w:val="28"/>
          <w:szCs w:val="28"/>
        </w:rPr>
        <w:t>включаючи</w:t>
      </w:r>
      <w:proofErr w:type="spellEnd"/>
      <w:r w:rsidRPr="009B2185">
        <w:rPr>
          <w:sz w:val="28"/>
          <w:szCs w:val="28"/>
        </w:rPr>
        <w:t xml:space="preserve"> </w:t>
      </w:r>
      <w:proofErr w:type="spellStart"/>
      <w:r w:rsidRPr="009B2185">
        <w:rPr>
          <w:sz w:val="28"/>
          <w:szCs w:val="28"/>
        </w:rPr>
        <w:t>стратегічні</w:t>
      </w:r>
      <w:proofErr w:type="spellEnd"/>
      <w:r w:rsidRPr="009B2185">
        <w:rPr>
          <w:sz w:val="28"/>
          <w:szCs w:val="28"/>
        </w:rPr>
        <w:t xml:space="preserve"> заходи для </w:t>
      </w:r>
      <w:proofErr w:type="spellStart"/>
      <w:r w:rsidRPr="009B2185">
        <w:rPr>
          <w:sz w:val="28"/>
          <w:szCs w:val="28"/>
        </w:rPr>
        <w:t>її</w:t>
      </w:r>
      <w:proofErr w:type="spellEnd"/>
      <w:r w:rsidRPr="009B2185">
        <w:rPr>
          <w:sz w:val="28"/>
          <w:szCs w:val="28"/>
        </w:rPr>
        <w:t xml:space="preserve"> </w:t>
      </w:r>
      <w:proofErr w:type="spellStart"/>
      <w:r w:rsidRPr="009B2185">
        <w:rPr>
          <w:sz w:val="28"/>
          <w:szCs w:val="28"/>
        </w:rPr>
        <w:t>досягнення</w:t>
      </w:r>
      <w:proofErr w:type="spellEnd"/>
      <w:r w:rsidRPr="009B2185">
        <w:rPr>
          <w:sz w:val="28"/>
          <w:szCs w:val="28"/>
        </w:rPr>
        <w:t xml:space="preserve">. Вона </w:t>
      </w:r>
      <w:proofErr w:type="spellStart"/>
      <w:r w:rsidRPr="009B2185">
        <w:rPr>
          <w:sz w:val="28"/>
          <w:szCs w:val="28"/>
        </w:rPr>
        <w:t>визначає</w:t>
      </w:r>
      <w:proofErr w:type="spellEnd"/>
      <w:r w:rsidRPr="009B2185">
        <w:rPr>
          <w:sz w:val="28"/>
          <w:szCs w:val="28"/>
        </w:rPr>
        <w:t xml:space="preserve"> </w:t>
      </w:r>
      <w:proofErr w:type="spellStart"/>
      <w:r w:rsidRPr="009B2185">
        <w:rPr>
          <w:sz w:val="28"/>
          <w:szCs w:val="28"/>
        </w:rPr>
        <w:t>конкретні</w:t>
      </w:r>
      <w:proofErr w:type="spellEnd"/>
      <w:r w:rsidRPr="009B2185">
        <w:rPr>
          <w:sz w:val="28"/>
          <w:szCs w:val="28"/>
        </w:rPr>
        <w:t xml:space="preserve">, коротко-, </w:t>
      </w:r>
      <w:proofErr w:type="spellStart"/>
      <w:r w:rsidRPr="009B2185">
        <w:rPr>
          <w:sz w:val="28"/>
          <w:szCs w:val="28"/>
        </w:rPr>
        <w:t>середньо</w:t>
      </w:r>
      <w:proofErr w:type="spellEnd"/>
      <w:r w:rsidRPr="009B2185">
        <w:rPr>
          <w:sz w:val="28"/>
          <w:szCs w:val="28"/>
        </w:rPr>
        <w:t xml:space="preserve">- та </w:t>
      </w:r>
      <w:proofErr w:type="spellStart"/>
      <w:r w:rsidRPr="009B2185">
        <w:rPr>
          <w:sz w:val="28"/>
          <w:szCs w:val="28"/>
        </w:rPr>
        <w:t>довгострокові</w:t>
      </w:r>
      <w:proofErr w:type="spellEnd"/>
      <w:r w:rsidRPr="009B2185">
        <w:rPr>
          <w:sz w:val="28"/>
          <w:szCs w:val="28"/>
        </w:rPr>
        <w:t xml:space="preserve"> </w:t>
      </w:r>
      <w:proofErr w:type="spellStart"/>
      <w:r w:rsidRPr="009B2185">
        <w:rPr>
          <w:sz w:val="28"/>
          <w:szCs w:val="28"/>
        </w:rPr>
        <w:t>цілі</w:t>
      </w:r>
      <w:proofErr w:type="spellEnd"/>
      <w:r w:rsidRPr="009B2185">
        <w:rPr>
          <w:sz w:val="28"/>
          <w:szCs w:val="28"/>
        </w:rPr>
        <w:t xml:space="preserve"> та </w:t>
      </w:r>
      <w:proofErr w:type="spellStart"/>
      <w:r w:rsidRPr="009B2185">
        <w:rPr>
          <w:sz w:val="28"/>
          <w:szCs w:val="28"/>
        </w:rPr>
        <w:t>ініціативи</w:t>
      </w:r>
      <w:proofErr w:type="spellEnd"/>
      <w:r w:rsidRPr="009B2185">
        <w:rPr>
          <w:sz w:val="28"/>
          <w:szCs w:val="28"/>
        </w:rPr>
        <w:t xml:space="preserve"> </w:t>
      </w:r>
      <w:proofErr w:type="spellStart"/>
      <w:r w:rsidRPr="009B2185">
        <w:rPr>
          <w:sz w:val="28"/>
          <w:szCs w:val="28"/>
        </w:rPr>
        <w:t>цифровізації</w:t>
      </w:r>
      <w:proofErr w:type="spellEnd"/>
      <w:r w:rsidRPr="009B2185">
        <w:rPr>
          <w:sz w:val="28"/>
          <w:szCs w:val="28"/>
        </w:rPr>
        <w:t xml:space="preserve"> в </w:t>
      </w:r>
      <w:proofErr w:type="spellStart"/>
      <w:r w:rsidRPr="009B2185">
        <w:rPr>
          <w:sz w:val="28"/>
          <w:szCs w:val="28"/>
        </w:rPr>
        <w:t>контексті</w:t>
      </w:r>
      <w:proofErr w:type="spellEnd"/>
      <w:r w:rsidRPr="009B2185">
        <w:rPr>
          <w:sz w:val="28"/>
          <w:szCs w:val="28"/>
        </w:rPr>
        <w:t xml:space="preserve"> </w:t>
      </w:r>
      <w:proofErr w:type="spellStart"/>
      <w:r w:rsidRPr="009B2185">
        <w:rPr>
          <w:sz w:val="28"/>
          <w:szCs w:val="28"/>
        </w:rPr>
        <w:t>продуктів</w:t>
      </w:r>
      <w:proofErr w:type="spellEnd"/>
      <w:r w:rsidRPr="009B2185">
        <w:rPr>
          <w:sz w:val="28"/>
          <w:szCs w:val="28"/>
        </w:rPr>
        <w:t xml:space="preserve">, </w:t>
      </w:r>
      <w:proofErr w:type="spellStart"/>
      <w:r w:rsidRPr="009B2185">
        <w:rPr>
          <w:sz w:val="28"/>
          <w:szCs w:val="28"/>
        </w:rPr>
        <w:t>послуг</w:t>
      </w:r>
      <w:proofErr w:type="spellEnd"/>
      <w:r w:rsidRPr="009B2185">
        <w:rPr>
          <w:sz w:val="28"/>
          <w:szCs w:val="28"/>
        </w:rPr>
        <w:t xml:space="preserve"> і </w:t>
      </w:r>
      <w:proofErr w:type="spellStart"/>
      <w:r w:rsidRPr="009B2185">
        <w:rPr>
          <w:sz w:val="28"/>
          <w:szCs w:val="28"/>
        </w:rPr>
        <w:t>створення</w:t>
      </w:r>
      <w:proofErr w:type="spellEnd"/>
      <w:r w:rsidRPr="009B2185">
        <w:rPr>
          <w:sz w:val="28"/>
          <w:szCs w:val="28"/>
        </w:rPr>
        <w:t xml:space="preserve"> </w:t>
      </w:r>
      <w:proofErr w:type="spellStart"/>
      <w:r w:rsidRPr="009B2185">
        <w:rPr>
          <w:sz w:val="28"/>
          <w:szCs w:val="28"/>
        </w:rPr>
        <w:t>цінності</w:t>
      </w:r>
      <w:proofErr w:type="spellEnd"/>
      <w:r w:rsidRPr="009B2185">
        <w:rPr>
          <w:sz w:val="28"/>
          <w:szCs w:val="28"/>
        </w:rPr>
        <w:t xml:space="preserve">, а також </w:t>
      </w:r>
      <w:proofErr w:type="spellStart"/>
      <w:r w:rsidRPr="009B2185">
        <w:rPr>
          <w:sz w:val="28"/>
          <w:szCs w:val="28"/>
        </w:rPr>
        <w:t>організування</w:t>
      </w:r>
      <w:proofErr w:type="spellEnd"/>
      <w:r w:rsidRPr="009B2185">
        <w:rPr>
          <w:sz w:val="28"/>
          <w:szCs w:val="28"/>
        </w:rPr>
        <w:t xml:space="preserve"> та </w:t>
      </w:r>
      <w:proofErr w:type="spellStart"/>
      <w:r w:rsidRPr="009B2185">
        <w:rPr>
          <w:sz w:val="28"/>
          <w:szCs w:val="28"/>
        </w:rPr>
        <w:t>культури</w:t>
      </w:r>
      <w:proofErr w:type="spellEnd"/>
      <w:r w:rsidRPr="009B2185">
        <w:rPr>
          <w:sz w:val="28"/>
          <w:szCs w:val="28"/>
        </w:rPr>
        <w:t xml:space="preserve"> </w:t>
      </w:r>
      <w:proofErr w:type="spellStart"/>
      <w:r w:rsidRPr="009B2185">
        <w:rPr>
          <w:sz w:val="28"/>
          <w:szCs w:val="28"/>
        </w:rPr>
        <w:t>компанії</w:t>
      </w:r>
      <w:proofErr w:type="spellEnd"/>
      <w:r w:rsidRPr="009B2185">
        <w:rPr>
          <w:sz w:val="28"/>
          <w:szCs w:val="28"/>
        </w:rPr>
        <w:t xml:space="preserve"> [32].</w:t>
      </w:r>
    </w:p>
    <w:p w14:paraId="0DAF1201" w14:textId="77777777" w:rsidR="00005965" w:rsidRPr="009B2185" w:rsidRDefault="00005965" w:rsidP="00005965">
      <w:pPr>
        <w:spacing w:line="360" w:lineRule="auto"/>
        <w:ind w:firstLine="709"/>
        <w:jc w:val="both"/>
        <w:rPr>
          <w:sz w:val="28"/>
          <w:szCs w:val="28"/>
        </w:rPr>
      </w:pPr>
      <w:proofErr w:type="spellStart"/>
      <w:r w:rsidRPr="009B2185">
        <w:rPr>
          <w:sz w:val="28"/>
          <w:szCs w:val="28"/>
        </w:rPr>
        <w:t>Кіржецька</w:t>
      </w:r>
      <w:proofErr w:type="spellEnd"/>
      <w:r w:rsidRPr="009B2185">
        <w:rPr>
          <w:sz w:val="28"/>
          <w:szCs w:val="28"/>
        </w:rPr>
        <w:t xml:space="preserve"> М., </w:t>
      </w:r>
      <w:proofErr w:type="spellStart"/>
      <w:r w:rsidRPr="009B2185">
        <w:rPr>
          <w:sz w:val="28"/>
          <w:szCs w:val="28"/>
        </w:rPr>
        <w:t>Кіржецький</w:t>
      </w:r>
      <w:proofErr w:type="spellEnd"/>
      <w:r w:rsidRPr="009B2185">
        <w:rPr>
          <w:sz w:val="28"/>
          <w:szCs w:val="28"/>
        </w:rPr>
        <w:t xml:space="preserve"> Ю. </w:t>
      </w:r>
      <w:proofErr w:type="spellStart"/>
      <w:r w:rsidRPr="009B2185">
        <w:rPr>
          <w:sz w:val="28"/>
          <w:szCs w:val="28"/>
        </w:rPr>
        <w:t>зазначають</w:t>
      </w:r>
      <w:proofErr w:type="spellEnd"/>
      <w:r w:rsidRPr="009B2185">
        <w:rPr>
          <w:sz w:val="28"/>
          <w:szCs w:val="28"/>
        </w:rPr>
        <w:t xml:space="preserve">, </w:t>
      </w:r>
      <w:proofErr w:type="spellStart"/>
      <w:r w:rsidRPr="009B2185">
        <w:rPr>
          <w:sz w:val="28"/>
          <w:szCs w:val="28"/>
        </w:rPr>
        <w:t>що</w:t>
      </w:r>
      <w:proofErr w:type="spellEnd"/>
      <w:r w:rsidRPr="009B2185">
        <w:rPr>
          <w:sz w:val="28"/>
          <w:szCs w:val="28"/>
        </w:rPr>
        <w:t xml:space="preserve"> </w:t>
      </w:r>
      <w:proofErr w:type="spellStart"/>
      <w:r w:rsidRPr="009B2185">
        <w:rPr>
          <w:sz w:val="28"/>
          <w:szCs w:val="28"/>
        </w:rPr>
        <w:t>цифрова</w:t>
      </w:r>
      <w:proofErr w:type="spellEnd"/>
      <w:r w:rsidRPr="009B2185">
        <w:rPr>
          <w:sz w:val="28"/>
          <w:szCs w:val="28"/>
        </w:rPr>
        <w:t xml:space="preserve"> </w:t>
      </w:r>
      <w:proofErr w:type="spellStart"/>
      <w:r w:rsidRPr="009B2185">
        <w:rPr>
          <w:sz w:val="28"/>
          <w:szCs w:val="28"/>
        </w:rPr>
        <w:t>стратегія</w:t>
      </w:r>
      <w:proofErr w:type="spellEnd"/>
      <w:r w:rsidRPr="009B2185">
        <w:rPr>
          <w:sz w:val="28"/>
          <w:szCs w:val="28"/>
        </w:rPr>
        <w:t xml:space="preserve"> </w:t>
      </w:r>
      <w:proofErr w:type="spellStart"/>
      <w:r w:rsidRPr="009B2185">
        <w:rPr>
          <w:sz w:val="28"/>
          <w:szCs w:val="28"/>
        </w:rPr>
        <w:t>підприємства</w:t>
      </w:r>
      <w:proofErr w:type="spellEnd"/>
      <w:r w:rsidRPr="009B2185">
        <w:rPr>
          <w:sz w:val="28"/>
          <w:szCs w:val="28"/>
        </w:rPr>
        <w:t xml:space="preserve"> є </w:t>
      </w:r>
      <w:proofErr w:type="spellStart"/>
      <w:r w:rsidRPr="009B2185">
        <w:rPr>
          <w:sz w:val="28"/>
          <w:szCs w:val="28"/>
        </w:rPr>
        <w:t>комплексним</w:t>
      </w:r>
      <w:proofErr w:type="spellEnd"/>
      <w:r w:rsidRPr="009B2185">
        <w:rPr>
          <w:sz w:val="28"/>
          <w:szCs w:val="28"/>
        </w:rPr>
        <w:t xml:space="preserve"> </w:t>
      </w:r>
      <w:proofErr w:type="spellStart"/>
      <w:r w:rsidRPr="009B2185">
        <w:rPr>
          <w:sz w:val="28"/>
          <w:szCs w:val="28"/>
        </w:rPr>
        <w:t>підходом</w:t>
      </w:r>
      <w:proofErr w:type="spellEnd"/>
      <w:r w:rsidRPr="009B2185">
        <w:rPr>
          <w:sz w:val="28"/>
          <w:szCs w:val="28"/>
        </w:rPr>
        <w:t xml:space="preserve"> до </w:t>
      </w:r>
      <w:proofErr w:type="spellStart"/>
      <w:r w:rsidRPr="009B2185">
        <w:rPr>
          <w:sz w:val="28"/>
          <w:szCs w:val="28"/>
        </w:rPr>
        <w:t>інтеграції</w:t>
      </w:r>
      <w:proofErr w:type="spellEnd"/>
      <w:r w:rsidRPr="009B2185">
        <w:rPr>
          <w:sz w:val="28"/>
          <w:szCs w:val="28"/>
        </w:rPr>
        <w:t xml:space="preserve"> </w:t>
      </w:r>
      <w:proofErr w:type="spellStart"/>
      <w:r w:rsidRPr="009B2185">
        <w:rPr>
          <w:sz w:val="28"/>
          <w:szCs w:val="28"/>
        </w:rPr>
        <w:t>цифрових</w:t>
      </w:r>
      <w:proofErr w:type="spellEnd"/>
      <w:r w:rsidRPr="009B2185">
        <w:rPr>
          <w:sz w:val="28"/>
          <w:szCs w:val="28"/>
        </w:rPr>
        <w:t xml:space="preserve"> </w:t>
      </w:r>
      <w:proofErr w:type="spellStart"/>
      <w:r w:rsidRPr="009B2185">
        <w:rPr>
          <w:sz w:val="28"/>
          <w:szCs w:val="28"/>
        </w:rPr>
        <w:t>технологій</w:t>
      </w:r>
      <w:proofErr w:type="spellEnd"/>
      <w:r w:rsidRPr="009B2185">
        <w:rPr>
          <w:sz w:val="28"/>
          <w:szCs w:val="28"/>
        </w:rPr>
        <w:t xml:space="preserve"> у </w:t>
      </w:r>
      <w:proofErr w:type="spellStart"/>
      <w:r w:rsidRPr="009B2185">
        <w:rPr>
          <w:sz w:val="28"/>
          <w:szCs w:val="28"/>
        </w:rPr>
        <w:t>всі</w:t>
      </w:r>
      <w:proofErr w:type="spellEnd"/>
      <w:r w:rsidRPr="009B2185">
        <w:rPr>
          <w:sz w:val="28"/>
          <w:szCs w:val="28"/>
        </w:rPr>
        <w:t xml:space="preserve"> </w:t>
      </w:r>
      <w:proofErr w:type="spellStart"/>
      <w:r w:rsidRPr="009B2185">
        <w:rPr>
          <w:sz w:val="28"/>
          <w:szCs w:val="28"/>
        </w:rPr>
        <w:t>аспекти</w:t>
      </w:r>
      <w:proofErr w:type="spellEnd"/>
      <w:r w:rsidRPr="009B2185">
        <w:rPr>
          <w:sz w:val="28"/>
          <w:szCs w:val="28"/>
        </w:rPr>
        <w:t xml:space="preserve"> </w:t>
      </w:r>
      <w:proofErr w:type="spellStart"/>
      <w:r w:rsidRPr="009B2185">
        <w:rPr>
          <w:sz w:val="28"/>
          <w:szCs w:val="28"/>
        </w:rPr>
        <w:t>його</w:t>
      </w:r>
      <w:proofErr w:type="spellEnd"/>
      <w:r w:rsidRPr="009B2185">
        <w:rPr>
          <w:sz w:val="28"/>
          <w:szCs w:val="28"/>
        </w:rPr>
        <w:t xml:space="preserve"> </w:t>
      </w:r>
      <w:proofErr w:type="spellStart"/>
      <w:r w:rsidRPr="009B2185">
        <w:rPr>
          <w:sz w:val="28"/>
          <w:szCs w:val="28"/>
        </w:rPr>
        <w:t>діяльності</w:t>
      </w:r>
      <w:proofErr w:type="spellEnd"/>
      <w:r w:rsidRPr="009B2185">
        <w:rPr>
          <w:sz w:val="28"/>
          <w:szCs w:val="28"/>
        </w:rPr>
        <w:t xml:space="preserve">, </w:t>
      </w:r>
      <w:proofErr w:type="spellStart"/>
      <w:r w:rsidRPr="009B2185">
        <w:rPr>
          <w:sz w:val="28"/>
          <w:szCs w:val="28"/>
        </w:rPr>
        <w:t>що</w:t>
      </w:r>
      <w:proofErr w:type="spellEnd"/>
      <w:r w:rsidRPr="009B2185">
        <w:rPr>
          <w:sz w:val="28"/>
          <w:szCs w:val="28"/>
        </w:rPr>
        <w:t xml:space="preserve"> </w:t>
      </w:r>
      <w:proofErr w:type="spellStart"/>
      <w:r w:rsidRPr="009B2185">
        <w:rPr>
          <w:sz w:val="28"/>
          <w:szCs w:val="28"/>
        </w:rPr>
        <w:t>дозволяє</w:t>
      </w:r>
      <w:proofErr w:type="spellEnd"/>
      <w:r w:rsidRPr="009B2185">
        <w:rPr>
          <w:sz w:val="28"/>
          <w:szCs w:val="28"/>
        </w:rPr>
        <w:t xml:space="preserve"> </w:t>
      </w:r>
      <w:proofErr w:type="spellStart"/>
      <w:r w:rsidRPr="009B2185">
        <w:rPr>
          <w:sz w:val="28"/>
          <w:szCs w:val="28"/>
        </w:rPr>
        <w:t>досягти</w:t>
      </w:r>
      <w:proofErr w:type="spellEnd"/>
      <w:r w:rsidRPr="009B2185">
        <w:rPr>
          <w:sz w:val="28"/>
          <w:szCs w:val="28"/>
        </w:rPr>
        <w:t xml:space="preserve"> </w:t>
      </w:r>
      <w:proofErr w:type="spellStart"/>
      <w:r w:rsidRPr="009B2185">
        <w:rPr>
          <w:sz w:val="28"/>
          <w:szCs w:val="28"/>
        </w:rPr>
        <w:t>конкурентних</w:t>
      </w:r>
      <w:proofErr w:type="spellEnd"/>
      <w:r w:rsidRPr="009B2185">
        <w:rPr>
          <w:sz w:val="28"/>
          <w:szCs w:val="28"/>
        </w:rPr>
        <w:t xml:space="preserve"> </w:t>
      </w:r>
      <w:proofErr w:type="spellStart"/>
      <w:r w:rsidRPr="009B2185">
        <w:rPr>
          <w:sz w:val="28"/>
          <w:szCs w:val="28"/>
        </w:rPr>
        <w:t>переваг</w:t>
      </w:r>
      <w:proofErr w:type="spellEnd"/>
      <w:r w:rsidRPr="009B2185">
        <w:rPr>
          <w:sz w:val="28"/>
          <w:szCs w:val="28"/>
        </w:rPr>
        <w:t xml:space="preserve"> та </w:t>
      </w:r>
      <w:proofErr w:type="spellStart"/>
      <w:r w:rsidRPr="009B2185">
        <w:rPr>
          <w:sz w:val="28"/>
          <w:szCs w:val="28"/>
        </w:rPr>
        <w:t>ефективності</w:t>
      </w:r>
      <w:proofErr w:type="spellEnd"/>
      <w:r w:rsidRPr="009B2185">
        <w:rPr>
          <w:sz w:val="28"/>
          <w:szCs w:val="28"/>
        </w:rPr>
        <w:t xml:space="preserve"> [23].</w:t>
      </w:r>
    </w:p>
    <w:p w14:paraId="10525C33" w14:textId="77777777" w:rsidR="00005965" w:rsidRPr="005F1205" w:rsidRDefault="00005965" w:rsidP="00005965">
      <w:pPr>
        <w:spacing w:line="360" w:lineRule="auto"/>
        <w:ind w:firstLine="709"/>
        <w:jc w:val="both"/>
        <w:rPr>
          <w:sz w:val="28"/>
          <w:szCs w:val="28"/>
        </w:rPr>
      </w:pPr>
      <w:proofErr w:type="spellStart"/>
      <w:r w:rsidRPr="009B2185">
        <w:rPr>
          <w:sz w:val="28"/>
          <w:szCs w:val="28"/>
        </w:rPr>
        <w:t>Грінка</w:t>
      </w:r>
      <w:proofErr w:type="spellEnd"/>
      <w:r w:rsidRPr="009B2185">
        <w:rPr>
          <w:sz w:val="28"/>
          <w:szCs w:val="28"/>
        </w:rPr>
        <w:t xml:space="preserve"> Т. І., Немченко Т. А. </w:t>
      </w:r>
      <w:proofErr w:type="spellStart"/>
      <w:r w:rsidRPr="009B2185">
        <w:rPr>
          <w:sz w:val="28"/>
          <w:szCs w:val="28"/>
        </w:rPr>
        <w:t>зазначають</w:t>
      </w:r>
      <w:proofErr w:type="spellEnd"/>
      <w:r w:rsidRPr="005F1205">
        <w:rPr>
          <w:sz w:val="28"/>
          <w:szCs w:val="28"/>
        </w:rPr>
        <w:t xml:space="preserve">, </w:t>
      </w:r>
      <w:proofErr w:type="spellStart"/>
      <w:r w:rsidRPr="005F1205">
        <w:rPr>
          <w:sz w:val="28"/>
          <w:szCs w:val="28"/>
        </w:rPr>
        <w:t>що</w:t>
      </w:r>
      <w:proofErr w:type="spellEnd"/>
      <w:r w:rsidRPr="005F1205">
        <w:rPr>
          <w:sz w:val="28"/>
          <w:szCs w:val="28"/>
        </w:rPr>
        <w:t xml:space="preserve"> </w:t>
      </w:r>
      <w:proofErr w:type="spellStart"/>
      <w:r w:rsidRPr="005F1205">
        <w:rPr>
          <w:sz w:val="28"/>
          <w:szCs w:val="28"/>
        </w:rPr>
        <w:t>цифрова</w:t>
      </w:r>
      <w:proofErr w:type="spellEnd"/>
      <w:r w:rsidRPr="005F1205">
        <w:rPr>
          <w:sz w:val="28"/>
          <w:szCs w:val="28"/>
        </w:rPr>
        <w:t xml:space="preserve"> </w:t>
      </w:r>
      <w:proofErr w:type="spellStart"/>
      <w:r w:rsidRPr="005F1205">
        <w:rPr>
          <w:sz w:val="28"/>
          <w:szCs w:val="28"/>
        </w:rPr>
        <w:t>стратегія</w:t>
      </w:r>
      <w:proofErr w:type="spellEnd"/>
      <w:r w:rsidRPr="005F1205">
        <w:rPr>
          <w:sz w:val="28"/>
          <w:szCs w:val="28"/>
        </w:rPr>
        <w:t xml:space="preserve"> є основою для </w:t>
      </w:r>
      <w:proofErr w:type="spellStart"/>
      <w:r w:rsidRPr="005F1205">
        <w:rPr>
          <w:sz w:val="28"/>
          <w:szCs w:val="28"/>
        </w:rPr>
        <w:t>адаптації</w:t>
      </w:r>
      <w:proofErr w:type="spellEnd"/>
      <w:r w:rsidRPr="005F1205">
        <w:rPr>
          <w:sz w:val="28"/>
          <w:szCs w:val="28"/>
        </w:rPr>
        <w:t xml:space="preserve"> </w:t>
      </w:r>
      <w:proofErr w:type="spellStart"/>
      <w:r w:rsidRPr="005F1205">
        <w:rPr>
          <w:sz w:val="28"/>
          <w:szCs w:val="28"/>
        </w:rPr>
        <w:t>підприємства</w:t>
      </w:r>
      <w:proofErr w:type="spellEnd"/>
      <w:r w:rsidRPr="005F1205">
        <w:rPr>
          <w:sz w:val="28"/>
          <w:szCs w:val="28"/>
        </w:rPr>
        <w:t xml:space="preserve"> до </w:t>
      </w:r>
      <w:proofErr w:type="spellStart"/>
      <w:r w:rsidRPr="005F1205">
        <w:rPr>
          <w:sz w:val="28"/>
          <w:szCs w:val="28"/>
        </w:rPr>
        <w:t>цифрових</w:t>
      </w:r>
      <w:proofErr w:type="spellEnd"/>
      <w:r w:rsidRPr="005F1205">
        <w:rPr>
          <w:sz w:val="28"/>
          <w:szCs w:val="28"/>
        </w:rPr>
        <w:t xml:space="preserve"> </w:t>
      </w:r>
      <w:proofErr w:type="spellStart"/>
      <w:r w:rsidRPr="005F1205">
        <w:rPr>
          <w:sz w:val="28"/>
          <w:szCs w:val="28"/>
        </w:rPr>
        <w:t>змін</w:t>
      </w:r>
      <w:proofErr w:type="spellEnd"/>
      <w:r w:rsidRPr="005F1205">
        <w:rPr>
          <w:sz w:val="28"/>
          <w:szCs w:val="28"/>
        </w:rPr>
        <w:t xml:space="preserve">, </w:t>
      </w:r>
      <w:proofErr w:type="spellStart"/>
      <w:r w:rsidRPr="005F1205">
        <w:rPr>
          <w:sz w:val="28"/>
          <w:szCs w:val="28"/>
        </w:rPr>
        <w:t>включаючи</w:t>
      </w:r>
      <w:proofErr w:type="spellEnd"/>
      <w:r w:rsidRPr="005F1205">
        <w:rPr>
          <w:sz w:val="28"/>
          <w:szCs w:val="28"/>
        </w:rPr>
        <w:t xml:space="preserve"> </w:t>
      </w:r>
      <w:proofErr w:type="spellStart"/>
      <w:r w:rsidRPr="005F1205">
        <w:rPr>
          <w:sz w:val="28"/>
          <w:szCs w:val="28"/>
        </w:rPr>
        <w:t>розробку</w:t>
      </w:r>
      <w:proofErr w:type="spellEnd"/>
      <w:r w:rsidRPr="005F1205">
        <w:rPr>
          <w:sz w:val="28"/>
          <w:szCs w:val="28"/>
        </w:rPr>
        <w:t xml:space="preserve"> </w:t>
      </w:r>
      <w:proofErr w:type="spellStart"/>
      <w:r w:rsidRPr="005F1205">
        <w:rPr>
          <w:sz w:val="28"/>
          <w:szCs w:val="28"/>
        </w:rPr>
        <w:t>нових</w:t>
      </w:r>
      <w:proofErr w:type="spellEnd"/>
      <w:r w:rsidRPr="005F1205">
        <w:rPr>
          <w:sz w:val="28"/>
          <w:szCs w:val="28"/>
        </w:rPr>
        <w:t xml:space="preserve"> </w:t>
      </w:r>
      <w:proofErr w:type="spellStart"/>
      <w:r w:rsidRPr="005F1205">
        <w:rPr>
          <w:sz w:val="28"/>
          <w:szCs w:val="28"/>
        </w:rPr>
        <w:t>бізнес</w:t>
      </w:r>
      <w:proofErr w:type="spellEnd"/>
      <w:r w:rsidRPr="005F1205">
        <w:rPr>
          <w:sz w:val="28"/>
          <w:szCs w:val="28"/>
        </w:rPr>
        <w:t xml:space="preserve">-моделей, </w:t>
      </w:r>
      <w:proofErr w:type="spellStart"/>
      <w:r w:rsidRPr="005F1205">
        <w:rPr>
          <w:sz w:val="28"/>
          <w:szCs w:val="28"/>
        </w:rPr>
        <w:t>оптимізацію</w:t>
      </w:r>
      <w:proofErr w:type="spellEnd"/>
      <w:r w:rsidRPr="005F1205">
        <w:rPr>
          <w:sz w:val="28"/>
          <w:szCs w:val="28"/>
        </w:rPr>
        <w:t xml:space="preserve"> </w:t>
      </w:r>
      <w:proofErr w:type="spellStart"/>
      <w:r w:rsidRPr="005F1205">
        <w:rPr>
          <w:sz w:val="28"/>
          <w:szCs w:val="28"/>
        </w:rPr>
        <w:t>процесів</w:t>
      </w:r>
      <w:proofErr w:type="spellEnd"/>
      <w:r w:rsidRPr="005F1205">
        <w:rPr>
          <w:sz w:val="28"/>
          <w:szCs w:val="28"/>
        </w:rPr>
        <w:t xml:space="preserve"> та </w:t>
      </w:r>
      <w:proofErr w:type="spellStart"/>
      <w:r w:rsidRPr="005F1205">
        <w:rPr>
          <w:sz w:val="28"/>
          <w:szCs w:val="28"/>
        </w:rPr>
        <w:t>використання</w:t>
      </w:r>
      <w:proofErr w:type="spellEnd"/>
      <w:r w:rsidRPr="005F1205">
        <w:rPr>
          <w:sz w:val="28"/>
          <w:szCs w:val="28"/>
        </w:rPr>
        <w:t xml:space="preserve"> </w:t>
      </w:r>
      <w:proofErr w:type="spellStart"/>
      <w:r w:rsidRPr="005F1205">
        <w:rPr>
          <w:sz w:val="28"/>
          <w:szCs w:val="28"/>
        </w:rPr>
        <w:t>цифрових</w:t>
      </w:r>
      <w:proofErr w:type="spellEnd"/>
      <w:r w:rsidRPr="005F1205">
        <w:rPr>
          <w:sz w:val="28"/>
          <w:szCs w:val="28"/>
        </w:rPr>
        <w:t xml:space="preserve"> </w:t>
      </w:r>
      <w:proofErr w:type="spellStart"/>
      <w:r w:rsidRPr="005F1205">
        <w:rPr>
          <w:sz w:val="28"/>
          <w:szCs w:val="28"/>
        </w:rPr>
        <w:t>інструментів</w:t>
      </w:r>
      <w:proofErr w:type="spellEnd"/>
      <w:r w:rsidRPr="005F1205">
        <w:rPr>
          <w:sz w:val="28"/>
          <w:szCs w:val="28"/>
        </w:rPr>
        <w:t xml:space="preserve"> для </w:t>
      </w:r>
      <w:proofErr w:type="spellStart"/>
      <w:r w:rsidRPr="005F1205">
        <w:rPr>
          <w:sz w:val="28"/>
          <w:szCs w:val="28"/>
        </w:rPr>
        <w:t>досягнення</w:t>
      </w:r>
      <w:proofErr w:type="spellEnd"/>
      <w:r w:rsidRPr="005F1205">
        <w:rPr>
          <w:sz w:val="28"/>
          <w:szCs w:val="28"/>
        </w:rPr>
        <w:t xml:space="preserve"> </w:t>
      </w:r>
      <w:proofErr w:type="spellStart"/>
      <w:r w:rsidRPr="005F1205">
        <w:rPr>
          <w:sz w:val="28"/>
          <w:szCs w:val="28"/>
        </w:rPr>
        <w:t>стратегічних</w:t>
      </w:r>
      <w:proofErr w:type="spellEnd"/>
      <w:r w:rsidRPr="005F1205">
        <w:rPr>
          <w:sz w:val="28"/>
          <w:szCs w:val="28"/>
        </w:rPr>
        <w:t xml:space="preserve"> </w:t>
      </w:r>
      <w:proofErr w:type="spellStart"/>
      <w:r w:rsidRPr="005F1205">
        <w:rPr>
          <w:sz w:val="28"/>
          <w:szCs w:val="28"/>
        </w:rPr>
        <w:t>цілей</w:t>
      </w:r>
      <w:proofErr w:type="spellEnd"/>
      <w:r>
        <w:rPr>
          <w:sz w:val="28"/>
          <w:szCs w:val="28"/>
        </w:rPr>
        <w:t xml:space="preserve"> [15]</w:t>
      </w:r>
      <w:r w:rsidRPr="005F1205">
        <w:rPr>
          <w:sz w:val="28"/>
          <w:szCs w:val="28"/>
        </w:rPr>
        <w:t>.</w:t>
      </w:r>
    </w:p>
    <w:p w14:paraId="42A7CDF8" w14:textId="77777777" w:rsidR="00005965" w:rsidRPr="00D27FE8" w:rsidRDefault="00005965" w:rsidP="00005965">
      <w:pPr>
        <w:spacing w:line="360" w:lineRule="auto"/>
        <w:ind w:firstLine="709"/>
        <w:jc w:val="both"/>
        <w:rPr>
          <w:sz w:val="28"/>
          <w:szCs w:val="28"/>
        </w:rPr>
      </w:pPr>
      <w:proofErr w:type="spellStart"/>
      <w:r w:rsidRPr="00D27FE8">
        <w:rPr>
          <w:sz w:val="28"/>
          <w:szCs w:val="28"/>
        </w:rPr>
        <w:t>Теоретичне</w:t>
      </w:r>
      <w:proofErr w:type="spellEnd"/>
      <w:r w:rsidRPr="00D27FE8">
        <w:rPr>
          <w:sz w:val="28"/>
          <w:szCs w:val="28"/>
        </w:rPr>
        <w:t xml:space="preserve"> </w:t>
      </w:r>
      <w:proofErr w:type="spellStart"/>
      <w:r w:rsidRPr="00D27FE8">
        <w:rPr>
          <w:sz w:val="28"/>
          <w:szCs w:val="28"/>
        </w:rPr>
        <w:t>підґрунтя</w:t>
      </w:r>
      <w:proofErr w:type="spellEnd"/>
      <w:r w:rsidRPr="00D27FE8">
        <w:rPr>
          <w:sz w:val="28"/>
          <w:szCs w:val="28"/>
        </w:rPr>
        <w:t xml:space="preserve"> </w:t>
      </w:r>
      <w:proofErr w:type="spellStart"/>
      <w:r w:rsidRPr="00D27FE8">
        <w:rPr>
          <w:sz w:val="28"/>
          <w:szCs w:val="28"/>
        </w:rPr>
        <w:t>класифікації</w:t>
      </w:r>
      <w:proofErr w:type="spellEnd"/>
      <w:r w:rsidRPr="00D27FE8">
        <w:rPr>
          <w:sz w:val="28"/>
          <w:szCs w:val="28"/>
        </w:rPr>
        <w:t xml:space="preserve"> </w:t>
      </w:r>
      <w:proofErr w:type="spellStart"/>
      <w:r w:rsidRPr="00D27FE8">
        <w:rPr>
          <w:sz w:val="28"/>
          <w:szCs w:val="28"/>
        </w:rPr>
        <w:t>стратегій</w:t>
      </w:r>
      <w:proofErr w:type="spellEnd"/>
      <w:r w:rsidRPr="00D27FE8">
        <w:rPr>
          <w:sz w:val="28"/>
          <w:szCs w:val="28"/>
        </w:rPr>
        <w:t xml:space="preserve"> </w:t>
      </w:r>
      <w:proofErr w:type="spellStart"/>
      <w:r w:rsidRPr="00D27FE8">
        <w:rPr>
          <w:sz w:val="28"/>
          <w:szCs w:val="28"/>
        </w:rPr>
        <w:t>спирається</w:t>
      </w:r>
      <w:proofErr w:type="spellEnd"/>
      <w:r w:rsidRPr="00D27FE8">
        <w:rPr>
          <w:sz w:val="28"/>
          <w:szCs w:val="28"/>
        </w:rPr>
        <w:t xml:space="preserve"> на </w:t>
      </w:r>
      <w:proofErr w:type="spellStart"/>
      <w:r w:rsidRPr="00D27FE8">
        <w:rPr>
          <w:sz w:val="28"/>
          <w:szCs w:val="28"/>
        </w:rPr>
        <w:t>концепції</w:t>
      </w:r>
      <w:proofErr w:type="spellEnd"/>
      <w:r w:rsidRPr="00D27FE8">
        <w:rPr>
          <w:sz w:val="28"/>
          <w:szCs w:val="28"/>
        </w:rPr>
        <w:t xml:space="preserve"> </w:t>
      </w:r>
      <w:proofErr w:type="spellStart"/>
      <w:r w:rsidRPr="00D27FE8">
        <w:rPr>
          <w:sz w:val="28"/>
          <w:szCs w:val="28"/>
        </w:rPr>
        <w:t>стратегічного</w:t>
      </w:r>
      <w:proofErr w:type="spellEnd"/>
      <w:r w:rsidRPr="00D27FE8">
        <w:rPr>
          <w:sz w:val="28"/>
          <w:szCs w:val="28"/>
        </w:rPr>
        <w:t xml:space="preserve"> </w:t>
      </w:r>
      <w:proofErr w:type="spellStart"/>
      <w:r w:rsidRPr="00D27FE8">
        <w:rPr>
          <w:sz w:val="28"/>
          <w:szCs w:val="28"/>
        </w:rPr>
        <w:t>управління</w:t>
      </w:r>
      <w:proofErr w:type="spellEnd"/>
      <w:r w:rsidRPr="00D27FE8">
        <w:rPr>
          <w:sz w:val="28"/>
          <w:szCs w:val="28"/>
        </w:rPr>
        <w:t xml:space="preserve"> М. Портера, І. </w:t>
      </w:r>
      <w:proofErr w:type="spellStart"/>
      <w:r w:rsidRPr="00D27FE8">
        <w:rPr>
          <w:sz w:val="28"/>
          <w:szCs w:val="28"/>
        </w:rPr>
        <w:t>Ансоффа</w:t>
      </w:r>
      <w:proofErr w:type="spellEnd"/>
      <w:r w:rsidRPr="00D27FE8">
        <w:rPr>
          <w:sz w:val="28"/>
          <w:szCs w:val="28"/>
        </w:rPr>
        <w:t xml:space="preserve">, Г. </w:t>
      </w:r>
      <w:proofErr w:type="spellStart"/>
      <w:r w:rsidRPr="00D27FE8">
        <w:rPr>
          <w:sz w:val="28"/>
          <w:szCs w:val="28"/>
        </w:rPr>
        <w:t>Мінцберга</w:t>
      </w:r>
      <w:proofErr w:type="spellEnd"/>
      <w:r w:rsidRPr="00D27FE8">
        <w:rPr>
          <w:sz w:val="28"/>
          <w:szCs w:val="28"/>
        </w:rPr>
        <w:t xml:space="preserve">, а також на </w:t>
      </w:r>
      <w:proofErr w:type="spellStart"/>
      <w:r w:rsidRPr="00D27FE8">
        <w:rPr>
          <w:sz w:val="28"/>
          <w:szCs w:val="28"/>
        </w:rPr>
        <w:t>сучасні</w:t>
      </w:r>
      <w:proofErr w:type="spellEnd"/>
      <w:r w:rsidRPr="00D27FE8">
        <w:rPr>
          <w:sz w:val="28"/>
          <w:szCs w:val="28"/>
        </w:rPr>
        <w:t xml:space="preserve"> </w:t>
      </w:r>
      <w:proofErr w:type="spellStart"/>
      <w:r w:rsidRPr="00D27FE8">
        <w:rPr>
          <w:sz w:val="28"/>
          <w:szCs w:val="28"/>
        </w:rPr>
        <w:t>підходи</w:t>
      </w:r>
      <w:proofErr w:type="spellEnd"/>
      <w:r w:rsidRPr="00D27FE8">
        <w:rPr>
          <w:sz w:val="28"/>
          <w:szCs w:val="28"/>
        </w:rPr>
        <w:t xml:space="preserve"> до </w:t>
      </w:r>
      <w:proofErr w:type="spellStart"/>
      <w:r w:rsidRPr="00D27FE8">
        <w:rPr>
          <w:sz w:val="28"/>
          <w:szCs w:val="28"/>
        </w:rPr>
        <w:t>цифрової</w:t>
      </w:r>
      <w:proofErr w:type="spellEnd"/>
      <w:r w:rsidRPr="00D27FE8">
        <w:rPr>
          <w:sz w:val="28"/>
          <w:szCs w:val="28"/>
        </w:rPr>
        <w:t xml:space="preserve"> </w:t>
      </w:r>
      <w:proofErr w:type="spellStart"/>
      <w:r w:rsidRPr="00D27FE8">
        <w:rPr>
          <w:sz w:val="28"/>
          <w:szCs w:val="28"/>
        </w:rPr>
        <w:t>трансформації</w:t>
      </w:r>
      <w:proofErr w:type="spellEnd"/>
      <w:r w:rsidRPr="00D27FE8">
        <w:rPr>
          <w:sz w:val="28"/>
          <w:szCs w:val="28"/>
        </w:rPr>
        <w:t xml:space="preserve"> </w:t>
      </w:r>
      <w:proofErr w:type="spellStart"/>
      <w:r w:rsidRPr="00D27FE8">
        <w:rPr>
          <w:sz w:val="28"/>
          <w:szCs w:val="28"/>
        </w:rPr>
        <w:t>бізнесу</w:t>
      </w:r>
      <w:proofErr w:type="spellEnd"/>
      <w:r w:rsidRPr="00D27FE8">
        <w:rPr>
          <w:sz w:val="28"/>
          <w:szCs w:val="28"/>
        </w:rPr>
        <w:t xml:space="preserve">, </w:t>
      </w:r>
      <w:proofErr w:type="spellStart"/>
      <w:r w:rsidRPr="00D27FE8">
        <w:rPr>
          <w:sz w:val="28"/>
          <w:szCs w:val="28"/>
        </w:rPr>
        <w:t>запропоновані</w:t>
      </w:r>
      <w:proofErr w:type="spellEnd"/>
      <w:r w:rsidRPr="00D27FE8">
        <w:rPr>
          <w:sz w:val="28"/>
          <w:szCs w:val="28"/>
        </w:rPr>
        <w:t xml:space="preserve"> </w:t>
      </w:r>
      <w:r>
        <w:rPr>
          <w:sz w:val="28"/>
          <w:szCs w:val="28"/>
        </w:rPr>
        <w:br/>
      </w:r>
      <w:r w:rsidRPr="00D27FE8">
        <w:rPr>
          <w:sz w:val="28"/>
          <w:szCs w:val="28"/>
        </w:rPr>
        <w:t xml:space="preserve">Д. </w:t>
      </w:r>
      <w:proofErr w:type="spellStart"/>
      <w:r w:rsidRPr="00D27FE8">
        <w:rPr>
          <w:sz w:val="28"/>
          <w:szCs w:val="28"/>
        </w:rPr>
        <w:t>Тапскоттом</w:t>
      </w:r>
      <w:proofErr w:type="spellEnd"/>
      <w:r w:rsidRPr="00D27FE8">
        <w:rPr>
          <w:sz w:val="28"/>
          <w:szCs w:val="28"/>
        </w:rPr>
        <w:t xml:space="preserve"> і К. Швабом</w:t>
      </w:r>
      <w:r>
        <w:rPr>
          <w:sz w:val="28"/>
          <w:szCs w:val="28"/>
        </w:rPr>
        <w:t xml:space="preserve"> [62-65]</w:t>
      </w:r>
      <w:r w:rsidRPr="00D27FE8">
        <w:rPr>
          <w:sz w:val="28"/>
          <w:szCs w:val="28"/>
        </w:rPr>
        <w:t xml:space="preserve">. Методично </w:t>
      </w:r>
      <w:proofErr w:type="spellStart"/>
      <w:r w:rsidRPr="00D27FE8">
        <w:rPr>
          <w:sz w:val="28"/>
          <w:szCs w:val="28"/>
        </w:rPr>
        <w:t>класифікація</w:t>
      </w:r>
      <w:proofErr w:type="spellEnd"/>
      <w:r>
        <w:rPr>
          <w:sz w:val="28"/>
          <w:szCs w:val="28"/>
        </w:rPr>
        <w:t xml:space="preserve"> </w:t>
      </w:r>
      <w:proofErr w:type="spellStart"/>
      <w:r>
        <w:rPr>
          <w:sz w:val="28"/>
          <w:szCs w:val="28"/>
        </w:rPr>
        <w:t>стратегій</w:t>
      </w:r>
      <w:proofErr w:type="spellEnd"/>
      <w:r w:rsidRPr="00D27FE8">
        <w:rPr>
          <w:sz w:val="28"/>
          <w:szCs w:val="28"/>
        </w:rPr>
        <w:t xml:space="preserve"> </w:t>
      </w:r>
      <w:proofErr w:type="spellStart"/>
      <w:r>
        <w:rPr>
          <w:sz w:val="28"/>
          <w:szCs w:val="28"/>
        </w:rPr>
        <w:t>ґрунтується</w:t>
      </w:r>
      <w:proofErr w:type="spellEnd"/>
      <w:r w:rsidRPr="00D27FE8">
        <w:rPr>
          <w:sz w:val="28"/>
          <w:szCs w:val="28"/>
        </w:rPr>
        <w:t xml:space="preserve"> на системн</w:t>
      </w:r>
      <w:r>
        <w:rPr>
          <w:sz w:val="28"/>
          <w:szCs w:val="28"/>
        </w:rPr>
        <w:t>ому</w:t>
      </w:r>
      <w:r w:rsidRPr="00D27FE8">
        <w:rPr>
          <w:sz w:val="28"/>
          <w:szCs w:val="28"/>
        </w:rPr>
        <w:t xml:space="preserve">, </w:t>
      </w:r>
      <w:proofErr w:type="spellStart"/>
      <w:r w:rsidRPr="00D27FE8">
        <w:rPr>
          <w:sz w:val="28"/>
          <w:szCs w:val="28"/>
        </w:rPr>
        <w:t>процесн</w:t>
      </w:r>
      <w:r>
        <w:rPr>
          <w:sz w:val="28"/>
          <w:szCs w:val="28"/>
        </w:rPr>
        <w:t>ому</w:t>
      </w:r>
      <w:proofErr w:type="spellEnd"/>
      <w:r w:rsidRPr="00D27FE8">
        <w:rPr>
          <w:sz w:val="28"/>
          <w:szCs w:val="28"/>
        </w:rPr>
        <w:t xml:space="preserve"> і </w:t>
      </w:r>
      <w:proofErr w:type="spellStart"/>
      <w:r w:rsidRPr="00D27FE8">
        <w:rPr>
          <w:sz w:val="28"/>
          <w:szCs w:val="28"/>
        </w:rPr>
        <w:t>ситуаційн</w:t>
      </w:r>
      <w:r>
        <w:rPr>
          <w:sz w:val="28"/>
          <w:szCs w:val="28"/>
        </w:rPr>
        <w:t>ому</w:t>
      </w:r>
      <w:proofErr w:type="spellEnd"/>
      <w:r w:rsidRPr="00D27FE8">
        <w:rPr>
          <w:sz w:val="28"/>
          <w:szCs w:val="28"/>
        </w:rPr>
        <w:t xml:space="preserve"> </w:t>
      </w:r>
      <w:proofErr w:type="spellStart"/>
      <w:r w:rsidRPr="00D27FE8">
        <w:rPr>
          <w:sz w:val="28"/>
          <w:szCs w:val="28"/>
        </w:rPr>
        <w:t>підход</w:t>
      </w:r>
      <w:r>
        <w:rPr>
          <w:sz w:val="28"/>
          <w:szCs w:val="28"/>
        </w:rPr>
        <w:t>ах</w:t>
      </w:r>
      <w:proofErr w:type="spellEnd"/>
      <w:r>
        <w:rPr>
          <w:sz w:val="28"/>
          <w:szCs w:val="28"/>
        </w:rPr>
        <w:t xml:space="preserve"> у </w:t>
      </w:r>
      <w:proofErr w:type="spellStart"/>
      <w:r>
        <w:rPr>
          <w:sz w:val="28"/>
          <w:szCs w:val="28"/>
        </w:rPr>
        <w:t>менеджменті</w:t>
      </w:r>
      <w:proofErr w:type="spellEnd"/>
      <w:r w:rsidRPr="00D27FE8">
        <w:rPr>
          <w:sz w:val="28"/>
          <w:szCs w:val="28"/>
        </w:rPr>
        <w:t xml:space="preserve">. </w:t>
      </w:r>
      <w:proofErr w:type="spellStart"/>
      <w:r w:rsidRPr="00D27FE8">
        <w:rPr>
          <w:sz w:val="28"/>
          <w:szCs w:val="28"/>
        </w:rPr>
        <w:t>Системний</w:t>
      </w:r>
      <w:proofErr w:type="spellEnd"/>
      <w:r w:rsidRPr="00D27FE8">
        <w:rPr>
          <w:sz w:val="28"/>
          <w:szCs w:val="28"/>
        </w:rPr>
        <w:t xml:space="preserve"> </w:t>
      </w:r>
      <w:proofErr w:type="spellStart"/>
      <w:r w:rsidRPr="00D27FE8">
        <w:rPr>
          <w:sz w:val="28"/>
          <w:szCs w:val="28"/>
        </w:rPr>
        <w:t>підхід</w:t>
      </w:r>
      <w:proofErr w:type="spellEnd"/>
      <w:r w:rsidRPr="00D27FE8">
        <w:rPr>
          <w:sz w:val="28"/>
          <w:szCs w:val="28"/>
        </w:rPr>
        <w:t xml:space="preserve"> </w:t>
      </w:r>
      <w:proofErr w:type="spellStart"/>
      <w:r w:rsidRPr="00D27FE8">
        <w:rPr>
          <w:sz w:val="28"/>
          <w:szCs w:val="28"/>
        </w:rPr>
        <w:t>дозволяє</w:t>
      </w:r>
      <w:proofErr w:type="spellEnd"/>
      <w:r w:rsidRPr="00D27FE8">
        <w:rPr>
          <w:sz w:val="28"/>
          <w:szCs w:val="28"/>
        </w:rPr>
        <w:t xml:space="preserve"> </w:t>
      </w:r>
      <w:proofErr w:type="spellStart"/>
      <w:r w:rsidRPr="00D27FE8">
        <w:rPr>
          <w:sz w:val="28"/>
          <w:szCs w:val="28"/>
        </w:rPr>
        <w:t>розглядати</w:t>
      </w:r>
      <w:proofErr w:type="spellEnd"/>
      <w:r w:rsidRPr="00D27FE8">
        <w:rPr>
          <w:sz w:val="28"/>
          <w:szCs w:val="28"/>
        </w:rPr>
        <w:t xml:space="preserve"> онлайн-</w:t>
      </w:r>
      <w:proofErr w:type="spellStart"/>
      <w:r w:rsidRPr="00D27FE8">
        <w:rPr>
          <w:sz w:val="28"/>
          <w:szCs w:val="28"/>
        </w:rPr>
        <w:t>бізнес</w:t>
      </w:r>
      <w:proofErr w:type="spellEnd"/>
      <w:r w:rsidRPr="00D27FE8">
        <w:rPr>
          <w:sz w:val="28"/>
          <w:szCs w:val="28"/>
        </w:rPr>
        <w:t xml:space="preserve"> як </w:t>
      </w:r>
      <w:proofErr w:type="spellStart"/>
      <w:r w:rsidRPr="00D27FE8">
        <w:rPr>
          <w:sz w:val="28"/>
          <w:szCs w:val="28"/>
        </w:rPr>
        <w:t>цілісну</w:t>
      </w:r>
      <w:proofErr w:type="spellEnd"/>
      <w:r w:rsidRPr="00D27FE8">
        <w:rPr>
          <w:sz w:val="28"/>
          <w:szCs w:val="28"/>
        </w:rPr>
        <w:t xml:space="preserve"> </w:t>
      </w:r>
      <w:proofErr w:type="spellStart"/>
      <w:r w:rsidRPr="00D27FE8">
        <w:rPr>
          <w:sz w:val="28"/>
          <w:szCs w:val="28"/>
        </w:rPr>
        <w:t>соціально-економічну</w:t>
      </w:r>
      <w:proofErr w:type="spellEnd"/>
      <w:r w:rsidRPr="00D27FE8">
        <w:rPr>
          <w:sz w:val="28"/>
          <w:szCs w:val="28"/>
        </w:rPr>
        <w:t xml:space="preserve"> систему, </w:t>
      </w:r>
      <w:proofErr w:type="spellStart"/>
      <w:r w:rsidRPr="00D27FE8">
        <w:rPr>
          <w:sz w:val="28"/>
          <w:szCs w:val="28"/>
        </w:rPr>
        <w:t>що</w:t>
      </w:r>
      <w:proofErr w:type="spellEnd"/>
      <w:r w:rsidRPr="00D27FE8">
        <w:rPr>
          <w:sz w:val="28"/>
          <w:szCs w:val="28"/>
        </w:rPr>
        <w:t xml:space="preserve"> </w:t>
      </w:r>
      <w:proofErr w:type="spellStart"/>
      <w:r w:rsidRPr="00D27FE8">
        <w:rPr>
          <w:sz w:val="28"/>
          <w:szCs w:val="28"/>
        </w:rPr>
        <w:t>функціонує</w:t>
      </w:r>
      <w:proofErr w:type="spellEnd"/>
      <w:r w:rsidRPr="00D27FE8">
        <w:rPr>
          <w:sz w:val="28"/>
          <w:szCs w:val="28"/>
        </w:rPr>
        <w:t xml:space="preserve"> на </w:t>
      </w:r>
      <w:proofErr w:type="spellStart"/>
      <w:r w:rsidRPr="00D27FE8">
        <w:rPr>
          <w:sz w:val="28"/>
          <w:szCs w:val="28"/>
        </w:rPr>
        <w:t>перетині</w:t>
      </w:r>
      <w:proofErr w:type="spellEnd"/>
      <w:r w:rsidRPr="00D27FE8">
        <w:rPr>
          <w:sz w:val="28"/>
          <w:szCs w:val="28"/>
        </w:rPr>
        <w:t xml:space="preserve"> </w:t>
      </w:r>
      <w:proofErr w:type="spellStart"/>
      <w:r w:rsidRPr="00D27FE8">
        <w:rPr>
          <w:sz w:val="28"/>
          <w:szCs w:val="28"/>
        </w:rPr>
        <w:t>технологічних</w:t>
      </w:r>
      <w:proofErr w:type="spellEnd"/>
      <w:r w:rsidRPr="00D27FE8">
        <w:rPr>
          <w:sz w:val="28"/>
          <w:szCs w:val="28"/>
        </w:rPr>
        <w:t xml:space="preserve">, </w:t>
      </w:r>
      <w:proofErr w:type="spellStart"/>
      <w:r w:rsidRPr="00D27FE8">
        <w:rPr>
          <w:sz w:val="28"/>
          <w:szCs w:val="28"/>
        </w:rPr>
        <w:t>фінансових</w:t>
      </w:r>
      <w:proofErr w:type="spellEnd"/>
      <w:r w:rsidRPr="00D27FE8">
        <w:rPr>
          <w:sz w:val="28"/>
          <w:szCs w:val="28"/>
        </w:rPr>
        <w:t xml:space="preserve"> і </w:t>
      </w:r>
      <w:proofErr w:type="spellStart"/>
      <w:r w:rsidRPr="00D27FE8">
        <w:rPr>
          <w:sz w:val="28"/>
          <w:szCs w:val="28"/>
        </w:rPr>
        <w:t>комунікаційних</w:t>
      </w:r>
      <w:proofErr w:type="spellEnd"/>
      <w:r w:rsidRPr="00D27FE8">
        <w:rPr>
          <w:sz w:val="28"/>
          <w:szCs w:val="28"/>
        </w:rPr>
        <w:t xml:space="preserve"> </w:t>
      </w:r>
      <w:proofErr w:type="spellStart"/>
      <w:r w:rsidRPr="00D27FE8">
        <w:rPr>
          <w:sz w:val="28"/>
          <w:szCs w:val="28"/>
        </w:rPr>
        <w:t>потоків</w:t>
      </w:r>
      <w:proofErr w:type="spellEnd"/>
      <w:r w:rsidRPr="00D27FE8">
        <w:rPr>
          <w:sz w:val="28"/>
          <w:szCs w:val="28"/>
        </w:rPr>
        <w:t xml:space="preserve">. </w:t>
      </w:r>
      <w:proofErr w:type="spellStart"/>
      <w:r w:rsidRPr="00D27FE8">
        <w:rPr>
          <w:sz w:val="28"/>
          <w:szCs w:val="28"/>
        </w:rPr>
        <w:t>Процесний</w:t>
      </w:r>
      <w:proofErr w:type="spellEnd"/>
      <w:r w:rsidRPr="00D27FE8">
        <w:rPr>
          <w:sz w:val="28"/>
          <w:szCs w:val="28"/>
        </w:rPr>
        <w:t xml:space="preserve"> </w:t>
      </w:r>
      <w:proofErr w:type="spellStart"/>
      <w:r w:rsidRPr="00D27FE8">
        <w:rPr>
          <w:sz w:val="28"/>
          <w:szCs w:val="28"/>
        </w:rPr>
        <w:t>підхід</w:t>
      </w:r>
      <w:proofErr w:type="spellEnd"/>
      <w:r w:rsidRPr="00D27FE8">
        <w:rPr>
          <w:sz w:val="28"/>
          <w:szCs w:val="28"/>
        </w:rPr>
        <w:t xml:space="preserve"> </w:t>
      </w:r>
      <w:proofErr w:type="spellStart"/>
      <w:r w:rsidRPr="00D27FE8">
        <w:rPr>
          <w:sz w:val="28"/>
          <w:szCs w:val="28"/>
        </w:rPr>
        <w:t>розкриває</w:t>
      </w:r>
      <w:proofErr w:type="spellEnd"/>
      <w:r w:rsidRPr="00D27FE8">
        <w:rPr>
          <w:sz w:val="28"/>
          <w:szCs w:val="28"/>
        </w:rPr>
        <w:t xml:space="preserve"> </w:t>
      </w:r>
      <w:proofErr w:type="spellStart"/>
      <w:r w:rsidRPr="00D27FE8">
        <w:rPr>
          <w:sz w:val="28"/>
          <w:szCs w:val="28"/>
        </w:rPr>
        <w:t>логіку</w:t>
      </w:r>
      <w:proofErr w:type="spellEnd"/>
      <w:r w:rsidRPr="00D27FE8">
        <w:rPr>
          <w:sz w:val="28"/>
          <w:szCs w:val="28"/>
        </w:rPr>
        <w:t xml:space="preserve"> </w:t>
      </w:r>
      <w:proofErr w:type="spellStart"/>
      <w:r w:rsidRPr="00D27FE8">
        <w:rPr>
          <w:sz w:val="28"/>
          <w:szCs w:val="28"/>
        </w:rPr>
        <w:t>формування</w:t>
      </w:r>
      <w:proofErr w:type="spellEnd"/>
      <w:r w:rsidRPr="00D27FE8">
        <w:rPr>
          <w:sz w:val="28"/>
          <w:szCs w:val="28"/>
        </w:rPr>
        <w:t xml:space="preserve"> </w:t>
      </w:r>
      <w:proofErr w:type="spellStart"/>
      <w:r w:rsidRPr="00D27FE8">
        <w:rPr>
          <w:sz w:val="28"/>
          <w:szCs w:val="28"/>
        </w:rPr>
        <w:t>стратегічних</w:t>
      </w:r>
      <w:proofErr w:type="spellEnd"/>
      <w:r w:rsidRPr="00D27FE8">
        <w:rPr>
          <w:sz w:val="28"/>
          <w:szCs w:val="28"/>
        </w:rPr>
        <w:t xml:space="preserve"> </w:t>
      </w:r>
      <w:proofErr w:type="spellStart"/>
      <w:r w:rsidRPr="00D27FE8">
        <w:rPr>
          <w:sz w:val="28"/>
          <w:szCs w:val="28"/>
        </w:rPr>
        <w:t>рішень</w:t>
      </w:r>
      <w:proofErr w:type="spellEnd"/>
      <w:r w:rsidRPr="00D27FE8">
        <w:rPr>
          <w:sz w:val="28"/>
          <w:szCs w:val="28"/>
        </w:rPr>
        <w:t xml:space="preserve"> </w:t>
      </w:r>
      <w:r>
        <w:rPr>
          <w:sz w:val="28"/>
          <w:szCs w:val="28"/>
        </w:rPr>
        <w:t>-</w:t>
      </w:r>
      <w:r w:rsidRPr="00D27FE8">
        <w:rPr>
          <w:sz w:val="28"/>
          <w:szCs w:val="28"/>
        </w:rPr>
        <w:t xml:space="preserve"> </w:t>
      </w:r>
      <w:proofErr w:type="spellStart"/>
      <w:r w:rsidRPr="00D27FE8">
        <w:rPr>
          <w:sz w:val="28"/>
          <w:szCs w:val="28"/>
        </w:rPr>
        <w:t>від</w:t>
      </w:r>
      <w:proofErr w:type="spellEnd"/>
      <w:r w:rsidRPr="00D27FE8">
        <w:rPr>
          <w:sz w:val="28"/>
          <w:szCs w:val="28"/>
        </w:rPr>
        <w:t xml:space="preserve"> </w:t>
      </w:r>
      <w:proofErr w:type="spellStart"/>
      <w:r w:rsidRPr="00D27FE8">
        <w:rPr>
          <w:sz w:val="28"/>
          <w:szCs w:val="28"/>
        </w:rPr>
        <w:t>аналізу</w:t>
      </w:r>
      <w:proofErr w:type="spellEnd"/>
      <w:r w:rsidRPr="00D27FE8">
        <w:rPr>
          <w:sz w:val="28"/>
          <w:szCs w:val="28"/>
        </w:rPr>
        <w:t xml:space="preserve"> </w:t>
      </w:r>
      <w:proofErr w:type="spellStart"/>
      <w:r w:rsidRPr="00D27FE8">
        <w:rPr>
          <w:sz w:val="28"/>
          <w:szCs w:val="28"/>
        </w:rPr>
        <w:t>зовнішнього</w:t>
      </w:r>
      <w:proofErr w:type="spellEnd"/>
      <w:r w:rsidRPr="00D27FE8">
        <w:rPr>
          <w:sz w:val="28"/>
          <w:szCs w:val="28"/>
        </w:rPr>
        <w:t xml:space="preserve"> </w:t>
      </w:r>
      <w:proofErr w:type="spellStart"/>
      <w:r w:rsidRPr="00D27FE8">
        <w:rPr>
          <w:sz w:val="28"/>
          <w:szCs w:val="28"/>
        </w:rPr>
        <w:t>середовища</w:t>
      </w:r>
      <w:proofErr w:type="spellEnd"/>
      <w:r w:rsidRPr="00D27FE8">
        <w:rPr>
          <w:sz w:val="28"/>
          <w:szCs w:val="28"/>
        </w:rPr>
        <w:t xml:space="preserve"> до </w:t>
      </w:r>
      <w:proofErr w:type="spellStart"/>
      <w:r w:rsidRPr="00D27FE8">
        <w:rPr>
          <w:sz w:val="28"/>
          <w:szCs w:val="28"/>
        </w:rPr>
        <w:t>оцінки</w:t>
      </w:r>
      <w:proofErr w:type="spellEnd"/>
      <w:r w:rsidRPr="00D27FE8">
        <w:rPr>
          <w:sz w:val="28"/>
          <w:szCs w:val="28"/>
        </w:rPr>
        <w:t xml:space="preserve"> </w:t>
      </w:r>
      <w:proofErr w:type="spellStart"/>
      <w:r w:rsidRPr="00D27FE8">
        <w:rPr>
          <w:sz w:val="28"/>
          <w:szCs w:val="28"/>
        </w:rPr>
        <w:t>ефективності</w:t>
      </w:r>
      <w:proofErr w:type="spellEnd"/>
      <w:r w:rsidRPr="00D27FE8">
        <w:rPr>
          <w:sz w:val="28"/>
          <w:szCs w:val="28"/>
        </w:rPr>
        <w:t xml:space="preserve"> </w:t>
      </w:r>
      <w:proofErr w:type="spellStart"/>
      <w:r w:rsidRPr="00D27FE8">
        <w:rPr>
          <w:sz w:val="28"/>
          <w:szCs w:val="28"/>
        </w:rPr>
        <w:t>їх</w:t>
      </w:r>
      <w:proofErr w:type="spellEnd"/>
      <w:r w:rsidRPr="00D27FE8">
        <w:rPr>
          <w:sz w:val="28"/>
          <w:szCs w:val="28"/>
        </w:rPr>
        <w:t xml:space="preserve"> </w:t>
      </w:r>
      <w:proofErr w:type="spellStart"/>
      <w:r w:rsidRPr="00D27FE8">
        <w:rPr>
          <w:sz w:val="28"/>
          <w:szCs w:val="28"/>
        </w:rPr>
        <w:t>реалізації</w:t>
      </w:r>
      <w:proofErr w:type="spellEnd"/>
      <w:r w:rsidRPr="00D27FE8">
        <w:rPr>
          <w:sz w:val="28"/>
          <w:szCs w:val="28"/>
        </w:rPr>
        <w:t xml:space="preserve">. </w:t>
      </w:r>
      <w:proofErr w:type="spellStart"/>
      <w:r w:rsidRPr="00D27FE8">
        <w:rPr>
          <w:sz w:val="28"/>
          <w:szCs w:val="28"/>
        </w:rPr>
        <w:t>Ситуаційний</w:t>
      </w:r>
      <w:proofErr w:type="spellEnd"/>
      <w:r w:rsidRPr="00D27FE8">
        <w:rPr>
          <w:sz w:val="28"/>
          <w:szCs w:val="28"/>
        </w:rPr>
        <w:t xml:space="preserve"> </w:t>
      </w:r>
      <w:proofErr w:type="spellStart"/>
      <w:r w:rsidRPr="00D27FE8">
        <w:rPr>
          <w:sz w:val="28"/>
          <w:szCs w:val="28"/>
        </w:rPr>
        <w:t>підхід</w:t>
      </w:r>
      <w:proofErr w:type="spellEnd"/>
      <w:r w:rsidRPr="00D27FE8">
        <w:rPr>
          <w:sz w:val="28"/>
          <w:szCs w:val="28"/>
        </w:rPr>
        <w:t xml:space="preserve">, у свою </w:t>
      </w:r>
      <w:proofErr w:type="spellStart"/>
      <w:r w:rsidRPr="00D27FE8">
        <w:rPr>
          <w:sz w:val="28"/>
          <w:szCs w:val="28"/>
        </w:rPr>
        <w:t>чергу</w:t>
      </w:r>
      <w:proofErr w:type="spellEnd"/>
      <w:r w:rsidRPr="00D27FE8">
        <w:rPr>
          <w:sz w:val="28"/>
          <w:szCs w:val="28"/>
        </w:rPr>
        <w:t xml:space="preserve">, </w:t>
      </w:r>
      <w:proofErr w:type="spellStart"/>
      <w:r w:rsidRPr="00D27FE8">
        <w:rPr>
          <w:sz w:val="28"/>
          <w:szCs w:val="28"/>
        </w:rPr>
        <w:t>передбачає</w:t>
      </w:r>
      <w:proofErr w:type="spellEnd"/>
      <w:r w:rsidRPr="00D27FE8">
        <w:rPr>
          <w:sz w:val="28"/>
          <w:szCs w:val="28"/>
        </w:rPr>
        <w:t xml:space="preserve"> </w:t>
      </w:r>
      <w:proofErr w:type="spellStart"/>
      <w:r w:rsidRPr="00D27FE8">
        <w:rPr>
          <w:sz w:val="28"/>
          <w:szCs w:val="28"/>
        </w:rPr>
        <w:t>адаптацію</w:t>
      </w:r>
      <w:proofErr w:type="spellEnd"/>
      <w:r w:rsidRPr="00D27FE8">
        <w:rPr>
          <w:sz w:val="28"/>
          <w:szCs w:val="28"/>
        </w:rPr>
        <w:t xml:space="preserve"> </w:t>
      </w:r>
      <w:proofErr w:type="spellStart"/>
      <w:r w:rsidRPr="00D27FE8">
        <w:rPr>
          <w:sz w:val="28"/>
          <w:szCs w:val="28"/>
        </w:rPr>
        <w:t>стратегічних</w:t>
      </w:r>
      <w:proofErr w:type="spellEnd"/>
      <w:r w:rsidRPr="00D27FE8">
        <w:rPr>
          <w:sz w:val="28"/>
          <w:szCs w:val="28"/>
        </w:rPr>
        <w:t xml:space="preserve"> моделей до </w:t>
      </w:r>
      <w:proofErr w:type="spellStart"/>
      <w:r w:rsidRPr="00D27FE8">
        <w:rPr>
          <w:sz w:val="28"/>
          <w:szCs w:val="28"/>
        </w:rPr>
        <w:t>конкретних</w:t>
      </w:r>
      <w:proofErr w:type="spellEnd"/>
      <w:r w:rsidRPr="00D27FE8">
        <w:rPr>
          <w:sz w:val="28"/>
          <w:szCs w:val="28"/>
        </w:rPr>
        <w:t xml:space="preserve"> умов ринку, </w:t>
      </w:r>
      <w:proofErr w:type="spellStart"/>
      <w:r w:rsidRPr="00D27FE8">
        <w:rPr>
          <w:sz w:val="28"/>
          <w:szCs w:val="28"/>
        </w:rPr>
        <w:t>технологічного</w:t>
      </w:r>
      <w:proofErr w:type="spellEnd"/>
      <w:r w:rsidRPr="00D27FE8">
        <w:rPr>
          <w:sz w:val="28"/>
          <w:szCs w:val="28"/>
        </w:rPr>
        <w:t xml:space="preserve"> </w:t>
      </w:r>
      <w:proofErr w:type="spellStart"/>
      <w:r w:rsidRPr="00D27FE8">
        <w:rPr>
          <w:sz w:val="28"/>
          <w:szCs w:val="28"/>
        </w:rPr>
        <w:t>рівня</w:t>
      </w:r>
      <w:proofErr w:type="spellEnd"/>
      <w:r w:rsidRPr="00D27FE8">
        <w:rPr>
          <w:sz w:val="28"/>
          <w:szCs w:val="28"/>
        </w:rPr>
        <w:t xml:space="preserve"> </w:t>
      </w:r>
      <w:proofErr w:type="spellStart"/>
      <w:r w:rsidRPr="00D27FE8">
        <w:rPr>
          <w:sz w:val="28"/>
          <w:szCs w:val="28"/>
        </w:rPr>
        <w:t>підприємства</w:t>
      </w:r>
      <w:proofErr w:type="spellEnd"/>
      <w:r w:rsidRPr="00D27FE8">
        <w:rPr>
          <w:sz w:val="28"/>
          <w:szCs w:val="28"/>
        </w:rPr>
        <w:t xml:space="preserve"> та </w:t>
      </w:r>
      <w:proofErr w:type="spellStart"/>
      <w:r w:rsidRPr="00D27FE8">
        <w:rPr>
          <w:sz w:val="28"/>
          <w:szCs w:val="28"/>
        </w:rPr>
        <w:t>поведінки</w:t>
      </w:r>
      <w:proofErr w:type="spellEnd"/>
      <w:r w:rsidRPr="00D27FE8">
        <w:rPr>
          <w:sz w:val="28"/>
          <w:szCs w:val="28"/>
        </w:rPr>
        <w:t xml:space="preserve"> </w:t>
      </w:r>
      <w:proofErr w:type="spellStart"/>
      <w:r w:rsidRPr="00D27FE8">
        <w:rPr>
          <w:sz w:val="28"/>
          <w:szCs w:val="28"/>
        </w:rPr>
        <w:t>споживачів</w:t>
      </w:r>
      <w:proofErr w:type="spellEnd"/>
      <w:r w:rsidRPr="00D27FE8">
        <w:rPr>
          <w:sz w:val="28"/>
          <w:szCs w:val="28"/>
        </w:rPr>
        <w:t>.</w:t>
      </w:r>
    </w:p>
    <w:p w14:paraId="3A957AD6" w14:textId="77777777" w:rsidR="00005965" w:rsidRPr="00D27FE8" w:rsidRDefault="00005965" w:rsidP="00005965">
      <w:pPr>
        <w:spacing w:line="360" w:lineRule="auto"/>
        <w:ind w:firstLine="709"/>
        <w:jc w:val="both"/>
        <w:rPr>
          <w:sz w:val="28"/>
          <w:szCs w:val="28"/>
        </w:rPr>
      </w:pPr>
      <w:r w:rsidRPr="00D27FE8">
        <w:rPr>
          <w:sz w:val="28"/>
          <w:szCs w:val="28"/>
        </w:rPr>
        <w:lastRenderedPageBreak/>
        <w:t xml:space="preserve">У </w:t>
      </w:r>
      <w:proofErr w:type="spellStart"/>
      <w:r w:rsidRPr="00D27FE8">
        <w:rPr>
          <w:sz w:val="28"/>
          <w:szCs w:val="28"/>
        </w:rPr>
        <w:t>сучасній</w:t>
      </w:r>
      <w:proofErr w:type="spellEnd"/>
      <w:r w:rsidRPr="00D27FE8">
        <w:rPr>
          <w:sz w:val="28"/>
          <w:szCs w:val="28"/>
        </w:rPr>
        <w:t xml:space="preserve"> </w:t>
      </w:r>
      <w:proofErr w:type="spellStart"/>
      <w:r w:rsidRPr="00D27FE8">
        <w:rPr>
          <w:sz w:val="28"/>
          <w:szCs w:val="28"/>
        </w:rPr>
        <w:t>науковій</w:t>
      </w:r>
      <w:proofErr w:type="spellEnd"/>
      <w:r w:rsidRPr="00D27FE8">
        <w:rPr>
          <w:sz w:val="28"/>
          <w:szCs w:val="28"/>
        </w:rPr>
        <w:t xml:space="preserve"> </w:t>
      </w:r>
      <w:proofErr w:type="spellStart"/>
      <w:r w:rsidRPr="00D27FE8">
        <w:rPr>
          <w:sz w:val="28"/>
          <w:szCs w:val="28"/>
        </w:rPr>
        <w:t>практиці</w:t>
      </w:r>
      <w:proofErr w:type="spellEnd"/>
      <w:r w:rsidRPr="00D27FE8">
        <w:rPr>
          <w:sz w:val="28"/>
          <w:szCs w:val="28"/>
        </w:rPr>
        <w:t xml:space="preserve"> </w:t>
      </w:r>
      <w:proofErr w:type="spellStart"/>
      <w:r w:rsidRPr="00D27FE8">
        <w:rPr>
          <w:sz w:val="28"/>
          <w:szCs w:val="28"/>
        </w:rPr>
        <w:t>виділяють</w:t>
      </w:r>
      <w:proofErr w:type="spellEnd"/>
      <w:r w:rsidRPr="00D27FE8">
        <w:rPr>
          <w:sz w:val="28"/>
          <w:szCs w:val="28"/>
        </w:rPr>
        <w:t xml:space="preserve"> </w:t>
      </w:r>
      <w:proofErr w:type="spellStart"/>
      <w:r w:rsidRPr="00D27FE8">
        <w:rPr>
          <w:sz w:val="28"/>
          <w:szCs w:val="28"/>
        </w:rPr>
        <w:t>п’ять</w:t>
      </w:r>
      <w:proofErr w:type="spellEnd"/>
      <w:r w:rsidRPr="00D27FE8">
        <w:rPr>
          <w:sz w:val="28"/>
          <w:szCs w:val="28"/>
        </w:rPr>
        <w:t xml:space="preserve"> </w:t>
      </w:r>
      <w:proofErr w:type="spellStart"/>
      <w:r w:rsidRPr="00D27FE8">
        <w:rPr>
          <w:sz w:val="28"/>
          <w:szCs w:val="28"/>
        </w:rPr>
        <w:t>базових</w:t>
      </w:r>
      <w:proofErr w:type="spellEnd"/>
      <w:r w:rsidRPr="00D27FE8">
        <w:rPr>
          <w:sz w:val="28"/>
          <w:szCs w:val="28"/>
        </w:rPr>
        <w:t xml:space="preserve"> </w:t>
      </w:r>
      <w:proofErr w:type="spellStart"/>
      <w:r w:rsidRPr="00D27FE8">
        <w:rPr>
          <w:sz w:val="28"/>
          <w:szCs w:val="28"/>
        </w:rPr>
        <w:t>стратегій</w:t>
      </w:r>
      <w:proofErr w:type="spellEnd"/>
      <w:r w:rsidRPr="00D27FE8">
        <w:rPr>
          <w:sz w:val="28"/>
          <w:szCs w:val="28"/>
        </w:rPr>
        <w:t xml:space="preserve"> </w:t>
      </w:r>
      <w:proofErr w:type="spellStart"/>
      <w:r w:rsidRPr="00D27FE8">
        <w:rPr>
          <w:sz w:val="28"/>
          <w:szCs w:val="28"/>
        </w:rPr>
        <w:t>розвитку</w:t>
      </w:r>
      <w:proofErr w:type="spellEnd"/>
      <w:r w:rsidRPr="00D27FE8">
        <w:rPr>
          <w:sz w:val="28"/>
          <w:szCs w:val="28"/>
        </w:rPr>
        <w:t xml:space="preserve"> онлайн-</w:t>
      </w:r>
      <w:proofErr w:type="spellStart"/>
      <w:r w:rsidRPr="00D27FE8">
        <w:rPr>
          <w:sz w:val="28"/>
          <w:szCs w:val="28"/>
        </w:rPr>
        <w:t>бізнесу</w:t>
      </w:r>
      <w:proofErr w:type="spellEnd"/>
      <w:r w:rsidRPr="00D27FE8">
        <w:rPr>
          <w:sz w:val="28"/>
          <w:szCs w:val="28"/>
        </w:rPr>
        <w:t xml:space="preserve">: </w:t>
      </w:r>
      <w:proofErr w:type="spellStart"/>
      <w:r w:rsidRPr="00D27FE8">
        <w:rPr>
          <w:sz w:val="28"/>
          <w:szCs w:val="28"/>
        </w:rPr>
        <w:t>стратегію</w:t>
      </w:r>
      <w:proofErr w:type="spellEnd"/>
      <w:r w:rsidRPr="00D27FE8">
        <w:rPr>
          <w:sz w:val="28"/>
          <w:szCs w:val="28"/>
        </w:rPr>
        <w:t xml:space="preserve"> </w:t>
      </w:r>
      <w:proofErr w:type="spellStart"/>
      <w:r w:rsidRPr="00D27FE8">
        <w:rPr>
          <w:sz w:val="28"/>
          <w:szCs w:val="28"/>
        </w:rPr>
        <w:t>цифрової</w:t>
      </w:r>
      <w:proofErr w:type="spellEnd"/>
      <w:r w:rsidRPr="00D27FE8">
        <w:rPr>
          <w:sz w:val="28"/>
          <w:szCs w:val="28"/>
        </w:rPr>
        <w:t xml:space="preserve"> </w:t>
      </w:r>
      <w:proofErr w:type="spellStart"/>
      <w:r w:rsidRPr="00D27FE8">
        <w:rPr>
          <w:sz w:val="28"/>
          <w:szCs w:val="28"/>
        </w:rPr>
        <w:t>диференціації</w:t>
      </w:r>
      <w:proofErr w:type="spellEnd"/>
      <w:r w:rsidRPr="00D27FE8">
        <w:rPr>
          <w:sz w:val="28"/>
          <w:szCs w:val="28"/>
        </w:rPr>
        <w:t xml:space="preserve">, </w:t>
      </w:r>
      <w:proofErr w:type="spellStart"/>
      <w:r w:rsidRPr="00D27FE8">
        <w:rPr>
          <w:sz w:val="28"/>
          <w:szCs w:val="28"/>
        </w:rPr>
        <w:t>стратегію</w:t>
      </w:r>
      <w:proofErr w:type="spellEnd"/>
      <w:r w:rsidRPr="00D27FE8">
        <w:rPr>
          <w:sz w:val="28"/>
          <w:szCs w:val="28"/>
        </w:rPr>
        <w:t xml:space="preserve"> </w:t>
      </w:r>
      <w:proofErr w:type="spellStart"/>
      <w:r w:rsidRPr="00D27FE8">
        <w:rPr>
          <w:sz w:val="28"/>
          <w:szCs w:val="28"/>
        </w:rPr>
        <w:t>платформізації</w:t>
      </w:r>
      <w:proofErr w:type="spellEnd"/>
      <w:r w:rsidRPr="00D27FE8">
        <w:rPr>
          <w:sz w:val="28"/>
          <w:szCs w:val="28"/>
        </w:rPr>
        <w:t xml:space="preserve"> </w:t>
      </w:r>
      <w:proofErr w:type="spellStart"/>
      <w:r w:rsidRPr="00D27FE8">
        <w:rPr>
          <w:sz w:val="28"/>
          <w:szCs w:val="28"/>
        </w:rPr>
        <w:t>бізнесу</w:t>
      </w:r>
      <w:proofErr w:type="spellEnd"/>
      <w:r w:rsidRPr="00D27FE8">
        <w:rPr>
          <w:sz w:val="28"/>
          <w:szCs w:val="28"/>
        </w:rPr>
        <w:t xml:space="preserve">, </w:t>
      </w:r>
      <w:proofErr w:type="spellStart"/>
      <w:r w:rsidRPr="00D27FE8">
        <w:rPr>
          <w:sz w:val="28"/>
          <w:szCs w:val="28"/>
        </w:rPr>
        <w:t>стратегію</w:t>
      </w:r>
      <w:proofErr w:type="spellEnd"/>
      <w:r w:rsidRPr="00D27FE8">
        <w:rPr>
          <w:sz w:val="28"/>
          <w:szCs w:val="28"/>
        </w:rPr>
        <w:t xml:space="preserve"> </w:t>
      </w:r>
      <w:proofErr w:type="spellStart"/>
      <w:r w:rsidRPr="00D27FE8">
        <w:rPr>
          <w:sz w:val="28"/>
          <w:szCs w:val="28"/>
        </w:rPr>
        <w:t>цифрової</w:t>
      </w:r>
      <w:proofErr w:type="spellEnd"/>
      <w:r w:rsidRPr="00D27FE8">
        <w:rPr>
          <w:sz w:val="28"/>
          <w:szCs w:val="28"/>
        </w:rPr>
        <w:t xml:space="preserve"> </w:t>
      </w:r>
      <w:proofErr w:type="spellStart"/>
      <w:r w:rsidRPr="00D27FE8">
        <w:rPr>
          <w:sz w:val="28"/>
          <w:szCs w:val="28"/>
        </w:rPr>
        <w:t>експансії</w:t>
      </w:r>
      <w:proofErr w:type="spellEnd"/>
      <w:r w:rsidRPr="00D27FE8">
        <w:rPr>
          <w:sz w:val="28"/>
          <w:szCs w:val="28"/>
        </w:rPr>
        <w:t xml:space="preserve">, </w:t>
      </w:r>
      <w:proofErr w:type="spellStart"/>
      <w:r w:rsidRPr="00D27FE8">
        <w:rPr>
          <w:sz w:val="28"/>
          <w:szCs w:val="28"/>
        </w:rPr>
        <w:t>стратегію</w:t>
      </w:r>
      <w:proofErr w:type="spellEnd"/>
      <w:r w:rsidRPr="00D27FE8">
        <w:rPr>
          <w:sz w:val="28"/>
          <w:szCs w:val="28"/>
        </w:rPr>
        <w:t xml:space="preserve"> </w:t>
      </w:r>
      <w:proofErr w:type="spellStart"/>
      <w:r w:rsidRPr="00D27FE8">
        <w:rPr>
          <w:sz w:val="28"/>
          <w:szCs w:val="28"/>
        </w:rPr>
        <w:t>автоматизації</w:t>
      </w:r>
      <w:proofErr w:type="spellEnd"/>
      <w:r w:rsidRPr="00D27FE8">
        <w:rPr>
          <w:sz w:val="28"/>
          <w:szCs w:val="28"/>
        </w:rPr>
        <w:t xml:space="preserve"> та </w:t>
      </w:r>
      <w:proofErr w:type="spellStart"/>
      <w:r w:rsidRPr="00D27FE8">
        <w:rPr>
          <w:sz w:val="28"/>
          <w:szCs w:val="28"/>
        </w:rPr>
        <w:t>оптимізації</w:t>
      </w:r>
      <w:proofErr w:type="spellEnd"/>
      <w:r w:rsidRPr="00D27FE8">
        <w:rPr>
          <w:sz w:val="28"/>
          <w:szCs w:val="28"/>
        </w:rPr>
        <w:t xml:space="preserve"> </w:t>
      </w:r>
      <w:proofErr w:type="spellStart"/>
      <w:r w:rsidRPr="00D27FE8">
        <w:rPr>
          <w:sz w:val="28"/>
          <w:szCs w:val="28"/>
        </w:rPr>
        <w:t>процесів</w:t>
      </w:r>
      <w:proofErr w:type="spellEnd"/>
      <w:r w:rsidRPr="00D27FE8">
        <w:rPr>
          <w:sz w:val="28"/>
          <w:szCs w:val="28"/>
        </w:rPr>
        <w:t xml:space="preserve"> і </w:t>
      </w:r>
      <w:proofErr w:type="spellStart"/>
      <w:r w:rsidRPr="00D27FE8">
        <w:rPr>
          <w:sz w:val="28"/>
          <w:szCs w:val="28"/>
        </w:rPr>
        <w:t>стратегію</w:t>
      </w:r>
      <w:proofErr w:type="spellEnd"/>
      <w:r w:rsidRPr="00D27FE8">
        <w:rPr>
          <w:sz w:val="28"/>
          <w:szCs w:val="28"/>
        </w:rPr>
        <w:t xml:space="preserve"> </w:t>
      </w:r>
      <w:proofErr w:type="spellStart"/>
      <w:r w:rsidRPr="00D27FE8">
        <w:rPr>
          <w:sz w:val="28"/>
          <w:szCs w:val="28"/>
        </w:rPr>
        <w:t>сталого</w:t>
      </w:r>
      <w:proofErr w:type="spellEnd"/>
      <w:r w:rsidRPr="00D27FE8">
        <w:rPr>
          <w:sz w:val="28"/>
          <w:szCs w:val="28"/>
        </w:rPr>
        <w:t xml:space="preserve"> </w:t>
      </w:r>
      <w:proofErr w:type="spellStart"/>
      <w:r w:rsidRPr="00D27FE8">
        <w:rPr>
          <w:sz w:val="28"/>
          <w:szCs w:val="28"/>
        </w:rPr>
        <w:t>розвитку</w:t>
      </w:r>
      <w:proofErr w:type="spellEnd"/>
      <w:r w:rsidRPr="00D27FE8">
        <w:rPr>
          <w:sz w:val="28"/>
          <w:szCs w:val="28"/>
        </w:rPr>
        <w:t xml:space="preserve"> в цифровому </w:t>
      </w:r>
      <w:proofErr w:type="spellStart"/>
      <w:r w:rsidRPr="00D27FE8">
        <w:rPr>
          <w:sz w:val="28"/>
          <w:szCs w:val="28"/>
        </w:rPr>
        <w:t>середовищі</w:t>
      </w:r>
      <w:proofErr w:type="spellEnd"/>
      <w:r>
        <w:rPr>
          <w:sz w:val="28"/>
          <w:szCs w:val="28"/>
        </w:rPr>
        <w:t xml:space="preserve"> [2, 9, 15, 23, 44, 59]</w:t>
      </w:r>
      <w:r w:rsidRPr="00D27FE8">
        <w:rPr>
          <w:sz w:val="28"/>
          <w:szCs w:val="28"/>
        </w:rPr>
        <w:t>.</w:t>
      </w:r>
    </w:p>
    <w:p w14:paraId="1396321F" w14:textId="77777777" w:rsidR="00005965" w:rsidRPr="006D44D9" w:rsidRDefault="00005965" w:rsidP="00005965">
      <w:pPr>
        <w:spacing w:line="360" w:lineRule="auto"/>
        <w:ind w:firstLine="709"/>
        <w:jc w:val="both"/>
        <w:rPr>
          <w:sz w:val="28"/>
          <w:szCs w:val="28"/>
        </w:rPr>
      </w:pPr>
      <w:proofErr w:type="spellStart"/>
      <w:r w:rsidRPr="006D44D9">
        <w:rPr>
          <w:sz w:val="28"/>
          <w:szCs w:val="28"/>
        </w:rPr>
        <w:t>Стратегія</w:t>
      </w:r>
      <w:proofErr w:type="spellEnd"/>
      <w:r w:rsidRPr="006D44D9">
        <w:rPr>
          <w:sz w:val="28"/>
          <w:szCs w:val="28"/>
        </w:rPr>
        <w:t xml:space="preserve"> </w:t>
      </w:r>
      <w:proofErr w:type="spellStart"/>
      <w:r w:rsidRPr="006D44D9">
        <w:rPr>
          <w:sz w:val="28"/>
          <w:szCs w:val="28"/>
        </w:rPr>
        <w:t>цифрової</w:t>
      </w:r>
      <w:proofErr w:type="spellEnd"/>
      <w:r w:rsidRPr="006D44D9">
        <w:rPr>
          <w:sz w:val="28"/>
          <w:szCs w:val="28"/>
        </w:rPr>
        <w:t xml:space="preserve"> </w:t>
      </w:r>
      <w:proofErr w:type="spellStart"/>
      <w:r w:rsidRPr="006D44D9">
        <w:rPr>
          <w:sz w:val="28"/>
          <w:szCs w:val="28"/>
        </w:rPr>
        <w:t>диференціації</w:t>
      </w:r>
      <w:proofErr w:type="spellEnd"/>
      <w:r w:rsidRPr="006D44D9">
        <w:rPr>
          <w:sz w:val="28"/>
          <w:szCs w:val="28"/>
        </w:rPr>
        <w:t xml:space="preserve"> – </w:t>
      </w:r>
      <w:proofErr w:type="spellStart"/>
      <w:r w:rsidRPr="006D44D9">
        <w:rPr>
          <w:sz w:val="28"/>
          <w:szCs w:val="28"/>
        </w:rPr>
        <w:t>спрямована</w:t>
      </w:r>
      <w:proofErr w:type="spellEnd"/>
      <w:r w:rsidRPr="006D44D9">
        <w:rPr>
          <w:sz w:val="28"/>
          <w:szCs w:val="28"/>
        </w:rPr>
        <w:t xml:space="preserve"> на </w:t>
      </w:r>
      <w:proofErr w:type="spellStart"/>
      <w:r w:rsidRPr="006D44D9">
        <w:rPr>
          <w:sz w:val="28"/>
          <w:szCs w:val="28"/>
        </w:rPr>
        <w:t>створення</w:t>
      </w:r>
      <w:proofErr w:type="spellEnd"/>
      <w:r w:rsidRPr="006D44D9">
        <w:rPr>
          <w:sz w:val="28"/>
          <w:szCs w:val="28"/>
        </w:rPr>
        <w:t xml:space="preserve"> </w:t>
      </w:r>
      <w:proofErr w:type="spellStart"/>
      <w:r w:rsidRPr="006D44D9">
        <w:rPr>
          <w:sz w:val="28"/>
          <w:szCs w:val="28"/>
        </w:rPr>
        <w:t>унікальної</w:t>
      </w:r>
      <w:proofErr w:type="spellEnd"/>
      <w:r w:rsidRPr="006D44D9">
        <w:rPr>
          <w:sz w:val="28"/>
          <w:szCs w:val="28"/>
        </w:rPr>
        <w:t xml:space="preserve"> </w:t>
      </w:r>
      <w:proofErr w:type="spellStart"/>
      <w:r w:rsidRPr="006D44D9">
        <w:rPr>
          <w:sz w:val="28"/>
          <w:szCs w:val="28"/>
        </w:rPr>
        <w:t>ціннісної</w:t>
      </w:r>
      <w:proofErr w:type="spellEnd"/>
      <w:r w:rsidRPr="006D44D9">
        <w:rPr>
          <w:sz w:val="28"/>
          <w:szCs w:val="28"/>
        </w:rPr>
        <w:t xml:space="preserve"> </w:t>
      </w:r>
      <w:proofErr w:type="spellStart"/>
      <w:r w:rsidRPr="006D44D9">
        <w:rPr>
          <w:sz w:val="28"/>
          <w:szCs w:val="28"/>
        </w:rPr>
        <w:t>пропозиції</w:t>
      </w:r>
      <w:proofErr w:type="spellEnd"/>
      <w:r w:rsidRPr="006D44D9">
        <w:rPr>
          <w:sz w:val="28"/>
          <w:szCs w:val="28"/>
        </w:rPr>
        <w:t xml:space="preserve"> через </w:t>
      </w:r>
      <w:proofErr w:type="spellStart"/>
      <w:r w:rsidRPr="006D44D9">
        <w:rPr>
          <w:sz w:val="28"/>
          <w:szCs w:val="28"/>
        </w:rPr>
        <w:t>персоналізацію</w:t>
      </w:r>
      <w:proofErr w:type="spellEnd"/>
      <w:r w:rsidRPr="006D44D9">
        <w:rPr>
          <w:sz w:val="28"/>
          <w:szCs w:val="28"/>
        </w:rPr>
        <w:t xml:space="preserve"> </w:t>
      </w:r>
      <w:proofErr w:type="spellStart"/>
      <w:r w:rsidRPr="006D44D9">
        <w:rPr>
          <w:sz w:val="28"/>
          <w:szCs w:val="28"/>
        </w:rPr>
        <w:t>послуг</w:t>
      </w:r>
      <w:proofErr w:type="spellEnd"/>
      <w:r w:rsidRPr="006D44D9">
        <w:rPr>
          <w:sz w:val="28"/>
          <w:szCs w:val="28"/>
        </w:rPr>
        <w:t xml:space="preserve">, </w:t>
      </w:r>
      <w:proofErr w:type="spellStart"/>
      <w:r w:rsidRPr="006D44D9">
        <w:rPr>
          <w:sz w:val="28"/>
          <w:szCs w:val="28"/>
        </w:rPr>
        <w:t>розробку</w:t>
      </w:r>
      <w:proofErr w:type="spellEnd"/>
      <w:r w:rsidRPr="006D44D9">
        <w:rPr>
          <w:sz w:val="28"/>
          <w:szCs w:val="28"/>
        </w:rPr>
        <w:t xml:space="preserve"> </w:t>
      </w:r>
      <w:proofErr w:type="spellStart"/>
      <w:r w:rsidRPr="006D44D9">
        <w:rPr>
          <w:sz w:val="28"/>
          <w:szCs w:val="28"/>
        </w:rPr>
        <w:t>інноваційних</w:t>
      </w:r>
      <w:proofErr w:type="spellEnd"/>
      <w:r w:rsidRPr="006D44D9">
        <w:rPr>
          <w:sz w:val="28"/>
          <w:szCs w:val="28"/>
        </w:rPr>
        <w:t xml:space="preserve"> </w:t>
      </w:r>
      <w:proofErr w:type="spellStart"/>
      <w:r w:rsidRPr="006D44D9">
        <w:rPr>
          <w:sz w:val="28"/>
          <w:szCs w:val="28"/>
        </w:rPr>
        <w:t>продуктів</w:t>
      </w:r>
      <w:proofErr w:type="spellEnd"/>
      <w:r w:rsidRPr="006D44D9">
        <w:rPr>
          <w:sz w:val="28"/>
          <w:szCs w:val="28"/>
        </w:rPr>
        <w:t xml:space="preserve"> та </w:t>
      </w:r>
      <w:proofErr w:type="spellStart"/>
      <w:r w:rsidRPr="006D44D9">
        <w:rPr>
          <w:sz w:val="28"/>
          <w:szCs w:val="28"/>
        </w:rPr>
        <w:t>використання</w:t>
      </w:r>
      <w:proofErr w:type="spellEnd"/>
      <w:r w:rsidRPr="006D44D9">
        <w:rPr>
          <w:sz w:val="28"/>
          <w:szCs w:val="28"/>
        </w:rPr>
        <w:t xml:space="preserve"> </w:t>
      </w:r>
      <w:proofErr w:type="spellStart"/>
      <w:r w:rsidRPr="006D44D9">
        <w:rPr>
          <w:sz w:val="28"/>
          <w:szCs w:val="28"/>
        </w:rPr>
        <w:t>даних</w:t>
      </w:r>
      <w:proofErr w:type="spellEnd"/>
      <w:r w:rsidRPr="006D44D9">
        <w:rPr>
          <w:sz w:val="28"/>
          <w:szCs w:val="28"/>
        </w:rPr>
        <w:t xml:space="preserve"> про </w:t>
      </w:r>
      <w:proofErr w:type="spellStart"/>
      <w:r w:rsidRPr="006D44D9">
        <w:rPr>
          <w:sz w:val="28"/>
          <w:szCs w:val="28"/>
        </w:rPr>
        <w:t>поведінку</w:t>
      </w:r>
      <w:proofErr w:type="spellEnd"/>
      <w:r w:rsidRPr="006D44D9">
        <w:rPr>
          <w:sz w:val="28"/>
          <w:szCs w:val="28"/>
        </w:rPr>
        <w:t xml:space="preserve"> </w:t>
      </w:r>
      <w:proofErr w:type="spellStart"/>
      <w:r w:rsidRPr="006D44D9">
        <w:rPr>
          <w:sz w:val="28"/>
          <w:szCs w:val="28"/>
        </w:rPr>
        <w:t>споживачів</w:t>
      </w:r>
      <w:proofErr w:type="spellEnd"/>
      <w:r w:rsidRPr="006D44D9">
        <w:rPr>
          <w:sz w:val="28"/>
          <w:szCs w:val="28"/>
        </w:rPr>
        <w:t xml:space="preserve">. </w:t>
      </w:r>
      <w:proofErr w:type="spellStart"/>
      <w:r w:rsidRPr="006D44D9">
        <w:rPr>
          <w:sz w:val="28"/>
          <w:szCs w:val="28"/>
        </w:rPr>
        <w:t>Стратегія</w:t>
      </w:r>
      <w:proofErr w:type="spellEnd"/>
      <w:r w:rsidRPr="006D44D9">
        <w:rPr>
          <w:sz w:val="28"/>
          <w:szCs w:val="28"/>
        </w:rPr>
        <w:t xml:space="preserve"> </w:t>
      </w:r>
      <w:proofErr w:type="spellStart"/>
      <w:r w:rsidRPr="006D44D9">
        <w:rPr>
          <w:sz w:val="28"/>
          <w:szCs w:val="28"/>
        </w:rPr>
        <w:t>цифрової</w:t>
      </w:r>
      <w:proofErr w:type="spellEnd"/>
      <w:r w:rsidRPr="006D44D9">
        <w:rPr>
          <w:sz w:val="28"/>
          <w:szCs w:val="28"/>
        </w:rPr>
        <w:t xml:space="preserve"> </w:t>
      </w:r>
      <w:proofErr w:type="spellStart"/>
      <w:r w:rsidRPr="006D44D9">
        <w:rPr>
          <w:sz w:val="28"/>
          <w:szCs w:val="28"/>
        </w:rPr>
        <w:t>диференціації</w:t>
      </w:r>
      <w:proofErr w:type="spellEnd"/>
      <w:r w:rsidRPr="006D44D9">
        <w:rPr>
          <w:sz w:val="28"/>
          <w:szCs w:val="28"/>
        </w:rPr>
        <w:t xml:space="preserve"> </w:t>
      </w:r>
      <w:proofErr w:type="spellStart"/>
      <w:r w:rsidRPr="006D44D9">
        <w:rPr>
          <w:sz w:val="28"/>
          <w:szCs w:val="28"/>
        </w:rPr>
        <w:t>передбачає</w:t>
      </w:r>
      <w:proofErr w:type="spellEnd"/>
      <w:r w:rsidRPr="006D44D9">
        <w:rPr>
          <w:sz w:val="28"/>
          <w:szCs w:val="28"/>
        </w:rPr>
        <w:t xml:space="preserve"> </w:t>
      </w:r>
      <w:proofErr w:type="spellStart"/>
      <w:r w:rsidRPr="006D44D9">
        <w:rPr>
          <w:sz w:val="28"/>
          <w:szCs w:val="28"/>
        </w:rPr>
        <w:t>створення</w:t>
      </w:r>
      <w:proofErr w:type="spellEnd"/>
      <w:r w:rsidRPr="006D44D9">
        <w:rPr>
          <w:sz w:val="28"/>
          <w:szCs w:val="28"/>
        </w:rPr>
        <w:t xml:space="preserve"> </w:t>
      </w:r>
      <w:proofErr w:type="spellStart"/>
      <w:r w:rsidRPr="006D44D9">
        <w:rPr>
          <w:sz w:val="28"/>
          <w:szCs w:val="28"/>
        </w:rPr>
        <w:t>унікальної</w:t>
      </w:r>
      <w:proofErr w:type="spellEnd"/>
      <w:r w:rsidRPr="006D44D9">
        <w:rPr>
          <w:sz w:val="28"/>
          <w:szCs w:val="28"/>
        </w:rPr>
        <w:t xml:space="preserve"> </w:t>
      </w:r>
      <w:proofErr w:type="spellStart"/>
      <w:r w:rsidRPr="006D44D9">
        <w:rPr>
          <w:sz w:val="28"/>
          <w:szCs w:val="28"/>
        </w:rPr>
        <w:t>ціннісної</w:t>
      </w:r>
      <w:proofErr w:type="spellEnd"/>
      <w:r w:rsidRPr="006D44D9">
        <w:rPr>
          <w:sz w:val="28"/>
          <w:szCs w:val="28"/>
        </w:rPr>
        <w:t xml:space="preserve"> </w:t>
      </w:r>
      <w:proofErr w:type="spellStart"/>
      <w:r w:rsidRPr="006D44D9">
        <w:rPr>
          <w:sz w:val="28"/>
          <w:szCs w:val="28"/>
        </w:rPr>
        <w:t>пропозиції</w:t>
      </w:r>
      <w:proofErr w:type="spellEnd"/>
      <w:r w:rsidRPr="006D44D9">
        <w:rPr>
          <w:sz w:val="28"/>
          <w:szCs w:val="28"/>
        </w:rPr>
        <w:t xml:space="preserve"> шляхом </w:t>
      </w:r>
      <w:proofErr w:type="spellStart"/>
      <w:r w:rsidRPr="006D44D9">
        <w:rPr>
          <w:sz w:val="28"/>
          <w:szCs w:val="28"/>
        </w:rPr>
        <w:t>персоналізації</w:t>
      </w:r>
      <w:proofErr w:type="spellEnd"/>
      <w:r w:rsidRPr="006D44D9">
        <w:rPr>
          <w:sz w:val="28"/>
          <w:szCs w:val="28"/>
        </w:rPr>
        <w:t xml:space="preserve"> </w:t>
      </w:r>
      <w:proofErr w:type="spellStart"/>
      <w:r w:rsidRPr="006D44D9">
        <w:rPr>
          <w:sz w:val="28"/>
          <w:szCs w:val="28"/>
        </w:rPr>
        <w:t>клієнтського</w:t>
      </w:r>
      <w:proofErr w:type="spellEnd"/>
      <w:r w:rsidRPr="006D44D9">
        <w:rPr>
          <w:sz w:val="28"/>
          <w:szCs w:val="28"/>
        </w:rPr>
        <w:t xml:space="preserve"> </w:t>
      </w:r>
      <w:proofErr w:type="spellStart"/>
      <w:r w:rsidRPr="006D44D9">
        <w:rPr>
          <w:sz w:val="28"/>
          <w:szCs w:val="28"/>
        </w:rPr>
        <w:t>досвіду</w:t>
      </w:r>
      <w:proofErr w:type="spellEnd"/>
      <w:r w:rsidRPr="006D44D9">
        <w:rPr>
          <w:sz w:val="28"/>
          <w:szCs w:val="28"/>
        </w:rPr>
        <w:t xml:space="preserve">, </w:t>
      </w:r>
      <w:proofErr w:type="spellStart"/>
      <w:r w:rsidRPr="006D44D9">
        <w:rPr>
          <w:sz w:val="28"/>
          <w:szCs w:val="28"/>
        </w:rPr>
        <w:t>інноваційного</w:t>
      </w:r>
      <w:proofErr w:type="spellEnd"/>
      <w:r w:rsidRPr="006D44D9">
        <w:rPr>
          <w:sz w:val="28"/>
          <w:szCs w:val="28"/>
        </w:rPr>
        <w:t xml:space="preserve"> дизайну продукту та </w:t>
      </w:r>
      <w:proofErr w:type="spellStart"/>
      <w:r w:rsidRPr="006D44D9">
        <w:rPr>
          <w:sz w:val="28"/>
          <w:szCs w:val="28"/>
        </w:rPr>
        <w:t>застосування</w:t>
      </w:r>
      <w:proofErr w:type="spellEnd"/>
      <w:r w:rsidRPr="006D44D9">
        <w:rPr>
          <w:sz w:val="28"/>
          <w:szCs w:val="28"/>
        </w:rPr>
        <w:t xml:space="preserve"> </w:t>
      </w:r>
      <w:proofErr w:type="spellStart"/>
      <w:r w:rsidRPr="006D44D9">
        <w:rPr>
          <w:sz w:val="28"/>
          <w:szCs w:val="28"/>
        </w:rPr>
        <w:t>технологій</w:t>
      </w:r>
      <w:proofErr w:type="spellEnd"/>
      <w:r w:rsidRPr="006D44D9">
        <w:rPr>
          <w:sz w:val="28"/>
          <w:szCs w:val="28"/>
        </w:rPr>
        <w:t xml:space="preserve"> </w:t>
      </w:r>
      <w:proofErr w:type="spellStart"/>
      <w:r w:rsidRPr="006D44D9">
        <w:rPr>
          <w:sz w:val="28"/>
          <w:szCs w:val="28"/>
        </w:rPr>
        <w:t>аналізу</w:t>
      </w:r>
      <w:proofErr w:type="spellEnd"/>
      <w:r w:rsidRPr="006D44D9">
        <w:rPr>
          <w:sz w:val="28"/>
          <w:szCs w:val="28"/>
        </w:rPr>
        <w:t xml:space="preserve"> великих </w:t>
      </w:r>
      <w:proofErr w:type="spellStart"/>
      <w:r w:rsidRPr="006D44D9">
        <w:rPr>
          <w:sz w:val="28"/>
          <w:szCs w:val="28"/>
        </w:rPr>
        <w:t>даних</w:t>
      </w:r>
      <w:proofErr w:type="spellEnd"/>
      <w:r w:rsidRPr="006D44D9">
        <w:rPr>
          <w:sz w:val="28"/>
          <w:szCs w:val="28"/>
        </w:rPr>
        <w:t xml:space="preserve">. </w:t>
      </w:r>
      <w:proofErr w:type="spellStart"/>
      <w:r w:rsidRPr="006D44D9">
        <w:rPr>
          <w:sz w:val="28"/>
          <w:szCs w:val="28"/>
        </w:rPr>
        <w:t>Її</w:t>
      </w:r>
      <w:proofErr w:type="spellEnd"/>
      <w:r w:rsidRPr="006D44D9">
        <w:rPr>
          <w:sz w:val="28"/>
          <w:szCs w:val="28"/>
        </w:rPr>
        <w:t xml:space="preserve"> </w:t>
      </w:r>
      <w:proofErr w:type="spellStart"/>
      <w:r w:rsidRPr="006D44D9">
        <w:rPr>
          <w:sz w:val="28"/>
          <w:szCs w:val="28"/>
        </w:rPr>
        <w:t>теоретичним</w:t>
      </w:r>
      <w:proofErr w:type="spellEnd"/>
      <w:r w:rsidRPr="006D44D9">
        <w:rPr>
          <w:sz w:val="28"/>
          <w:szCs w:val="28"/>
        </w:rPr>
        <w:t xml:space="preserve"> </w:t>
      </w:r>
      <w:proofErr w:type="spellStart"/>
      <w:r w:rsidRPr="006D44D9">
        <w:rPr>
          <w:sz w:val="28"/>
          <w:szCs w:val="28"/>
        </w:rPr>
        <w:t>підґрунтям</w:t>
      </w:r>
      <w:proofErr w:type="spellEnd"/>
      <w:r w:rsidRPr="006D44D9">
        <w:rPr>
          <w:sz w:val="28"/>
          <w:szCs w:val="28"/>
        </w:rPr>
        <w:t xml:space="preserve"> є </w:t>
      </w:r>
      <w:proofErr w:type="spellStart"/>
      <w:r w:rsidRPr="006D44D9">
        <w:rPr>
          <w:sz w:val="28"/>
          <w:szCs w:val="28"/>
        </w:rPr>
        <w:t>концепція</w:t>
      </w:r>
      <w:proofErr w:type="spellEnd"/>
      <w:r w:rsidRPr="006D44D9">
        <w:rPr>
          <w:sz w:val="28"/>
          <w:szCs w:val="28"/>
        </w:rPr>
        <w:t xml:space="preserve"> </w:t>
      </w:r>
      <w:proofErr w:type="spellStart"/>
      <w:r w:rsidRPr="006D44D9">
        <w:rPr>
          <w:sz w:val="28"/>
          <w:szCs w:val="28"/>
        </w:rPr>
        <w:t>конкурентних</w:t>
      </w:r>
      <w:proofErr w:type="spellEnd"/>
      <w:r w:rsidRPr="006D44D9">
        <w:rPr>
          <w:sz w:val="28"/>
          <w:szCs w:val="28"/>
        </w:rPr>
        <w:t xml:space="preserve"> </w:t>
      </w:r>
      <w:proofErr w:type="spellStart"/>
      <w:r w:rsidRPr="006D44D9">
        <w:rPr>
          <w:sz w:val="28"/>
          <w:szCs w:val="28"/>
        </w:rPr>
        <w:t>переваг</w:t>
      </w:r>
      <w:proofErr w:type="spellEnd"/>
      <w:r w:rsidRPr="006D44D9">
        <w:rPr>
          <w:sz w:val="28"/>
          <w:szCs w:val="28"/>
        </w:rPr>
        <w:t xml:space="preserve"> М. Портера та </w:t>
      </w:r>
      <w:proofErr w:type="spellStart"/>
      <w:r w:rsidRPr="006D44D9">
        <w:rPr>
          <w:sz w:val="28"/>
          <w:szCs w:val="28"/>
        </w:rPr>
        <w:t>клієнтоорієнтованої</w:t>
      </w:r>
      <w:proofErr w:type="spellEnd"/>
      <w:r w:rsidRPr="006D44D9">
        <w:rPr>
          <w:sz w:val="28"/>
          <w:szCs w:val="28"/>
        </w:rPr>
        <w:t xml:space="preserve"> </w:t>
      </w:r>
      <w:proofErr w:type="spellStart"/>
      <w:r w:rsidRPr="006D44D9">
        <w:rPr>
          <w:sz w:val="28"/>
          <w:szCs w:val="28"/>
        </w:rPr>
        <w:t>маркетингової</w:t>
      </w:r>
      <w:proofErr w:type="spellEnd"/>
      <w:r w:rsidRPr="006D44D9">
        <w:rPr>
          <w:sz w:val="28"/>
          <w:szCs w:val="28"/>
        </w:rPr>
        <w:t xml:space="preserve"> </w:t>
      </w:r>
      <w:proofErr w:type="spellStart"/>
      <w:r w:rsidRPr="006D44D9">
        <w:rPr>
          <w:sz w:val="28"/>
          <w:szCs w:val="28"/>
        </w:rPr>
        <w:t>стратегії</w:t>
      </w:r>
      <w:proofErr w:type="spellEnd"/>
      <w:r w:rsidRPr="006D44D9">
        <w:rPr>
          <w:sz w:val="28"/>
          <w:szCs w:val="28"/>
        </w:rPr>
        <w:t xml:space="preserve">. Вона </w:t>
      </w:r>
      <w:proofErr w:type="spellStart"/>
      <w:r w:rsidRPr="006D44D9">
        <w:rPr>
          <w:sz w:val="28"/>
          <w:szCs w:val="28"/>
        </w:rPr>
        <w:t>реалізується</w:t>
      </w:r>
      <w:proofErr w:type="spellEnd"/>
      <w:r w:rsidRPr="006D44D9">
        <w:rPr>
          <w:sz w:val="28"/>
          <w:szCs w:val="28"/>
        </w:rPr>
        <w:t xml:space="preserve"> через </w:t>
      </w:r>
      <w:proofErr w:type="spellStart"/>
      <w:r w:rsidRPr="006D44D9">
        <w:rPr>
          <w:sz w:val="28"/>
          <w:szCs w:val="28"/>
        </w:rPr>
        <w:t>використання</w:t>
      </w:r>
      <w:proofErr w:type="spellEnd"/>
      <w:r w:rsidRPr="006D44D9">
        <w:rPr>
          <w:sz w:val="28"/>
          <w:szCs w:val="28"/>
        </w:rPr>
        <w:t xml:space="preserve"> CRM-систем, </w:t>
      </w:r>
      <w:proofErr w:type="spellStart"/>
      <w:r w:rsidRPr="006D44D9">
        <w:rPr>
          <w:sz w:val="28"/>
          <w:szCs w:val="28"/>
        </w:rPr>
        <w:t>алгоритмів</w:t>
      </w:r>
      <w:proofErr w:type="spellEnd"/>
      <w:r w:rsidRPr="006D44D9">
        <w:rPr>
          <w:sz w:val="28"/>
          <w:szCs w:val="28"/>
        </w:rPr>
        <w:t xml:space="preserve"> машинного </w:t>
      </w:r>
      <w:proofErr w:type="spellStart"/>
      <w:r w:rsidRPr="006D44D9">
        <w:rPr>
          <w:sz w:val="28"/>
          <w:szCs w:val="28"/>
        </w:rPr>
        <w:t>навчання</w:t>
      </w:r>
      <w:proofErr w:type="spellEnd"/>
      <w:r w:rsidRPr="006D44D9">
        <w:rPr>
          <w:sz w:val="28"/>
          <w:szCs w:val="28"/>
        </w:rPr>
        <w:t xml:space="preserve">, </w:t>
      </w:r>
      <w:proofErr w:type="spellStart"/>
      <w:r w:rsidRPr="006D44D9">
        <w:rPr>
          <w:sz w:val="28"/>
          <w:szCs w:val="28"/>
        </w:rPr>
        <w:t>інструментів</w:t>
      </w:r>
      <w:proofErr w:type="spellEnd"/>
      <w:r w:rsidRPr="006D44D9">
        <w:rPr>
          <w:sz w:val="28"/>
          <w:szCs w:val="28"/>
        </w:rPr>
        <w:t xml:space="preserve"> </w:t>
      </w:r>
      <w:proofErr w:type="spellStart"/>
      <w:r w:rsidRPr="006D44D9">
        <w:rPr>
          <w:sz w:val="28"/>
          <w:szCs w:val="28"/>
        </w:rPr>
        <w:t>big</w:t>
      </w:r>
      <w:proofErr w:type="spellEnd"/>
      <w:r w:rsidRPr="006D44D9">
        <w:rPr>
          <w:sz w:val="28"/>
          <w:szCs w:val="28"/>
        </w:rPr>
        <w:t xml:space="preserve"> </w:t>
      </w:r>
      <w:proofErr w:type="spellStart"/>
      <w:r w:rsidRPr="006D44D9">
        <w:rPr>
          <w:sz w:val="28"/>
          <w:szCs w:val="28"/>
        </w:rPr>
        <w:t>data</w:t>
      </w:r>
      <w:proofErr w:type="spellEnd"/>
      <w:r w:rsidRPr="006D44D9">
        <w:rPr>
          <w:sz w:val="28"/>
          <w:szCs w:val="28"/>
        </w:rPr>
        <w:t xml:space="preserve"> і штучного </w:t>
      </w:r>
      <w:proofErr w:type="spellStart"/>
      <w:r w:rsidRPr="006D44D9">
        <w:rPr>
          <w:sz w:val="28"/>
          <w:szCs w:val="28"/>
        </w:rPr>
        <w:t>інтелекту</w:t>
      </w:r>
      <w:proofErr w:type="spellEnd"/>
      <w:r w:rsidRPr="006D44D9">
        <w:rPr>
          <w:sz w:val="28"/>
          <w:szCs w:val="28"/>
        </w:rPr>
        <w:t xml:space="preserve"> для </w:t>
      </w:r>
      <w:proofErr w:type="spellStart"/>
      <w:r w:rsidRPr="006D44D9">
        <w:rPr>
          <w:sz w:val="28"/>
          <w:szCs w:val="28"/>
        </w:rPr>
        <w:t>побудови</w:t>
      </w:r>
      <w:proofErr w:type="spellEnd"/>
      <w:r w:rsidRPr="006D44D9">
        <w:rPr>
          <w:sz w:val="28"/>
          <w:szCs w:val="28"/>
        </w:rPr>
        <w:t xml:space="preserve"> </w:t>
      </w:r>
      <w:proofErr w:type="spellStart"/>
      <w:r w:rsidRPr="006D44D9">
        <w:rPr>
          <w:sz w:val="28"/>
          <w:szCs w:val="28"/>
        </w:rPr>
        <w:t>точкових</w:t>
      </w:r>
      <w:proofErr w:type="spellEnd"/>
      <w:r w:rsidRPr="006D44D9">
        <w:rPr>
          <w:sz w:val="28"/>
          <w:szCs w:val="28"/>
        </w:rPr>
        <w:t xml:space="preserve"> моделей </w:t>
      </w:r>
      <w:proofErr w:type="spellStart"/>
      <w:r w:rsidRPr="006D44D9">
        <w:rPr>
          <w:sz w:val="28"/>
          <w:szCs w:val="28"/>
        </w:rPr>
        <w:t>поведінки</w:t>
      </w:r>
      <w:proofErr w:type="spellEnd"/>
      <w:r w:rsidRPr="006D44D9">
        <w:rPr>
          <w:sz w:val="28"/>
          <w:szCs w:val="28"/>
        </w:rPr>
        <w:t xml:space="preserve"> </w:t>
      </w:r>
      <w:proofErr w:type="spellStart"/>
      <w:r w:rsidRPr="006D44D9">
        <w:rPr>
          <w:sz w:val="28"/>
          <w:szCs w:val="28"/>
        </w:rPr>
        <w:t>споживачів</w:t>
      </w:r>
      <w:proofErr w:type="spellEnd"/>
      <w:r>
        <w:rPr>
          <w:sz w:val="28"/>
          <w:szCs w:val="28"/>
        </w:rPr>
        <w:t xml:space="preserve"> [11, 33]</w:t>
      </w:r>
      <w:r w:rsidRPr="006D44D9">
        <w:rPr>
          <w:sz w:val="28"/>
          <w:szCs w:val="28"/>
        </w:rPr>
        <w:t xml:space="preserve">. </w:t>
      </w:r>
    </w:p>
    <w:p w14:paraId="040D8297" w14:textId="77777777" w:rsidR="00005965" w:rsidRPr="006D44D9" w:rsidRDefault="00005965" w:rsidP="00005965">
      <w:pPr>
        <w:spacing w:line="360" w:lineRule="auto"/>
        <w:ind w:firstLine="709"/>
        <w:jc w:val="both"/>
        <w:rPr>
          <w:sz w:val="28"/>
          <w:szCs w:val="28"/>
        </w:rPr>
      </w:pPr>
      <w:proofErr w:type="spellStart"/>
      <w:r w:rsidRPr="006D44D9">
        <w:rPr>
          <w:sz w:val="28"/>
          <w:szCs w:val="28"/>
        </w:rPr>
        <w:t>Стратегія</w:t>
      </w:r>
      <w:proofErr w:type="spellEnd"/>
      <w:r w:rsidRPr="006D44D9">
        <w:rPr>
          <w:sz w:val="28"/>
          <w:szCs w:val="28"/>
        </w:rPr>
        <w:t xml:space="preserve"> </w:t>
      </w:r>
      <w:proofErr w:type="spellStart"/>
      <w:r w:rsidRPr="006D44D9">
        <w:rPr>
          <w:sz w:val="28"/>
          <w:szCs w:val="28"/>
        </w:rPr>
        <w:t>платформізації</w:t>
      </w:r>
      <w:proofErr w:type="spellEnd"/>
      <w:r w:rsidRPr="006D44D9">
        <w:rPr>
          <w:sz w:val="28"/>
          <w:szCs w:val="28"/>
        </w:rPr>
        <w:t xml:space="preserve"> </w:t>
      </w:r>
      <w:proofErr w:type="spellStart"/>
      <w:r w:rsidRPr="006D44D9">
        <w:rPr>
          <w:sz w:val="28"/>
          <w:szCs w:val="28"/>
        </w:rPr>
        <w:t>бізнесу</w:t>
      </w:r>
      <w:proofErr w:type="spellEnd"/>
      <w:r w:rsidRPr="006D44D9">
        <w:rPr>
          <w:sz w:val="28"/>
          <w:szCs w:val="28"/>
        </w:rPr>
        <w:t xml:space="preserve"> – </w:t>
      </w:r>
      <w:proofErr w:type="spellStart"/>
      <w:r w:rsidRPr="006D44D9">
        <w:rPr>
          <w:sz w:val="28"/>
          <w:szCs w:val="28"/>
        </w:rPr>
        <w:t>полягає</w:t>
      </w:r>
      <w:proofErr w:type="spellEnd"/>
      <w:r w:rsidRPr="006D44D9">
        <w:rPr>
          <w:sz w:val="28"/>
          <w:szCs w:val="28"/>
        </w:rPr>
        <w:t xml:space="preserve"> у </w:t>
      </w:r>
      <w:proofErr w:type="spellStart"/>
      <w:r w:rsidRPr="006D44D9">
        <w:rPr>
          <w:sz w:val="28"/>
          <w:szCs w:val="28"/>
        </w:rPr>
        <w:t>створенні</w:t>
      </w:r>
      <w:proofErr w:type="spellEnd"/>
      <w:r w:rsidRPr="006D44D9">
        <w:rPr>
          <w:sz w:val="28"/>
          <w:szCs w:val="28"/>
        </w:rPr>
        <w:t xml:space="preserve"> </w:t>
      </w:r>
      <w:proofErr w:type="spellStart"/>
      <w:r w:rsidRPr="006D44D9">
        <w:rPr>
          <w:sz w:val="28"/>
          <w:szCs w:val="28"/>
        </w:rPr>
        <w:t>інтерактивних</w:t>
      </w:r>
      <w:proofErr w:type="spellEnd"/>
      <w:r w:rsidRPr="006D44D9">
        <w:rPr>
          <w:sz w:val="28"/>
          <w:szCs w:val="28"/>
        </w:rPr>
        <w:t xml:space="preserve"> </w:t>
      </w:r>
      <w:proofErr w:type="spellStart"/>
      <w:r w:rsidRPr="006D44D9">
        <w:rPr>
          <w:sz w:val="28"/>
          <w:szCs w:val="28"/>
        </w:rPr>
        <w:t>екосистем</w:t>
      </w:r>
      <w:proofErr w:type="spellEnd"/>
      <w:r w:rsidRPr="006D44D9">
        <w:rPr>
          <w:sz w:val="28"/>
          <w:szCs w:val="28"/>
        </w:rPr>
        <w:t xml:space="preserve"> (</w:t>
      </w:r>
      <w:proofErr w:type="spellStart"/>
      <w:r w:rsidRPr="006D44D9">
        <w:rPr>
          <w:sz w:val="28"/>
          <w:szCs w:val="28"/>
        </w:rPr>
        <w:t>наприклад</w:t>
      </w:r>
      <w:proofErr w:type="spellEnd"/>
      <w:r w:rsidRPr="006D44D9">
        <w:rPr>
          <w:sz w:val="28"/>
          <w:szCs w:val="28"/>
        </w:rPr>
        <w:t xml:space="preserve">, Amazon, </w:t>
      </w:r>
      <w:proofErr w:type="spellStart"/>
      <w:r w:rsidRPr="006D44D9">
        <w:rPr>
          <w:sz w:val="28"/>
          <w:szCs w:val="28"/>
        </w:rPr>
        <w:t>Alibaba</w:t>
      </w:r>
      <w:proofErr w:type="spellEnd"/>
      <w:r w:rsidRPr="006D44D9">
        <w:rPr>
          <w:sz w:val="28"/>
          <w:szCs w:val="28"/>
        </w:rPr>
        <w:t xml:space="preserve">, </w:t>
      </w:r>
      <w:proofErr w:type="spellStart"/>
      <w:r w:rsidRPr="006D44D9">
        <w:rPr>
          <w:sz w:val="28"/>
          <w:szCs w:val="28"/>
        </w:rPr>
        <w:t>Rozetka</w:t>
      </w:r>
      <w:proofErr w:type="spellEnd"/>
      <w:r w:rsidRPr="006D44D9">
        <w:rPr>
          <w:sz w:val="28"/>
          <w:szCs w:val="28"/>
        </w:rPr>
        <w:t xml:space="preserve">), </w:t>
      </w:r>
      <w:proofErr w:type="spellStart"/>
      <w:r w:rsidRPr="006D44D9">
        <w:rPr>
          <w:sz w:val="28"/>
          <w:szCs w:val="28"/>
        </w:rPr>
        <w:t>які</w:t>
      </w:r>
      <w:proofErr w:type="spellEnd"/>
      <w:r w:rsidRPr="006D44D9">
        <w:rPr>
          <w:sz w:val="28"/>
          <w:szCs w:val="28"/>
        </w:rPr>
        <w:t xml:space="preserve"> </w:t>
      </w:r>
      <w:proofErr w:type="spellStart"/>
      <w:r w:rsidRPr="006D44D9">
        <w:rPr>
          <w:sz w:val="28"/>
          <w:szCs w:val="28"/>
        </w:rPr>
        <w:t>об’єднують</w:t>
      </w:r>
      <w:proofErr w:type="spellEnd"/>
      <w:r w:rsidRPr="006D44D9">
        <w:rPr>
          <w:sz w:val="28"/>
          <w:szCs w:val="28"/>
        </w:rPr>
        <w:t xml:space="preserve"> </w:t>
      </w:r>
      <w:proofErr w:type="spellStart"/>
      <w:r w:rsidRPr="006D44D9">
        <w:rPr>
          <w:sz w:val="28"/>
          <w:szCs w:val="28"/>
        </w:rPr>
        <w:t>продавців</w:t>
      </w:r>
      <w:proofErr w:type="spellEnd"/>
      <w:r w:rsidRPr="006D44D9">
        <w:rPr>
          <w:sz w:val="28"/>
          <w:szCs w:val="28"/>
        </w:rPr>
        <w:t xml:space="preserve">, </w:t>
      </w:r>
      <w:proofErr w:type="spellStart"/>
      <w:r w:rsidRPr="006D44D9">
        <w:rPr>
          <w:sz w:val="28"/>
          <w:szCs w:val="28"/>
        </w:rPr>
        <w:t>покупців</w:t>
      </w:r>
      <w:proofErr w:type="spellEnd"/>
      <w:r w:rsidRPr="006D44D9">
        <w:rPr>
          <w:sz w:val="28"/>
          <w:szCs w:val="28"/>
        </w:rPr>
        <w:t xml:space="preserve"> і </w:t>
      </w:r>
      <w:proofErr w:type="spellStart"/>
      <w:r w:rsidRPr="006D44D9">
        <w:rPr>
          <w:sz w:val="28"/>
          <w:szCs w:val="28"/>
        </w:rPr>
        <w:t>партнерів</w:t>
      </w:r>
      <w:proofErr w:type="spellEnd"/>
      <w:r w:rsidRPr="006D44D9">
        <w:rPr>
          <w:sz w:val="28"/>
          <w:szCs w:val="28"/>
        </w:rPr>
        <w:t xml:space="preserve"> в </w:t>
      </w:r>
      <w:proofErr w:type="spellStart"/>
      <w:r w:rsidRPr="006D44D9">
        <w:rPr>
          <w:sz w:val="28"/>
          <w:szCs w:val="28"/>
        </w:rPr>
        <w:t>єдиному</w:t>
      </w:r>
      <w:proofErr w:type="spellEnd"/>
      <w:r w:rsidRPr="006D44D9">
        <w:rPr>
          <w:sz w:val="28"/>
          <w:szCs w:val="28"/>
        </w:rPr>
        <w:t xml:space="preserve"> цифровому </w:t>
      </w:r>
      <w:proofErr w:type="spellStart"/>
      <w:r w:rsidRPr="006D44D9">
        <w:rPr>
          <w:sz w:val="28"/>
          <w:szCs w:val="28"/>
        </w:rPr>
        <w:t>середовищі</w:t>
      </w:r>
      <w:proofErr w:type="spellEnd"/>
      <w:r w:rsidRPr="006D44D9">
        <w:rPr>
          <w:sz w:val="28"/>
          <w:szCs w:val="28"/>
        </w:rPr>
        <w:t xml:space="preserve">. </w:t>
      </w:r>
      <w:proofErr w:type="spellStart"/>
      <w:r w:rsidRPr="006D44D9">
        <w:rPr>
          <w:sz w:val="28"/>
          <w:szCs w:val="28"/>
        </w:rPr>
        <w:t>Стратегія</w:t>
      </w:r>
      <w:proofErr w:type="spellEnd"/>
      <w:r w:rsidRPr="006D44D9">
        <w:rPr>
          <w:sz w:val="28"/>
          <w:szCs w:val="28"/>
        </w:rPr>
        <w:t xml:space="preserve"> </w:t>
      </w:r>
      <w:proofErr w:type="spellStart"/>
      <w:r w:rsidRPr="006D44D9">
        <w:rPr>
          <w:sz w:val="28"/>
          <w:szCs w:val="28"/>
        </w:rPr>
        <w:t>платформізації</w:t>
      </w:r>
      <w:proofErr w:type="spellEnd"/>
      <w:r w:rsidRPr="006D44D9">
        <w:rPr>
          <w:sz w:val="28"/>
          <w:szCs w:val="28"/>
        </w:rPr>
        <w:t xml:space="preserve"> </w:t>
      </w:r>
      <w:proofErr w:type="spellStart"/>
      <w:r w:rsidRPr="006D44D9">
        <w:rPr>
          <w:sz w:val="28"/>
          <w:szCs w:val="28"/>
        </w:rPr>
        <w:t>бізнесу</w:t>
      </w:r>
      <w:proofErr w:type="spellEnd"/>
      <w:r w:rsidRPr="006D44D9">
        <w:rPr>
          <w:sz w:val="28"/>
          <w:szCs w:val="28"/>
        </w:rPr>
        <w:t xml:space="preserve"> </w:t>
      </w:r>
      <w:proofErr w:type="spellStart"/>
      <w:r w:rsidRPr="006D44D9">
        <w:rPr>
          <w:sz w:val="28"/>
          <w:szCs w:val="28"/>
        </w:rPr>
        <w:t>передбачає</w:t>
      </w:r>
      <w:proofErr w:type="spellEnd"/>
      <w:r w:rsidRPr="006D44D9">
        <w:rPr>
          <w:sz w:val="28"/>
          <w:szCs w:val="28"/>
        </w:rPr>
        <w:t xml:space="preserve"> </w:t>
      </w:r>
      <w:proofErr w:type="spellStart"/>
      <w:r w:rsidRPr="006D44D9">
        <w:rPr>
          <w:sz w:val="28"/>
          <w:szCs w:val="28"/>
        </w:rPr>
        <w:t>формування</w:t>
      </w:r>
      <w:proofErr w:type="spellEnd"/>
      <w:r w:rsidRPr="006D44D9">
        <w:rPr>
          <w:sz w:val="28"/>
          <w:szCs w:val="28"/>
        </w:rPr>
        <w:t xml:space="preserve"> </w:t>
      </w:r>
      <w:proofErr w:type="spellStart"/>
      <w:r w:rsidRPr="006D44D9">
        <w:rPr>
          <w:sz w:val="28"/>
          <w:szCs w:val="28"/>
        </w:rPr>
        <w:t>інтерактивних</w:t>
      </w:r>
      <w:proofErr w:type="spellEnd"/>
      <w:r w:rsidRPr="006D44D9">
        <w:rPr>
          <w:sz w:val="28"/>
          <w:szCs w:val="28"/>
        </w:rPr>
        <w:t xml:space="preserve"> </w:t>
      </w:r>
      <w:proofErr w:type="spellStart"/>
      <w:r w:rsidRPr="006D44D9">
        <w:rPr>
          <w:sz w:val="28"/>
          <w:szCs w:val="28"/>
        </w:rPr>
        <w:t>цифрових</w:t>
      </w:r>
      <w:proofErr w:type="spellEnd"/>
      <w:r w:rsidRPr="006D44D9">
        <w:rPr>
          <w:sz w:val="28"/>
          <w:szCs w:val="28"/>
        </w:rPr>
        <w:t xml:space="preserve"> </w:t>
      </w:r>
      <w:proofErr w:type="spellStart"/>
      <w:r w:rsidRPr="006D44D9">
        <w:rPr>
          <w:sz w:val="28"/>
          <w:szCs w:val="28"/>
        </w:rPr>
        <w:t>екосистем</w:t>
      </w:r>
      <w:proofErr w:type="spellEnd"/>
      <w:r w:rsidRPr="006D44D9">
        <w:rPr>
          <w:sz w:val="28"/>
          <w:szCs w:val="28"/>
        </w:rPr>
        <w:t xml:space="preserve">, </w:t>
      </w:r>
      <w:proofErr w:type="spellStart"/>
      <w:r w:rsidRPr="006D44D9">
        <w:rPr>
          <w:sz w:val="28"/>
          <w:szCs w:val="28"/>
        </w:rPr>
        <w:t>що</w:t>
      </w:r>
      <w:proofErr w:type="spellEnd"/>
      <w:r w:rsidRPr="006D44D9">
        <w:rPr>
          <w:sz w:val="28"/>
          <w:szCs w:val="28"/>
        </w:rPr>
        <w:t xml:space="preserve"> </w:t>
      </w:r>
      <w:proofErr w:type="spellStart"/>
      <w:r w:rsidRPr="006D44D9">
        <w:rPr>
          <w:sz w:val="28"/>
          <w:szCs w:val="28"/>
        </w:rPr>
        <w:t>об’єднують</w:t>
      </w:r>
      <w:proofErr w:type="spellEnd"/>
      <w:r w:rsidRPr="006D44D9">
        <w:rPr>
          <w:sz w:val="28"/>
          <w:szCs w:val="28"/>
        </w:rPr>
        <w:t xml:space="preserve"> </w:t>
      </w:r>
      <w:proofErr w:type="spellStart"/>
      <w:r w:rsidRPr="006D44D9">
        <w:rPr>
          <w:sz w:val="28"/>
          <w:szCs w:val="28"/>
        </w:rPr>
        <w:t>продавців</w:t>
      </w:r>
      <w:proofErr w:type="spellEnd"/>
      <w:r w:rsidRPr="006D44D9">
        <w:rPr>
          <w:sz w:val="28"/>
          <w:szCs w:val="28"/>
        </w:rPr>
        <w:t xml:space="preserve">, </w:t>
      </w:r>
      <w:proofErr w:type="spellStart"/>
      <w:r w:rsidRPr="006D44D9">
        <w:rPr>
          <w:sz w:val="28"/>
          <w:szCs w:val="28"/>
        </w:rPr>
        <w:t>покупців</w:t>
      </w:r>
      <w:proofErr w:type="spellEnd"/>
      <w:r w:rsidRPr="006D44D9">
        <w:rPr>
          <w:sz w:val="28"/>
          <w:szCs w:val="28"/>
        </w:rPr>
        <w:t xml:space="preserve">, </w:t>
      </w:r>
      <w:proofErr w:type="spellStart"/>
      <w:r w:rsidRPr="006D44D9">
        <w:rPr>
          <w:sz w:val="28"/>
          <w:szCs w:val="28"/>
        </w:rPr>
        <w:t>партнерів</w:t>
      </w:r>
      <w:proofErr w:type="spellEnd"/>
      <w:r w:rsidRPr="006D44D9">
        <w:rPr>
          <w:sz w:val="28"/>
          <w:szCs w:val="28"/>
        </w:rPr>
        <w:t xml:space="preserve"> і </w:t>
      </w:r>
      <w:proofErr w:type="spellStart"/>
      <w:r w:rsidRPr="006D44D9">
        <w:rPr>
          <w:sz w:val="28"/>
          <w:szCs w:val="28"/>
        </w:rPr>
        <w:t>розробників</w:t>
      </w:r>
      <w:proofErr w:type="spellEnd"/>
      <w:r w:rsidRPr="006D44D9">
        <w:rPr>
          <w:sz w:val="28"/>
          <w:szCs w:val="28"/>
        </w:rPr>
        <w:t xml:space="preserve"> у </w:t>
      </w:r>
      <w:proofErr w:type="spellStart"/>
      <w:r w:rsidRPr="006D44D9">
        <w:rPr>
          <w:sz w:val="28"/>
          <w:szCs w:val="28"/>
        </w:rPr>
        <w:t>єдиному</w:t>
      </w:r>
      <w:proofErr w:type="spellEnd"/>
      <w:r w:rsidRPr="006D44D9">
        <w:rPr>
          <w:sz w:val="28"/>
          <w:szCs w:val="28"/>
        </w:rPr>
        <w:t xml:space="preserve"> </w:t>
      </w:r>
      <w:proofErr w:type="spellStart"/>
      <w:r w:rsidRPr="006D44D9">
        <w:rPr>
          <w:sz w:val="28"/>
          <w:szCs w:val="28"/>
        </w:rPr>
        <w:t>середовищі</w:t>
      </w:r>
      <w:proofErr w:type="spellEnd"/>
      <w:r w:rsidRPr="006D44D9">
        <w:rPr>
          <w:sz w:val="28"/>
          <w:szCs w:val="28"/>
        </w:rPr>
        <w:t xml:space="preserve">. Теоретично вона </w:t>
      </w:r>
      <w:proofErr w:type="spellStart"/>
      <w:r w:rsidRPr="006D44D9">
        <w:rPr>
          <w:sz w:val="28"/>
          <w:szCs w:val="28"/>
        </w:rPr>
        <w:t>спирається</w:t>
      </w:r>
      <w:proofErr w:type="spellEnd"/>
      <w:r w:rsidRPr="006D44D9">
        <w:rPr>
          <w:sz w:val="28"/>
          <w:szCs w:val="28"/>
        </w:rPr>
        <w:t xml:space="preserve"> на </w:t>
      </w:r>
      <w:proofErr w:type="spellStart"/>
      <w:r w:rsidRPr="006D44D9">
        <w:rPr>
          <w:sz w:val="28"/>
          <w:szCs w:val="28"/>
        </w:rPr>
        <w:t>концепцію</w:t>
      </w:r>
      <w:proofErr w:type="spellEnd"/>
      <w:r w:rsidRPr="006D44D9">
        <w:rPr>
          <w:sz w:val="28"/>
          <w:szCs w:val="28"/>
        </w:rPr>
        <w:t xml:space="preserve"> </w:t>
      </w:r>
      <w:proofErr w:type="spellStart"/>
      <w:r w:rsidRPr="006D44D9">
        <w:rPr>
          <w:sz w:val="28"/>
          <w:szCs w:val="28"/>
        </w:rPr>
        <w:t>багатосторонніх</w:t>
      </w:r>
      <w:proofErr w:type="spellEnd"/>
      <w:r w:rsidRPr="006D44D9">
        <w:rPr>
          <w:sz w:val="28"/>
          <w:szCs w:val="28"/>
        </w:rPr>
        <w:t xml:space="preserve"> </w:t>
      </w:r>
      <w:proofErr w:type="spellStart"/>
      <w:r w:rsidRPr="006D44D9">
        <w:rPr>
          <w:sz w:val="28"/>
          <w:szCs w:val="28"/>
        </w:rPr>
        <w:t>ринків</w:t>
      </w:r>
      <w:proofErr w:type="spellEnd"/>
      <w:r w:rsidRPr="006D44D9">
        <w:rPr>
          <w:sz w:val="28"/>
          <w:szCs w:val="28"/>
        </w:rPr>
        <w:t xml:space="preserve"> і </w:t>
      </w:r>
      <w:proofErr w:type="spellStart"/>
      <w:r w:rsidRPr="006D44D9">
        <w:rPr>
          <w:sz w:val="28"/>
          <w:szCs w:val="28"/>
        </w:rPr>
        <w:t>мережевих</w:t>
      </w:r>
      <w:proofErr w:type="spellEnd"/>
      <w:r w:rsidRPr="006D44D9">
        <w:rPr>
          <w:sz w:val="28"/>
          <w:szCs w:val="28"/>
        </w:rPr>
        <w:t xml:space="preserve"> </w:t>
      </w:r>
      <w:proofErr w:type="spellStart"/>
      <w:r w:rsidRPr="006D44D9">
        <w:rPr>
          <w:sz w:val="28"/>
          <w:szCs w:val="28"/>
        </w:rPr>
        <w:t>ефектів</w:t>
      </w:r>
      <w:proofErr w:type="spellEnd"/>
      <w:r w:rsidRPr="006D44D9">
        <w:rPr>
          <w:sz w:val="28"/>
          <w:szCs w:val="28"/>
        </w:rPr>
        <w:t xml:space="preserve">, </w:t>
      </w:r>
      <w:proofErr w:type="spellStart"/>
      <w:r w:rsidRPr="006D44D9">
        <w:rPr>
          <w:sz w:val="28"/>
          <w:szCs w:val="28"/>
        </w:rPr>
        <w:t>згідно</w:t>
      </w:r>
      <w:proofErr w:type="spellEnd"/>
      <w:r w:rsidRPr="006D44D9">
        <w:rPr>
          <w:sz w:val="28"/>
          <w:szCs w:val="28"/>
        </w:rPr>
        <w:t xml:space="preserve"> з </w:t>
      </w:r>
      <w:proofErr w:type="spellStart"/>
      <w:r w:rsidRPr="006D44D9">
        <w:rPr>
          <w:sz w:val="28"/>
          <w:szCs w:val="28"/>
        </w:rPr>
        <w:t>якою</w:t>
      </w:r>
      <w:proofErr w:type="spellEnd"/>
      <w:r w:rsidRPr="006D44D9">
        <w:rPr>
          <w:sz w:val="28"/>
          <w:szCs w:val="28"/>
        </w:rPr>
        <w:t xml:space="preserve"> </w:t>
      </w:r>
      <w:proofErr w:type="spellStart"/>
      <w:r w:rsidRPr="006D44D9">
        <w:rPr>
          <w:sz w:val="28"/>
          <w:szCs w:val="28"/>
        </w:rPr>
        <w:t>цінність</w:t>
      </w:r>
      <w:proofErr w:type="spellEnd"/>
      <w:r w:rsidRPr="006D44D9">
        <w:rPr>
          <w:sz w:val="28"/>
          <w:szCs w:val="28"/>
        </w:rPr>
        <w:t xml:space="preserve"> </w:t>
      </w:r>
      <w:proofErr w:type="spellStart"/>
      <w:r w:rsidRPr="006D44D9">
        <w:rPr>
          <w:sz w:val="28"/>
          <w:szCs w:val="28"/>
        </w:rPr>
        <w:t>платформи</w:t>
      </w:r>
      <w:proofErr w:type="spellEnd"/>
      <w:r w:rsidRPr="006D44D9">
        <w:rPr>
          <w:sz w:val="28"/>
          <w:szCs w:val="28"/>
        </w:rPr>
        <w:t xml:space="preserve"> </w:t>
      </w:r>
      <w:proofErr w:type="spellStart"/>
      <w:r w:rsidRPr="006D44D9">
        <w:rPr>
          <w:sz w:val="28"/>
          <w:szCs w:val="28"/>
        </w:rPr>
        <w:t>зростає</w:t>
      </w:r>
      <w:proofErr w:type="spellEnd"/>
      <w:r w:rsidRPr="006D44D9">
        <w:rPr>
          <w:sz w:val="28"/>
          <w:szCs w:val="28"/>
        </w:rPr>
        <w:t xml:space="preserve"> </w:t>
      </w:r>
      <w:proofErr w:type="spellStart"/>
      <w:r w:rsidRPr="006D44D9">
        <w:rPr>
          <w:sz w:val="28"/>
          <w:szCs w:val="28"/>
        </w:rPr>
        <w:t>зі</w:t>
      </w:r>
      <w:proofErr w:type="spellEnd"/>
      <w:r w:rsidRPr="006D44D9">
        <w:rPr>
          <w:sz w:val="28"/>
          <w:szCs w:val="28"/>
        </w:rPr>
        <w:t xml:space="preserve"> </w:t>
      </w:r>
      <w:proofErr w:type="spellStart"/>
      <w:r w:rsidRPr="006D44D9">
        <w:rPr>
          <w:sz w:val="28"/>
          <w:szCs w:val="28"/>
        </w:rPr>
        <w:t>збільшенням</w:t>
      </w:r>
      <w:proofErr w:type="spellEnd"/>
      <w:r w:rsidRPr="006D44D9">
        <w:rPr>
          <w:sz w:val="28"/>
          <w:szCs w:val="28"/>
        </w:rPr>
        <w:t xml:space="preserve"> </w:t>
      </w:r>
      <w:proofErr w:type="spellStart"/>
      <w:r w:rsidRPr="006D44D9">
        <w:rPr>
          <w:sz w:val="28"/>
          <w:szCs w:val="28"/>
        </w:rPr>
        <w:t>кількості</w:t>
      </w:r>
      <w:proofErr w:type="spellEnd"/>
      <w:r w:rsidRPr="006D44D9">
        <w:rPr>
          <w:sz w:val="28"/>
          <w:szCs w:val="28"/>
        </w:rPr>
        <w:t xml:space="preserve"> </w:t>
      </w:r>
      <w:proofErr w:type="spellStart"/>
      <w:r w:rsidRPr="006D44D9">
        <w:rPr>
          <w:sz w:val="28"/>
          <w:szCs w:val="28"/>
        </w:rPr>
        <w:t>її</w:t>
      </w:r>
      <w:proofErr w:type="spellEnd"/>
      <w:r w:rsidRPr="006D44D9">
        <w:rPr>
          <w:sz w:val="28"/>
          <w:szCs w:val="28"/>
        </w:rPr>
        <w:t xml:space="preserve"> </w:t>
      </w:r>
      <w:proofErr w:type="spellStart"/>
      <w:r w:rsidRPr="006D44D9">
        <w:rPr>
          <w:sz w:val="28"/>
          <w:szCs w:val="28"/>
        </w:rPr>
        <w:t>учасників</w:t>
      </w:r>
      <w:proofErr w:type="spellEnd"/>
      <w:r w:rsidRPr="006D44D9">
        <w:rPr>
          <w:sz w:val="28"/>
          <w:szCs w:val="28"/>
        </w:rPr>
        <w:t xml:space="preserve">. </w:t>
      </w:r>
      <w:proofErr w:type="spellStart"/>
      <w:r w:rsidRPr="006D44D9">
        <w:rPr>
          <w:sz w:val="28"/>
          <w:szCs w:val="28"/>
        </w:rPr>
        <w:t>Реалізація</w:t>
      </w:r>
      <w:proofErr w:type="spellEnd"/>
      <w:r w:rsidRPr="006D44D9">
        <w:rPr>
          <w:sz w:val="28"/>
          <w:szCs w:val="28"/>
        </w:rPr>
        <w:t xml:space="preserve"> </w:t>
      </w:r>
      <w:proofErr w:type="spellStart"/>
      <w:r w:rsidRPr="006D44D9">
        <w:rPr>
          <w:sz w:val="28"/>
          <w:szCs w:val="28"/>
        </w:rPr>
        <w:t>цієї</w:t>
      </w:r>
      <w:proofErr w:type="spellEnd"/>
      <w:r w:rsidRPr="006D44D9">
        <w:rPr>
          <w:sz w:val="28"/>
          <w:szCs w:val="28"/>
        </w:rPr>
        <w:t xml:space="preserve"> </w:t>
      </w:r>
      <w:proofErr w:type="spellStart"/>
      <w:r w:rsidRPr="006D44D9">
        <w:rPr>
          <w:sz w:val="28"/>
          <w:szCs w:val="28"/>
        </w:rPr>
        <w:t>стратегії</w:t>
      </w:r>
      <w:proofErr w:type="spellEnd"/>
      <w:r w:rsidRPr="006D44D9">
        <w:rPr>
          <w:sz w:val="28"/>
          <w:szCs w:val="28"/>
        </w:rPr>
        <w:t xml:space="preserve"> </w:t>
      </w:r>
      <w:proofErr w:type="spellStart"/>
      <w:r w:rsidRPr="006D44D9">
        <w:rPr>
          <w:sz w:val="28"/>
          <w:szCs w:val="28"/>
        </w:rPr>
        <w:t>вимагає</w:t>
      </w:r>
      <w:proofErr w:type="spellEnd"/>
      <w:r w:rsidRPr="006D44D9">
        <w:rPr>
          <w:sz w:val="28"/>
          <w:szCs w:val="28"/>
        </w:rPr>
        <w:t xml:space="preserve"> </w:t>
      </w:r>
      <w:proofErr w:type="spellStart"/>
      <w:r w:rsidRPr="006D44D9">
        <w:rPr>
          <w:sz w:val="28"/>
          <w:szCs w:val="28"/>
        </w:rPr>
        <w:t>створення</w:t>
      </w:r>
      <w:proofErr w:type="spellEnd"/>
      <w:r w:rsidRPr="006D44D9">
        <w:rPr>
          <w:sz w:val="28"/>
          <w:szCs w:val="28"/>
        </w:rPr>
        <w:t xml:space="preserve"> </w:t>
      </w:r>
      <w:proofErr w:type="spellStart"/>
      <w:r w:rsidRPr="006D44D9">
        <w:rPr>
          <w:sz w:val="28"/>
          <w:szCs w:val="28"/>
        </w:rPr>
        <w:t>технічної</w:t>
      </w:r>
      <w:proofErr w:type="spellEnd"/>
      <w:r w:rsidRPr="006D44D9">
        <w:rPr>
          <w:sz w:val="28"/>
          <w:szCs w:val="28"/>
        </w:rPr>
        <w:t xml:space="preserve"> </w:t>
      </w:r>
      <w:proofErr w:type="spellStart"/>
      <w:r w:rsidRPr="006D44D9">
        <w:rPr>
          <w:sz w:val="28"/>
          <w:szCs w:val="28"/>
        </w:rPr>
        <w:t>інфраструктури</w:t>
      </w:r>
      <w:proofErr w:type="spellEnd"/>
      <w:r w:rsidRPr="006D44D9">
        <w:rPr>
          <w:sz w:val="28"/>
          <w:szCs w:val="28"/>
        </w:rPr>
        <w:t xml:space="preserve"> на </w:t>
      </w:r>
      <w:proofErr w:type="spellStart"/>
      <w:r w:rsidRPr="006D44D9">
        <w:rPr>
          <w:sz w:val="28"/>
          <w:szCs w:val="28"/>
        </w:rPr>
        <w:t>основі</w:t>
      </w:r>
      <w:proofErr w:type="spellEnd"/>
      <w:r w:rsidRPr="006D44D9">
        <w:rPr>
          <w:sz w:val="28"/>
          <w:szCs w:val="28"/>
        </w:rPr>
        <w:t xml:space="preserve"> API-</w:t>
      </w:r>
      <w:proofErr w:type="spellStart"/>
      <w:r w:rsidRPr="006D44D9">
        <w:rPr>
          <w:sz w:val="28"/>
          <w:szCs w:val="28"/>
        </w:rPr>
        <w:t>інтерфейсів</w:t>
      </w:r>
      <w:proofErr w:type="spellEnd"/>
      <w:r w:rsidRPr="006D44D9">
        <w:rPr>
          <w:sz w:val="28"/>
          <w:szCs w:val="28"/>
        </w:rPr>
        <w:t xml:space="preserve">, </w:t>
      </w:r>
      <w:proofErr w:type="spellStart"/>
      <w:r w:rsidRPr="006D44D9">
        <w:rPr>
          <w:sz w:val="28"/>
          <w:szCs w:val="28"/>
        </w:rPr>
        <w:t>хмарних</w:t>
      </w:r>
      <w:proofErr w:type="spellEnd"/>
      <w:r w:rsidRPr="006D44D9">
        <w:rPr>
          <w:sz w:val="28"/>
          <w:szCs w:val="28"/>
        </w:rPr>
        <w:t xml:space="preserve"> </w:t>
      </w:r>
      <w:proofErr w:type="spellStart"/>
      <w:r w:rsidRPr="006D44D9">
        <w:rPr>
          <w:sz w:val="28"/>
          <w:szCs w:val="28"/>
        </w:rPr>
        <w:t>сервісів</w:t>
      </w:r>
      <w:proofErr w:type="spellEnd"/>
      <w:r w:rsidRPr="006D44D9">
        <w:rPr>
          <w:sz w:val="28"/>
          <w:szCs w:val="28"/>
        </w:rPr>
        <w:t xml:space="preserve"> і </w:t>
      </w:r>
      <w:proofErr w:type="spellStart"/>
      <w:r w:rsidRPr="006D44D9">
        <w:rPr>
          <w:sz w:val="28"/>
          <w:szCs w:val="28"/>
        </w:rPr>
        <w:t>механізмів</w:t>
      </w:r>
      <w:proofErr w:type="spellEnd"/>
      <w:r w:rsidRPr="006D44D9">
        <w:rPr>
          <w:sz w:val="28"/>
          <w:szCs w:val="28"/>
        </w:rPr>
        <w:t xml:space="preserve"> </w:t>
      </w:r>
      <w:proofErr w:type="spellStart"/>
      <w:r w:rsidRPr="006D44D9">
        <w:rPr>
          <w:sz w:val="28"/>
          <w:szCs w:val="28"/>
        </w:rPr>
        <w:t>автоматизованого</w:t>
      </w:r>
      <w:proofErr w:type="spellEnd"/>
      <w:r w:rsidRPr="006D44D9">
        <w:rPr>
          <w:sz w:val="28"/>
          <w:szCs w:val="28"/>
        </w:rPr>
        <w:t xml:space="preserve"> </w:t>
      </w:r>
      <w:proofErr w:type="spellStart"/>
      <w:r w:rsidRPr="006D44D9">
        <w:rPr>
          <w:sz w:val="28"/>
          <w:szCs w:val="28"/>
        </w:rPr>
        <w:t>обміну</w:t>
      </w:r>
      <w:proofErr w:type="spellEnd"/>
      <w:r w:rsidRPr="006D44D9">
        <w:rPr>
          <w:sz w:val="28"/>
          <w:szCs w:val="28"/>
        </w:rPr>
        <w:t xml:space="preserve"> </w:t>
      </w:r>
      <w:proofErr w:type="spellStart"/>
      <w:r w:rsidRPr="006D44D9">
        <w:rPr>
          <w:sz w:val="28"/>
          <w:szCs w:val="28"/>
        </w:rPr>
        <w:t>даними</w:t>
      </w:r>
      <w:proofErr w:type="spellEnd"/>
      <w:r>
        <w:rPr>
          <w:sz w:val="28"/>
          <w:szCs w:val="28"/>
        </w:rPr>
        <w:t xml:space="preserve"> [4, 14, 22]</w:t>
      </w:r>
      <w:r w:rsidRPr="006D44D9">
        <w:rPr>
          <w:sz w:val="28"/>
          <w:szCs w:val="28"/>
        </w:rPr>
        <w:t xml:space="preserve">. </w:t>
      </w:r>
    </w:p>
    <w:p w14:paraId="15579E98" w14:textId="77777777" w:rsidR="00005965" w:rsidRPr="006D44D9" w:rsidRDefault="00005965" w:rsidP="00005965">
      <w:pPr>
        <w:spacing w:line="360" w:lineRule="auto"/>
        <w:ind w:firstLine="709"/>
        <w:jc w:val="both"/>
        <w:rPr>
          <w:sz w:val="28"/>
          <w:szCs w:val="28"/>
        </w:rPr>
      </w:pPr>
      <w:proofErr w:type="spellStart"/>
      <w:r w:rsidRPr="006D44D9">
        <w:rPr>
          <w:sz w:val="28"/>
          <w:szCs w:val="28"/>
        </w:rPr>
        <w:t>Стратегія</w:t>
      </w:r>
      <w:proofErr w:type="spellEnd"/>
      <w:r w:rsidRPr="006D44D9">
        <w:rPr>
          <w:sz w:val="28"/>
          <w:szCs w:val="28"/>
        </w:rPr>
        <w:t xml:space="preserve"> </w:t>
      </w:r>
      <w:proofErr w:type="spellStart"/>
      <w:r w:rsidRPr="006D44D9">
        <w:rPr>
          <w:sz w:val="28"/>
          <w:szCs w:val="28"/>
        </w:rPr>
        <w:t>цифрової</w:t>
      </w:r>
      <w:proofErr w:type="spellEnd"/>
      <w:r w:rsidRPr="006D44D9">
        <w:rPr>
          <w:sz w:val="28"/>
          <w:szCs w:val="28"/>
        </w:rPr>
        <w:t xml:space="preserve"> </w:t>
      </w:r>
      <w:proofErr w:type="spellStart"/>
      <w:r w:rsidRPr="006D44D9">
        <w:rPr>
          <w:sz w:val="28"/>
          <w:szCs w:val="28"/>
        </w:rPr>
        <w:t>експансії</w:t>
      </w:r>
      <w:proofErr w:type="spellEnd"/>
      <w:r w:rsidRPr="006D44D9">
        <w:rPr>
          <w:sz w:val="28"/>
          <w:szCs w:val="28"/>
        </w:rPr>
        <w:t xml:space="preserve"> – </w:t>
      </w:r>
      <w:proofErr w:type="spellStart"/>
      <w:r w:rsidRPr="006D44D9">
        <w:rPr>
          <w:sz w:val="28"/>
          <w:szCs w:val="28"/>
        </w:rPr>
        <w:t>орієнтована</w:t>
      </w:r>
      <w:proofErr w:type="spellEnd"/>
      <w:r w:rsidRPr="006D44D9">
        <w:rPr>
          <w:sz w:val="28"/>
          <w:szCs w:val="28"/>
        </w:rPr>
        <w:t xml:space="preserve"> на </w:t>
      </w:r>
      <w:proofErr w:type="spellStart"/>
      <w:r w:rsidRPr="006D44D9">
        <w:rPr>
          <w:sz w:val="28"/>
          <w:szCs w:val="28"/>
        </w:rPr>
        <w:t>розширення</w:t>
      </w:r>
      <w:proofErr w:type="spellEnd"/>
      <w:r w:rsidRPr="006D44D9">
        <w:rPr>
          <w:sz w:val="28"/>
          <w:szCs w:val="28"/>
        </w:rPr>
        <w:t xml:space="preserve"> </w:t>
      </w:r>
      <w:proofErr w:type="spellStart"/>
      <w:r w:rsidRPr="006D44D9">
        <w:rPr>
          <w:sz w:val="28"/>
          <w:szCs w:val="28"/>
        </w:rPr>
        <w:t>ринків</w:t>
      </w:r>
      <w:proofErr w:type="spellEnd"/>
      <w:r w:rsidRPr="006D44D9">
        <w:rPr>
          <w:sz w:val="28"/>
          <w:szCs w:val="28"/>
        </w:rPr>
        <w:t xml:space="preserve"> </w:t>
      </w:r>
      <w:proofErr w:type="spellStart"/>
      <w:r w:rsidRPr="006D44D9">
        <w:rPr>
          <w:sz w:val="28"/>
          <w:szCs w:val="28"/>
        </w:rPr>
        <w:t>збуту</w:t>
      </w:r>
      <w:proofErr w:type="spellEnd"/>
      <w:r w:rsidRPr="006D44D9">
        <w:rPr>
          <w:sz w:val="28"/>
          <w:szCs w:val="28"/>
        </w:rPr>
        <w:t xml:space="preserve"> через </w:t>
      </w:r>
      <w:proofErr w:type="spellStart"/>
      <w:r w:rsidRPr="006D44D9">
        <w:rPr>
          <w:sz w:val="28"/>
          <w:szCs w:val="28"/>
        </w:rPr>
        <w:t>використання</w:t>
      </w:r>
      <w:proofErr w:type="spellEnd"/>
      <w:r w:rsidRPr="006D44D9">
        <w:rPr>
          <w:sz w:val="28"/>
          <w:szCs w:val="28"/>
        </w:rPr>
        <w:t xml:space="preserve"> </w:t>
      </w:r>
      <w:proofErr w:type="spellStart"/>
      <w:r w:rsidRPr="006D44D9">
        <w:rPr>
          <w:sz w:val="28"/>
          <w:szCs w:val="28"/>
        </w:rPr>
        <w:t>глобальних</w:t>
      </w:r>
      <w:proofErr w:type="spellEnd"/>
      <w:r w:rsidRPr="006D44D9">
        <w:rPr>
          <w:sz w:val="28"/>
          <w:szCs w:val="28"/>
        </w:rPr>
        <w:t xml:space="preserve"> </w:t>
      </w:r>
      <w:proofErr w:type="spellStart"/>
      <w:r w:rsidRPr="006D44D9">
        <w:rPr>
          <w:sz w:val="28"/>
          <w:szCs w:val="28"/>
        </w:rPr>
        <w:t>електронних</w:t>
      </w:r>
      <w:proofErr w:type="spellEnd"/>
      <w:r w:rsidRPr="006D44D9">
        <w:rPr>
          <w:sz w:val="28"/>
          <w:szCs w:val="28"/>
        </w:rPr>
        <w:t xml:space="preserve"> </w:t>
      </w:r>
      <w:proofErr w:type="spellStart"/>
      <w:r w:rsidRPr="006D44D9">
        <w:rPr>
          <w:sz w:val="28"/>
          <w:szCs w:val="28"/>
        </w:rPr>
        <w:t>каналів</w:t>
      </w:r>
      <w:proofErr w:type="spellEnd"/>
      <w:r w:rsidRPr="006D44D9">
        <w:rPr>
          <w:sz w:val="28"/>
          <w:szCs w:val="28"/>
        </w:rPr>
        <w:t xml:space="preserve">, </w:t>
      </w:r>
      <w:proofErr w:type="spellStart"/>
      <w:r w:rsidRPr="006D44D9">
        <w:rPr>
          <w:sz w:val="28"/>
          <w:szCs w:val="28"/>
        </w:rPr>
        <w:t>маркетплейсів</w:t>
      </w:r>
      <w:proofErr w:type="spellEnd"/>
      <w:r w:rsidRPr="006D44D9">
        <w:rPr>
          <w:sz w:val="28"/>
          <w:szCs w:val="28"/>
        </w:rPr>
        <w:t xml:space="preserve"> та </w:t>
      </w:r>
      <w:proofErr w:type="spellStart"/>
      <w:r w:rsidRPr="006D44D9">
        <w:rPr>
          <w:sz w:val="28"/>
          <w:szCs w:val="28"/>
        </w:rPr>
        <w:t>інструментів</w:t>
      </w:r>
      <w:proofErr w:type="spellEnd"/>
      <w:r w:rsidRPr="006D44D9">
        <w:rPr>
          <w:sz w:val="28"/>
          <w:szCs w:val="28"/>
        </w:rPr>
        <w:t xml:space="preserve"> </w:t>
      </w:r>
      <w:proofErr w:type="spellStart"/>
      <w:r w:rsidRPr="006D44D9">
        <w:rPr>
          <w:sz w:val="28"/>
          <w:szCs w:val="28"/>
        </w:rPr>
        <w:t>міжнародного</w:t>
      </w:r>
      <w:proofErr w:type="spellEnd"/>
      <w:r w:rsidRPr="006D44D9">
        <w:rPr>
          <w:sz w:val="28"/>
          <w:szCs w:val="28"/>
        </w:rPr>
        <w:t xml:space="preserve"> </w:t>
      </w:r>
      <w:proofErr w:type="spellStart"/>
      <w:r w:rsidRPr="006D44D9">
        <w:rPr>
          <w:sz w:val="28"/>
          <w:szCs w:val="28"/>
        </w:rPr>
        <w:t>інтернет</w:t>
      </w:r>
      <w:proofErr w:type="spellEnd"/>
      <w:r w:rsidRPr="006D44D9">
        <w:rPr>
          <w:sz w:val="28"/>
          <w:szCs w:val="28"/>
        </w:rPr>
        <w:t xml:space="preserve">-маркетингу. </w:t>
      </w:r>
      <w:proofErr w:type="spellStart"/>
      <w:r w:rsidRPr="006D44D9">
        <w:rPr>
          <w:sz w:val="28"/>
          <w:szCs w:val="28"/>
        </w:rPr>
        <w:t>Стратегія</w:t>
      </w:r>
      <w:proofErr w:type="spellEnd"/>
      <w:r w:rsidRPr="006D44D9">
        <w:rPr>
          <w:sz w:val="28"/>
          <w:szCs w:val="28"/>
        </w:rPr>
        <w:t xml:space="preserve"> </w:t>
      </w:r>
      <w:proofErr w:type="spellStart"/>
      <w:r w:rsidRPr="006D44D9">
        <w:rPr>
          <w:sz w:val="28"/>
          <w:szCs w:val="28"/>
        </w:rPr>
        <w:t>цифрової</w:t>
      </w:r>
      <w:proofErr w:type="spellEnd"/>
      <w:r w:rsidRPr="006D44D9">
        <w:rPr>
          <w:sz w:val="28"/>
          <w:szCs w:val="28"/>
        </w:rPr>
        <w:t xml:space="preserve"> </w:t>
      </w:r>
      <w:proofErr w:type="spellStart"/>
      <w:r w:rsidRPr="006D44D9">
        <w:rPr>
          <w:sz w:val="28"/>
          <w:szCs w:val="28"/>
        </w:rPr>
        <w:t>експансії</w:t>
      </w:r>
      <w:proofErr w:type="spellEnd"/>
      <w:r w:rsidRPr="006D44D9">
        <w:rPr>
          <w:sz w:val="28"/>
          <w:szCs w:val="28"/>
        </w:rPr>
        <w:t xml:space="preserve"> </w:t>
      </w:r>
      <w:proofErr w:type="spellStart"/>
      <w:r w:rsidRPr="006D44D9">
        <w:rPr>
          <w:sz w:val="28"/>
          <w:szCs w:val="28"/>
        </w:rPr>
        <w:t>орієнтована</w:t>
      </w:r>
      <w:proofErr w:type="spellEnd"/>
      <w:r w:rsidRPr="006D44D9">
        <w:rPr>
          <w:sz w:val="28"/>
          <w:szCs w:val="28"/>
        </w:rPr>
        <w:t xml:space="preserve"> на </w:t>
      </w:r>
      <w:proofErr w:type="spellStart"/>
      <w:r w:rsidRPr="006D44D9">
        <w:rPr>
          <w:sz w:val="28"/>
          <w:szCs w:val="28"/>
        </w:rPr>
        <w:t>розширення</w:t>
      </w:r>
      <w:proofErr w:type="spellEnd"/>
      <w:r w:rsidRPr="006D44D9">
        <w:rPr>
          <w:sz w:val="28"/>
          <w:szCs w:val="28"/>
        </w:rPr>
        <w:t xml:space="preserve"> </w:t>
      </w:r>
      <w:proofErr w:type="spellStart"/>
      <w:r w:rsidRPr="006D44D9">
        <w:rPr>
          <w:sz w:val="28"/>
          <w:szCs w:val="28"/>
        </w:rPr>
        <w:t>присутності</w:t>
      </w:r>
      <w:proofErr w:type="spellEnd"/>
      <w:r w:rsidRPr="006D44D9">
        <w:rPr>
          <w:sz w:val="28"/>
          <w:szCs w:val="28"/>
        </w:rPr>
        <w:t xml:space="preserve"> </w:t>
      </w:r>
      <w:proofErr w:type="spellStart"/>
      <w:r w:rsidRPr="006D44D9">
        <w:rPr>
          <w:sz w:val="28"/>
          <w:szCs w:val="28"/>
        </w:rPr>
        <w:t>компанії</w:t>
      </w:r>
      <w:proofErr w:type="spellEnd"/>
      <w:r w:rsidRPr="006D44D9">
        <w:rPr>
          <w:sz w:val="28"/>
          <w:szCs w:val="28"/>
        </w:rPr>
        <w:t xml:space="preserve"> на </w:t>
      </w:r>
      <w:proofErr w:type="spellStart"/>
      <w:r w:rsidRPr="006D44D9">
        <w:rPr>
          <w:sz w:val="28"/>
          <w:szCs w:val="28"/>
        </w:rPr>
        <w:t>міжнародних</w:t>
      </w:r>
      <w:proofErr w:type="spellEnd"/>
      <w:r w:rsidRPr="006D44D9">
        <w:rPr>
          <w:sz w:val="28"/>
          <w:szCs w:val="28"/>
        </w:rPr>
        <w:t xml:space="preserve"> ринках шляхом </w:t>
      </w:r>
      <w:proofErr w:type="spellStart"/>
      <w:r w:rsidRPr="006D44D9">
        <w:rPr>
          <w:sz w:val="28"/>
          <w:szCs w:val="28"/>
        </w:rPr>
        <w:t>використання</w:t>
      </w:r>
      <w:proofErr w:type="spellEnd"/>
      <w:r w:rsidRPr="006D44D9">
        <w:rPr>
          <w:sz w:val="28"/>
          <w:szCs w:val="28"/>
        </w:rPr>
        <w:t xml:space="preserve"> </w:t>
      </w:r>
      <w:proofErr w:type="spellStart"/>
      <w:r w:rsidRPr="006D44D9">
        <w:rPr>
          <w:sz w:val="28"/>
          <w:szCs w:val="28"/>
        </w:rPr>
        <w:t>цифрових</w:t>
      </w:r>
      <w:proofErr w:type="spellEnd"/>
      <w:r w:rsidRPr="006D44D9">
        <w:rPr>
          <w:sz w:val="28"/>
          <w:szCs w:val="28"/>
        </w:rPr>
        <w:t xml:space="preserve"> </w:t>
      </w:r>
      <w:proofErr w:type="spellStart"/>
      <w:r w:rsidRPr="006D44D9">
        <w:rPr>
          <w:sz w:val="28"/>
          <w:szCs w:val="28"/>
        </w:rPr>
        <w:t>каналів</w:t>
      </w:r>
      <w:proofErr w:type="spellEnd"/>
      <w:r w:rsidRPr="006D44D9">
        <w:rPr>
          <w:sz w:val="28"/>
          <w:szCs w:val="28"/>
        </w:rPr>
        <w:t xml:space="preserve"> </w:t>
      </w:r>
      <w:proofErr w:type="spellStart"/>
      <w:r w:rsidRPr="006D44D9">
        <w:rPr>
          <w:sz w:val="28"/>
          <w:szCs w:val="28"/>
        </w:rPr>
        <w:t>комунікації</w:t>
      </w:r>
      <w:proofErr w:type="spellEnd"/>
      <w:r w:rsidRPr="006D44D9">
        <w:rPr>
          <w:sz w:val="28"/>
          <w:szCs w:val="28"/>
        </w:rPr>
        <w:t xml:space="preserve">, </w:t>
      </w:r>
      <w:proofErr w:type="spellStart"/>
      <w:r w:rsidRPr="006D44D9">
        <w:rPr>
          <w:sz w:val="28"/>
          <w:szCs w:val="28"/>
        </w:rPr>
        <w:t>маркетплейсів</w:t>
      </w:r>
      <w:proofErr w:type="spellEnd"/>
      <w:r w:rsidRPr="006D44D9">
        <w:rPr>
          <w:sz w:val="28"/>
          <w:szCs w:val="28"/>
        </w:rPr>
        <w:t xml:space="preserve"> і </w:t>
      </w:r>
      <w:proofErr w:type="spellStart"/>
      <w:r w:rsidRPr="006D44D9">
        <w:rPr>
          <w:sz w:val="28"/>
          <w:szCs w:val="28"/>
        </w:rPr>
        <w:lastRenderedPageBreak/>
        <w:t>технологій</w:t>
      </w:r>
      <w:proofErr w:type="spellEnd"/>
      <w:r w:rsidRPr="006D44D9">
        <w:rPr>
          <w:sz w:val="28"/>
          <w:szCs w:val="28"/>
        </w:rPr>
        <w:t xml:space="preserve"> </w:t>
      </w:r>
      <w:proofErr w:type="spellStart"/>
      <w:r w:rsidRPr="006D44D9">
        <w:rPr>
          <w:sz w:val="28"/>
          <w:szCs w:val="28"/>
        </w:rPr>
        <w:t>електронної</w:t>
      </w:r>
      <w:proofErr w:type="spellEnd"/>
      <w:r w:rsidRPr="006D44D9">
        <w:rPr>
          <w:sz w:val="28"/>
          <w:szCs w:val="28"/>
        </w:rPr>
        <w:t xml:space="preserve"> </w:t>
      </w:r>
      <w:proofErr w:type="spellStart"/>
      <w:r w:rsidRPr="006D44D9">
        <w:rPr>
          <w:sz w:val="28"/>
          <w:szCs w:val="28"/>
        </w:rPr>
        <w:t>комерції</w:t>
      </w:r>
      <w:proofErr w:type="spellEnd"/>
      <w:r w:rsidRPr="006D44D9">
        <w:rPr>
          <w:sz w:val="28"/>
          <w:szCs w:val="28"/>
        </w:rPr>
        <w:t xml:space="preserve">. </w:t>
      </w:r>
      <w:proofErr w:type="spellStart"/>
      <w:r w:rsidRPr="006D44D9">
        <w:rPr>
          <w:sz w:val="28"/>
          <w:szCs w:val="28"/>
        </w:rPr>
        <w:t>Її</w:t>
      </w:r>
      <w:proofErr w:type="spellEnd"/>
      <w:r w:rsidRPr="006D44D9">
        <w:rPr>
          <w:sz w:val="28"/>
          <w:szCs w:val="28"/>
        </w:rPr>
        <w:t xml:space="preserve"> теоретична основа </w:t>
      </w:r>
      <w:proofErr w:type="spellStart"/>
      <w:r w:rsidRPr="006D44D9">
        <w:rPr>
          <w:sz w:val="28"/>
          <w:szCs w:val="28"/>
        </w:rPr>
        <w:t>ґрунтується</w:t>
      </w:r>
      <w:proofErr w:type="spellEnd"/>
      <w:r w:rsidRPr="006D44D9">
        <w:rPr>
          <w:sz w:val="28"/>
          <w:szCs w:val="28"/>
        </w:rPr>
        <w:t xml:space="preserve"> на принципах </w:t>
      </w:r>
      <w:proofErr w:type="spellStart"/>
      <w:r w:rsidRPr="006D44D9">
        <w:rPr>
          <w:sz w:val="28"/>
          <w:szCs w:val="28"/>
        </w:rPr>
        <w:t>глобалізації</w:t>
      </w:r>
      <w:proofErr w:type="spellEnd"/>
      <w:r w:rsidRPr="006D44D9">
        <w:rPr>
          <w:sz w:val="28"/>
          <w:szCs w:val="28"/>
        </w:rPr>
        <w:t xml:space="preserve"> та </w:t>
      </w:r>
      <w:proofErr w:type="spellStart"/>
      <w:r w:rsidRPr="006D44D9">
        <w:rPr>
          <w:sz w:val="28"/>
          <w:szCs w:val="28"/>
        </w:rPr>
        <w:t>концепції</w:t>
      </w:r>
      <w:proofErr w:type="spellEnd"/>
      <w:r w:rsidRPr="006D44D9">
        <w:rPr>
          <w:sz w:val="28"/>
          <w:szCs w:val="28"/>
        </w:rPr>
        <w:t xml:space="preserve"> </w:t>
      </w:r>
      <w:proofErr w:type="spellStart"/>
      <w:r w:rsidRPr="006D44D9">
        <w:rPr>
          <w:sz w:val="28"/>
          <w:szCs w:val="28"/>
        </w:rPr>
        <w:t>міжнародного</w:t>
      </w:r>
      <w:proofErr w:type="spellEnd"/>
      <w:r w:rsidRPr="006D44D9">
        <w:rPr>
          <w:sz w:val="28"/>
          <w:szCs w:val="28"/>
        </w:rPr>
        <w:t xml:space="preserve"> менеджменту. </w:t>
      </w:r>
      <w:proofErr w:type="spellStart"/>
      <w:r w:rsidRPr="006D44D9">
        <w:rPr>
          <w:sz w:val="28"/>
          <w:szCs w:val="28"/>
        </w:rPr>
        <w:t>Стратегія</w:t>
      </w:r>
      <w:proofErr w:type="spellEnd"/>
      <w:r w:rsidRPr="006D44D9">
        <w:rPr>
          <w:sz w:val="28"/>
          <w:szCs w:val="28"/>
        </w:rPr>
        <w:t xml:space="preserve"> </w:t>
      </w:r>
      <w:proofErr w:type="spellStart"/>
      <w:r w:rsidRPr="006D44D9">
        <w:rPr>
          <w:sz w:val="28"/>
          <w:szCs w:val="28"/>
        </w:rPr>
        <w:t>реалізується</w:t>
      </w:r>
      <w:proofErr w:type="spellEnd"/>
      <w:r w:rsidRPr="006D44D9">
        <w:rPr>
          <w:sz w:val="28"/>
          <w:szCs w:val="28"/>
        </w:rPr>
        <w:t xml:space="preserve"> через </w:t>
      </w:r>
      <w:proofErr w:type="spellStart"/>
      <w:r w:rsidRPr="006D44D9">
        <w:rPr>
          <w:sz w:val="28"/>
          <w:szCs w:val="28"/>
        </w:rPr>
        <w:t>проведення</w:t>
      </w:r>
      <w:proofErr w:type="spellEnd"/>
      <w:r w:rsidRPr="006D44D9">
        <w:rPr>
          <w:sz w:val="28"/>
          <w:szCs w:val="28"/>
        </w:rPr>
        <w:t xml:space="preserve"> комплексного </w:t>
      </w:r>
      <w:proofErr w:type="spellStart"/>
      <w:r w:rsidRPr="006D44D9">
        <w:rPr>
          <w:sz w:val="28"/>
          <w:szCs w:val="28"/>
        </w:rPr>
        <w:t>аналізу</w:t>
      </w:r>
      <w:proofErr w:type="spellEnd"/>
      <w:r w:rsidRPr="006D44D9">
        <w:rPr>
          <w:sz w:val="28"/>
          <w:szCs w:val="28"/>
        </w:rPr>
        <w:t xml:space="preserve"> </w:t>
      </w:r>
      <w:proofErr w:type="spellStart"/>
      <w:r w:rsidRPr="006D44D9">
        <w:rPr>
          <w:sz w:val="28"/>
          <w:szCs w:val="28"/>
        </w:rPr>
        <w:t>цільових</w:t>
      </w:r>
      <w:proofErr w:type="spellEnd"/>
      <w:r w:rsidRPr="006D44D9">
        <w:rPr>
          <w:sz w:val="28"/>
          <w:szCs w:val="28"/>
        </w:rPr>
        <w:t xml:space="preserve"> </w:t>
      </w:r>
      <w:proofErr w:type="spellStart"/>
      <w:r w:rsidRPr="006D44D9">
        <w:rPr>
          <w:sz w:val="28"/>
          <w:szCs w:val="28"/>
        </w:rPr>
        <w:t>ринків</w:t>
      </w:r>
      <w:proofErr w:type="spellEnd"/>
      <w:r w:rsidRPr="006D44D9">
        <w:rPr>
          <w:sz w:val="28"/>
          <w:szCs w:val="28"/>
        </w:rPr>
        <w:t xml:space="preserve">, </w:t>
      </w:r>
      <w:proofErr w:type="spellStart"/>
      <w:r w:rsidRPr="006D44D9">
        <w:rPr>
          <w:sz w:val="28"/>
          <w:szCs w:val="28"/>
        </w:rPr>
        <w:t>адаптацію</w:t>
      </w:r>
      <w:proofErr w:type="spellEnd"/>
      <w:r w:rsidRPr="006D44D9">
        <w:rPr>
          <w:sz w:val="28"/>
          <w:szCs w:val="28"/>
        </w:rPr>
        <w:t xml:space="preserve"> маркетингового контенту до </w:t>
      </w:r>
      <w:proofErr w:type="spellStart"/>
      <w:r w:rsidRPr="006D44D9">
        <w:rPr>
          <w:sz w:val="28"/>
          <w:szCs w:val="28"/>
        </w:rPr>
        <w:t>культурних</w:t>
      </w:r>
      <w:proofErr w:type="spellEnd"/>
      <w:r w:rsidRPr="006D44D9">
        <w:rPr>
          <w:sz w:val="28"/>
          <w:szCs w:val="28"/>
        </w:rPr>
        <w:t xml:space="preserve"> і </w:t>
      </w:r>
      <w:proofErr w:type="spellStart"/>
      <w:r w:rsidRPr="006D44D9">
        <w:rPr>
          <w:sz w:val="28"/>
          <w:szCs w:val="28"/>
        </w:rPr>
        <w:t>мовних</w:t>
      </w:r>
      <w:proofErr w:type="spellEnd"/>
      <w:r w:rsidRPr="006D44D9">
        <w:rPr>
          <w:sz w:val="28"/>
          <w:szCs w:val="28"/>
        </w:rPr>
        <w:t xml:space="preserve"> </w:t>
      </w:r>
      <w:proofErr w:type="spellStart"/>
      <w:r w:rsidRPr="006D44D9">
        <w:rPr>
          <w:sz w:val="28"/>
          <w:szCs w:val="28"/>
        </w:rPr>
        <w:t>особливостей</w:t>
      </w:r>
      <w:proofErr w:type="spellEnd"/>
      <w:r w:rsidRPr="006D44D9">
        <w:rPr>
          <w:sz w:val="28"/>
          <w:szCs w:val="28"/>
        </w:rPr>
        <w:t xml:space="preserve"> </w:t>
      </w:r>
      <w:proofErr w:type="spellStart"/>
      <w:r w:rsidRPr="006D44D9">
        <w:rPr>
          <w:sz w:val="28"/>
          <w:szCs w:val="28"/>
        </w:rPr>
        <w:t>споживачів</w:t>
      </w:r>
      <w:proofErr w:type="spellEnd"/>
      <w:r w:rsidRPr="006D44D9">
        <w:rPr>
          <w:sz w:val="28"/>
          <w:szCs w:val="28"/>
        </w:rPr>
        <w:t xml:space="preserve">, </w:t>
      </w:r>
      <w:proofErr w:type="spellStart"/>
      <w:r w:rsidRPr="006D44D9">
        <w:rPr>
          <w:sz w:val="28"/>
          <w:szCs w:val="28"/>
        </w:rPr>
        <w:t>використання</w:t>
      </w:r>
      <w:proofErr w:type="spellEnd"/>
      <w:r w:rsidRPr="006D44D9">
        <w:rPr>
          <w:sz w:val="28"/>
          <w:szCs w:val="28"/>
        </w:rPr>
        <w:t xml:space="preserve"> SEO- та SEM-</w:t>
      </w:r>
      <w:proofErr w:type="spellStart"/>
      <w:r w:rsidRPr="006D44D9">
        <w:rPr>
          <w:sz w:val="28"/>
          <w:szCs w:val="28"/>
        </w:rPr>
        <w:t>інструментів</w:t>
      </w:r>
      <w:proofErr w:type="spellEnd"/>
      <w:r w:rsidRPr="006D44D9">
        <w:rPr>
          <w:sz w:val="28"/>
          <w:szCs w:val="28"/>
        </w:rPr>
        <w:t xml:space="preserve">, а також </w:t>
      </w:r>
      <w:proofErr w:type="spellStart"/>
      <w:r w:rsidRPr="006D44D9">
        <w:rPr>
          <w:sz w:val="28"/>
          <w:szCs w:val="28"/>
        </w:rPr>
        <w:t>локалізацію</w:t>
      </w:r>
      <w:proofErr w:type="spellEnd"/>
      <w:r w:rsidRPr="006D44D9">
        <w:rPr>
          <w:sz w:val="28"/>
          <w:szCs w:val="28"/>
        </w:rPr>
        <w:t xml:space="preserve"> систем оплати та </w:t>
      </w:r>
      <w:proofErr w:type="spellStart"/>
      <w:r w:rsidRPr="006D44D9">
        <w:rPr>
          <w:sz w:val="28"/>
          <w:szCs w:val="28"/>
        </w:rPr>
        <w:t>логістики</w:t>
      </w:r>
      <w:proofErr w:type="spellEnd"/>
      <w:r>
        <w:rPr>
          <w:sz w:val="28"/>
          <w:szCs w:val="28"/>
        </w:rPr>
        <w:t xml:space="preserve"> [6, 30, 52]</w:t>
      </w:r>
      <w:r w:rsidRPr="006D44D9">
        <w:rPr>
          <w:sz w:val="28"/>
          <w:szCs w:val="28"/>
        </w:rPr>
        <w:t xml:space="preserve">. </w:t>
      </w:r>
    </w:p>
    <w:p w14:paraId="5D6BE87C" w14:textId="77777777" w:rsidR="00005965" w:rsidRPr="006D44D9" w:rsidRDefault="00005965" w:rsidP="00005965">
      <w:pPr>
        <w:spacing w:line="360" w:lineRule="auto"/>
        <w:ind w:firstLine="709"/>
        <w:jc w:val="both"/>
        <w:rPr>
          <w:sz w:val="28"/>
          <w:szCs w:val="28"/>
        </w:rPr>
      </w:pPr>
      <w:proofErr w:type="spellStart"/>
      <w:r w:rsidRPr="006D44D9">
        <w:rPr>
          <w:sz w:val="28"/>
          <w:szCs w:val="28"/>
        </w:rPr>
        <w:t>Стратегія</w:t>
      </w:r>
      <w:proofErr w:type="spellEnd"/>
      <w:r w:rsidRPr="006D44D9">
        <w:rPr>
          <w:sz w:val="28"/>
          <w:szCs w:val="28"/>
        </w:rPr>
        <w:t xml:space="preserve"> </w:t>
      </w:r>
      <w:proofErr w:type="spellStart"/>
      <w:r w:rsidRPr="006D44D9">
        <w:rPr>
          <w:sz w:val="28"/>
          <w:szCs w:val="28"/>
        </w:rPr>
        <w:t>автоматизації</w:t>
      </w:r>
      <w:proofErr w:type="spellEnd"/>
      <w:r w:rsidRPr="006D44D9">
        <w:rPr>
          <w:sz w:val="28"/>
          <w:szCs w:val="28"/>
        </w:rPr>
        <w:t xml:space="preserve"> та </w:t>
      </w:r>
      <w:proofErr w:type="spellStart"/>
      <w:r w:rsidRPr="006D44D9">
        <w:rPr>
          <w:sz w:val="28"/>
          <w:szCs w:val="28"/>
        </w:rPr>
        <w:t>оптимізації</w:t>
      </w:r>
      <w:proofErr w:type="spellEnd"/>
      <w:r w:rsidRPr="006D44D9">
        <w:rPr>
          <w:sz w:val="28"/>
          <w:szCs w:val="28"/>
        </w:rPr>
        <w:t xml:space="preserve"> </w:t>
      </w:r>
      <w:proofErr w:type="spellStart"/>
      <w:r w:rsidRPr="006D44D9">
        <w:rPr>
          <w:sz w:val="28"/>
          <w:szCs w:val="28"/>
        </w:rPr>
        <w:t>процесів</w:t>
      </w:r>
      <w:proofErr w:type="spellEnd"/>
      <w:r w:rsidRPr="006D44D9">
        <w:rPr>
          <w:sz w:val="28"/>
          <w:szCs w:val="28"/>
        </w:rPr>
        <w:t xml:space="preserve"> – </w:t>
      </w:r>
      <w:proofErr w:type="spellStart"/>
      <w:r w:rsidRPr="006D44D9">
        <w:rPr>
          <w:sz w:val="28"/>
          <w:szCs w:val="28"/>
        </w:rPr>
        <w:t>передбачає</w:t>
      </w:r>
      <w:proofErr w:type="spellEnd"/>
      <w:r w:rsidRPr="006D44D9">
        <w:rPr>
          <w:sz w:val="28"/>
          <w:szCs w:val="28"/>
        </w:rPr>
        <w:t xml:space="preserve"> </w:t>
      </w:r>
      <w:proofErr w:type="spellStart"/>
      <w:r w:rsidRPr="006D44D9">
        <w:rPr>
          <w:sz w:val="28"/>
          <w:szCs w:val="28"/>
        </w:rPr>
        <w:t>використання</w:t>
      </w:r>
      <w:proofErr w:type="spellEnd"/>
      <w:r w:rsidRPr="006D44D9">
        <w:rPr>
          <w:sz w:val="28"/>
          <w:szCs w:val="28"/>
        </w:rPr>
        <w:t xml:space="preserve"> штучного </w:t>
      </w:r>
      <w:proofErr w:type="spellStart"/>
      <w:r w:rsidRPr="006D44D9">
        <w:rPr>
          <w:sz w:val="28"/>
          <w:szCs w:val="28"/>
        </w:rPr>
        <w:t>інтелекту</w:t>
      </w:r>
      <w:proofErr w:type="spellEnd"/>
      <w:r w:rsidRPr="006D44D9">
        <w:rPr>
          <w:sz w:val="28"/>
          <w:szCs w:val="28"/>
        </w:rPr>
        <w:t xml:space="preserve">, </w:t>
      </w:r>
      <w:proofErr w:type="spellStart"/>
      <w:r w:rsidRPr="006D44D9">
        <w:rPr>
          <w:sz w:val="28"/>
          <w:szCs w:val="28"/>
        </w:rPr>
        <w:t>аналітики</w:t>
      </w:r>
      <w:proofErr w:type="spellEnd"/>
      <w:r w:rsidRPr="006D44D9">
        <w:rPr>
          <w:sz w:val="28"/>
          <w:szCs w:val="28"/>
        </w:rPr>
        <w:t xml:space="preserve"> великих </w:t>
      </w:r>
      <w:proofErr w:type="spellStart"/>
      <w:r w:rsidRPr="006D44D9">
        <w:rPr>
          <w:sz w:val="28"/>
          <w:szCs w:val="28"/>
        </w:rPr>
        <w:t>даних</w:t>
      </w:r>
      <w:proofErr w:type="spellEnd"/>
      <w:r w:rsidRPr="006D44D9">
        <w:rPr>
          <w:sz w:val="28"/>
          <w:szCs w:val="28"/>
        </w:rPr>
        <w:t xml:space="preserve">, CRM- і ERP-систем для </w:t>
      </w:r>
      <w:proofErr w:type="spellStart"/>
      <w:r w:rsidRPr="006D44D9">
        <w:rPr>
          <w:sz w:val="28"/>
          <w:szCs w:val="28"/>
        </w:rPr>
        <w:t>підвищення</w:t>
      </w:r>
      <w:proofErr w:type="spellEnd"/>
      <w:r w:rsidRPr="006D44D9">
        <w:rPr>
          <w:sz w:val="28"/>
          <w:szCs w:val="28"/>
        </w:rPr>
        <w:t xml:space="preserve"> </w:t>
      </w:r>
      <w:proofErr w:type="spellStart"/>
      <w:r w:rsidRPr="006D44D9">
        <w:rPr>
          <w:sz w:val="28"/>
          <w:szCs w:val="28"/>
        </w:rPr>
        <w:t>ефективності</w:t>
      </w:r>
      <w:proofErr w:type="spellEnd"/>
      <w:r w:rsidRPr="006D44D9">
        <w:rPr>
          <w:sz w:val="28"/>
          <w:szCs w:val="28"/>
        </w:rPr>
        <w:t xml:space="preserve"> </w:t>
      </w:r>
      <w:proofErr w:type="spellStart"/>
      <w:r w:rsidRPr="006D44D9">
        <w:rPr>
          <w:sz w:val="28"/>
          <w:szCs w:val="28"/>
        </w:rPr>
        <w:t>операційної</w:t>
      </w:r>
      <w:proofErr w:type="spellEnd"/>
      <w:r w:rsidRPr="006D44D9">
        <w:rPr>
          <w:sz w:val="28"/>
          <w:szCs w:val="28"/>
        </w:rPr>
        <w:t xml:space="preserve"> </w:t>
      </w:r>
      <w:proofErr w:type="spellStart"/>
      <w:r w:rsidRPr="006D44D9">
        <w:rPr>
          <w:sz w:val="28"/>
          <w:szCs w:val="28"/>
        </w:rPr>
        <w:t>діяльності</w:t>
      </w:r>
      <w:proofErr w:type="spellEnd"/>
      <w:r w:rsidRPr="006D44D9">
        <w:rPr>
          <w:sz w:val="28"/>
          <w:szCs w:val="28"/>
        </w:rPr>
        <w:t xml:space="preserve">. </w:t>
      </w:r>
      <w:proofErr w:type="spellStart"/>
      <w:r w:rsidRPr="006D44D9">
        <w:rPr>
          <w:sz w:val="28"/>
          <w:szCs w:val="28"/>
        </w:rPr>
        <w:t>Стратегія</w:t>
      </w:r>
      <w:proofErr w:type="spellEnd"/>
      <w:r w:rsidRPr="006D44D9">
        <w:rPr>
          <w:sz w:val="28"/>
          <w:szCs w:val="28"/>
        </w:rPr>
        <w:t xml:space="preserve"> </w:t>
      </w:r>
      <w:proofErr w:type="spellStart"/>
      <w:r w:rsidRPr="006D44D9">
        <w:rPr>
          <w:sz w:val="28"/>
          <w:szCs w:val="28"/>
        </w:rPr>
        <w:t>автоматизації</w:t>
      </w:r>
      <w:proofErr w:type="spellEnd"/>
      <w:r w:rsidRPr="006D44D9">
        <w:rPr>
          <w:sz w:val="28"/>
          <w:szCs w:val="28"/>
        </w:rPr>
        <w:t xml:space="preserve"> та </w:t>
      </w:r>
      <w:proofErr w:type="spellStart"/>
      <w:r w:rsidRPr="006D44D9">
        <w:rPr>
          <w:sz w:val="28"/>
          <w:szCs w:val="28"/>
        </w:rPr>
        <w:t>оптимізації</w:t>
      </w:r>
      <w:proofErr w:type="spellEnd"/>
      <w:r w:rsidRPr="006D44D9">
        <w:rPr>
          <w:sz w:val="28"/>
          <w:szCs w:val="28"/>
        </w:rPr>
        <w:t xml:space="preserve"> </w:t>
      </w:r>
      <w:proofErr w:type="spellStart"/>
      <w:r w:rsidRPr="006D44D9">
        <w:rPr>
          <w:sz w:val="28"/>
          <w:szCs w:val="28"/>
        </w:rPr>
        <w:t>процесів</w:t>
      </w:r>
      <w:proofErr w:type="spellEnd"/>
      <w:r w:rsidRPr="006D44D9">
        <w:rPr>
          <w:sz w:val="28"/>
          <w:szCs w:val="28"/>
        </w:rPr>
        <w:t xml:space="preserve"> </w:t>
      </w:r>
      <w:proofErr w:type="spellStart"/>
      <w:r w:rsidRPr="006D44D9">
        <w:rPr>
          <w:sz w:val="28"/>
          <w:szCs w:val="28"/>
        </w:rPr>
        <w:t>спрямована</w:t>
      </w:r>
      <w:proofErr w:type="spellEnd"/>
      <w:r w:rsidRPr="006D44D9">
        <w:rPr>
          <w:sz w:val="28"/>
          <w:szCs w:val="28"/>
        </w:rPr>
        <w:t xml:space="preserve"> на </w:t>
      </w:r>
      <w:proofErr w:type="spellStart"/>
      <w:r w:rsidRPr="006D44D9">
        <w:rPr>
          <w:sz w:val="28"/>
          <w:szCs w:val="28"/>
        </w:rPr>
        <w:t>підвищення</w:t>
      </w:r>
      <w:proofErr w:type="spellEnd"/>
      <w:r w:rsidRPr="006D44D9">
        <w:rPr>
          <w:sz w:val="28"/>
          <w:szCs w:val="28"/>
        </w:rPr>
        <w:t xml:space="preserve"> </w:t>
      </w:r>
      <w:proofErr w:type="spellStart"/>
      <w:r w:rsidRPr="006D44D9">
        <w:rPr>
          <w:sz w:val="28"/>
          <w:szCs w:val="28"/>
        </w:rPr>
        <w:t>ефективності</w:t>
      </w:r>
      <w:proofErr w:type="spellEnd"/>
      <w:r w:rsidRPr="006D44D9">
        <w:rPr>
          <w:sz w:val="28"/>
          <w:szCs w:val="28"/>
        </w:rPr>
        <w:t xml:space="preserve"> </w:t>
      </w:r>
      <w:proofErr w:type="spellStart"/>
      <w:r w:rsidRPr="006D44D9">
        <w:rPr>
          <w:sz w:val="28"/>
          <w:szCs w:val="28"/>
        </w:rPr>
        <w:t>операційної</w:t>
      </w:r>
      <w:proofErr w:type="spellEnd"/>
      <w:r w:rsidRPr="006D44D9">
        <w:rPr>
          <w:sz w:val="28"/>
          <w:szCs w:val="28"/>
        </w:rPr>
        <w:t xml:space="preserve"> </w:t>
      </w:r>
      <w:proofErr w:type="spellStart"/>
      <w:r w:rsidRPr="006D44D9">
        <w:rPr>
          <w:sz w:val="28"/>
          <w:szCs w:val="28"/>
        </w:rPr>
        <w:t>діяльності</w:t>
      </w:r>
      <w:proofErr w:type="spellEnd"/>
      <w:r w:rsidRPr="006D44D9">
        <w:rPr>
          <w:sz w:val="28"/>
          <w:szCs w:val="28"/>
        </w:rPr>
        <w:t xml:space="preserve"> </w:t>
      </w:r>
      <w:proofErr w:type="spellStart"/>
      <w:r w:rsidRPr="006D44D9">
        <w:rPr>
          <w:sz w:val="28"/>
          <w:szCs w:val="28"/>
        </w:rPr>
        <w:t>підприємства</w:t>
      </w:r>
      <w:proofErr w:type="spellEnd"/>
      <w:r w:rsidRPr="006D44D9">
        <w:rPr>
          <w:sz w:val="28"/>
          <w:szCs w:val="28"/>
        </w:rPr>
        <w:t xml:space="preserve"> через </w:t>
      </w:r>
      <w:proofErr w:type="spellStart"/>
      <w:r w:rsidRPr="006D44D9">
        <w:rPr>
          <w:sz w:val="28"/>
          <w:szCs w:val="28"/>
        </w:rPr>
        <w:t>впровадження</w:t>
      </w:r>
      <w:proofErr w:type="spellEnd"/>
      <w:r w:rsidRPr="006D44D9">
        <w:rPr>
          <w:sz w:val="28"/>
          <w:szCs w:val="28"/>
        </w:rPr>
        <w:t xml:space="preserve"> </w:t>
      </w:r>
      <w:proofErr w:type="spellStart"/>
      <w:r w:rsidRPr="006D44D9">
        <w:rPr>
          <w:sz w:val="28"/>
          <w:szCs w:val="28"/>
        </w:rPr>
        <w:t>сучасних</w:t>
      </w:r>
      <w:proofErr w:type="spellEnd"/>
      <w:r w:rsidRPr="006D44D9">
        <w:rPr>
          <w:sz w:val="28"/>
          <w:szCs w:val="28"/>
        </w:rPr>
        <w:t xml:space="preserve"> </w:t>
      </w:r>
      <w:proofErr w:type="spellStart"/>
      <w:r w:rsidRPr="006D44D9">
        <w:rPr>
          <w:sz w:val="28"/>
          <w:szCs w:val="28"/>
        </w:rPr>
        <w:t>інформаційних</w:t>
      </w:r>
      <w:proofErr w:type="spellEnd"/>
      <w:r w:rsidRPr="006D44D9">
        <w:rPr>
          <w:sz w:val="28"/>
          <w:szCs w:val="28"/>
        </w:rPr>
        <w:t xml:space="preserve"> систем і </w:t>
      </w:r>
      <w:proofErr w:type="spellStart"/>
      <w:r w:rsidRPr="006D44D9">
        <w:rPr>
          <w:sz w:val="28"/>
          <w:szCs w:val="28"/>
        </w:rPr>
        <w:t>технологій</w:t>
      </w:r>
      <w:proofErr w:type="spellEnd"/>
      <w:r w:rsidRPr="006D44D9">
        <w:rPr>
          <w:sz w:val="28"/>
          <w:szCs w:val="28"/>
        </w:rPr>
        <w:t xml:space="preserve"> </w:t>
      </w:r>
      <w:proofErr w:type="spellStart"/>
      <w:r w:rsidRPr="006D44D9">
        <w:rPr>
          <w:sz w:val="28"/>
          <w:szCs w:val="28"/>
        </w:rPr>
        <w:t>управління</w:t>
      </w:r>
      <w:proofErr w:type="spellEnd"/>
      <w:r w:rsidRPr="006D44D9">
        <w:rPr>
          <w:sz w:val="28"/>
          <w:szCs w:val="28"/>
        </w:rPr>
        <w:t xml:space="preserve">. </w:t>
      </w:r>
      <w:proofErr w:type="spellStart"/>
      <w:r w:rsidRPr="006D44D9">
        <w:rPr>
          <w:sz w:val="28"/>
          <w:szCs w:val="28"/>
        </w:rPr>
        <w:t>Теоретичну</w:t>
      </w:r>
      <w:proofErr w:type="spellEnd"/>
      <w:r w:rsidRPr="006D44D9">
        <w:rPr>
          <w:sz w:val="28"/>
          <w:szCs w:val="28"/>
        </w:rPr>
        <w:t xml:space="preserve"> основу </w:t>
      </w:r>
      <w:proofErr w:type="spellStart"/>
      <w:r w:rsidRPr="006D44D9">
        <w:rPr>
          <w:sz w:val="28"/>
          <w:szCs w:val="28"/>
        </w:rPr>
        <w:t>цієї</w:t>
      </w:r>
      <w:proofErr w:type="spellEnd"/>
      <w:r w:rsidRPr="006D44D9">
        <w:rPr>
          <w:sz w:val="28"/>
          <w:szCs w:val="28"/>
        </w:rPr>
        <w:t xml:space="preserve"> </w:t>
      </w:r>
      <w:proofErr w:type="spellStart"/>
      <w:r w:rsidRPr="006D44D9">
        <w:rPr>
          <w:sz w:val="28"/>
          <w:szCs w:val="28"/>
        </w:rPr>
        <w:t>стратегії</w:t>
      </w:r>
      <w:proofErr w:type="spellEnd"/>
      <w:r w:rsidRPr="006D44D9">
        <w:rPr>
          <w:sz w:val="28"/>
          <w:szCs w:val="28"/>
        </w:rPr>
        <w:t xml:space="preserve"> </w:t>
      </w:r>
      <w:proofErr w:type="spellStart"/>
      <w:r w:rsidRPr="006D44D9">
        <w:rPr>
          <w:sz w:val="28"/>
          <w:szCs w:val="28"/>
        </w:rPr>
        <w:t>становлять</w:t>
      </w:r>
      <w:proofErr w:type="spellEnd"/>
      <w:r w:rsidRPr="006D44D9">
        <w:rPr>
          <w:sz w:val="28"/>
          <w:szCs w:val="28"/>
        </w:rPr>
        <w:t xml:space="preserve"> </w:t>
      </w:r>
      <w:proofErr w:type="spellStart"/>
      <w:r w:rsidRPr="006D44D9">
        <w:rPr>
          <w:sz w:val="28"/>
          <w:szCs w:val="28"/>
        </w:rPr>
        <w:t>положення</w:t>
      </w:r>
      <w:proofErr w:type="spellEnd"/>
      <w:r w:rsidRPr="006D44D9">
        <w:rPr>
          <w:sz w:val="28"/>
          <w:szCs w:val="28"/>
        </w:rPr>
        <w:t xml:space="preserve"> </w:t>
      </w:r>
      <w:proofErr w:type="spellStart"/>
      <w:r w:rsidRPr="006D44D9">
        <w:rPr>
          <w:sz w:val="28"/>
          <w:szCs w:val="28"/>
        </w:rPr>
        <w:t>процесного</w:t>
      </w:r>
      <w:proofErr w:type="spellEnd"/>
      <w:r w:rsidRPr="006D44D9">
        <w:rPr>
          <w:sz w:val="28"/>
          <w:szCs w:val="28"/>
        </w:rPr>
        <w:t xml:space="preserve"> </w:t>
      </w:r>
      <w:proofErr w:type="spellStart"/>
      <w:r w:rsidRPr="006D44D9">
        <w:rPr>
          <w:sz w:val="28"/>
          <w:szCs w:val="28"/>
        </w:rPr>
        <w:t>підходу</w:t>
      </w:r>
      <w:proofErr w:type="spellEnd"/>
      <w:r w:rsidRPr="006D44D9">
        <w:rPr>
          <w:sz w:val="28"/>
          <w:szCs w:val="28"/>
        </w:rPr>
        <w:t xml:space="preserve"> та </w:t>
      </w:r>
      <w:proofErr w:type="spellStart"/>
      <w:r w:rsidRPr="006D44D9">
        <w:rPr>
          <w:sz w:val="28"/>
          <w:szCs w:val="28"/>
        </w:rPr>
        <w:t>концепція</w:t>
      </w:r>
      <w:proofErr w:type="spellEnd"/>
      <w:r w:rsidRPr="006D44D9">
        <w:rPr>
          <w:sz w:val="28"/>
          <w:szCs w:val="28"/>
        </w:rPr>
        <w:t xml:space="preserve"> </w:t>
      </w:r>
      <w:proofErr w:type="spellStart"/>
      <w:r w:rsidRPr="006D44D9">
        <w:rPr>
          <w:sz w:val="28"/>
          <w:szCs w:val="28"/>
        </w:rPr>
        <w:t>управління</w:t>
      </w:r>
      <w:proofErr w:type="spellEnd"/>
      <w:r w:rsidRPr="006D44D9">
        <w:rPr>
          <w:sz w:val="28"/>
          <w:szCs w:val="28"/>
        </w:rPr>
        <w:t xml:space="preserve"> </w:t>
      </w:r>
      <w:proofErr w:type="spellStart"/>
      <w:r w:rsidRPr="006D44D9">
        <w:rPr>
          <w:sz w:val="28"/>
          <w:szCs w:val="28"/>
        </w:rPr>
        <w:t>ефективністю</w:t>
      </w:r>
      <w:proofErr w:type="spellEnd"/>
      <w:r w:rsidRPr="006D44D9">
        <w:rPr>
          <w:sz w:val="28"/>
          <w:szCs w:val="28"/>
        </w:rPr>
        <w:t xml:space="preserve">. </w:t>
      </w:r>
      <w:proofErr w:type="spellStart"/>
      <w:r w:rsidRPr="006D44D9">
        <w:rPr>
          <w:sz w:val="28"/>
          <w:szCs w:val="28"/>
        </w:rPr>
        <w:t>Стратегія</w:t>
      </w:r>
      <w:proofErr w:type="spellEnd"/>
      <w:r w:rsidRPr="006D44D9">
        <w:rPr>
          <w:sz w:val="28"/>
          <w:szCs w:val="28"/>
        </w:rPr>
        <w:t xml:space="preserve"> </w:t>
      </w:r>
      <w:proofErr w:type="spellStart"/>
      <w:r w:rsidRPr="006D44D9">
        <w:rPr>
          <w:sz w:val="28"/>
          <w:szCs w:val="28"/>
        </w:rPr>
        <w:t>передбачає</w:t>
      </w:r>
      <w:proofErr w:type="spellEnd"/>
      <w:r w:rsidRPr="006D44D9">
        <w:rPr>
          <w:sz w:val="28"/>
          <w:szCs w:val="28"/>
        </w:rPr>
        <w:t xml:space="preserve"> </w:t>
      </w:r>
      <w:proofErr w:type="spellStart"/>
      <w:r w:rsidRPr="006D44D9">
        <w:rPr>
          <w:sz w:val="28"/>
          <w:szCs w:val="28"/>
        </w:rPr>
        <w:t>впровадження</w:t>
      </w:r>
      <w:proofErr w:type="spellEnd"/>
      <w:r w:rsidRPr="006D44D9">
        <w:rPr>
          <w:sz w:val="28"/>
          <w:szCs w:val="28"/>
        </w:rPr>
        <w:t xml:space="preserve"> CRM-, ERP-, BPM- та BI-систем, </w:t>
      </w:r>
      <w:proofErr w:type="spellStart"/>
      <w:r w:rsidRPr="006D44D9">
        <w:rPr>
          <w:sz w:val="28"/>
          <w:szCs w:val="28"/>
        </w:rPr>
        <w:t>використання</w:t>
      </w:r>
      <w:proofErr w:type="spellEnd"/>
      <w:r w:rsidRPr="006D44D9">
        <w:rPr>
          <w:sz w:val="28"/>
          <w:szCs w:val="28"/>
        </w:rPr>
        <w:t xml:space="preserve"> </w:t>
      </w:r>
      <w:proofErr w:type="spellStart"/>
      <w:r w:rsidRPr="006D44D9">
        <w:rPr>
          <w:sz w:val="28"/>
          <w:szCs w:val="28"/>
        </w:rPr>
        <w:t>роботизованої</w:t>
      </w:r>
      <w:proofErr w:type="spellEnd"/>
      <w:r w:rsidRPr="006D44D9">
        <w:rPr>
          <w:sz w:val="28"/>
          <w:szCs w:val="28"/>
        </w:rPr>
        <w:t xml:space="preserve"> </w:t>
      </w:r>
      <w:proofErr w:type="spellStart"/>
      <w:r w:rsidRPr="006D44D9">
        <w:rPr>
          <w:sz w:val="28"/>
          <w:szCs w:val="28"/>
        </w:rPr>
        <w:t>автоматизації</w:t>
      </w:r>
      <w:proofErr w:type="spellEnd"/>
      <w:r w:rsidRPr="006D44D9">
        <w:rPr>
          <w:sz w:val="28"/>
          <w:szCs w:val="28"/>
        </w:rPr>
        <w:t xml:space="preserve"> </w:t>
      </w:r>
      <w:proofErr w:type="spellStart"/>
      <w:r w:rsidRPr="006D44D9">
        <w:rPr>
          <w:sz w:val="28"/>
          <w:szCs w:val="28"/>
        </w:rPr>
        <w:t>бізнес-процесів</w:t>
      </w:r>
      <w:proofErr w:type="spellEnd"/>
      <w:r w:rsidRPr="006D44D9">
        <w:rPr>
          <w:sz w:val="28"/>
          <w:szCs w:val="28"/>
        </w:rPr>
        <w:t xml:space="preserve"> (RPA) і штучного </w:t>
      </w:r>
      <w:proofErr w:type="spellStart"/>
      <w:r w:rsidRPr="006D44D9">
        <w:rPr>
          <w:sz w:val="28"/>
          <w:szCs w:val="28"/>
        </w:rPr>
        <w:t>інтелекту</w:t>
      </w:r>
      <w:proofErr w:type="spellEnd"/>
      <w:r w:rsidRPr="006D44D9">
        <w:rPr>
          <w:sz w:val="28"/>
          <w:szCs w:val="28"/>
        </w:rPr>
        <w:t xml:space="preserve"> для </w:t>
      </w:r>
      <w:proofErr w:type="spellStart"/>
      <w:r w:rsidRPr="006D44D9">
        <w:rPr>
          <w:sz w:val="28"/>
          <w:szCs w:val="28"/>
        </w:rPr>
        <w:t>обробки</w:t>
      </w:r>
      <w:proofErr w:type="spellEnd"/>
      <w:r w:rsidRPr="006D44D9">
        <w:rPr>
          <w:sz w:val="28"/>
          <w:szCs w:val="28"/>
        </w:rPr>
        <w:t xml:space="preserve"> великих </w:t>
      </w:r>
      <w:proofErr w:type="spellStart"/>
      <w:r w:rsidRPr="006D44D9">
        <w:rPr>
          <w:sz w:val="28"/>
          <w:szCs w:val="28"/>
        </w:rPr>
        <w:t>масивів</w:t>
      </w:r>
      <w:proofErr w:type="spellEnd"/>
      <w:r w:rsidRPr="006D44D9">
        <w:rPr>
          <w:sz w:val="28"/>
          <w:szCs w:val="28"/>
        </w:rPr>
        <w:t xml:space="preserve"> </w:t>
      </w:r>
      <w:proofErr w:type="spellStart"/>
      <w:r w:rsidRPr="006D44D9">
        <w:rPr>
          <w:sz w:val="28"/>
          <w:szCs w:val="28"/>
        </w:rPr>
        <w:t>даних</w:t>
      </w:r>
      <w:proofErr w:type="spellEnd"/>
      <w:r w:rsidRPr="006D44D9">
        <w:rPr>
          <w:sz w:val="28"/>
          <w:szCs w:val="28"/>
        </w:rPr>
        <w:t xml:space="preserve">. На </w:t>
      </w:r>
      <w:proofErr w:type="spellStart"/>
      <w:r w:rsidRPr="006D44D9">
        <w:rPr>
          <w:sz w:val="28"/>
          <w:szCs w:val="28"/>
        </w:rPr>
        <w:t>практиці</w:t>
      </w:r>
      <w:proofErr w:type="spellEnd"/>
      <w:r w:rsidRPr="006D44D9">
        <w:rPr>
          <w:sz w:val="28"/>
          <w:szCs w:val="28"/>
        </w:rPr>
        <w:t xml:space="preserve"> </w:t>
      </w:r>
      <w:proofErr w:type="spellStart"/>
      <w:r w:rsidRPr="006D44D9">
        <w:rPr>
          <w:sz w:val="28"/>
          <w:szCs w:val="28"/>
        </w:rPr>
        <w:t>ця</w:t>
      </w:r>
      <w:proofErr w:type="spellEnd"/>
      <w:r w:rsidRPr="006D44D9">
        <w:rPr>
          <w:sz w:val="28"/>
          <w:szCs w:val="28"/>
        </w:rPr>
        <w:t xml:space="preserve"> </w:t>
      </w:r>
      <w:proofErr w:type="spellStart"/>
      <w:r w:rsidRPr="006D44D9">
        <w:rPr>
          <w:sz w:val="28"/>
          <w:szCs w:val="28"/>
        </w:rPr>
        <w:t>стратегія</w:t>
      </w:r>
      <w:proofErr w:type="spellEnd"/>
      <w:r w:rsidRPr="006D44D9">
        <w:rPr>
          <w:sz w:val="28"/>
          <w:szCs w:val="28"/>
        </w:rPr>
        <w:t xml:space="preserve"> </w:t>
      </w:r>
      <w:proofErr w:type="spellStart"/>
      <w:r w:rsidRPr="006D44D9">
        <w:rPr>
          <w:sz w:val="28"/>
          <w:szCs w:val="28"/>
        </w:rPr>
        <w:t>забезпечує</w:t>
      </w:r>
      <w:proofErr w:type="spellEnd"/>
      <w:r w:rsidRPr="006D44D9">
        <w:rPr>
          <w:sz w:val="28"/>
          <w:szCs w:val="28"/>
        </w:rPr>
        <w:t xml:space="preserve"> </w:t>
      </w:r>
      <w:proofErr w:type="spellStart"/>
      <w:r w:rsidRPr="006D44D9">
        <w:rPr>
          <w:sz w:val="28"/>
          <w:szCs w:val="28"/>
        </w:rPr>
        <w:t>скорочення</w:t>
      </w:r>
      <w:proofErr w:type="spellEnd"/>
      <w:r w:rsidRPr="006D44D9">
        <w:rPr>
          <w:sz w:val="28"/>
          <w:szCs w:val="28"/>
        </w:rPr>
        <w:t xml:space="preserve"> </w:t>
      </w:r>
      <w:proofErr w:type="spellStart"/>
      <w:r w:rsidRPr="006D44D9">
        <w:rPr>
          <w:sz w:val="28"/>
          <w:szCs w:val="28"/>
        </w:rPr>
        <w:t>витрат</w:t>
      </w:r>
      <w:proofErr w:type="spellEnd"/>
      <w:r w:rsidRPr="006D44D9">
        <w:rPr>
          <w:sz w:val="28"/>
          <w:szCs w:val="28"/>
        </w:rPr>
        <w:t xml:space="preserve">, </w:t>
      </w:r>
      <w:proofErr w:type="spellStart"/>
      <w:r w:rsidRPr="006D44D9">
        <w:rPr>
          <w:sz w:val="28"/>
          <w:szCs w:val="28"/>
        </w:rPr>
        <w:t>підвищення</w:t>
      </w:r>
      <w:proofErr w:type="spellEnd"/>
      <w:r w:rsidRPr="006D44D9">
        <w:rPr>
          <w:sz w:val="28"/>
          <w:szCs w:val="28"/>
        </w:rPr>
        <w:t xml:space="preserve"> </w:t>
      </w:r>
      <w:proofErr w:type="spellStart"/>
      <w:r w:rsidRPr="006D44D9">
        <w:rPr>
          <w:sz w:val="28"/>
          <w:szCs w:val="28"/>
        </w:rPr>
        <w:t>швидкості</w:t>
      </w:r>
      <w:proofErr w:type="spellEnd"/>
      <w:r w:rsidRPr="006D44D9">
        <w:rPr>
          <w:sz w:val="28"/>
          <w:szCs w:val="28"/>
        </w:rPr>
        <w:t xml:space="preserve"> </w:t>
      </w:r>
      <w:proofErr w:type="spellStart"/>
      <w:r w:rsidRPr="006D44D9">
        <w:rPr>
          <w:sz w:val="28"/>
          <w:szCs w:val="28"/>
        </w:rPr>
        <w:t>виконання</w:t>
      </w:r>
      <w:proofErr w:type="spellEnd"/>
      <w:r w:rsidRPr="006D44D9">
        <w:rPr>
          <w:sz w:val="28"/>
          <w:szCs w:val="28"/>
        </w:rPr>
        <w:t xml:space="preserve"> </w:t>
      </w:r>
      <w:proofErr w:type="spellStart"/>
      <w:r w:rsidRPr="006D44D9">
        <w:rPr>
          <w:sz w:val="28"/>
          <w:szCs w:val="28"/>
        </w:rPr>
        <w:t>операцій</w:t>
      </w:r>
      <w:proofErr w:type="spellEnd"/>
      <w:r w:rsidRPr="006D44D9">
        <w:rPr>
          <w:sz w:val="28"/>
          <w:szCs w:val="28"/>
        </w:rPr>
        <w:t xml:space="preserve"> і </w:t>
      </w:r>
      <w:proofErr w:type="spellStart"/>
      <w:r w:rsidRPr="006D44D9">
        <w:rPr>
          <w:sz w:val="28"/>
          <w:szCs w:val="28"/>
        </w:rPr>
        <w:t>зниження</w:t>
      </w:r>
      <w:proofErr w:type="spellEnd"/>
      <w:r w:rsidRPr="006D44D9">
        <w:rPr>
          <w:sz w:val="28"/>
          <w:szCs w:val="28"/>
        </w:rPr>
        <w:t xml:space="preserve"> </w:t>
      </w:r>
      <w:proofErr w:type="spellStart"/>
      <w:r w:rsidRPr="006D44D9">
        <w:rPr>
          <w:sz w:val="28"/>
          <w:szCs w:val="28"/>
        </w:rPr>
        <w:t>рівня</w:t>
      </w:r>
      <w:proofErr w:type="spellEnd"/>
      <w:r w:rsidRPr="006D44D9">
        <w:rPr>
          <w:sz w:val="28"/>
          <w:szCs w:val="28"/>
        </w:rPr>
        <w:t xml:space="preserve"> </w:t>
      </w:r>
      <w:proofErr w:type="spellStart"/>
      <w:r w:rsidRPr="006D44D9">
        <w:rPr>
          <w:sz w:val="28"/>
          <w:szCs w:val="28"/>
        </w:rPr>
        <w:t>помилок</w:t>
      </w:r>
      <w:proofErr w:type="spellEnd"/>
      <w:r>
        <w:rPr>
          <w:sz w:val="28"/>
          <w:szCs w:val="28"/>
        </w:rPr>
        <w:t xml:space="preserve"> [48, 50, 52, 60]</w:t>
      </w:r>
      <w:r w:rsidRPr="006D44D9">
        <w:rPr>
          <w:sz w:val="28"/>
          <w:szCs w:val="28"/>
        </w:rPr>
        <w:t xml:space="preserve">. </w:t>
      </w:r>
    </w:p>
    <w:p w14:paraId="0FC2D0E4" w14:textId="77777777" w:rsidR="00005965" w:rsidRPr="00D27FE8" w:rsidRDefault="00005965" w:rsidP="00005965">
      <w:pPr>
        <w:spacing w:line="360" w:lineRule="auto"/>
        <w:ind w:firstLine="709"/>
        <w:jc w:val="both"/>
        <w:rPr>
          <w:sz w:val="28"/>
          <w:szCs w:val="28"/>
        </w:rPr>
      </w:pPr>
      <w:proofErr w:type="spellStart"/>
      <w:r w:rsidRPr="006D44D9">
        <w:rPr>
          <w:sz w:val="28"/>
          <w:szCs w:val="28"/>
        </w:rPr>
        <w:t>Стратегія</w:t>
      </w:r>
      <w:proofErr w:type="spellEnd"/>
      <w:r w:rsidRPr="006D44D9">
        <w:rPr>
          <w:sz w:val="28"/>
          <w:szCs w:val="28"/>
        </w:rPr>
        <w:t xml:space="preserve"> </w:t>
      </w:r>
      <w:proofErr w:type="spellStart"/>
      <w:r w:rsidRPr="006D44D9">
        <w:rPr>
          <w:sz w:val="28"/>
          <w:szCs w:val="28"/>
        </w:rPr>
        <w:t>сталого</w:t>
      </w:r>
      <w:proofErr w:type="spellEnd"/>
      <w:r w:rsidRPr="006D44D9">
        <w:rPr>
          <w:sz w:val="28"/>
          <w:szCs w:val="28"/>
        </w:rPr>
        <w:t xml:space="preserve"> </w:t>
      </w:r>
      <w:proofErr w:type="spellStart"/>
      <w:r w:rsidRPr="006D44D9">
        <w:rPr>
          <w:sz w:val="28"/>
          <w:szCs w:val="28"/>
        </w:rPr>
        <w:t>розвитку</w:t>
      </w:r>
      <w:proofErr w:type="spellEnd"/>
      <w:r w:rsidRPr="006D44D9">
        <w:rPr>
          <w:sz w:val="28"/>
          <w:szCs w:val="28"/>
        </w:rPr>
        <w:t xml:space="preserve"> в цифровому </w:t>
      </w:r>
      <w:proofErr w:type="spellStart"/>
      <w:r w:rsidRPr="006D44D9">
        <w:rPr>
          <w:sz w:val="28"/>
          <w:szCs w:val="28"/>
        </w:rPr>
        <w:t>середовищі</w:t>
      </w:r>
      <w:proofErr w:type="spellEnd"/>
      <w:r w:rsidRPr="00D27FE8">
        <w:rPr>
          <w:sz w:val="28"/>
          <w:szCs w:val="28"/>
        </w:rPr>
        <w:t xml:space="preserve"> – </w:t>
      </w:r>
      <w:proofErr w:type="spellStart"/>
      <w:r w:rsidRPr="00D27FE8">
        <w:rPr>
          <w:sz w:val="28"/>
          <w:szCs w:val="28"/>
        </w:rPr>
        <w:t>фокусується</w:t>
      </w:r>
      <w:proofErr w:type="spellEnd"/>
      <w:r w:rsidRPr="00D27FE8">
        <w:rPr>
          <w:sz w:val="28"/>
          <w:szCs w:val="28"/>
        </w:rPr>
        <w:t xml:space="preserve"> на </w:t>
      </w:r>
      <w:proofErr w:type="spellStart"/>
      <w:r w:rsidRPr="00D27FE8">
        <w:rPr>
          <w:sz w:val="28"/>
          <w:szCs w:val="28"/>
        </w:rPr>
        <w:t>поєднанні</w:t>
      </w:r>
      <w:proofErr w:type="spellEnd"/>
      <w:r w:rsidRPr="00D27FE8">
        <w:rPr>
          <w:sz w:val="28"/>
          <w:szCs w:val="28"/>
        </w:rPr>
        <w:t xml:space="preserve"> </w:t>
      </w:r>
      <w:proofErr w:type="spellStart"/>
      <w:r w:rsidRPr="00D27FE8">
        <w:rPr>
          <w:sz w:val="28"/>
          <w:szCs w:val="28"/>
        </w:rPr>
        <w:t>економічної</w:t>
      </w:r>
      <w:proofErr w:type="spellEnd"/>
      <w:r w:rsidRPr="00D27FE8">
        <w:rPr>
          <w:sz w:val="28"/>
          <w:szCs w:val="28"/>
        </w:rPr>
        <w:t xml:space="preserve"> </w:t>
      </w:r>
      <w:proofErr w:type="spellStart"/>
      <w:r w:rsidRPr="00D27FE8">
        <w:rPr>
          <w:sz w:val="28"/>
          <w:szCs w:val="28"/>
        </w:rPr>
        <w:t>результативності</w:t>
      </w:r>
      <w:proofErr w:type="spellEnd"/>
      <w:r w:rsidRPr="00D27FE8">
        <w:rPr>
          <w:sz w:val="28"/>
          <w:szCs w:val="28"/>
        </w:rPr>
        <w:t xml:space="preserve"> з </w:t>
      </w:r>
      <w:proofErr w:type="spellStart"/>
      <w:r w:rsidRPr="00D27FE8">
        <w:rPr>
          <w:sz w:val="28"/>
          <w:szCs w:val="28"/>
        </w:rPr>
        <w:t>екологічною</w:t>
      </w:r>
      <w:proofErr w:type="spellEnd"/>
      <w:r w:rsidRPr="00D27FE8">
        <w:rPr>
          <w:sz w:val="28"/>
          <w:szCs w:val="28"/>
        </w:rPr>
        <w:t xml:space="preserve"> та </w:t>
      </w:r>
      <w:proofErr w:type="spellStart"/>
      <w:r w:rsidRPr="00D27FE8">
        <w:rPr>
          <w:sz w:val="28"/>
          <w:szCs w:val="28"/>
        </w:rPr>
        <w:t>соціальною</w:t>
      </w:r>
      <w:proofErr w:type="spellEnd"/>
      <w:r w:rsidRPr="00D27FE8">
        <w:rPr>
          <w:sz w:val="28"/>
          <w:szCs w:val="28"/>
        </w:rPr>
        <w:t xml:space="preserve"> </w:t>
      </w:r>
      <w:proofErr w:type="spellStart"/>
      <w:r w:rsidRPr="00D27FE8">
        <w:rPr>
          <w:sz w:val="28"/>
          <w:szCs w:val="28"/>
        </w:rPr>
        <w:t>відповідальністю</w:t>
      </w:r>
      <w:proofErr w:type="spellEnd"/>
      <w:r w:rsidRPr="00D27FE8">
        <w:rPr>
          <w:sz w:val="28"/>
          <w:szCs w:val="28"/>
        </w:rPr>
        <w:t>.</w:t>
      </w:r>
      <w:r>
        <w:rPr>
          <w:sz w:val="28"/>
          <w:szCs w:val="28"/>
        </w:rPr>
        <w:t xml:space="preserve"> </w:t>
      </w:r>
      <w:proofErr w:type="spellStart"/>
      <w:r w:rsidRPr="00D27FE8">
        <w:rPr>
          <w:sz w:val="28"/>
          <w:szCs w:val="28"/>
        </w:rPr>
        <w:t>Стратегія</w:t>
      </w:r>
      <w:proofErr w:type="spellEnd"/>
      <w:r w:rsidRPr="00D27FE8">
        <w:rPr>
          <w:sz w:val="28"/>
          <w:szCs w:val="28"/>
        </w:rPr>
        <w:t xml:space="preserve"> </w:t>
      </w:r>
      <w:proofErr w:type="spellStart"/>
      <w:r w:rsidRPr="00D27FE8">
        <w:rPr>
          <w:sz w:val="28"/>
          <w:szCs w:val="28"/>
        </w:rPr>
        <w:t>сталого</w:t>
      </w:r>
      <w:proofErr w:type="spellEnd"/>
      <w:r w:rsidRPr="00D27FE8">
        <w:rPr>
          <w:sz w:val="28"/>
          <w:szCs w:val="28"/>
        </w:rPr>
        <w:t xml:space="preserve"> </w:t>
      </w:r>
      <w:proofErr w:type="spellStart"/>
      <w:r w:rsidRPr="00D27FE8">
        <w:rPr>
          <w:sz w:val="28"/>
          <w:szCs w:val="28"/>
        </w:rPr>
        <w:t>розвитку</w:t>
      </w:r>
      <w:proofErr w:type="spellEnd"/>
      <w:r w:rsidRPr="00D27FE8">
        <w:rPr>
          <w:sz w:val="28"/>
          <w:szCs w:val="28"/>
        </w:rPr>
        <w:t xml:space="preserve"> в цифровому </w:t>
      </w:r>
      <w:proofErr w:type="spellStart"/>
      <w:r w:rsidRPr="00D27FE8">
        <w:rPr>
          <w:sz w:val="28"/>
          <w:szCs w:val="28"/>
        </w:rPr>
        <w:t>середовищі</w:t>
      </w:r>
      <w:proofErr w:type="spellEnd"/>
      <w:r w:rsidRPr="00D27FE8">
        <w:rPr>
          <w:sz w:val="28"/>
          <w:szCs w:val="28"/>
        </w:rPr>
        <w:t xml:space="preserve"> </w:t>
      </w:r>
      <w:proofErr w:type="spellStart"/>
      <w:r w:rsidRPr="00D27FE8">
        <w:rPr>
          <w:sz w:val="28"/>
          <w:szCs w:val="28"/>
        </w:rPr>
        <w:t>базується</w:t>
      </w:r>
      <w:proofErr w:type="spellEnd"/>
      <w:r w:rsidRPr="00D27FE8">
        <w:rPr>
          <w:sz w:val="28"/>
          <w:szCs w:val="28"/>
        </w:rPr>
        <w:t xml:space="preserve"> на принципах </w:t>
      </w:r>
      <w:proofErr w:type="spellStart"/>
      <w:r w:rsidRPr="00D27FE8">
        <w:rPr>
          <w:sz w:val="28"/>
          <w:szCs w:val="28"/>
        </w:rPr>
        <w:t>поєднання</w:t>
      </w:r>
      <w:proofErr w:type="spellEnd"/>
      <w:r w:rsidRPr="00D27FE8">
        <w:rPr>
          <w:sz w:val="28"/>
          <w:szCs w:val="28"/>
        </w:rPr>
        <w:t xml:space="preserve"> </w:t>
      </w:r>
      <w:proofErr w:type="spellStart"/>
      <w:r w:rsidRPr="00D27FE8">
        <w:rPr>
          <w:sz w:val="28"/>
          <w:szCs w:val="28"/>
        </w:rPr>
        <w:t>економічної</w:t>
      </w:r>
      <w:proofErr w:type="spellEnd"/>
      <w:r w:rsidRPr="00D27FE8">
        <w:rPr>
          <w:sz w:val="28"/>
          <w:szCs w:val="28"/>
        </w:rPr>
        <w:t xml:space="preserve"> </w:t>
      </w:r>
      <w:proofErr w:type="spellStart"/>
      <w:r w:rsidRPr="00D27FE8">
        <w:rPr>
          <w:sz w:val="28"/>
          <w:szCs w:val="28"/>
        </w:rPr>
        <w:t>результативності</w:t>
      </w:r>
      <w:proofErr w:type="spellEnd"/>
      <w:r w:rsidRPr="00D27FE8">
        <w:rPr>
          <w:sz w:val="28"/>
          <w:szCs w:val="28"/>
        </w:rPr>
        <w:t xml:space="preserve"> з </w:t>
      </w:r>
      <w:proofErr w:type="spellStart"/>
      <w:r w:rsidRPr="00D27FE8">
        <w:rPr>
          <w:sz w:val="28"/>
          <w:szCs w:val="28"/>
        </w:rPr>
        <w:t>соціальною</w:t>
      </w:r>
      <w:proofErr w:type="spellEnd"/>
      <w:r w:rsidRPr="00D27FE8">
        <w:rPr>
          <w:sz w:val="28"/>
          <w:szCs w:val="28"/>
        </w:rPr>
        <w:t xml:space="preserve"> та </w:t>
      </w:r>
      <w:proofErr w:type="spellStart"/>
      <w:r w:rsidRPr="00D27FE8">
        <w:rPr>
          <w:sz w:val="28"/>
          <w:szCs w:val="28"/>
        </w:rPr>
        <w:t>екологічною</w:t>
      </w:r>
      <w:proofErr w:type="spellEnd"/>
      <w:r w:rsidRPr="00D27FE8">
        <w:rPr>
          <w:sz w:val="28"/>
          <w:szCs w:val="28"/>
        </w:rPr>
        <w:t xml:space="preserve"> </w:t>
      </w:r>
      <w:proofErr w:type="spellStart"/>
      <w:r w:rsidRPr="00D27FE8">
        <w:rPr>
          <w:sz w:val="28"/>
          <w:szCs w:val="28"/>
        </w:rPr>
        <w:t>відповідальністю</w:t>
      </w:r>
      <w:proofErr w:type="spellEnd"/>
      <w:r w:rsidRPr="00D27FE8">
        <w:rPr>
          <w:sz w:val="28"/>
          <w:szCs w:val="28"/>
        </w:rPr>
        <w:t xml:space="preserve"> </w:t>
      </w:r>
      <w:proofErr w:type="spellStart"/>
      <w:r w:rsidRPr="00D27FE8">
        <w:rPr>
          <w:sz w:val="28"/>
          <w:szCs w:val="28"/>
        </w:rPr>
        <w:t>бізнесу</w:t>
      </w:r>
      <w:proofErr w:type="spellEnd"/>
      <w:r w:rsidRPr="00D27FE8">
        <w:rPr>
          <w:sz w:val="28"/>
          <w:szCs w:val="28"/>
        </w:rPr>
        <w:t xml:space="preserve">. Теоретично вона </w:t>
      </w:r>
      <w:proofErr w:type="spellStart"/>
      <w:r w:rsidRPr="00D27FE8">
        <w:rPr>
          <w:sz w:val="28"/>
          <w:szCs w:val="28"/>
        </w:rPr>
        <w:t>ґрунтується</w:t>
      </w:r>
      <w:proofErr w:type="spellEnd"/>
      <w:r w:rsidRPr="00D27FE8">
        <w:rPr>
          <w:sz w:val="28"/>
          <w:szCs w:val="28"/>
        </w:rPr>
        <w:t xml:space="preserve"> на </w:t>
      </w:r>
      <w:proofErr w:type="spellStart"/>
      <w:r w:rsidRPr="00D27FE8">
        <w:rPr>
          <w:sz w:val="28"/>
          <w:szCs w:val="28"/>
        </w:rPr>
        <w:t>концепції</w:t>
      </w:r>
      <w:proofErr w:type="spellEnd"/>
      <w:r w:rsidRPr="00D27FE8">
        <w:rPr>
          <w:sz w:val="28"/>
          <w:szCs w:val="28"/>
        </w:rPr>
        <w:t xml:space="preserve"> </w:t>
      </w:r>
      <w:proofErr w:type="spellStart"/>
      <w:r w:rsidRPr="00D27FE8">
        <w:rPr>
          <w:sz w:val="28"/>
          <w:szCs w:val="28"/>
        </w:rPr>
        <w:t>сталого</w:t>
      </w:r>
      <w:proofErr w:type="spellEnd"/>
      <w:r w:rsidRPr="00D27FE8">
        <w:rPr>
          <w:sz w:val="28"/>
          <w:szCs w:val="28"/>
        </w:rPr>
        <w:t xml:space="preserve"> </w:t>
      </w:r>
      <w:proofErr w:type="spellStart"/>
      <w:r w:rsidRPr="00D27FE8">
        <w:rPr>
          <w:sz w:val="28"/>
          <w:szCs w:val="28"/>
        </w:rPr>
        <w:t>розвитку</w:t>
      </w:r>
      <w:proofErr w:type="spellEnd"/>
      <w:r>
        <w:rPr>
          <w:sz w:val="28"/>
          <w:szCs w:val="28"/>
        </w:rPr>
        <w:t xml:space="preserve"> </w:t>
      </w:r>
      <w:r w:rsidRPr="00D27FE8">
        <w:rPr>
          <w:sz w:val="28"/>
          <w:szCs w:val="28"/>
        </w:rPr>
        <w:t>та на ESG-</w:t>
      </w:r>
      <w:proofErr w:type="spellStart"/>
      <w:r w:rsidRPr="00D27FE8">
        <w:rPr>
          <w:sz w:val="28"/>
          <w:szCs w:val="28"/>
        </w:rPr>
        <w:t>підході</w:t>
      </w:r>
      <w:proofErr w:type="spellEnd"/>
      <w:r w:rsidRPr="00D27FE8">
        <w:rPr>
          <w:sz w:val="28"/>
          <w:szCs w:val="28"/>
        </w:rPr>
        <w:t xml:space="preserve"> (</w:t>
      </w:r>
      <w:proofErr w:type="spellStart"/>
      <w:r w:rsidRPr="00D27FE8">
        <w:rPr>
          <w:sz w:val="28"/>
          <w:szCs w:val="28"/>
        </w:rPr>
        <w:t>Environmental</w:t>
      </w:r>
      <w:proofErr w:type="spellEnd"/>
      <w:r w:rsidRPr="00D27FE8">
        <w:rPr>
          <w:sz w:val="28"/>
          <w:szCs w:val="28"/>
        </w:rPr>
        <w:t xml:space="preserve">, Social, </w:t>
      </w:r>
      <w:proofErr w:type="spellStart"/>
      <w:r w:rsidRPr="00D27FE8">
        <w:rPr>
          <w:sz w:val="28"/>
          <w:szCs w:val="28"/>
        </w:rPr>
        <w:t>Governance</w:t>
      </w:r>
      <w:proofErr w:type="spellEnd"/>
      <w:r w:rsidRPr="00D27FE8">
        <w:rPr>
          <w:sz w:val="28"/>
          <w:szCs w:val="28"/>
        </w:rPr>
        <w:t>). ESG-</w:t>
      </w:r>
      <w:proofErr w:type="spellStart"/>
      <w:r w:rsidRPr="00D27FE8">
        <w:rPr>
          <w:sz w:val="28"/>
          <w:szCs w:val="28"/>
        </w:rPr>
        <w:t>підхід</w:t>
      </w:r>
      <w:proofErr w:type="spellEnd"/>
      <w:r w:rsidRPr="00D27FE8">
        <w:rPr>
          <w:sz w:val="28"/>
          <w:szCs w:val="28"/>
        </w:rPr>
        <w:t xml:space="preserve"> </w:t>
      </w:r>
      <w:r>
        <w:rPr>
          <w:sz w:val="28"/>
          <w:szCs w:val="28"/>
        </w:rPr>
        <w:t>-</w:t>
      </w:r>
      <w:r w:rsidRPr="00D27FE8">
        <w:rPr>
          <w:sz w:val="28"/>
          <w:szCs w:val="28"/>
        </w:rPr>
        <w:t xml:space="preserve"> </w:t>
      </w:r>
      <w:proofErr w:type="spellStart"/>
      <w:r w:rsidRPr="00D27FE8">
        <w:rPr>
          <w:sz w:val="28"/>
          <w:szCs w:val="28"/>
        </w:rPr>
        <w:t>це</w:t>
      </w:r>
      <w:proofErr w:type="spellEnd"/>
      <w:r w:rsidRPr="00D27FE8">
        <w:rPr>
          <w:sz w:val="28"/>
          <w:szCs w:val="28"/>
        </w:rPr>
        <w:t xml:space="preserve"> </w:t>
      </w:r>
      <w:proofErr w:type="spellStart"/>
      <w:r w:rsidRPr="00D27FE8">
        <w:rPr>
          <w:sz w:val="28"/>
          <w:szCs w:val="28"/>
        </w:rPr>
        <w:t>концепція</w:t>
      </w:r>
      <w:proofErr w:type="spellEnd"/>
      <w:r w:rsidRPr="00D27FE8">
        <w:rPr>
          <w:sz w:val="28"/>
          <w:szCs w:val="28"/>
        </w:rPr>
        <w:t xml:space="preserve"> </w:t>
      </w:r>
      <w:proofErr w:type="spellStart"/>
      <w:r w:rsidRPr="00D27FE8">
        <w:rPr>
          <w:sz w:val="28"/>
          <w:szCs w:val="28"/>
        </w:rPr>
        <w:t>сталого</w:t>
      </w:r>
      <w:proofErr w:type="spellEnd"/>
      <w:r w:rsidRPr="00D27FE8">
        <w:rPr>
          <w:sz w:val="28"/>
          <w:szCs w:val="28"/>
        </w:rPr>
        <w:t xml:space="preserve"> </w:t>
      </w:r>
      <w:proofErr w:type="spellStart"/>
      <w:r w:rsidRPr="00D27FE8">
        <w:rPr>
          <w:sz w:val="28"/>
          <w:szCs w:val="28"/>
        </w:rPr>
        <w:t>управління</w:t>
      </w:r>
      <w:proofErr w:type="spellEnd"/>
      <w:r w:rsidRPr="00D27FE8">
        <w:rPr>
          <w:sz w:val="28"/>
          <w:szCs w:val="28"/>
        </w:rPr>
        <w:t xml:space="preserve"> </w:t>
      </w:r>
      <w:proofErr w:type="spellStart"/>
      <w:r w:rsidRPr="00D27FE8">
        <w:rPr>
          <w:sz w:val="28"/>
          <w:szCs w:val="28"/>
        </w:rPr>
        <w:t>бізнесом</w:t>
      </w:r>
      <w:proofErr w:type="spellEnd"/>
      <w:r w:rsidRPr="00D27FE8">
        <w:rPr>
          <w:sz w:val="28"/>
          <w:szCs w:val="28"/>
        </w:rPr>
        <w:t xml:space="preserve">, </w:t>
      </w:r>
      <w:proofErr w:type="spellStart"/>
      <w:r w:rsidRPr="00D27FE8">
        <w:rPr>
          <w:sz w:val="28"/>
          <w:szCs w:val="28"/>
        </w:rPr>
        <w:t>що</w:t>
      </w:r>
      <w:proofErr w:type="spellEnd"/>
      <w:r w:rsidRPr="00D27FE8">
        <w:rPr>
          <w:sz w:val="28"/>
          <w:szCs w:val="28"/>
        </w:rPr>
        <w:t xml:space="preserve"> </w:t>
      </w:r>
      <w:proofErr w:type="spellStart"/>
      <w:r w:rsidRPr="00D27FE8">
        <w:rPr>
          <w:sz w:val="28"/>
          <w:szCs w:val="28"/>
        </w:rPr>
        <w:t>базується</w:t>
      </w:r>
      <w:proofErr w:type="spellEnd"/>
      <w:r w:rsidRPr="00D27FE8">
        <w:rPr>
          <w:sz w:val="28"/>
          <w:szCs w:val="28"/>
        </w:rPr>
        <w:t xml:space="preserve"> на </w:t>
      </w:r>
      <w:proofErr w:type="spellStart"/>
      <w:r w:rsidRPr="00D27FE8">
        <w:rPr>
          <w:sz w:val="28"/>
          <w:szCs w:val="28"/>
        </w:rPr>
        <w:t>трьох</w:t>
      </w:r>
      <w:proofErr w:type="spellEnd"/>
      <w:r w:rsidRPr="00D27FE8">
        <w:rPr>
          <w:sz w:val="28"/>
          <w:szCs w:val="28"/>
        </w:rPr>
        <w:t xml:space="preserve"> </w:t>
      </w:r>
      <w:proofErr w:type="spellStart"/>
      <w:r w:rsidRPr="00D27FE8">
        <w:rPr>
          <w:sz w:val="28"/>
          <w:szCs w:val="28"/>
        </w:rPr>
        <w:t>ключових</w:t>
      </w:r>
      <w:proofErr w:type="spellEnd"/>
      <w:r w:rsidRPr="00D27FE8">
        <w:rPr>
          <w:sz w:val="28"/>
          <w:szCs w:val="28"/>
        </w:rPr>
        <w:t xml:space="preserve"> </w:t>
      </w:r>
      <w:proofErr w:type="spellStart"/>
      <w:r w:rsidRPr="00D27FE8">
        <w:rPr>
          <w:sz w:val="28"/>
          <w:szCs w:val="28"/>
        </w:rPr>
        <w:t>складових</w:t>
      </w:r>
      <w:proofErr w:type="spellEnd"/>
      <w:r w:rsidRPr="00D27FE8">
        <w:rPr>
          <w:sz w:val="28"/>
          <w:szCs w:val="28"/>
        </w:rPr>
        <w:t xml:space="preserve">: </w:t>
      </w:r>
      <w:proofErr w:type="spellStart"/>
      <w:r w:rsidRPr="00D27FE8">
        <w:rPr>
          <w:sz w:val="28"/>
          <w:szCs w:val="28"/>
        </w:rPr>
        <w:t>екологічній</w:t>
      </w:r>
      <w:proofErr w:type="spellEnd"/>
      <w:r w:rsidRPr="00D27FE8">
        <w:rPr>
          <w:sz w:val="28"/>
          <w:szCs w:val="28"/>
        </w:rPr>
        <w:t xml:space="preserve">, </w:t>
      </w:r>
      <w:proofErr w:type="spellStart"/>
      <w:r w:rsidRPr="00D27FE8">
        <w:rPr>
          <w:sz w:val="28"/>
          <w:szCs w:val="28"/>
        </w:rPr>
        <w:t>соціальній</w:t>
      </w:r>
      <w:proofErr w:type="spellEnd"/>
      <w:r w:rsidRPr="00D27FE8">
        <w:rPr>
          <w:sz w:val="28"/>
          <w:szCs w:val="28"/>
        </w:rPr>
        <w:t xml:space="preserve"> та </w:t>
      </w:r>
      <w:proofErr w:type="spellStart"/>
      <w:r w:rsidRPr="00D27FE8">
        <w:rPr>
          <w:sz w:val="28"/>
          <w:szCs w:val="28"/>
        </w:rPr>
        <w:t>управлінській</w:t>
      </w:r>
      <w:proofErr w:type="spellEnd"/>
      <w:r w:rsidRPr="00D27FE8">
        <w:rPr>
          <w:sz w:val="28"/>
          <w:szCs w:val="28"/>
        </w:rPr>
        <w:t xml:space="preserve">. </w:t>
      </w:r>
      <w:proofErr w:type="spellStart"/>
      <w:r w:rsidRPr="00D27FE8">
        <w:rPr>
          <w:sz w:val="28"/>
          <w:szCs w:val="28"/>
        </w:rPr>
        <w:t>Він</w:t>
      </w:r>
      <w:proofErr w:type="spellEnd"/>
      <w:r w:rsidRPr="00D27FE8">
        <w:rPr>
          <w:sz w:val="28"/>
          <w:szCs w:val="28"/>
        </w:rPr>
        <w:t xml:space="preserve"> </w:t>
      </w:r>
      <w:proofErr w:type="spellStart"/>
      <w:r w:rsidRPr="00D27FE8">
        <w:rPr>
          <w:sz w:val="28"/>
          <w:szCs w:val="28"/>
        </w:rPr>
        <w:t>передбачає</w:t>
      </w:r>
      <w:proofErr w:type="spellEnd"/>
      <w:r w:rsidRPr="00D27FE8">
        <w:rPr>
          <w:sz w:val="28"/>
          <w:szCs w:val="28"/>
        </w:rPr>
        <w:t xml:space="preserve">, </w:t>
      </w:r>
      <w:proofErr w:type="spellStart"/>
      <w:r w:rsidRPr="00D27FE8">
        <w:rPr>
          <w:sz w:val="28"/>
          <w:szCs w:val="28"/>
        </w:rPr>
        <w:t>що</w:t>
      </w:r>
      <w:proofErr w:type="spellEnd"/>
      <w:r w:rsidRPr="00D27FE8">
        <w:rPr>
          <w:sz w:val="28"/>
          <w:szCs w:val="28"/>
        </w:rPr>
        <w:t xml:space="preserve"> </w:t>
      </w:r>
      <w:proofErr w:type="spellStart"/>
      <w:r w:rsidRPr="00D27FE8">
        <w:rPr>
          <w:sz w:val="28"/>
          <w:szCs w:val="28"/>
        </w:rPr>
        <w:t>ефективність</w:t>
      </w:r>
      <w:proofErr w:type="spellEnd"/>
      <w:r w:rsidRPr="00D27FE8">
        <w:rPr>
          <w:sz w:val="28"/>
          <w:szCs w:val="28"/>
        </w:rPr>
        <w:t xml:space="preserve"> </w:t>
      </w:r>
      <w:proofErr w:type="spellStart"/>
      <w:r w:rsidRPr="00D27FE8">
        <w:rPr>
          <w:sz w:val="28"/>
          <w:szCs w:val="28"/>
        </w:rPr>
        <w:t>підприємства</w:t>
      </w:r>
      <w:proofErr w:type="spellEnd"/>
      <w:r w:rsidRPr="00D27FE8">
        <w:rPr>
          <w:sz w:val="28"/>
          <w:szCs w:val="28"/>
        </w:rPr>
        <w:t xml:space="preserve"> </w:t>
      </w:r>
      <w:proofErr w:type="spellStart"/>
      <w:r w:rsidRPr="00D27FE8">
        <w:rPr>
          <w:sz w:val="28"/>
          <w:szCs w:val="28"/>
        </w:rPr>
        <w:t>визначається</w:t>
      </w:r>
      <w:proofErr w:type="spellEnd"/>
      <w:r w:rsidRPr="00D27FE8">
        <w:rPr>
          <w:sz w:val="28"/>
          <w:szCs w:val="28"/>
        </w:rPr>
        <w:t xml:space="preserve"> не </w:t>
      </w:r>
      <w:proofErr w:type="spellStart"/>
      <w:r w:rsidRPr="00D27FE8">
        <w:rPr>
          <w:sz w:val="28"/>
          <w:szCs w:val="28"/>
        </w:rPr>
        <w:t>лише</w:t>
      </w:r>
      <w:proofErr w:type="spellEnd"/>
      <w:r w:rsidRPr="00D27FE8">
        <w:rPr>
          <w:sz w:val="28"/>
          <w:szCs w:val="28"/>
        </w:rPr>
        <w:t xml:space="preserve"> </w:t>
      </w:r>
      <w:proofErr w:type="spellStart"/>
      <w:r w:rsidRPr="00D27FE8">
        <w:rPr>
          <w:sz w:val="28"/>
          <w:szCs w:val="28"/>
        </w:rPr>
        <w:t>фінансовими</w:t>
      </w:r>
      <w:proofErr w:type="spellEnd"/>
      <w:r w:rsidRPr="00D27FE8">
        <w:rPr>
          <w:sz w:val="28"/>
          <w:szCs w:val="28"/>
        </w:rPr>
        <w:t xml:space="preserve"> результатами, а й </w:t>
      </w:r>
      <w:proofErr w:type="spellStart"/>
      <w:r w:rsidRPr="00D27FE8">
        <w:rPr>
          <w:sz w:val="28"/>
          <w:szCs w:val="28"/>
        </w:rPr>
        <w:t>впливом</w:t>
      </w:r>
      <w:proofErr w:type="spellEnd"/>
      <w:r w:rsidRPr="00D27FE8">
        <w:rPr>
          <w:sz w:val="28"/>
          <w:szCs w:val="28"/>
        </w:rPr>
        <w:t xml:space="preserve"> на </w:t>
      </w:r>
      <w:proofErr w:type="spellStart"/>
      <w:r w:rsidRPr="00D27FE8">
        <w:rPr>
          <w:sz w:val="28"/>
          <w:szCs w:val="28"/>
        </w:rPr>
        <w:t>навколишнє</w:t>
      </w:r>
      <w:proofErr w:type="spellEnd"/>
      <w:r w:rsidRPr="00D27FE8">
        <w:rPr>
          <w:sz w:val="28"/>
          <w:szCs w:val="28"/>
        </w:rPr>
        <w:t xml:space="preserve"> </w:t>
      </w:r>
      <w:proofErr w:type="spellStart"/>
      <w:r w:rsidRPr="00D27FE8">
        <w:rPr>
          <w:sz w:val="28"/>
          <w:szCs w:val="28"/>
        </w:rPr>
        <w:t>середовище</w:t>
      </w:r>
      <w:proofErr w:type="spellEnd"/>
      <w:r w:rsidRPr="00D27FE8">
        <w:rPr>
          <w:sz w:val="28"/>
          <w:szCs w:val="28"/>
        </w:rPr>
        <w:t xml:space="preserve">, </w:t>
      </w:r>
      <w:proofErr w:type="spellStart"/>
      <w:r w:rsidRPr="00D27FE8">
        <w:rPr>
          <w:sz w:val="28"/>
          <w:szCs w:val="28"/>
        </w:rPr>
        <w:t>ставленням</w:t>
      </w:r>
      <w:proofErr w:type="spellEnd"/>
      <w:r w:rsidRPr="00D27FE8">
        <w:rPr>
          <w:sz w:val="28"/>
          <w:szCs w:val="28"/>
        </w:rPr>
        <w:t xml:space="preserve"> до </w:t>
      </w:r>
      <w:proofErr w:type="spellStart"/>
      <w:r w:rsidRPr="00D27FE8">
        <w:rPr>
          <w:sz w:val="28"/>
          <w:szCs w:val="28"/>
        </w:rPr>
        <w:t>працівників</w:t>
      </w:r>
      <w:proofErr w:type="spellEnd"/>
      <w:r w:rsidRPr="00D27FE8">
        <w:rPr>
          <w:sz w:val="28"/>
          <w:szCs w:val="28"/>
        </w:rPr>
        <w:t xml:space="preserve"> і </w:t>
      </w:r>
      <w:proofErr w:type="spellStart"/>
      <w:r w:rsidRPr="00D27FE8">
        <w:rPr>
          <w:sz w:val="28"/>
          <w:szCs w:val="28"/>
        </w:rPr>
        <w:t>суспільства</w:t>
      </w:r>
      <w:proofErr w:type="spellEnd"/>
      <w:r w:rsidRPr="00D27FE8">
        <w:rPr>
          <w:sz w:val="28"/>
          <w:szCs w:val="28"/>
        </w:rPr>
        <w:t xml:space="preserve">, а також </w:t>
      </w:r>
      <w:proofErr w:type="spellStart"/>
      <w:r w:rsidRPr="00D27FE8">
        <w:rPr>
          <w:sz w:val="28"/>
          <w:szCs w:val="28"/>
        </w:rPr>
        <w:t>якістю</w:t>
      </w:r>
      <w:proofErr w:type="spellEnd"/>
      <w:r w:rsidRPr="00D27FE8">
        <w:rPr>
          <w:sz w:val="28"/>
          <w:szCs w:val="28"/>
        </w:rPr>
        <w:t xml:space="preserve"> корпоративного </w:t>
      </w:r>
      <w:proofErr w:type="spellStart"/>
      <w:r w:rsidRPr="00D27FE8">
        <w:rPr>
          <w:sz w:val="28"/>
          <w:szCs w:val="28"/>
        </w:rPr>
        <w:t>управління</w:t>
      </w:r>
      <w:proofErr w:type="spellEnd"/>
      <w:r>
        <w:rPr>
          <w:sz w:val="28"/>
          <w:szCs w:val="28"/>
        </w:rPr>
        <w:t xml:space="preserve"> [10]</w:t>
      </w:r>
      <w:r w:rsidRPr="00D27FE8">
        <w:rPr>
          <w:sz w:val="28"/>
          <w:szCs w:val="28"/>
        </w:rPr>
        <w:t>. ESG-</w:t>
      </w:r>
      <w:proofErr w:type="spellStart"/>
      <w:r w:rsidRPr="00D27FE8">
        <w:rPr>
          <w:sz w:val="28"/>
          <w:szCs w:val="28"/>
        </w:rPr>
        <w:t>підхід</w:t>
      </w:r>
      <w:proofErr w:type="spellEnd"/>
      <w:r w:rsidRPr="00D27FE8">
        <w:rPr>
          <w:sz w:val="28"/>
          <w:szCs w:val="28"/>
        </w:rPr>
        <w:t xml:space="preserve"> </w:t>
      </w:r>
      <w:proofErr w:type="spellStart"/>
      <w:r w:rsidRPr="00D27FE8">
        <w:rPr>
          <w:sz w:val="28"/>
          <w:szCs w:val="28"/>
        </w:rPr>
        <w:t>орієнтований</w:t>
      </w:r>
      <w:proofErr w:type="spellEnd"/>
      <w:r w:rsidRPr="00D27FE8">
        <w:rPr>
          <w:sz w:val="28"/>
          <w:szCs w:val="28"/>
        </w:rPr>
        <w:t xml:space="preserve"> на </w:t>
      </w:r>
      <w:proofErr w:type="spellStart"/>
      <w:r w:rsidRPr="00D27FE8">
        <w:rPr>
          <w:sz w:val="28"/>
          <w:szCs w:val="28"/>
        </w:rPr>
        <w:t>довгострокову</w:t>
      </w:r>
      <w:proofErr w:type="spellEnd"/>
      <w:r w:rsidRPr="00D27FE8">
        <w:rPr>
          <w:sz w:val="28"/>
          <w:szCs w:val="28"/>
        </w:rPr>
        <w:t xml:space="preserve"> </w:t>
      </w:r>
      <w:proofErr w:type="spellStart"/>
      <w:r w:rsidRPr="00D27FE8">
        <w:rPr>
          <w:sz w:val="28"/>
          <w:szCs w:val="28"/>
        </w:rPr>
        <w:t>стабільність</w:t>
      </w:r>
      <w:proofErr w:type="spellEnd"/>
      <w:r w:rsidRPr="00D27FE8">
        <w:rPr>
          <w:sz w:val="28"/>
          <w:szCs w:val="28"/>
        </w:rPr>
        <w:t xml:space="preserve">, </w:t>
      </w:r>
      <w:proofErr w:type="spellStart"/>
      <w:r w:rsidRPr="00D27FE8">
        <w:rPr>
          <w:sz w:val="28"/>
          <w:szCs w:val="28"/>
        </w:rPr>
        <w:lastRenderedPageBreak/>
        <w:t>прозорість</w:t>
      </w:r>
      <w:proofErr w:type="spellEnd"/>
      <w:r w:rsidRPr="00D27FE8">
        <w:rPr>
          <w:sz w:val="28"/>
          <w:szCs w:val="28"/>
        </w:rPr>
        <w:t xml:space="preserve"> і </w:t>
      </w:r>
      <w:proofErr w:type="spellStart"/>
      <w:r w:rsidRPr="00D27FE8">
        <w:rPr>
          <w:sz w:val="28"/>
          <w:szCs w:val="28"/>
        </w:rPr>
        <w:t>відповідальність</w:t>
      </w:r>
      <w:proofErr w:type="spellEnd"/>
      <w:r w:rsidRPr="00D27FE8">
        <w:rPr>
          <w:sz w:val="28"/>
          <w:szCs w:val="28"/>
        </w:rPr>
        <w:t xml:space="preserve"> </w:t>
      </w:r>
      <w:proofErr w:type="spellStart"/>
      <w:r w:rsidRPr="00D27FE8">
        <w:rPr>
          <w:sz w:val="28"/>
          <w:szCs w:val="28"/>
        </w:rPr>
        <w:t>бізнесу</w:t>
      </w:r>
      <w:proofErr w:type="spellEnd"/>
      <w:r w:rsidRPr="00D27FE8">
        <w:rPr>
          <w:sz w:val="28"/>
          <w:szCs w:val="28"/>
        </w:rPr>
        <w:t xml:space="preserve">, </w:t>
      </w:r>
      <w:proofErr w:type="spellStart"/>
      <w:r w:rsidRPr="00D27FE8">
        <w:rPr>
          <w:sz w:val="28"/>
          <w:szCs w:val="28"/>
        </w:rPr>
        <w:t>що</w:t>
      </w:r>
      <w:proofErr w:type="spellEnd"/>
      <w:r w:rsidRPr="00D27FE8">
        <w:rPr>
          <w:sz w:val="28"/>
          <w:szCs w:val="28"/>
        </w:rPr>
        <w:t xml:space="preserve"> </w:t>
      </w:r>
      <w:proofErr w:type="spellStart"/>
      <w:r w:rsidRPr="00D27FE8">
        <w:rPr>
          <w:sz w:val="28"/>
          <w:szCs w:val="28"/>
        </w:rPr>
        <w:t>сприяє</w:t>
      </w:r>
      <w:proofErr w:type="spellEnd"/>
      <w:r w:rsidRPr="00D27FE8">
        <w:rPr>
          <w:sz w:val="28"/>
          <w:szCs w:val="28"/>
        </w:rPr>
        <w:t xml:space="preserve"> </w:t>
      </w:r>
      <w:proofErr w:type="spellStart"/>
      <w:r w:rsidRPr="00D27FE8">
        <w:rPr>
          <w:sz w:val="28"/>
          <w:szCs w:val="28"/>
        </w:rPr>
        <w:t>підвищенню</w:t>
      </w:r>
      <w:proofErr w:type="spellEnd"/>
      <w:r w:rsidRPr="00D27FE8">
        <w:rPr>
          <w:sz w:val="28"/>
          <w:szCs w:val="28"/>
        </w:rPr>
        <w:t xml:space="preserve"> </w:t>
      </w:r>
      <w:proofErr w:type="spellStart"/>
      <w:r w:rsidRPr="00D27FE8">
        <w:rPr>
          <w:sz w:val="28"/>
          <w:szCs w:val="28"/>
        </w:rPr>
        <w:t>його</w:t>
      </w:r>
      <w:proofErr w:type="spellEnd"/>
      <w:r w:rsidRPr="00D27FE8">
        <w:rPr>
          <w:sz w:val="28"/>
          <w:szCs w:val="28"/>
        </w:rPr>
        <w:t xml:space="preserve"> </w:t>
      </w:r>
      <w:proofErr w:type="spellStart"/>
      <w:r w:rsidRPr="00D27FE8">
        <w:rPr>
          <w:sz w:val="28"/>
          <w:szCs w:val="28"/>
        </w:rPr>
        <w:t>репутаційної</w:t>
      </w:r>
      <w:proofErr w:type="spellEnd"/>
      <w:r w:rsidRPr="00D27FE8">
        <w:rPr>
          <w:sz w:val="28"/>
          <w:szCs w:val="28"/>
        </w:rPr>
        <w:t xml:space="preserve"> та </w:t>
      </w:r>
      <w:proofErr w:type="spellStart"/>
      <w:r w:rsidRPr="00D27FE8">
        <w:rPr>
          <w:sz w:val="28"/>
          <w:szCs w:val="28"/>
        </w:rPr>
        <w:t>інвестиційної</w:t>
      </w:r>
      <w:proofErr w:type="spellEnd"/>
      <w:r w:rsidRPr="00D27FE8">
        <w:rPr>
          <w:sz w:val="28"/>
          <w:szCs w:val="28"/>
        </w:rPr>
        <w:t xml:space="preserve"> </w:t>
      </w:r>
      <w:proofErr w:type="spellStart"/>
      <w:r w:rsidRPr="00D27FE8">
        <w:rPr>
          <w:sz w:val="28"/>
          <w:szCs w:val="28"/>
        </w:rPr>
        <w:t>привабливості</w:t>
      </w:r>
      <w:proofErr w:type="spellEnd"/>
      <w:r w:rsidRPr="00D27FE8">
        <w:rPr>
          <w:sz w:val="28"/>
          <w:szCs w:val="28"/>
        </w:rPr>
        <w:t>.</w:t>
      </w:r>
      <w:r>
        <w:rPr>
          <w:sz w:val="28"/>
          <w:szCs w:val="28"/>
        </w:rPr>
        <w:t xml:space="preserve"> </w:t>
      </w:r>
      <w:proofErr w:type="spellStart"/>
      <w:r>
        <w:rPr>
          <w:sz w:val="28"/>
          <w:szCs w:val="28"/>
        </w:rPr>
        <w:t>Р</w:t>
      </w:r>
      <w:r w:rsidRPr="00D27FE8">
        <w:rPr>
          <w:sz w:val="28"/>
          <w:szCs w:val="28"/>
        </w:rPr>
        <w:t>еалізація</w:t>
      </w:r>
      <w:proofErr w:type="spellEnd"/>
      <w:r>
        <w:rPr>
          <w:sz w:val="28"/>
          <w:szCs w:val="28"/>
        </w:rPr>
        <w:t xml:space="preserve"> </w:t>
      </w:r>
      <w:proofErr w:type="spellStart"/>
      <w:r>
        <w:rPr>
          <w:sz w:val="28"/>
          <w:szCs w:val="28"/>
        </w:rPr>
        <w:t>стратегії</w:t>
      </w:r>
      <w:proofErr w:type="spellEnd"/>
      <w:r w:rsidRPr="00D27FE8">
        <w:rPr>
          <w:sz w:val="28"/>
          <w:szCs w:val="28"/>
        </w:rPr>
        <w:t xml:space="preserve"> </w:t>
      </w:r>
      <w:proofErr w:type="spellStart"/>
      <w:r w:rsidRPr="00D27FE8">
        <w:rPr>
          <w:sz w:val="28"/>
          <w:szCs w:val="28"/>
        </w:rPr>
        <w:t>пов’язана</w:t>
      </w:r>
      <w:proofErr w:type="spellEnd"/>
      <w:r w:rsidRPr="00D27FE8">
        <w:rPr>
          <w:sz w:val="28"/>
          <w:szCs w:val="28"/>
        </w:rPr>
        <w:t xml:space="preserve"> з </w:t>
      </w:r>
      <w:proofErr w:type="spellStart"/>
      <w:r w:rsidRPr="00D27FE8">
        <w:rPr>
          <w:sz w:val="28"/>
          <w:szCs w:val="28"/>
        </w:rPr>
        <w:t>розробленням</w:t>
      </w:r>
      <w:proofErr w:type="spellEnd"/>
      <w:r w:rsidRPr="00D27FE8">
        <w:rPr>
          <w:sz w:val="28"/>
          <w:szCs w:val="28"/>
        </w:rPr>
        <w:t xml:space="preserve"> </w:t>
      </w:r>
      <w:proofErr w:type="spellStart"/>
      <w:r w:rsidRPr="00D27FE8">
        <w:rPr>
          <w:sz w:val="28"/>
          <w:szCs w:val="28"/>
        </w:rPr>
        <w:t>внутрішніх</w:t>
      </w:r>
      <w:proofErr w:type="spellEnd"/>
      <w:r w:rsidRPr="00D27FE8">
        <w:rPr>
          <w:sz w:val="28"/>
          <w:szCs w:val="28"/>
        </w:rPr>
        <w:t xml:space="preserve"> </w:t>
      </w:r>
      <w:proofErr w:type="spellStart"/>
      <w:r w:rsidRPr="00D27FE8">
        <w:rPr>
          <w:sz w:val="28"/>
          <w:szCs w:val="28"/>
        </w:rPr>
        <w:t>політик</w:t>
      </w:r>
      <w:proofErr w:type="spellEnd"/>
      <w:r w:rsidRPr="00D27FE8">
        <w:rPr>
          <w:sz w:val="28"/>
          <w:szCs w:val="28"/>
        </w:rPr>
        <w:t xml:space="preserve"> </w:t>
      </w:r>
      <w:proofErr w:type="spellStart"/>
      <w:r w:rsidRPr="00D27FE8">
        <w:rPr>
          <w:sz w:val="28"/>
          <w:szCs w:val="28"/>
        </w:rPr>
        <w:t>екологічної</w:t>
      </w:r>
      <w:proofErr w:type="spellEnd"/>
      <w:r w:rsidRPr="00D27FE8">
        <w:rPr>
          <w:sz w:val="28"/>
          <w:szCs w:val="28"/>
        </w:rPr>
        <w:t xml:space="preserve"> </w:t>
      </w:r>
      <w:proofErr w:type="spellStart"/>
      <w:r w:rsidRPr="00D27FE8">
        <w:rPr>
          <w:sz w:val="28"/>
          <w:szCs w:val="28"/>
        </w:rPr>
        <w:t>безпеки</w:t>
      </w:r>
      <w:proofErr w:type="spellEnd"/>
      <w:r w:rsidRPr="00D27FE8">
        <w:rPr>
          <w:sz w:val="28"/>
          <w:szCs w:val="28"/>
        </w:rPr>
        <w:t xml:space="preserve">, </w:t>
      </w:r>
      <w:proofErr w:type="spellStart"/>
      <w:r w:rsidRPr="00D27FE8">
        <w:rPr>
          <w:sz w:val="28"/>
          <w:szCs w:val="28"/>
        </w:rPr>
        <w:t>забезпеченням</w:t>
      </w:r>
      <w:proofErr w:type="spellEnd"/>
      <w:r w:rsidRPr="00D27FE8">
        <w:rPr>
          <w:sz w:val="28"/>
          <w:szCs w:val="28"/>
        </w:rPr>
        <w:t xml:space="preserve"> </w:t>
      </w:r>
      <w:proofErr w:type="spellStart"/>
      <w:r w:rsidRPr="00D27FE8">
        <w:rPr>
          <w:sz w:val="28"/>
          <w:szCs w:val="28"/>
        </w:rPr>
        <w:t>прозорості</w:t>
      </w:r>
      <w:proofErr w:type="spellEnd"/>
      <w:r w:rsidRPr="00D27FE8">
        <w:rPr>
          <w:sz w:val="28"/>
          <w:szCs w:val="28"/>
        </w:rPr>
        <w:t xml:space="preserve"> корпоративного </w:t>
      </w:r>
      <w:proofErr w:type="spellStart"/>
      <w:r w:rsidRPr="00D27FE8">
        <w:rPr>
          <w:sz w:val="28"/>
          <w:szCs w:val="28"/>
        </w:rPr>
        <w:t>управління</w:t>
      </w:r>
      <w:proofErr w:type="spellEnd"/>
      <w:r w:rsidRPr="00D27FE8">
        <w:rPr>
          <w:sz w:val="28"/>
          <w:szCs w:val="28"/>
        </w:rPr>
        <w:t xml:space="preserve"> та </w:t>
      </w:r>
      <w:proofErr w:type="spellStart"/>
      <w:r w:rsidRPr="00D27FE8">
        <w:rPr>
          <w:sz w:val="28"/>
          <w:szCs w:val="28"/>
        </w:rPr>
        <w:t>підвищенням</w:t>
      </w:r>
      <w:proofErr w:type="spellEnd"/>
      <w:r w:rsidRPr="00D27FE8">
        <w:rPr>
          <w:sz w:val="28"/>
          <w:szCs w:val="28"/>
        </w:rPr>
        <w:t xml:space="preserve"> </w:t>
      </w:r>
      <w:proofErr w:type="spellStart"/>
      <w:r w:rsidRPr="00D27FE8">
        <w:rPr>
          <w:sz w:val="28"/>
          <w:szCs w:val="28"/>
        </w:rPr>
        <w:t>рівня</w:t>
      </w:r>
      <w:proofErr w:type="spellEnd"/>
      <w:r w:rsidRPr="00D27FE8">
        <w:rPr>
          <w:sz w:val="28"/>
          <w:szCs w:val="28"/>
        </w:rPr>
        <w:t xml:space="preserve"> </w:t>
      </w:r>
      <w:proofErr w:type="spellStart"/>
      <w:r w:rsidRPr="00D27FE8">
        <w:rPr>
          <w:sz w:val="28"/>
          <w:szCs w:val="28"/>
        </w:rPr>
        <w:t>цифрової</w:t>
      </w:r>
      <w:proofErr w:type="spellEnd"/>
      <w:r w:rsidRPr="00D27FE8">
        <w:rPr>
          <w:sz w:val="28"/>
          <w:szCs w:val="28"/>
        </w:rPr>
        <w:t xml:space="preserve"> </w:t>
      </w:r>
      <w:proofErr w:type="spellStart"/>
      <w:r w:rsidRPr="00D27FE8">
        <w:rPr>
          <w:sz w:val="28"/>
          <w:szCs w:val="28"/>
        </w:rPr>
        <w:t>інклюзивності</w:t>
      </w:r>
      <w:proofErr w:type="spellEnd"/>
      <w:r>
        <w:rPr>
          <w:sz w:val="28"/>
          <w:szCs w:val="28"/>
        </w:rPr>
        <w:t xml:space="preserve"> [27, 35]</w:t>
      </w:r>
      <w:r w:rsidRPr="00D27FE8">
        <w:rPr>
          <w:sz w:val="28"/>
          <w:szCs w:val="28"/>
        </w:rPr>
        <w:t xml:space="preserve">. </w:t>
      </w:r>
    </w:p>
    <w:p w14:paraId="3FD46743" w14:textId="77777777" w:rsidR="00005965" w:rsidRDefault="00005965" w:rsidP="00005965">
      <w:pPr>
        <w:spacing w:line="360" w:lineRule="auto"/>
        <w:ind w:firstLine="709"/>
        <w:jc w:val="both"/>
        <w:rPr>
          <w:sz w:val="28"/>
          <w:szCs w:val="28"/>
        </w:rPr>
      </w:pPr>
      <w:r w:rsidRPr="00D27FE8">
        <w:rPr>
          <w:sz w:val="28"/>
          <w:szCs w:val="28"/>
        </w:rPr>
        <w:t xml:space="preserve">Таким чином, </w:t>
      </w:r>
      <w:proofErr w:type="spellStart"/>
      <w:r w:rsidRPr="00D27FE8">
        <w:rPr>
          <w:sz w:val="28"/>
          <w:szCs w:val="28"/>
        </w:rPr>
        <w:t>класифікація</w:t>
      </w:r>
      <w:proofErr w:type="spellEnd"/>
      <w:r w:rsidRPr="00D27FE8">
        <w:rPr>
          <w:sz w:val="28"/>
          <w:szCs w:val="28"/>
        </w:rPr>
        <w:t xml:space="preserve"> </w:t>
      </w:r>
      <w:proofErr w:type="spellStart"/>
      <w:r w:rsidRPr="00D27FE8">
        <w:rPr>
          <w:sz w:val="28"/>
          <w:szCs w:val="28"/>
        </w:rPr>
        <w:t>стратегій</w:t>
      </w:r>
      <w:proofErr w:type="spellEnd"/>
      <w:r w:rsidRPr="00D27FE8">
        <w:rPr>
          <w:sz w:val="28"/>
          <w:szCs w:val="28"/>
        </w:rPr>
        <w:t xml:space="preserve"> </w:t>
      </w:r>
      <w:proofErr w:type="spellStart"/>
      <w:r w:rsidRPr="00D27FE8">
        <w:rPr>
          <w:sz w:val="28"/>
          <w:szCs w:val="28"/>
        </w:rPr>
        <w:t>розвитку</w:t>
      </w:r>
      <w:proofErr w:type="spellEnd"/>
      <w:r w:rsidRPr="00D27FE8">
        <w:rPr>
          <w:sz w:val="28"/>
          <w:szCs w:val="28"/>
        </w:rPr>
        <w:t xml:space="preserve"> онлайн-</w:t>
      </w:r>
      <w:proofErr w:type="spellStart"/>
      <w:r w:rsidRPr="00D27FE8">
        <w:rPr>
          <w:sz w:val="28"/>
          <w:szCs w:val="28"/>
        </w:rPr>
        <w:t>бізнесу</w:t>
      </w:r>
      <w:proofErr w:type="spellEnd"/>
      <w:r w:rsidRPr="00D27FE8">
        <w:rPr>
          <w:sz w:val="28"/>
          <w:szCs w:val="28"/>
        </w:rPr>
        <w:t xml:space="preserve"> </w:t>
      </w:r>
      <w:proofErr w:type="spellStart"/>
      <w:r w:rsidRPr="00D27FE8">
        <w:rPr>
          <w:sz w:val="28"/>
          <w:szCs w:val="28"/>
        </w:rPr>
        <w:t>відображає</w:t>
      </w:r>
      <w:proofErr w:type="spellEnd"/>
      <w:r w:rsidRPr="00D27FE8">
        <w:rPr>
          <w:sz w:val="28"/>
          <w:szCs w:val="28"/>
        </w:rPr>
        <w:t xml:space="preserve"> </w:t>
      </w:r>
      <w:proofErr w:type="spellStart"/>
      <w:r w:rsidRPr="00D27FE8">
        <w:rPr>
          <w:sz w:val="28"/>
          <w:szCs w:val="28"/>
        </w:rPr>
        <w:t>багатовимірність</w:t>
      </w:r>
      <w:proofErr w:type="spellEnd"/>
      <w:r w:rsidRPr="00D27FE8">
        <w:rPr>
          <w:sz w:val="28"/>
          <w:szCs w:val="28"/>
        </w:rPr>
        <w:t xml:space="preserve"> </w:t>
      </w:r>
      <w:proofErr w:type="spellStart"/>
      <w:r w:rsidRPr="00D27FE8">
        <w:rPr>
          <w:sz w:val="28"/>
          <w:szCs w:val="28"/>
        </w:rPr>
        <w:t>процесів</w:t>
      </w:r>
      <w:proofErr w:type="spellEnd"/>
      <w:r w:rsidRPr="00D27FE8">
        <w:rPr>
          <w:sz w:val="28"/>
          <w:szCs w:val="28"/>
        </w:rPr>
        <w:t xml:space="preserve"> </w:t>
      </w:r>
      <w:proofErr w:type="spellStart"/>
      <w:r w:rsidRPr="00D27FE8">
        <w:rPr>
          <w:sz w:val="28"/>
          <w:szCs w:val="28"/>
        </w:rPr>
        <w:t>цифрової</w:t>
      </w:r>
      <w:proofErr w:type="spellEnd"/>
      <w:r w:rsidRPr="00D27FE8">
        <w:rPr>
          <w:sz w:val="28"/>
          <w:szCs w:val="28"/>
        </w:rPr>
        <w:t xml:space="preserve"> </w:t>
      </w:r>
      <w:proofErr w:type="spellStart"/>
      <w:r w:rsidRPr="00D27FE8">
        <w:rPr>
          <w:sz w:val="28"/>
          <w:szCs w:val="28"/>
        </w:rPr>
        <w:t>трансформації</w:t>
      </w:r>
      <w:proofErr w:type="spellEnd"/>
      <w:r w:rsidRPr="00D27FE8">
        <w:rPr>
          <w:sz w:val="28"/>
          <w:szCs w:val="28"/>
        </w:rPr>
        <w:t xml:space="preserve"> та </w:t>
      </w:r>
      <w:proofErr w:type="spellStart"/>
      <w:r w:rsidRPr="00D27FE8">
        <w:rPr>
          <w:sz w:val="28"/>
          <w:szCs w:val="28"/>
        </w:rPr>
        <w:t>дозволяє</w:t>
      </w:r>
      <w:proofErr w:type="spellEnd"/>
      <w:r w:rsidRPr="00D27FE8">
        <w:rPr>
          <w:sz w:val="28"/>
          <w:szCs w:val="28"/>
        </w:rPr>
        <w:t xml:space="preserve"> </w:t>
      </w:r>
      <w:proofErr w:type="spellStart"/>
      <w:r w:rsidRPr="00D27FE8">
        <w:rPr>
          <w:sz w:val="28"/>
          <w:szCs w:val="28"/>
        </w:rPr>
        <w:t>сформувати</w:t>
      </w:r>
      <w:proofErr w:type="spellEnd"/>
      <w:r w:rsidRPr="00D27FE8">
        <w:rPr>
          <w:sz w:val="28"/>
          <w:szCs w:val="28"/>
        </w:rPr>
        <w:t xml:space="preserve"> </w:t>
      </w:r>
      <w:proofErr w:type="spellStart"/>
      <w:r w:rsidRPr="00D27FE8">
        <w:rPr>
          <w:sz w:val="28"/>
          <w:szCs w:val="28"/>
        </w:rPr>
        <w:t>комплексний</w:t>
      </w:r>
      <w:proofErr w:type="spellEnd"/>
      <w:r w:rsidRPr="00D27FE8">
        <w:rPr>
          <w:sz w:val="28"/>
          <w:szCs w:val="28"/>
        </w:rPr>
        <w:t xml:space="preserve"> </w:t>
      </w:r>
      <w:proofErr w:type="spellStart"/>
      <w:r w:rsidRPr="00D27FE8">
        <w:rPr>
          <w:sz w:val="28"/>
          <w:szCs w:val="28"/>
        </w:rPr>
        <w:t>підхід</w:t>
      </w:r>
      <w:proofErr w:type="spellEnd"/>
      <w:r w:rsidRPr="00D27FE8">
        <w:rPr>
          <w:sz w:val="28"/>
          <w:szCs w:val="28"/>
        </w:rPr>
        <w:t xml:space="preserve"> до </w:t>
      </w:r>
      <w:proofErr w:type="spellStart"/>
      <w:r w:rsidRPr="00D27FE8">
        <w:rPr>
          <w:sz w:val="28"/>
          <w:szCs w:val="28"/>
        </w:rPr>
        <w:t>управління</w:t>
      </w:r>
      <w:proofErr w:type="spellEnd"/>
      <w:r w:rsidRPr="00D27FE8">
        <w:rPr>
          <w:sz w:val="28"/>
          <w:szCs w:val="28"/>
        </w:rPr>
        <w:t xml:space="preserve"> </w:t>
      </w:r>
      <w:proofErr w:type="spellStart"/>
      <w:r w:rsidRPr="00D27FE8">
        <w:rPr>
          <w:sz w:val="28"/>
          <w:szCs w:val="28"/>
        </w:rPr>
        <w:t>підприємствами</w:t>
      </w:r>
      <w:proofErr w:type="spellEnd"/>
      <w:r w:rsidRPr="00D27FE8">
        <w:rPr>
          <w:sz w:val="28"/>
          <w:szCs w:val="28"/>
        </w:rPr>
        <w:t xml:space="preserve"> у цифровому </w:t>
      </w:r>
      <w:proofErr w:type="spellStart"/>
      <w:r w:rsidRPr="00D27FE8">
        <w:rPr>
          <w:sz w:val="28"/>
          <w:szCs w:val="28"/>
        </w:rPr>
        <w:t>середовищі</w:t>
      </w:r>
      <w:proofErr w:type="spellEnd"/>
      <w:r w:rsidRPr="00D27FE8">
        <w:rPr>
          <w:sz w:val="28"/>
          <w:szCs w:val="28"/>
        </w:rPr>
        <w:t>. Теоретико-</w:t>
      </w:r>
      <w:proofErr w:type="spellStart"/>
      <w:r w:rsidRPr="00D27FE8">
        <w:rPr>
          <w:sz w:val="28"/>
          <w:szCs w:val="28"/>
        </w:rPr>
        <w:t>методичний</w:t>
      </w:r>
      <w:proofErr w:type="spellEnd"/>
      <w:r w:rsidRPr="00D27FE8">
        <w:rPr>
          <w:sz w:val="28"/>
          <w:szCs w:val="28"/>
        </w:rPr>
        <w:t xml:space="preserve"> </w:t>
      </w:r>
      <w:proofErr w:type="spellStart"/>
      <w:r w:rsidRPr="00D27FE8">
        <w:rPr>
          <w:sz w:val="28"/>
          <w:szCs w:val="28"/>
        </w:rPr>
        <w:t>аналіз</w:t>
      </w:r>
      <w:proofErr w:type="spellEnd"/>
      <w:r w:rsidRPr="00D27FE8">
        <w:rPr>
          <w:sz w:val="28"/>
          <w:szCs w:val="28"/>
        </w:rPr>
        <w:t xml:space="preserve"> </w:t>
      </w:r>
      <w:proofErr w:type="spellStart"/>
      <w:r w:rsidRPr="00D27FE8">
        <w:rPr>
          <w:sz w:val="28"/>
          <w:szCs w:val="28"/>
        </w:rPr>
        <w:t>показує</w:t>
      </w:r>
      <w:proofErr w:type="spellEnd"/>
      <w:r w:rsidRPr="00D27FE8">
        <w:rPr>
          <w:sz w:val="28"/>
          <w:szCs w:val="28"/>
        </w:rPr>
        <w:t xml:space="preserve">, </w:t>
      </w:r>
      <w:proofErr w:type="spellStart"/>
      <w:r w:rsidRPr="00D27FE8">
        <w:rPr>
          <w:sz w:val="28"/>
          <w:szCs w:val="28"/>
        </w:rPr>
        <w:t>що</w:t>
      </w:r>
      <w:proofErr w:type="spellEnd"/>
      <w:r w:rsidRPr="00D27FE8">
        <w:rPr>
          <w:sz w:val="28"/>
          <w:szCs w:val="28"/>
        </w:rPr>
        <w:t xml:space="preserve"> </w:t>
      </w:r>
      <w:proofErr w:type="spellStart"/>
      <w:r w:rsidRPr="00D27FE8">
        <w:rPr>
          <w:sz w:val="28"/>
          <w:szCs w:val="28"/>
        </w:rPr>
        <w:t>кожен</w:t>
      </w:r>
      <w:proofErr w:type="spellEnd"/>
      <w:r w:rsidRPr="00D27FE8">
        <w:rPr>
          <w:sz w:val="28"/>
          <w:szCs w:val="28"/>
        </w:rPr>
        <w:t xml:space="preserve"> тип </w:t>
      </w:r>
      <w:proofErr w:type="spellStart"/>
      <w:r w:rsidRPr="00D27FE8">
        <w:rPr>
          <w:sz w:val="28"/>
          <w:szCs w:val="28"/>
        </w:rPr>
        <w:t>стратегії</w:t>
      </w:r>
      <w:proofErr w:type="spellEnd"/>
      <w:r w:rsidRPr="00D27FE8">
        <w:rPr>
          <w:sz w:val="28"/>
          <w:szCs w:val="28"/>
        </w:rPr>
        <w:t xml:space="preserve"> </w:t>
      </w:r>
      <w:proofErr w:type="spellStart"/>
      <w:r w:rsidRPr="00D27FE8">
        <w:rPr>
          <w:sz w:val="28"/>
          <w:szCs w:val="28"/>
        </w:rPr>
        <w:t>має</w:t>
      </w:r>
      <w:proofErr w:type="spellEnd"/>
      <w:r w:rsidRPr="00D27FE8">
        <w:rPr>
          <w:sz w:val="28"/>
          <w:szCs w:val="28"/>
        </w:rPr>
        <w:t xml:space="preserve"> </w:t>
      </w:r>
      <w:proofErr w:type="spellStart"/>
      <w:r w:rsidRPr="00D27FE8">
        <w:rPr>
          <w:sz w:val="28"/>
          <w:szCs w:val="28"/>
        </w:rPr>
        <w:t>власні</w:t>
      </w:r>
      <w:proofErr w:type="spellEnd"/>
      <w:r w:rsidRPr="00D27FE8">
        <w:rPr>
          <w:sz w:val="28"/>
          <w:szCs w:val="28"/>
        </w:rPr>
        <w:t xml:space="preserve"> </w:t>
      </w:r>
      <w:proofErr w:type="spellStart"/>
      <w:r w:rsidRPr="00D27FE8">
        <w:rPr>
          <w:sz w:val="28"/>
          <w:szCs w:val="28"/>
        </w:rPr>
        <w:t>передумови</w:t>
      </w:r>
      <w:proofErr w:type="spellEnd"/>
      <w:r w:rsidRPr="00D27FE8">
        <w:rPr>
          <w:sz w:val="28"/>
          <w:szCs w:val="28"/>
        </w:rPr>
        <w:t xml:space="preserve"> </w:t>
      </w:r>
      <w:proofErr w:type="spellStart"/>
      <w:r w:rsidRPr="00D27FE8">
        <w:rPr>
          <w:sz w:val="28"/>
          <w:szCs w:val="28"/>
        </w:rPr>
        <w:t>формування</w:t>
      </w:r>
      <w:proofErr w:type="spellEnd"/>
      <w:r w:rsidRPr="00D27FE8">
        <w:rPr>
          <w:sz w:val="28"/>
          <w:szCs w:val="28"/>
        </w:rPr>
        <w:t xml:space="preserve">, </w:t>
      </w:r>
      <w:proofErr w:type="spellStart"/>
      <w:r w:rsidRPr="00D27FE8">
        <w:rPr>
          <w:sz w:val="28"/>
          <w:szCs w:val="28"/>
        </w:rPr>
        <w:t>інструментарій</w:t>
      </w:r>
      <w:proofErr w:type="spellEnd"/>
      <w:r w:rsidRPr="00D27FE8">
        <w:rPr>
          <w:sz w:val="28"/>
          <w:szCs w:val="28"/>
        </w:rPr>
        <w:t xml:space="preserve"> </w:t>
      </w:r>
      <w:proofErr w:type="spellStart"/>
      <w:r w:rsidRPr="00D27FE8">
        <w:rPr>
          <w:sz w:val="28"/>
          <w:szCs w:val="28"/>
        </w:rPr>
        <w:t>реалізації</w:t>
      </w:r>
      <w:proofErr w:type="spellEnd"/>
      <w:r w:rsidRPr="00D27FE8">
        <w:rPr>
          <w:sz w:val="28"/>
          <w:szCs w:val="28"/>
        </w:rPr>
        <w:t xml:space="preserve"> та </w:t>
      </w:r>
      <w:proofErr w:type="spellStart"/>
      <w:r w:rsidRPr="00D27FE8">
        <w:rPr>
          <w:sz w:val="28"/>
          <w:szCs w:val="28"/>
        </w:rPr>
        <w:t>практичні</w:t>
      </w:r>
      <w:proofErr w:type="spellEnd"/>
      <w:r w:rsidRPr="00D27FE8">
        <w:rPr>
          <w:sz w:val="28"/>
          <w:szCs w:val="28"/>
        </w:rPr>
        <w:t xml:space="preserve"> </w:t>
      </w:r>
      <w:proofErr w:type="spellStart"/>
      <w:r w:rsidRPr="00D27FE8">
        <w:rPr>
          <w:sz w:val="28"/>
          <w:szCs w:val="28"/>
        </w:rPr>
        <w:t>результати</w:t>
      </w:r>
      <w:proofErr w:type="spellEnd"/>
      <w:r w:rsidRPr="00D27FE8">
        <w:rPr>
          <w:sz w:val="28"/>
          <w:szCs w:val="28"/>
        </w:rPr>
        <w:t xml:space="preserve">. У практичному </w:t>
      </w:r>
      <w:proofErr w:type="spellStart"/>
      <w:r w:rsidRPr="00D27FE8">
        <w:rPr>
          <w:sz w:val="28"/>
          <w:szCs w:val="28"/>
        </w:rPr>
        <w:t>аспекті</w:t>
      </w:r>
      <w:proofErr w:type="spellEnd"/>
      <w:r w:rsidRPr="00D27FE8">
        <w:rPr>
          <w:sz w:val="28"/>
          <w:szCs w:val="28"/>
        </w:rPr>
        <w:t xml:space="preserve"> </w:t>
      </w:r>
      <w:proofErr w:type="spellStart"/>
      <w:r w:rsidRPr="00D27FE8">
        <w:rPr>
          <w:sz w:val="28"/>
          <w:szCs w:val="28"/>
        </w:rPr>
        <w:t>систематизація</w:t>
      </w:r>
      <w:proofErr w:type="spellEnd"/>
      <w:r w:rsidRPr="00D27FE8">
        <w:rPr>
          <w:sz w:val="28"/>
          <w:szCs w:val="28"/>
        </w:rPr>
        <w:t xml:space="preserve"> </w:t>
      </w:r>
      <w:proofErr w:type="spellStart"/>
      <w:r w:rsidRPr="00D27FE8">
        <w:rPr>
          <w:sz w:val="28"/>
          <w:szCs w:val="28"/>
        </w:rPr>
        <w:t>стратегій</w:t>
      </w:r>
      <w:proofErr w:type="spellEnd"/>
      <w:r w:rsidRPr="00D27FE8">
        <w:rPr>
          <w:sz w:val="28"/>
          <w:szCs w:val="28"/>
        </w:rPr>
        <w:t xml:space="preserve"> </w:t>
      </w:r>
      <w:proofErr w:type="spellStart"/>
      <w:r w:rsidRPr="00D27FE8">
        <w:rPr>
          <w:sz w:val="28"/>
          <w:szCs w:val="28"/>
        </w:rPr>
        <w:t>забезпечує</w:t>
      </w:r>
      <w:proofErr w:type="spellEnd"/>
      <w:r w:rsidRPr="00D27FE8">
        <w:rPr>
          <w:sz w:val="28"/>
          <w:szCs w:val="28"/>
        </w:rPr>
        <w:t xml:space="preserve"> </w:t>
      </w:r>
      <w:proofErr w:type="spellStart"/>
      <w:r w:rsidRPr="00D27FE8">
        <w:rPr>
          <w:sz w:val="28"/>
          <w:szCs w:val="28"/>
        </w:rPr>
        <w:t>менеджерів</w:t>
      </w:r>
      <w:proofErr w:type="spellEnd"/>
      <w:r w:rsidRPr="00D27FE8">
        <w:rPr>
          <w:sz w:val="28"/>
          <w:szCs w:val="28"/>
        </w:rPr>
        <w:t xml:space="preserve"> </w:t>
      </w:r>
      <w:proofErr w:type="spellStart"/>
      <w:r w:rsidRPr="00D27FE8">
        <w:rPr>
          <w:sz w:val="28"/>
          <w:szCs w:val="28"/>
        </w:rPr>
        <w:t>інструментами</w:t>
      </w:r>
      <w:proofErr w:type="spellEnd"/>
      <w:r w:rsidRPr="00D27FE8">
        <w:rPr>
          <w:sz w:val="28"/>
          <w:szCs w:val="28"/>
        </w:rPr>
        <w:t xml:space="preserve"> для </w:t>
      </w:r>
      <w:proofErr w:type="spellStart"/>
      <w:r w:rsidRPr="00D27FE8">
        <w:rPr>
          <w:sz w:val="28"/>
          <w:szCs w:val="28"/>
        </w:rPr>
        <w:t>вибору</w:t>
      </w:r>
      <w:proofErr w:type="spellEnd"/>
      <w:r w:rsidRPr="00D27FE8">
        <w:rPr>
          <w:sz w:val="28"/>
          <w:szCs w:val="28"/>
        </w:rPr>
        <w:t xml:space="preserve"> </w:t>
      </w:r>
      <w:proofErr w:type="spellStart"/>
      <w:r w:rsidRPr="00D27FE8">
        <w:rPr>
          <w:sz w:val="28"/>
          <w:szCs w:val="28"/>
        </w:rPr>
        <w:t>оптимальної</w:t>
      </w:r>
      <w:proofErr w:type="spellEnd"/>
      <w:r w:rsidRPr="00D27FE8">
        <w:rPr>
          <w:sz w:val="28"/>
          <w:szCs w:val="28"/>
        </w:rPr>
        <w:t xml:space="preserve"> </w:t>
      </w:r>
      <w:proofErr w:type="spellStart"/>
      <w:r w:rsidRPr="00D27FE8">
        <w:rPr>
          <w:sz w:val="28"/>
          <w:szCs w:val="28"/>
        </w:rPr>
        <w:t>траєкторії</w:t>
      </w:r>
      <w:proofErr w:type="spellEnd"/>
      <w:r w:rsidRPr="00D27FE8">
        <w:rPr>
          <w:sz w:val="28"/>
          <w:szCs w:val="28"/>
        </w:rPr>
        <w:t xml:space="preserve"> </w:t>
      </w:r>
      <w:proofErr w:type="spellStart"/>
      <w:r w:rsidRPr="00D27FE8">
        <w:rPr>
          <w:sz w:val="28"/>
          <w:szCs w:val="28"/>
        </w:rPr>
        <w:t>розвитку</w:t>
      </w:r>
      <w:proofErr w:type="spellEnd"/>
      <w:r w:rsidRPr="00D27FE8">
        <w:rPr>
          <w:sz w:val="28"/>
          <w:szCs w:val="28"/>
        </w:rPr>
        <w:t xml:space="preserve"> </w:t>
      </w:r>
      <w:proofErr w:type="spellStart"/>
      <w:r w:rsidRPr="00D27FE8">
        <w:rPr>
          <w:sz w:val="28"/>
          <w:szCs w:val="28"/>
        </w:rPr>
        <w:t>підприємства</w:t>
      </w:r>
      <w:proofErr w:type="spellEnd"/>
      <w:r w:rsidRPr="00D27FE8">
        <w:rPr>
          <w:sz w:val="28"/>
          <w:szCs w:val="28"/>
        </w:rPr>
        <w:t xml:space="preserve">, </w:t>
      </w:r>
      <w:proofErr w:type="spellStart"/>
      <w:r w:rsidRPr="00D27FE8">
        <w:rPr>
          <w:sz w:val="28"/>
          <w:szCs w:val="28"/>
        </w:rPr>
        <w:t>враховуючи</w:t>
      </w:r>
      <w:proofErr w:type="spellEnd"/>
      <w:r w:rsidRPr="00D27FE8">
        <w:rPr>
          <w:sz w:val="28"/>
          <w:szCs w:val="28"/>
        </w:rPr>
        <w:t xml:space="preserve"> </w:t>
      </w:r>
      <w:proofErr w:type="spellStart"/>
      <w:r w:rsidRPr="00D27FE8">
        <w:rPr>
          <w:sz w:val="28"/>
          <w:szCs w:val="28"/>
        </w:rPr>
        <w:t>рівень</w:t>
      </w:r>
      <w:proofErr w:type="spellEnd"/>
      <w:r w:rsidRPr="00D27FE8">
        <w:rPr>
          <w:sz w:val="28"/>
          <w:szCs w:val="28"/>
        </w:rPr>
        <w:t xml:space="preserve"> </w:t>
      </w:r>
      <w:proofErr w:type="spellStart"/>
      <w:r w:rsidRPr="00D27FE8">
        <w:rPr>
          <w:sz w:val="28"/>
          <w:szCs w:val="28"/>
        </w:rPr>
        <w:t>його</w:t>
      </w:r>
      <w:proofErr w:type="spellEnd"/>
      <w:r w:rsidRPr="00D27FE8">
        <w:rPr>
          <w:sz w:val="28"/>
          <w:szCs w:val="28"/>
        </w:rPr>
        <w:t xml:space="preserve"> </w:t>
      </w:r>
      <w:proofErr w:type="spellStart"/>
      <w:r w:rsidRPr="00D27FE8">
        <w:rPr>
          <w:sz w:val="28"/>
          <w:szCs w:val="28"/>
        </w:rPr>
        <w:t>цифрової</w:t>
      </w:r>
      <w:proofErr w:type="spellEnd"/>
      <w:r w:rsidRPr="00D27FE8">
        <w:rPr>
          <w:sz w:val="28"/>
          <w:szCs w:val="28"/>
        </w:rPr>
        <w:t xml:space="preserve"> </w:t>
      </w:r>
      <w:proofErr w:type="spellStart"/>
      <w:r w:rsidRPr="00D27FE8">
        <w:rPr>
          <w:sz w:val="28"/>
          <w:szCs w:val="28"/>
        </w:rPr>
        <w:t>зрілості</w:t>
      </w:r>
      <w:proofErr w:type="spellEnd"/>
      <w:r w:rsidRPr="00D27FE8">
        <w:rPr>
          <w:sz w:val="28"/>
          <w:szCs w:val="28"/>
        </w:rPr>
        <w:t xml:space="preserve">, </w:t>
      </w:r>
      <w:proofErr w:type="spellStart"/>
      <w:r w:rsidRPr="00D27FE8">
        <w:rPr>
          <w:sz w:val="28"/>
          <w:szCs w:val="28"/>
        </w:rPr>
        <w:t>ринкову</w:t>
      </w:r>
      <w:proofErr w:type="spellEnd"/>
      <w:r w:rsidRPr="00D27FE8">
        <w:rPr>
          <w:sz w:val="28"/>
          <w:szCs w:val="28"/>
        </w:rPr>
        <w:t xml:space="preserve"> </w:t>
      </w:r>
      <w:proofErr w:type="spellStart"/>
      <w:r w:rsidRPr="00D27FE8">
        <w:rPr>
          <w:sz w:val="28"/>
          <w:szCs w:val="28"/>
        </w:rPr>
        <w:t>динаміку</w:t>
      </w:r>
      <w:proofErr w:type="spellEnd"/>
      <w:r w:rsidRPr="00D27FE8">
        <w:rPr>
          <w:sz w:val="28"/>
          <w:szCs w:val="28"/>
        </w:rPr>
        <w:t xml:space="preserve"> та </w:t>
      </w:r>
      <w:proofErr w:type="spellStart"/>
      <w:r w:rsidRPr="00D27FE8">
        <w:rPr>
          <w:sz w:val="28"/>
          <w:szCs w:val="28"/>
        </w:rPr>
        <w:t>стратегічні</w:t>
      </w:r>
      <w:proofErr w:type="spellEnd"/>
      <w:r w:rsidRPr="00D27FE8">
        <w:rPr>
          <w:sz w:val="28"/>
          <w:szCs w:val="28"/>
        </w:rPr>
        <w:t xml:space="preserve"> </w:t>
      </w:r>
      <w:proofErr w:type="spellStart"/>
      <w:r w:rsidRPr="00D27FE8">
        <w:rPr>
          <w:sz w:val="28"/>
          <w:szCs w:val="28"/>
        </w:rPr>
        <w:t>цілі</w:t>
      </w:r>
      <w:proofErr w:type="spellEnd"/>
      <w:r w:rsidRPr="00D27FE8">
        <w:rPr>
          <w:sz w:val="28"/>
          <w:szCs w:val="28"/>
        </w:rPr>
        <w:t>.</w:t>
      </w:r>
    </w:p>
    <w:p w14:paraId="528A442A" w14:textId="77777777" w:rsidR="00005965" w:rsidRDefault="00005965" w:rsidP="00005965">
      <w:pPr>
        <w:spacing w:line="360" w:lineRule="auto"/>
        <w:ind w:firstLine="709"/>
        <w:jc w:val="both"/>
        <w:rPr>
          <w:sz w:val="28"/>
          <w:szCs w:val="28"/>
        </w:rPr>
      </w:pPr>
      <w:r w:rsidRPr="00C55A45">
        <w:rPr>
          <w:sz w:val="28"/>
          <w:szCs w:val="28"/>
        </w:rPr>
        <w:t>На рис</w:t>
      </w:r>
      <w:r>
        <w:rPr>
          <w:sz w:val="28"/>
          <w:szCs w:val="28"/>
        </w:rPr>
        <w:t>. 1.1</w:t>
      </w:r>
      <w:r w:rsidRPr="00C55A45">
        <w:rPr>
          <w:sz w:val="28"/>
          <w:szCs w:val="28"/>
        </w:rPr>
        <w:t xml:space="preserve"> представлено </w:t>
      </w:r>
      <w:proofErr w:type="spellStart"/>
      <w:r w:rsidRPr="00C55A45">
        <w:rPr>
          <w:sz w:val="28"/>
          <w:szCs w:val="28"/>
        </w:rPr>
        <w:t>класифікацію</w:t>
      </w:r>
      <w:proofErr w:type="spellEnd"/>
      <w:r w:rsidRPr="00C55A45">
        <w:rPr>
          <w:sz w:val="28"/>
          <w:szCs w:val="28"/>
        </w:rPr>
        <w:t xml:space="preserve"> </w:t>
      </w:r>
      <w:proofErr w:type="spellStart"/>
      <w:r w:rsidRPr="00C55A45">
        <w:rPr>
          <w:sz w:val="28"/>
          <w:szCs w:val="28"/>
        </w:rPr>
        <w:t>основних</w:t>
      </w:r>
      <w:proofErr w:type="spellEnd"/>
      <w:r w:rsidRPr="00C55A45">
        <w:rPr>
          <w:sz w:val="28"/>
          <w:szCs w:val="28"/>
        </w:rPr>
        <w:t xml:space="preserve"> </w:t>
      </w:r>
      <w:proofErr w:type="spellStart"/>
      <w:r w:rsidRPr="00C55A45">
        <w:rPr>
          <w:sz w:val="28"/>
          <w:szCs w:val="28"/>
        </w:rPr>
        <w:t>типів</w:t>
      </w:r>
      <w:proofErr w:type="spellEnd"/>
      <w:r w:rsidRPr="00C55A45">
        <w:rPr>
          <w:sz w:val="28"/>
          <w:szCs w:val="28"/>
        </w:rPr>
        <w:t xml:space="preserve"> </w:t>
      </w:r>
      <w:proofErr w:type="spellStart"/>
      <w:r w:rsidRPr="00C55A45">
        <w:rPr>
          <w:sz w:val="28"/>
          <w:szCs w:val="28"/>
        </w:rPr>
        <w:t>бізнес</w:t>
      </w:r>
      <w:proofErr w:type="spellEnd"/>
      <w:r w:rsidRPr="00C55A45">
        <w:rPr>
          <w:sz w:val="28"/>
          <w:szCs w:val="28"/>
        </w:rPr>
        <w:t xml:space="preserve">-моделей </w:t>
      </w:r>
      <w:proofErr w:type="spellStart"/>
      <w:r w:rsidRPr="00C55A45">
        <w:rPr>
          <w:sz w:val="28"/>
          <w:szCs w:val="28"/>
        </w:rPr>
        <w:t>електронної</w:t>
      </w:r>
      <w:proofErr w:type="spellEnd"/>
      <w:r w:rsidRPr="00C55A45">
        <w:rPr>
          <w:sz w:val="28"/>
          <w:szCs w:val="28"/>
        </w:rPr>
        <w:t xml:space="preserve"> </w:t>
      </w:r>
      <w:proofErr w:type="spellStart"/>
      <w:r w:rsidRPr="00C55A45">
        <w:rPr>
          <w:sz w:val="28"/>
          <w:szCs w:val="28"/>
        </w:rPr>
        <w:t>комерції</w:t>
      </w:r>
      <w:proofErr w:type="spellEnd"/>
      <w:r w:rsidRPr="00C55A45">
        <w:rPr>
          <w:sz w:val="28"/>
          <w:szCs w:val="28"/>
        </w:rPr>
        <w:t xml:space="preserve">, </w:t>
      </w:r>
      <w:proofErr w:type="spellStart"/>
      <w:r w:rsidRPr="00C55A45">
        <w:rPr>
          <w:sz w:val="28"/>
          <w:szCs w:val="28"/>
        </w:rPr>
        <w:t>що</w:t>
      </w:r>
      <w:proofErr w:type="spellEnd"/>
      <w:r w:rsidRPr="00C55A45">
        <w:rPr>
          <w:sz w:val="28"/>
          <w:szCs w:val="28"/>
        </w:rPr>
        <w:t xml:space="preserve"> </w:t>
      </w:r>
      <w:proofErr w:type="spellStart"/>
      <w:r w:rsidRPr="00C55A45">
        <w:rPr>
          <w:sz w:val="28"/>
          <w:szCs w:val="28"/>
        </w:rPr>
        <w:t>відображають</w:t>
      </w:r>
      <w:proofErr w:type="spellEnd"/>
      <w:r w:rsidRPr="00C55A45">
        <w:rPr>
          <w:sz w:val="28"/>
          <w:szCs w:val="28"/>
        </w:rPr>
        <w:t xml:space="preserve"> </w:t>
      </w:r>
      <w:proofErr w:type="spellStart"/>
      <w:r w:rsidRPr="00C55A45">
        <w:rPr>
          <w:sz w:val="28"/>
          <w:szCs w:val="28"/>
        </w:rPr>
        <w:t>різні</w:t>
      </w:r>
      <w:proofErr w:type="spellEnd"/>
      <w:r w:rsidRPr="00C55A45">
        <w:rPr>
          <w:sz w:val="28"/>
          <w:szCs w:val="28"/>
        </w:rPr>
        <w:t xml:space="preserve"> </w:t>
      </w:r>
      <w:proofErr w:type="spellStart"/>
      <w:r w:rsidRPr="00C55A45">
        <w:rPr>
          <w:sz w:val="28"/>
          <w:szCs w:val="28"/>
        </w:rPr>
        <w:t>напрями</w:t>
      </w:r>
      <w:proofErr w:type="spellEnd"/>
      <w:r w:rsidRPr="00C55A45">
        <w:rPr>
          <w:sz w:val="28"/>
          <w:szCs w:val="28"/>
        </w:rPr>
        <w:t xml:space="preserve"> </w:t>
      </w:r>
      <w:proofErr w:type="spellStart"/>
      <w:r w:rsidRPr="00C55A45">
        <w:rPr>
          <w:sz w:val="28"/>
          <w:szCs w:val="28"/>
        </w:rPr>
        <w:t>взаємодії</w:t>
      </w:r>
      <w:proofErr w:type="spellEnd"/>
      <w:r w:rsidRPr="00C55A45">
        <w:rPr>
          <w:sz w:val="28"/>
          <w:szCs w:val="28"/>
        </w:rPr>
        <w:t xml:space="preserve"> </w:t>
      </w:r>
      <w:proofErr w:type="spellStart"/>
      <w:r w:rsidRPr="00C55A45">
        <w:rPr>
          <w:sz w:val="28"/>
          <w:szCs w:val="28"/>
        </w:rPr>
        <w:t>між</w:t>
      </w:r>
      <w:proofErr w:type="spellEnd"/>
      <w:r w:rsidRPr="00C55A45">
        <w:rPr>
          <w:sz w:val="28"/>
          <w:szCs w:val="28"/>
        </w:rPr>
        <w:t xml:space="preserve"> </w:t>
      </w:r>
      <w:proofErr w:type="spellStart"/>
      <w:r w:rsidRPr="00C55A45">
        <w:rPr>
          <w:sz w:val="28"/>
          <w:szCs w:val="28"/>
        </w:rPr>
        <w:t>суб’єктами</w:t>
      </w:r>
      <w:proofErr w:type="spellEnd"/>
      <w:r w:rsidRPr="00C55A45">
        <w:rPr>
          <w:sz w:val="28"/>
          <w:szCs w:val="28"/>
        </w:rPr>
        <w:t xml:space="preserve"> </w:t>
      </w:r>
      <w:proofErr w:type="spellStart"/>
      <w:r w:rsidRPr="00C55A45">
        <w:rPr>
          <w:sz w:val="28"/>
          <w:szCs w:val="28"/>
        </w:rPr>
        <w:t>економічної</w:t>
      </w:r>
      <w:proofErr w:type="spellEnd"/>
      <w:r w:rsidRPr="00C55A45">
        <w:rPr>
          <w:sz w:val="28"/>
          <w:szCs w:val="28"/>
        </w:rPr>
        <w:t xml:space="preserve"> </w:t>
      </w:r>
      <w:proofErr w:type="spellStart"/>
      <w:r w:rsidRPr="00C55A45">
        <w:rPr>
          <w:sz w:val="28"/>
          <w:szCs w:val="28"/>
        </w:rPr>
        <w:t>діяльності</w:t>
      </w:r>
      <w:proofErr w:type="spellEnd"/>
      <w:r w:rsidRPr="00C55A45">
        <w:rPr>
          <w:sz w:val="28"/>
          <w:szCs w:val="28"/>
        </w:rPr>
        <w:t xml:space="preserve">. Схема </w:t>
      </w:r>
      <w:proofErr w:type="spellStart"/>
      <w:r w:rsidRPr="00C55A45">
        <w:rPr>
          <w:sz w:val="28"/>
          <w:szCs w:val="28"/>
        </w:rPr>
        <w:t>систематизує</w:t>
      </w:r>
      <w:proofErr w:type="spellEnd"/>
      <w:r w:rsidRPr="00C55A45">
        <w:rPr>
          <w:sz w:val="28"/>
          <w:szCs w:val="28"/>
        </w:rPr>
        <w:t xml:space="preserve"> </w:t>
      </w:r>
      <w:proofErr w:type="spellStart"/>
      <w:r w:rsidRPr="00C55A45">
        <w:rPr>
          <w:sz w:val="28"/>
          <w:szCs w:val="28"/>
        </w:rPr>
        <w:t>моделі</w:t>
      </w:r>
      <w:proofErr w:type="spellEnd"/>
      <w:r w:rsidRPr="00C55A45">
        <w:rPr>
          <w:sz w:val="28"/>
          <w:szCs w:val="28"/>
        </w:rPr>
        <w:t xml:space="preserve"> за типами </w:t>
      </w:r>
      <w:proofErr w:type="spellStart"/>
      <w:r w:rsidRPr="00C55A45">
        <w:rPr>
          <w:sz w:val="28"/>
          <w:szCs w:val="28"/>
        </w:rPr>
        <w:t>учасників</w:t>
      </w:r>
      <w:proofErr w:type="spellEnd"/>
      <w:r w:rsidRPr="00C55A45">
        <w:rPr>
          <w:sz w:val="28"/>
          <w:szCs w:val="28"/>
        </w:rPr>
        <w:t xml:space="preserve"> </w:t>
      </w:r>
      <w:r>
        <w:rPr>
          <w:sz w:val="28"/>
          <w:szCs w:val="28"/>
        </w:rPr>
        <w:t>-</w:t>
      </w:r>
      <w:r w:rsidRPr="00C55A45">
        <w:rPr>
          <w:sz w:val="28"/>
          <w:szCs w:val="28"/>
        </w:rPr>
        <w:t xml:space="preserve"> </w:t>
      </w:r>
      <w:proofErr w:type="spellStart"/>
      <w:r w:rsidRPr="00C55A45">
        <w:rPr>
          <w:sz w:val="28"/>
          <w:szCs w:val="28"/>
        </w:rPr>
        <w:t>споживачів</w:t>
      </w:r>
      <w:proofErr w:type="spellEnd"/>
      <w:r w:rsidRPr="00C55A45">
        <w:rPr>
          <w:sz w:val="28"/>
          <w:szCs w:val="28"/>
        </w:rPr>
        <w:t xml:space="preserve">, </w:t>
      </w:r>
      <w:proofErr w:type="spellStart"/>
      <w:r w:rsidRPr="00C55A45">
        <w:rPr>
          <w:sz w:val="28"/>
          <w:szCs w:val="28"/>
        </w:rPr>
        <w:t>бізнесу</w:t>
      </w:r>
      <w:proofErr w:type="spellEnd"/>
      <w:r w:rsidRPr="00C55A45">
        <w:rPr>
          <w:sz w:val="28"/>
          <w:szCs w:val="28"/>
        </w:rPr>
        <w:t xml:space="preserve"> та </w:t>
      </w:r>
      <w:proofErr w:type="spellStart"/>
      <w:r w:rsidRPr="00C55A45">
        <w:rPr>
          <w:sz w:val="28"/>
          <w:szCs w:val="28"/>
        </w:rPr>
        <w:t>державних</w:t>
      </w:r>
      <w:proofErr w:type="spellEnd"/>
      <w:r w:rsidRPr="00C55A45">
        <w:rPr>
          <w:sz w:val="28"/>
          <w:szCs w:val="28"/>
        </w:rPr>
        <w:t xml:space="preserve"> структур</w:t>
      </w:r>
      <w:r>
        <w:rPr>
          <w:sz w:val="28"/>
          <w:szCs w:val="28"/>
        </w:rPr>
        <w:t xml:space="preserve">, </w:t>
      </w:r>
      <w:r w:rsidRPr="00C55A45">
        <w:rPr>
          <w:sz w:val="28"/>
          <w:szCs w:val="28"/>
        </w:rPr>
        <w:t xml:space="preserve"> </w:t>
      </w:r>
      <w:r>
        <w:rPr>
          <w:sz w:val="28"/>
          <w:szCs w:val="28"/>
        </w:rPr>
        <w:t>та</w:t>
      </w:r>
      <w:r w:rsidRPr="00C55A45">
        <w:rPr>
          <w:sz w:val="28"/>
          <w:szCs w:val="28"/>
        </w:rPr>
        <w:t xml:space="preserve"> </w:t>
      </w:r>
      <w:proofErr w:type="spellStart"/>
      <w:r w:rsidRPr="00C55A45">
        <w:rPr>
          <w:sz w:val="28"/>
          <w:szCs w:val="28"/>
        </w:rPr>
        <w:t>демонструє</w:t>
      </w:r>
      <w:proofErr w:type="spellEnd"/>
      <w:r w:rsidRPr="00C55A45">
        <w:rPr>
          <w:sz w:val="28"/>
          <w:szCs w:val="28"/>
        </w:rPr>
        <w:t xml:space="preserve"> характер </w:t>
      </w:r>
      <w:proofErr w:type="spellStart"/>
      <w:r w:rsidRPr="00C55A45">
        <w:rPr>
          <w:sz w:val="28"/>
          <w:szCs w:val="28"/>
        </w:rPr>
        <w:t>обміну</w:t>
      </w:r>
      <w:proofErr w:type="spellEnd"/>
      <w:r w:rsidRPr="00C55A45">
        <w:rPr>
          <w:sz w:val="28"/>
          <w:szCs w:val="28"/>
        </w:rPr>
        <w:t xml:space="preserve"> товарами, </w:t>
      </w:r>
      <w:proofErr w:type="spellStart"/>
      <w:r w:rsidRPr="00C55A45">
        <w:rPr>
          <w:sz w:val="28"/>
          <w:szCs w:val="28"/>
        </w:rPr>
        <w:t>послугами</w:t>
      </w:r>
      <w:proofErr w:type="spellEnd"/>
      <w:r w:rsidRPr="00C55A45">
        <w:rPr>
          <w:sz w:val="28"/>
          <w:szCs w:val="28"/>
        </w:rPr>
        <w:t xml:space="preserve"> та </w:t>
      </w:r>
      <w:proofErr w:type="spellStart"/>
      <w:r w:rsidRPr="00C55A45">
        <w:rPr>
          <w:sz w:val="28"/>
          <w:szCs w:val="28"/>
        </w:rPr>
        <w:t>інформацією</w:t>
      </w:r>
      <w:proofErr w:type="spellEnd"/>
      <w:r w:rsidRPr="00C55A45">
        <w:rPr>
          <w:sz w:val="28"/>
          <w:szCs w:val="28"/>
        </w:rPr>
        <w:t xml:space="preserve"> </w:t>
      </w:r>
      <w:proofErr w:type="spellStart"/>
      <w:r w:rsidRPr="00C55A45">
        <w:rPr>
          <w:sz w:val="28"/>
          <w:szCs w:val="28"/>
        </w:rPr>
        <w:t>між</w:t>
      </w:r>
      <w:proofErr w:type="spellEnd"/>
      <w:r w:rsidRPr="00C55A45">
        <w:rPr>
          <w:sz w:val="28"/>
          <w:szCs w:val="28"/>
        </w:rPr>
        <w:t xml:space="preserve"> ними. Така </w:t>
      </w:r>
      <w:proofErr w:type="spellStart"/>
      <w:r w:rsidRPr="00C55A45">
        <w:rPr>
          <w:sz w:val="28"/>
          <w:szCs w:val="28"/>
        </w:rPr>
        <w:t>класифікація</w:t>
      </w:r>
      <w:proofErr w:type="spellEnd"/>
      <w:r w:rsidRPr="00C55A45">
        <w:rPr>
          <w:sz w:val="28"/>
          <w:szCs w:val="28"/>
        </w:rPr>
        <w:t xml:space="preserve"> </w:t>
      </w:r>
      <w:proofErr w:type="spellStart"/>
      <w:r w:rsidRPr="00C55A45">
        <w:rPr>
          <w:sz w:val="28"/>
          <w:szCs w:val="28"/>
        </w:rPr>
        <w:t>дозволяє</w:t>
      </w:r>
      <w:proofErr w:type="spellEnd"/>
      <w:r w:rsidRPr="00C55A45">
        <w:rPr>
          <w:sz w:val="28"/>
          <w:szCs w:val="28"/>
        </w:rPr>
        <w:t xml:space="preserve"> комплексно </w:t>
      </w:r>
      <w:proofErr w:type="spellStart"/>
      <w:r w:rsidRPr="00C55A45">
        <w:rPr>
          <w:sz w:val="28"/>
          <w:szCs w:val="28"/>
        </w:rPr>
        <w:t>розглядати</w:t>
      </w:r>
      <w:proofErr w:type="spellEnd"/>
      <w:r w:rsidRPr="00C55A45">
        <w:rPr>
          <w:sz w:val="28"/>
          <w:szCs w:val="28"/>
        </w:rPr>
        <w:t xml:space="preserve"> </w:t>
      </w:r>
      <w:proofErr w:type="spellStart"/>
      <w:r w:rsidRPr="00C55A45">
        <w:rPr>
          <w:sz w:val="28"/>
          <w:szCs w:val="28"/>
        </w:rPr>
        <w:t>процеси</w:t>
      </w:r>
      <w:proofErr w:type="spellEnd"/>
      <w:r w:rsidRPr="00C55A45">
        <w:rPr>
          <w:sz w:val="28"/>
          <w:szCs w:val="28"/>
        </w:rPr>
        <w:t xml:space="preserve"> </w:t>
      </w:r>
      <w:proofErr w:type="spellStart"/>
      <w:r w:rsidRPr="00C55A45">
        <w:rPr>
          <w:sz w:val="28"/>
          <w:szCs w:val="28"/>
        </w:rPr>
        <w:t>електронної</w:t>
      </w:r>
      <w:proofErr w:type="spellEnd"/>
      <w:r w:rsidRPr="00C55A45">
        <w:rPr>
          <w:sz w:val="28"/>
          <w:szCs w:val="28"/>
        </w:rPr>
        <w:t xml:space="preserve"> </w:t>
      </w:r>
      <w:proofErr w:type="spellStart"/>
      <w:r w:rsidRPr="00C55A45">
        <w:rPr>
          <w:sz w:val="28"/>
          <w:szCs w:val="28"/>
        </w:rPr>
        <w:t>взаємодії</w:t>
      </w:r>
      <w:proofErr w:type="spellEnd"/>
      <w:r w:rsidRPr="00C55A45">
        <w:rPr>
          <w:sz w:val="28"/>
          <w:szCs w:val="28"/>
        </w:rPr>
        <w:t xml:space="preserve"> в </w:t>
      </w:r>
      <w:proofErr w:type="spellStart"/>
      <w:r w:rsidRPr="00C55A45">
        <w:rPr>
          <w:sz w:val="28"/>
          <w:szCs w:val="28"/>
        </w:rPr>
        <w:t>цифровій</w:t>
      </w:r>
      <w:proofErr w:type="spellEnd"/>
      <w:r w:rsidRPr="00C55A45">
        <w:rPr>
          <w:sz w:val="28"/>
          <w:szCs w:val="28"/>
        </w:rPr>
        <w:t xml:space="preserve"> </w:t>
      </w:r>
      <w:proofErr w:type="spellStart"/>
      <w:r w:rsidRPr="00C55A45">
        <w:rPr>
          <w:sz w:val="28"/>
          <w:szCs w:val="28"/>
        </w:rPr>
        <w:t>економіці</w:t>
      </w:r>
      <w:proofErr w:type="spellEnd"/>
      <w:r w:rsidRPr="00C55A45">
        <w:rPr>
          <w:sz w:val="28"/>
          <w:szCs w:val="28"/>
        </w:rPr>
        <w:t xml:space="preserve">, </w:t>
      </w:r>
      <w:proofErr w:type="spellStart"/>
      <w:r w:rsidRPr="00C55A45">
        <w:rPr>
          <w:sz w:val="28"/>
          <w:szCs w:val="28"/>
        </w:rPr>
        <w:t>визначаючи</w:t>
      </w:r>
      <w:proofErr w:type="spellEnd"/>
      <w:r w:rsidRPr="00C55A45">
        <w:rPr>
          <w:sz w:val="28"/>
          <w:szCs w:val="28"/>
        </w:rPr>
        <w:t xml:space="preserve"> </w:t>
      </w:r>
      <w:proofErr w:type="spellStart"/>
      <w:r w:rsidRPr="00C55A45">
        <w:rPr>
          <w:sz w:val="28"/>
          <w:szCs w:val="28"/>
        </w:rPr>
        <w:t>специфіку</w:t>
      </w:r>
      <w:proofErr w:type="spellEnd"/>
      <w:r w:rsidRPr="00C55A45">
        <w:rPr>
          <w:sz w:val="28"/>
          <w:szCs w:val="28"/>
        </w:rPr>
        <w:t xml:space="preserve"> </w:t>
      </w:r>
      <w:proofErr w:type="spellStart"/>
      <w:r w:rsidRPr="00C55A45">
        <w:rPr>
          <w:sz w:val="28"/>
          <w:szCs w:val="28"/>
        </w:rPr>
        <w:t>відносин</w:t>
      </w:r>
      <w:proofErr w:type="spellEnd"/>
      <w:r w:rsidRPr="00C55A45">
        <w:rPr>
          <w:sz w:val="28"/>
          <w:szCs w:val="28"/>
        </w:rPr>
        <w:t xml:space="preserve"> B2C, B2B, C2C, C2B, B2A, C2A, G2C, C2G, G2G, B2G та G2B у </w:t>
      </w:r>
      <w:proofErr w:type="spellStart"/>
      <w:r w:rsidRPr="00C55A45">
        <w:rPr>
          <w:sz w:val="28"/>
          <w:szCs w:val="28"/>
        </w:rPr>
        <w:t>контексті</w:t>
      </w:r>
      <w:proofErr w:type="spellEnd"/>
      <w:r w:rsidRPr="00C55A45">
        <w:rPr>
          <w:sz w:val="28"/>
          <w:szCs w:val="28"/>
        </w:rPr>
        <w:t xml:space="preserve"> </w:t>
      </w:r>
      <w:proofErr w:type="spellStart"/>
      <w:r w:rsidRPr="00C55A45">
        <w:rPr>
          <w:sz w:val="28"/>
          <w:szCs w:val="28"/>
        </w:rPr>
        <w:t>сучасних</w:t>
      </w:r>
      <w:proofErr w:type="spellEnd"/>
      <w:r w:rsidRPr="00C55A45">
        <w:rPr>
          <w:sz w:val="28"/>
          <w:szCs w:val="28"/>
        </w:rPr>
        <w:t xml:space="preserve"> </w:t>
      </w:r>
      <w:proofErr w:type="spellStart"/>
      <w:r w:rsidRPr="00C55A45">
        <w:rPr>
          <w:sz w:val="28"/>
          <w:szCs w:val="28"/>
        </w:rPr>
        <w:t>інформаційних</w:t>
      </w:r>
      <w:proofErr w:type="spellEnd"/>
      <w:r w:rsidRPr="00C55A45">
        <w:rPr>
          <w:sz w:val="28"/>
          <w:szCs w:val="28"/>
        </w:rPr>
        <w:t xml:space="preserve"> </w:t>
      </w:r>
      <w:proofErr w:type="spellStart"/>
      <w:r w:rsidRPr="00C55A45">
        <w:rPr>
          <w:sz w:val="28"/>
          <w:szCs w:val="28"/>
        </w:rPr>
        <w:t>технологій</w:t>
      </w:r>
      <w:proofErr w:type="spellEnd"/>
      <w:r>
        <w:rPr>
          <w:sz w:val="28"/>
          <w:szCs w:val="28"/>
        </w:rPr>
        <w:t xml:space="preserve"> [40, 47, 61]</w:t>
      </w:r>
      <w:r w:rsidRPr="00C55A45">
        <w:rPr>
          <w:sz w:val="28"/>
          <w:szCs w:val="28"/>
        </w:rPr>
        <w:t>.</w:t>
      </w:r>
    </w:p>
    <w:p w14:paraId="1D65DC65" w14:textId="77777777" w:rsidR="00005965" w:rsidRDefault="00005965" w:rsidP="00005965">
      <w:pPr>
        <w:spacing w:line="360" w:lineRule="auto"/>
        <w:ind w:firstLine="709"/>
        <w:jc w:val="both"/>
        <w:rPr>
          <w:sz w:val="28"/>
          <w:szCs w:val="28"/>
        </w:rPr>
      </w:pPr>
      <w:r w:rsidRPr="006D44D9">
        <w:rPr>
          <w:sz w:val="28"/>
          <w:szCs w:val="28"/>
        </w:rPr>
        <w:t>Онлайн-</w:t>
      </w:r>
      <w:proofErr w:type="spellStart"/>
      <w:r w:rsidRPr="006D44D9">
        <w:rPr>
          <w:sz w:val="28"/>
          <w:szCs w:val="28"/>
        </w:rPr>
        <w:t>бізнес</w:t>
      </w:r>
      <w:proofErr w:type="spellEnd"/>
      <w:r w:rsidRPr="006D44D9">
        <w:rPr>
          <w:sz w:val="28"/>
          <w:szCs w:val="28"/>
        </w:rPr>
        <w:t xml:space="preserve"> у </w:t>
      </w:r>
      <w:proofErr w:type="spellStart"/>
      <w:r w:rsidRPr="006D44D9">
        <w:rPr>
          <w:sz w:val="28"/>
          <w:szCs w:val="28"/>
        </w:rPr>
        <w:t>сучасному</w:t>
      </w:r>
      <w:proofErr w:type="spellEnd"/>
      <w:r w:rsidRPr="006D44D9">
        <w:rPr>
          <w:sz w:val="28"/>
          <w:szCs w:val="28"/>
        </w:rPr>
        <w:t xml:space="preserve"> </w:t>
      </w:r>
      <w:proofErr w:type="spellStart"/>
      <w:r w:rsidRPr="006D44D9">
        <w:rPr>
          <w:sz w:val="28"/>
          <w:szCs w:val="28"/>
        </w:rPr>
        <w:t>економічному</w:t>
      </w:r>
      <w:proofErr w:type="spellEnd"/>
      <w:r w:rsidRPr="006D44D9">
        <w:rPr>
          <w:sz w:val="28"/>
          <w:szCs w:val="28"/>
        </w:rPr>
        <w:t xml:space="preserve"> </w:t>
      </w:r>
      <w:proofErr w:type="spellStart"/>
      <w:r w:rsidRPr="006D44D9">
        <w:rPr>
          <w:sz w:val="28"/>
          <w:szCs w:val="28"/>
        </w:rPr>
        <w:t>середовищі</w:t>
      </w:r>
      <w:proofErr w:type="spellEnd"/>
      <w:r w:rsidRPr="006D44D9">
        <w:rPr>
          <w:sz w:val="28"/>
          <w:szCs w:val="28"/>
        </w:rPr>
        <w:t xml:space="preserve"> </w:t>
      </w:r>
      <w:proofErr w:type="spellStart"/>
      <w:r w:rsidRPr="006D44D9">
        <w:rPr>
          <w:sz w:val="28"/>
          <w:szCs w:val="28"/>
        </w:rPr>
        <w:t>виступає</w:t>
      </w:r>
      <w:proofErr w:type="spellEnd"/>
      <w:r w:rsidRPr="006D44D9">
        <w:rPr>
          <w:sz w:val="28"/>
          <w:szCs w:val="28"/>
        </w:rPr>
        <w:t xml:space="preserve"> одним </w:t>
      </w:r>
      <w:proofErr w:type="spellStart"/>
      <w:r w:rsidRPr="006D44D9">
        <w:rPr>
          <w:sz w:val="28"/>
          <w:szCs w:val="28"/>
        </w:rPr>
        <w:t>із</w:t>
      </w:r>
      <w:proofErr w:type="spellEnd"/>
      <w:r w:rsidRPr="006D44D9">
        <w:rPr>
          <w:sz w:val="28"/>
          <w:szCs w:val="28"/>
        </w:rPr>
        <w:t xml:space="preserve"> </w:t>
      </w:r>
      <w:proofErr w:type="spellStart"/>
      <w:r w:rsidRPr="006D44D9">
        <w:rPr>
          <w:sz w:val="28"/>
          <w:szCs w:val="28"/>
        </w:rPr>
        <w:t>найдинамічніших</w:t>
      </w:r>
      <w:proofErr w:type="spellEnd"/>
      <w:r w:rsidRPr="006D44D9">
        <w:rPr>
          <w:sz w:val="28"/>
          <w:szCs w:val="28"/>
        </w:rPr>
        <w:t xml:space="preserve"> </w:t>
      </w:r>
      <w:proofErr w:type="spellStart"/>
      <w:r w:rsidRPr="006D44D9">
        <w:rPr>
          <w:sz w:val="28"/>
          <w:szCs w:val="28"/>
        </w:rPr>
        <w:t>напрямів</w:t>
      </w:r>
      <w:proofErr w:type="spellEnd"/>
      <w:r w:rsidRPr="006D44D9">
        <w:rPr>
          <w:sz w:val="28"/>
          <w:szCs w:val="28"/>
        </w:rPr>
        <w:t xml:space="preserve"> </w:t>
      </w:r>
      <w:proofErr w:type="spellStart"/>
      <w:r w:rsidRPr="006D44D9">
        <w:rPr>
          <w:sz w:val="28"/>
          <w:szCs w:val="28"/>
        </w:rPr>
        <w:t>підприємницької</w:t>
      </w:r>
      <w:proofErr w:type="spellEnd"/>
      <w:r w:rsidRPr="006D44D9">
        <w:rPr>
          <w:sz w:val="28"/>
          <w:szCs w:val="28"/>
        </w:rPr>
        <w:t xml:space="preserve"> </w:t>
      </w:r>
      <w:proofErr w:type="spellStart"/>
      <w:r w:rsidRPr="006D44D9">
        <w:rPr>
          <w:sz w:val="28"/>
          <w:szCs w:val="28"/>
        </w:rPr>
        <w:t>діяльності</w:t>
      </w:r>
      <w:proofErr w:type="spellEnd"/>
      <w:r w:rsidRPr="006D44D9">
        <w:rPr>
          <w:sz w:val="28"/>
          <w:szCs w:val="28"/>
        </w:rPr>
        <w:t xml:space="preserve">, </w:t>
      </w:r>
      <w:proofErr w:type="spellStart"/>
      <w:r w:rsidRPr="006D44D9">
        <w:rPr>
          <w:sz w:val="28"/>
          <w:szCs w:val="28"/>
        </w:rPr>
        <w:t>що</w:t>
      </w:r>
      <w:proofErr w:type="spellEnd"/>
      <w:r w:rsidRPr="006D44D9">
        <w:rPr>
          <w:sz w:val="28"/>
          <w:szCs w:val="28"/>
        </w:rPr>
        <w:t xml:space="preserve"> </w:t>
      </w:r>
      <w:proofErr w:type="spellStart"/>
      <w:r w:rsidRPr="006D44D9">
        <w:rPr>
          <w:sz w:val="28"/>
          <w:szCs w:val="28"/>
        </w:rPr>
        <w:t>поєднує</w:t>
      </w:r>
      <w:proofErr w:type="spellEnd"/>
      <w:r w:rsidRPr="006D44D9">
        <w:rPr>
          <w:sz w:val="28"/>
          <w:szCs w:val="28"/>
        </w:rPr>
        <w:t xml:space="preserve"> у </w:t>
      </w:r>
      <w:proofErr w:type="spellStart"/>
      <w:r w:rsidRPr="006D44D9">
        <w:rPr>
          <w:sz w:val="28"/>
          <w:szCs w:val="28"/>
        </w:rPr>
        <w:t>собі</w:t>
      </w:r>
      <w:proofErr w:type="spellEnd"/>
      <w:r w:rsidRPr="006D44D9">
        <w:rPr>
          <w:sz w:val="28"/>
          <w:szCs w:val="28"/>
        </w:rPr>
        <w:t xml:space="preserve"> </w:t>
      </w:r>
      <w:proofErr w:type="spellStart"/>
      <w:r w:rsidRPr="006D44D9">
        <w:rPr>
          <w:sz w:val="28"/>
          <w:szCs w:val="28"/>
        </w:rPr>
        <w:t>технологічні</w:t>
      </w:r>
      <w:proofErr w:type="spellEnd"/>
      <w:r w:rsidRPr="006D44D9">
        <w:rPr>
          <w:sz w:val="28"/>
          <w:szCs w:val="28"/>
        </w:rPr>
        <w:t xml:space="preserve"> </w:t>
      </w:r>
      <w:proofErr w:type="spellStart"/>
      <w:r w:rsidRPr="006D44D9">
        <w:rPr>
          <w:sz w:val="28"/>
          <w:szCs w:val="28"/>
        </w:rPr>
        <w:t>інновації</w:t>
      </w:r>
      <w:proofErr w:type="spellEnd"/>
      <w:r w:rsidRPr="006D44D9">
        <w:rPr>
          <w:sz w:val="28"/>
          <w:szCs w:val="28"/>
        </w:rPr>
        <w:t xml:space="preserve">, </w:t>
      </w:r>
      <w:proofErr w:type="spellStart"/>
      <w:r w:rsidRPr="006D44D9">
        <w:rPr>
          <w:sz w:val="28"/>
          <w:szCs w:val="28"/>
        </w:rPr>
        <w:t>маркетингові</w:t>
      </w:r>
      <w:proofErr w:type="spellEnd"/>
      <w:r w:rsidRPr="006D44D9">
        <w:rPr>
          <w:sz w:val="28"/>
          <w:szCs w:val="28"/>
        </w:rPr>
        <w:t xml:space="preserve"> </w:t>
      </w:r>
      <w:proofErr w:type="spellStart"/>
      <w:r w:rsidRPr="006D44D9">
        <w:rPr>
          <w:sz w:val="28"/>
          <w:szCs w:val="28"/>
        </w:rPr>
        <w:t>підходи</w:t>
      </w:r>
      <w:proofErr w:type="spellEnd"/>
      <w:r w:rsidRPr="006D44D9">
        <w:rPr>
          <w:sz w:val="28"/>
          <w:szCs w:val="28"/>
        </w:rPr>
        <w:t xml:space="preserve"> та </w:t>
      </w:r>
      <w:proofErr w:type="spellStart"/>
      <w:r w:rsidRPr="006D44D9">
        <w:rPr>
          <w:sz w:val="28"/>
          <w:szCs w:val="28"/>
        </w:rPr>
        <w:t>нові</w:t>
      </w:r>
      <w:proofErr w:type="spellEnd"/>
      <w:r w:rsidRPr="006D44D9">
        <w:rPr>
          <w:sz w:val="28"/>
          <w:szCs w:val="28"/>
        </w:rPr>
        <w:t xml:space="preserve"> </w:t>
      </w:r>
      <w:proofErr w:type="spellStart"/>
      <w:r w:rsidRPr="006D44D9">
        <w:rPr>
          <w:sz w:val="28"/>
          <w:szCs w:val="28"/>
        </w:rPr>
        <w:t>форми</w:t>
      </w:r>
      <w:proofErr w:type="spellEnd"/>
      <w:r w:rsidRPr="006D44D9">
        <w:rPr>
          <w:sz w:val="28"/>
          <w:szCs w:val="28"/>
        </w:rPr>
        <w:t xml:space="preserve"> </w:t>
      </w:r>
      <w:proofErr w:type="spellStart"/>
      <w:r w:rsidRPr="006D44D9">
        <w:rPr>
          <w:sz w:val="28"/>
          <w:szCs w:val="28"/>
        </w:rPr>
        <w:t>економічної</w:t>
      </w:r>
      <w:proofErr w:type="spellEnd"/>
      <w:r w:rsidRPr="006D44D9">
        <w:rPr>
          <w:sz w:val="28"/>
          <w:szCs w:val="28"/>
        </w:rPr>
        <w:t xml:space="preserve"> </w:t>
      </w:r>
      <w:proofErr w:type="spellStart"/>
      <w:r w:rsidRPr="006D44D9">
        <w:rPr>
          <w:sz w:val="28"/>
          <w:szCs w:val="28"/>
        </w:rPr>
        <w:t>взаємодії</w:t>
      </w:r>
      <w:proofErr w:type="spellEnd"/>
      <w:r w:rsidRPr="006D44D9">
        <w:rPr>
          <w:sz w:val="28"/>
          <w:szCs w:val="28"/>
        </w:rPr>
        <w:t xml:space="preserve">. </w:t>
      </w:r>
      <w:proofErr w:type="spellStart"/>
      <w:r w:rsidRPr="006D44D9">
        <w:rPr>
          <w:sz w:val="28"/>
          <w:szCs w:val="28"/>
        </w:rPr>
        <w:t>Його</w:t>
      </w:r>
      <w:proofErr w:type="spellEnd"/>
      <w:r w:rsidRPr="006D44D9">
        <w:rPr>
          <w:sz w:val="28"/>
          <w:szCs w:val="28"/>
        </w:rPr>
        <w:t xml:space="preserve"> </w:t>
      </w:r>
      <w:proofErr w:type="spellStart"/>
      <w:r w:rsidRPr="006D44D9">
        <w:rPr>
          <w:sz w:val="28"/>
          <w:szCs w:val="28"/>
        </w:rPr>
        <w:t>сутність</w:t>
      </w:r>
      <w:proofErr w:type="spellEnd"/>
      <w:r w:rsidRPr="006D44D9">
        <w:rPr>
          <w:sz w:val="28"/>
          <w:szCs w:val="28"/>
        </w:rPr>
        <w:t xml:space="preserve"> </w:t>
      </w:r>
      <w:proofErr w:type="spellStart"/>
      <w:r w:rsidRPr="006D44D9">
        <w:rPr>
          <w:sz w:val="28"/>
          <w:szCs w:val="28"/>
        </w:rPr>
        <w:t>полягає</w:t>
      </w:r>
      <w:proofErr w:type="spellEnd"/>
      <w:r w:rsidRPr="006D44D9">
        <w:rPr>
          <w:sz w:val="28"/>
          <w:szCs w:val="28"/>
        </w:rPr>
        <w:t xml:space="preserve"> у </w:t>
      </w:r>
      <w:proofErr w:type="spellStart"/>
      <w:r w:rsidRPr="006D44D9">
        <w:rPr>
          <w:sz w:val="28"/>
          <w:szCs w:val="28"/>
        </w:rPr>
        <w:t>використанні</w:t>
      </w:r>
      <w:proofErr w:type="spellEnd"/>
      <w:r w:rsidRPr="006D44D9">
        <w:rPr>
          <w:sz w:val="28"/>
          <w:szCs w:val="28"/>
        </w:rPr>
        <w:t xml:space="preserve"> </w:t>
      </w:r>
      <w:proofErr w:type="spellStart"/>
      <w:r w:rsidRPr="006D44D9">
        <w:rPr>
          <w:sz w:val="28"/>
          <w:szCs w:val="28"/>
        </w:rPr>
        <w:t>цифрових</w:t>
      </w:r>
      <w:proofErr w:type="spellEnd"/>
      <w:r w:rsidRPr="006D44D9">
        <w:rPr>
          <w:sz w:val="28"/>
          <w:szCs w:val="28"/>
        </w:rPr>
        <w:t xml:space="preserve"> </w:t>
      </w:r>
      <w:proofErr w:type="spellStart"/>
      <w:r w:rsidRPr="006D44D9">
        <w:rPr>
          <w:sz w:val="28"/>
          <w:szCs w:val="28"/>
        </w:rPr>
        <w:t>технологій</w:t>
      </w:r>
      <w:proofErr w:type="spellEnd"/>
      <w:r w:rsidRPr="006D44D9">
        <w:rPr>
          <w:sz w:val="28"/>
          <w:szCs w:val="28"/>
        </w:rPr>
        <w:t xml:space="preserve"> для </w:t>
      </w:r>
      <w:proofErr w:type="spellStart"/>
      <w:r w:rsidRPr="006D44D9">
        <w:rPr>
          <w:sz w:val="28"/>
          <w:szCs w:val="28"/>
        </w:rPr>
        <w:t>здійснення</w:t>
      </w:r>
      <w:proofErr w:type="spellEnd"/>
      <w:r w:rsidRPr="006D44D9">
        <w:rPr>
          <w:sz w:val="28"/>
          <w:szCs w:val="28"/>
        </w:rPr>
        <w:t xml:space="preserve"> </w:t>
      </w:r>
      <w:proofErr w:type="spellStart"/>
      <w:r w:rsidRPr="006D44D9">
        <w:rPr>
          <w:sz w:val="28"/>
          <w:szCs w:val="28"/>
        </w:rPr>
        <w:t>комерційних</w:t>
      </w:r>
      <w:proofErr w:type="spellEnd"/>
      <w:r w:rsidRPr="006D44D9">
        <w:rPr>
          <w:sz w:val="28"/>
          <w:szCs w:val="28"/>
        </w:rPr>
        <w:t xml:space="preserve"> </w:t>
      </w:r>
      <w:proofErr w:type="spellStart"/>
      <w:r w:rsidRPr="006D44D9">
        <w:rPr>
          <w:sz w:val="28"/>
          <w:szCs w:val="28"/>
        </w:rPr>
        <w:t>операцій</w:t>
      </w:r>
      <w:proofErr w:type="spellEnd"/>
      <w:r w:rsidRPr="006D44D9">
        <w:rPr>
          <w:sz w:val="28"/>
          <w:szCs w:val="28"/>
        </w:rPr>
        <w:t xml:space="preserve">, </w:t>
      </w:r>
      <w:proofErr w:type="spellStart"/>
      <w:r w:rsidRPr="006D44D9">
        <w:rPr>
          <w:sz w:val="28"/>
          <w:szCs w:val="28"/>
        </w:rPr>
        <w:t>просування</w:t>
      </w:r>
      <w:proofErr w:type="spellEnd"/>
      <w:r w:rsidRPr="006D44D9">
        <w:rPr>
          <w:sz w:val="28"/>
          <w:szCs w:val="28"/>
        </w:rPr>
        <w:t xml:space="preserve"> </w:t>
      </w:r>
      <w:proofErr w:type="spellStart"/>
      <w:r w:rsidRPr="006D44D9">
        <w:rPr>
          <w:sz w:val="28"/>
          <w:szCs w:val="28"/>
        </w:rPr>
        <w:t>товарів</w:t>
      </w:r>
      <w:proofErr w:type="spellEnd"/>
      <w:r w:rsidRPr="006D44D9">
        <w:rPr>
          <w:sz w:val="28"/>
          <w:szCs w:val="28"/>
        </w:rPr>
        <w:t xml:space="preserve"> і </w:t>
      </w:r>
      <w:proofErr w:type="spellStart"/>
      <w:r w:rsidRPr="006D44D9">
        <w:rPr>
          <w:sz w:val="28"/>
          <w:szCs w:val="28"/>
        </w:rPr>
        <w:t>послуг</w:t>
      </w:r>
      <w:proofErr w:type="spellEnd"/>
      <w:r w:rsidRPr="006D44D9">
        <w:rPr>
          <w:sz w:val="28"/>
          <w:szCs w:val="28"/>
        </w:rPr>
        <w:t xml:space="preserve">, а також </w:t>
      </w:r>
      <w:proofErr w:type="spellStart"/>
      <w:r w:rsidRPr="006D44D9">
        <w:rPr>
          <w:sz w:val="28"/>
          <w:szCs w:val="28"/>
        </w:rPr>
        <w:t>формування</w:t>
      </w:r>
      <w:proofErr w:type="spellEnd"/>
      <w:r w:rsidRPr="006D44D9">
        <w:rPr>
          <w:sz w:val="28"/>
          <w:szCs w:val="28"/>
        </w:rPr>
        <w:t xml:space="preserve"> </w:t>
      </w:r>
      <w:proofErr w:type="spellStart"/>
      <w:r w:rsidRPr="006D44D9">
        <w:rPr>
          <w:sz w:val="28"/>
          <w:szCs w:val="28"/>
        </w:rPr>
        <w:t>віртуального</w:t>
      </w:r>
      <w:proofErr w:type="spellEnd"/>
      <w:r w:rsidRPr="006D44D9">
        <w:rPr>
          <w:sz w:val="28"/>
          <w:szCs w:val="28"/>
        </w:rPr>
        <w:t xml:space="preserve"> </w:t>
      </w:r>
      <w:proofErr w:type="spellStart"/>
      <w:r w:rsidRPr="006D44D9">
        <w:rPr>
          <w:sz w:val="28"/>
          <w:szCs w:val="28"/>
        </w:rPr>
        <w:t>ринкового</w:t>
      </w:r>
      <w:proofErr w:type="spellEnd"/>
      <w:r w:rsidRPr="006D44D9">
        <w:rPr>
          <w:sz w:val="28"/>
          <w:szCs w:val="28"/>
        </w:rPr>
        <w:t xml:space="preserve"> простору</w:t>
      </w:r>
      <w:r>
        <w:rPr>
          <w:sz w:val="28"/>
          <w:szCs w:val="28"/>
        </w:rPr>
        <w:t xml:space="preserve"> [9]</w:t>
      </w:r>
      <w:r w:rsidRPr="006D44D9">
        <w:rPr>
          <w:sz w:val="28"/>
          <w:szCs w:val="28"/>
        </w:rPr>
        <w:t xml:space="preserve">. </w:t>
      </w:r>
    </w:p>
    <w:p w14:paraId="67C4E010" w14:textId="77777777" w:rsidR="00005965" w:rsidRDefault="00005965" w:rsidP="00005965">
      <w:pPr>
        <w:spacing w:line="360" w:lineRule="auto"/>
        <w:ind w:firstLine="709"/>
        <w:jc w:val="both"/>
        <w:rPr>
          <w:sz w:val="28"/>
          <w:szCs w:val="28"/>
        </w:rPr>
      </w:pPr>
    </w:p>
    <w:p w14:paraId="06D4A9B2" w14:textId="77777777" w:rsidR="00005965" w:rsidRDefault="00005965" w:rsidP="00005965">
      <w:pPr>
        <w:spacing w:line="360" w:lineRule="auto"/>
        <w:ind w:firstLine="709"/>
        <w:jc w:val="both"/>
        <w:rPr>
          <w:sz w:val="28"/>
          <w:szCs w:val="28"/>
        </w:rPr>
      </w:pPr>
      <w:r>
        <w:rPr>
          <w:noProof/>
        </w:rPr>
        <w:lastRenderedPageBreak/>
        <w:drawing>
          <wp:inline distT="0" distB="0" distL="0" distR="0" wp14:anchorId="74831D01" wp14:editId="64FCAD17">
            <wp:extent cx="5095875" cy="5219700"/>
            <wp:effectExtent l="0" t="0" r="9525" b="0"/>
            <wp:docPr id="512573141" name="Рисунок 1" descr="Изображение выглядит как текст, снимок экрана, Шрифт, число&#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573141" name="Рисунок 1" descr="Изображение выглядит как текст, снимок экрана, Шрифт, число&#10;&#10;Содержимое, созданное искусственным интеллектом, может быть неверным."/>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95875" cy="5219700"/>
                    </a:xfrm>
                    <a:prstGeom prst="rect">
                      <a:avLst/>
                    </a:prstGeom>
                    <a:noFill/>
                    <a:ln>
                      <a:noFill/>
                    </a:ln>
                  </pic:spPr>
                </pic:pic>
              </a:graphicData>
            </a:graphic>
          </wp:inline>
        </w:drawing>
      </w:r>
    </w:p>
    <w:p w14:paraId="277ECA03" w14:textId="77777777" w:rsidR="00005965" w:rsidRDefault="00005965" w:rsidP="00005965">
      <w:pPr>
        <w:spacing w:line="360" w:lineRule="auto"/>
        <w:ind w:firstLine="709"/>
        <w:jc w:val="both"/>
        <w:rPr>
          <w:sz w:val="28"/>
          <w:szCs w:val="28"/>
        </w:rPr>
      </w:pPr>
    </w:p>
    <w:p w14:paraId="46189F58" w14:textId="77777777" w:rsidR="00005965" w:rsidRDefault="00005965" w:rsidP="00005965">
      <w:pPr>
        <w:spacing w:line="360" w:lineRule="auto"/>
        <w:ind w:firstLine="709"/>
        <w:jc w:val="both"/>
        <w:rPr>
          <w:sz w:val="28"/>
          <w:szCs w:val="28"/>
        </w:rPr>
      </w:pPr>
      <w:r>
        <w:rPr>
          <w:sz w:val="28"/>
          <w:szCs w:val="28"/>
        </w:rPr>
        <w:t xml:space="preserve">Рис. 1.1. </w:t>
      </w:r>
      <w:proofErr w:type="spellStart"/>
      <w:r>
        <w:rPr>
          <w:sz w:val="28"/>
          <w:szCs w:val="28"/>
        </w:rPr>
        <w:t>Моделі</w:t>
      </w:r>
      <w:proofErr w:type="spellEnd"/>
      <w:r>
        <w:rPr>
          <w:sz w:val="28"/>
          <w:szCs w:val="28"/>
        </w:rPr>
        <w:t xml:space="preserve"> онлайн </w:t>
      </w:r>
      <w:proofErr w:type="spellStart"/>
      <w:r>
        <w:rPr>
          <w:sz w:val="28"/>
          <w:szCs w:val="28"/>
        </w:rPr>
        <w:t>бізнесу</w:t>
      </w:r>
      <w:proofErr w:type="spellEnd"/>
      <w:r>
        <w:rPr>
          <w:sz w:val="28"/>
          <w:szCs w:val="28"/>
        </w:rPr>
        <w:t xml:space="preserve"> [29]</w:t>
      </w:r>
    </w:p>
    <w:p w14:paraId="39A5CD09" w14:textId="77777777" w:rsidR="00005965" w:rsidRDefault="00005965" w:rsidP="00005965">
      <w:pPr>
        <w:spacing w:line="360" w:lineRule="auto"/>
        <w:ind w:firstLine="709"/>
        <w:jc w:val="both"/>
        <w:rPr>
          <w:sz w:val="28"/>
          <w:szCs w:val="28"/>
        </w:rPr>
      </w:pPr>
    </w:p>
    <w:p w14:paraId="28B7927C" w14:textId="77777777" w:rsidR="00005965" w:rsidRPr="006D44D9" w:rsidRDefault="00005965" w:rsidP="00005965">
      <w:pPr>
        <w:spacing w:line="360" w:lineRule="auto"/>
        <w:ind w:firstLine="709"/>
        <w:jc w:val="both"/>
        <w:rPr>
          <w:sz w:val="28"/>
          <w:szCs w:val="28"/>
        </w:rPr>
      </w:pPr>
      <w:proofErr w:type="spellStart"/>
      <w:r w:rsidRPr="006D44D9">
        <w:rPr>
          <w:sz w:val="28"/>
          <w:szCs w:val="28"/>
        </w:rPr>
        <w:t>Стрімке</w:t>
      </w:r>
      <w:proofErr w:type="spellEnd"/>
      <w:r w:rsidRPr="006D44D9">
        <w:rPr>
          <w:sz w:val="28"/>
          <w:szCs w:val="28"/>
        </w:rPr>
        <w:t xml:space="preserve"> </w:t>
      </w:r>
      <w:proofErr w:type="spellStart"/>
      <w:r w:rsidRPr="006D44D9">
        <w:rPr>
          <w:sz w:val="28"/>
          <w:szCs w:val="28"/>
        </w:rPr>
        <w:t>поширення</w:t>
      </w:r>
      <w:proofErr w:type="spellEnd"/>
      <w:r w:rsidRPr="006D44D9">
        <w:rPr>
          <w:sz w:val="28"/>
          <w:szCs w:val="28"/>
        </w:rPr>
        <w:t xml:space="preserve"> </w:t>
      </w:r>
      <w:proofErr w:type="spellStart"/>
      <w:r w:rsidRPr="006D44D9">
        <w:rPr>
          <w:sz w:val="28"/>
          <w:szCs w:val="28"/>
        </w:rPr>
        <w:t>Інтернету</w:t>
      </w:r>
      <w:proofErr w:type="spellEnd"/>
      <w:r w:rsidRPr="006D44D9">
        <w:rPr>
          <w:sz w:val="28"/>
          <w:szCs w:val="28"/>
        </w:rPr>
        <w:t xml:space="preserve">, </w:t>
      </w:r>
      <w:proofErr w:type="spellStart"/>
      <w:r w:rsidRPr="006D44D9">
        <w:rPr>
          <w:sz w:val="28"/>
          <w:szCs w:val="28"/>
        </w:rPr>
        <w:t>розвиток</w:t>
      </w:r>
      <w:proofErr w:type="spellEnd"/>
      <w:r w:rsidRPr="006D44D9">
        <w:rPr>
          <w:sz w:val="28"/>
          <w:szCs w:val="28"/>
        </w:rPr>
        <w:t xml:space="preserve"> </w:t>
      </w:r>
      <w:proofErr w:type="spellStart"/>
      <w:r w:rsidRPr="006D44D9">
        <w:rPr>
          <w:sz w:val="28"/>
          <w:szCs w:val="28"/>
        </w:rPr>
        <w:t>мобільних</w:t>
      </w:r>
      <w:proofErr w:type="spellEnd"/>
      <w:r w:rsidRPr="006D44D9">
        <w:rPr>
          <w:sz w:val="28"/>
          <w:szCs w:val="28"/>
        </w:rPr>
        <w:t xml:space="preserve"> платформ та </w:t>
      </w:r>
      <w:proofErr w:type="spellStart"/>
      <w:r w:rsidRPr="006D44D9">
        <w:rPr>
          <w:sz w:val="28"/>
          <w:szCs w:val="28"/>
        </w:rPr>
        <w:t>соціальних</w:t>
      </w:r>
      <w:proofErr w:type="spellEnd"/>
      <w:r w:rsidRPr="006D44D9">
        <w:rPr>
          <w:sz w:val="28"/>
          <w:szCs w:val="28"/>
        </w:rPr>
        <w:t xml:space="preserve"> мереж </w:t>
      </w:r>
      <w:proofErr w:type="spellStart"/>
      <w:r w:rsidRPr="006D44D9">
        <w:rPr>
          <w:sz w:val="28"/>
          <w:szCs w:val="28"/>
        </w:rPr>
        <w:t>спричинили</w:t>
      </w:r>
      <w:proofErr w:type="spellEnd"/>
      <w:r w:rsidRPr="006D44D9">
        <w:rPr>
          <w:sz w:val="28"/>
          <w:szCs w:val="28"/>
        </w:rPr>
        <w:t xml:space="preserve"> </w:t>
      </w:r>
      <w:proofErr w:type="spellStart"/>
      <w:r w:rsidRPr="006D44D9">
        <w:rPr>
          <w:sz w:val="28"/>
          <w:szCs w:val="28"/>
        </w:rPr>
        <w:t>глибокі</w:t>
      </w:r>
      <w:proofErr w:type="spellEnd"/>
      <w:r w:rsidRPr="006D44D9">
        <w:rPr>
          <w:sz w:val="28"/>
          <w:szCs w:val="28"/>
        </w:rPr>
        <w:t xml:space="preserve"> </w:t>
      </w:r>
      <w:proofErr w:type="spellStart"/>
      <w:r w:rsidRPr="006D44D9">
        <w:rPr>
          <w:sz w:val="28"/>
          <w:szCs w:val="28"/>
        </w:rPr>
        <w:t>структурні</w:t>
      </w:r>
      <w:proofErr w:type="spellEnd"/>
      <w:r w:rsidRPr="006D44D9">
        <w:rPr>
          <w:sz w:val="28"/>
          <w:szCs w:val="28"/>
        </w:rPr>
        <w:t xml:space="preserve"> </w:t>
      </w:r>
      <w:proofErr w:type="spellStart"/>
      <w:r w:rsidRPr="006D44D9">
        <w:rPr>
          <w:sz w:val="28"/>
          <w:szCs w:val="28"/>
        </w:rPr>
        <w:t>зміни</w:t>
      </w:r>
      <w:proofErr w:type="spellEnd"/>
      <w:r w:rsidRPr="006D44D9">
        <w:rPr>
          <w:sz w:val="28"/>
          <w:szCs w:val="28"/>
        </w:rPr>
        <w:t xml:space="preserve"> у </w:t>
      </w:r>
      <w:proofErr w:type="spellStart"/>
      <w:r w:rsidRPr="006D44D9">
        <w:rPr>
          <w:sz w:val="28"/>
          <w:szCs w:val="28"/>
        </w:rPr>
        <w:t>світовій</w:t>
      </w:r>
      <w:proofErr w:type="spellEnd"/>
      <w:r w:rsidRPr="006D44D9">
        <w:rPr>
          <w:sz w:val="28"/>
          <w:szCs w:val="28"/>
        </w:rPr>
        <w:t xml:space="preserve"> </w:t>
      </w:r>
      <w:proofErr w:type="spellStart"/>
      <w:r w:rsidRPr="006D44D9">
        <w:rPr>
          <w:sz w:val="28"/>
          <w:szCs w:val="28"/>
        </w:rPr>
        <w:t>економіці</w:t>
      </w:r>
      <w:proofErr w:type="spellEnd"/>
      <w:r w:rsidRPr="006D44D9">
        <w:rPr>
          <w:sz w:val="28"/>
          <w:szCs w:val="28"/>
        </w:rPr>
        <w:t xml:space="preserve">, </w:t>
      </w:r>
      <w:proofErr w:type="spellStart"/>
      <w:r w:rsidRPr="006D44D9">
        <w:rPr>
          <w:sz w:val="28"/>
          <w:szCs w:val="28"/>
        </w:rPr>
        <w:t>що</w:t>
      </w:r>
      <w:proofErr w:type="spellEnd"/>
      <w:r w:rsidRPr="006D44D9">
        <w:rPr>
          <w:sz w:val="28"/>
          <w:szCs w:val="28"/>
        </w:rPr>
        <w:t xml:space="preserve"> </w:t>
      </w:r>
      <w:proofErr w:type="spellStart"/>
      <w:r w:rsidRPr="006D44D9">
        <w:rPr>
          <w:sz w:val="28"/>
          <w:szCs w:val="28"/>
        </w:rPr>
        <w:t>визначили</w:t>
      </w:r>
      <w:proofErr w:type="spellEnd"/>
      <w:r w:rsidRPr="006D44D9">
        <w:rPr>
          <w:sz w:val="28"/>
          <w:szCs w:val="28"/>
        </w:rPr>
        <w:t xml:space="preserve"> </w:t>
      </w:r>
      <w:proofErr w:type="spellStart"/>
      <w:r w:rsidRPr="006D44D9">
        <w:rPr>
          <w:sz w:val="28"/>
          <w:szCs w:val="28"/>
        </w:rPr>
        <w:t>нові</w:t>
      </w:r>
      <w:proofErr w:type="spellEnd"/>
      <w:r w:rsidRPr="006D44D9">
        <w:rPr>
          <w:sz w:val="28"/>
          <w:szCs w:val="28"/>
        </w:rPr>
        <w:t xml:space="preserve"> </w:t>
      </w:r>
      <w:proofErr w:type="spellStart"/>
      <w:r w:rsidRPr="006D44D9">
        <w:rPr>
          <w:sz w:val="28"/>
          <w:szCs w:val="28"/>
        </w:rPr>
        <w:t>підходи</w:t>
      </w:r>
      <w:proofErr w:type="spellEnd"/>
      <w:r w:rsidRPr="006D44D9">
        <w:rPr>
          <w:sz w:val="28"/>
          <w:szCs w:val="28"/>
        </w:rPr>
        <w:t xml:space="preserve"> до </w:t>
      </w:r>
      <w:proofErr w:type="spellStart"/>
      <w:r w:rsidRPr="006D44D9">
        <w:rPr>
          <w:sz w:val="28"/>
          <w:szCs w:val="28"/>
        </w:rPr>
        <w:t>формування</w:t>
      </w:r>
      <w:proofErr w:type="spellEnd"/>
      <w:r w:rsidRPr="006D44D9">
        <w:rPr>
          <w:sz w:val="28"/>
          <w:szCs w:val="28"/>
        </w:rPr>
        <w:t xml:space="preserve"> </w:t>
      </w:r>
      <w:proofErr w:type="spellStart"/>
      <w:r w:rsidRPr="006D44D9">
        <w:rPr>
          <w:sz w:val="28"/>
          <w:szCs w:val="28"/>
        </w:rPr>
        <w:t>стратегій</w:t>
      </w:r>
      <w:proofErr w:type="spellEnd"/>
      <w:r w:rsidRPr="006D44D9">
        <w:rPr>
          <w:sz w:val="28"/>
          <w:szCs w:val="28"/>
        </w:rPr>
        <w:t xml:space="preserve"> </w:t>
      </w:r>
      <w:proofErr w:type="spellStart"/>
      <w:r w:rsidRPr="006D44D9">
        <w:rPr>
          <w:sz w:val="28"/>
          <w:szCs w:val="28"/>
        </w:rPr>
        <w:t>розвитку</w:t>
      </w:r>
      <w:proofErr w:type="spellEnd"/>
      <w:r w:rsidRPr="006D44D9">
        <w:rPr>
          <w:sz w:val="28"/>
          <w:szCs w:val="28"/>
        </w:rPr>
        <w:t xml:space="preserve"> </w:t>
      </w:r>
      <w:proofErr w:type="spellStart"/>
      <w:r w:rsidRPr="006D44D9">
        <w:rPr>
          <w:sz w:val="28"/>
          <w:szCs w:val="28"/>
        </w:rPr>
        <w:t>бізнесу</w:t>
      </w:r>
      <w:proofErr w:type="spellEnd"/>
      <w:r w:rsidRPr="006D44D9">
        <w:rPr>
          <w:sz w:val="28"/>
          <w:szCs w:val="28"/>
        </w:rPr>
        <w:t xml:space="preserve"> в онлайн-</w:t>
      </w:r>
      <w:proofErr w:type="spellStart"/>
      <w:r w:rsidRPr="006D44D9">
        <w:rPr>
          <w:sz w:val="28"/>
          <w:szCs w:val="28"/>
        </w:rPr>
        <w:t>середовищі</w:t>
      </w:r>
      <w:proofErr w:type="spellEnd"/>
      <w:r w:rsidRPr="006D44D9">
        <w:rPr>
          <w:sz w:val="28"/>
          <w:szCs w:val="28"/>
        </w:rPr>
        <w:t>.</w:t>
      </w:r>
    </w:p>
    <w:p w14:paraId="257B6C13" w14:textId="77777777" w:rsidR="00005965" w:rsidRPr="006D44D9" w:rsidRDefault="00005965" w:rsidP="00005965">
      <w:pPr>
        <w:spacing w:line="360" w:lineRule="auto"/>
        <w:ind w:firstLine="709"/>
        <w:jc w:val="both"/>
        <w:rPr>
          <w:sz w:val="28"/>
          <w:szCs w:val="28"/>
        </w:rPr>
      </w:pPr>
      <w:r w:rsidRPr="006D44D9">
        <w:rPr>
          <w:sz w:val="28"/>
          <w:szCs w:val="28"/>
        </w:rPr>
        <w:t>Онлайн-</w:t>
      </w:r>
      <w:proofErr w:type="spellStart"/>
      <w:r w:rsidRPr="006D44D9">
        <w:rPr>
          <w:sz w:val="28"/>
          <w:szCs w:val="28"/>
        </w:rPr>
        <w:t>бізнес</w:t>
      </w:r>
      <w:proofErr w:type="spellEnd"/>
      <w:r w:rsidRPr="006D44D9">
        <w:rPr>
          <w:sz w:val="28"/>
          <w:szCs w:val="28"/>
        </w:rPr>
        <w:t xml:space="preserve"> </w:t>
      </w:r>
      <w:proofErr w:type="spellStart"/>
      <w:r w:rsidRPr="006D44D9">
        <w:rPr>
          <w:sz w:val="28"/>
          <w:szCs w:val="28"/>
        </w:rPr>
        <w:t>формує</w:t>
      </w:r>
      <w:proofErr w:type="spellEnd"/>
      <w:r w:rsidRPr="006D44D9">
        <w:rPr>
          <w:sz w:val="28"/>
          <w:szCs w:val="28"/>
        </w:rPr>
        <w:t xml:space="preserve"> </w:t>
      </w:r>
      <w:proofErr w:type="spellStart"/>
      <w:r w:rsidRPr="006D44D9">
        <w:rPr>
          <w:sz w:val="28"/>
          <w:szCs w:val="28"/>
        </w:rPr>
        <w:t>особливу</w:t>
      </w:r>
      <w:proofErr w:type="spellEnd"/>
      <w:r w:rsidRPr="006D44D9">
        <w:rPr>
          <w:sz w:val="28"/>
          <w:szCs w:val="28"/>
        </w:rPr>
        <w:t xml:space="preserve"> модель </w:t>
      </w:r>
      <w:proofErr w:type="spellStart"/>
      <w:r w:rsidRPr="006D44D9">
        <w:rPr>
          <w:sz w:val="28"/>
          <w:szCs w:val="28"/>
        </w:rPr>
        <w:t>економічних</w:t>
      </w:r>
      <w:proofErr w:type="spellEnd"/>
      <w:r w:rsidRPr="006D44D9">
        <w:rPr>
          <w:sz w:val="28"/>
          <w:szCs w:val="28"/>
        </w:rPr>
        <w:t xml:space="preserve"> </w:t>
      </w:r>
      <w:proofErr w:type="spellStart"/>
      <w:r w:rsidRPr="006D44D9">
        <w:rPr>
          <w:sz w:val="28"/>
          <w:szCs w:val="28"/>
        </w:rPr>
        <w:t>відносин</w:t>
      </w:r>
      <w:proofErr w:type="spellEnd"/>
      <w:r w:rsidRPr="006D44D9">
        <w:rPr>
          <w:sz w:val="28"/>
          <w:szCs w:val="28"/>
        </w:rPr>
        <w:t xml:space="preserve">, у </w:t>
      </w:r>
      <w:proofErr w:type="spellStart"/>
      <w:r w:rsidRPr="006D44D9">
        <w:rPr>
          <w:sz w:val="28"/>
          <w:szCs w:val="28"/>
        </w:rPr>
        <w:t>якій</w:t>
      </w:r>
      <w:proofErr w:type="spellEnd"/>
      <w:r w:rsidRPr="006D44D9">
        <w:rPr>
          <w:sz w:val="28"/>
          <w:szCs w:val="28"/>
        </w:rPr>
        <w:t xml:space="preserve"> </w:t>
      </w:r>
      <w:proofErr w:type="spellStart"/>
      <w:r w:rsidRPr="006D44D9">
        <w:rPr>
          <w:sz w:val="28"/>
          <w:szCs w:val="28"/>
        </w:rPr>
        <w:t>головними</w:t>
      </w:r>
      <w:proofErr w:type="spellEnd"/>
      <w:r w:rsidRPr="006D44D9">
        <w:rPr>
          <w:sz w:val="28"/>
          <w:szCs w:val="28"/>
        </w:rPr>
        <w:t xml:space="preserve"> ресурсами </w:t>
      </w:r>
      <w:proofErr w:type="spellStart"/>
      <w:r w:rsidRPr="006D44D9">
        <w:rPr>
          <w:sz w:val="28"/>
          <w:szCs w:val="28"/>
        </w:rPr>
        <w:t>стають</w:t>
      </w:r>
      <w:proofErr w:type="spellEnd"/>
      <w:r w:rsidRPr="006D44D9">
        <w:rPr>
          <w:sz w:val="28"/>
          <w:szCs w:val="28"/>
        </w:rPr>
        <w:t xml:space="preserve"> </w:t>
      </w:r>
      <w:proofErr w:type="spellStart"/>
      <w:r w:rsidRPr="006D44D9">
        <w:rPr>
          <w:sz w:val="28"/>
          <w:szCs w:val="28"/>
        </w:rPr>
        <w:t>інформація</w:t>
      </w:r>
      <w:proofErr w:type="spellEnd"/>
      <w:r w:rsidRPr="006D44D9">
        <w:rPr>
          <w:sz w:val="28"/>
          <w:szCs w:val="28"/>
        </w:rPr>
        <w:t xml:space="preserve">, </w:t>
      </w:r>
      <w:proofErr w:type="spellStart"/>
      <w:r w:rsidRPr="006D44D9">
        <w:rPr>
          <w:sz w:val="28"/>
          <w:szCs w:val="28"/>
        </w:rPr>
        <w:t>дані</w:t>
      </w:r>
      <w:proofErr w:type="spellEnd"/>
      <w:r w:rsidRPr="006D44D9">
        <w:rPr>
          <w:sz w:val="28"/>
          <w:szCs w:val="28"/>
        </w:rPr>
        <w:t xml:space="preserve"> та </w:t>
      </w:r>
      <w:proofErr w:type="spellStart"/>
      <w:r w:rsidRPr="006D44D9">
        <w:rPr>
          <w:sz w:val="28"/>
          <w:szCs w:val="28"/>
        </w:rPr>
        <w:t>цифрові</w:t>
      </w:r>
      <w:proofErr w:type="spellEnd"/>
      <w:r w:rsidRPr="006D44D9">
        <w:rPr>
          <w:sz w:val="28"/>
          <w:szCs w:val="28"/>
        </w:rPr>
        <w:t xml:space="preserve"> </w:t>
      </w:r>
      <w:proofErr w:type="spellStart"/>
      <w:r w:rsidRPr="006D44D9">
        <w:rPr>
          <w:sz w:val="28"/>
          <w:szCs w:val="28"/>
        </w:rPr>
        <w:t>комунікації</w:t>
      </w:r>
      <w:proofErr w:type="spellEnd"/>
      <w:r>
        <w:rPr>
          <w:sz w:val="28"/>
          <w:szCs w:val="28"/>
        </w:rPr>
        <w:t xml:space="preserve"> [2]</w:t>
      </w:r>
      <w:r w:rsidRPr="006D44D9">
        <w:rPr>
          <w:sz w:val="28"/>
          <w:szCs w:val="28"/>
        </w:rPr>
        <w:t xml:space="preserve">. </w:t>
      </w:r>
      <w:proofErr w:type="spellStart"/>
      <w:r w:rsidRPr="006D44D9">
        <w:rPr>
          <w:sz w:val="28"/>
          <w:szCs w:val="28"/>
        </w:rPr>
        <w:t>Основним</w:t>
      </w:r>
      <w:proofErr w:type="spellEnd"/>
      <w:r w:rsidRPr="006D44D9">
        <w:rPr>
          <w:sz w:val="28"/>
          <w:szCs w:val="28"/>
        </w:rPr>
        <w:t xml:space="preserve"> вектором </w:t>
      </w:r>
      <w:proofErr w:type="spellStart"/>
      <w:r w:rsidRPr="006D44D9">
        <w:rPr>
          <w:sz w:val="28"/>
          <w:szCs w:val="28"/>
        </w:rPr>
        <w:t>його</w:t>
      </w:r>
      <w:proofErr w:type="spellEnd"/>
      <w:r w:rsidRPr="006D44D9">
        <w:rPr>
          <w:sz w:val="28"/>
          <w:szCs w:val="28"/>
        </w:rPr>
        <w:t xml:space="preserve"> </w:t>
      </w:r>
      <w:proofErr w:type="spellStart"/>
      <w:r w:rsidRPr="006D44D9">
        <w:rPr>
          <w:sz w:val="28"/>
          <w:szCs w:val="28"/>
        </w:rPr>
        <w:t>розвитку</w:t>
      </w:r>
      <w:proofErr w:type="spellEnd"/>
      <w:r w:rsidRPr="006D44D9">
        <w:rPr>
          <w:sz w:val="28"/>
          <w:szCs w:val="28"/>
        </w:rPr>
        <w:t xml:space="preserve"> є </w:t>
      </w:r>
      <w:proofErr w:type="spellStart"/>
      <w:r w:rsidRPr="006D44D9">
        <w:rPr>
          <w:sz w:val="28"/>
          <w:szCs w:val="28"/>
        </w:rPr>
        <w:t>перехід</w:t>
      </w:r>
      <w:proofErr w:type="spellEnd"/>
      <w:r w:rsidRPr="006D44D9">
        <w:rPr>
          <w:sz w:val="28"/>
          <w:szCs w:val="28"/>
        </w:rPr>
        <w:t xml:space="preserve"> </w:t>
      </w:r>
      <w:proofErr w:type="spellStart"/>
      <w:r w:rsidRPr="006D44D9">
        <w:rPr>
          <w:sz w:val="28"/>
          <w:szCs w:val="28"/>
        </w:rPr>
        <w:t>від</w:t>
      </w:r>
      <w:proofErr w:type="spellEnd"/>
      <w:r w:rsidRPr="006D44D9">
        <w:rPr>
          <w:sz w:val="28"/>
          <w:szCs w:val="28"/>
        </w:rPr>
        <w:t xml:space="preserve"> </w:t>
      </w:r>
      <w:proofErr w:type="spellStart"/>
      <w:r w:rsidRPr="006D44D9">
        <w:rPr>
          <w:sz w:val="28"/>
          <w:szCs w:val="28"/>
        </w:rPr>
        <w:t>традиційних</w:t>
      </w:r>
      <w:proofErr w:type="spellEnd"/>
      <w:r w:rsidRPr="006D44D9">
        <w:rPr>
          <w:sz w:val="28"/>
          <w:szCs w:val="28"/>
        </w:rPr>
        <w:t xml:space="preserve"> </w:t>
      </w:r>
      <w:proofErr w:type="spellStart"/>
      <w:r w:rsidRPr="006D44D9">
        <w:rPr>
          <w:sz w:val="28"/>
          <w:szCs w:val="28"/>
        </w:rPr>
        <w:t>торговельних</w:t>
      </w:r>
      <w:proofErr w:type="spellEnd"/>
      <w:r w:rsidRPr="006D44D9">
        <w:rPr>
          <w:sz w:val="28"/>
          <w:szCs w:val="28"/>
        </w:rPr>
        <w:t xml:space="preserve"> схем до </w:t>
      </w:r>
      <w:proofErr w:type="spellStart"/>
      <w:r w:rsidRPr="006D44D9">
        <w:rPr>
          <w:sz w:val="28"/>
          <w:szCs w:val="28"/>
        </w:rPr>
        <w:t>інтегрованих</w:t>
      </w:r>
      <w:proofErr w:type="spellEnd"/>
      <w:r w:rsidRPr="006D44D9">
        <w:rPr>
          <w:sz w:val="28"/>
          <w:szCs w:val="28"/>
        </w:rPr>
        <w:t xml:space="preserve"> </w:t>
      </w:r>
      <w:proofErr w:type="spellStart"/>
      <w:r w:rsidRPr="006D44D9">
        <w:rPr>
          <w:sz w:val="28"/>
          <w:szCs w:val="28"/>
        </w:rPr>
        <w:t>цифрових</w:t>
      </w:r>
      <w:proofErr w:type="spellEnd"/>
      <w:r w:rsidRPr="006D44D9">
        <w:rPr>
          <w:sz w:val="28"/>
          <w:szCs w:val="28"/>
        </w:rPr>
        <w:t xml:space="preserve"> </w:t>
      </w:r>
      <w:proofErr w:type="spellStart"/>
      <w:r w:rsidRPr="006D44D9">
        <w:rPr>
          <w:sz w:val="28"/>
          <w:szCs w:val="28"/>
        </w:rPr>
        <w:t>екосистем</w:t>
      </w:r>
      <w:proofErr w:type="spellEnd"/>
      <w:r w:rsidRPr="006D44D9">
        <w:rPr>
          <w:sz w:val="28"/>
          <w:szCs w:val="28"/>
        </w:rPr>
        <w:t xml:space="preserve">, </w:t>
      </w:r>
      <w:proofErr w:type="spellStart"/>
      <w:r w:rsidRPr="006D44D9">
        <w:rPr>
          <w:sz w:val="28"/>
          <w:szCs w:val="28"/>
        </w:rPr>
        <w:t>які</w:t>
      </w:r>
      <w:proofErr w:type="spellEnd"/>
      <w:r w:rsidRPr="006D44D9">
        <w:rPr>
          <w:sz w:val="28"/>
          <w:szCs w:val="28"/>
        </w:rPr>
        <w:t xml:space="preserve"> </w:t>
      </w:r>
      <w:proofErr w:type="spellStart"/>
      <w:r w:rsidRPr="006D44D9">
        <w:rPr>
          <w:sz w:val="28"/>
          <w:szCs w:val="28"/>
        </w:rPr>
        <w:t>поєднують</w:t>
      </w:r>
      <w:proofErr w:type="spellEnd"/>
      <w:r w:rsidRPr="006D44D9">
        <w:rPr>
          <w:sz w:val="28"/>
          <w:szCs w:val="28"/>
        </w:rPr>
        <w:t xml:space="preserve"> маркетинг, </w:t>
      </w:r>
      <w:proofErr w:type="spellStart"/>
      <w:r w:rsidRPr="006D44D9">
        <w:rPr>
          <w:sz w:val="28"/>
          <w:szCs w:val="28"/>
        </w:rPr>
        <w:t>логістику</w:t>
      </w:r>
      <w:proofErr w:type="spellEnd"/>
      <w:r w:rsidRPr="006D44D9">
        <w:rPr>
          <w:sz w:val="28"/>
          <w:szCs w:val="28"/>
        </w:rPr>
        <w:t xml:space="preserve">, </w:t>
      </w:r>
      <w:proofErr w:type="spellStart"/>
      <w:r w:rsidRPr="006D44D9">
        <w:rPr>
          <w:sz w:val="28"/>
          <w:szCs w:val="28"/>
        </w:rPr>
        <w:t>аналітику</w:t>
      </w:r>
      <w:proofErr w:type="spellEnd"/>
      <w:r w:rsidRPr="006D44D9">
        <w:rPr>
          <w:sz w:val="28"/>
          <w:szCs w:val="28"/>
        </w:rPr>
        <w:t xml:space="preserve"> та </w:t>
      </w:r>
      <w:proofErr w:type="spellStart"/>
      <w:r w:rsidRPr="006D44D9">
        <w:rPr>
          <w:sz w:val="28"/>
          <w:szCs w:val="28"/>
        </w:rPr>
        <w:t>обслуговування</w:t>
      </w:r>
      <w:proofErr w:type="spellEnd"/>
      <w:r w:rsidRPr="006D44D9">
        <w:rPr>
          <w:sz w:val="28"/>
          <w:szCs w:val="28"/>
        </w:rPr>
        <w:t xml:space="preserve"> </w:t>
      </w:r>
      <w:proofErr w:type="spellStart"/>
      <w:r w:rsidRPr="006D44D9">
        <w:rPr>
          <w:sz w:val="28"/>
          <w:szCs w:val="28"/>
        </w:rPr>
        <w:t>клієнтів</w:t>
      </w:r>
      <w:proofErr w:type="spellEnd"/>
      <w:r w:rsidRPr="006D44D9">
        <w:rPr>
          <w:sz w:val="28"/>
          <w:szCs w:val="28"/>
        </w:rPr>
        <w:t xml:space="preserve"> у </w:t>
      </w:r>
      <w:proofErr w:type="spellStart"/>
      <w:r w:rsidRPr="006D44D9">
        <w:rPr>
          <w:sz w:val="28"/>
          <w:szCs w:val="28"/>
        </w:rPr>
        <w:t>єдиному</w:t>
      </w:r>
      <w:proofErr w:type="spellEnd"/>
      <w:r w:rsidRPr="006D44D9">
        <w:rPr>
          <w:sz w:val="28"/>
          <w:szCs w:val="28"/>
        </w:rPr>
        <w:t xml:space="preserve"> </w:t>
      </w:r>
      <w:proofErr w:type="spellStart"/>
      <w:r w:rsidRPr="006D44D9">
        <w:rPr>
          <w:sz w:val="28"/>
          <w:szCs w:val="28"/>
        </w:rPr>
        <w:t>технологічному</w:t>
      </w:r>
      <w:proofErr w:type="spellEnd"/>
      <w:r w:rsidRPr="006D44D9">
        <w:rPr>
          <w:sz w:val="28"/>
          <w:szCs w:val="28"/>
        </w:rPr>
        <w:t xml:space="preserve"> </w:t>
      </w:r>
      <w:proofErr w:type="spellStart"/>
      <w:r w:rsidRPr="006D44D9">
        <w:rPr>
          <w:sz w:val="28"/>
          <w:szCs w:val="28"/>
        </w:rPr>
        <w:t>контурі</w:t>
      </w:r>
      <w:proofErr w:type="spellEnd"/>
      <w:r>
        <w:rPr>
          <w:sz w:val="28"/>
          <w:szCs w:val="28"/>
        </w:rPr>
        <w:t xml:space="preserve"> [5, 60]</w:t>
      </w:r>
      <w:r w:rsidRPr="006D44D9">
        <w:rPr>
          <w:sz w:val="28"/>
          <w:szCs w:val="28"/>
        </w:rPr>
        <w:t xml:space="preserve">. У </w:t>
      </w:r>
      <w:proofErr w:type="spellStart"/>
      <w:r w:rsidRPr="006D44D9">
        <w:rPr>
          <w:sz w:val="28"/>
          <w:szCs w:val="28"/>
        </w:rPr>
        <w:t>цьому</w:t>
      </w:r>
      <w:proofErr w:type="spellEnd"/>
      <w:r w:rsidRPr="006D44D9">
        <w:rPr>
          <w:sz w:val="28"/>
          <w:szCs w:val="28"/>
        </w:rPr>
        <w:t xml:space="preserve"> </w:t>
      </w:r>
      <w:proofErr w:type="spellStart"/>
      <w:r w:rsidRPr="006D44D9">
        <w:rPr>
          <w:sz w:val="28"/>
          <w:szCs w:val="28"/>
        </w:rPr>
        <w:t>контексті</w:t>
      </w:r>
      <w:proofErr w:type="spellEnd"/>
      <w:r w:rsidRPr="006D44D9">
        <w:rPr>
          <w:sz w:val="28"/>
          <w:szCs w:val="28"/>
        </w:rPr>
        <w:t xml:space="preserve"> </w:t>
      </w:r>
      <w:proofErr w:type="spellStart"/>
      <w:r w:rsidRPr="006D44D9">
        <w:rPr>
          <w:sz w:val="28"/>
          <w:szCs w:val="28"/>
        </w:rPr>
        <w:t>стратегічний</w:t>
      </w:r>
      <w:proofErr w:type="spellEnd"/>
      <w:r w:rsidRPr="006D44D9">
        <w:rPr>
          <w:sz w:val="28"/>
          <w:szCs w:val="28"/>
        </w:rPr>
        <w:t xml:space="preserve"> </w:t>
      </w:r>
      <w:proofErr w:type="spellStart"/>
      <w:r w:rsidRPr="006D44D9">
        <w:rPr>
          <w:sz w:val="28"/>
          <w:szCs w:val="28"/>
        </w:rPr>
        <w:t>розвиток</w:t>
      </w:r>
      <w:proofErr w:type="spellEnd"/>
      <w:r w:rsidRPr="006D44D9">
        <w:rPr>
          <w:sz w:val="28"/>
          <w:szCs w:val="28"/>
        </w:rPr>
        <w:t xml:space="preserve"> онлайн-</w:t>
      </w:r>
      <w:proofErr w:type="spellStart"/>
      <w:r w:rsidRPr="006D44D9">
        <w:rPr>
          <w:sz w:val="28"/>
          <w:szCs w:val="28"/>
        </w:rPr>
        <w:t>бізнесу</w:t>
      </w:r>
      <w:proofErr w:type="spellEnd"/>
      <w:r w:rsidRPr="006D44D9">
        <w:rPr>
          <w:sz w:val="28"/>
          <w:szCs w:val="28"/>
        </w:rPr>
        <w:t xml:space="preserve"> </w:t>
      </w:r>
      <w:proofErr w:type="spellStart"/>
      <w:r w:rsidRPr="006D44D9">
        <w:rPr>
          <w:sz w:val="28"/>
          <w:szCs w:val="28"/>
        </w:rPr>
        <w:lastRenderedPageBreak/>
        <w:t>передбачає</w:t>
      </w:r>
      <w:proofErr w:type="spellEnd"/>
      <w:r w:rsidRPr="006D44D9">
        <w:rPr>
          <w:sz w:val="28"/>
          <w:szCs w:val="28"/>
        </w:rPr>
        <w:t xml:space="preserve"> </w:t>
      </w:r>
      <w:proofErr w:type="spellStart"/>
      <w:r w:rsidRPr="006D44D9">
        <w:rPr>
          <w:sz w:val="28"/>
          <w:szCs w:val="28"/>
        </w:rPr>
        <w:t>впровадження</w:t>
      </w:r>
      <w:proofErr w:type="spellEnd"/>
      <w:r w:rsidRPr="006D44D9">
        <w:rPr>
          <w:sz w:val="28"/>
          <w:szCs w:val="28"/>
        </w:rPr>
        <w:t xml:space="preserve"> </w:t>
      </w:r>
      <w:proofErr w:type="spellStart"/>
      <w:r w:rsidRPr="006D44D9">
        <w:rPr>
          <w:sz w:val="28"/>
          <w:szCs w:val="28"/>
        </w:rPr>
        <w:t>інноваційних</w:t>
      </w:r>
      <w:proofErr w:type="spellEnd"/>
      <w:r w:rsidRPr="006D44D9">
        <w:rPr>
          <w:sz w:val="28"/>
          <w:szCs w:val="28"/>
        </w:rPr>
        <w:t xml:space="preserve"> </w:t>
      </w:r>
      <w:proofErr w:type="spellStart"/>
      <w:r w:rsidRPr="006D44D9">
        <w:rPr>
          <w:sz w:val="28"/>
          <w:szCs w:val="28"/>
        </w:rPr>
        <w:t>підходів</w:t>
      </w:r>
      <w:proofErr w:type="spellEnd"/>
      <w:r w:rsidRPr="006D44D9">
        <w:rPr>
          <w:sz w:val="28"/>
          <w:szCs w:val="28"/>
        </w:rPr>
        <w:t xml:space="preserve"> до </w:t>
      </w:r>
      <w:proofErr w:type="spellStart"/>
      <w:r w:rsidRPr="006D44D9">
        <w:rPr>
          <w:sz w:val="28"/>
          <w:szCs w:val="28"/>
        </w:rPr>
        <w:t>управління</w:t>
      </w:r>
      <w:proofErr w:type="spellEnd"/>
      <w:r w:rsidRPr="006D44D9">
        <w:rPr>
          <w:sz w:val="28"/>
          <w:szCs w:val="28"/>
        </w:rPr>
        <w:t xml:space="preserve">, </w:t>
      </w:r>
      <w:proofErr w:type="spellStart"/>
      <w:r w:rsidRPr="006D44D9">
        <w:rPr>
          <w:sz w:val="28"/>
          <w:szCs w:val="28"/>
        </w:rPr>
        <w:t>що</w:t>
      </w:r>
      <w:proofErr w:type="spellEnd"/>
      <w:r w:rsidRPr="006D44D9">
        <w:rPr>
          <w:sz w:val="28"/>
          <w:szCs w:val="28"/>
        </w:rPr>
        <w:t xml:space="preserve"> </w:t>
      </w:r>
      <w:proofErr w:type="spellStart"/>
      <w:r w:rsidRPr="006D44D9">
        <w:rPr>
          <w:sz w:val="28"/>
          <w:szCs w:val="28"/>
        </w:rPr>
        <w:t>базуються</w:t>
      </w:r>
      <w:proofErr w:type="spellEnd"/>
      <w:r w:rsidRPr="006D44D9">
        <w:rPr>
          <w:sz w:val="28"/>
          <w:szCs w:val="28"/>
        </w:rPr>
        <w:t xml:space="preserve"> на </w:t>
      </w:r>
      <w:proofErr w:type="spellStart"/>
      <w:r w:rsidRPr="006D44D9">
        <w:rPr>
          <w:sz w:val="28"/>
          <w:szCs w:val="28"/>
        </w:rPr>
        <w:t>гнучкості</w:t>
      </w:r>
      <w:proofErr w:type="spellEnd"/>
      <w:r w:rsidRPr="006D44D9">
        <w:rPr>
          <w:sz w:val="28"/>
          <w:szCs w:val="28"/>
        </w:rPr>
        <w:t xml:space="preserve">, </w:t>
      </w:r>
      <w:proofErr w:type="spellStart"/>
      <w:r w:rsidRPr="006D44D9">
        <w:rPr>
          <w:sz w:val="28"/>
          <w:szCs w:val="28"/>
        </w:rPr>
        <w:t>адаптивності</w:t>
      </w:r>
      <w:proofErr w:type="spellEnd"/>
      <w:r w:rsidRPr="006D44D9">
        <w:rPr>
          <w:sz w:val="28"/>
          <w:szCs w:val="28"/>
        </w:rPr>
        <w:t xml:space="preserve"> та </w:t>
      </w:r>
      <w:proofErr w:type="spellStart"/>
      <w:r w:rsidRPr="006D44D9">
        <w:rPr>
          <w:sz w:val="28"/>
          <w:szCs w:val="28"/>
        </w:rPr>
        <w:t>швидкому</w:t>
      </w:r>
      <w:proofErr w:type="spellEnd"/>
      <w:r w:rsidRPr="006D44D9">
        <w:rPr>
          <w:sz w:val="28"/>
          <w:szCs w:val="28"/>
        </w:rPr>
        <w:t xml:space="preserve"> </w:t>
      </w:r>
      <w:proofErr w:type="spellStart"/>
      <w:r w:rsidRPr="006D44D9">
        <w:rPr>
          <w:sz w:val="28"/>
          <w:szCs w:val="28"/>
        </w:rPr>
        <w:t>реагуванні</w:t>
      </w:r>
      <w:proofErr w:type="spellEnd"/>
      <w:r w:rsidRPr="006D44D9">
        <w:rPr>
          <w:sz w:val="28"/>
          <w:szCs w:val="28"/>
        </w:rPr>
        <w:t xml:space="preserve"> на </w:t>
      </w:r>
      <w:proofErr w:type="spellStart"/>
      <w:r w:rsidRPr="006D44D9">
        <w:rPr>
          <w:sz w:val="28"/>
          <w:szCs w:val="28"/>
        </w:rPr>
        <w:t>зміни</w:t>
      </w:r>
      <w:proofErr w:type="spellEnd"/>
      <w:r w:rsidRPr="006D44D9">
        <w:rPr>
          <w:sz w:val="28"/>
          <w:szCs w:val="28"/>
        </w:rPr>
        <w:t xml:space="preserve"> ринку.</w:t>
      </w:r>
    </w:p>
    <w:p w14:paraId="0AEDE441" w14:textId="77777777" w:rsidR="00005965" w:rsidRPr="006D44D9" w:rsidRDefault="00005965" w:rsidP="00005965">
      <w:pPr>
        <w:spacing w:line="360" w:lineRule="auto"/>
        <w:ind w:firstLine="709"/>
        <w:jc w:val="both"/>
        <w:rPr>
          <w:sz w:val="28"/>
          <w:szCs w:val="28"/>
        </w:rPr>
      </w:pPr>
      <w:proofErr w:type="spellStart"/>
      <w:r w:rsidRPr="006D44D9">
        <w:rPr>
          <w:sz w:val="28"/>
          <w:szCs w:val="28"/>
        </w:rPr>
        <w:t>Формування</w:t>
      </w:r>
      <w:proofErr w:type="spellEnd"/>
      <w:r w:rsidRPr="006D44D9">
        <w:rPr>
          <w:sz w:val="28"/>
          <w:szCs w:val="28"/>
        </w:rPr>
        <w:t xml:space="preserve"> </w:t>
      </w:r>
      <w:proofErr w:type="spellStart"/>
      <w:r w:rsidRPr="006D44D9">
        <w:rPr>
          <w:sz w:val="28"/>
          <w:szCs w:val="28"/>
        </w:rPr>
        <w:t>ефективної</w:t>
      </w:r>
      <w:proofErr w:type="spellEnd"/>
      <w:r w:rsidRPr="006D44D9">
        <w:rPr>
          <w:sz w:val="28"/>
          <w:szCs w:val="28"/>
        </w:rPr>
        <w:t xml:space="preserve"> </w:t>
      </w:r>
      <w:proofErr w:type="spellStart"/>
      <w:r w:rsidRPr="006D44D9">
        <w:rPr>
          <w:sz w:val="28"/>
          <w:szCs w:val="28"/>
        </w:rPr>
        <w:t>стратегії</w:t>
      </w:r>
      <w:proofErr w:type="spellEnd"/>
      <w:r w:rsidRPr="006D44D9">
        <w:rPr>
          <w:sz w:val="28"/>
          <w:szCs w:val="28"/>
        </w:rPr>
        <w:t xml:space="preserve"> </w:t>
      </w:r>
      <w:proofErr w:type="spellStart"/>
      <w:r w:rsidRPr="006D44D9">
        <w:rPr>
          <w:sz w:val="28"/>
          <w:szCs w:val="28"/>
        </w:rPr>
        <w:t>розвитку</w:t>
      </w:r>
      <w:proofErr w:type="spellEnd"/>
      <w:r w:rsidRPr="006D44D9">
        <w:rPr>
          <w:sz w:val="28"/>
          <w:szCs w:val="28"/>
        </w:rPr>
        <w:t xml:space="preserve"> онлайн-</w:t>
      </w:r>
      <w:proofErr w:type="spellStart"/>
      <w:r w:rsidRPr="006D44D9">
        <w:rPr>
          <w:sz w:val="28"/>
          <w:szCs w:val="28"/>
        </w:rPr>
        <w:t>бізнесу</w:t>
      </w:r>
      <w:proofErr w:type="spellEnd"/>
      <w:r w:rsidRPr="006D44D9">
        <w:rPr>
          <w:sz w:val="28"/>
          <w:szCs w:val="28"/>
        </w:rPr>
        <w:t xml:space="preserve"> </w:t>
      </w:r>
      <w:proofErr w:type="spellStart"/>
      <w:r w:rsidRPr="006D44D9">
        <w:rPr>
          <w:sz w:val="28"/>
          <w:szCs w:val="28"/>
        </w:rPr>
        <w:t>вимагає</w:t>
      </w:r>
      <w:proofErr w:type="spellEnd"/>
      <w:r w:rsidRPr="006D44D9">
        <w:rPr>
          <w:sz w:val="28"/>
          <w:szCs w:val="28"/>
        </w:rPr>
        <w:t xml:space="preserve"> системного </w:t>
      </w:r>
      <w:proofErr w:type="spellStart"/>
      <w:r w:rsidRPr="006D44D9">
        <w:rPr>
          <w:sz w:val="28"/>
          <w:szCs w:val="28"/>
        </w:rPr>
        <w:t>аналізу</w:t>
      </w:r>
      <w:proofErr w:type="spellEnd"/>
      <w:r w:rsidRPr="006D44D9">
        <w:rPr>
          <w:sz w:val="28"/>
          <w:szCs w:val="28"/>
        </w:rPr>
        <w:t xml:space="preserve"> </w:t>
      </w:r>
      <w:proofErr w:type="spellStart"/>
      <w:r w:rsidRPr="006D44D9">
        <w:rPr>
          <w:sz w:val="28"/>
          <w:szCs w:val="28"/>
        </w:rPr>
        <w:t>зовнішнього</w:t>
      </w:r>
      <w:proofErr w:type="spellEnd"/>
      <w:r w:rsidRPr="006D44D9">
        <w:rPr>
          <w:sz w:val="28"/>
          <w:szCs w:val="28"/>
        </w:rPr>
        <w:t xml:space="preserve"> </w:t>
      </w:r>
      <w:proofErr w:type="spellStart"/>
      <w:r w:rsidRPr="006D44D9">
        <w:rPr>
          <w:sz w:val="28"/>
          <w:szCs w:val="28"/>
        </w:rPr>
        <w:t>середовища</w:t>
      </w:r>
      <w:proofErr w:type="spellEnd"/>
      <w:r w:rsidRPr="006D44D9">
        <w:rPr>
          <w:sz w:val="28"/>
          <w:szCs w:val="28"/>
        </w:rPr>
        <w:t xml:space="preserve">, </w:t>
      </w:r>
      <w:proofErr w:type="spellStart"/>
      <w:r w:rsidRPr="006D44D9">
        <w:rPr>
          <w:sz w:val="28"/>
          <w:szCs w:val="28"/>
        </w:rPr>
        <w:t>ідентифікації</w:t>
      </w:r>
      <w:proofErr w:type="spellEnd"/>
      <w:r w:rsidRPr="006D44D9">
        <w:rPr>
          <w:sz w:val="28"/>
          <w:szCs w:val="28"/>
        </w:rPr>
        <w:t xml:space="preserve"> </w:t>
      </w:r>
      <w:proofErr w:type="spellStart"/>
      <w:r w:rsidRPr="006D44D9">
        <w:rPr>
          <w:sz w:val="28"/>
          <w:szCs w:val="28"/>
        </w:rPr>
        <w:t>конкурентних</w:t>
      </w:r>
      <w:proofErr w:type="spellEnd"/>
      <w:r w:rsidRPr="006D44D9">
        <w:rPr>
          <w:sz w:val="28"/>
          <w:szCs w:val="28"/>
        </w:rPr>
        <w:t xml:space="preserve"> </w:t>
      </w:r>
      <w:proofErr w:type="spellStart"/>
      <w:r w:rsidRPr="006D44D9">
        <w:rPr>
          <w:sz w:val="28"/>
          <w:szCs w:val="28"/>
        </w:rPr>
        <w:t>переваг</w:t>
      </w:r>
      <w:proofErr w:type="spellEnd"/>
      <w:r w:rsidRPr="006D44D9">
        <w:rPr>
          <w:sz w:val="28"/>
          <w:szCs w:val="28"/>
        </w:rPr>
        <w:t xml:space="preserve"> і </w:t>
      </w:r>
      <w:proofErr w:type="spellStart"/>
      <w:r w:rsidRPr="006D44D9">
        <w:rPr>
          <w:sz w:val="28"/>
          <w:szCs w:val="28"/>
        </w:rPr>
        <w:t>розроблення</w:t>
      </w:r>
      <w:proofErr w:type="spellEnd"/>
      <w:r w:rsidRPr="006D44D9">
        <w:rPr>
          <w:sz w:val="28"/>
          <w:szCs w:val="28"/>
        </w:rPr>
        <w:t xml:space="preserve"> </w:t>
      </w:r>
      <w:proofErr w:type="spellStart"/>
      <w:r w:rsidRPr="006D44D9">
        <w:rPr>
          <w:sz w:val="28"/>
          <w:szCs w:val="28"/>
        </w:rPr>
        <w:t>довгострокових</w:t>
      </w:r>
      <w:proofErr w:type="spellEnd"/>
      <w:r w:rsidRPr="006D44D9">
        <w:rPr>
          <w:sz w:val="28"/>
          <w:szCs w:val="28"/>
        </w:rPr>
        <w:t xml:space="preserve"> моделей </w:t>
      </w:r>
      <w:proofErr w:type="spellStart"/>
      <w:r w:rsidRPr="006D44D9">
        <w:rPr>
          <w:sz w:val="28"/>
          <w:szCs w:val="28"/>
        </w:rPr>
        <w:t>цифрової</w:t>
      </w:r>
      <w:proofErr w:type="spellEnd"/>
      <w:r w:rsidRPr="006D44D9">
        <w:rPr>
          <w:sz w:val="28"/>
          <w:szCs w:val="28"/>
        </w:rPr>
        <w:t xml:space="preserve"> </w:t>
      </w:r>
      <w:proofErr w:type="spellStart"/>
      <w:r w:rsidRPr="006D44D9">
        <w:rPr>
          <w:sz w:val="28"/>
          <w:szCs w:val="28"/>
        </w:rPr>
        <w:t>взаємодії</w:t>
      </w:r>
      <w:proofErr w:type="spellEnd"/>
      <w:r w:rsidRPr="006D44D9">
        <w:rPr>
          <w:sz w:val="28"/>
          <w:szCs w:val="28"/>
        </w:rPr>
        <w:t xml:space="preserve"> </w:t>
      </w:r>
      <w:proofErr w:type="spellStart"/>
      <w:r w:rsidRPr="006D44D9">
        <w:rPr>
          <w:sz w:val="28"/>
          <w:szCs w:val="28"/>
        </w:rPr>
        <w:t>зі</w:t>
      </w:r>
      <w:proofErr w:type="spellEnd"/>
      <w:r w:rsidRPr="006D44D9">
        <w:rPr>
          <w:sz w:val="28"/>
          <w:szCs w:val="28"/>
        </w:rPr>
        <w:t xml:space="preserve"> </w:t>
      </w:r>
      <w:proofErr w:type="spellStart"/>
      <w:r w:rsidRPr="006D44D9">
        <w:rPr>
          <w:sz w:val="28"/>
          <w:szCs w:val="28"/>
        </w:rPr>
        <w:t>споживачем</w:t>
      </w:r>
      <w:proofErr w:type="spellEnd"/>
      <w:r w:rsidRPr="006D44D9">
        <w:rPr>
          <w:sz w:val="28"/>
          <w:szCs w:val="28"/>
        </w:rPr>
        <w:t xml:space="preserve">. </w:t>
      </w:r>
      <w:proofErr w:type="spellStart"/>
      <w:r w:rsidRPr="006D44D9">
        <w:rPr>
          <w:sz w:val="28"/>
          <w:szCs w:val="28"/>
        </w:rPr>
        <w:t>Наукові</w:t>
      </w:r>
      <w:proofErr w:type="spellEnd"/>
      <w:r w:rsidRPr="006D44D9">
        <w:rPr>
          <w:sz w:val="28"/>
          <w:szCs w:val="28"/>
        </w:rPr>
        <w:t xml:space="preserve"> </w:t>
      </w:r>
      <w:proofErr w:type="spellStart"/>
      <w:r w:rsidRPr="006D44D9">
        <w:rPr>
          <w:sz w:val="28"/>
          <w:szCs w:val="28"/>
        </w:rPr>
        <w:t>дослідження</w:t>
      </w:r>
      <w:proofErr w:type="spellEnd"/>
      <w:r w:rsidRPr="006D44D9">
        <w:rPr>
          <w:sz w:val="28"/>
          <w:szCs w:val="28"/>
        </w:rPr>
        <w:t xml:space="preserve"> </w:t>
      </w:r>
      <w:proofErr w:type="spellStart"/>
      <w:r w:rsidRPr="006D44D9">
        <w:rPr>
          <w:sz w:val="28"/>
          <w:szCs w:val="28"/>
        </w:rPr>
        <w:t>доводять</w:t>
      </w:r>
      <w:proofErr w:type="spellEnd"/>
      <w:r w:rsidRPr="006D44D9">
        <w:rPr>
          <w:sz w:val="28"/>
          <w:szCs w:val="28"/>
        </w:rPr>
        <w:t xml:space="preserve">, </w:t>
      </w:r>
      <w:proofErr w:type="spellStart"/>
      <w:r w:rsidRPr="006D44D9">
        <w:rPr>
          <w:sz w:val="28"/>
          <w:szCs w:val="28"/>
        </w:rPr>
        <w:t>що</w:t>
      </w:r>
      <w:proofErr w:type="spellEnd"/>
      <w:r w:rsidRPr="006D44D9">
        <w:rPr>
          <w:sz w:val="28"/>
          <w:szCs w:val="28"/>
        </w:rPr>
        <w:t xml:space="preserve"> </w:t>
      </w:r>
      <w:proofErr w:type="spellStart"/>
      <w:r w:rsidRPr="006D44D9">
        <w:rPr>
          <w:sz w:val="28"/>
          <w:szCs w:val="28"/>
        </w:rPr>
        <w:t>стратегічна</w:t>
      </w:r>
      <w:proofErr w:type="spellEnd"/>
      <w:r w:rsidRPr="006D44D9">
        <w:rPr>
          <w:sz w:val="28"/>
          <w:szCs w:val="28"/>
        </w:rPr>
        <w:t xml:space="preserve"> </w:t>
      </w:r>
      <w:proofErr w:type="spellStart"/>
      <w:r w:rsidRPr="006D44D9">
        <w:rPr>
          <w:sz w:val="28"/>
          <w:szCs w:val="28"/>
        </w:rPr>
        <w:t>ефективність</w:t>
      </w:r>
      <w:proofErr w:type="spellEnd"/>
      <w:r w:rsidRPr="006D44D9">
        <w:rPr>
          <w:sz w:val="28"/>
          <w:szCs w:val="28"/>
        </w:rPr>
        <w:t xml:space="preserve"> у </w:t>
      </w:r>
      <w:proofErr w:type="spellStart"/>
      <w:r w:rsidRPr="006D44D9">
        <w:rPr>
          <w:sz w:val="28"/>
          <w:szCs w:val="28"/>
        </w:rPr>
        <w:t>цій</w:t>
      </w:r>
      <w:proofErr w:type="spellEnd"/>
      <w:r w:rsidRPr="006D44D9">
        <w:rPr>
          <w:sz w:val="28"/>
          <w:szCs w:val="28"/>
        </w:rPr>
        <w:t xml:space="preserve"> </w:t>
      </w:r>
      <w:proofErr w:type="spellStart"/>
      <w:r w:rsidRPr="006D44D9">
        <w:rPr>
          <w:sz w:val="28"/>
          <w:szCs w:val="28"/>
        </w:rPr>
        <w:t>сфері</w:t>
      </w:r>
      <w:proofErr w:type="spellEnd"/>
      <w:r w:rsidRPr="006D44D9">
        <w:rPr>
          <w:sz w:val="28"/>
          <w:szCs w:val="28"/>
        </w:rPr>
        <w:t xml:space="preserve"> </w:t>
      </w:r>
      <w:proofErr w:type="spellStart"/>
      <w:r w:rsidRPr="006D44D9">
        <w:rPr>
          <w:sz w:val="28"/>
          <w:szCs w:val="28"/>
        </w:rPr>
        <w:t>безпосередньо</w:t>
      </w:r>
      <w:proofErr w:type="spellEnd"/>
      <w:r w:rsidRPr="006D44D9">
        <w:rPr>
          <w:sz w:val="28"/>
          <w:szCs w:val="28"/>
        </w:rPr>
        <w:t xml:space="preserve"> </w:t>
      </w:r>
      <w:proofErr w:type="spellStart"/>
      <w:r w:rsidRPr="006D44D9">
        <w:rPr>
          <w:sz w:val="28"/>
          <w:szCs w:val="28"/>
        </w:rPr>
        <w:t>залежить</w:t>
      </w:r>
      <w:proofErr w:type="spellEnd"/>
      <w:r w:rsidRPr="006D44D9">
        <w:rPr>
          <w:sz w:val="28"/>
          <w:szCs w:val="28"/>
        </w:rPr>
        <w:t xml:space="preserve"> </w:t>
      </w:r>
      <w:proofErr w:type="spellStart"/>
      <w:r w:rsidRPr="006D44D9">
        <w:rPr>
          <w:sz w:val="28"/>
          <w:szCs w:val="28"/>
        </w:rPr>
        <w:t>від</w:t>
      </w:r>
      <w:proofErr w:type="spellEnd"/>
      <w:r w:rsidRPr="006D44D9">
        <w:rPr>
          <w:sz w:val="28"/>
          <w:szCs w:val="28"/>
        </w:rPr>
        <w:t xml:space="preserve"> </w:t>
      </w:r>
      <w:proofErr w:type="spellStart"/>
      <w:r w:rsidRPr="006D44D9">
        <w:rPr>
          <w:sz w:val="28"/>
          <w:szCs w:val="28"/>
        </w:rPr>
        <w:t>рівня</w:t>
      </w:r>
      <w:proofErr w:type="spellEnd"/>
      <w:r w:rsidRPr="006D44D9">
        <w:rPr>
          <w:sz w:val="28"/>
          <w:szCs w:val="28"/>
        </w:rPr>
        <w:t xml:space="preserve"> </w:t>
      </w:r>
      <w:proofErr w:type="spellStart"/>
      <w:r w:rsidRPr="006D44D9">
        <w:rPr>
          <w:sz w:val="28"/>
          <w:szCs w:val="28"/>
        </w:rPr>
        <w:t>технологічної</w:t>
      </w:r>
      <w:proofErr w:type="spellEnd"/>
      <w:r w:rsidRPr="006D44D9">
        <w:rPr>
          <w:sz w:val="28"/>
          <w:szCs w:val="28"/>
        </w:rPr>
        <w:t xml:space="preserve"> </w:t>
      </w:r>
      <w:proofErr w:type="spellStart"/>
      <w:r w:rsidRPr="006D44D9">
        <w:rPr>
          <w:sz w:val="28"/>
          <w:szCs w:val="28"/>
        </w:rPr>
        <w:t>зрілості</w:t>
      </w:r>
      <w:proofErr w:type="spellEnd"/>
      <w:r w:rsidRPr="006D44D9">
        <w:rPr>
          <w:sz w:val="28"/>
          <w:szCs w:val="28"/>
        </w:rPr>
        <w:t xml:space="preserve"> </w:t>
      </w:r>
      <w:proofErr w:type="spellStart"/>
      <w:r w:rsidRPr="006D44D9">
        <w:rPr>
          <w:sz w:val="28"/>
          <w:szCs w:val="28"/>
        </w:rPr>
        <w:t>підприємства</w:t>
      </w:r>
      <w:proofErr w:type="spellEnd"/>
      <w:r w:rsidRPr="006D44D9">
        <w:rPr>
          <w:sz w:val="28"/>
          <w:szCs w:val="28"/>
        </w:rPr>
        <w:t xml:space="preserve">, </w:t>
      </w:r>
      <w:proofErr w:type="spellStart"/>
      <w:r w:rsidRPr="006D44D9">
        <w:rPr>
          <w:sz w:val="28"/>
          <w:szCs w:val="28"/>
        </w:rPr>
        <w:t>його</w:t>
      </w:r>
      <w:proofErr w:type="spellEnd"/>
      <w:r w:rsidRPr="006D44D9">
        <w:rPr>
          <w:sz w:val="28"/>
          <w:szCs w:val="28"/>
        </w:rPr>
        <w:t xml:space="preserve"> </w:t>
      </w:r>
      <w:proofErr w:type="spellStart"/>
      <w:r w:rsidRPr="006D44D9">
        <w:rPr>
          <w:sz w:val="28"/>
          <w:szCs w:val="28"/>
        </w:rPr>
        <w:t>здатності</w:t>
      </w:r>
      <w:proofErr w:type="spellEnd"/>
      <w:r w:rsidRPr="006D44D9">
        <w:rPr>
          <w:sz w:val="28"/>
          <w:szCs w:val="28"/>
        </w:rPr>
        <w:t xml:space="preserve"> </w:t>
      </w:r>
      <w:proofErr w:type="spellStart"/>
      <w:r w:rsidRPr="006D44D9">
        <w:rPr>
          <w:sz w:val="28"/>
          <w:szCs w:val="28"/>
        </w:rPr>
        <w:t>інтегрувати</w:t>
      </w:r>
      <w:proofErr w:type="spellEnd"/>
      <w:r w:rsidRPr="006D44D9">
        <w:rPr>
          <w:sz w:val="28"/>
          <w:szCs w:val="28"/>
        </w:rPr>
        <w:t xml:space="preserve"> </w:t>
      </w:r>
      <w:proofErr w:type="spellStart"/>
      <w:r w:rsidRPr="006D44D9">
        <w:rPr>
          <w:sz w:val="28"/>
          <w:szCs w:val="28"/>
        </w:rPr>
        <w:t>аналітичні</w:t>
      </w:r>
      <w:proofErr w:type="spellEnd"/>
      <w:r w:rsidRPr="006D44D9">
        <w:rPr>
          <w:sz w:val="28"/>
          <w:szCs w:val="28"/>
        </w:rPr>
        <w:t xml:space="preserve"> </w:t>
      </w:r>
      <w:proofErr w:type="spellStart"/>
      <w:r w:rsidRPr="006D44D9">
        <w:rPr>
          <w:sz w:val="28"/>
          <w:szCs w:val="28"/>
        </w:rPr>
        <w:t>інструменти</w:t>
      </w:r>
      <w:proofErr w:type="spellEnd"/>
      <w:r w:rsidRPr="006D44D9">
        <w:rPr>
          <w:sz w:val="28"/>
          <w:szCs w:val="28"/>
        </w:rPr>
        <w:t xml:space="preserve">, </w:t>
      </w:r>
      <w:proofErr w:type="spellStart"/>
      <w:r w:rsidRPr="006D44D9">
        <w:rPr>
          <w:sz w:val="28"/>
          <w:szCs w:val="28"/>
        </w:rPr>
        <w:t>алгоритми</w:t>
      </w:r>
      <w:proofErr w:type="spellEnd"/>
      <w:r w:rsidRPr="006D44D9">
        <w:rPr>
          <w:sz w:val="28"/>
          <w:szCs w:val="28"/>
        </w:rPr>
        <w:t xml:space="preserve"> штучного </w:t>
      </w:r>
      <w:proofErr w:type="spellStart"/>
      <w:r w:rsidRPr="006D44D9">
        <w:rPr>
          <w:sz w:val="28"/>
          <w:szCs w:val="28"/>
        </w:rPr>
        <w:t>інтелекту</w:t>
      </w:r>
      <w:proofErr w:type="spellEnd"/>
      <w:r w:rsidRPr="006D44D9">
        <w:rPr>
          <w:sz w:val="28"/>
          <w:szCs w:val="28"/>
        </w:rPr>
        <w:t xml:space="preserve">, а також </w:t>
      </w:r>
      <w:proofErr w:type="spellStart"/>
      <w:r w:rsidRPr="006D44D9">
        <w:rPr>
          <w:sz w:val="28"/>
          <w:szCs w:val="28"/>
        </w:rPr>
        <w:t>застосовувати</w:t>
      </w:r>
      <w:proofErr w:type="spellEnd"/>
      <w:r w:rsidRPr="006D44D9">
        <w:rPr>
          <w:sz w:val="28"/>
          <w:szCs w:val="28"/>
        </w:rPr>
        <w:t xml:space="preserve"> </w:t>
      </w:r>
      <w:proofErr w:type="spellStart"/>
      <w:r w:rsidRPr="006D44D9">
        <w:rPr>
          <w:sz w:val="28"/>
          <w:szCs w:val="28"/>
        </w:rPr>
        <w:t>методи</w:t>
      </w:r>
      <w:proofErr w:type="spellEnd"/>
      <w:r w:rsidRPr="006D44D9">
        <w:rPr>
          <w:sz w:val="28"/>
          <w:szCs w:val="28"/>
        </w:rPr>
        <w:t xml:space="preserve"> </w:t>
      </w:r>
      <w:proofErr w:type="spellStart"/>
      <w:r w:rsidRPr="006D44D9">
        <w:rPr>
          <w:sz w:val="28"/>
          <w:szCs w:val="28"/>
        </w:rPr>
        <w:t>прогнозування</w:t>
      </w:r>
      <w:proofErr w:type="spellEnd"/>
      <w:r w:rsidRPr="006D44D9">
        <w:rPr>
          <w:sz w:val="28"/>
          <w:szCs w:val="28"/>
        </w:rPr>
        <w:t xml:space="preserve"> </w:t>
      </w:r>
      <w:proofErr w:type="spellStart"/>
      <w:r w:rsidRPr="006D44D9">
        <w:rPr>
          <w:sz w:val="28"/>
          <w:szCs w:val="28"/>
        </w:rPr>
        <w:t>поведінки</w:t>
      </w:r>
      <w:proofErr w:type="spellEnd"/>
      <w:r w:rsidRPr="006D44D9">
        <w:rPr>
          <w:sz w:val="28"/>
          <w:szCs w:val="28"/>
        </w:rPr>
        <w:t xml:space="preserve"> </w:t>
      </w:r>
      <w:proofErr w:type="spellStart"/>
      <w:r w:rsidRPr="006D44D9">
        <w:rPr>
          <w:sz w:val="28"/>
          <w:szCs w:val="28"/>
        </w:rPr>
        <w:t>користувачів</w:t>
      </w:r>
      <w:proofErr w:type="spellEnd"/>
      <w:r>
        <w:rPr>
          <w:sz w:val="28"/>
          <w:szCs w:val="28"/>
        </w:rPr>
        <w:t xml:space="preserve"> [7, 18]</w:t>
      </w:r>
      <w:r w:rsidRPr="006D44D9">
        <w:rPr>
          <w:sz w:val="28"/>
          <w:szCs w:val="28"/>
        </w:rPr>
        <w:t xml:space="preserve">. </w:t>
      </w:r>
      <w:proofErr w:type="spellStart"/>
      <w:r w:rsidRPr="006D44D9">
        <w:rPr>
          <w:sz w:val="28"/>
          <w:szCs w:val="28"/>
        </w:rPr>
        <w:t>Такі</w:t>
      </w:r>
      <w:proofErr w:type="spellEnd"/>
      <w:r w:rsidRPr="006D44D9">
        <w:rPr>
          <w:sz w:val="28"/>
          <w:szCs w:val="28"/>
        </w:rPr>
        <w:t xml:space="preserve"> </w:t>
      </w:r>
      <w:proofErr w:type="spellStart"/>
      <w:r w:rsidRPr="006D44D9">
        <w:rPr>
          <w:sz w:val="28"/>
          <w:szCs w:val="28"/>
        </w:rPr>
        <w:t>інструменти</w:t>
      </w:r>
      <w:proofErr w:type="spellEnd"/>
      <w:r w:rsidRPr="006D44D9">
        <w:rPr>
          <w:sz w:val="28"/>
          <w:szCs w:val="28"/>
        </w:rPr>
        <w:t xml:space="preserve"> </w:t>
      </w:r>
      <w:proofErr w:type="spellStart"/>
      <w:r w:rsidRPr="006D44D9">
        <w:rPr>
          <w:sz w:val="28"/>
          <w:szCs w:val="28"/>
        </w:rPr>
        <w:t>дозволяють</w:t>
      </w:r>
      <w:proofErr w:type="spellEnd"/>
      <w:r w:rsidRPr="006D44D9">
        <w:rPr>
          <w:sz w:val="28"/>
          <w:szCs w:val="28"/>
        </w:rPr>
        <w:t xml:space="preserve"> </w:t>
      </w:r>
      <w:proofErr w:type="spellStart"/>
      <w:r w:rsidRPr="006D44D9">
        <w:rPr>
          <w:sz w:val="28"/>
          <w:szCs w:val="28"/>
        </w:rPr>
        <w:t>формувати</w:t>
      </w:r>
      <w:proofErr w:type="spellEnd"/>
      <w:r w:rsidRPr="006D44D9">
        <w:rPr>
          <w:sz w:val="28"/>
          <w:szCs w:val="28"/>
        </w:rPr>
        <w:t xml:space="preserve"> </w:t>
      </w:r>
      <w:proofErr w:type="spellStart"/>
      <w:r w:rsidRPr="006D44D9">
        <w:rPr>
          <w:sz w:val="28"/>
          <w:szCs w:val="28"/>
        </w:rPr>
        <w:t>персоналізовані</w:t>
      </w:r>
      <w:proofErr w:type="spellEnd"/>
      <w:r w:rsidRPr="006D44D9">
        <w:rPr>
          <w:sz w:val="28"/>
          <w:szCs w:val="28"/>
        </w:rPr>
        <w:t xml:space="preserve"> </w:t>
      </w:r>
      <w:proofErr w:type="spellStart"/>
      <w:r w:rsidRPr="006D44D9">
        <w:rPr>
          <w:sz w:val="28"/>
          <w:szCs w:val="28"/>
        </w:rPr>
        <w:t>пропозиції</w:t>
      </w:r>
      <w:proofErr w:type="spellEnd"/>
      <w:r w:rsidRPr="006D44D9">
        <w:rPr>
          <w:sz w:val="28"/>
          <w:szCs w:val="28"/>
        </w:rPr>
        <w:t xml:space="preserve">, </w:t>
      </w:r>
      <w:proofErr w:type="spellStart"/>
      <w:r w:rsidRPr="006D44D9">
        <w:rPr>
          <w:sz w:val="28"/>
          <w:szCs w:val="28"/>
        </w:rPr>
        <w:t>оптимізувати</w:t>
      </w:r>
      <w:proofErr w:type="spellEnd"/>
      <w:r w:rsidRPr="006D44D9">
        <w:rPr>
          <w:sz w:val="28"/>
          <w:szCs w:val="28"/>
        </w:rPr>
        <w:t xml:space="preserve"> </w:t>
      </w:r>
      <w:proofErr w:type="spellStart"/>
      <w:r w:rsidRPr="006D44D9">
        <w:rPr>
          <w:sz w:val="28"/>
          <w:szCs w:val="28"/>
        </w:rPr>
        <w:t>маркетингові</w:t>
      </w:r>
      <w:proofErr w:type="spellEnd"/>
      <w:r w:rsidRPr="006D44D9">
        <w:rPr>
          <w:sz w:val="28"/>
          <w:szCs w:val="28"/>
        </w:rPr>
        <w:t xml:space="preserve"> </w:t>
      </w:r>
      <w:proofErr w:type="spellStart"/>
      <w:r w:rsidRPr="006D44D9">
        <w:rPr>
          <w:sz w:val="28"/>
          <w:szCs w:val="28"/>
        </w:rPr>
        <w:t>кампанії</w:t>
      </w:r>
      <w:proofErr w:type="spellEnd"/>
      <w:r w:rsidRPr="006D44D9">
        <w:rPr>
          <w:sz w:val="28"/>
          <w:szCs w:val="28"/>
        </w:rPr>
        <w:t xml:space="preserve"> та </w:t>
      </w:r>
      <w:proofErr w:type="spellStart"/>
      <w:r w:rsidRPr="006D44D9">
        <w:rPr>
          <w:sz w:val="28"/>
          <w:szCs w:val="28"/>
        </w:rPr>
        <w:t>забезпечувати</w:t>
      </w:r>
      <w:proofErr w:type="spellEnd"/>
      <w:r w:rsidRPr="006D44D9">
        <w:rPr>
          <w:sz w:val="28"/>
          <w:szCs w:val="28"/>
        </w:rPr>
        <w:t xml:space="preserve"> </w:t>
      </w:r>
      <w:proofErr w:type="spellStart"/>
      <w:r w:rsidRPr="006D44D9">
        <w:rPr>
          <w:sz w:val="28"/>
          <w:szCs w:val="28"/>
        </w:rPr>
        <w:t>сталий</w:t>
      </w:r>
      <w:proofErr w:type="spellEnd"/>
      <w:r w:rsidRPr="006D44D9">
        <w:rPr>
          <w:sz w:val="28"/>
          <w:szCs w:val="28"/>
        </w:rPr>
        <w:t xml:space="preserve"> </w:t>
      </w:r>
      <w:proofErr w:type="spellStart"/>
      <w:r w:rsidRPr="006D44D9">
        <w:rPr>
          <w:sz w:val="28"/>
          <w:szCs w:val="28"/>
        </w:rPr>
        <w:t>розвиток</w:t>
      </w:r>
      <w:proofErr w:type="spellEnd"/>
      <w:r w:rsidRPr="006D44D9">
        <w:rPr>
          <w:sz w:val="28"/>
          <w:szCs w:val="28"/>
        </w:rPr>
        <w:t xml:space="preserve"> у </w:t>
      </w:r>
      <w:proofErr w:type="spellStart"/>
      <w:r w:rsidRPr="006D44D9">
        <w:rPr>
          <w:sz w:val="28"/>
          <w:szCs w:val="28"/>
        </w:rPr>
        <w:t>довгостроковій</w:t>
      </w:r>
      <w:proofErr w:type="spellEnd"/>
      <w:r w:rsidRPr="006D44D9">
        <w:rPr>
          <w:sz w:val="28"/>
          <w:szCs w:val="28"/>
        </w:rPr>
        <w:t xml:space="preserve"> </w:t>
      </w:r>
      <w:proofErr w:type="spellStart"/>
      <w:r w:rsidRPr="006D44D9">
        <w:rPr>
          <w:sz w:val="28"/>
          <w:szCs w:val="28"/>
        </w:rPr>
        <w:t>перспективі</w:t>
      </w:r>
      <w:proofErr w:type="spellEnd"/>
      <w:r w:rsidRPr="006D44D9">
        <w:rPr>
          <w:sz w:val="28"/>
          <w:szCs w:val="28"/>
        </w:rPr>
        <w:t>.</w:t>
      </w:r>
    </w:p>
    <w:p w14:paraId="635A52CD" w14:textId="77777777" w:rsidR="00005965" w:rsidRPr="006D44D9" w:rsidRDefault="00005965" w:rsidP="00005965">
      <w:pPr>
        <w:spacing w:line="360" w:lineRule="auto"/>
        <w:ind w:firstLine="709"/>
        <w:jc w:val="both"/>
        <w:rPr>
          <w:sz w:val="28"/>
          <w:szCs w:val="28"/>
        </w:rPr>
      </w:pPr>
      <w:proofErr w:type="spellStart"/>
      <w:r w:rsidRPr="006D44D9">
        <w:rPr>
          <w:sz w:val="28"/>
          <w:szCs w:val="28"/>
        </w:rPr>
        <w:t>Важливою</w:t>
      </w:r>
      <w:proofErr w:type="spellEnd"/>
      <w:r w:rsidRPr="006D44D9">
        <w:rPr>
          <w:sz w:val="28"/>
          <w:szCs w:val="28"/>
        </w:rPr>
        <w:t xml:space="preserve"> </w:t>
      </w:r>
      <w:proofErr w:type="spellStart"/>
      <w:r w:rsidRPr="006D44D9">
        <w:rPr>
          <w:sz w:val="28"/>
          <w:szCs w:val="28"/>
        </w:rPr>
        <w:t>складовою</w:t>
      </w:r>
      <w:proofErr w:type="spellEnd"/>
      <w:r w:rsidRPr="006D44D9">
        <w:rPr>
          <w:sz w:val="28"/>
          <w:szCs w:val="28"/>
        </w:rPr>
        <w:t xml:space="preserve"> </w:t>
      </w:r>
      <w:proofErr w:type="spellStart"/>
      <w:r w:rsidRPr="006D44D9">
        <w:rPr>
          <w:sz w:val="28"/>
          <w:szCs w:val="28"/>
        </w:rPr>
        <w:t>стратегії</w:t>
      </w:r>
      <w:proofErr w:type="spellEnd"/>
      <w:r w:rsidRPr="006D44D9">
        <w:rPr>
          <w:sz w:val="28"/>
          <w:szCs w:val="28"/>
        </w:rPr>
        <w:t xml:space="preserve"> онлайн-</w:t>
      </w:r>
      <w:proofErr w:type="spellStart"/>
      <w:r w:rsidRPr="006D44D9">
        <w:rPr>
          <w:sz w:val="28"/>
          <w:szCs w:val="28"/>
        </w:rPr>
        <w:t>бізнесу</w:t>
      </w:r>
      <w:proofErr w:type="spellEnd"/>
      <w:r w:rsidRPr="006D44D9">
        <w:rPr>
          <w:sz w:val="28"/>
          <w:szCs w:val="28"/>
        </w:rPr>
        <w:t xml:space="preserve"> є </w:t>
      </w:r>
      <w:proofErr w:type="spellStart"/>
      <w:r w:rsidRPr="006D44D9">
        <w:rPr>
          <w:sz w:val="28"/>
          <w:szCs w:val="28"/>
        </w:rPr>
        <w:t>формування</w:t>
      </w:r>
      <w:proofErr w:type="spellEnd"/>
      <w:r w:rsidRPr="006D44D9">
        <w:rPr>
          <w:sz w:val="28"/>
          <w:szCs w:val="28"/>
        </w:rPr>
        <w:t xml:space="preserve"> </w:t>
      </w:r>
      <w:proofErr w:type="spellStart"/>
      <w:r w:rsidRPr="006D44D9">
        <w:rPr>
          <w:sz w:val="28"/>
          <w:szCs w:val="28"/>
        </w:rPr>
        <w:t>довіри</w:t>
      </w:r>
      <w:proofErr w:type="spellEnd"/>
      <w:r w:rsidRPr="006D44D9">
        <w:rPr>
          <w:sz w:val="28"/>
          <w:szCs w:val="28"/>
        </w:rPr>
        <w:t xml:space="preserve"> </w:t>
      </w:r>
      <w:proofErr w:type="spellStart"/>
      <w:r w:rsidRPr="006D44D9">
        <w:rPr>
          <w:sz w:val="28"/>
          <w:szCs w:val="28"/>
        </w:rPr>
        <w:t>користувачів</w:t>
      </w:r>
      <w:proofErr w:type="spellEnd"/>
      <w:r w:rsidRPr="006D44D9">
        <w:rPr>
          <w:sz w:val="28"/>
          <w:szCs w:val="28"/>
        </w:rPr>
        <w:t xml:space="preserve">, яка </w:t>
      </w:r>
      <w:proofErr w:type="spellStart"/>
      <w:r w:rsidRPr="006D44D9">
        <w:rPr>
          <w:sz w:val="28"/>
          <w:szCs w:val="28"/>
        </w:rPr>
        <w:t>досягається</w:t>
      </w:r>
      <w:proofErr w:type="spellEnd"/>
      <w:r w:rsidRPr="006D44D9">
        <w:rPr>
          <w:sz w:val="28"/>
          <w:szCs w:val="28"/>
        </w:rPr>
        <w:t xml:space="preserve"> через </w:t>
      </w:r>
      <w:proofErr w:type="spellStart"/>
      <w:r w:rsidRPr="006D44D9">
        <w:rPr>
          <w:sz w:val="28"/>
          <w:szCs w:val="28"/>
        </w:rPr>
        <w:t>прозорість</w:t>
      </w:r>
      <w:proofErr w:type="spellEnd"/>
      <w:r w:rsidRPr="006D44D9">
        <w:rPr>
          <w:sz w:val="28"/>
          <w:szCs w:val="28"/>
        </w:rPr>
        <w:t xml:space="preserve"> </w:t>
      </w:r>
      <w:proofErr w:type="spellStart"/>
      <w:r w:rsidRPr="006D44D9">
        <w:rPr>
          <w:sz w:val="28"/>
          <w:szCs w:val="28"/>
        </w:rPr>
        <w:t>операцій</w:t>
      </w:r>
      <w:proofErr w:type="spellEnd"/>
      <w:r w:rsidRPr="006D44D9">
        <w:rPr>
          <w:sz w:val="28"/>
          <w:szCs w:val="28"/>
        </w:rPr>
        <w:t xml:space="preserve">, </w:t>
      </w:r>
      <w:proofErr w:type="spellStart"/>
      <w:r w:rsidRPr="006D44D9">
        <w:rPr>
          <w:sz w:val="28"/>
          <w:szCs w:val="28"/>
        </w:rPr>
        <w:t>захист</w:t>
      </w:r>
      <w:proofErr w:type="spellEnd"/>
      <w:r w:rsidRPr="006D44D9">
        <w:rPr>
          <w:sz w:val="28"/>
          <w:szCs w:val="28"/>
        </w:rPr>
        <w:t xml:space="preserve"> </w:t>
      </w:r>
      <w:proofErr w:type="spellStart"/>
      <w:r w:rsidRPr="006D44D9">
        <w:rPr>
          <w:sz w:val="28"/>
          <w:szCs w:val="28"/>
        </w:rPr>
        <w:t>персональних</w:t>
      </w:r>
      <w:proofErr w:type="spellEnd"/>
      <w:r w:rsidRPr="006D44D9">
        <w:rPr>
          <w:sz w:val="28"/>
          <w:szCs w:val="28"/>
        </w:rPr>
        <w:t xml:space="preserve"> </w:t>
      </w:r>
      <w:proofErr w:type="spellStart"/>
      <w:r w:rsidRPr="006D44D9">
        <w:rPr>
          <w:sz w:val="28"/>
          <w:szCs w:val="28"/>
        </w:rPr>
        <w:t>даних</w:t>
      </w:r>
      <w:proofErr w:type="spellEnd"/>
      <w:r w:rsidRPr="006D44D9">
        <w:rPr>
          <w:sz w:val="28"/>
          <w:szCs w:val="28"/>
        </w:rPr>
        <w:t xml:space="preserve"> і </w:t>
      </w:r>
      <w:proofErr w:type="spellStart"/>
      <w:r w:rsidRPr="006D44D9">
        <w:rPr>
          <w:sz w:val="28"/>
          <w:szCs w:val="28"/>
        </w:rPr>
        <w:t>гарантію</w:t>
      </w:r>
      <w:proofErr w:type="spellEnd"/>
      <w:r w:rsidRPr="006D44D9">
        <w:rPr>
          <w:sz w:val="28"/>
          <w:szCs w:val="28"/>
        </w:rPr>
        <w:t xml:space="preserve"> </w:t>
      </w:r>
      <w:proofErr w:type="spellStart"/>
      <w:r w:rsidRPr="006D44D9">
        <w:rPr>
          <w:sz w:val="28"/>
          <w:szCs w:val="28"/>
        </w:rPr>
        <w:t>безпеки</w:t>
      </w:r>
      <w:proofErr w:type="spellEnd"/>
      <w:r w:rsidRPr="006D44D9">
        <w:rPr>
          <w:sz w:val="28"/>
          <w:szCs w:val="28"/>
        </w:rPr>
        <w:t xml:space="preserve"> </w:t>
      </w:r>
      <w:proofErr w:type="spellStart"/>
      <w:r w:rsidRPr="006D44D9">
        <w:rPr>
          <w:sz w:val="28"/>
          <w:szCs w:val="28"/>
        </w:rPr>
        <w:t>електронних</w:t>
      </w:r>
      <w:proofErr w:type="spellEnd"/>
      <w:r w:rsidRPr="006D44D9">
        <w:rPr>
          <w:sz w:val="28"/>
          <w:szCs w:val="28"/>
        </w:rPr>
        <w:t xml:space="preserve"> </w:t>
      </w:r>
      <w:proofErr w:type="spellStart"/>
      <w:r w:rsidRPr="006D44D9">
        <w:rPr>
          <w:sz w:val="28"/>
          <w:szCs w:val="28"/>
        </w:rPr>
        <w:t>транзакцій</w:t>
      </w:r>
      <w:proofErr w:type="spellEnd"/>
      <w:r w:rsidRPr="006D44D9">
        <w:rPr>
          <w:sz w:val="28"/>
          <w:szCs w:val="28"/>
        </w:rPr>
        <w:t xml:space="preserve">. В </w:t>
      </w:r>
      <w:proofErr w:type="spellStart"/>
      <w:r w:rsidRPr="006D44D9">
        <w:rPr>
          <w:sz w:val="28"/>
          <w:szCs w:val="28"/>
        </w:rPr>
        <w:t>умовах</w:t>
      </w:r>
      <w:proofErr w:type="spellEnd"/>
      <w:r w:rsidRPr="006D44D9">
        <w:rPr>
          <w:sz w:val="28"/>
          <w:szCs w:val="28"/>
        </w:rPr>
        <w:t xml:space="preserve"> </w:t>
      </w:r>
      <w:proofErr w:type="spellStart"/>
      <w:r w:rsidRPr="006D44D9">
        <w:rPr>
          <w:sz w:val="28"/>
          <w:szCs w:val="28"/>
        </w:rPr>
        <w:t>цифрової</w:t>
      </w:r>
      <w:proofErr w:type="spellEnd"/>
      <w:r w:rsidRPr="006D44D9">
        <w:rPr>
          <w:sz w:val="28"/>
          <w:szCs w:val="28"/>
        </w:rPr>
        <w:t xml:space="preserve"> </w:t>
      </w:r>
      <w:proofErr w:type="spellStart"/>
      <w:r w:rsidRPr="006D44D9">
        <w:rPr>
          <w:sz w:val="28"/>
          <w:szCs w:val="28"/>
        </w:rPr>
        <w:t>економіки</w:t>
      </w:r>
      <w:proofErr w:type="spellEnd"/>
      <w:r w:rsidRPr="006D44D9">
        <w:rPr>
          <w:sz w:val="28"/>
          <w:szCs w:val="28"/>
        </w:rPr>
        <w:t xml:space="preserve"> </w:t>
      </w:r>
      <w:proofErr w:type="spellStart"/>
      <w:r w:rsidRPr="006D44D9">
        <w:rPr>
          <w:sz w:val="28"/>
          <w:szCs w:val="28"/>
        </w:rPr>
        <w:t>довіра</w:t>
      </w:r>
      <w:proofErr w:type="spellEnd"/>
      <w:r w:rsidRPr="006D44D9">
        <w:rPr>
          <w:sz w:val="28"/>
          <w:szCs w:val="28"/>
        </w:rPr>
        <w:t xml:space="preserve"> </w:t>
      </w:r>
      <w:proofErr w:type="spellStart"/>
      <w:r w:rsidRPr="006D44D9">
        <w:rPr>
          <w:sz w:val="28"/>
          <w:szCs w:val="28"/>
        </w:rPr>
        <w:t>перетворюється</w:t>
      </w:r>
      <w:proofErr w:type="spellEnd"/>
      <w:r w:rsidRPr="006D44D9">
        <w:rPr>
          <w:sz w:val="28"/>
          <w:szCs w:val="28"/>
        </w:rPr>
        <w:t xml:space="preserve"> на </w:t>
      </w:r>
      <w:proofErr w:type="spellStart"/>
      <w:r w:rsidRPr="006D44D9">
        <w:rPr>
          <w:sz w:val="28"/>
          <w:szCs w:val="28"/>
        </w:rPr>
        <w:t>ключовий</w:t>
      </w:r>
      <w:proofErr w:type="spellEnd"/>
      <w:r w:rsidRPr="006D44D9">
        <w:rPr>
          <w:sz w:val="28"/>
          <w:szCs w:val="28"/>
        </w:rPr>
        <w:t xml:space="preserve"> актив, </w:t>
      </w:r>
      <w:proofErr w:type="spellStart"/>
      <w:r w:rsidRPr="006D44D9">
        <w:rPr>
          <w:sz w:val="28"/>
          <w:szCs w:val="28"/>
        </w:rPr>
        <w:t>що</w:t>
      </w:r>
      <w:proofErr w:type="spellEnd"/>
      <w:r w:rsidRPr="006D44D9">
        <w:rPr>
          <w:sz w:val="28"/>
          <w:szCs w:val="28"/>
        </w:rPr>
        <w:t xml:space="preserve"> </w:t>
      </w:r>
      <w:proofErr w:type="spellStart"/>
      <w:r w:rsidRPr="006D44D9">
        <w:rPr>
          <w:sz w:val="28"/>
          <w:szCs w:val="28"/>
        </w:rPr>
        <w:t>визначає</w:t>
      </w:r>
      <w:proofErr w:type="spellEnd"/>
      <w:r w:rsidRPr="006D44D9">
        <w:rPr>
          <w:sz w:val="28"/>
          <w:szCs w:val="28"/>
        </w:rPr>
        <w:t xml:space="preserve"> </w:t>
      </w:r>
      <w:proofErr w:type="spellStart"/>
      <w:r w:rsidRPr="006D44D9">
        <w:rPr>
          <w:sz w:val="28"/>
          <w:szCs w:val="28"/>
        </w:rPr>
        <w:t>конкурентоспроможність</w:t>
      </w:r>
      <w:proofErr w:type="spellEnd"/>
      <w:r w:rsidRPr="006D44D9">
        <w:rPr>
          <w:sz w:val="28"/>
          <w:szCs w:val="28"/>
        </w:rPr>
        <w:t xml:space="preserve"> </w:t>
      </w:r>
      <w:proofErr w:type="spellStart"/>
      <w:r w:rsidRPr="006D44D9">
        <w:rPr>
          <w:sz w:val="28"/>
          <w:szCs w:val="28"/>
        </w:rPr>
        <w:t>компанії</w:t>
      </w:r>
      <w:proofErr w:type="spellEnd"/>
      <w:r>
        <w:rPr>
          <w:sz w:val="28"/>
          <w:szCs w:val="28"/>
        </w:rPr>
        <w:t xml:space="preserve"> [14]</w:t>
      </w:r>
      <w:r w:rsidRPr="006D44D9">
        <w:rPr>
          <w:sz w:val="28"/>
          <w:szCs w:val="28"/>
        </w:rPr>
        <w:t xml:space="preserve">. </w:t>
      </w:r>
      <w:proofErr w:type="spellStart"/>
      <w:r w:rsidRPr="006D44D9">
        <w:rPr>
          <w:sz w:val="28"/>
          <w:szCs w:val="28"/>
        </w:rPr>
        <w:t>Крім</w:t>
      </w:r>
      <w:proofErr w:type="spellEnd"/>
      <w:r w:rsidRPr="006D44D9">
        <w:rPr>
          <w:sz w:val="28"/>
          <w:szCs w:val="28"/>
        </w:rPr>
        <w:t xml:space="preserve"> того, </w:t>
      </w:r>
      <w:proofErr w:type="spellStart"/>
      <w:r w:rsidRPr="006D44D9">
        <w:rPr>
          <w:sz w:val="28"/>
          <w:szCs w:val="28"/>
        </w:rPr>
        <w:t>стратегічне</w:t>
      </w:r>
      <w:proofErr w:type="spellEnd"/>
      <w:r w:rsidRPr="006D44D9">
        <w:rPr>
          <w:sz w:val="28"/>
          <w:szCs w:val="28"/>
        </w:rPr>
        <w:t xml:space="preserve"> </w:t>
      </w:r>
      <w:proofErr w:type="spellStart"/>
      <w:r w:rsidRPr="006D44D9">
        <w:rPr>
          <w:sz w:val="28"/>
          <w:szCs w:val="28"/>
        </w:rPr>
        <w:t>управління</w:t>
      </w:r>
      <w:proofErr w:type="spellEnd"/>
      <w:r w:rsidRPr="006D44D9">
        <w:rPr>
          <w:sz w:val="28"/>
          <w:szCs w:val="28"/>
        </w:rPr>
        <w:t xml:space="preserve"> </w:t>
      </w:r>
      <w:proofErr w:type="spellStart"/>
      <w:r w:rsidRPr="006D44D9">
        <w:rPr>
          <w:sz w:val="28"/>
          <w:szCs w:val="28"/>
        </w:rPr>
        <w:t>має</w:t>
      </w:r>
      <w:proofErr w:type="spellEnd"/>
      <w:r w:rsidRPr="006D44D9">
        <w:rPr>
          <w:sz w:val="28"/>
          <w:szCs w:val="28"/>
        </w:rPr>
        <w:t xml:space="preserve"> </w:t>
      </w:r>
      <w:proofErr w:type="spellStart"/>
      <w:r w:rsidRPr="006D44D9">
        <w:rPr>
          <w:sz w:val="28"/>
          <w:szCs w:val="28"/>
        </w:rPr>
        <w:t>враховувати</w:t>
      </w:r>
      <w:proofErr w:type="spellEnd"/>
      <w:r w:rsidRPr="006D44D9">
        <w:rPr>
          <w:sz w:val="28"/>
          <w:szCs w:val="28"/>
        </w:rPr>
        <w:t xml:space="preserve"> </w:t>
      </w:r>
      <w:proofErr w:type="spellStart"/>
      <w:r w:rsidRPr="006D44D9">
        <w:rPr>
          <w:sz w:val="28"/>
          <w:szCs w:val="28"/>
        </w:rPr>
        <w:t>культурні</w:t>
      </w:r>
      <w:proofErr w:type="spellEnd"/>
      <w:r w:rsidRPr="006D44D9">
        <w:rPr>
          <w:sz w:val="28"/>
          <w:szCs w:val="28"/>
        </w:rPr>
        <w:t xml:space="preserve">, </w:t>
      </w:r>
      <w:proofErr w:type="spellStart"/>
      <w:r w:rsidRPr="006D44D9">
        <w:rPr>
          <w:sz w:val="28"/>
          <w:szCs w:val="28"/>
        </w:rPr>
        <w:t>соціальні</w:t>
      </w:r>
      <w:proofErr w:type="spellEnd"/>
      <w:r w:rsidRPr="006D44D9">
        <w:rPr>
          <w:sz w:val="28"/>
          <w:szCs w:val="28"/>
        </w:rPr>
        <w:t xml:space="preserve"> та </w:t>
      </w:r>
      <w:proofErr w:type="spellStart"/>
      <w:r w:rsidRPr="006D44D9">
        <w:rPr>
          <w:sz w:val="28"/>
          <w:szCs w:val="28"/>
        </w:rPr>
        <w:t>психологічні</w:t>
      </w:r>
      <w:proofErr w:type="spellEnd"/>
      <w:r w:rsidRPr="006D44D9">
        <w:rPr>
          <w:sz w:val="28"/>
          <w:szCs w:val="28"/>
        </w:rPr>
        <w:t xml:space="preserve"> </w:t>
      </w:r>
      <w:proofErr w:type="spellStart"/>
      <w:r w:rsidRPr="006D44D9">
        <w:rPr>
          <w:sz w:val="28"/>
          <w:szCs w:val="28"/>
        </w:rPr>
        <w:t>аспекти</w:t>
      </w:r>
      <w:proofErr w:type="spellEnd"/>
      <w:r w:rsidRPr="006D44D9">
        <w:rPr>
          <w:sz w:val="28"/>
          <w:szCs w:val="28"/>
        </w:rPr>
        <w:t xml:space="preserve"> </w:t>
      </w:r>
      <w:proofErr w:type="spellStart"/>
      <w:r w:rsidRPr="006D44D9">
        <w:rPr>
          <w:sz w:val="28"/>
          <w:szCs w:val="28"/>
        </w:rPr>
        <w:t>поведінки</w:t>
      </w:r>
      <w:proofErr w:type="spellEnd"/>
      <w:r w:rsidRPr="006D44D9">
        <w:rPr>
          <w:sz w:val="28"/>
          <w:szCs w:val="28"/>
        </w:rPr>
        <w:t xml:space="preserve"> </w:t>
      </w:r>
      <w:proofErr w:type="spellStart"/>
      <w:r w:rsidRPr="006D44D9">
        <w:rPr>
          <w:sz w:val="28"/>
          <w:szCs w:val="28"/>
        </w:rPr>
        <w:t>споживачів</w:t>
      </w:r>
      <w:proofErr w:type="spellEnd"/>
      <w:r w:rsidRPr="006D44D9">
        <w:rPr>
          <w:sz w:val="28"/>
          <w:szCs w:val="28"/>
        </w:rPr>
        <w:t xml:space="preserve">, </w:t>
      </w:r>
      <w:proofErr w:type="spellStart"/>
      <w:r w:rsidRPr="006D44D9">
        <w:rPr>
          <w:sz w:val="28"/>
          <w:szCs w:val="28"/>
        </w:rPr>
        <w:t>адже</w:t>
      </w:r>
      <w:proofErr w:type="spellEnd"/>
      <w:r w:rsidRPr="006D44D9">
        <w:rPr>
          <w:sz w:val="28"/>
          <w:szCs w:val="28"/>
        </w:rPr>
        <w:t xml:space="preserve"> </w:t>
      </w:r>
      <w:proofErr w:type="spellStart"/>
      <w:r w:rsidRPr="006D44D9">
        <w:rPr>
          <w:sz w:val="28"/>
          <w:szCs w:val="28"/>
        </w:rPr>
        <w:t>саме</w:t>
      </w:r>
      <w:proofErr w:type="spellEnd"/>
      <w:r w:rsidRPr="006D44D9">
        <w:rPr>
          <w:sz w:val="28"/>
          <w:szCs w:val="28"/>
        </w:rPr>
        <w:t xml:space="preserve"> вони </w:t>
      </w:r>
      <w:proofErr w:type="spellStart"/>
      <w:r w:rsidRPr="006D44D9">
        <w:rPr>
          <w:sz w:val="28"/>
          <w:szCs w:val="28"/>
        </w:rPr>
        <w:t>формують</w:t>
      </w:r>
      <w:proofErr w:type="spellEnd"/>
      <w:r w:rsidRPr="006D44D9">
        <w:rPr>
          <w:sz w:val="28"/>
          <w:szCs w:val="28"/>
        </w:rPr>
        <w:t xml:space="preserve"> </w:t>
      </w:r>
      <w:proofErr w:type="spellStart"/>
      <w:r w:rsidRPr="006D44D9">
        <w:rPr>
          <w:sz w:val="28"/>
          <w:szCs w:val="28"/>
        </w:rPr>
        <w:t>унікальний</w:t>
      </w:r>
      <w:proofErr w:type="spellEnd"/>
      <w:r w:rsidRPr="006D44D9">
        <w:rPr>
          <w:sz w:val="28"/>
          <w:szCs w:val="28"/>
        </w:rPr>
        <w:t xml:space="preserve"> контекст </w:t>
      </w:r>
      <w:proofErr w:type="spellStart"/>
      <w:r w:rsidRPr="006D44D9">
        <w:rPr>
          <w:sz w:val="28"/>
          <w:szCs w:val="28"/>
        </w:rPr>
        <w:t>взаємодії</w:t>
      </w:r>
      <w:proofErr w:type="spellEnd"/>
      <w:r w:rsidRPr="006D44D9">
        <w:rPr>
          <w:sz w:val="28"/>
          <w:szCs w:val="28"/>
        </w:rPr>
        <w:t xml:space="preserve"> </w:t>
      </w:r>
      <w:proofErr w:type="spellStart"/>
      <w:r w:rsidRPr="006D44D9">
        <w:rPr>
          <w:sz w:val="28"/>
          <w:szCs w:val="28"/>
        </w:rPr>
        <w:t>між</w:t>
      </w:r>
      <w:proofErr w:type="spellEnd"/>
      <w:r w:rsidRPr="006D44D9">
        <w:rPr>
          <w:sz w:val="28"/>
          <w:szCs w:val="28"/>
        </w:rPr>
        <w:t xml:space="preserve"> </w:t>
      </w:r>
      <w:proofErr w:type="spellStart"/>
      <w:r w:rsidRPr="006D44D9">
        <w:rPr>
          <w:sz w:val="28"/>
          <w:szCs w:val="28"/>
        </w:rPr>
        <w:t>бізнесом</w:t>
      </w:r>
      <w:proofErr w:type="spellEnd"/>
      <w:r w:rsidRPr="006D44D9">
        <w:rPr>
          <w:sz w:val="28"/>
          <w:szCs w:val="28"/>
        </w:rPr>
        <w:t xml:space="preserve"> і </w:t>
      </w:r>
      <w:proofErr w:type="spellStart"/>
      <w:r w:rsidRPr="006D44D9">
        <w:rPr>
          <w:sz w:val="28"/>
          <w:szCs w:val="28"/>
        </w:rPr>
        <w:t>клієнтом</w:t>
      </w:r>
      <w:proofErr w:type="spellEnd"/>
      <w:r w:rsidRPr="006D44D9">
        <w:rPr>
          <w:sz w:val="28"/>
          <w:szCs w:val="28"/>
        </w:rPr>
        <w:t xml:space="preserve"> у цифровому </w:t>
      </w:r>
      <w:proofErr w:type="spellStart"/>
      <w:r w:rsidRPr="006D44D9">
        <w:rPr>
          <w:sz w:val="28"/>
          <w:szCs w:val="28"/>
        </w:rPr>
        <w:t>просторі</w:t>
      </w:r>
      <w:proofErr w:type="spellEnd"/>
      <w:r w:rsidRPr="006D44D9">
        <w:rPr>
          <w:sz w:val="28"/>
          <w:szCs w:val="28"/>
        </w:rPr>
        <w:t>.</w:t>
      </w:r>
    </w:p>
    <w:p w14:paraId="1B275D5D" w14:textId="77777777" w:rsidR="00005965" w:rsidRPr="006D44D9" w:rsidRDefault="00005965" w:rsidP="00005965">
      <w:pPr>
        <w:spacing w:line="360" w:lineRule="auto"/>
        <w:ind w:firstLine="709"/>
        <w:jc w:val="both"/>
        <w:rPr>
          <w:sz w:val="28"/>
          <w:szCs w:val="28"/>
        </w:rPr>
      </w:pPr>
      <w:proofErr w:type="spellStart"/>
      <w:r w:rsidRPr="006D44D9">
        <w:rPr>
          <w:sz w:val="28"/>
          <w:szCs w:val="28"/>
        </w:rPr>
        <w:t>Сучасні</w:t>
      </w:r>
      <w:proofErr w:type="spellEnd"/>
      <w:r w:rsidRPr="006D44D9">
        <w:rPr>
          <w:sz w:val="28"/>
          <w:szCs w:val="28"/>
        </w:rPr>
        <w:t xml:space="preserve"> </w:t>
      </w:r>
      <w:proofErr w:type="spellStart"/>
      <w:r w:rsidRPr="006D44D9">
        <w:rPr>
          <w:sz w:val="28"/>
          <w:szCs w:val="28"/>
        </w:rPr>
        <w:t>стратегії</w:t>
      </w:r>
      <w:proofErr w:type="spellEnd"/>
      <w:r w:rsidRPr="006D44D9">
        <w:rPr>
          <w:sz w:val="28"/>
          <w:szCs w:val="28"/>
        </w:rPr>
        <w:t xml:space="preserve"> </w:t>
      </w:r>
      <w:proofErr w:type="spellStart"/>
      <w:r w:rsidRPr="006D44D9">
        <w:rPr>
          <w:sz w:val="28"/>
          <w:szCs w:val="28"/>
        </w:rPr>
        <w:t>розвитку</w:t>
      </w:r>
      <w:proofErr w:type="spellEnd"/>
      <w:r w:rsidRPr="006D44D9">
        <w:rPr>
          <w:sz w:val="28"/>
          <w:szCs w:val="28"/>
        </w:rPr>
        <w:t xml:space="preserve"> онлайн-</w:t>
      </w:r>
      <w:proofErr w:type="spellStart"/>
      <w:r w:rsidRPr="006D44D9">
        <w:rPr>
          <w:sz w:val="28"/>
          <w:szCs w:val="28"/>
        </w:rPr>
        <w:t>бізнесу</w:t>
      </w:r>
      <w:proofErr w:type="spellEnd"/>
      <w:r w:rsidRPr="006D44D9">
        <w:rPr>
          <w:sz w:val="28"/>
          <w:szCs w:val="28"/>
        </w:rPr>
        <w:t xml:space="preserve"> </w:t>
      </w:r>
      <w:proofErr w:type="spellStart"/>
      <w:r w:rsidRPr="006D44D9">
        <w:rPr>
          <w:sz w:val="28"/>
          <w:szCs w:val="28"/>
        </w:rPr>
        <w:t>орієнтовані</w:t>
      </w:r>
      <w:proofErr w:type="spellEnd"/>
      <w:r w:rsidRPr="006D44D9">
        <w:rPr>
          <w:sz w:val="28"/>
          <w:szCs w:val="28"/>
        </w:rPr>
        <w:t xml:space="preserve"> на </w:t>
      </w:r>
      <w:proofErr w:type="spellStart"/>
      <w:r w:rsidRPr="006D44D9">
        <w:rPr>
          <w:sz w:val="28"/>
          <w:szCs w:val="28"/>
        </w:rPr>
        <w:t>створення</w:t>
      </w:r>
      <w:proofErr w:type="spellEnd"/>
      <w:r w:rsidRPr="006D44D9">
        <w:rPr>
          <w:sz w:val="28"/>
          <w:szCs w:val="28"/>
        </w:rPr>
        <w:t xml:space="preserve"> </w:t>
      </w:r>
      <w:proofErr w:type="spellStart"/>
      <w:r w:rsidRPr="006D44D9">
        <w:rPr>
          <w:sz w:val="28"/>
          <w:szCs w:val="28"/>
        </w:rPr>
        <w:t>екосистемного</w:t>
      </w:r>
      <w:proofErr w:type="spellEnd"/>
      <w:r w:rsidRPr="006D44D9">
        <w:rPr>
          <w:sz w:val="28"/>
          <w:szCs w:val="28"/>
        </w:rPr>
        <w:t xml:space="preserve"> </w:t>
      </w:r>
      <w:proofErr w:type="spellStart"/>
      <w:r w:rsidRPr="006D44D9">
        <w:rPr>
          <w:sz w:val="28"/>
          <w:szCs w:val="28"/>
        </w:rPr>
        <w:t>підходу</w:t>
      </w:r>
      <w:proofErr w:type="spellEnd"/>
      <w:r w:rsidRPr="006D44D9">
        <w:rPr>
          <w:sz w:val="28"/>
          <w:szCs w:val="28"/>
        </w:rPr>
        <w:t xml:space="preserve">, у межах </w:t>
      </w:r>
      <w:proofErr w:type="spellStart"/>
      <w:r w:rsidRPr="006D44D9">
        <w:rPr>
          <w:sz w:val="28"/>
          <w:szCs w:val="28"/>
        </w:rPr>
        <w:t>якого</w:t>
      </w:r>
      <w:proofErr w:type="spellEnd"/>
      <w:r w:rsidRPr="006D44D9">
        <w:rPr>
          <w:sz w:val="28"/>
          <w:szCs w:val="28"/>
        </w:rPr>
        <w:t xml:space="preserve"> </w:t>
      </w:r>
      <w:proofErr w:type="spellStart"/>
      <w:r w:rsidRPr="006D44D9">
        <w:rPr>
          <w:sz w:val="28"/>
          <w:szCs w:val="28"/>
        </w:rPr>
        <w:t>відбувається</w:t>
      </w:r>
      <w:proofErr w:type="spellEnd"/>
      <w:r w:rsidRPr="006D44D9">
        <w:rPr>
          <w:sz w:val="28"/>
          <w:szCs w:val="28"/>
        </w:rPr>
        <w:t xml:space="preserve"> </w:t>
      </w:r>
      <w:proofErr w:type="spellStart"/>
      <w:r w:rsidRPr="006D44D9">
        <w:rPr>
          <w:sz w:val="28"/>
          <w:szCs w:val="28"/>
        </w:rPr>
        <w:t>синергія</w:t>
      </w:r>
      <w:proofErr w:type="spellEnd"/>
      <w:r w:rsidRPr="006D44D9">
        <w:rPr>
          <w:sz w:val="28"/>
          <w:szCs w:val="28"/>
        </w:rPr>
        <w:t xml:space="preserve"> </w:t>
      </w:r>
      <w:proofErr w:type="spellStart"/>
      <w:r w:rsidRPr="006D44D9">
        <w:rPr>
          <w:sz w:val="28"/>
          <w:szCs w:val="28"/>
        </w:rPr>
        <w:t>між</w:t>
      </w:r>
      <w:proofErr w:type="spellEnd"/>
      <w:r w:rsidRPr="006D44D9">
        <w:rPr>
          <w:sz w:val="28"/>
          <w:szCs w:val="28"/>
        </w:rPr>
        <w:t xml:space="preserve"> </w:t>
      </w:r>
      <w:proofErr w:type="spellStart"/>
      <w:r w:rsidRPr="006D44D9">
        <w:rPr>
          <w:sz w:val="28"/>
          <w:szCs w:val="28"/>
        </w:rPr>
        <w:t>технологічними</w:t>
      </w:r>
      <w:proofErr w:type="spellEnd"/>
      <w:r w:rsidRPr="006D44D9">
        <w:rPr>
          <w:sz w:val="28"/>
          <w:szCs w:val="28"/>
        </w:rPr>
        <w:t xml:space="preserve"> </w:t>
      </w:r>
      <w:proofErr w:type="spellStart"/>
      <w:r w:rsidRPr="006D44D9">
        <w:rPr>
          <w:sz w:val="28"/>
          <w:szCs w:val="28"/>
        </w:rPr>
        <w:t>інноваціями</w:t>
      </w:r>
      <w:proofErr w:type="spellEnd"/>
      <w:r w:rsidRPr="006D44D9">
        <w:rPr>
          <w:sz w:val="28"/>
          <w:szCs w:val="28"/>
        </w:rPr>
        <w:t xml:space="preserve">, </w:t>
      </w:r>
      <w:proofErr w:type="spellStart"/>
      <w:r w:rsidRPr="006D44D9">
        <w:rPr>
          <w:sz w:val="28"/>
          <w:szCs w:val="28"/>
        </w:rPr>
        <w:t>партнерськими</w:t>
      </w:r>
      <w:proofErr w:type="spellEnd"/>
      <w:r w:rsidRPr="006D44D9">
        <w:rPr>
          <w:sz w:val="28"/>
          <w:szCs w:val="28"/>
        </w:rPr>
        <w:t xml:space="preserve"> </w:t>
      </w:r>
      <w:proofErr w:type="spellStart"/>
      <w:r w:rsidRPr="006D44D9">
        <w:rPr>
          <w:sz w:val="28"/>
          <w:szCs w:val="28"/>
        </w:rPr>
        <w:t>відносинами</w:t>
      </w:r>
      <w:proofErr w:type="spellEnd"/>
      <w:r w:rsidRPr="006D44D9">
        <w:rPr>
          <w:sz w:val="28"/>
          <w:szCs w:val="28"/>
        </w:rPr>
        <w:t xml:space="preserve"> та </w:t>
      </w:r>
      <w:proofErr w:type="spellStart"/>
      <w:r w:rsidRPr="006D44D9">
        <w:rPr>
          <w:sz w:val="28"/>
          <w:szCs w:val="28"/>
        </w:rPr>
        <w:t>інтелектуальним</w:t>
      </w:r>
      <w:proofErr w:type="spellEnd"/>
      <w:r w:rsidRPr="006D44D9">
        <w:rPr>
          <w:sz w:val="28"/>
          <w:szCs w:val="28"/>
        </w:rPr>
        <w:t xml:space="preserve"> </w:t>
      </w:r>
      <w:proofErr w:type="spellStart"/>
      <w:r w:rsidRPr="006D44D9">
        <w:rPr>
          <w:sz w:val="28"/>
          <w:szCs w:val="28"/>
        </w:rPr>
        <w:t>капіталом</w:t>
      </w:r>
      <w:proofErr w:type="spellEnd"/>
      <w:r w:rsidRPr="006D44D9">
        <w:rPr>
          <w:sz w:val="28"/>
          <w:szCs w:val="28"/>
        </w:rPr>
        <w:t xml:space="preserve">. </w:t>
      </w:r>
      <w:proofErr w:type="spellStart"/>
      <w:r w:rsidRPr="006D44D9">
        <w:rPr>
          <w:sz w:val="28"/>
          <w:szCs w:val="28"/>
        </w:rPr>
        <w:t>Такі</w:t>
      </w:r>
      <w:proofErr w:type="spellEnd"/>
      <w:r w:rsidRPr="006D44D9">
        <w:rPr>
          <w:sz w:val="28"/>
          <w:szCs w:val="28"/>
        </w:rPr>
        <w:t xml:space="preserve"> </w:t>
      </w:r>
      <w:proofErr w:type="spellStart"/>
      <w:r w:rsidRPr="006D44D9">
        <w:rPr>
          <w:sz w:val="28"/>
          <w:szCs w:val="28"/>
        </w:rPr>
        <w:t>моделі</w:t>
      </w:r>
      <w:proofErr w:type="spellEnd"/>
      <w:r w:rsidRPr="006D44D9">
        <w:rPr>
          <w:sz w:val="28"/>
          <w:szCs w:val="28"/>
        </w:rPr>
        <w:t xml:space="preserve"> </w:t>
      </w:r>
      <w:proofErr w:type="spellStart"/>
      <w:r w:rsidRPr="006D44D9">
        <w:rPr>
          <w:sz w:val="28"/>
          <w:szCs w:val="28"/>
        </w:rPr>
        <w:t>дозволяють</w:t>
      </w:r>
      <w:proofErr w:type="spellEnd"/>
      <w:r w:rsidRPr="006D44D9">
        <w:rPr>
          <w:sz w:val="28"/>
          <w:szCs w:val="28"/>
        </w:rPr>
        <w:t xml:space="preserve"> </w:t>
      </w:r>
      <w:proofErr w:type="spellStart"/>
      <w:r w:rsidRPr="006D44D9">
        <w:rPr>
          <w:sz w:val="28"/>
          <w:szCs w:val="28"/>
        </w:rPr>
        <w:t>підприємствам</w:t>
      </w:r>
      <w:proofErr w:type="spellEnd"/>
      <w:r w:rsidRPr="006D44D9">
        <w:rPr>
          <w:sz w:val="28"/>
          <w:szCs w:val="28"/>
        </w:rPr>
        <w:t xml:space="preserve"> не </w:t>
      </w:r>
      <w:proofErr w:type="spellStart"/>
      <w:r w:rsidRPr="006D44D9">
        <w:rPr>
          <w:sz w:val="28"/>
          <w:szCs w:val="28"/>
        </w:rPr>
        <w:t>лише</w:t>
      </w:r>
      <w:proofErr w:type="spellEnd"/>
      <w:r w:rsidRPr="006D44D9">
        <w:rPr>
          <w:sz w:val="28"/>
          <w:szCs w:val="28"/>
        </w:rPr>
        <w:t xml:space="preserve"> </w:t>
      </w:r>
      <w:proofErr w:type="spellStart"/>
      <w:r w:rsidRPr="006D44D9">
        <w:rPr>
          <w:sz w:val="28"/>
          <w:szCs w:val="28"/>
        </w:rPr>
        <w:t>розширювати</w:t>
      </w:r>
      <w:proofErr w:type="spellEnd"/>
      <w:r w:rsidRPr="006D44D9">
        <w:rPr>
          <w:sz w:val="28"/>
          <w:szCs w:val="28"/>
        </w:rPr>
        <w:t xml:space="preserve"> </w:t>
      </w:r>
      <w:proofErr w:type="spellStart"/>
      <w:r w:rsidRPr="006D44D9">
        <w:rPr>
          <w:sz w:val="28"/>
          <w:szCs w:val="28"/>
        </w:rPr>
        <w:t>присутність</w:t>
      </w:r>
      <w:proofErr w:type="spellEnd"/>
      <w:r w:rsidRPr="006D44D9">
        <w:rPr>
          <w:sz w:val="28"/>
          <w:szCs w:val="28"/>
        </w:rPr>
        <w:t xml:space="preserve"> на </w:t>
      </w:r>
      <w:proofErr w:type="spellStart"/>
      <w:r w:rsidRPr="006D44D9">
        <w:rPr>
          <w:sz w:val="28"/>
          <w:szCs w:val="28"/>
        </w:rPr>
        <w:t>глобальних</w:t>
      </w:r>
      <w:proofErr w:type="spellEnd"/>
      <w:r w:rsidRPr="006D44D9">
        <w:rPr>
          <w:sz w:val="28"/>
          <w:szCs w:val="28"/>
        </w:rPr>
        <w:t xml:space="preserve"> ринках, а й </w:t>
      </w:r>
      <w:proofErr w:type="spellStart"/>
      <w:r w:rsidRPr="006D44D9">
        <w:rPr>
          <w:sz w:val="28"/>
          <w:szCs w:val="28"/>
        </w:rPr>
        <w:t>підвищувати</w:t>
      </w:r>
      <w:proofErr w:type="spellEnd"/>
      <w:r w:rsidRPr="006D44D9">
        <w:rPr>
          <w:sz w:val="28"/>
          <w:szCs w:val="28"/>
        </w:rPr>
        <w:t xml:space="preserve"> </w:t>
      </w:r>
      <w:proofErr w:type="spellStart"/>
      <w:r w:rsidRPr="006D44D9">
        <w:rPr>
          <w:sz w:val="28"/>
          <w:szCs w:val="28"/>
        </w:rPr>
        <w:t>стійкість</w:t>
      </w:r>
      <w:proofErr w:type="spellEnd"/>
      <w:r w:rsidRPr="006D44D9">
        <w:rPr>
          <w:sz w:val="28"/>
          <w:szCs w:val="28"/>
        </w:rPr>
        <w:t xml:space="preserve"> до </w:t>
      </w:r>
      <w:proofErr w:type="spellStart"/>
      <w:r w:rsidRPr="006D44D9">
        <w:rPr>
          <w:sz w:val="28"/>
          <w:szCs w:val="28"/>
        </w:rPr>
        <w:t>зовнішніх</w:t>
      </w:r>
      <w:proofErr w:type="spellEnd"/>
      <w:r w:rsidRPr="006D44D9">
        <w:rPr>
          <w:sz w:val="28"/>
          <w:szCs w:val="28"/>
        </w:rPr>
        <w:t xml:space="preserve"> </w:t>
      </w:r>
      <w:proofErr w:type="spellStart"/>
      <w:r w:rsidRPr="006D44D9">
        <w:rPr>
          <w:sz w:val="28"/>
          <w:szCs w:val="28"/>
        </w:rPr>
        <w:t>викликів</w:t>
      </w:r>
      <w:proofErr w:type="spellEnd"/>
      <w:r w:rsidRPr="006D44D9">
        <w:rPr>
          <w:sz w:val="28"/>
          <w:szCs w:val="28"/>
        </w:rPr>
        <w:t xml:space="preserve">, </w:t>
      </w:r>
      <w:proofErr w:type="spellStart"/>
      <w:r w:rsidRPr="006D44D9">
        <w:rPr>
          <w:sz w:val="28"/>
          <w:szCs w:val="28"/>
        </w:rPr>
        <w:t>зокрема</w:t>
      </w:r>
      <w:proofErr w:type="spellEnd"/>
      <w:r w:rsidRPr="006D44D9">
        <w:rPr>
          <w:sz w:val="28"/>
          <w:szCs w:val="28"/>
        </w:rPr>
        <w:t xml:space="preserve"> </w:t>
      </w:r>
      <w:proofErr w:type="spellStart"/>
      <w:r w:rsidRPr="006D44D9">
        <w:rPr>
          <w:sz w:val="28"/>
          <w:szCs w:val="28"/>
        </w:rPr>
        <w:t>економічних</w:t>
      </w:r>
      <w:proofErr w:type="spellEnd"/>
      <w:r w:rsidRPr="006D44D9">
        <w:rPr>
          <w:sz w:val="28"/>
          <w:szCs w:val="28"/>
        </w:rPr>
        <w:t xml:space="preserve"> криз і </w:t>
      </w:r>
      <w:proofErr w:type="spellStart"/>
      <w:r w:rsidRPr="006D44D9">
        <w:rPr>
          <w:sz w:val="28"/>
          <w:szCs w:val="28"/>
        </w:rPr>
        <w:t>технологічних</w:t>
      </w:r>
      <w:proofErr w:type="spellEnd"/>
      <w:r w:rsidRPr="006D44D9">
        <w:rPr>
          <w:sz w:val="28"/>
          <w:szCs w:val="28"/>
        </w:rPr>
        <w:t xml:space="preserve"> </w:t>
      </w:r>
      <w:proofErr w:type="spellStart"/>
      <w:r w:rsidRPr="006D44D9">
        <w:rPr>
          <w:sz w:val="28"/>
          <w:szCs w:val="28"/>
        </w:rPr>
        <w:t>змін</w:t>
      </w:r>
      <w:proofErr w:type="spellEnd"/>
      <w:r w:rsidRPr="006D44D9">
        <w:rPr>
          <w:sz w:val="28"/>
          <w:szCs w:val="28"/>
        </w:rPr>
        <w:t xml:space="preserve">. </w:t>
      </w:r>
      <w:proofErr w:type="spellStart"/>
      <w:r w:rsidRPr="006D44D9">
        <w:rPr>
          <w:sz w:val="28"/>
          <w:szCs w:val="28"/>
        </w:rPr>
        <w:t>Особливої</w:t>
      </w:r>
      <w:proofErr w:type="spellEnd"/>
      <w:r w:rsidRPr="006D44D9">
        <w:rPr>
          <w:sz w:val="28"/>
          <w:szCs w:val="28"/>
        </w:rPr>
        <w:t xml:space="preserve"> ваги </w:t>
      </w:r>
      <w:proofErr w:type="spellStart"/>
      <w:r w:rsidRPr="006D44D9">
        <w:rPr>
          <w:sz w:val="28"/>
          <w:szCs w:val="28"/>
        </w:rPr>
        <w:t>набуває</w:t>
      </w:r>
      <w:proofErr w:type="spellEnd"/>
      <w:r w:rsidRPr="006D44D9">
        <w:rPr>
          <w:sz w:val="28"/>
          <w:szCs w:val="28"/>
        </w:rPr>
        <w:t xml:space="preserve"> </w:t>
      </w:r>
      <w:proofErr w:type="spellStart"/>
      <w:r w:rsidRPr="006D44D9">
        <w:rPr>
          <w:sz w:val="28"/>
          <w:szCs w:val="28"/>
        </w:rPr>
        <w:t>використання</w:t>
      </w:r>
      <w:proofErr w:type="spellEnd"/>
      <w:r w:rsidRPr="006D44D9">
        <w:rPr>
          <w:sz w:val="28"/>
          <w:szCs w:val="28"/>
        </w:rPr>
        <w:t xml:space="preserve"> </w:t>
      </w:r>
      <w:proofErr w:type="spellStart"/>
      <w:r w:rsidRPr="006D44D9">
        <w:rPr>
          <w:sz w:val="28"/>
          <w:szCs w:val="28"/>
        </w:rPr>
        <w:t>аналітики</w:t>
      </w:r>
      <w:proofErr w:type="spellEnd"/>
      <w:r w:rsidRPr="006D44D9">
        <w:rPr>
          <w:sz w:val="28"/>
          <w:szCs w:val="28"/>
        </w:rPr>
        <w:t xml:space="preserve"> великих </w:t>
      </w:r>
      <w:proofErr w:type="spellStart"/>
      <w:r w:rsidRPr="006D44D9">
        <w:rPr>
          <w:sz w:val="28"/>
          <w:szCs w:val="28"/>
        </w:rPr>
        <w:t>даних</w:t>
      </w:r>
      <w:proofErr w:type="spellEnd"/>
      <w:r w:rsidRPr="006D44D9">
        <w:rPr>
          <w:sz w:val="28"/>
          <w:szCs w:val="28"/>
        </w:rPr>
        <w:t xml:space="preserve">, </w:t>
      </w:r>
      <w:proofErr w:type="spellStart"/>
      <w:r w:rsidRPr="006D44D9">
        <w:rPr>
          <w:sz w:val="28"/>
          <w:szCs w:val="28"/>
        </w:rPr>
        <w:t>що</w:t>
      </w:r>
      <w:proofErr w:type="spellEnd"/>
      <w:r w:rsidRPr="006D44D9">
        <w:rPr>
          <w:sz w:val="28"/>
          <w:szCs w:val="28"/>
        </w:rPr>
        <w:t xml:space="preserve"> </w:t>
      </w:r>
      <w:proofErr w:type="spellStart"/>
      <w:r w:rsidRPr="006D44D9">
        <w:rPr>
          <w:sz w:val="28"/>
          <w:szCs w:val="28"/>
        </w:rPr>
        <w:t>забезпечує</w:t>
      </w:r>
      <w:proofErr w:type="spellEnd"/>
      <w:r w:rsidRPr="006D44D9">
        <w:rPr>
          <w:sz w:val="28"/>
          <w:szCs w:val="28"/>
        </w:rPr>
        <w:t xml:space="preserve"> </w:t>
      </w:r>
      <w:proofErr w:type="spellStart"/>
      <w:r w:rsidRPr="006D44D9">
        <w:rPr>
          <w:sz w:val="28"/>
          <w:szCs w:val="28"/>
        </w:rPr>
        <w:t>прийняття</w:t>
      </w:r>
      <w:proofErr w:type="spellEnd"/>
      <w:r w:rsidRPr="006D44D9">
        <w:rPr>
          <w:sz w:val="28"/>
          <w:szCs w:val="28"/>
        </w:rPr>
        <w:t xml:space="preserve"> </w:t>
      </w:r>
      <w:proofErr w:type="spellStart"/>
      <w:r w:rsidRPr="006D44D9">
        <w:rPr>
          <w:sz w:val="28"/>
          <w:szCs w:val="28"/>
        </w:rPr>
        <w:t>обґрунтованих</w:t>
      </w:r>
      <w:proofErr w:type="spellEnd"/>
      <w:r w:rsidRPr="006D44D9">
        <w:rPr>
          <w:sz w:val="28"/>
          <w:szCs w:val="28"/>
        </w:rPr>
        <w:t xml:space="preserve"> </w:t>
      </w:r>
      <w:proofErr w:type="spellStart"/>
      <w:r w:rsidRPr="006D44D9">
        <w:rPr>
          <w:sz w:val="28"/>
          <w:szCs w:val="28"/>
        </w:rPr>
        <w:t>управлінських</w:t>
      </w:r>
      <w:proofErr w:type="spellEnd"/>
      <w:r w:rsidRPr="006D44D9">
        <w:rPr>
          <w:sz w:val="28"/>
          <w:szCs w:val="28"/>
        </w:rPr>
        <w:t xml:space="preserve"> </w:t>
      </w:r>
      <w:proofErr w:type="spellStart"/>
      <w:r w:rsidRPr="006D44D9">
        <w:rPr>
          <w:sz w:val="28"/>
          <w:szCs w:val="28"/>
        </w:rPr>
        <w:t>рішень</w:t>
      </w:r>
      <w:proofErr w:type="spellEnd"/>
      <w:r w:rsidRPr="006D44D9">
        <w:rPr>
          <w:sz w:val="28"/>
          <w:szCs w:val="28"/>
        </w:rPr>
        <w:t xml:space="preserve"> і </w:t>
      </w:r>
      <w:proofErr w:type="spellStart"/>
      <w:r w:rsidRPr="006D44D9">
        <w:rPr>
          <w:sz w:val="28"/>
          <w:szCs w:val="28"/>
        </w:rPr>
        <w:t>формування</w:t>
      </w:r>
      <w:proofErr w:type="spellEnd"/>
      <w:r w:rsidRPr="006D44D9">
        <w:rPr>
          <w:sz w:val="28"/>
          <w:szCs w:val="28"/>
        </w:rPr>
        <w:t xml:space="preserve"> </w:t>
      </w:r>
      <w:proofErr w:type="spellStart"/>
      <w:r w:rsidRPr="006D44D9">
        <w:rPr>
          <w:sz w:val="28"/>
          <w:szCs w:val="28"/>
        </w:rPr>
        <w:t>адаптивних</w:t>
      </w:r>
      <w:proofErr w:type="spellEnd"/>
      <w:r w:rsidRPr="006D44D9">
        <w:rPr>
          <w:sz w:val="28"/>
          <w:szCs w:val="28"/>
        </w:rPr>
        <w:t xml:space="preserve"> </w:t>
      </w:r>
      <w:proofErr w:type="spellStart"/>
      <w:r w:rsidRPr="006D44D9">
        <w:rPr>
          <w:sz w:val="28"/>
          <w:szCs w:val="28"/>
        </w:rPr>
        <w:t>бізнес-стратегій</w:t>
      </w:r>
      <w:proofErr w:type="spellEnd"/>
      <w:r w:rsidRPr="006D44D9">
        <w:rPr>
          <w:sz w:val="28"/>
          <w:szCs w:val="28"/>
        </w:rPr>
        <w:t xml:space="preserve"> у </w:t>
      </w:r>
      <w:proofErr w:type="spellStart"/>
      <w:r w:rsidRPr="006D44D9">
        <w:rPr>
          <w:sz w:val="28"/>
          <w:szCs w:val="28"/>
        </w:rPr>
        <w:t>режимі</w:t>
      </w:r>
      <w:proofErr w:type="spellEnd"/>
      <w:r w:rsidRPr="006D44D9">
        <w:rPr>
          <w:sz w:val="28"/>
          <w:szCs w:val="28"/>
        </w:rPr>
        <w:t xml:space="preserve"> реального часу</w:t>
      </w:r>
      <w:r>
        <w:rPr>
          <w:sz w:val="28"/>
          <w:szCs w:val="28"/>
        </w:rPr>
        <w:t xml:space="preserve"> [29, 49]</w:t>
      </w:r>
      <w:r w:rsidRPr="006D44D9">
        <w:rPr>
          <w:sz w:val="28"/>
          <w:szCs w:val="28"/>
        </w:rPr>
        <w:t>.</w:t>
      </w:r>
    </w:p>
    <w:p w14:paraId="503578EC" w14:textId="77777777" w:rsidR="00005965" w:rsidRPr="006D44D9" w:rsidRDefault="00005965" w:rsidP="00005965">
      <w:pPr>
        <w:spacing w:line="360" w:lineRule="auto"/>
        <w:ind w:firstLine="709"/>
        <w:jc w:val="both"/>
        <w:rPr>
          <w:sz w:val="28"/>
          <w:szCs w:val="28"/>
        </w:rPr>
      </w:pPr>
      <w:proofErr w:type="spellStart"/>
      <w:r w:rsidRPr="006D44D9">
        <w:rPr>
          <w:sz w:val="28"/>
          <w:szCs w:val="28"/>
        </w:rPr>
        <w:lastRenderedPageBreak/>
        <w:t>Отже</w:t>
      </w:r>
      <w:proofErr w:type="spellEnd"/>
      <w:r w:rsidRPr="006D44D9">
        <w:rPr>
          <w:sz w:val="28"/>
          <w:szCs w:val="28"/>
        </w:rPr>
        <w:t xml:space="preserve">, </w:t>
      </w:r>
      <w:proofErr w:type="spellStart"/>
      <w:r w:rsidRPr="006D44D9">
        <w:rPr>
          <w:sz w:val="28"/>
          <w:szCs w:val="28"/>
        </w:rPr>
        <w:t>розвиток</w:t>
      </w:r>
      <w:proofErr w:type="spellEnd"/>
      <w:r w:rsidRPr="006D44D9">
        <w:rPr>
          <w:sz w:val="28"/>
          <w:szCs w:val="28"/>
        </w:rPr>
        <w:t xml:space="preserve"> онлайн-</w:t>
      </w:r>
      <w:proofErr w:type="spellStart"/>
      <w:r w:rsidRPr="006D44D9">
        <w:rPr>
          <w:sz w:val="28"/>
          <w:szCs w:val="28"/>
        </w:rPr>
        <w:t>бізнесу</w:t>
      </w:r>
      <w:proofErr w:type="spellEnd"/>
      <w:r w:rsidRPr="006D44D9">
        <w:rPr>
          <w:sz w:val="28"/>
          <w:szCs w:val="28"/>
        </w:rPr>
        <w:t xml:space="preserve"> та </w:t>
      </w:r>
      <w:proofErr w:type="spellStart"/>
      <w:r w:rsidRPr="006D44D9">
        <w:rPr>
          <w:sz w:val="28"/>
          <w:szCs w:val="28"/>
        </w:rPr>
        <w:t>стратегій</w:t>
      </w:r>
      <w:proofErr w:type="spellEnd"/>
      <w:r w:rsidRPr="006D44D9">
        <w:rPr>
          <w:sz w:val="28"/>
          <w:szCs w:val="28"/>
        </w:rPr>
        <w:t xml:space="preserve"> </w:t>
      </w:r>
      <w:proofErr w:type="spellStart"/>
      <w:r w:rsidRPr="006D44D9">
        <w:rPr>
          <w:sz w:val="28"/>
          <w:szCs w:val="28"/>
        </w:rPr>
        <w:t>його</w:t>
      </w:r>
      <w:proofErr w:type="spellEnd"/>
      <w:r w:rsidRPr="006D44D9">
        <w:rPr>
          <w:sz w:val="28"/>
          <w:szCs w:val="28"/>
        </w:rPr>
        <w:t xml:space="preserve"> </w:t>
      </w:r>
      <w:proofErr w:type="spellStart"/>
      <w:r w:rsidRPr="006D44D9">
        <w:rPr>
          <w:sz w:val="28"/>
          <w:szCs w:val="28"/>
        </w:rPr>
        <w:t>управління</w:t>
      </w:r>
      <w:proofErr w:type="spellEnd"/>
      <w:r w:rsidRPr="006D44D9">
        <w:rPr>
          <w:sz w:val="28"/>
          <w:szCs w:val="28"/>
        </w:rPr>
        <w:t xml:space="preserve"> є </w:t>
      </w:r>
      <w:proofErr w:type="spellStart"/>
      <w:r w:rsidRPr="006D44D9">
        <w:rPr>
          <w:sz w:val="28"/>
          <w:szCs w:val="28"/>
        </w:rPr>
        <w:t>взаємопов’язаними</w:t>
      </w:r>
      <w:proofErr w:type="spellEnd"/>
      <w:r w:rsidRPr="006D44D9">
        <w:rPr>
          <w:sz w:val="28"/>
          <w:szCs w:val="28"/>
        </w:rPr>
        <w:t xml:space="preserve"> </w:t>
      </w:r>
      <w:proofErr w:type="spellStart"/>
      <w:r w:rsidRPr="006D44D9">
        <w:rPr>
          <w:sz w:val="28"/>
          <w:szCs w:val="28"/>
        </w:rPr>
        <w:t>процесами</w:t>
      </w:r>
      <w:proofErr w:type="spellEnd"/>
      <w:r w:rsidRPr="006D44D9">
        <w:rPr>
          <w:sz w:val="28"/>
          <w:szCs w:val="28"/>
        </w:rPr>
        <w:t xml:space="preserve">, </w:t>
      </w:r>
      <w:proofErr w:type="spellStart"/>
      <w:r w:rsidRPr="006D44D9">
        <w:rPr>
          <w:sz w:val="28"/>
          <w:szCs w:val="28"/>
        </w:rPr>
        <w:t>що</w:t>
      </w:r>
      <w:proofErr w:type="spellEnd"/>
      <w:r w:rsidRPr="006D44D9">
        <w:rPr>
          <w:sz w:val="28"/>
          <w:szCs w:val="28"/>
        </w:rPr>
        <w:t xml:space="preserve"> </w:t>
      </w:r>
      <w:proofErr w:type="spellStart"/>
      <w:r w:rsidRPr="006D44D9">
        <w:rPr>
          <w:sz w:val="28"/>
          <w:szCs w:val="28"/>
        </w:rPr>
        <w:t>відображають</w:t>
      </w:r>
      <w:proofErr w:type="spellEnd"/>
      <w:r w:rsidRPr="006D44D9">
        <w:rPr>
          <w:sz w:val="28"/>
          <w:szCs w:val="28"/>
        </w:rPr>
        <w:t xml:space="preserve"> </w:t>
      </w:r>
      <w:proofErr w:type="spellStart"/>
      <w:r w:rsidRPr="006D44D9">
        <w:rPr>
          <w:sz w:val="28"/>
          <w:szCs w:val="28"/>
        </w:rPr>
        <w:t>загальну</w:t>
      </w:r>
      <w:proofErr w:type="spellEnd"/>
      <w:r w:rsidRPr="006D44D9">
        <w:rPr>
          <w:sz w:val="28"/>
          <w:szCs w:val="28"/>
        </w:rPr>
        <w:t xml:space="preserve"> </w:t>
      </w:r>
      <w:proofErr w:type="spellStart"/>
      <w:r w:rsidRPr="006D44D9">
        <w:rPr>
          <w:sz w:val="28"/>
          <w:szCs w:val="28"/>
        </w:rPr>
        <w:t>тенденцію</w:t>
      </w:r>
      <w:proofErr w:type="spellEnd"/>
      <w:r w:rsidRPr="006D44D9">
        <w:rPr>
          <w:sz w:val="28"/>
          <w:szCs w:val="28"/>
        </w:rPr>
        <w:t xml:space="preserve"> </w:t>
      </w:r>
      <w:proofErr w:type="spellStart"/>
      <w:r w:rsidRPr="006D44D9">
        <w:rPr>
          <w:sz w:val="28"/>
          <w:szCs w:val="28"/>
        </w:rPr>
        <w:t>цифрової</w:t>
      </w:r>
      <w:proofErr w:type="spellEnd"/>
      <w:r w:rsidRPr="006D44D9">
        <w:rPr>
          <w:sz w:val="28"/>
          <w:szCs w:val="28"/>
        </w:rPr>
        <w:t xml:space="preserve"> </w:t>
      </w:r>
      <w:proofErr w:type="spellStart"/>
      <w:r w:rsidRPr="006D44D9">
        <w:rPr>
          <w:sz w:val="28"/>
          <w:szCs w:val="28"/>
        </w:rPr>
        <w:t>еволюції</w:t>
      </w:r>
      <w:proofErr w:type="spellEnd"/>
      <w:r w:rsidRPr="006D44D9">
        <w:rPr>
          <w:sz w:val="28"/>
          <w:szCs w:val="28"/>
        </w:rPr>
        <w:t xml:space="preserve"> </w:t>
      </w:r>
      <w:proofErr w:type="spellStart"/>
      <w:r w:rsidRPr="006D44D9">
        <w:rPr>
          <w:sz w:val="28"/>
          <w:szCs w:val="28"/>
        </w:rPr>
        <w:t>світової</w:t>
      </w:r>
      <w:proofErr w:type="spellEnd"/>
      <w:r w:rsidRPr="006D44D9">
        <w:rPr>
          <w:sz w:val="28"/>
          <w:szCs w:val="28"/>
        </w:rPr>
        <w:t xml:space="preserve"> </w:t>
      </w:r>
      <w:proofErr w:type="spellStart"/>
      <w:r w:rsidRPr="006D44D9">
        <w:rPr>
          <w:sz w:val="28"/>
          <w:szCs w:val="28"/>
        </w:rPr>
        <w:t>економіки</w:t>
      </w:r>
      <w:proofErr w:type="spellEnd"/>
      <w:r w:rsidRPr="006D44D9">
        <w:rPr>
          <w:sz w:val="28"/>
          <w:szCs w:val="28"/>
        </w:rPr>
        <w:t xml:space="preserve">. </w:t>
      </w:r>
      <w:proofErr w:type="spellStart"/>
      <w:r w:rsidRPr="006D44D9">
        <w:rPr>
          <w:sz w:val="28"/>
          <w:szCs w:val="28"/>
        </w:rPr>
        <w:t>Наукове</w:t>
      </w:r>
      <w:proofErr w:type="spellEnd"/>
      <w:r w:rsidRPr="006D44D9">
        <w:rPr>
          <w:sz w:val="28"/>
          <w:szCs w:val="28"/>
        </w:rPr>
        <w:t xml:space="preserve"> </w:t>
      </w:r>
      <w:proofErr w:type="spellStart"/>
      <w:r w:rsidRPr="006D44D9">
        <w:rPr>
          <w:sz w:val="28"/>
          <w:szCs w:val="28"/>
        </w:rPr>
        <w:t>осмислення</w:t>
      </w:r>
      <w:proofErr w:type="spellEnd"/>
      <w:r w:rsidRPr="006D44D9">
        <w:rPr>
          <w:sz w:val="28"/>
          <w:szCs w:val="28"/>
        </w:rPr>
        <w:t xml:space="preserve"> </w:t>
      </w:r>
      <w:proofErr w:type="spellStart"/>
      <w:r w:rsidRPr="006D44D9">
        <w:rPr>
          <w:sz w:val="28"/>
          <w:szCs w:val="28"/>
        </w:rPr>
        <w:t>цих</w:t>
      </w:r>
      <w:proofErr w:type="spellEnd"/>
      <w:r w:rsidRPr="006D44D9">
        <w:rPr>
          <w:sz w:val="28"/>
          <w:szCs w:val="28"/>
        </w:rPr>
        <w:t xml:space="preserve"> </w:t>
      </w:r>
      <w:proofErr w:type="spellStart"/>
      <w:r w:rsidRPr="006D44D9">
        <w:rPr>
          <w:sz w:val="28"/>
          <w:szCs w:val="28"/>
        </w:rPr>
        <w:t>процесів</w:t>
      </w:r>
      <w:proofErr w:type="spellEnd"/>
      <w:r w:rsidRPr="006D44D9">
        <w:rPr>
          <w:sz w:val="28"/>
          <w:szCs w:val="28"/>
        </w:rPr>
        <w:t xml:space="preserve"> </w:t>
      </w:r>
      <w:proofErr w:type="spellStart"/>
      <w:r w:rsidRPr="006D44D9">
        <w:rPr>
          <w:sz w:val="28"/>
          <w:szCs w:val="28"/>
        </w:rPr>
        <w:t>дає</w:t>
      </w:r>
      <w:proofErr w:type="spellEnd"/>
      <w:r w:rsidRPr="006D44D9">
        <w:rPr>
          <w:sz w:val="28"/>
          <w:szCs w:val="28"/>
        </w:rPr>
        <w:t xml:space="preserve"> </w:t>
      </w:r>
      <w:proofErr w:type="spellStart"/>
      <w:r w:rsidRPr="006D44D9">
        <w:rPr>
          <w:sz w:val="28"/>
          <w:szCs w:val="28"/>
        </w:rPr>
        <w:t>змогу</w:t>
      </w:r>
      <w:proofErr w:type="spellEnd"/>
      <w:r w:rsidRPr="006D44D9">
        <w:rPr>
          <w:sz w:val="28"/>
          <w:szCs w:val="28"/>
        </w:rPr>
        <w:t xml:space="preserve"> </w:t>
      </w:r>
      <w:proofErr w:type="spellStart"/>
      <w:r w:rsidRPr="006D44D9">
        <w:rPr>
          <w:sz w:val="28"/>
          <w:szCs w:val="28"/>
        </w:rPr>
        <w:t>визначити</w:t>
      </w:r>
      <w:proofErr w:type="spellEnd"/>
      <w:r w:rsidRPr="006D44D9">
        <w:rPr>
          <w:sz w:val="28"/>
          <w:szCs w:val="28"/>
        </w:rPr>
        <w:t xml:space="preserve"> </w:t>
      </w:r>
      <w:proofErr w:type="spellStart"/>
      <w:r w:rsidRPr="006D44D9">
        <w:rPr>
          <w:sz w:val="28"/>
          <w:szCs w:val="28"/>
        </w:rPr>
        <w:t>ключові</w:t>
      </w:r>
      <w:proofErr w:type="spellEnd"/>
      <w:r w:rsidRPr="006D44D9">
        <w:rPr>
          <w:sz w:val="28"/>
          <w:szCs w:val="28"/>
        </w:rPr>
        <w:t xml:space="preserve"> </w:t>
      </w:r>
      <w:proofErr w:type="spellStart"/>
      <w:r w:rsidRPr="006D44D9">
        <w:rPr>
          <w:sz w:val="28"/>
          <w:szCs w:val="28"/>
        </w:rPr>
        <w:t>напрями</w:t>
      </w:r>
      <w:proofErr w:type="spellEnd"/>
      <w:r w:rsidRPr="006D44D9">
        <w:rPr>
          <w:sz w:val="28"/>
          <w:szCs w:val="28"/>
        </w:rPr>
        <w:t xml:space="preserve"> </w:t>
      </w:r>
      <w:proofErr w:type="spellStart"/>
      <w:r w:rsidRPr="006D44D9">
        <w:rPr>
          <w:sz w:val="28"/>
          <w:szCs w:val="28"/>
        </w:rPr>
        <w:t>подальшого</w:t>
      </w:r>
      <w:proofErr w:type="spellEnd"/>
      <w:r w:rsidRPr="006D44D9">
        <w:rPr>
          <w:sz w:val="28"/>
          <w:szCs w:val="28"/>
        </w:rPr>
        <w:t xml:space="preserve"> </w:t>
      </w:r>
      <w:proofErr w:type="spellStart"/>
      <w:r w:rsidRPr="006D44D9">
        <w:rPr>
          <w:sz w:val="28"/>
          <w:szCs w:val="28"/>
        </w:rPr>
        <w:t>зростання</w:t>
      </w:r>
      <w:proofErr w:type="spellEnd"/>
      <w:r w:rsidRPr="006D44D9">
        <w:rPr>
          <w:sz w:val="28"/>
          <w:szCs w:val="28"/>
        </w:rPr>
        <w:t xml:space="preserve">: </w:t>
      </w:r>
      <w:proofErr w:type="spellStart"/>
      <w:r w:rsidRPr="006D44D9">
        <w:rPr>
          <w:sz w:val="28"/>
          <w:szCs w:val="28"/>
        </w:rPr>
        <w:t>інтеграцію</w:t>
      </w:r>
      <w:proofErr w:type="spellEnd"/>
      <w:r w:rsidRPr="006D44D9">
        <w:rPr>
          <w:sz w:val="28"/>
          <w:szCs w:val="28"/>
        </w:rPr>
        <w:t xml:space="preserve"> штучного </w:t>
      </w:r>
      <w:proofErr w:type="spellStart"/>
      <w:r w:rsidRPr="006D44D9">
        <w:rPr>
          <w:sz w:val="28"/>
          <w:szCs w:val="28"/>
        </w:rPr>
        <w:t>інтелекту</w:t>
      </w:r>
      <w:proofErr w:type="spellEnd"/>
      <w:r w:rsidRPr="006D44D9">
        <w:rPr>
          <w:sz w:val="28"/>
          <w:szCs w:val="28"/>
        </w:rPr>
        <w:t xml:space="preserve"> у </w:t>
      </w:r>
      <w:proofErr w:type="spellStart"/>
      <w:r w:rsidRPr="006D44D9">
        <w:rPr>
          <w:sz w:val="28"/>
          <w:szCs w:val="28"/>
        </w:rPr>
        <w:t>бізнес-моделі</w:t>
      </w:r>
      <w:proofErr w:type="spellEnd"/>
      <w:r w:rsidRPr="006D44D9">
        <w:rPr>
          <w:sz w:val="28"/>
          <w:szCs w:val="28"/>
        </w:rPr>
        <w:t xml:space="preserve">, </w:t>
      </w:r>
      <w:proofErr w:type="spellStart"/>
      <w:r w:rsidRPr="006D44D9">
        <w:rPr>
          <w:sz w:val="28"/>
          <w:szCs w:val="28"/>
        </w:rPr>
        <w:t>зміцнення</w:t>
      </w:r>
      <w:proofErr w:type="spellEnd"/>
      <w:r w:rsidRPr="006D44D9">
        <w:rPr>
          <w:sz w:val="28"/>
          <w:szCs w:val="28"/>
        </w:rPr>
        <w:t xml:space="preserve"> </w:t>
      </w:r>
      <w:proofErr w:type="spellStart"/>
      <w:r w:rsidRPr="006D44D9">
        <w:rPr>
          <w:sz w:val="28"/>
          <w:szCs w:val="28"/>
        </w:rPr>
        <w:t>довіри</w:t>
      </w:r>
      <w:proofErr w:type="spellEnd"/>
      <w:r w:rsidRPr="006D44D9">
        <w:rPr>
          <w:sz w:val="28"/>
          <w:szCs w:val="28"/>
        </w:rPr>
        <w:t xml:space="preserve"> </w:t>
      </w:r>
      <w:proofErr w:type="spellStart"/>
      <w:r w:rsidRPr="006D44D9">
        <w:rPr>
          <w:sz w:val="28"/>
          <w:szCs w:val="28"/>
        </w:rPr>
        <w:t>споживачів</w:t>
      </w:r>
      <w:proofErr w:type="spellEnd"/>
      <w:r w:rsidRPr="006D44D9">
        <w:rPr>
          <w:sz w:val="28"/>
          <w:szCs w:val="28"/>
        </w:rPr>
        <w:t xml:space="preserve">, </w:t>
      </w:r>
      <w:proofErr w:type="spellStart"/>
      <w:r w:rsidRPr="006D44D9">
        <w:rPr>
          <w:sz w:val="28"/>
          <w:szCs w:val="28"/>
        </w:rPr>
        <w:t>підвищення</w:t>
      </w:r>
      <w:proofErr w:type="spellEnd"/>
      <w:r w:rsidRPr="006D44D9">
        <w:rPr>
          <w:sz w:val="28"/>
          <w:szCs w:val="28"/>
        </w:rPr>
        <w:t xml:space="preserve"> </w:t>
      </w:r>
      <w:proofErr w:type="spellStart"/>
      <w:r w:rsidRPr="006D44D9">
        <w:rPr>
          <w:sz w:val="28"/>
          <w:szCs w:val="28"/>
        </w:rPr>
        <w:t>рівня</w:t>
      </w:r>
      <w:proofErr w:type="spellEnd"/>
      <w:r w:rsidRPr="006D44D9">
        <w:rPr>
          <w:sz w:val="28"/>
          <w:szCs w:val="28"/>
        </w:rPr>
        <w:t xml:space="preserve"> </w:t>
      </w:r>
      <w:proofErr w:type="spellStart"/>
      <w:r w:rsidRPr="006D44D9">
        <w:rPr>
          <w:sz w:val="28"/>
          <w:szCs w:val="28"/>
        </w:rPr>
        <w:t>цифрової</w:t>
      </w:r>
      <w:proofErr w:type="spellEnd"/>
      <w:r w:rsidRPr="006D44D9">
        <w:rPr>
          <w:sz w:val="28"/>
          <w:szCs w:val="28"/>
        </w:rPr>
        <w:t xml:space="preserve"> </w:t>
      </w:r>
      <w:proofErr w:type="spellStart"/>
      <w:r w:rsidRPr="006D44D9">
        <w:rPr>
          <w:sz w:val="28"/>
          <w:szCs w:val="28"/>
        </w:rPr>
        <w:t>компетентності</w:t>
      </w:r>
      <w:proofErr w:type="spellEnd"/>
      <w:r w:rsidRPr="006D44D9">
        <w:rPr>
          <w:sz w:val="28"/>
          <w:szCs w:val="28"/>
        </w:rPr>
        <w:t xml:space="preserve"> персоналу та </w:t>
      </w:r>
      <w:proofErr w:type="spellStart"/>
      <w:r w:rsidRPr="006D44D9">
        <w:rPr>
          <w:sz w:val="28"/>
          <w:szCs w:val="28"/>
        </w:rPr>
        <w:t>впровадження</w:t>
      </w:r>
      <w:proofErr w:type="spellEnd"/>
      <w:r w:rsidRPr="006D44D9">
        <w:rPr>
          <w:sz w:val="28"/>
          <w:szCs w:val="28"/>
        </w:rPr>
        <w:t xml:space="preserve"> </w:t>
      </w:r>
      <w:proofErr w:type="spellStart"/>
      <w:r w:rsidRPr="006D44D9">
        <w:rPr>
          <w:sz w:val="28"/>
          <w:szCs w:val="28"/>
        </w:rPr>
        <w:t>сталих</w:t>
      </w:r>
      <w:proofErr w:type="spellEnd"/>
      <w:r w:rsidRPr="006D44D9">
        <w:rPr>
          <w:sz w:val="28"/>
          <w:szCs w:val="28"/>
        </w:rPr>
        <w:t xml:space="preserve"> </w:t>
      </w:r>
      <w:proofErr w:type="spellStart"/>
      <w:r w:rsidRPr="006D44D9">
        <w:rPr>
          <w:sz w:val="28"/>
          <w:szCs w:val="28"/>
        </w:rPr>
        <w:t>принципів</w:t>
      </w:r>
      <w:proofErr w:type="spellEnd"/>
      <w:r w:rsidRPr="006D44D9">
        <w:rPr>
          <w:sz w:val="28"/>
          <w:szCs w:val="28"/>
        </w:rPr>
        <w:t xml:space="preserve"> корпоративного </w:t>
      </w:r>
      <w:proofErr w:type="spellStart"/>
      <w:r w:rsidRPr="006D44D9">
        <w:rPr>
          <w:sz w:val="28"/>
          <w:szCs w:val="28"/>
        </w:rPr>
        <w:t>управління</w:t>
      </w:r>
      <w:proofErr w:type="spellEnd"/>
      <w:r w:rsidRPr="006D44D9">
        <w:rPr>
          <w:sz w:val="28"/>
          <w:szCs w:val="28"/>
        </w:rPr>
        <w:t xml:space="preserve">. У </w:t>
      </w:r>
      <w:proofErr w:type="spellStart"/>
      <w:r w:rsidRPr="006D44D9">
        <w:rPr>
          <w:sz w:val="28"/>
          <w:szCs w:val="28"/>
        </w:rPr>
        <w:t>підсумку</w:t>
      </w:r>
      <w:proofErr w:type="spellEnd"/>
      <w:r w:rsidRPr="006D44D9">
        <w:rPr>
          <w:sz w:val="28"/>
          <w:szCs w:val="28"/>
        </w:rPr>
        <w:t xml:space="preserve"> онлайн-</w:t>
      </w:r>
      <w:proofErr w:type="spellStart"/>
      <w:r w:rsidRPr="006D44D9">
        <w:rPr>
          <w:sz w:val="28"/>
          <w:szCs w:val="28"/>
        </w:rPr>
        <w:t>бізнес</w:t>
      </w:r>
      <w:proofErr w:type="spellEnd"/>
      <w:r w:rsidRPr="006D44D9">
        <w:rPr>
          <w:sz w:val="28"/>
          <w:szCs w:val="28"/>
        </w:rPr>
        <w:t xml:space="preserve"> </w:t>
      </w:r>
      <w:proofErr w:type="spellStart"/>
      <w:r w:rsidRPr="006D44D9">
        <w:rPr>
          <w:sz w:val="28"/>
          <w:szCs w:val="28"/>
        </w:rPr>
        <w:t>постає</w:t>
      </w:r>
      <w:proofErr w:type="spellEnd"/>
      <w:r w:rsidRPr="006D44D9">
        <w:rPr>
          <w:sz w:val="28"/>
          <w:szCs w:val="28"/>
        </w:rPr>
        <w:t xml:space="preserve"> не </w:t>
      </w:r>
      <w:proofErr w:type="spellStart"/>
      <w:r w:rsidRPr="006D44D9">
        <w:rPr>
          <w:sz w:val="28"/>
          <w:szCs w:val="28"/>
        </w:rPr>
        <w:t>лише</w:t>
      </w:r>
      <w:proofErr w:type="spellEnd"/>
      <w:r w:rsidRPr="006D44D9">
        <w:rPr>
          <w:sz w:val="28"/>
          <w:szCs w:val="28"/>
        </w:rPr>
        <w:t xml:space="preserve"> як </w:t>
      </w:r>
      <w:proofErr w:type="spellStart"/>
      <w:r w:rsidRPr="006D44D9">
        <w:rPr>
          <w:sz w:val="28"/>
          <w:szCs w:val="28"/>
        </w:rPr>
        <w:t>технологічне</w:t>
      </w:r>
      <w:proofErr w:type="spellEnd"/>
      <w:r w:rsidRPr="006D44D9">
        <w:rPr>
          <w:sz w:val="28"/>
          <w:szCs w:val="28"/>
        </w:rPr>
        <w:t xml:space="preserve"> </w:t>
      </w:r>
      <w:proofErr w:type="spellStart"/>
      <w:r w:rsidRPr="006D44D9">
        <w:rPr>
          <w:sz w:val="28"/>
          <w:szCs w:val="28"/>
        </w:rPr>
        <w:t>явище</w:t>
      </w:r>
      <w:proofErr w:type="spellEnd"/>
      <w:r w:rsidRPr="006D44D9">
        <w:rPr>
          <w:sz w:val="28"/>
          <w:szCs w:val="28"/>
        </w:rPr>
        <w:t xml:space="preserve">, а як нова форма </w:t>
      </w:r>
      <w:proofErr w:type="spellStart"/>
      <w:r w:rsidRPr="006D44D9">
        <w:rPr>
          <w:sz w:val="28"/>
          <w:szCs w:val="28"/>
        </w:rPr>
        <w:t>організації</w:t>
      </w:r>
      <w:proofErr w:type="spellEnd"/>
      <w:r w:rsidRPr="006D44D9">
        <w:rPr>
          <w:sz w:val="28"/>
          <w:szCs w:val="28"/>
        </w:rPr>
        <w:t xml:space="preserve"> </w:t>
      </w:r>
      <w:proofErr w:type="spellStart"/>
      <w:r w:rsidRPr="006D44D9">
        <w:rPr>
          <w:sz w:val="28"/>
          <w:szCs w:val="28"/>
        </w:rPr>
        <w:t>економічної</w:t>
      </w:r>
      <w:proofErr w:type="spellEnd"/>
      <w:r w:rsidRPr="006D44D9">
        <w:rPr>
          <w:sz w:val="28"/>
          <w:szCs w:val="28"/>
        </w:rPr>
        <w:t xml:space="preserve"> </w:t>
      </w:r>
      <w:proofErr w:type="spellStart"/>
      <w:r w:rsidRPr="006D44D9">
        <w:rPr>
          <w:sz w:val="28"/>
          <w:szCs w:val="28"/>
        </w:rPr>
        <w:t>діяльності</w:t>
      </w:r>
      <w:proofErr w:type="spellEnd"/>
      <w:r w:rsidRPr="006D44D9">
        <w:rPr>
          <w:sz w:val="28"/>
          <w:szCs w:val="28"/>
        </w:rPr>
        <w:t xml:space="preserve">, </w:t>
      </w:r>
      <w:proofErr w:type="spellStart"/>
      <w:r w:rsidRPr="006D44D9">
        <w:rPr>
          <w:sz w:val="28"/>
          <w:szCs w:val="28"/>
        </w:rPr>
        <w:t>що</w:t>
      </w:r>
      <w:proofErr w:type="spellEnd"/>
      <w:r w:rsidRPr="006D44D9">
        <w:rPr>
          <w:sz w:val="28"/>
          <w:szCs w:val="28"/>
        </w:rPr>
        <w:t xml:space="preserve"> </w:t>
      </w:r>
      <w:proofErr w:type="spellStart"/>
      <w:r w:rsidRPr="006D44D9">
        <w:rPr>
          <w:sz w:val="28"/>
          <w:szCs w:val="28"/>
        </w:rPr>
        <w:t>визначає</w:t>
      </w:r>
      <w:proofErr w:type="spellEnd"/>
      <w:r w:rsidRPr="006D44D9">
        <w:rPr>
          <w:sz w:val="28"/>
          <w:szCs w:val="28"/>
        </w:rPr>
        <w:t xml:space="preserve"> структуру </w:t>
      </w:r>
      <w:proofErr w:type="spellStart"/>
      <w:r w:rsidRPr="006D44D9">
        <w:rPr>
          <w:sz w:val="28"/>
          <w:szCs w:val="28"/>
        </w:rPr>
        <w:t>майбутньої</w:t>
      </w:r>
      <w:proofErr w:type="spellEnd"/>
      <w:r w:rsidRPr="006D44D9">
        <w:rPr>
          <w:sz w:val="28"/>
          <w:szCs w:val="28"/>
        </w:rPr>
        <w:t xml:space="preserve"> </w:t>
      </w:r>
      <w:proofErr w:type="spellStart"/>
      <w:r w:rsidRPr="006D44D9">
        <w:rPr>
          <w:sz w:val="28"/>
          <w:szCs w:val="28"/>
        </w:rPr>
        <w:t>економіки</w:t>
      </w:r>
      <w:proofErr w:type="spellEnd"/>
      <w:r w:rsidRPr="006D44D9">
        <w:rPr>
          <w:sz w:val="28"/>
          <w:szCs w:val="28"/>
        </w:rPr>
        <w:t xml:space="preserve"> </w:t>
      </w:r>
      <w:proofErr w:type="spellStart"/>
      <w:r w:rsidRPr="006D44D9">
        <w:rPr>
          <w:sz w:val="28"/>
          <w:szCs w:val="28"/>
        </w:rPr>
        <w:t>знань</w:t>
      </w:r>
      <w:proofErr w:type="spellEnd"/>
      <w:r w:rsidRPr="006D44D9">
        <w:rPr>
          <w:sz w:val="28"/>
          <w:szCs w:val="28"/>
        </w:rPr>
        <w:t xml:space="preserve"> і цифрового </w:t>
      </w:r>
      <w:proofErr w:type="spellStart"/>
      <w:r w:rsidRPr="006D44D9">
        <w:rPr>
          <w:sz w:val="28"/>
          <w:szCs w:val="28"/>
        </w:rPr>
        <w:t>суспільства</w:t>
      </w:r>
      <w:proofErr w:type="spellEnd"/>
      <w:r w:rsidRPr="006D44D9">
        <w:rPr>
          <w:sz w:val="28"/>
          <w:szCs w:val="28"/>
        </w:rPr>
        <w:t>.</w:t>
      </w:r>
      <w:bookmarkEnd w:id="8"/>
    </w:p>
    <w:p w14:paraId="2E6CE228" w14:textId="77777777" w:rsidR="00005965" w:rsidRPr="009225CC" w:rsidRDefault="00005965" w:rsidP="00005965">
      <w:pPr>
        <w:spacing w:line="360" w:lineRule="auto"/>
        <w:ind w:firstLine="709"/>
        <w:jc w:val="both"/>
        <w:rPr>
          <w:sz w:val="28"/>
          <w:szCs w:val="28"/>
        </w:rPr>
      </w:pPr>
      <w:proofErr w:type="spellStart"/>
      <w:r w:rsidRPr="009225CC">
        <w:rPr>
          <w:sz w:val="28"/>
          <w:szCs w:val="28"/>
        </w:rPr>
        <w:t>Поглиблене</w:t>
      </w:r>
      <w:proofErr w:type="spellEnd"/>
      <w:r w:rsidRPr="009225CC">
        <w:rPr>
          <w:sz w:val="28"/>
          <w:szCs w:val="28"/>
        </w:rPr>
        <w:t xml:space="preserve"> </w:t>
      </w:r>
      <w:proofErr w:type="spellStart"/>
      <w:r w:rsidRPr="009225CC">
        <w:rPr>
          <w:sz w:val="28"/>
          <w:szCs w:val="28"/>
        </w:rPr>
        <w:t>розуміння</w:t>
      </w:r>
      <w:proofErr w:type="spellEnd"/>
      <w:r w:rsidRPr="009225CC">
        <w:rPr>
          <w:sz w:val="28"/>
          <w:szCs w:val="28"/>
        </w:rPr>
        <w:t xml:space="preserve"> </w:t>
      </w:r>
      <w:proofErr w:type="spellStart"/>
      <w:r w:rsidRPr="009225CC">
        <w:rPr>
          <w:sz w:val="28"/>
          <w:szCs w:val="28"/>
        </w:rPr>
        <w:t>сутності</w:t>
      </w:r>
      <w:proofErr w:type="spellEnd"/>
      <w:r w:rsidRPr="009225CC">
        <w:rPr>
          <w:sz w:val="28"/>
          <w:szCs w:val="28"/>
        </w:rPr>
        <w:t xml:space="preserve"> </w:t>
      </w:r>
      <w:proofErr w:type="spellStart"/>
      <w:r w:rsidRPr="009225CC">
        <w:rPr>
          <w:sz w:val="28"/>
          <w:szCs w:val="28"/>
        </w:rPr>
        <w:t>цифрової</w:t>
      </w:r>
      <w:proofErr w:type="spellEnd"/>
      <w:r w:rsidRPr="009225CC">
        <w:rPr>
          <w:sz w:val="28"/>
          <w:szCs w:val="28"/>
        </w:rPr>
        <w:t xml:space="preserve"> </w:t>
      </w:r>
      <w:proofErr w:type="spellStart"/>
      <w:r w:rsidRPr="009225CC">
        <w:rPr>
          <w:sz w:val="28"/>
          <w:szCs w:val="28"/>
        </w:rPr>
        <w:t>трансформації</w:t>
      </w:r>
      <w:proofErr w:type="spellEnd"/>
      <w:r w:rsidRPr="009225CC">
        <w:rPr>
          <w:sz w:val="28"/>
          <w:szCs w:val="28"/>
        </w:rPr>
        <w:t xml:space="preserve"> </w:t>
      </w:r>
      <w:proofErr w:type="spellStart"/>
      <w:r w:rsidRPr="009225CC">
        <w:rPr>
          <w:sz w:val="28"/>
          <w:szCs w:val="28"/>
        </w:rPr>
        <w:t>вимагає</w:t>
      </w:r>
      <w:proofErr w:type="spellEnd"/>
      <w:r w:rsidRPr="009225CC">
        <w:rPr>
          <w:sz w:val="28"/>
          <w:szCs w:val="28"/>
        </w:rPr>
        <w:t xml:space="preserve"> не </w:t>
      </w:r>
      <w:proofErr w:type="spellStart"/>
      <w:r w:rsidRPr="009225CC">
        <w:rPr>
          <w:sz w:val="28"/>
          <w:szCs w:val="28"/>
        </w:rPr>
        <w:t>лише</w:t>
      </w:r>
      <w:proofErr w:type="spellEnd"/>
      <w:r w:rsidRPr="009225CC">
        <w:rPr>
          <w:sz w:val="28"/>
          <w:szCs w:val="28"/>
        </w:rPr>
        <w:t xml:space="preserve"> </w:t>
      </w:r>
      <w:proofErr w:type="spellStart"/>
      <w:r w:rsidRPr="009225CC">
        <w:rPr>
          <w:sz w:val="28"/>
          <w:szCs w:val="28"/>
        </w:rPr>
        <w:t>визначення</w:t>
      </w:r>
      <w:proofErr w:type="spellEnd"/>
      <w:r w:rsidRPr="009225CC">
        <w:rPr>
          <w:sz w:val="28"/>
          <w:szCs w:val="28"/>
        </w:rPr>
        <w:t xml:space="preserve"> </w:t>
      </w:r>
      <w:proofErr w:type="spellStart"/>
      <w:r w:rsidRPr="009225CC">
        <w:rPr>
          <w:sz w:val="28"/>
          <w:szCs w:val="28"/>
        </w:rPr>
        <w:t>її</w:t>
      </w:r>
      <w:proofErr w:type="spellEnd"/>
      <w:r w:rsidRPr="009225CC">
        <w:rPr>
          <w:sz w:val="28"/>
          <w:szCs w:val="28"/>
        </w:rPr>
        <w:t xml:space="preserve"> </w:t>
      </w:r>
      <w:proofErr w:type="spellStart"/>
      <w:r w:rsidRPr="009225CC">
        <w:rPr>
          <w:sz w:val="28"/>
          <w:szCs w:val="28"/>
        </w:rPr>
        <w:t>економічного</w:t>
      </w:r>
      <w:proofErr w:type="spellEnd"/>
      <w:r w:rsidRPr="009225CC">
        <w:rPr>
          <w:sz w:val="28"/>
          <w:szCs w:val="28"/>
        </w:rPr>
        <w:t xml:space="preserve"> та </w:t>
      </w:r>
      <w:proofErr w:type="spellStart"/>
      <w:r w:rsidRPr="009225CC">
        <w:rPr>
          <w:sz w:val="28"/>
          <w:szCs w:val="28"/>
        </w:rPr>
        <w:t>технологічного</w:t>
      </w:r>
      <w:proofErr w:type="spellEnd"/>
      <w:r w:rsidRPr="009225CC">
        <w:rPr>
          <w:sz w:val="28"/>
          <w:szCs w:val="28"/>
        </w:rPr>
        <w:t xml:space="preserve"> </w:t>
      </w:r>
      <w:proofErr w:type="spellStart"/>
      <w:r w:rsidRPr="009225CC">
        <w:rPr>
          <w:sz w:val="28"/>
          <w:szCs w:val="28"/>
        </w:rPr>
        <w:t>змісту</w:t>
      </w:r>
      <w:proofErr w:type="spellEnd"/>
      <w:r w:rsidRPr="009225CC">
        <w:rPr>
          <w:sz w:val="28"/>
          <w:szCs w:val="28"/>
        </w:rPr>
        <w:t xml:space="preserve">, а й </w:t>
      </w:r>
      <w:proofErr w:type="spellStart"/>
      <w:r w:rsidRPr="009225CC">
        <w:rPr>
          <w:sz w:val="28"/>
          <w:szCs w:val="28"/>
        </w:rPr>
        <w:t>осмислення</w:t>
      </w:r>
      <w:proofErr w:type="spellEnd"/>
      <w:r w:rsidRPr="009225CC">
        <w:rPr>
          <w:sz w:val="28"/>
          <w:szCs w:val="28"/>
        </w:rPr>
        <w:t xml:space="preserve"> </w:t>
      </w:r>
      <w:proofErr w:type="spellStart"/>
      <w:r w:rsidRPr="009225CC">
        <w:rPr>
          <w:sz w:val="28"/>
          <w:szCs w:val="28"/>
        </w:rPr>
        <w:t>управлінських</w:t>
      </w:r>
      <w:proofErr w:type="spellEnd"/>
      <w:r w:rsidRPr="009225CC">
        <w:rPr>
          <w:sz w:val="28"/>
          <w:szCs w:val="28"/>
        </w:rPr>
        <w:t xml:space="preserve"> </w:t>
      </w:r>
      <w:proofErr w:type="spellStart"/>
      <w:r w:rsidRPr="009225CC">
        <w:rPr>
          <w:sz w:val="28"/>
          <w:szCs w:val="28"/>
        </w:rPr>
        <w:t>механізмів</w:t>
      </w:r>
      <w:proofErr w:type="spellEnd"/>
      <w:r w:rsidRPr="009225CC">
        <w:rPr>
          <w:sz w:val="28"/>
          <w:szCs w:val="28"/>
        </w:rPr>
        <w:t xml:space="preserve">, </w:t>
      </w:r>
      <w:proofErr w:type="spellStart"/>
      <w:r w:rsidRPr="009225CC">
        <w:rPr>
          <w:sz w:val="28"/>
          <w:szCs w:val="28"/>
        </w:rPr>
        <w:t>що</w:t>
      </w:r>
      <w:proofErr w:type="spellEnd"/>
      <w:r w:rsidRPr="009225CC">
        <w:rPr>
          <w:sz w:val="28"/>
          <w:szCs w:val="28"/>
        </w:rPr>
        <w:t xml:space="preserve"> </w:t>
      </w:r>
      <w:proofErr w:type="spellStart"/>
      <w:r w:rsidRPr="009225CC">
        <w:rPr>
          <w:sz w:val="28"/>
          <w:szCs w:val="28"/>
        </w:rPr>
        <w:t>забезпечують</w:t>
      </w:r>
      <w:proofErr w:type="spellEnd"/>
      <w:r w:rsidRPr="009225CC">
        <w:rPr>
          <w:sz w:val="28"/>
          <w:szCs w:val="28"/>
        </w:rPr>
        <w:t xml:space="preserve"> </w:t>
      </w:r>
      <w:proofErr w:type="spellStart"/>
      <w:r w:rsidRPr="009225CC">
        <w:rPr>
          <w:sz w:val="28"/>
          <w:szCs w:val="28"/>
        </w:rPr>
        <w:t>ефективність</w:t>
      </w:r>
      <w:proofErr w:type="spellEnd"/>
      <w:r w:rsidRPr="009225CC">
        <w:rPr>
          <w:sz w:val="28"/>
          <w:szCs w:val="28"/>
        </w:rPr>
        <w:t xml:space="preserve"> </w:t>
      </w:r>
      <w:proofErr w:type="spellStart"/>
      <w:r w:rsidRPr="009225CC">
        <w:rPr>
          <w:sz w:val="28"/>
          <w:szCs w:val="28"/>
        </w:rPr>
        <w:t>цього</w:t>
      </w:r>
      <w:proofErr w:type="spellEnd"/>
      <w:r w:rsidRPr="009225CC">
        <w:rPr>
          <w:sz w:val="28"/>
          <w:szCs w:val="28"/>
        </w:rPr>
        <w:t xml:space="preserve"> </w:t>
      </w:r>
      <w:proofErr w:type="spellStart"/>
      <w:r w:rsidRPr="009225CC">
        <w:rPr>
          <w:sz w:val="28"/>
          <w:szCs w:val="28"/>
        </w:rPr>
        <w:t>процесу</w:t>
      </w:r>
      <w:proofErr w:type="spellEnd"/>
      <w:r w:rsidRPr="009225CC">
        <w:rPr>
          <w:sz w:val="28"/>
          <w:szCs w:val="28"/>
        </w:rPr>
        <w:t xml:space="preserve">. </w:t>
      </w:r>
      <w:proofErr w:type="spellStart"/>
      <w:r w:rsidRPr="009225CC">
        <w:rPr>
          <w:sz w:val="28"/>
          <w:szCs w:val="28"/>
        </w:rPr>
        <w:t>Цифрові</w:t>
      </w:r>
      <w:proofErr w:type="spellEnd"/>
      <w:r w:rsidRPr="009225CC">
        <w:rPr>
          <w:sz w:val="28"/>
          <w:szCs w:val="28"/>
        </w:rPr>
        <w:t xml:space="preserve"> </w:t>
      </w:r>
      <w:proofErr w:type="spellStart"/>
      <w:r w:rsidRPr="009225CC">
        <w:rPr>
          <w:sz w:val="28"/>
          <w:szCs w:val="28"/>
        </w:rPr>
        <w:t>зміни</w:t>
      </w:r>
      <w:proofErr w:type="spellEnd"/>
      <w:r w:rsidRPr="009225CC">
        <w:rPr>
          <w:sz w:val="28"/>
          <w:szCs w:val="28"/>
        </w:rPr>
        <w:t xml:space="preserve"> </w:t>
      </w:r>
      <w:proofErr w:type="spellStart"/>
      <w:r w:rsidRPr="009225CC">
        <w:rPr>
          <w:sz w:val="28"/>
          <w:szCs w:val="28"/>
        </w:rPr>
        <w:t>неможливо</w:t>
      </w:r>
      <w:proofErr w:type="spellEnd"/>
      <w:r w:rsidRPr="009225CC">
        <w:rPr>
          <w:sz w:val="28"/>
          <w:szCs w:val="28"/>
        </w:rPr>
        <w:t xml:space="preserve"> </w:t>
      </w:r>
      <w:proofErr w:type="spellStart"/>
      <w:r w:rsidRPr="009225CC">
        <w:rPr>
          <w:sz w:val="28"/>
          <w:szCs w:val="28"/>
        </w:rPr>
        <w:t>реалізувати</w:t>
      </w:r>
      <w:proofErr w:type="spellEnd"/>
      <w:r w:rsidRPr="009225CC">
        <w:rPr>
          <w:sz w:val="28"/>
          <w:szCs w:val="28"/>
        </w:rPr>
        <w:t xml:space="preserve"> без системного </w:t>
      </w:r>
      <w:proofErr w:type="spellStart"/>
      <w:r w:rsidRPr="009225CC">
        <w:rPr>
          <w:sz w:val="28"/>
          <w:szCs w:val="28"/>
        </w:rPr>
        <w:t>підходу</w:t>
      </w:r>
      <w:proofErr w:type="spellEnd"/>
      <w:r w:rsidRPr="009225CC">
        <w:rPr>
          <w:sz w:val="28"/>
          <w:szCs w:val="28"/>
        </w:rPr>
        <w:t xml:space="preserve"> до </w:t>
      </w:r>
      <w:proofErr w:type="spellStart"/>
      <w:r w:rsidRPr="009225CC">
        <w:rPr>
          <w:sz w:val="28"/>
          <w:szCs w:val="28"/>
        </w:rPr>
        <w:t>управління</w:t>
      </w:r>
      <w:proofErr w:type="spellEnd"/>
      <w:r w:rsidRPr="009225CC">
        <w:rPr>
          <w:sz w:val="28"/>
          <w:szCs w:val="28"/>
        </w:rPr>
        <w:t xml:space="preserve">, </w:t>
      </w:r>
      <w:proofErr w:type="spellStart"/>
      <w:r w:rsidRPr="009225CC">
        <w:rPr>
          <w:sz w:val="28"/>
          <w:szCs w:val="28"/>
        </w:rPr>
        <w:t>який</w:t>
      </w:r>
      <w:proofErr w:type="spellEnd"/>
      <w:r w:rsidRPr="009225CC">
        <w:rPr>
          <w:sz w:val="28"/>
          <w:szCs w:val="28"/>
        </w:rPr>
        <w:t xml:space="preserve"> </w:t>
      </w:r>
      <w:proofErr w:type="spellStart"/>
      <w:r w:rsidRPr="009225CC">
        <w:rPr>
          <w:sz w:val="28"/>
          <w:szCs w:val="28"/>
        </w:rPr>
        <w:t>поєднує</w:t>
      </w:r>
      <w:proofErr w:type="spellEnd"/>
      <w:r w:rsidRPr="009225CC">
        <w:rPr>
          <w:sz w:val="28"/>
          <w:szCs w:val="28"/>
        </w:rPr>
        <w:t xml:space="preserve"> </w:t>
      </w:r>
      <w:proofErr w:type="spellStart"/>
      <w:r w:rsidRPr="009225CC">
        <w:rPr>
          <w:sz w:val="28"/>
          <w:szCs w:val="28"/>
        </w:rPr>
        <w:t>стратегічне</w:t>
      </w:r>
      <w:proofErr w:type="spellEnd"/>
      <w:r w:rsidRPr="009225CC">
        <w:rPr>
          <w:sz w:val="28"/>
          <w:szCs w:val="28"/>
        </w:rPr>
        <w:t xml:space="preserve"> </w:t>
      </w:r>
      <w:proofErr w:type="spellStart"/>
      <w:r w:rsidRPr="009225CC">
        <w:rPr>
          <w:sz w:val="28"/>
          <w:szCs w:val="28"/>
        </w:rPr>
        <w:t>бачення</w:t>
      </w:r>
      <w:proofErr w:type="spellEnd"/>
      <w:r w:rsidRPr="009225CC">
        <w:rPr>
          <w:sz w:val="28"/>
          <w:szCs w:val="28"/>
        </w:rPr>
        <w:t xml:space="preserve">, </w:t>
      </w:r>
      <w:proofErr w:type="spellStart"/>
      <w:r w:rsidRPr="009225CC">
        <w:rPr>
          <w:sz w:val="28"/>
          <w:szCs w:val="28"/>
        </w:rPr>
        <w:t>інноваційні</w:t>
      </w:r>
      <w:proofErr w:type="spellEnd"/>
      <w:r w:rsidRPr="009225CC">
        <w:rPr>
          <w:sz w:val="28"/>
          <w:szCs w:val="28"/>
        </w:rPr>
        <w:t xml:space="preserve"> </w:t>
      </w:r>
      <w:proofErr w:type="spellStart"/>
      <w:r w:rsidRPr="009225CC">
        <w:rPr>
          <w:sz w:val="28"/>
          <w:szCs w:val="28"/>
        </w:rPr>
        <w:t>методи</w:t>
      </w:r>
      <w:proofErr w:type="spellEnd"/>
      <w:r w:rsidRPr="009225CC">
        <w:rPr>
          <w:sz w:val="28"/>
          <w:szCs w:val="28"/>
        </w:rPr>
        <w:t xml:space="preserve"> </w:t>
      </w:r>
      <w:proofErr w:type="spellStart"/>
      <w:r w:rsidRPr="009225CC">
        <w:rPr>
          <w:sz w:val="28"/>
          <w:szCs w:val="28"/>
        </w:rPr>
        <w:t>організаційного</w:t>
      </w:r>
      <w:proofErr w:type="spellEnd"/>
      <w:r w:rsidRPr="009225CC">
        <w:rPr>
          <w:sz w:val="28"/>
          <w:szCs w:val="28"/>
        </w:rPr>
        <w:t xml:space="preserve"> </w:t>
      </w:r>
      <w:proofErr w:type="spellStart"/>
      <w:r w:rsidRPr="009225CC">
        <w:rPr>
          <w:sz w:val="28"/>
          <w:szCs w:val="28"/>
        </w:rPr>
        <w:t>розвитку</w:t>
      </w:r>
      <w:proofErr w:type="spellEnd"/>
      <w:r w:rsidRPr="009225CC">
        <w:rPr>
          <w:sz w:val="28"/>
          <w:szCs w:val="28"/>
        </w:rPr>
        <w:t xml:space="preserve"> та </w:t>
      </w:r>
      <w:proofErr w:type="spellStart"/>
      <w:r w:rsidRPr="009225CC">
        <w:rPr>
          <w:sz w:val="28"/>
          <w:szCs w:val="28"/>
        </w:rPr>
        <w:t>сучасні</w:t>
      </w:r>
      <w:proofErr w:type="spellEnd"/>
      <w:r w:rsidRPr="009225CC">
        <w:rPr>
          <w:sz w:val="28"/>
          <w:szCs w:val="28"/>
        </w:rPr>
        <w:t xml:space="preserve"> </w:t>
      </w:r>
      <w:proofErr w:type="spellStart"/>
      <w:r w:rsidRPr="009225CC">
        <w:rPr>
          <w:sz w:val="28"/>
          <w:szCs w:val="28"/>
        </w:rPr>
        <w:t>технологічні</w:t>
      </w:r>
      <w:proofErr w:type="spellEnd"/>
      <w:r w:rsidRPr="009225CC">
        <w:rPr>
          <w:sz w:val="28"/>
          <w:szCs w:val="28"/>
        </w:rPr>
        <w:t xml:space="preserve"> </w:t>
      </w:r>
      <w:proofErr w:type="spellStart"/>
      <w:r w:rsidRPr="009225CC">
        <w:rPr>
          <w:sz w:val="28"/>
          <w:szCs w:val="28"/>
        </w:rPr>
        <w:t>рішення</w:t>
      </w:r>
      <w:proofErr w:type="spellEnd"/>
      <w:r w:rsidRPr="009225CC">
        <w:rPr>
          <w:sz w:val="28"/>
          <w:szCs w:val="28"/>
        </w:rPr>
        <w:t xml:space="preserve">. </w:t>
      </w:r>
      <w:proofErr w:type="spellStart"/>
      <w:r w:rsidRPr="009225CC">
        <w:rPr>
          <w:sz w:val="28"/>
          <w:szCs w:val="28"/>
        </w:rPr>
        <w:t>Саме</w:t>
      </w:r>
      <w:proofErr w:type="spellEnd"/>
      <w:r w:rsidRPr="009225CC">
        <w:rPr>
          <w:sz w:val="28"/>
          <w:szCs w:val="28"/>
        </w:rPr>
        <w:t xml:space="preserve"> </w:t>
      </w:r>
      <w:proofErr w:type="spellStart"/>
      <w:r w:rsidRPr="009225CC">
        <w:rPr>
          <w:sz w:val="28"/>
          <w:szCs w:val="28"/>
        </w:rPr>
        <w:t>управлінський</w:t>
      </w:r>
      <w:proofErr w:type="spellEnd"/>
      <w:r w:rsidRPr="009225CC">
        <w:rPr>
          <w:sz w:val="28"/>
          <w:szCs w:val="28"/>
        </w:rPr>
        <w:t xml:space="preserve"> аспект </w:t>
      </w:r>
      <w:proofErr w:type="spellStart"/>
      <w:r w:rsidRPr="009225CC">
        <w:rPr>
          <w:sz w:val="28"/>
          <w:szCs w:val="28"/>
        </w:rPr>
        <w:t>цифровізації</w:t>
      </w:r>
      <w:proofErr w:type="spellEnd"/>
      <w:r w:rsidRPr="009225CC">
        <w:rPr>
          <w:sz w:val="28"/>
          <w:szCs w:val="28"/>
        </w:rPr>
        <w:t xml:space="preserve"> </w:t>
      </w:r>
      <w:proofErr w:type="spellStart"/>
      <w:r w:rsidRPr="009225CC">
        <w:rPr>
          <w:sz w:val="28"/>
          <w:szCs w:val="28"/>
        </w:rPr>
        <w:t>виступає</w:t>
      </w:r>
      <w:proofErr w:type="spellEnd"/>
      <w:r w:rsidRPr="009225CC">
        <w:rPr>
          <w:sz w:val="28"/>
          <w:szCs w:val="28"/>
        </w:rPr>
        <w:t xml:space="preserve"> </w:t>
      </w:r>
      <w:proofErr w:type="spellStart"/>
      <w:r w:rsidRPr="009225CC">
        <w:rPr>
          <w:sz w:val="28"/>
          <w:szCs w:val="28"/>
        </w:rPr>
        <w:t>ключовим</w:t>
      </w:r>
      <w:proofErr w:type="spellEnd"/>
      <w:r w:rsidRPr="009225CC">
        <w:rPr>
          <w:sz w:val="28"/>
          <w:szCs w:val="28"/>
        </w:rPr>
        <w:t xml:space="preserve"> </w:t>
      </w:r>
      <w:proofErr w:type="spellStart"/>
      <w:r w:rsidRPr="009225CC">
        <w:rPr>
          <w:sz w:val="28"/>
          <w:szCs w:val="28"/>
        </w:rPr>
        <w:t>чинником</w:t>
      </w:r>
      <w:proofErr w:type="spellEnd"/>
      <w:r w:rsidRPr="009225CC">
        <w:rPr>
          <w:sz w:val="28"/>
          <w:szCs w:val="28"/>
        </w:rPr>
        <w:t xml:space="preserve">, </w:t>
      </w:r>
      <w:proofErr w:type="spellStart"/>
      <w:r w:rsidRPr="009225CC">
        <w:rPr>
          <w:sz w:val="28"/>
          <w:szCs w:val="28"/>
        </w:rPr>
        <w:t>який</w:t>
      </w:r>
      <w:proofErr w:type="spellEnd"/>
      <w:r w:rsidRPr="009225CC">
        <w:rPr>
          <w:sz w:val="28"/>
          <w:szCs w:val="28"/>
        </w:rPr>
        <w:t xml:space="preserve"> </w:t>
      </w:r>
      <w:proofErr w:type="spellStart"/>
      <w:r w:rsidRPr="009225CC">
        <w:rPr>
          <w:sz w:val="28"/>
          <w:szCs w:val="28"/>
        </w:rPr>
        <w:t>визначає</w:t>
      </w:r>
      <w:proofErr w:type="spellEnd"/>
      <w:r w:rsidRPr="009225CC">
        <w:rPr>
          <w:sz w:val="28"/>
          <w:szCs w:val="28"/>
        </w:rPr>
        <w:t xml:space="preserve"> </w:t>
      </w:r>
      <w:proofErr w:type="spellStart"/>
      <w:r w:rsidRPr="009225CC">
        <w:rPr>
          <w:sz w:val="28"/>
          <w:szCs w:val="28"/>
        </w:rPr>
        <w:t>успіх</w:t>
      </w:r>
      <w:proofErr w:type="spellEnd"/>
      <w:r w:rsidRPr="009225CC">
        <w:rPr>
          <w:sz w:val="28"/>
          <w:szCs w:val="28"/>
        </w:rPr>
        <w:t xml:space="preserve"> </w:t>
      </w:r>
      <w:proofErr w:type="spellStart"/>
      <w:r w:rsidRPr="009225CC">
        <w:rPr>
          <w:sz w:val="28"/>
          <w:szCs w:val="28"/>
        </w:rPr>
        <w:t>або</w:t>
      </w:r>
      <w:proofErr w:type="spellEnd"/>
      <w:r w:rsidRPr="009225CC">
        <w:rPr>
          <w:sz w:val="28"/>
          <w:szCs w:val="28"/>
        </w:rPr>
        <w:t xml:space="preserve"> </w:t>
      </w:r>
      <w:proofErr w:type="spellStart"/>
      <w:r w:rsidRPr="009225CC">
        <w:rPr>
          <w:sz w:val="28"/>
          <w:szCs w:val="28"/>
        </w:rPr>
        <w:t>невдачу</w:t>
      </w:r>
      <w:proofErr w:type="spellEnd"/>
      <w:r w:rsidRPr="009225CC">
        <w:rPr>
          <w:sz w:val="28"/>
          <w:szCs w:val="28"/>
        </w:rPr>
        <w:t xml:space="preserve"> </w:t>
      </w:r>
      <w:proofErr w:type="spellStart"/>
      <w:r w:rsidRPr="009225CC">
        <w:rPr>
          <w:sz w:val="28"/>
          <w:szCs w:val="28"/>
        </w:rPr>
        <w:t>трансформаційних</w:t>
      </w:r>
      <w:proofErr w:type="spellEnd"/>
      <w:r w:rsidRPr="009225CC">
        <w:rPr>
          <w:sz w:val="28"/>
          <w:szCs w:val="28"/>
        </w:rPr>
        <w:t xml:space="preserve"> </w:t>
      </w:r>
      <w:proofErr w:type="spellStart"/>
      <w:r w:rsidRPr="009225CC">
        <w:rPr>
          <w:sz w:val="28"/>
          <w:szCs w:val="28"/>
        </w:rPr>
        <w:t>процесів</w:t>
      </w:r>
      <w:proofErr w:type="spellEnd"/>
      <w:r w:rsidRPr="009225CC">
        <w:rPr>
          <w:sz w:val="28"/>
          <w:szCs w:val="28"/>
        </w:rPr>
        <w:t xml:space="preserve"> у межах </w:t>
      </w:r>
      <w:proofErr w:type="spellStart"/>
      <w:r w:rsidRPr="009225CC">
        <w:rPr>
          <w:sz w:val="28"/>
          <w:szCs w:val="28"/>
        </w:rPr>
        <w:t>підприємства</w:t>
      </w:r>
      <w:proofErr w:type="spellEnd"/>
      <w:r w:rsidRPr="009225CC">
        <w:rPr>
          <w:sz w:val="28"/>
          <w:szCs w:val="28"/>
        </w:rPr>
        <w:t xml:space="preserve"> </w:t>
      </w:r>
      <w:proofErr w:type="spellStart"/>
      <w:r w:rsidRPr="009225CC">
        <w:rPr>
          <w:sz w:val="28"/>
          <w:szCs w:val="28"/>
        </w:rPr>
        <w:t>чи</w:t>
      </w:r>
      <w:proofErr w:type="spellEnd"/>
      <w:r w:rsidRPr="009225CC">
        <w:rPr>
          <w:sz w:val="28"/>
          <w:szCs w:val="28"/>
        </w:rPr>
        <w:t xml:space="preserve"> установи.</w:t>
      </w:r>
    </w:p>
    <w:p w14:paraId="222CEC01" w14:textId="77777777" w:rsidR="00005965" w:rsidRPr="009225CC" w:rsidRDefault="00005965" w:rsidP="00005965">
      <w:pPr>
        <w:spacing w:line="360" w:lineRule="auto"/>
        <w:ind w:firstLine="709"/>
        <w:jc w:val="both"/>
        <w:rPr>
          <w:sz w:val="28"/>
          <w:szCs w:val="28"/>
        </w:rPr>
      </w:pPr>
      <w:r w:rsidRPr="009225CC">
        <w:rPr>
          <w:sz w:val="28"/>
          <w:szCs w:val="28"/>
        </w:rPr>
        <w:t xml:space="preserve">У </w:t>
      </w:r>
      <w:proofErr w:type="spellStart"/>
      <w:r w:rsidRPr="009225CC">
        <w:rPr>
          <w:sz w:val="28"/>
          <w:szCs w:val="28"/>
        </w:rPr>
        <w:t>зв’язку</w:t>
      </w:r>
      <w:proofErr w:type="spellEnd"/>
      <w:r w:rsidRPr="009225CC">
        <w:rPr>
          <w:sz w:val="28"/>
          <w:szCs w:val="28"/>
        </w:rPr>
        <w:t xml:space="preserve"> з </w:t>
      </w:r>
      <w:proofErr w:type="spellStart"/>
      <w:r w:rsidRPr="009225CC">
        <w:rPr>
          <w:sz w:val="28"/>
          <w:szCs w:val="28"/>
        </w:rPr>
        <w:t>цим</w:t>
      </w:r>
      <w:proofErr w:type="spellEnd"/>
      <w:r w:rsidRPr="009225CC">
        <w:rPr>
          <w:sz w:val="28"/>
          <w:szCs w:val="28"/>
        </w:rPr>
        <w:t xml:space="preserve"> </w:t>
      </w:r>
      <w:proofErr w:type="spellStart"/>
      <w:r w:rsidRPr="009225CC">
        <w:rPr>
          <w:sz w:val="28"/>
          <w:szCs w:val="28"/>
        </w:rPr>
        <w:t>виникає</w:t>
      </w:r>
      <w:proofErr w:type="spellEnd"/>
      <w:r w:rsidRPr="009225CC">
        <w:rPr>
          <w:sz w:val="28"/>
          <w:szCs w:val="28"/>
        </w:rPr>
        <w:t xml:space="preserve"> потреба у теоретичному </w:t>
      </w:r>
      <w:proofErr w:type="spellStart"/>
      <w:r w:rsidRPr="009225CC">
        <w:rPr>
          <w:sz w:val="28"/>
          <w:szCs w:val="28"/>
        </w:rPr>
        <w:t>узагальненні</w:t>
      </w:r>
      <w:proofErr w:type="spellEnd"/>
      <w:r w:rsidRPr="009225CC">
        <w:rPr>
          <w:sz w:val="28"/>
          <w:szCs w:val="28"/>
        </w:rPr>
        <w:t xml:space="preserve"> </w:t>
      </w:r>
      <w:proofErr w:type="spellStart"/>
      <w:r w:rsidRPr="009225CC">
        <w:rPr>
          <w:sz w:val="28"/>
          <w:szCs w:val="28"/>
        </w:rPr>
        <w:t>підходів</w:t>
      </w:r>
      <w:proofErr w:type="spellEnd"/>
      <w:r w:rsidRPr="009225CC">
        <w:rPr>
          <w:sz w:val="28"/>
          <w:szCs w:val="28"/>
        </w:rPr>
        <w:t xml:space="preserve"> до </w:t>
      </w:r>
      <w:proofErr w:type="spellStart"/>
      <w:r w:rsidRPr="009225CC">
        <w:rPr>
          <w:sz w:val="28"/>
          <w:szCs w:val="28"/>
        </w:rPr>
        <w:t>управління</w:t>
      </w:r>
      <w:proofErr w:type="spellEnd"/>
      <w:r w:rsidRPr="009225CC">
        <w:rPr>
          <w:sz w:val="28"/>
          <w:szCs w:val="28"/>
        </w:rPr>
        <w:t xml:space="preserve"> цифровою </w:t>
      </w:r>
      <w:proofErr w:type="spellStart"/>
      <w:r w:rsidRPr="009225CC">
        <w:rPr>
          <w:sz w:val="28"/>
          <w:szCs w:val="28"/>
        </w:rPr>
        <w:t>трансформацією</w:t>
      </w:r>
      <w:proofErr w:type="spellEnd"/>
      <w:r w:rsidRPr="009225CC">
        <w:rPr>
          <w:sz w:val="28"/>
          <w:szCs w:val="28"/>
        </w:rPr>
        <w:t xml:space="preserve">, </w:t>
      </w:r>
      <w:proofErr w:type="spellStart"/>
      <w:r w:rsidRPr="009225CC">
        <w:rPr>
          <w:sz w:val="28"/>
          <w:szCs w:val="28"/>
        </w:rPr>
        <w:t>що</w:t>
      </w:r>
      <w:proofErr w:type="spellEnd"/>
      <w:r w:rsidRPr="009225CC">
        <w:rPr>
          <w:sz w:val="28"/>
          <w:szCs w:val="28"/>
        </w:rPr>
        <w:t xml:space="preserve"> </w:t>
      </w:r>
      <w:proofErr w:type="spellStart"/>
      <w:r w:rsidRPr="009225CC">
        <w:rPr>
          <w:sz w:val="28"/>
          <w:szCs w:val="28"/>
        </w:rPr>
        <w:t>дозволяє</w:t>
      </w:r>
      <w:proofErr w:type="spellEnd"/>
      <w:r w:rsidRPr="009225CC">
        <w:rPr>
          <w:sz w:val="28"/>
          <w:szCs w:val="28"/>
        </w:rPr>
        <w:t xml:space="preserve"> </w:t>
      </w:r>
      <w:proofErr w:type="spellStart"/>
      <w:r w:rsidRPr="009225CC">
        <w:rPr>
          <w:sz w:val="28"/>
          <w:szCs w:val="28"/>
        </w:rPr>
        <w:t>інтегрувати</w:t>
      </w:r>
      <w:proofErr w:type="spellEnd"/>
      <w:r w:rsidRPr="009225CC">
        <w:rPr>
          <w:sz w:val="28"/>
          <w:szCs w:val="28"/>
        </w:rPr>
        <w:t xml:space="preserve"> </w:t>
      </w:r>
      <w:proofErr w:type="spellStart"/>
      <w:r w:rsidRPr="009225CC">
        <w:rPr>
          <w:sz w:val="28"/>
          <w:szCs w:val="28"/>
        </w:rPr>
        <w:t>існуючі</w:t>
      </w:r>
      <w:proofErr w:type="spellEnd"/>
      <w:r w:rsidRPr="009225CC">
        <w:rPr>
          <w:sz w:val="28"/>
          <w:szCs w:val="28"/>
        </w:rPr>
        <w:t xml:space="preserve"> </w:t>
      </w:r>
      <w:proofErr w:type="spellStart"/>
      <w:r w:rsidRPr="009225CC">
        <w:rPr>
          <w:sz w:val="28"/>
          <w:szCs w:val="28"/>
        </w:rPr>
        <w:t>концепції</w:t>
      </w:r>
      <w:proofErr w:type="spellEnd"/>
      <w:r w:rsidRPr="009225CC">
        <w:rPr>
          <w:sz w:val="28"/>
          <w:szCs w:val="28"/>
        </w:rPr>
        <w:t xml:space="preserve"> </w:t>
      </w:r>
      <w:proofErr w:type="spellStart"/>
      <w:r w:rsidRPr="009225CC">
        <w:rPr>
          <w:sz w:val="28"/>
          <w:szCs w:val="28"/>
        </w:rPr>
        <w:t>управління</w:t>
      </w:r>
      <w:proofErr w:type="spellEnd"/>
      <w:r w:rsidRPr="009225CC">
        <w:rPr>
          <w:sz w:val="28"/>
          <w:szCs w:val="28"/>
        </w:rPr>
        <w:t xml:space="preserve"> </w:t>
      </w:r>
      <w:proofErr w:type="spellStart"/>
      <w:r w:rsidRPr="009225CC">
        <w:rPr>
          <w:sz w:val="28"/>
          <w:szCs w:val="28"/>
        </w:rPr>
        <w:t>змінами</w:t>
      </w:r>
      <w:proofErr w:type="spellEnd"/>
      <w:r w:rsidRPr="009225CC">
        <w:rPr>
          <w:sz w:val="28"/>
          <w:szCs w:val="28"/>
        </w:rPr>
        <w:t xml:space="preserve">, </w:t>
      </w:r>
      <w:proofErr w:type="spellStart"/>
      <w:r w:rsidRPr="009225CC">
        <w:rPr>
          <w:sz w:val="28"/>
          <w:szCs w:val="28"/>
        </w:rPr>
        <w:t>знаннями</w:t>
      </w:r>
      <w:proofErr w:type="spellEnd"/>
      <w:r w:rsidRPr="009225CC">
        <w:rPr>
          <w:sz w:val="28"/>
          <w:szCs w:val="28"/>
        </w:rPr>
        <w:t xml:space="preserve"> та </w:t>
      </w:r>
      <w:proofErr w:type="spellStart"/>
      <w:r w:rsidRPr="009225CC">
        <w:rPr>
          <w:sz w:val="28"/>
          <w:szCs w:val="28"/>
        </w:rPr>
        <w:t>інноваціями</w:t>
      </w:r>
      <w:proofErr w:type="spellEnd"/>
      <w:r w:rsidRPr="009225CC">
        <w:rPr>
          <w:sz w:val="28"/>
          <w:szCs w:val="28"/>
        </w:rPr>
        <w:t xml:space="preserve"> у </w:t>
      </w:r>
      <w:proofErr w:type="spellStart"/>
      <w:r w:rsidRPr="009225CC">
        <w:rPr>
          <w:sz w:val="28"/>
          <w:szCs w:val="28"/>
        </w:rPr>
        <w:t>єдину</w:t>
      </w:r>
      <w:proofErr w:type="spellEnd"/>
      <w:r w:rsidRPr="009225CC">
        <w:rPr>
          <w:sz w:val="28"/>
          <w:szCs w:val="28"/>
        </w:rPr>
        <w:t xml:space="preserve"> систему. </w:t>
      </w:r>
      <w:proofErr w:type="spellStart"/>
      <w:r w:rsidRPr="009225CC">
        <w:rPr>
          <w:sz w:val="28"/>
          <w:szCs w:val="28"/>
        </w:rPr>
        <w:t>Це</w:t>
      </w:r>
      <w:proofErr w:type="spellEnd"/>
      <w:r w:rsidRPr="009225CC">
        <w:rPr>
          <w:sz w:val="28"/>
          <w:szCs w:val="28"/>
        </w:rPr>
        <w:t xml:space="preserve"> </w:t>
      </w:r>
      <w:proofErr w:type="spellStart"/>
      <w:r w:rsidRPr="009225CC">
        <w:rPr>
          <w:sz w:val="28"/>
          <w:szCs w:val="28"/>
        </w:rPr>
        <w:t>забезпечує</w:t>
      </w:r>
      <w:proofErr w:type="spellEnd"/>
      <w:r w:rsidRPr="009225CC">
        <w:rPr>
          <w:sz w:val="28"/>
          <w:szCs w:val="28"/>
        </w:rPr>
        <w:t xml:space="preserve"> </w:t>
      </w:r>
      <w:proofErr w:type="spellStart"/>
      <w:r w:rsidRPr="009225CC">
        <w:rPr>
          <w:sz w:val="28"/>
          <w:szCs w:val="28"/>
        </w:rPr>
        <w:t>можливість</w:t>
      </w:r>
      <w:proofErr w:type="spellEnd"/>
      <w:r w:rsidRPr="009225CC">
        <w:rPr>
          <w:sz w:val="28"/>
          <w:szCs w:val="28"/>
        </w:rPr>
        <w:t xml:space="preserve"> не </w:t>
      </w:r>
      <w:proofErr w:type="spellStart"/>
      <w:r w:rsidRPr="009225CC">
        <w:rPr>
          <w:sz w:val="28"/>
          <w:szCs w:val="28"/>
        </w:rPr>
        <w:t>лише</w:t>
      </w:r>
      <w:proofErr w:type="spellEnd"/>
      <w:r w:rsidRPr="009225CC">
        <w:rPr>
          <w:sz w:val="28"/>
          <w:szCs w:val="28"/>
        </w:rPr>
        <w:t xml:space="preserve"> </w:t>
      </w:r>
      <w:proofErr w:type="spellStart"/>
      <w:r w:rsidRPr="009225CC">
        <w:rPr>
          <w:sz w:val="28"/>
          <w:szCs w:val="28"/>
        </w:rPr>
        <w:t>ефективно</w:t>
      </w:r>
      <w:proofErr w:type="spellEnd"/>
      <w:r w:rsidRPr="009225CC">
        <w:rPr>
          <w:sz w:val="28"/>
          <w:szCs w:val="28"/>
        </w:rPr>
        <w:t xml:space="preserve"> </w:t>
      </w:r>
      <w:proofErr w:type="spellStart"/>
      <w:r w:rsidRPr="009225CC">
        <w:rPr>
          <w:sz w:val="28"/>
          <w:szCs w:val="28"/>
        </w:rPr>
        <w:t>впроваджувати</w:t>
      </w:r>
      <w:proofErr w:type="spellEnd"/>
      <w:r w:rsidRPr="009225CC">
        <w:rPr>
          <w:sz w:val="28"/>
          <w:szCs w:val="28"/>
        </w:rPr>
        <w:t xml:space="preserve"> </w:t>
      </w:r>
      <w:proofErr w:type="spellStart"/>
      <w:r w:rsidRPr="009225CC">
        <w:rPr>
          <w:sz w:val="28"/>
          <w:szCs w:val="28"/>
        </w:rPr>
        <w:t>цифрові</w:t>
      </w:r>
      <w:proofErr w:type="spellEnd"/>
      <w:r w:rsidRPr="009225CC">
        <w:rPr>
          <w:sz w:val="28"/>
          <w:szCs w:val="28"/>
        </w:rPr>
        <w:t xml:space="preserve"> </w:t>
      </w:r>
      <w:proofErr w:type="spellStart"/>
      <w:r w:rsidRPr="009225CC">
        <w:rPr>
          <w:sz w:val="28"/>
          <w:szCs w:val="28"/>
        </w:rPr>
        <w:t>технології</w:t>
      </w:r>
      <w:proofErr w:type="spellEnd"/>
      <w:r w:rsidRPr="009225CC">
        <w:rPr>
          <w:sz w:val="28"/>
          <w:szCs w:val="28"/>
        </w:rPr>
        <w:t xml:space="preserve">, а й </w:t>
      </w:r>
      <w:proofErr w:type="spellStart"/>
      <w:r w:rsidRPr="009225CC">
        <w:rPr>
          <w:sz w:val="28"/>
          <w:szCs w:val="28"/>
        </w:rPr>
        <w:t>формувати</w:t>
      </w:r>
      <w:proofErr w:type="spellEnd"/>
      <w:r w:rsidRPr="009225CC">
        <w:rPr>
          <w:sz w:val="28"/>
          <w:szCs w:val="28"/>
        </w:rPr>
        <w:t xml:space="preserve"> </w:t>
      </w:r>
      <w:proofErr w:type="spellStart"/>
      <w:r w:rsidRPr="009225CC">
        <w:rPr>
          <w:sz w:val="28"/>
          <w:szCs w:val="28"/>
        </w:rPr>
        <w:t>стійку</w:t>
      </w:r>
      <w:proofErr w:type="spellEnd"/>
      <w:r w:rsidRPr="009225CC">
        <w:rPr>
          <w:sz w:val="28"/>
          <w:szCs w:val="28"/>
        </w:rPr>
        <w:t xml:space="preserve"> </w:t>
      </w:r>
      <w:proofErr w:type="spellStart"/>
      <w:r w:rsidRPr="009225CC">
        <w:rPr>
          <w:sz w:val="28"/>
          <w:szCs w:val="28"/>
        </w:rPr>
        <w:t>організаційну</w:t>
      </w:r>
      <w:proofErr w:type="spellEnd"/>
      <w:r w:rsidRPr="009225CC">
        <w:rPr>
          <w:sz w:val="28"/>
          <w:szCs w:val="28"/>
        </w:rPr>
        <w:t xml:space="preserve"> культуру, </w:t>
      </w:r>
      <w:proofErr w:type="spellStart"/>
      <w:r w:rsidRPr="009225CC">
        <w:rPr>
          <w:sz w:val="28"/>
          <w:szCs w:val="28"/>
        </w:rPr>
        <w:t>орієнтовану</w:t>
      </w:r>
      <w:proofErr w:type="spellEnd"/>
      <w:r w:rsidRPr="009225CC">
        <w:rPr>
          <w:sz w:val="28"/>
          <w:szCs w:val="28"/>
        </w:rPr>
        <w:t xml:space="preserve"> на </w:t>
      </w:r>
      <w:proofErr w:type="spellStart"/>
      <w:r w:rsidRPr="009225CC">
        <w:rPr>
          <w:sz w:val="28"/>
          <w:szCs w:val="28"/>
        </w:rPr>
        <w:t>безперервний</w:t>
      </w:r>
      <w:proofErr w:type="spellEnd"/>
      <w:r w:rsidRPr="009225CC">
        <w:rPr>
          <w:sz w:val="28"/>
          <w:szCs w:val="28"/>
        </w:rPr>
        <w:t xml:space="preserve"> </w:t>
      </w:r>
      <w:proofErr w:type="spellStart"/>
      <w:r w:rsidRPr="009225CC">
        <w:rPr>
          <w:sz w:val="28"/>
          <w:szCs w:val="28"/>
        </w:rPr>
        <w:t>розвиток</w:t>
      </w:r>
      <w:proofErr w:type="spellEnd"/>
      <w:r w:rsidRPr="009225CC">
        <w:rPr>
          <w:sz w:val="28"/>
          <w:szCs w:val="28"/>
        </w:rPr>
        <w:t>.</w:t>
      </w:r>
    </w:p>
    <w:p w14:paraId="3066A32D" w14:textId="77777777" w:rsidR="00005965" w:rsidRPr="009225CC" w:rsidRDefault="00005965" w:rsidP="00005965">
      <w:pPr>
        <w:spacing w:line="360" w:lineRule="auto"/>
        <w:ind w:firstLine="709"/>
        <w:jc w:val="both"/>
        <w:rPr>
          <w:sz w:val="28"/>
          <w:szCs w:val="28"/>
        </w:rPr>
      </w:pPr>
      <w:proofErr w:type="spellStart"/>
      <w:r w:rsidRPr="009225CC">
        <w:rPr>
          <w:sz w:val="28"/>
          <w:szCs w:val="28"/>
        </w:rPr>
        <w:t>Саме</w:t>
      </w:r>
      <w:proofErr w:type="spellEnd"/>
      <w:r w:rsidRPr="009225CC">
        <w:rPr>
          <w:sz w:val="28"/>
          <w:szCs w:val="28"/>
        </w:rPr>
        <w:t xml:space="preserve"> тому у </w:t>
      </w:r>
      <w:proofErr w:type="spellStart"/>
      <w:r w:rsidRPr="009225CC">
        <w:rPr>
          <w:sz w:val="28"/>
          <w:szCs w:val="28"/>
        </w:rPr>
        <w:t>подальшому</w:t>
      </w:r>
      <w:proofErr w:type="spellEnd"/>
      <w:r w:rsidRPr="009225CC">
        <w:rPr>
          <w:sz w:val="28"/>
          <w:szCs w:val="28"/>
        </w:rPr>
        <w:t xml:space="preserve"> </w:t>
      </w:r>
      <w:proofErr w:type="spellStart"/>
      <w:r w:rsidRPr="009225CC">
        <w:rPr>
          <w:sz w:val="28"/>
          <w:szCs w:val="28"/>
        </w:rPr>
        <w:t>доцільно</w:t>
      </w:r>
      <w:proofErr w:type="spellEnd"/>
      <w:r w:rsidRPr="009225CC">
        <w:rPr>
          <w:sz w:val="28"/>
          <w:szCs w:val="28"/>
        </w:rPr>
        <w:t xml:space="preserve"> </w:t>
      </w:r>
      <w:proofErr w:type="spellStart"/>
      <w:r w:rsidRPr="009225CC">
        <w:rPr>
          <w:sz w:val="28"/>
          <w:szCs w:val="28"/>
        </w:rPr>
        <w:t>розглянути</w:t>
      </w:r>
      <w:proofErr w:type="spellEnd"/>
      <w:r w:rsidRPr="009225CC">
        <w:rPr>
          <w:sz w:val="28"/>
          <w:szCs w:val="28"/>
        </w:rPr>
        <w:t xml:space="preserve"> теоретико-</w:t>
      </w:r>
      <w:proofErr w:type="spellStart"/>
      <w:r w:rsidRPr="009225CC">
        <w:rPr>
          <w:sz w:val="28"/>
          <w:szCs w:val="28"/>
        </w:rPr>
        <w:t>концептуальні</w:t>
      </w:r>
      <w:proofErr w:type="spellEnd"/>
      <w:r w:rsidRPr="009225CC">
        <w:rPr>
          <w:sz w:val="28"/>
          <w:szCs w:val="28"/>
        </w:rPr>
        <w:t xml:space="preserve"> </w:t>
      </w:r>
      <w:proofErr w:type="spellStart"/>
      <w:r w:rsidRPr="009225CC">
        <w:rPr>
          <w:sz w:val="28"/>
          <w:szCs w:val="28"/>
        </w:rPr>
        <w:t>підходи</w:t>
      </w:r>
      <w:proofErr w:type="spellEnd"/>
      <w:r w:rsidRPr="009225CC">
        <w:rPr>
          <w:sz w:val="28"/>
          <w:szCs w:val="28"/>
        </w:rPr>
        <w:t xml:space="preserve"> до </w:t>
      </w:r>
      <w:proofErr w:type="spellStart"/>
      <w:r w:rsidRPr="009225CC">
        <w:rPr>
          <w:sz w:val="28"/>
          <w:szCs w:val="28"/>
        </w:rPr>
        <w:t>управління</w:t>
      </w:r>
      <w:proofErr w:type="spellEnd"/>
      <w:r w:rsidRPr="009225CC">
        <w:rPr>
          <w:sz w:val="28"/>
          <w:szCs w:val="28"/>
        </w:rPr>
        <w:t xml:space="preserve"> цифровою </w:t>
      </w:r>
      <w:proofErr w:type="spellStart"/>
      <w:r w:rsidRPr="009225CC">
        <w:rPr>
          <w:sz w:val="28"/>
          <w:szCs w:val="28"/>
        </w:rPr>
        <w:t>трансформацією</w:t>
      </w:r>
      <w:proofErr w:type="spellEnd"/>
      <w:r w:rsidRPr="009225CC">
        <w:rPr>
          <w:sz w:val="28"/>
          <w:szCs w:val="28"/>
        </w:rPr>
        <w:t xml:space="preserve"> в </w:t>
      </w:r>
      <w:proofErr w:type="spellStart"/>
      <w:r w:rsidRPr="009225CC">
        <w:rPr>
          <w:sz w:val="28"/>
          <w:szCs w:val="28"/>
        </w:rPr>
        <w:t>організації</w:t>
      </w:r>
      <w:proofErr w:type="spellEnd"/>
      <w:r w:rsidRPr="009225CC">
        <w:rPr>
          <w:sz w:val="28"/>
          <w:szCs w:val="28"/>
        </w:rPr>
        <w:t xml:space="preserve">, </w:t>
      </w:r>
      <w:proofErr w:type="spellStart"/>
      <w:r w:rsidRPr="009225CC">
        <w:rPr>
          <w:sz w:val="28"/>
          <w:szCs w:val="28"/>
        </w:rPr>
        <w:t>які</w:t>
      </w:r>
      <w:proofErr w:type="spellEnd"/>
      <w:r w:rsidRPr="009225CC">
        <w:rPr>
          <w:sz w:val="28"/>
          <w:szCs w:val="28"/>
        </w:rPr>
        <w:t xml:space="preserve"> </w:t>
      </w:r>
      <w:proofErr w:type="spellStart"/>
      <w:r w:rsidRPr="009225CC">
        <w:rPr>
          <w:sz w:val="28"/>
          <w:szCs w:val="28"/>
        </w:rPr>
        <w:t>визначають</w:t>
      </w:r>
      <w:proofErr w:type="spellEnd"/>
      <w:r w:rsidRPr="009225CC">
        <w:rPr>
          <w:sz w:val="28"/>
          <w:szCs w:val="28"/>
        </w:rPr>
        <w:t xml:space="preserve"> </w:t>
      </w:r>
      <w:proofErr w:type="spellStart"/>
      <w:r w:rsidRPr="009225CC">
        <w:rPr>
          <w:sz w:val="28"/>
          <w:szCs w:val="28"/>
        </w:rPr>
        <w:t>наукове</w:t>
      </w:r>
      <w:proofErr w:type="spellEnd"/>
      <w:r w:rsidRPr="009225CC">
        <w:rPr>
          <w:sz w:val="28"/>
          <w:szCs w:val="28"/>
        </w:rPr>
        <w:t xml:space="preserve"> </w:t>
      </w:r>
      <w:proofErr w:type="spellStart"/>
      <w:r w:rsidRPr="009225CC">
        <w:rPr>
          <w:sz w:val="28"/>
          <w:szCs w:val="28"/>
        </w:rPr>
        <w:t>підґрунтя</w:t>
      </w:r>
      <w:proofErr w:type="spellEnd"/>
      <w:r w:rsidRPr="009225CC">
        <w:rPr>
          <w:sz w:val="28"/>
          <w:szCs w:val="28"/>
        </w:rPr>
        <w:t xml:space="preserve"> </w:t>
      </w:r>
      <w:proofErr w:type="spellStart"/>
      <w:r w:rsidRPr="009225CC">
        <w:rPr>
          <w:sz w:val="28"/>
          <w:szCs w:val="28"/>
        </w:rPr>
        <w:t>процесів</w:t>
      </w:r>
      <w:proofErr w:type="spellEnd"/>
      <w:r w:rsidRPr="009225CC">
        <w:rPr>
          <w:sz w:val="28"/>
          <w:szCs w:val="28"/>
        </w:rPr>
        <w:t xml:space="preserve"> </w:t>
      </w:r>
      <w:proofErr w:type="spellStart"/>
      <w:r w:rsidRPr="009225CC">
        <w:rPr>
          <w:sz w:val="28"/>
          <w:szCs w:val="28"/>
        </w:rPr>
        <w:t>адаптації</w:t>
      </w:r>
      <w:proofErr w:type="spellEnd"/>
      <w:r w:rsidRPr="009225CC">
        <w:rPr>
          <w:sz w:val="28"/>
          <w:szCs w:val="28"/>
        </w:rPr>
        <w:t xml:space="preserve">, </w:t>
      </w:r>
      <w:proofErr w:type="spellStart"/>
      <w:r w:rsidRPr="009225CC">
        <w:rPr>
          <w:sz w:val="28"/>
          <w:szCs w:val="28"/>
        </w:rPr>
        <w:t>модернізації</w:t>
      </w:r>
      <w:proofErr w:type="spellEnd"/>
      <w:r w:rsidRPr="009225CC">
        <w:rPr>
          <w:sz w:val="28"/>
          <w:szCs w:val="28"/>
        </w:rPr>
        <w:t xml:space="preserve"> та </w:t>
      </w:r>
      <w:proofErr w:type="spellStart"/>
      <w:r w:rsidRPr="009225CC">
        <w:rPr>
          <w:sz w:val="28"/>
          <w:szCs w:val="28"/>
        </w:rPr>
        <w:t>інноваційного</w:t>
      </w:r>
      <w:proofErr w:type="spellEnd"/>
      <w:r w:rsidRPr="009225CC">
        <w:rPr>
          <w:sz w:val="28"/>
          <w:szCs w:val="28"/>
        </w:rPr>
        <w:t xml:space="preserve"> </w:t>
      </w:r>
      <w:proofErr w:type="spellStart"/>
      <w:r w:rsidRPr="009225CC">
        <w:rPr>
          <w:sz w:val="28"/>
          <w:szCs w:val="28"/>
        </w:rPr>
        <w:t>розвитку</w:t>
      </w:r>
      <w:proofErr w:type="spellEnd"/>
      <w:r w:rsidRPr="009225CC">
        <w:rPr>
          <w:sz w:val="28"/>
          <w:szCs w:val="28"/>
        </w:rPr>
        <w:t xml:space="preserve"> в </w:t>
      </w:r>
      <w:proofErr w:type="spellStart"/>
      <w:r w:rsidRPr="009225CC">
        <w:rPr>
          <w:sz w:val="28"/>
          <w:szCs w:val="28"/>
        </w:rPr>
        <w:t>умовах</w:t>
      </w:r>
      <w:proofErr w:type="spellEnd"/>
      <w:r w:rsidRPr="009225CC">
        <w:rPr>
          <w:sz w:val="28"/>
          <w:szCs w:val="28"/>
        </w:rPr>
        <w:t xml:space="preserve"> </w:t>
      </w:r>
      <w:proofErr w:type="spellStart"/>
      <w:r w:rsidRPr="009225CC">
        <w:rPr>
          <w:sz w:val="28"/>
          <w:szCs w:val="28"/>
        </w:rPr>
        <w:t>цифрової</w:t>
      </w:r>
      <w:proofErr w:type="spellEnd"/>
      <w:r w:rsidRPr="009225CC">
        <w:rPr>
          <w:sz w:val="28"/>
          <w:szCs w:val="28"/>
        </w:rPr>
        <w:t xml:space="preserve"> </w:t>
      </w:r>
      <w:proofErr w:type="spellStart"/>
      <w:r w:rsidRPr="009225CC">
        <w:rPr>
          <w:sz w:val="28"/>
          <w:szCs w:val="28"/>
        </w:rPr>
        <w:t>економіки</w:t>
      </w:r>
      <w:proofErr w:type="spellEnd"/>
      <w:r w:rsidRPr="009225CC">
        <w:rPr>
          <w:sz w:val="28"/>
          <w:szCs w:val="28"/>
        </w:rPr>
        <w:t>.</w:t>
      </w:r>
    </w:p>
    <w:p w14:paraId="6C8ED3C1" w14:textId="77777777" w:rsidR="00005965" w:rsidRDefault="00005965" w:rsidP="00005965">
      <w:pPr>
        <w:spacing w:line="360" w:lineRule="auto"/>
        <w:ind w:firstLine="709"/>
        <w:jc w:val="both"/>
        <w:rPr>
          <w:sz w:val="28"/>
          <w:szCs w:val="28"/>
        </w:rPr>
      </w:pPr>
    </w:p>
    <w:p w14:paraId="3E5E8E39" w14:textId="77777777" w:rsidR="00005965" w:rsidRDefault="00005965" w:rsidP="00005965">
      <w:pPr>
        <w:spacing w:line="360" w:lineRule="auto"/>
        <w:ind w:firstLine="709"/>
        <w:jc w:val="both"/>
        <w:rPr>
          <w:sz w:val="28"/>
          <w:szCs w:val="28"/>
        </w:rPr>
      </w:pPr>
      <w:r>
        <w:rPr>
          <w:sz w:val="28"/>
          <w:szCs w:val="28"/>
        </w:rPr>
        <w:lastRenderedPageBreak/>
        <w:t xml:space="preserve">1.2 </w:t>
      </w:r>
      <w:bookmarkStart w:id="10" w:name="_Hlk211261256"/>
      <w:proofErr w:type="spellStart"/>
      <w:r>
        <w:rPr>
          <w:sz w:val="28"/>
          <w:szCs w:val="28"/>
        </w:rPr>
        <w:t>К</w:t>
      </w:r>
      <w:r w:rsidRPr="00C36B47">
        <w:rPr>
          <w:sz w:val="28"/>
          <w:szCs w:val="28"/>
        </w:rPr>
        <w:t>онцептуальні</w:t>
      </w:r>
      <w:proofErr w:type="spellEnd"/>
      <w:r w:rsidRPr="00C36B47">
        <w:rPr>
          <w:sz w:val="28"/>
          <w:szCs w:val="28"/>
        </w:rPr>
        <w:t xml:space="preserve"> </w:t>
      </w:r>
      <w:proofErr w:type="spellStart"/>
      <w:r w:rsidRPr="00C36B47">
        <w:rPr>
          <w:sz w:val="28"/>
          <w:szCs w:val="28"/>
        </w:rPr>
        <w:t>підходи</w:t>
      </w:r>
      <w:proofErr w:type="spellEnd"/>
      <w:r w:rsidRPr="00C36B47">
        <w:rPr>
          <w:sz w:val="28"/>
          <w:szCs w:val="28"/>
        </w:rPr>
        <w:t xml:space="preserve"> до </w:t>
      </w:r>
      <w:proofErr w:type="spellStart"/>
      <w:r w:rsidRPr="00C36B47">
        <w:rPr>
          <w:sz w:val="28"/>
          <w:szCs w:val="28"/>
        </w:rPr>
        <w:t>управління</w:t>
      </w:r>
      <w:proofErr w:type="spellEnd"/>
      <w:r w:rsidRPr="00C36B47">
        <w:rPr>
          <w:sz w:val="28"/>
          <w:szCs w:val="28"/>
        </w:rPr>
        <w:t xml:space="preserve"> цифровою </w:t>
      </w:r>
      <w:proofErr w:type="spellStart"/>
      <w:r w:rsidRPr="00C36B47">
        <w:rPr>
          <w:sz w:val="28"/>
          <w:szCs w:val="28"/>
        </w:rPr>
        <w:t>трансформацією</w:t>
      </w:r>
      <w:proofErr w:type="spellEnd"/>
      <w:r>
        <w:rPr>
          <w:sz w:val="28"/>
          <w:szCs w:val="28"/>
        </w:rPr>
        <w:t xml:space="preserve"> в </w:t>
      </w:r>
      <w:proofErr w:type="spellStart"/>
      <w:r>
        <w:rPr>
          <w:sz w:val="28"/>
          <w:szCs w:val="28"/>
        </w:rPr>
        <w:t>організації</w:t>
      </w:r>
      <w:bookmarkEnd w:id="10"/>
      <w:proofErr w:type="spellEnd"/>
    </w:p>
    <w:p w14:paraId="4C82E4F7" w14:textId="77777777" w:rsidR="00005965" w:rsidRDefault="00005965" w:rsidP="00005965">
      <w:pPr>
        <w:spacing w:line="360" w:lineRule="auto"/>
        <w:ind w:firstLine="709"/>
        <w:jc w:val="both"/>
        <w:rPr>
          <w:sz w:val="28"/>
          <w:szCs w:val="28"/>
        </w:rPr>
      </w:pPr>
    </w:p>
    <w:p w14:paraId="5496C3C7" w14:textId="77777777" w:rsidR="00005965" w:rsidRPr="0004150A" w:rsidRDefault="00005965" w:rsidP="00005965">
      <w:pPr>
        <w:spacing w:line="360" w:lineRule="auto"/>
        <w:ind w:firstLine="709"/>
        <w:jc w:val="both"/>
        <w:rPr>
          <w:sz w:val="28"/>
          <w:szCs w:val="28"/>
        </w:rPr>
      </w:pPr>
      <w:proofErr w:type="spellStart"/>
      <w:r w:rsidRPr="0004150A">
        <w:rPr>
          <w:sz w:val="28"/>
          <w:szCs w:val="28"/>
        </w:rPr>
        <w:t>Цифрова</w:t>
      </w:r>
      <w:proofErr w:type="spellEnd"/>
      <w:r w:rsidRPr="0004150A">
        <w:rPr>
          <w:sz w:val="28"/>
          <w:szCs w:val="28"/>
        </w:rPr>
        <w:t xml:space="preserve"> </w:t>
      </w:r>
      <w:proofErr w:type="spellStart"/>
      <w:r w:rsidRPr="0004150A">
        <w:rPr>
          <w:sz w:val="28"/>
          <w:szCs w:val="28"/>
        </w:rPr>
        <w:t>трансформація</w:t>
      </w:r>
      <w:proofErr w:type="spellEnd"/>
      <w:r w:rsidRPr="0004150A">
        <w:rPr>
          <w:sz w:val="28"/>
          <w:szCs w:val="28"/>
        </w:rPr>
        <w:t xml:space="preserve"> </w:t>
      </w:r>
      <w:proofErr w:type="spellStart"/>
      <w:r w:rsidRPr="0004150A">
        <w:rPr>
          <w:sz w:val="28"/>
          <w:szCs w:val="28"/>
        </w:rPr>
        <w:t>економіки</w:t>
      </w:r>
      <w:proofErr w:type="spellEnd"/>
      <w:r w:rsidRPr="0004150A">
        <w:rPr>
          <w:sz w:val="28"/>
          <w:szCs w:val="28"/>
        </w:rPr>
        <w:t xml:space="preserve"> є </w:t>
      </w:r>
      <w:proofErr w:type="spellStart"/>
      <w:r w:rsidRPr="0004150A">
        <w:rPr>
          <w:sz w:val="28"/>
          <w:szCs w:val="28"/>
        </w:rPr>
        <w:t>однією</w:t>
      </w:r>
      <w:proofErr w:type="spellEnd"/>
      <w:r w:rsidRPr="0004150A">
        <w:rPr>
          <w:sz w:val="28"/>
          <w:szCs w:val="28"/>
        </w:rPr>
        <w:t xml:space="preserve"> з </w:t>
      </w:r>
      <w:proofErr w:type="spellStart"/>
      <w:r w:rsidRPr="0004150A">
        <w:rPr>
          <w:sz w:val="28"/>
          <w:szCs w:val="28"/>
        </w:rPr>
        <w:t>провідних</w:t>
      </w:r>
      <w:proofErr w:type="spellEnd"/>
      <w:r w:rsidRPr="0004150A">
        <w:rPr>
          <w:sz w:val="28"/>
          <w:szCs w:val="28"/>
        </w:rPr>
        <w:t xml:space="preserve"> </w:t>
      </w:r>
      <w:proofErr w:type="spellStart"/>
      <w:r w:rsidRPr="0004150A">
        <w:rPr>
          <w:sz w:val="28"/>
          <w:szCs w:val="28"/>
        </w:rPr>
        <w:t>тенденцій</w:t>
      </w:r>
      <w:proofErr w:type="spellEnd"/>
      <w:r w:rsidRPr="0004150A">
        <w:rPr>
          <w:sz w:val="28"/>
          <w:szCs w:val="28"/>
        </w:rPr>
        <w:t xml:space="preserve"> </w:t>
      </w:r>
      <w:proofErr w:type="spellStart"/>
      <w:r w:rsidRPr="0004150A">
        <w:rPr>
          <w:sz w:val="28"/>
          <w:szCs w:val="28"/>
        </w:rPr>
        <w:t>сучасного</w:t>
      </w:r>
      <w:proofErr w:type="spellEnd"/>
      <w:r w:rsidRPr="0004150A">
        <w:rPr>
          <w:sz w:val="28"/>
          <w:szCs w:val="28"/>
        </w:rPr>
        <w:t xml:space="preserve"> </w:t>
      </w:r>
      <w:proofErr w:type="spellStart"/>
      <w:r w:rsidRPr="0004150A">
        <w:rPr>
          <w:sz w:val="28"/>
          <w:szCs w:val="28"/>
        </w:rPr>
        <w:t>розвитку</w:t>
      </w:r>
      <w:proofErr w:type="spellEnd"/>
      <w:r w:rsidRPr="0004150A">
        <w:rPr>
          <w:sz w:val="28"/>
          <w:szCs w:val="28"/>
        </w:rPr>
        <w:t xml:space="preserve"> </w:t>
      </w:r>
      <w:proofErr w:type="spellStart"/>
      <w:r w:rsidRPr="0004150A">
        <w:rPr>
          <w:sz w:val="28"/>
          <w:szCs w:val="28"/>
        </w:rPr>
        <w:t>світового</w:t>
      </w:r>
      <w:proofErr w:type="spellEnd"/>
      <w:r w:rsidRPr="0004150A">
        <w:rPr>
          <w:sz w:val="28"/>
          <w:szCs w:val="28"/>
        </w:rPr>
        <w:t xml:space="preserve"> </w:t>
      </w:r>
      <w:proofErr w:type="spellStart"/>
      <w:r w:rsidRPr="0004150A">
        <w:rPr>
          <w:sz w:val="28"/>
          <w:szCs w:val="28"/>
        </w:rPr>
        <w:t>господарства</w:t>
      </w:r>
      <w:proofErr w:type="spellEnd"/>
      <w:r w:rsidRPr="0004150A">
        <w:rPr>
          <w:sz w:val="28"/>
          <w:szCs w:val="28"/>
        </w:rPr>
        <w:t xml:space="preserve">, </w:t>
      </w:r>
      <w:proofErr w:type="spellStart"/>
      <w:r w:rsidRPr="0004150A">
        <w:rPr>
          <w:sz w:val="28"/>
          <w:szCs w:val="28"/>
        </w:rPr>
        <w:t>що</w:t>
      </w:r>
      <w:proofErr w:type="spellEnd"/>
      <w:r w:rsidRPr="0004150A">
        <w:rPr>
          <w:sz w:val="28"/>
          <w:szCs w:val="28"/>
        </w:rPr>
        <w:t xml:space="preserve"> </w:t>
      </w:r>
      <w:proofErr w:type="spellStart"/>
      <w:r w:rsidRPr="0004150A">
        <w:rPr>
          <w:sz w:val="28"/>
          <w:szCs w:val="28"/>
        </w:rPr>
        <w:t>визначає</w:t>
      </w:r>
      <w:proofErr w:type="spellEnd"/>
      <w:r w:rsidRPr="0004150A">
        <w:rPr>
          <w:sz w:val="28"/>
          <w:szCs w:val="28"/>
        </w:rPr>
        <w:t xml:space="preserve"> </w:t>
      </w:r>
      <w:proofErr w:type="spellStart"/>
      <w:r w:rsidRPr="0004150A">
        <w:rPr>
          <w:sz w:val="28"/>
          <w:szCs w:val="28"/>
        </w:rPr>
        <w:t>зміст</w:t>
      </w:r>
      <w:proofErr w:type="spellEnd"/>
      <w:r w:rsidRPr="0004150A">
        <w:rPr>
          <w:sz w:val="28"/>
          <w:szCs w:val="28"/>
        </w:rPr>
        <w:t xml:space="preserve"> і </w:t>
      </w:r>
      <w:proofErr w:type="spellStart"/>
      <w:r w:rsidRPr="0004150A">
        <w:rPr>
          <w:sz w:val="28"/>
          <w:szCs w:val="28"/>
        </w:rPr>
        <w:t>динаміку</w:t>
      </w:r>
      <w:proofErr w:type="spellEnd"/>
      <w:r w:rsidRPr="0004150A">
        <w:rPr>
          <w:sz w:val="28"/>
          <w:szCs w:val="28"/>
        </w:rPr>
        <w:t xml:space="preserve"> </w:t>
      </w:r>
      <w:proofErr w:type="spellStart"/>
      <w:r w:rsidRPr="0004150A">
        <w:rPr>
          <w:sz w:val="28"/>
          <w:szCs w:val="28"/>
        </w:rPr>
        <w:t>управлінських</w:t>
      </w:r>
      <w:proofErr w:type="spellEnd"/>
      <w:r w:rsidRPr="0004150A">
        <w:rPr>
          <w:sz w:val="28"/>
          <w:szCs w:val="28"/>
        </w:rPr>
        <w:t xml:space="preserve"> </w:t>
      </w:r>
      <w:proofErr w:type="spellStart"/>
      <w:r w:rsidRPr="0004150A">
        <w:rPr>
          <w:sz w:val="28"/>
          <w:szCs w:val="28"/>
        </w:rPr>
        <w:t>процесів</w:t>
      </w:r>
      <w:proofErr w:type="spellEnd"/>
      <w:r w:rsidRPr="0004150A">
        <w:rPr>
          <w:sz w:val="28"/>
          <w:szCs w:val="28"/>
        </w:rPr>
        <w:t xml:space="preserve"> у </w:t>
      </w:r>
      <w:proofErr w:type="spellStart"/>
      <w:r w:rsidRPr="0004150A">
        <w:rPr>
          <w:sz w:val="28"/>
          <w:szCs w:val="28"/>
        </w:rPr>
        <w:t>всіх</w:t>
      </w:r>
      <w:proofErr w:type="spellEnd"/>
      <w:r w:rsidRPr="0004150A">
        <w:rPr>
          <w:sz w:val="28"/>
          <w:szCs w:val="28"/>
        </w:rPr>
        <w:t xml:space="preserve"> сферах </w:t>
      </w:r>
      <w:proofErr w:type="spellStart"/>
      <w:r w:rsidRPr="0004150A">
        <w:rPr>
          <w:sz w:val="28"/>
          <w:szCs w:val="28"/>
        </w:rPr>
        <w:t>суспільного</w:t>
      </w:r>
      <w:proofErr w:type="spellEnd"/>
      <w:r w:rsidRPr="0004150A">
        <w:rPr>
          <w:sz w:val="28"/>
          <w:szCs w:val="28"/>
        </w:rPr>
        <w:t xml:space="preserve"> </w:t>
      </w:r>
      <w:proofErr w:type="spellStart"/>
      <w:r w:rsidRPr="0004150A">
        <w:rPr>
          <w:sz w:val="28"/>
          <w:szCs w:val="28"/>
        </w:rPr>
        <w:t>життя</w:t>
      </w:r>
      <w:proofErr w:type="spellEnd"/>
      <w:r w:rsidRPr="0004150A">
        <w:rPr>
          <w:sz w:val="28"/>
          <w:szCs w:val="28"/>
        </w:rPr>
        <w:t xml:space="preserve">. Вона </w:t>
      </w:r>
      <w:proofErr w:type="spellStart"/>
      <w:r w:rsidRPr="0004150A">
        <w:rPr>
          <w:sz w:val="28"/>
          <w:szCs w:val="28"/>
        </w:rPr>
        <w:t>розглядається</w:t>
      </w:r>
      <w:proofErr w:type="spellEnd"/>
      <w:r w:rsidRPr="0004150A">
        <w:rPr>
          <w:sz w:val="28"/>
          <w:szCs w:val="28"/>
        </w:rPr>
        <w:t xml:space="preserve"> не </w:t>
      </w:r>
      <w:proofErr w:type="spellStart"/>
      <w:r w:rsidRPr="0004150A">
        <w:rPr>
          <w:sz w:val="28"/>
          <w:szCs w:val="28"/>
        </w:rPr>
        <w:t>лише</w:t>
      </w:r>
      <w:proofErr w:type="spellEnd"/>
      <w:r w:rsidRPr="0004150A">
        <w:rPr>
          <w:sz w:val="28"/>
          <w:szCs w:val="28"/>
        </w:rPr>
        <w:t xml:space="preserve"> як </w:t>
      </w:r>
      <w:proofErr w:type="spellStart"/>
      <w:r w:rsidRPr="0004150A">
        <w:rPr>
          <w:sz w:val="28"/>
          <w:szCs w:val="28"/>
        </w:rPr>
        <w:t>технологічна</w:t>
      </w:r>
      <w:proofErr w:type="spellEnd"/>
      <w:r w:rsidRPr="0004150A">
        <w:rPr>
          <w:sz w:val="28"/>
          <w:szCs w:val="28"/>
        </w:rPr>
        <w:t xml:space="preserve"> </w:t>
      </w:r>
      <w:proofErr w:type="spellStart"/>
      <w:r w:rsidRPr="0004150A">
        <w:rPr>
          <w:sz w:val="28"/>
          <w:szCs w:val="28"/>
        </w:rPr>
        <w:t>модернізація</w:t>
      </w:r>
      <w:proofErr w:type="spellEnd"/>
      <w:r w:rsidRPr="0004150A">
        <w:rPr>
          <w:sz w:val="28"/>
          <w:szCs w:val="28"/>
        </w:rPr>
        <w:t xml:space="preserve">, </w:t>
      </w:r>
      <w:proofErr w:type="spellStart"/>
      <w:r w:rsidRPr="0004150A">
        <w:rPr>
          <w:sz w:val="28"/>
          <w:szCs w:val="28"/>
        </w:rPr>
        <w:t>але</w:t>
      </w:r>
      <w:proofErr w:type="spellEnd"/>
      <w:r w:rsidRPr="0004150A">
        <w:rPr>
          <w:sz w:val="28"/>
          <w:szCs w:val="28"/>
        </w:rPr>
        <w:t xml:space="preserve"> </w:t>
      </w:r>
      <w:proofErr w:type="spellStart"/>
      <w:r w:rsidRPr="0004150A">
        <w:rPr>
          <w:sz w:val="28"/>
          <w:szCs w:val="28"/>
        </w:rPr>
        <w:t>насамперед</w:t>
      </w:r>
      <w:proofErr w:type="spellEnd"/>
      <w:r w:rsidRPr="0004150A">
        <w:rPr>
          <w:sz w:val="28"/>
          <w:szCs w:val="28"/>
        </w:rPr>
        <w:t xml:space="preserve"> як системна </w:t>
      </w:r>
      <w:proofErr w:type="spellStart"/>
      <w:r w:rsidRPr="0004150A">
        <w:rPr>
          <w:sz w:val="28"/>
          <w:szCs w:val="28"/>
        </w:rPr>
        <w:t>зміна</w:t>
      </w:r>
      <w:proofErr w:type="spellEnd"/>
      <w:r w:rsidRPr="0004150A">
        <w:rPr>
          <w:sz w:val="28"/>
          <w:szCs w:val="28"/>
        </w:rPr>
        <w:t xml:space="preserve"> </w:t>
      </w:r>
      <w:proofErr w:type="spellStart"/>
      <w:r w:rsidRPr="0004150A">
        <w:rPr>
          <w:sz w:val="28"/>
          <w:szCs w:val="28"/>
        </w:rPr>
        <w:t>управлінських</w:t>
      </w:r>
      <w:proofErr w:type="spellEnd"/>
      <w:r w:rsidRPr="0004150A">
        <w:rPr>
          <w:sz w:val="28"/>
          <w:szCs w:val="28"/>
        </w:rPr>
        <w:t xml:space="preserve"> </w:t>
      </w:r>
      <w:proofErr w:type="spellStart"/>
      <w:r w:rsidRPr="0004150A">
        <w:rPr>
          <w:sz w:val="28"/>
          <w:szCs w:val="28"/>
        </w:rPr>
        <w:t>підходів</w:t>
      </w:r>
      <w:proofErr w:type="spellEnd"/>
      <w:r w:rsidRPr="0004150A">
        <w:rPr>
          <w:sz w:val="28"/>
          <w:szCs w:val="28"/>
        </w:rPr>
        <w:t xml:space="preserve">, </w:t>
      </w:r>
      <w:proofErr w:type="spellStart"/>
      <w:r w:rsidRPr="0004150A">
        <w:rPr>
          <w:sz w:val="28"/>
          <w:szCs w:val="28"/>
        </w:rPr>
        <w:t>бізнес</w:t>
      </w:r>
      <w:proofErr w:type="spellEnd"/>
      <w:r w:rsidRPr="0004150A">
        <w:rPr>
          <w:sz w:val="28"/>
          <w:szCs w:val="28"/>
        </w:rPr>
        <w:t xml:space="preserve">-моделей та </w:t>
      </w:r>
      <w:proofErr w:type="spellStart"/>
      <w:r w:rsidRPr="0004150A">
        <w:rPr>
          <w:sz w:val="28"/>
          <w:szCs w:val="28"/>
        </w:rPr>
        <w:t>організаційних</w:t>
      </w:r>
      <w:proofErr w:type="spellEnd"/>
      <w:r w:rsidRPr="0004150A">
        <w:rPr>
          <w:sz w:val="28"/>
          <w:szCs w:val="28"/>
        </w:rPr>
        <w:t xml:space="preserve"> структур, </w:t>
      </w:r>
      <w:proofErr w:type="spellStart"/>
      <w:r w:rsidRPr="0004150A">
        <w:rPr>
          <w:sz w:val="28"/>
          <w:szCs w:val="28"/>
        </w:rPr>
        <w:t>спрямована</w:t>
      </w:r>
      <w:proofErr w:type="spellEnd"/>
      <w:r w:rsidRPr="0004150A">
        <w:rPr>
          <w:sz w:val="28"/>
          <w:szCs w:val="28"/>
        </w:rPr>
        <w:t xml:space="preserve"> на </w:t>
      </w:r>
      <w:proofErr w:type="spellStart"/>
      <w:r w:rsidRPr="0004150A">
        <w:rPr>
          <w:sz w:val="28"/>
          <w:szCs w:val="28"/>
        </w:rPr>
        <w:t>підвищення</w:t>
      </w:r>
      <w:proofErr w:type="spellEnd"/>
      <w:r w:rsidRPr="0004150A">
        <w:rPr>
          <w:sz w:val="28"/>
          <w:szCs w:val="28"/>
        </w:rPr>
        <w:t xml:space="preserve"> </w:t>
      </w:r>
      <w:proofErr w:type="spellStart"/>
      <w:r w:rsidRPr="0004150A">
        <w:rPr>
          <w:sz w:val="28"/>
          <w:szCs w:val="28"/>
        </w:rPr>
        <w:t>ефективності</w:t>
      </w:r>
      <w:proofErr w:type="spellEnd"/>
      <w:r w:rsidRPr="0004150A">
        <w:rPr>
          <w:sz w:val="28"/>
          <w:szCs w:val="28"/>
        </w:rPr>
        <w:t xml:space="preserve">, </w:t>
      </w:r>
      <w:proofErr w:type="spellStart"/>
      <w:r w:rsidRPr="0004150A">
        <w:rPr>
          <w:sz w:val="28"/>
          <w:szCs w:val="28"/>
        </w:rPr>
        <w:t>інноваційності</w:t>
      </w:r>
      <w:proofErr w:type="spellEnd"/>
      <w:r w:rsidRPr="0004150A">
        <w:rPr>
          <w:sz w:val="28"/>
          <w:szCs w:val="28"/>
        </w:rPr>
        <w:t xml:space="preserve"> та </w:t>
      </w:r>
      <w:proofErr w:type="spellStart"/>
      <w:r w:rsidRPr="0004150A">
        <w:rPr>
          <w:sz w:val="28"/>
          <w:szCs w:val="28"/>
        </w:rPr>
        <w:t>стійкості</w:t>
      </w:r>
      <w:proofErr w:type="spellEnd"/>
      <w:r w:rsidRPr="0004150A">
        <w:rPr>
          <w:sz w:val="28"/>
          <w:szCs w:val="28"/>
        </w:rPr>
        <w:t xml:space="preserve"> </w:t>
      </w:r>
      <w:proofErr w:type="spellStart"/>
      <w:r w:rsidRPr="0004150A">
        <w:rPr>
          <w:sz w:val="28"/>
          <w:szCs w:val="28"/>
        </w:rPr>
        <w:t>економічних</w:t>
      </w:r>
      <w:proofErr w:type="spellEnd"/>
      <w:r w:rsidRPr="0004150A">
        <w:rPr>
          <w:sz w:val="28"/>
          <w:szCs w:val="28"/>
        </w:rPr>
        <w:t xml:space="preserve"> систем</w:t>
      </w:r>
      <w:r>
        <w:rPr>
          <w:sz w:val="28"/>
          <w:szCs w:val="28"/>
        </w:rPr>
        <w:t xml:space="preserve"> [2, 24]</w:t>
      </w:r>
      <w:r w:rsidRPr="0004150A">
        <w:rPr>
          <w:sz w:val="28"/>
          <w:szCs w:val="28"/>
        </w:rPr>
        <w:t xml:space="preserve">. У </w:t>
      </w:r>
      <w:proofErr w:type="spellStart"/>
      <w:r w:rsidRPr="0004150A">
        <w:rPr>
          <w:sz w:val="28"/>
          <w:szCs w:val="28"/>
        </w:rPr>
        <w:t>сучасних</w:t>
      </w:r>
      <w:proofErr w:type="spellEnd"/>
      <w:r w:rsidRPr="0004150A">
        <w:rPr>
          <w:sz w:val="28"/>
          <w:szCs w:val="28"/>
        </w:rPr>
        <w:t xml:space="preserve"> </w:t>
      </w:r>
      <w:proofErr w:type="spellStart"/>
      <w:r w:rsidRPr="0004150A">
        <w:rPr>
          <w:sz w:val="28"/>
          <w:szCs w:val="28"/>
        </w:rPr>
        <w:t>умовах</w:t>
      </w:r>
      <w:proofErr w:type="spellEnd"/>
      <w:r w:rsidRPr="0004150A">
        <w:rPr>
          <w:sz w:val="28"/>
          <w:szCs w:val="28"/>
        </w:rPr>
        <w:t xml:space="preserve"> </w:t>
      </w:r>
      <w:proofErr w:type="spellStart"/>
      <w:r w:rsidRPr="0004150A">
        <w:rPr>
          <w:sz w:val="28"/>
          <w:szCs w:val="28"/>
        </w:rPr>
        <w:t>цифровізація</w:t>
      </w:r>
      <w:proofErr w:type="spellEnd"/>
      <w:r w:rsidRPr="0004150A">
        <w:rPr>
          <w:sz w:val="28"/>
          <w:szCs w:val="28"/>
        </w:rPr>
        <w:t xml:space="preserve"> </w:t>
      </w:r>
      <w:proofErr w:type="spellStart"/>
      <w:r w:rsidRPr="0004150A">
        <w:rPr>
          <w:sz w:val="28"/>
          <w:szCs w:val="28"/>
        </w:rPr>
        <w:t>стає</w:t>
      </w:r>
      <w:proofErr w:type="spellEnd"/>
      <w:r w:rsidRPr="0004150A">
        <w:rPr>
          <w:sz w:val="28"/>
          <w:szCs w:val="28"/>
        </w:rPr>
        <w:t xml:space="preserve"> </w:t>
      </w:r>
      <w:proofErr w:type="spellStart"/>
      <w:r w:rsidRPr="0004150A">
        <w:rPr>
          <w:sz w:val="28"/>
          <w:szCs w:val="28"/>
        </w:rPr>
        <w:t>стратегічним</w:t>
      </w:r>
      <w:proofErr w:type="spellEnd"/>
      <w:r w:rsidRPr="0004150A">
        <w:rPr>
          <w:sz w:val="28"/>
          <w:szCs w:val="28"/>
        </w:rPr>
        <w:t xml:space="preserve"> </w:t>
      </w:r>
      <w:proofErr w:type="spellStart"/>
      <w:r w:rsidRPr="0004150A">
        <w:rPr>
          <w:sz w:val="28"/>
          <w:szCs w:val="28"/>
        </w:rPr>
        <w:t>інструментом</w:t>
      </w:r>
      <w:proofErr w:type="spellEnd"/>
      <w:r w:rsidRPr="0004150A">
        <w:rPr>
          <w:sz w:val="28"/>
          <w:szCs w:val="28"/>
        </w:rPr>
        <w:t xml:space="preserve"> </w:t>
      </w:r>
      <w:proofErr w:type="spellStart"/>
      <w:r w:rsidRPr="0004150A">
        <w:rPr>
          <w:sz w:val="28"/>
          <w:szCs w:val="28"/>
        </w:rPr>
        <w:t>управління</w:t>
      </w:r>
      <w:proofErr w:type="spellEnd"/>
      <w:r w:rsidRPr="0004150A">
        <w:rPr>
          <w:sz w:val="28"/>
          <w:szCs w:val="28"/>
        </w:rPr>
        <w:t xml:space="preserve">, </w:t>
      </w:r>
      <w:proofErr w:type="spellStart"/>
      <w:r w:rsidRPr="0004150A">
        <w:rPr>
          <w:sz w:val="28"/>
          <w:szCs w:val="28"/>
        </w:rPr>
        <w:t>що</w:t>
      </w:r>
      <w:proofErr w:type="spellEnd"/>
      <w:r w:rsidRPr="0004150A">
        <w:rPr>
          <w:sz w:val="28"/>
          <w:szCs w:val="28"/>
        </w:rPr>
        <w:t xml:space="preserve"> </w:t>
      </w:r>
      <w:proofErr w:type="spellStart"/>
      <w:r w:rsidRPr="0004150A">
        <w:rPr>
          <w:sz w:val="28"/>
          <w:szCs w:val="28"/>
        </w:rPr>
        <w:t>забезпечує</w:t>
      </w:r>
      <w:proofErr w:type="spellEnd"/>
      <w:r w:rsidRPr="0004150A">
        <w:rPr>
          <w:sz w:val="28"/>
          <w:szCs w:val="28"/>
        </w:rPr>
        <w:t xml:space="preserve"> </w:t>
      </w:r>
      <w:proofErr w:type="spellStart"/>
      <w:r w:rsidRPr="0004150A">
        <w:rPr>
          <w:sz w:val="28"/>
          <w:szCs w:val="28"/>
        </w:rPr>
        <w:t>адаптацію</w:t>
      </w:r>
      <w:proofErr w:type="spellEnd"/>
      <w:r w:rsidRPr="0004150A">
        <w:rPr>
          <w:sz w:val="28"/>
          <w:szCs w:val="28"/>
        </w:rPr>
        <w:t xml:space="preserve"> </w:t>
      </w:r>
      <w:proofErr w:type="spellStart"/>
      <w:r w:rsidRPr="0004150A">
        <w:rPr>
          <w:sz w:val="28"/>
          <w:szCs w:val="28"/>
        </w:rPr>
        <w:t>підприємств</w:t>
      </w:r>
      <w:proofErr w:type="spellEnd"/>
      <w:r w:rsidRPr="0004150A">
        <w:rPr>
          <w:sz w:val="28"/>
          <w:szCs w:val="28"/>
        </w:rPr>
        <w:t xml:space="preserve"> до </w:t>
      </w:r>
      <w:proofErr w:type="spellStart"/>
      <w:r w:rsidRPr="0004150A">
        <w:rPr>
          <w:sz w:val="28"/>
          <w:szCs w:val="28"/>
        </w:rPr>
        <w:t>глобальної</w:t>
      </w:r>
      <w:proofErr w:type="spellEnd"/>
      <w:r w:rsidRPr="0004150A">
        <w:rPr>
          <w:sz w:val="28"/>
          <w:szCs w:val="28"/>
        </w:rPr>
        <w:t xml:space="preserve"> </w:t>
      </w:r>
      <w:proofErr w:type="spellStart"/>
      <w:r w:rsidRPr="0004150A">
        <w:rPr>
          <w:sz w:val="28"/>
          <w:szCs w:val="28"/>
        </w:rPr>
        <w:t>конкуренції</w:t>
      </w:r>
      <w:proofErr w:type="spellEnd"/>
      <w:r w:rsidRPr="0004150A">
        <w:rPr>
          <w:sz w:val="28"/>
          <w:szCs w:val="28"/>
        </w:rPr>
        <w:t xml:space="preserve">, </w:t>
      </w:r>
      <w:proofErr w:type="spellStart"/>
      <w:r w:rsidRPr="0004150A">
        <w:rPr>
          <w:sz w:val="28"/>
          <w:szCs w:val="28"/>
        </w:rPr>
        <w:t>змін</w:t>
      </w:r>
      <w:proofErr w:type="spellEnd"/>
      <w:r w:rsidRPr="0004150A">
        <w:rPr>
          <w:sz w:val="28"/>
          <w:szCs w:val="28"/>
        </w:rPr>
        <w:t xml:space="preserve"> </w:t>
      </w:r>
      <w:proofErr w:type="spellStart"/>
      <w:r w:rsidRPr="0004150A">
        <w:rPr>
          <w:sz w:val="28"/>
          <w:szCs w:val="28"/>
        </w:rPr>
        <w:t>споживчих</w:t>
      </w:r>
      <w:proofErr w:type="spellEnd"/>
      <w:r w:rsidRPr="0004150A">
        <w:rPr>
          <w:sz w:val="28"/>
          <w:szCs w:val="28"/>
        </w:rPr>
        <w:t xml:space="preserve"> </w:t>
      </w:r>
      <w:proofErr w:type="spellStart"/>
      <w:r w:rsidRPr="0004150A">
        <w:rPr>
          <w:sz w:val="28"/>
          <w:szCs w:val="28"/>
        </w:rPr>
        <w:t>запитів</w:t>
      </w:r>
      <w:proofErr w:type="spellEnd"/>
      <w:r w:rsidRPr="0004150A">
        <w:rPr>
          <w:sz w:val="28"/>
          <w:szCs w:val="28"/>
        </w:rPr>
        <w:t xml:space="preserve"> і </w:t>
      </w:r>
      <w:proofErr w:type="spellStart"/>
      <w:r w:rsidRPr="0004150A">
        <w:rPr>
          <w:sz w:val="28"/>
          <w:szCs w:val="28"/>
        </w:rPr>
        <w:t>прискореного</w:t>
      </w:r>
      <w:proofErr w:type="spellEnd"/>
      <w:r w:rsidRPr="0004150A">
        <w:rPr>
          <w:sz w:val="28"/>
          <w:szCs w:val="28"/>
        </w:rPr>
        <w:t xml:space="preserve"> </w:t>
      </w:r>
      <w:proofErr w:type="spellStart"/>
      <w:r w:rsidRPr="0004150A">
        <w:rPr>
          <w:sz w:val="28"/>
          <w:szCs w:val="28"/>
        </w:rPr>
        <w:t>розвитку</w:t>
      </w:r>
      <w:proofErr w:type="spellEnd"/>
      <w:r w:rsidRPr="0004150A">
        <w:rPr>
          <w:sz w:val="28"/>
          <w:szCs w:val="28"/>
        </w:rPr>
        <w:t xml:space="preserve"> </w:t>
      </w:r>
      <w:proofErr w:type="spellStart"/>
      <w:r w:rsidRPr="0004150A">
        <w:rPr>
          <w:sz w:val="28"/>
          <w:szCs w:val="28"/>
        </w:rPr>
        <w:t>інформаційних</w:t>
      </w:r>
      <w:proofErr w:type="spellEnd"/>
      <w:r w:rsidRPr="0004150A">
        <w:rPr>
          <w:sz w:val="28"/>
          <w:szCs w:val="28"/>
        </w:rPr>
        <w:t xml:space="preserve"> </w:t>
      </w:r>
      <w:proofErr w:type="spellStart"/>
      <w:r w:rsidRPr="0004150A">
        <w:rPr>
          <w:sz w:val="28"/>
          <w:szCs w:val="28"/>
        </w:rPr>
        <w:t>технологій</w:t>
      </w:r>
      <w:proofErr w:type="spellEnd"/>
      <w:r w:rsidRPr="0004150A">
        <w:rPr>
          <w:sz w:val="28"/>
          <w:szCs w:val="28"/>
        </w:rPr>
        <w:t>.</w:t>
      </w:r>
    </w:p>
    <w:p w14:paraId="36E18049" w14:textId="77777777" w:rsidR="00005965" w:rsidRPr="0004150A" w:rsidRDefault="00005965" w:rsidP="00005965">
      <w:pPr>
        <w:spacing w:line="360" w:lineRule="auto"/>
        <w:ind w:firstLine="709"/>
        <w:jc w:val="both"/>
        <w:rPr>
          <w:sz w:val="28"/>
          <w:szCs w:val="28"/>
        </w:rPr>
      </w:pPr>
      <w:r w:rsidRPr="0004150A">
        <w:rPr>
          <w:sz w:val="28"/>
          <w:szCs w:val="28"/>
        </w:rPr>
        <w:t xml:space="preserve">З </w:t>
      </w:r>
      <w:proofErr w:type="spellStart"/>
      <w:r w:rsidRPr="0004150A">
        <w:rPr>
          <w:sz w:val="28"/>
          <w:szCs w:val="28"/>
        </w:rPr>
        <w:t>управлінської</w:t>
      </w:r>
      <w:proofErr w:type="spellEnd"/>
      <w:r w:rsidRPr="0004150A">
        <w:rPr>
          <w:sz w:val="28"/>
          <w:szCs w:val="28"/>
        </w:rPr>
        <w:t xml:space="preserve"> точки </w:t>
      </w:r>
      <w:proofErr w:type="spellStart"/>
      <w:r w:rsidRPr="0004150A">
        <w:rPr>
          <w:sz w:val="28"/>
          <w:szCs w:val="28"/>
        </w:rPr>
        <w:t>зору</w:t>
      </w:r>
      <w:proofErr w:type="spellEnd"/>
      <w:r w:rsidRPr="0004150A">
        <w:rPr>
          <w:sz w:val="28"/>
          <w:szCs w:val="28"/>
        </w:rPr>
        <w:t xml:space="preserve"> </w:t>
      </w:r>
      <w:proofErr w:type="spellStart"/>
      <w:r w:rsidRPr="0004150A">
        <w:rPr>
          <w:sz w:val="28"/>
          <w:szCs w:val="28"/>
        </w:rPr>
        <w:t>цифрова</w:t>
      </w:r>
      <w:proofErr w:type="spellEnd"/>
      <w:r w:rsidRPr="0004150A">
        <w:rPr>
          <w:sz w:val="28"/>
          <w:szCs w:val="28"/>
        </w:rPr>
        <w:t xml:space="preserve"> </w:t>
      </w:r>
      <w:proofErr w:type="spellStart"/>
      <w:r w:rsidRPr="0004150A">
        <w:rPr>
          <w:sz w:val="28"/>
          <w:szCs w:val="28"/>
        </w:rPr>
        <w:t>трансформація</w:t>
      </w:r>
      <w:proofErr w:type="spellEnd"/>
      <w:r w:rsidRPr="0004150A">
        <w:rPr>
          <w:sz w:val="28"/>
          <w:szCs w:val="28"/>
        </w:rPr>
        <w:t xml:space="preserve"> </w:t>
      </w:r>
      <w:proofErr w:type="spellStart"/>
      <w:r w:rsidRPr="0004150A">
        <w:rPr>
          <w:sz w:val="28"/>
          <w:szCs w:val="28"/>
        </w:rPr>
        <w:t>передбачає</w:t>
      </w:r>
      <w:proofErr w:type="spellEnd"/>
      <w:r w:rsidRPr="0004150A">
        <w:rPr>
          <w:sz w:val="28"/>
          <w:szCs w:val="28"/>
        </w:rPr>
        <w:t xml:space="preserve"> </w:t>
      </w:r>
      <w:proofErr w:type="spellStart"/>
      <w:r w:rsidRPr="0004150A">
        <w:rPr>
          <w:sz w:val="28"/>
          <w:szCs w:val="28"/>
        </w:rPr>
        <w:t>глибоку</w:t>
      </w:r>
      <w:proofErr w:type="spellEnd"/>
      <w:r w:rsidRPr="0004150A">
        <w:rPr>
          <w:sz w:val="28"/>
          <w:szCs w:val="28"/>
        </w:rPr>
        <w:t xml:space="preserve"> </w:t>
      </w:r>
      <w:proofErr w:type="spellStart"/>
      <w:r w:rsidRPr="0004150A">
        <w:rPr>
          <w:sz w:val="28"/>
          <w:szCs w:val="28"/>
        </w:rPr>
        <w:t>перебудову</w:t>
      </w:r>
      <w:proofErr w:type="spellEnd"/>
      <w:r w:rsidRPr="0004150A">
        <w:rPr>
          <w:sz w:val="28"/>
          <w:szCs w:val="28"/>
        </w:rPr>
        <w:t xml:space="preserve"> </w:t>
      </w:r>
      <w:proofErr w:type="spellStart"/>
      <w:r w:rsidRPr="0004150A">
        <w:rPr>
          <w:sz w:val="28"/>
          <w:szCs w:val="28"/>
        </w:rPr>
        <w:t>управлінських</w:t>
      </w:r>
      <w:proofErr w:type="spellEnd"/>
      <w:r w:rsidRPr="0004150A">
        <w:rPr>
          <w:sz w:val="28"/>
          <w:szCs w:val="28"/>
        </w:rPr>
        <w:t xml:space="preserve"> </w:t>
      </w:r>
      <w:proofErr w:type="spellStart"/>
      <w:r w:rsidRPr="0004150A">
        <w:rPr>
          <w:sz w:val="28"/>
          <w:szCs w:val="28"/>
        </w:rPr>
        <w:t>процесів</w:t>
      </w:r>
      <w:proofErr w:type="spellEnd"/>
      <w:r w:rsidRPr="0004150A">
        <w:rPr>
          <w:sz w:val="28"/>
          <w:szCs w:val="28"/>
        </w:rPr>
        <w:t xml:space="preserve">, у межах </w:t>
      </w:r>
      <w:proofErr w:type="spellStart"/>
      <w:r w:rsidRPr="0004150A">
        <w:rPr>
          <w:sz w:val="28"/>
          <w:szCs w:val="28"/>
        </w:rPr>
        <w:t>якої</w:t>
      </w:r>
      <w:proofErr w:type="spellEnd"/>
      <w:r w:rsidRPr="0004150A">
        <w:rPr>
          <w:sz w:val="28"/>
          <w:szCs w:val="28"/>
        </w:rPr>
        <w:t xml:space="preserve"> </w:t>
      </w:r>
      <w:proofErr w:type="spellStart"/>
      <w:r w:rsidRPr="0004150A">
        <w:rPr>
          <w:sz w:val="28"/>
          <w:szCs w:val="28"/>
        </w:rPr>
        <w:t>цифрові</w:t>
      </w:r>
      <w:proofErr w:type="spellEnd"/>
      <w:r w:rsidRPr="0004150A">
        <w:rPr>
          <w:sz w:val="28"/>
          <w:szCs w:val="28"/>
        </w:rPr>
        <w:t xml:space="preserve"> </w:t>
      </w:r>
      <w:proofErr w:type="spellStart"/>
      <w:r w:rsidRPr="0004150A">
        <w:rPr>
          <w:sz w:val="28"/>
          <w:szCs w:val="28"/>
        </w:rPr>
        <w:t>технології</w:t>
      </w:r>
      <w:proofErr w:type="spellEnd"/>
      <w:r w:rsidRPr="0004150A">
        <w:rPr>
          <w:sz w:val="28"/>
          <w:szCs w:val="28"/>
        </w:rPr>
        <w:t xml:space="preserve"> </w:t>
      </w:r>
      <w:proofErr w:type="spellStart"/>
      <w:r w:rsidRPr="0004150A">
        <w:rPr>
          <w:sz w:val="28"/>
          <w:szCs w:val="28"/>
        </w:rPr>
        <w:t>інтегруються</w:t>
      </w:r>
      <w:proofErr w:type="spellEnd"/>
      <w:r w:rsidRPr="0004150A">
        <w:rPr>
          <w:sz w:val="28"/>
          <w:szCs w:val="28"/>
        </w:rPr>
        <w:t xml:space="preserve"> в </w:t>
      </w:r>
      <w:proofErr w:type="spellStart"/>
      <w:r w:rsidRPr="0004150A">
        <w:rPr>
          <w:sz w:val="28"/>
          <w:szCs w:val="28"/>
        </w:rPr>
        <w:t>усі</w:t>
      </w:r>
      <w:proofErr w:type="spellEnd"/>
      <w:r w:rsidRPr="0004150A">
        <w:rPr>
          <w:sz w:val="28"/>
          <w:szCs w:val="28"/>
        </w:rPr>
        <w:t xml:space="preserve"> </w:t>
      </w:r>
      <w:proofErr w:type="spellStart"/>
      <w:r w:rsidRPr="0004150A">
        <w:rPr>
          <w:sz w:val="28"/>
          <w:szCs w:val="28"/>
        </w:rPr>
        <w:t>рівні</w:t>
      </w:r>
      <w:proofErr w:type="spellEnd"/>
      <w:r w:rsidRPr="0004150A">
        <w:rPr>
          <w:sz w:val="28"/>
          <w:szCs w:val="28"/>
        </w:rPr>
        <w:t xml:space="preserve"> </w:t>
      </w:r>
      <w:proofErr w:type="spellStart"/>
      <w:r w:rsidRPr="0004150A">
        <w:rPr>
          <w:sz w:val="28"/>
          <w:szCs w:val="28"/>
        </w:rPr>
        <w:t>прийняття</w:t>
      </w:r>
      <w:proofErr w:type="spellEnd"/>
      <w:r w:rsidRPr="0004150A">
        <w:rPr>
          <w:sz w:val="28"/>
          <w:szCs w:val="28"/>
        </w:rPr>
        <w:t xml:space="preserve"> </w:t>
      </w:r>
      <w:proofErr w:type="spellStart"/>
      <w:r w:rsidRPr="0004150A">
        <w:rPr>
          <w:sz w:val="28"/>
          <w:szCs w:val="28"/>
        </w:rPr>
        <w:t>рішень</w:t>
      </w:r>
      <w:proofErr w:type="spellEnd"/>
      <w:r w:rsidRPr="0004150A">
        <w:rPr>
          <w:sz w:val="28"/>
          <w:szCs w:val="28"/>
        </w:rPr>
        <w:t xml:space="preserve">. Вона </w:t>
      </w:r>
      <w:proofErr w:type="spellStart"/>
      <w:r w:rsidRPr="0004150A">
        <w:rPr>
          <w:sz w:val="28"/>
          <w:szCs w:val="28"/>
        </w:rPr>
        <w:t>охоплює</w:t>
      </w:r>
      <w:proofErr w:type="spellEnd"/>
      <w:r w:rsidRPr="0004150A">
        <w:rPr>
          <w:sz w:val="28"/>
          <w:szCs w:val="28"/>
        </w:rPr>
        <w:t xml:space="preserve"> </w:t>
      </w:r>
      <w:proofErr w:type="spellStart"/>
      <w:r w:rsidRPr="0004150A">
        <w:rPr>
          <w:sz w:val="28"/>
          <w:szCs w:val="28"/>
        </w:rPr>
        <w:t>перехід</w:t>
      </w:r>
      <w:proofErr w:type="spellEnd"/>
      <w:r w:rsidRPr="0004150A">
        <w:rPr>
          <w:sz w:val="28"/>
          <w:szCs w:val="28"/>
        </w:rPr>
        <w:t xml:space="preserve"> </w:t>
      </w:r>
      <w:proofErr w:type="spellStart"/>
      <w:r w:rsidRPr="0004150A">
        <w:rPr>
          <w:sz w:val="28"/>
          <w:szCs w:val="28"/>
        </w:rPr>
        <w:t>від</w:t>
      </w:r>
      <w:proofErr w:type="spellEnd"/>
      <w:r w:rsidRPr="0004150A">
        <w:rPr>
          <w:sz w:val="28"/>
          <w:szCs w:val="28"/>
        </w:rPr>
        <w:t xml:space="preserve"> </w:t>
      </w:r>
      <w:proofErr w:type="spellStart"/>
      <w:r w:rsidRPr="0004150A">
        <w:rPr>
          <w:sz w:val="28"/>
          <w:szCs w:val="28"/>
        </w:rPr>
        <w:t>традиційних</w:t>
      </w:r>
      <w:proofErr w:type="spellEnd"/>
      <w:r w:rsidRPr="0004150A">
        <w:rPr>
          <w:sz w:val="28"/>
          <w:szCs w:val="28"/>
        </w:rPr>
        <w:t xml:space="preserve"> </w:t>
      </w:r>
      <w:proofErr w:type="spellStart"/>
      <w:r w:rsidRPr="0004150A">
        <w:rPr>
          <w:sz w:val="28"/>
          <w:szCs w:val="28"/>
        </w:rPr>
        <w:t>ієрархічних</w:t>
      </w:r>
      <w:proofErr w:type="spellEnd"/>
      <w:r w:rsidRPr="0004150A">
        <w:rPr>
          <w:sz w:val="28"/>
          <w:szCs w:val="28"/>
        </w:rPr>
        <w:t xml:space="preserve"> моделей </w:t>
      </w:r>
      <w:proofErr w:type="spellStart"/>
      <w:r w:rsidRPr="0004150A">
        <w:rPr>
          <w:sz w:val="28"/>
          <w:szCs w:val="28"/>
        </w:rPr>
        <w:t>управління</w:t>
      </w:r>
      <w:proofErr w:type="spellEnd"/>
      <w:r w:rsidRPr="0004150A">
        <w:rPr>
          <w:sz w:val="28"/>
          <w:szCs w:val="28"/>
        </w:rPr>
        <w:t xml:space="preserve"> до </w:t>
      </w:r>
      <w:proofErr w:type="spellStart"/>
      <w:r w:rsidRPr="0004150A">
        <w:rPr>
          <w:sz w:val="28"/>
          <w:szCs w:val="28"/>
        </w:rPr>
        <w:t>мережевих</w:t>
      </w:r>
      <w:proofErr w:type="spellEnd"/>
      <w:r w:rsidRPr="0004150A">
        <w:rPr>
          <w:sz w:val="28"/>
          <w:szCs w:val="28"/>
        </w:rPr>
        <w:t xml:space="preserve">, </w:t>
      </w:r>
      <w:proofErr w:type="spellStart"/>
      <w:r w:rsidRPr="0004150A">
        <w:rPr>
          <w:sz w:val="28"/>
          <w:szCs w:val="28"/>
        </w:rPr>
        <w:t>гнучких</w:t>
      </w:r>
      <w:proofErr w:type="spellEnd"/>
      <w:r w:rsidRPr="0004150A">
        <w:rPr>
          <w:sz w:val="28"/>
          <w:szCs w:val="28"/>
        </w:rPr>
        <w:t xml:space="preserve"> і </w:t>
      </w:r>
      <w:proofErr w:type="spellStart"/>
      <w:r w:rsidRPr="0004150A">
        <w:rPr>
          <w:sz w:val="28"/>
          <w:szCs w:val="28"/>
        </w:rPr>
        <w:t>децентралізованих</w:t>
      </w:r>
      <w:proofErr w:type="spellEnd"/>
      <w:r w:rsidRPr="0004150A">
        <w:rPr>
          <w:sz w:val="28"/>
          <w:szCs w:val="28"/>
        </w:rPr>
        <w:t xml:space="preserve"> структур, </w:t>
      </w:r>
      <w:proofErr w:type="spellStart"/>
      <w:r w:rsidRPr="0004150A">
        <w:rPr>
          <w:sz w:val="28"/>
          <w:szCs w:val="28"/>
        </w:rPr>
        <w:t>що</w:t>
      </w:r>
      <w:proofErr w:type="spellEnd"/>
      <w:r w:rsidRPr="0004150A">
        <w:rPr>
          <w:sz w:val="28"/>
          <w:szCs w:val="28"/>
        </w:rPr>
        <w:t xml:space="preserve"> </w:t>
      </w:r>
      <w:proofErr w:type="spellStart"/>
      <w:r w:rsidRPr="0004150A">
        <w:rPr>
          <w:sz w:val="28"/>
          <w:szCs w:val="28"/>
        </w:rPr>
        <w:t>функціонують</w:t>
      </w:r>
      <w:proofErr w:type="spellEnd"/>
      <w:r w:rsidRPr="0004150A">
        <w:rPr>
          <w:sz w:val="28"/>
          <w:szCs w:val="28"/>
        </w:rPr>
        <w:t xml:space="preserve"> на </w:t>
      </w:r>
      <w:proofErr w:type="spellStart"/>
      <w:r w:rsidRPr="0004150A">
        <w:rPr>
          <w:sz w:val="28"/>
          <w:szCs w:val="28"/>
        </w:rPr>
        <w:t>основі</w:t>
      </w:r>
      <w:proofErr w:type="spellEnd"/>
      <w:r w:rsidRPr="0004150A">
        <w:rPr>
          <w:sz w:val="28"/>
          <w:szCs w:val="28"/>
        </w:rPr>
        <w:t xml:space="preserve"> </w:t>
      </w:r>
      <w:proofErr w:type="spellStart"/>
      <w:r w:rsidRPr="0004150A">
        <w:rPr>
          <w:sz w:val="28"/>
          <w:szCs w:val="28"/>
        </w:rPr>
        <w:t>обміну</w:t>
      </w:r>
      <w:proofErr w:type="spellEnd"/>
      <w:r w:rsidRPr="0004150A">
        <w:rPr>
          <w:sz w:val="28"/>
          <w:szCs w:val="28"/>
        </w:rPr>
        <w:t xml:space="preserve"> </w:t>
      </w:r>
      <w:proofErr w:type="spellStart"/>
      <w:r w:rsidRPr="0004150A">
        <w:rPr>
          <w:sz w:val="28"/>
          <w:szCs w:val="28"/>
        </w:rPr>
        <w:t>даними</w:t>
      </w:r>
      <w:proofErr w:type="spellEnd"/>
      <w:r w:rsidRPr="0004150A">
        <w:rPr>
          <w:sz w:val="28"/>
          <w:szCs w:val="28"/>
        </w:rPr>
        <w:t xml:space="preserve"> та </w:t>
      </w:r>
      <w:proofErr w:type="spellStart"/>
      <w:r w:rsidRPr="0004150A">
        <w:rPr>
          <w:sz w:val="28"/>
          <w:szCs w:val="28"/>
        </w:rPr>
        <w:t>алгоритмів</w:t>
      </w:r>
      <w:proofErr w:type="spellEnd"/>
      <w:r w:rsidRPr="0004150A">
        <w:rPr>
          <w:sz w:val="28"/>
          <w:szCs w:val="28"/>
        </w:rPr>
        <w:t xml:space="preserve"> штучного </w:t>
      </w:r>
      <w:proofErr w:type="spellStart"/>
      <w:r w:rsidRPr="0004150A">
        <w:rPr>
          <w:sz w:val="28"/>
          <w:szCs w:val="28"/>
        </w:rPr>
        <w:t>інтелекту</w:t>
      </w:r>
      <w:proofErr w:type="spellEnd"/>
      <w:r>
        <w:rPr>
          <w:sz w:val="28"/>
          <w:szCs w:val="28"/>
        </w:rPr>
        <w:t xml:space="preserve"> [17]</w:t>
      </w:r>
      <w:r w:rsidRPr="0004150A">
        <w:rPr>
          <w:sz w:val="28"/>
          <w:szCs w:val="28"/>
        </w:rPr>
        <w:t xml:space="preserve">. </w:t>
      </w:r>
      <w:proofErr w:type="spellStart"/>
      <w:r w:rsidRPr="0004150A">
        <w:rPr>
          <w:sz w:val="28"/>
          <w:szCs w:val="28"/>
        </w:rPr>
        <w:t>Такий</w:t>
      </w:r>
      <w:proofErr w:type="spellEnd"/>
      <w:r w:rsidRPr="0004150A">
        <w:rPr>
          <w:sz w:val="28"/>
          <w:szCs w:val="28"/>
        </w:rPr>
        <w:t xml:space="preserve"> </w:t>
      </w:r>
      <w:proofErr w:type="spellStart"/>
      <w:r w:rsidRPr="0004150A">
        <w:rPr>
          <w:sz w:val="28"/>
          <w:szCs w:val="28"/>
        </w:rPr>
        <w:t>підхід</w:t>
      </w:r>
      <w:proofErr w:type="spellEnd"/>
      <w:r w:rsidRPr="0004150A">
        <w:rPr>
          <w:sz w:val="28"/>
          <w:szCs w:val="28"/>
        </w:rPr>
        <w:t xml:space="preserve"> </w:t>
      </w:r>
      <w:proofErr w:type="spellStart"/>
      <w:r w:rsidRPr="0004150A">
        <w:rPr>
          <w:sz w:val="28"/>
          <w:szCs w:val="28"/>
        </w:rPr>
        <w:t>змінює</w:t>
      </w:r>
      <w:proofErr w:type="spellEnd"/>
      <w:r w:rsidRPr="0004150A">
        <w:rPr>
          <w:sz w:val="28"/>
          <w:szCs w:val="28"/>
        </w:rPr>
        <w:t xml:space="preserve"> саму </w:t>
      </w:r>
      <w:proofErr w:type="spellStart"/>
      <w:r w:rsidRPr="0004150A">
        <w:rPr>
          <w:sz w:val="28"/>
          <w:szCs w:val="28"/>
        </w:rPr>
        <w:t>логіку</w:t>
      </w:r>
      <w:proofErr w:type="spellEnd"/>
      <w:r w:rsidRPr="0004150A">
        <w:rPr>
          <w:sz w:val="28"/>
          <w:szCs w:val="28"/>
        </w:rPr>
        <w:t xml:space="preserve"> </w:t>
      </w:r>
      <w:proofErr w:type="spellStart"/>
      <w:r w:rsidRPr="0004150A">
        <w:rPr>
          <w:sz w:val="28"/>
          <w:szCs w:val="28"/>
        </w:rPr>
        <w:t>управління</w:t>
      </w:r>
      <w:proofErr w:type="spellEnd"/>
      <w:r w:rsidRPr="0004150A">
        <w:rPr>
          <w:sz w:val="28"/>
          <w:szCs w:val="28"/>
        </w:rPr>
        <w:t xml:space="preserve">: </w:t>
      </w:r>
      <w:proofErr w:type="spellStart"/>
      <w:r w:rsidRPr="0004150A">
        <w:rPr>
          <w:sz w:val="28"/>
          <w:szCs w:val="28"/>
        </w:rPr>
        <w:t>замість</w:t>
      </w:r>
      <w:proofErr w:type="spellEnd"/>
      <w:r w:rsidRPr="0004150A">
        <w:rPr>
          <w:sz w:val="28"/>
          <w:szCs w:val="28"/>
        </w:rPr>
        <w:t xml:space="preserve"> </w:t>
      </w:r>
      <w:proofErr w:type="spellStart"/>
      <w:r w:rsidRPr="0004150A">
        <w:rPr>
          <w:sz w:val="28"/>
          <w:szCs w:val="28"/>
        </w:rPr>
        <w:t>контролюючої</w:t>
      </w:r>
      <w:proofErr w:type="spellEnd"/>
      <w:r w:rsidRPr="0004150A">
        <w:rPr>
          <w:sz w:val="28"/>
          <w:szCs w:val="28"/>
        </w:rPr>
        <w:t xml:space="preserve"> </w:t>
      </w:r>
      <w:proofErr w:type="spellStart"/>
      <w:r w:rsidRPr="0004150A">
        <w:rPr>
          <w:sz w:val="28"/>
          <w:szCs w:val="28"/>
        </w:rPr>
        <w:t>ролі</w:t>
      </w:r>
      <w:proofErr w:type="spellEnd"/>
      <w:r w:rsidRPr="0004150A">
        <w:rPr>
          <w:sz w:val="28"/>
          <w:szCs w:val="28"/>
        </w:rPr>
        <w:t xml:space="preserve"> </w:t>
      </w:r>
      <w:proofErr w:type="spellStart"/>
      <w:r w:rsidRPr="0004150A">
        <w:rPr>
          <w:sz w:val="28"/>
          <w:szCs w:val="28"/>
        </w:rPr>
        <w:t>керівництва</w:t>
      </w:r>
      <w:proofErr w:type="spellEnd"/>
      <w:r w:rsidRPr="0004150A">
        <w:rPr>
          <w:sz w:val="28"/>
          <w:szCs w:val="28"/>
        </w:rPr>
        <w:t xml:space="preserve"> </w:t>
      </w:r>
      <w:proofErr w:type="spellStart"/>
      <w:r w:rsidRPr="0004150A">
        <w:rPr>
          <w:sz w:val="28"/>
          <w:szCs w:val="28"/>
        </w:rPr>
        <w:t>формується</w:t>
      </w:r>
      <w:proofErr w:type="spellEnd"/>
      <w:r w:rsidRPr="0004150A">
        <w:rPr>
          <w:sz w:val="28"/>
          <w:szCs w:val="28"/>
        </w:rPr>
        <w:t xml:space="preserve"> модель, </w:t>
      </w:r>
      <w:proofErr w:type="spellStart"/>
      <w:r w:rsidRPr="0004150A">
        <w:rPr>
          <w:sz w:val="28"/>
          <w:szCs w:val="28"/>
        </w:rPr>
        <w:t>орієнтована</w:t>
      </w:r>
      <w:proofErr w:type="spellEnd"/>
      <w:r w:rsidRPr="0004150A">
        <w:rPr>
          <w:sz w:val="28"/>
          <w:szCs w:val="28"/>
        </w:rPr>
        <w:t xml:space="preserve"> на </w:t>
      </w:r>
      <w:proofErr w:type="spellStart"/>
      <w:r w:rsidRPr="0004150A">
        <w:rPr>
          <w:sz w:val="28"/>
          <w:szCs w:val="28"/>
        </w:rPr>
        <w:t>аналітику</w:t>
      </w:r>
      <w:proofErr w:type="spellEnd"/>
      <w:r w:rsidRPr="0004150A">
        <w:rPr>
          <w:sz w:val="28"/>
          <w:szCs w:val="28"/>
        </w:rPr>
        <w:t xml:space="preserve">, </w:t>
      </w:r>
      <w:proofErr w:type="spellStart"/>
      <w:r w:rsidRPr="0004150A">
        <w:rPr>
          <w:sz w:val="28"/>
          <w:szCs w:val="28"/>
        </w:rPr>
        <w:t>прогнозування</w:t>
      </w:r>
      <w:proofErr w:type="spellEnd"/>
      <w:r w:rsidRPr="0004150A">
        <w:rPr>
          <w:sz w:val="28"/>
          <w:szCs w:val="28"/>
        </w:rPr>
        <w:t xml:space="preserve"> та </w:t>
      </w:r>
      <w:proofErr w:type="spellStart"/>
      <w:r w:rsidRPr="0004150A">
        <w:rPr>
          <w:sz w:val="28"/>
          <w:szCs w:val="28"/>
        </w:rPr>
        <w:t>швидке</w:t>
      </w:r>
      <w:proofErr w:type="spellEnd"/>
      <w:r w:rsidRPr="0004150A">
        <w:rPr>
          <w:sz w:val="28"/>
          <w:szCs w:val="28"/>
        </w:rPr>
        <w:t xml:space="preserve"> </w:t>
      </w:r>
      <w:proofErr w:type="spellStart"/>
      <w:r w:rsidRPr="0004150A">
        <w:rPr>
          <w:sz w:val="28"/>
          <w:szCs w:val="28"/>
        </w:rPr>
        <w:t>реагування</w:t>
      </w:r>
      <w:proofErr w:type="spellEnd"/>
      <w:r w:rsidRPr="0004150A">
        <w:rPr>
          <w:sz w:val="28"/>
          <w:szCs w:val="28"/>
        </w:rPr>
        <w:t xml:space="preserve"> на </w:t>
      </w:r>
      <w:proofErr w:type="spellStart"/>
      <w:r w:rsidRPr="0004150A">
        <w:rPr>
          <w:sz w:val="28"/>
          <w:szCs w:val="28"/>
        </w:rPr>
        <w:t>динаміку</w:t>
      </w:r>
      <w:proofErr w:type="spellEnd"/>
      <w:r w:rsidRPr="0004150A">
        <w:rPr>
          <w:sz w:val="28"/>
          <w:szCs w:val="28"/>
        </w:rPr>
        <w:t xml:space="preserve"> </w:t>
      </w:r>
      <w:proofErr w:type="spellStart"/>
      <w:r w:rsidRPr="0004150A">
        <w:rPr>
          <w:sz w:val="28"/>
          <w:szCs w:val="28"/>
        </w:rPr>
        <w:t>зовнішнього</w:t>
      </w:r>
      <w:proofErr w:type="spellEnd"/>
      <w:r w:rsidRPr="0004150A">
        <w:rPr>
          <w:sz w:val="28"/>
          <w:szCs w:val="28"/>
        </w:rPr>
        <w:t xml:space="preserve"> </w:t>
      </w:r>
      <w:proofErr w:type="spellStart"/>
      <w:r w:rsidRPr="0004150A">
        <w:rPr>
          <w:sz w:val="28"/>
          <w:szCs w:val="28"/>
        </w:rPr>
        <w:t>середовища</w:t>
      </w:r>
      <w:proofErr w:type="spellEnd"/>
      <w:r w:rsidRPr="0004150A">
        <w:rPr>
          <w:sz w:val="28"/>
          <w:szCs w:val="28"/>
        </w:rPr>
        <w:t xml:space="preserve">. </w:t>
      </w:r>
      <w:proofErr w:type="spellStart"/>
      <w:r w:rsidRPr="0004150A">
        <w:rPr>
          <w:sz w:val="28"/>
          <w:szCs w:val="28"/>
        </w:rPr>
        <w:t>Цифрові</w:t>
      </w:r>
      <w:proofErr w:type="spellEnd"/>
      <w:r w:rsidRPr="0004150A">
        <w:rPr>
          <w:sz w:val="28"/>
          <w:szCs w:val="28"/>
        </w:rPr>
        <w:t xml:space="preserve"> </w:t>
      </w:r>
      <w:proofErr w:type="spellStart"/>
      <w:r w:rsidRPr="0004150A">
        <w:rPr>
          <w:sz w:val="28"/>
          <w:szCs w:val="28"/>
        </w:rPr>
        <w:t>інструменти</w:t>
      </w:r>
      <w:proofErr w:type="spellEnd"/>
      <w:r w:rsidRPr="0004150A">
        <w:rPr>
          <w:sz w:val="28"/>
          <w:szCs w:val="28"/>
        </w:rPr>
        <w:t xml:space="preserve"> </w:t>
      </w:r>
      <w:proofErr w:type="spellStart"/>
      <w:r w:rsidRPr="0004150A">
        <w:rPr>
          <w:sz w:val="28"/>
          <w:szCs w:val="28"/>
        </w:rPr>
        <w:t>управління</w:t>
      </w:r>
      <w:proofErr w:type="spellEnd"/>
      <w:r w:rsidRPr="0004150A">
        <w:rPr>
          <w:sz w:val="28"/>
          <w:szCs w:val="28"/>
        </w:rPr>
        <w:t xml:space="preserve"> </w:t>
      </w:r>
      <w:proofErr w:type="spellStart"/>
      <w:r w:rsidRPr="0004150A">
        <w:rPr>
          <w:sz w:val="28"/>
          <w:szCs w:val="28"/>
        </w:rPr>
        <w:t>дозволяють</w:t>
      </w:r>
      <w:proofErr w:type="spellEnd"/>
      <w:r w:rsidRPr="0004150A">
        <w:rPr>
          <w:sz w:val="28"/>
          <w:szCs w:val="28"/>
        </w:rPr>
        <w:t xml:space="preserve"> </w:t>
      </w:r>
      <w:proofErr w:type="spellStart"/>
      <w:r w:rsidRPr="0004150A">
        <w:rPr>
          <w:sz w:val="28"/>
          <w:szCs w:val="28"/>
        </w:rPr>
        <w:t>оптимізувати</w:t>
      </w:r>
      <w:proofErr w:type="spellEnd"/>
      <w:r w:rsidRPr="0004150A">
        <w:rPr>
          <w:sz w:val="28"/>
          <w:szCs w:val="28"/>
        </w:rPr>
        <w:t xml:space="preserve"> </w:t>
      </w:r>
      <w:proofErr w:type="spellStart"/>
      <w:r w:rsidRPr="0004150A">
        <w:rPr>
          <w:sz w:val="28"/>
          <w:szCs w:val="28"/>
        </w:rPr>
        <w:t>процеси</w:t>
      </w:r>
      <w:proofErr w:type="spellEnd"/>
      <w:r w:rsidRPr="0004150A">
        <w:rPr>
          <w:sz w:val="28"/>
          <w:szCs w:val="28"/>
        </w:rPr>
        <w:t xml:space="preserve"> </w:t>
      </w:r>
      <w:proofErr w:type="spellStart"/>
      <w:r w:rsidRPr="0004150A">
        <w:rPr>
          <w:sz w:val="28"/>
          <w:szCs w:val="28"/>
        </w:rPr>
        <w:t>планування</w:t>
      </w:r>
      <w:proofErr w:type="spellEnd"/>
      <w:r w:rsidRPr="0004150A">
        <w:rPr>
          <w:sz w:val="28"/>
          <w:szCs w:val="28"/>
        </w:rPr>
        <w:t xml:space="preserve">, </w:t>
      </w:r>
      <w:proofErr w:type="spellStart"/>
      <w:r w:rsidRPr="0004150A">
        <w:rPr>
          <w:sz w:val="28"/>
          <w:szCs w:val="28"/>
        </w:rPr>
        <w:t>моніторингу</w:t>
      </w:r>
      <w:proofErr w:type="spellEnd"/>
      <w:r w:rsidRPr="0004150A">
        <w:rPr>
          <w:sz w:val="28"/>
          <w:szCs w:val="28"/>
        </w:rPr>
        <w:t xml:space="preserve"> й </w:t>
      </w:r>
      <w:proofErr w:type="spellStart"/>
      <w:r w:rsidRPr="0004150A">
        <w:rPr>
          <w:sz w:val="28"/>
          <w:szCs w:val="28"/>
        </w:rPr>
        <w:t>оцінки</w:t>
      </w:r>
      <w:proofErr w:type="spellEnd"/>
      <w:r w:rsidRPr="0004150A">
        <w:rPr>
          <w:sz w:val="28"/>
          <w:szCs w:val="28"/>
        </w:rPr>
        <w:t xml:space="preserve"> </w:t>
      </w:r>
      <w:proofErr w:type="spellStart"/>
      <w:r w:rsidRPr="0004150A">
        <w:rPr>
          <w:sz w:val="28"/>
          <w:szCs w:val="28"/>
        </w:rPr>
        <w:t>ефективності</w:t>
      </w:r>
      <w:proofErr w:type="spellEnd"/>
      <w:r w:rsidRPr="0004150A">
        <w:rPr>
          <w:sz w:val="28"/>
          <w:szCs w:val="28"/>
        </w:rPr>
        <w:t xml:space="preserve">, </w:t>
      </w:r>
      <w:proofErr w:type="spellStart"/>
      <w:r w:rsidRPr="0004150A">
        <w:rPr>
          <w:sz w:val="28"/>
          <w:szCs w:val="28"/>
        </w:rPr>
        <w:t>забезпечуючи</w:t>
      </w:r>
      <w:proofErr w:type="spellEnd"/>
      <w:r w:rsidRPr="0004150A">
        <w:rPr>
          <w:sz w:val="28"/>
          <w:szCs w:val="28"/>
        </w:rPr>
        <w:t xml:space="preserve"> при </w:t>
      </w:r>
      <w:proofErr w:type="spellStart"/>
      <w:r w:rsidRPr="0004150A">
        <w:rPr>
          <w:sz w:val="28"/>
          <w:szCs w:val="28"/>
        </w:rPr>
        <w:t>цьому</w:t>
      </w:r>
      <w:proofErr w:type="spellEnd"/>
      <w:r w:rsidRPr="0004150A">
        <w:rPr>
          <w:sz w:val="28"/>
          <w:szCs w:val="28"/>
        </w:rPr>
        <w:t xml:space="preserve"> </w:t>
      </w:r>
      <w:proofErr w:type="spellStart"/>
      <w:r w:rsidRPr="0004150A">
        <w:rPr>
          <w:sz w:val="28"/>
          <w:szCs w:val="28"/>
        </w:rPr>
        <w:t>прозорість</w:t>
      </w:r>
      <w:proofErr w:type="spellEnd"/>
      <w:r w:rsidRPr="0004150A">
        <w:rPr>
          <w:sz w:val="28"/>
          <w:szCs w:val="28"/>
        </w:rPr>
        <w:t xml:space="preserve"> і </w:t>
      </w:r>
      <w:proofErr w:type="spellStart"/>
      <w:r w:rsidRPr="0004150A">
        <w:rPr>
          <w:sz w:val="28"/>
          <w:szCs w:val="28"/>
        </w:rPr>
        <w:t>підзвітність</w:t>
      </w:r>
      <w:proofErr w:type="spellEnd"/>
      <w:r w:rsidRPr="0004150A">
        <w:rPr>
          <w:sz w:val="28"/>
          <w:szCs w:val="28"/>
        </w:rPr>
        <w:t xml:space="preserve"> </w:t>
      </w:r>
      <w:proofErr w:type="spellStart"/>
      <w:r w:rsidRPr="0004150A">
        <w:rPr>
          <w:sz w:val="28"/>
          <w:szCs w:val="28"/>
        </w:rPr>
        <w:t>управлінських</w:t>
      </w:r>
      <w:proofErr w:type="spellEnd"/>
      <w:r w:rsidRPr="0004150A">
        <w:rPr>
          <w:sz w:val="28"/>
          <w:szCs w:val="28"/>
        </w:rPr>
        <w:t xml:space="preserve"> </w:t>
      </w:r>
      <w:proofErr w:type="spellStart"/>
      <w:r w:rsidRPr="0004150A">
        <w:rPr>
          <w:sz w:val="28"/>
          <w:szCs w:val="28"/>
        </w:rPr>
        <w:t>рішень</w:t>
      </w:r>
      <w:proofErr w:type="spellEnd"/>
      <w:r>
        <w:rPr>
          <w:sz w:val="28"/>
          <w:szCs w:val="28"/>
        </w:rPr>
        <w:t xml:space="preserve"> [25]</w:t>
      </w:r>
      <w:r w:rsidRPr="0004150A">
        <w:rPr>
          <w:sz w:val="28"/>
          <w:szCs w:val="28"/>
        </w:rPr>
        <w:t>.</w:t>
      </w:r>
    </w:p>
    <w:p w14:paraId="040345F1" w14:textId="77777777" w:rsidR="00005965" w:rsidRPr="0004150A" w:rsidRDefault="00005965" w:rsidP="00005965">
      <w:pPr>
        <w:spacing w:line="360" w:lineRule="auto"/>
        <w:ind w:firstLine="709"/>
        <w:jc w:val="both"/>
        <w:rPr>
          <w:sz w:val="28"/>
          <w:szCs w:val="28"/>
        </w:rPr>
      </w:pPr>
      <w:proofErr w:type="spellStart"/>
      <w:r w:rsidRPr="0004150A">
        <w:rPr>
          <w:sz w:val="28"/>
          <w:szCs w:val="28"/>
        </w:rPr>
        <w:t>Управлінський</w:t>
      </w:r>
      <w:proofErr w:type="spellEnd"/>
      <w:r w:rsidRPr="0004150A">
        <w:rPr>
          <w:sz w:val="28"/>
          <w:szCs w:val="28"/>
        </w:rPr>
        <w:t xml:space="preserve"> аспект </w:t>
      </w:r>
      <w:proofErr w:type="spellStart"/>
      <w:r w:rsidRPr="0004150A">
        <w:rPr>
          <w:sz w:val="28"/>
          <w:szCs w:val="28"/>
        </w:rPr>
        <w:t>цифрової</w:t>
      </w:r>
      <w:proofErr w:type="spellEnd"/>
      <w:r w:rsidRPr="0004150A">
        <w:rPr>
          <w:sz w:val="28"/>
          <w:szCs w:val="28"/>
        </w:rPr>
        <w:t xml:space="preserve"> </w:t>
      </w:r>
      <w:proofErr w:type="spellStart"/>
      <w:r w:rsidRPr="0004150A">
        <w:rPr>
          <w:sz w:val="28"/>
          <w:szCs w:val="28"/>
        </w:rPr>
        <w:t>трансформації</w:t>
      </w:r>
      <w:proofErr w:type="spellEnd"/>
      <w:r w:rsidRPr="0004150A">
        <w:rPr>
          <w:sz w:val="28"/>
          <w:szCs w:val="28"/>
        </w:rPr>
        <w:t xml:space="preserve"> </w:t>
      </w:r>
      <w:proofErr w:type="spellStart"/>
      <w:r w:rsidRPr="0004150A">
        <w:rPr>
          <w:sz w:val="28"/>
          <w:szCs w:val="28"/>
        </w:rPr>
        <w:t>тісно</w:t>
      </w:r>
      <w:proofErr w:type="spellEnd"/>
      <w:r w:rsidRPr="0004150A">
        <w:rPr>
          <w:sz w:val="28"/>
          <w:szCs w:val="28"/>
        </w:rPr>
        <w:t xml:space="preserve"> </w:t>
      </w:r>
      <w:proofErr w:type="spellStart"/>
      <w:r w:rsidRPr="0004150A">
        <w:rPr>
          <w:sz w:val="28"/>
          <w:szCs w:val="28"/>
        </w:rPr>
        <w:t>пов’язаний</w:t>
      </w:r>
      <w:proofErr w:type="spellEnd"/>
      <w:r w:rsidRPr="0004150A">
        <w:rPr>
          <w:sz w:val="28"/>
          <w:szCs w:val="28"/>
        </w:rPr>
        <w:t xml:space="preserve"> </w:t>
      </w:r>
      <w:proofErr w:type="spellStart"/>
      <w:r w:rsidRPr="0004150A">
        <w:rPr>
          <w:sz w:val="28"/>
          <w:szCs w:val="28"/>
        </w:rPr>
        <w:t>із</w:t>
      </w:r>
      <w:proofErr w:type="spellEnd"/>
      <w:r w:rsidRPr="0004150A">
        <w:rPr>
          <w:sz w:val="28"/>
          <w:szCs w:val="28"/>
        </w:rPr>
        <w:t xml:space="preserve"> </w:t>
      </w:r>
      <w:proofErr w:type="spellStart"/>
      <w:r w:rsidRPr="0004150A">
        <w:rPr>
          <w:sz w:val="28"/>
          <w:szCs w:val="28"/>
        </w:rPr>
        <w:t>концепцією</w:t>
      </w:r>
      <w:proofErr w:type="spellEnd"/>
      <w:r w:rsidRPr="0004150A">
        <w:rPr>
          <w:sz w:val="28"/>
          <w:szCs w:val="28"/>
        </w:rPr>
        <w:t xml:space="preserve"> </w:t>
      </w:r>
      <w:proofErr w:type="spellStart"/>
      <w:r w:rsidRPr="0004150A">
        <w:rPr>
          <w:sz w:val="28"/>
          <w:szCs w:val="28"/>
        </w:rPr>
        <w:t>стратегічного</w:t>
      </w:r>
      <w:proofErr w:type="spellEnd"/>
      <w:r w:rsidRPr="0004150A">
        <w:rPr>
          <w:sz w:val="28"/>
          <w:szCs w:val="28"/>
        </w:rPr>
        <w:t xml:space="preserve"> менеджменту, </w:t>
      </w:r>
      <w:proofErr w:type="spellStart"/>
      <w:r w:rsidRPr="0004150A">
        <w:rPr>
          <w:sz w:val="28"/>
          <w:szCs w:val="28"/>
        </w:rPr>
        <w:t>оскільки</w:t>
      </w:r>
      <w:proofErr w:type="spellEnd"/>
      <w:r w:rsidRPr="0004150A">
        <w:rPr>
          <w:sz w:val="28"/>
          <w:szCs w:val="28"/>
        </w:rPr>
        <w:t xml:space="preserve"> </w:t>
      </w:r>
      <w:proofErr w:type="spellStart"/>
      <w:r w:rsidRPr="0004150A">
        <w:rPr>
          <w:sz w:val="28"/>
          <w:szCs w:val="28"/>
        </w:rPr>
        <w:t>цифровізація</w:t>
      </w:r>
      <w:proofErr w:type="spellEnd"/>
      <w:r w:rsidRPr="0004150A">
        <w:rPr>
          <w:sz w:val="28"/>
          <w:szCs w:val="28"/>
        </w:rPr>
        <w:t xml:space="preserve"> </w:t>
      </w:r>
      <w:proofErr w:type="spellStart"/>
      <w:r w:rsidRPr="0004150A">
        <w:rPr>
          <w:sz w:val="28"/>
          <w:szCs w:val="28"/>
        </w:rPr>
        <w:t>змінює</w:t>
      </w:r>
      <w:proofErr w:type="spellEnd"/>
      <w:r w:rsidRPr="0004150A">
        <w:rPr>
          <w:sz w:val="28"/>
          <w:szCs w:val="28"/>
        </w:rPr>
        <w:t xml:space="preserve"> </w:t>
      </w:r>
      <w:proofErr w:type="spellStart"/>
      <w:r w:rsidRPr="0004150A">
        <w:rPr>
          <w:sz w:val="28"/>
          <w:szCs w:val="28"/>
        </w:rPr>
        <w:t>підходи</w:t>
      </w:r>
      <w:proofErr w:type="spellEnd"/>
      <w:r w:rsidRPr="0004150A">
        <w:rPr>
          <w:sz w:val="28"/>
          <w:szCs w:val="28"/>
        </w:rPr>
        <w:t xml:space="preserve"> до </w:t>
      </w:r>
      <w:proofErr w:type="spellStart"/>
      <w:r w:rsidRPr="0004150A">
        <w:rPr>
          <w:sz w:val="28"/>
          <w:szCs w:val="28"/>
        </w:rPr>
        <w:t>формування</w:t>
      </w:r>
      <w:proofErr w:type="spellEnd"/>
      <w:r w:rsidRPr="0004150A">
        <w:rPr>
          <w:sz w:val="28"/>
          <w:szCs w:val="28"/>
        </w:rPr>
        <w:t xml:space="preserve"> та </w:t>
      </w:r>
      <w:proofErr w:type="spellStart"/>
      <w:r w:rsidRPr="0004150A">
        <w:rPr>
          <w:sz w:val="28"/>
          <w:szCs w:val="28"/>
        </w:rPr>
        <w:t>реалізації</w:t>
      </w:r>
      <w:proofErr w:type="spellEnd"/>
      <w:r w:rsidRPr="0004150A">
        <w:rPr>
          <w:sz w:val="28"/>
          <w:szCs w:val="28"/>
        </w:rPr>
        <w:t xml:space="preserve"> </w:t>
      </w:r>
      <w:proofErr w:type="spellStart"/>
      <w:r w:rsidRPr="0004150A">
        <w:rPr>
          <w:sz w:val="28"/>
          <w:szCs w:val="28"/>
        </w:rPr>
        <w:t>стратегій</w:t>
      </w:r>
      <w:proofErr w:type="spellEnd"/>
      <w:r w:rsidRPr="0004150A">
        <w:rPr>
          <w:sz w:val="28"/>
          <w:szCs w:val="28"/>
        </w:rPr>
        <w:t xml:space="preserve"> </w:t>
      </w:r>
      <w:proofErr w:type="spellStart"/>
      <w:r w:rsidRPr="0004150A">
        <w:rPr>
          <w:sz w:val="28"/>
          <w:szCs w:val="28"/>
        </w:rPr>
        <w:t>розвитку</w:t>
      </w:r>
      <w:proofErr w:type="spellEnd"/>
      <w:r w:rsidRPr="0004150A">
        <w:rPr>
          <w:sz w:val="28"/>
          <w:szCs w:val="28"/>
        </w:rPr>
        <w:t xml:space="preserve">. В </w:t>
      </w:r>
      <w:proofErr w:type="spellStart"/>
      <w:r w:rsidRPr="0004150A">
        <w:rPr>
          <w:sz w:val="28"/>
          <w:szCs w:val="28"/>
        </w:rPr>
        <w:t>умовах</w:t>
      </w:r>
      <w:proofErr w:type="spellEnd"/>
      <w:r w:rsidRPr="0004150A">
        <w:rPr>
          <w:sz w:val="28"/>
          <w:szCs w:val="28"/>
        </w:rPr>
        <w:t xml:space="preserve"> </w:t>
      </w:r>
      <w:proofErr w:type="spellStart"/>
      <w:r w:rsidRPr="0004150A">
        <w:rPr>
          <w:sz w:val="28"/>
          <w:szCs w:val="28"/>
        </w:rPr>
        <w:t>цифрової</w:t>
      </w:r>
      <w:proofErr w:type="spellEnd"/>
      <w:r w:rsidRPr="0004150A">
        <w:rPr>
          <w:sz w:val="28"/>
          <w:szCs w:val="28"/>
        </w:rPr>
        <w:t xml:space="preserve"> </w:t>
      </w:r>
      <w:proofErr w:type="spellStart"/>
      <w:r w:rsidRPr="0004150A">
        <w:rPr>
          <w:sz w:val="28"/>
          <w:szCs w:val="28"/>
        </w:rPr>
        <w:t>економіки</w:t>
      </w:r>
      <w:proofErr w:type="spellEnd"/>
      <w:r w:rsidRPr="0004150A">
        <w:rPr>
          <w:sz w:val="28"/>
          <w:szCs w:val="28"/>
        </w:rPr>
        <w:t xml:space="preserve"> </w:t>
      </w:r>
      <w:proofErr w:type="spellStart"/>
      <w:r w:rsidRPr="0004150A">
        <w:rPr>
          <w:sz w:val="28"/>
          <w:szCs w:val="28"/>
        </w:rPr>
        <w:t>стратегічне</w:t>
      </w:r>
      <w:proofErr w:type="spellEnd"/>
      <w:r w:rsidRPr="0004150A">
        <w:rPr>
          <w:sz w:val="28"/>
          <w:szCs w:val="28"/>
        </w:rPr>
        <w:t xml:space="preserve"> </w:t>
      </w:r>
      <w:proofErr w:type="spellStart"/>
      <w:r w:rsidRPr="0004150A">
        <w:rPr>
          <w:sz w:val="28"/>
          <w:szCs w:val="28"/>
        </w:rPr>
        <w:t>планування</w:t>
      </w:r>
      <w:proofErr w:type="spellEnd"/>
      <w:r w:rsidRPr="0004150A">
        <w:rPr>
          <w:sz w:val="28"/>
          <w:szCs w:val="28"/>
        </w:rPr>
        <w:t xml:space="preserve"> </w:t>
      </w:r>
      <w:proofErr w:type="spellStart"/>
      <w:r w:rsidRPr="0004150A">
        <w:rPr>
          <w:sz w:val="28"/>
          <w:szCs w:val="28"/>
        </w:rPr>
        <w:t>ґрунтується</w:t>
      </w:r>
      <w:proofErr w:type="spellEnd"/>
      <w:r w:rsidRPr="0004150A">
        <w:rPr>
          <w:sz w:val="28"/>
          <w:szCs w:val="28"/>
        </w:rPr>
        <w:t xml:space="preserve"> на </w:t>
      </w:r>
      <w:proofErr w:type="spellStart"/>
      <w:r w:rsidRPr="0004150A">
        <w:rPr>
          <w:sz w:val="28"/>
          <w:szCs w:val="28"/>
        </w:rPr>
        <w:t>аналізі</w:t>
      </w:r>
      <w:proofErr w:type="spellEnd"/>
      <w:r w:rsidRPr="0004150A">
        <w:rPr>
          <w:sz w:val="28"/>
          <w:szCs w:val="28"/>
        </w:rPr>
        <w:t xml:space="preserve"> великих </w:t>
      </w:r>
      <w:proofErr w:type="spellStart"/>
      <w:r w:rsidRPr="0004150A">
        <w:rPr>
          <w:sz w:val="28"/>
          <w:szCs w:val="28"/>
        </w:rPr>
        <w:t>даних</w:t>
      </w:r>
      <w:proofErr w:type="spellEnd"/>
      <w:r w:rsidRPr="0004150A">
        <w:rPr>
          <w:sz w:val="28"/>
          <w:szCs w:val="28"/>
        </w:rPr>
        <w:t xml:space="preserve">, </w:t>
      </w:r>
      <w:proofErr w:type="spellStart"/>
      <w:r w:rsidRPr="0004150A">
        <w:rPr>
          <w:sz w:val="28"/>
          <w:szCs w:val="28"/>
        </w:rPr>
        <w:t>прогнозуванні</w:t>
      </w:r>
      <w:proofErr w:type="spellEnd"/>
      <w:r w:rsidRPr="0004150A">
        <w:rPr>
          <w:sz w:val="28"/>
          <w:szCs w:val="28"/>
        </w:rPr>
        <w:t xml:space="preserve"> </w:t>
      </w:r>
      <w:proofErr w:type="spellStart"/>
      <w:r w:rsidRPr="0004150A">
        <w:rPr>
          <w:sz w:val="28"/>
          <w:szCs w:val="28"/>
        </w:rPr>
        <w:t>поведінки</w:t>
      </w:r>
      <w:proofErr w:type="spellEnd"/>
      <w:r w:rsidRPr="0004150A">
        <w:rPr>
          <w:sz w:val="28"/>
          <w:szCs w:val="28"/>
        </w:rPr>
        <w:t xml:space="preserve"> </w:t>
      </w:r>
      <w:proofErr w:type="spellStart"/>
      <w:r w:rsidRPr="0004150A">
        <w:rPr>
          <w:sz w:val="28"/>
          <w:szCs w:val="28"/>
        </w:rPr>
        <w:t>споживачів</w:t>
      </w:r>
      <w:proofErr w:type="spellEnd"/>
      <w:r w:rsidRPr="0004150A">
        <w:rPr>
          <w:sz w:val="28"/>
          <w:szCs w:val="28"/>
        </w:rPr>
        <w:t xml:space="preserve"> і </w:t>
      </w:r>
      <w:proofErr w:type="spellStart"/>
      <w:r w:rsidRPr="0004150A">
        <w:rPr>
          <w:sz w:val="28"/>
          <w:szCs w:val="28"/>
        </w:rPr>
        <w:t>використанні</w:t>
      </w:r>
      <w:proofErr w:type="spellEnd"/>
      <w:r w:rsidRPr="0004150A">
        <w:rPr>
          <w:sz w:val="28"/>
          <w:szCs w:val="28"/>
        </w:rPr>
        <w:t xml:space="preserve"> </w:t>
      </w:r>
      <w:proofErr w:type="spellStart"/>
      <w:r w:rsidRPr="0004150A">
        <w:rPr>
          <w:sz w:val="28"/>
          <w:szCs w:val="28"/>
        </w:rPr>
        <w:t>алгоритмів</w:t>
      </w:r>
      <w:proofErr w:type="spellEnd"/>
      <w:r w:rsidRPr="0004150A">
        <w:rPr>
          <w:sz w:val="28"/>
          <w:szCs w:val="28"/>
        </w:rPr>
        <w:t xml:space="preserve"> штучного </w:t>
      </w:r>
      <w:proofErr w:type="spellStart"/>
      <w:r w:rsidRPr="0004150A">
        <w:rPr>
          <w:sz w:val="28"/>
          <w:szCs w:val="28"/>
        </w:rPr>
        <w:t>інтелекту</w:t>
      </w:r>
      <w:proofErr w:type="spellEnd"/>
      <w:r w:rsidRPr="0004150A">
        <w:rPr>
          <w:sz w:val="28"/>
          <w:szCs w:val="28"/>
        </w:rPr>
        <w:t xml:space="preserve"> для </w:t>
      </w:r>
      <w:proofErr w:type="spellStart"/>
      <w:r w:rsidRPr="0004150A">
        <w:rPr>
          <w:sz w:val="28"/>
          <w:szCs w:val="28"/>
        </w:rPr>
        <w:t>моделювання</w:t>
      </w:r>
      <w:proofErr w:type="spellEnd"/>
      <w:r w:rsidRPr="0004150A">
        <w:rPr>
          <w:sz w:val="28"/>
          <w:szCs w:val="28"/>
        </w:rPr>
        <w:t xml:space="preserve"> </w:t>
      </w:r>
      <w:proofErr w:type="spellStart"/>
      <w:r w:rsidRPr="0004150A">
        <w:rPr>
          <w:sz w:val="28"/>
          <w:szCs w:val="28"/>
        </w:rPr>
        <w:t>майбутніх</w:t>
      </w:r>
      <w:proofErr w:type="spellEnd"/>
      <w:r w:rsidRPr="0004150A">
        <w:rPr>
          <w:sz w:val="28"/>
          <w:szCs w:val="28"/>
        </w:rPr>
        <w:t xml:space="preserve"> </w:t>
      </w:r>
      <w:proofErr w:type="spellStart"/>
      <w:r w:rsidRPr="0004150A">
        <w:rPr>
          <w:sz w:val="28"/>
          <w:szCs w:val="28"/>
        </w:rPr>
        <w:t>сценаріїв</w:t>
      </w:r>
      <w:proofErr w:type="spellEnd"/>
      <w:r w:rsidRPr="0004150A">
        <w:rPr>
          <w:sz w:val="28"/>
          <w:szCs w:val="28"/>
        </w:rPr>
        <w:t xml:space="preserve">. </w:t>
      </w:r>
      <w:proofErr w:type="spellStart"/>
      <w:r w:rsidRPr="0004150A">
        <w:rPr>
          <w:sz w:val="28"/>
          <w:szCs w:val="28"/>
        </w:rPr>
        <w:t>Це</w:t>
      </w:r>
      <w:proofErr w:type="spellEnd"/>
      <w:r w:rsidRPr="0004150A">
        <w:rPr>
          <w:sz w:val="28"/>
          <w:szCs w:val="28"/>
        </w:rPr>
        <w:t xml:space="preserve"> </w:t>
      </w:r>
      <w:proofErr w:type="spellStart"/>
      <w:r w:rsidRPr="0004150A">
        <w:rPr>
          <w:sz w:val="28"/>
          <w:szCs w:val="28"/>
        </w:rPr>
        <w:t>дозволяє</w:t>
      </w:r>
      <w:proofErr w:type="spellEnd"/>
      <w:r w:rsidRPr="0004150A">
        <w:rPr>
          <w:sz w:val="28"/>
          <w:szCs w:val="28"/>
        </w:rPr>
        <w:t xml:space="preserve"> менеджерам </w:t>
      </w:r>
      <w:proofErr w:type="spellStart"/>
      <w:r w:rsidRPr="0004150A">
        <w:rPr>
          <w:sz w:val="28"/>
          <w:szCs w:val="28"/>
        </w:rPr>
        <w:lastRenderedPageBreak/>
        <w:t>приймати</w:t>
      </w:r>
      <w:proofErr w:type="spellEnd"/>
      <w:r w:rsidRPr="0004150A">
        <w:rPr>
          <w:sz w:val="28"/>
          <w:szCs w:val="28"/>
        </w:rPr>
        <w:t xml:space="preserve"> </w:t>
      </w:r>
      <w:proofErr w:type="spellStart"/>
      <w:r w:rsidRPr="0004150A">
        <w:rPr>
          <w:sz w:val="28"/>
          <w:szCs w:val="28"/>
        </w:rPr>
        <w:t>рішення</w:t>
      </w:r>
      <w:proofErr w:type="spellEnd"/>
      <w:r w:rsidRPr="0004150A">
        <w:rPr>
          <w:sz w:val="28"/>
          <w:szCs w:val="28"/>
        </w:rPr>
        <w:t xml:space="preserve"> не </w:t>
      </w:r>
      <w:proofErr w:type="spellStart"/>
      <w:r w:rsidRPr="0004150A">
        <w:rPr>
          <w:sz w:val="28"/>
          <w:szCs w:val="28"/>
        </w:rPr>
        <w:t>лише</w:t>
      </w:r>
      <w:proofErr w:type="spellEnd"/>
      <w:r w:rsidRPr="0004150A">
        <w:rPr>
          <w:sz w:val="28"/>
          <w:szCs w:val="28"/>
        </w:rPr>
        <w:t xml:space="preserve"> на </w:t>
      </w:r>
      <w:proofErr w:type="spellStart"/>
      <w:r w:rsidRPr="0004150A">
        <w:rPr>
          <w:sz w:val="28"/>
          <w:szCs w:val="28"/>
        </w:rPr>
        <w:t>основі</w:t>
      </w:r>
      <w:proofErr w:type="spellEnd"/>
      <w:r w:rsidRPr="0004150A">
        <w:rPr>
          <w:sz w:val="28"/>
          <w:szCs w:val="28"/>
        </w:rPr>
        <w:t xml:space="preserve"> </w:t>
      </w:r>
      <w:proofErr w:type="spellStart"/>
      <w:r w:rsidRPr="0004150A">
        <w:rPr>
          <w:sz w:val="28"/>
          <w:szCs w:val="28"/>
        </w:rPr>
        <w:t>ретроспективної</w:t>
      </w:r>
      <w:proofErr w:type="spellEnd"/>
      <w:r w:rsidRPr="0004150A">
        <w:rPr>
          <w:sz w:val="28"/>
          <w:szCs w:val="28"/>
        </w:rPr>
        <w:t xml:space="preserve"> </w:t>
      </w:r>
      <w:proofErr w:type="spellStart"/>
      <w:r w:rsidRPr="0004150A">
        <w:rPr>
          <w:sz w:val="28"/>
          <w:szCs w:val="28"/>
        </w:rPr>
        <w:t>інформації</w:t>
      </w:r>
      <w:proofErr w:type="spellEnd"/>
      <w:r w:rsidRPr="0004150A">
        <w:rPr>
          <w:sz w:val="28"/>
          <w:szCs w:val="28"/>
        </w:rPr>
        <w:t xml:space="preserve">, а й за </w:t>
      </w:r>
      <w:proofErr w:type="spellStart"/>
      <w:r w:rsidRPr="0004150A">
        <w:rPr>
          <w:sz w:val="28"/>
          <w:szCs w:val="28"/>
        </w:rPr>
        <w:t>допомогою</w:t>
      </w:r>
      <w:proofErr w:type="spellEnd"/>
      <w:r w:rsidRPr="0004150A">
        <w:rPr>
          <w:sz w:val="28"/>
          <w:szCs w:val="28"/>
        </w:rPr>
        <w:t xml:space="preserve"> </w:t>
      </w:r>
      <w:proofErr w:type="spellStart"/>
      <w:r w:rsidRPr="0004150A">
        <w:rPr>
          <w:sz w:val="28"/>
          <w:szCs w:val="28"/>
        </w:rPr>
        <w:t>передбачувальних</w:t>
      </w:r>
      <w:proofErr w:type="spellEnd"/>
      <w:r w:rsidRPr="0004150A">
        <w:rPr>
          <w:sz w:val="28"/>
          <w:szCs w:val="28"/>
        </w:rPr>
        <w:t xml:space="preserve"> моделей, </w:t>
      </w:r>
      <w:proofErr w:type="spellStart"/>
      <w:r w:rsidRPr="0004150A">
        <w:rPr>
          <w:sz w:val="28"/>
          <w:szCs w:val="28"/>
        </w:rPr>
        <w:t>що</w:t>
      </w:r>
      <w:proofErr w:type="spellEnd"/>
      <w:r w:rsidRPr="0004150A">
        <w:rPr>
          <w:sz w:val="28"/>
          <w:szCs w:val="28"/>
        </w:rPr>
        <w:t xml:space="preserve"> </w:t>
      </w:r>
      <w:proofErr w:type="spellStart"/>
      <w:r w:rsidRPr="0004150A">
        <w:rPr>
          <w:sz w:val="28"/>
          <w:szCs w:val="28"/>
        </w:rPr>
        <w:t>підвищують</w:t>
      </w:r>
      <w:proofErr w:type="spellEnd"/>
      <w:r w:rsidRPr="0004150A">
        <w:rPr>
          <w:sz w:val="28"/>
          <w:szCs w:val="28"/>
        </w:rPr>
        <w:t xml:space="preserve"> </w:t>
      </w:r>
      <w:proofErr w:type="spellStart"/>
      <w:r w:rsidRPr="0004150A">
        <w:rPr>
          <w:sz w:val="28"/>
          <w:szCs w:val="28"/>
        </w:rPr>
        <w:t>точність</w:t>
      </w:r>
      <w:proofErr w:type="spellEnd"/>
      <w:r w:rsidRPr="0004150A">
        <w:rPr>
          <w:sz w:val="28"/>
          <w:szCs w:val="28"/>
        </w:rPr>
        <w:t xml:space="preserve"> і </w:t>
      </w:r>
      <w:proofErr w:type="spellStart"/>
      <w:r w:rsidRPr="0004150A">
        <w:rPr>
          <w:sz w:val="28"/>
          <w:szCs w:val="28"/>
        </w:rPr>
        <w:t>гнучкість</w:t>
      </w:r>
      <w:proofErr w:type="spellEnd"/>
      <w:r w:rsidRPr="0004150A">
        <w:rPr>
          <w:sz w:val="28"/>
          <w:szCs w:val="28"/>
        </w:rPr>
        <w:t xml:space="preserve"> </w:t>
      </w:r>
      <w:proofErr w:type="spellStart"/>
      <w:r w:rsidRPr="0004150A">
        <w:rPr>
          <w:sz w:val="28"/>
          <w:szCs w:val="28"/>
        </w:rPr>
        <w:t>управлінських</w:t>
      </w:r>
      <w:proofErr w:type="spellEnd"/>
      <w:r w:rsidRPr="0004150A">
        <w:rPr>
          <w:sz w:val="28"/>
          <w:szCs w:val="28"/>
        </w:rPr>
        <w:t xml:space="preserve"> </w:t>
      </w:r>
      <w:proofErr w:type="spellStart"/>
      <w:r w:rsidRPr="0004150A">
        <w:rPr>
          <w:sz w:val="28"/>
          <w:szCs w:val="28"/>
        </w:rPr>
        <w:t>дій</w:t>
      </w:r>
      <w:proofErr w:type="spellEnd"/>
      <w:r>
        <w:rPr>
          <w:sz w:val="28"/>
          <w:szCs w:val="28"/>
        </w:rPr>
        <w:t xml:space="preserve"> [16]</w:t>
      </w:r>
      <w:r w:rsidRPr="0004150A">
        <w:rPr>
          <w:sz w:val="28"/>
          <w:szCs w:val="28"/>
        </w:rPr>
        <w:t xml:space="preserve">. Таким чином, </w:t>
      </w:r>
      <w:proofErr w:type="spellStart"/>
      <w:r w:rsidRPr="0004150A">
        <w:rPr>
          <w:sz w:val="28"/>
          <w:szCs w:val="28"/>
        </w:rPr>
        <w:t>цифрова</w:t>
      </w:r>
      <w:proofErr w:type="spellEnd"/>
      <w:r w:rsidRPr="0004150A">
        <w:rPr>
          <w:sz w:val="28"/>
          <w:szCs w:val="28"/>
        </w:rPr>
        <w:t xml:space="preserve"> </w:t>
      </w:r>
      <w:proofErr w:type="spellStart"/>
      <w:r w:rsidRPr="0004150A">
        <w:rPr>
          <w:sz w:val="28"/>
          <w:szCs w:val="28"/>
        </w:rPr>
        <w:t>трансформація</w:t>
      </w:r>
      <w:proofErr w:type="spellEnd"/>
      <w:r w:rsidRPr="0004150A">
        <w:rPr>
          <w:sz w:val="28"/>
          <w:szCs w:val="28"/>
        </w:rPr>
        <w:t xml:space="preserve"> </w:t>
      </w:r>
      <w:proofErr w:type="spellStart"/>
      <w:r w:rsidRPr="0004150A">
        <w:rPr>
          <w:sz w:val="28"/>
          <w:szCs w:val="28"/>
        </w:rPr>
        <w:t>виступає</w:t>
      </w:r>
      <w:proofErr w:type="spellEnd"/>
      <w:r w:rsidRPr="0004150A">
        <w:rPr>
          <w:sz w:val="28"/>
          <w:szCs w:val="28"/>
        </w:rPr>
        <w:t xml:space="preserve"> не просто </w:t>
      </w:r>
      <w:proofErr w:type="spellStart"/>
      <w:r w:rsidRPr="0004150A">
        <w:rPr>
          <w:sz w:val="28"/>
          <w:szCs w:val="28"/>
        </w:rPr>
        <w:t>технологічним</w:t>
      </w:r>
      <w:proofErr w:type="spellEnd"/>
      <w:r w:rsidRPr="0004150A">
        <w:rPr>
          <w:sz w:val="28"/>
          <w:szCs w:val="28"/>
        </w:rPr>
        <w:t xml:space="preserve"> </w:t>
      </w:r>
      <w:proofErr w:type="spellStart"/>
      <w:r w:rsidRPr="0004150A">
        <w:rPr>
          <w:sz w:val="28"/>
          <w:szCs w:val="28"/>
        </w:rPr>
        <w:t>процесом</w:t>
      </w:r>
      <w:proofErr w:type="spellEnd"/>
      <w:r w:rsidRPr="0004150A">
        <w:rPr>
          <w:sz w:val="28"/>
          <w:szCs w:val="28"/>
        </w:rPr>
        <w:t xml:space="preserve">, а новою </w:t>
      </w:r>
      <w:proofErr w:type="spellStart"/>
      <w:r w:rsidRPr="0004150A">
        <w:rPr>
          <w:sz w:val="28"/>
          <w:szCs w:val="28"/>
        </w:rPr>
        <w:t>управлінською</w:t>
      </w:r>
      <w:proofErr w:type="spellEnd"/>
      <w:r w:rsidRPr="0004150A">
        <w:rPr>
          <w:sz w:val="28"/>
          <w:szCs w:val="28"/>
        </w:rPr>
        <w:t xml:space="preserve"> парадигмою, у межах </w:t>
      </w:r>
      <w:proofErr w:type="spellStart"/>
      <w:r w:rsidRPr="0004150A">
        <w:rPr>
          <w:sz w:val="28"/>
          <w:szCs w:val="28"/>
        </w:rPr>
        <w:t>якої</w:t>
      </w:r>
      <w:proofErr w:type="spellEnd"/>
      <w:r w:rsidRPr="0004150A">
        <w:rPr>
          <w:sz w:val="28"/>
          <w:szCs w:val="28"/>
        </w:rPr>
        <w:t xml:space="preserve"> </w:t>
      </w:r>
      <w:proofErr w:type="spellStart"/>
      <w:r w:rsidRPr="0004150A">
        <w:rPr>
          <w:sz w:val="28"/>
          <w:szCs w:val="28"/>
        </w:rPr>
        <w:t>інтелектуальний</w:t>
      </w:r>
      <w:proofErr w:type="spellEnd"/>
      <w:r w:rsidRPr="0004150A">
        <w:rPr>
          <w:sz w:val="28"/>
          <w:szCs w:val="28"/>
        </w:rPr>
        <w:t xml:space="preserve"> </w:t>
      </w:r>
      <w:proofErr w:type="spellStart"/>
      <w:r w:rsidRPr="0004150A">
        <w:rPr>
          <w:sz w:val="28"/>
          <w:szCs w:val="28"/>
        </w:rPr>
        <w:t>аналіз</w:t>
      </w:r>
      <w:proofErr w:type="spellEnd"/>
      <w:r w:rsidRPr="0004150A">
        <w:rPr>
          <w:sz w:val="28"/>
          <w:szCs w:val="28"/>
        </w:rPr>
        <w:t xml:space="preserve"> </w:t>
      </w:r>
      <w:proofErr w:type="spellStart"/>
      <w:r w:rsidRPr="0004150A">
        <w:rPr>
          <w:sz w:val="28"/>
          <w:szCs w:val="28"/>
        </w:rPr>
        <w:t>даних</w:t>
      </w:r>
      <w:proofErr w:type="spellEnd"/>
      <w:r w:rsidRPr="0004150A">
        <w:rPr>
          <w:sz w:val="28"/>
          <w:szCs w:val="28"/>
        </w:rPr>
        <w:t xml:space="preserve"> </w:t>
      </w:r>
      <w:proofErr w:type="spellStart"/>
      <w:r w:rsidRPr="0004150A">
        <w:rPr>
          <w:sz w:val="28"/>
          <w:szCs w:val="28"/>
        </w:rPr>
        <w:t>стає</w:t>
      </w:r>
      <w:proofErr w:type="spellEnd"/>
      <w:r w:rsidRPr="0004150A">
        <w:rPr>
          <w:sz w:val="28"/>
          <w:szCs w:val="28"/>
        </w:rPr>
        <w:t xml:space="preserve"> </w:t>
      </w:r>
      <w:proofErr w:type="spellStart"/>
      <w:r w:rsidRPr="0004150A">
        <w:rPr>
          <w:sz w:val="28"/>
          <w:szCs w:val="28"/>
        </w:rPr>
        <w:t>основним</w:t>
      </w:r>
      <w:proofErr w:type="spellEnd"/>
      <w:r w:rsidRPr="0004150A">
        <w:rPr>
          <w:sz w:val="28"/>
          <w:szCs w:val="28"/>
        </w:rPr>
        <w:t xml:space="preserve"> </w:t>
      </w:r>
      <w:proofErr w:type="spellStart"/>
      <w:r w:rsidRPr="0004150A">
        <w:rPr>
          <w:sz w:val="28"/>
          <w:szCs w:val="28"/>
        </w:rPr>
        <w:t>джерелом</w:t>
      </w:r>
      <w:proofErr w:type="spellEnd"/>
      <w:r w:rsidRPr="0004150A">
        <w:rPr>
          <w:sz w:val="28"/>
          <w:szCs w:val="28"/>
        </w:rPr>
        <w:t xml:space="preserve"> </w:t>
      </w:r>
      <w:proofErr w:type="spellStart"/>
      <w:r w:rsidRPr="0004150A">
        <w:rPr>
          <w:sz w:val="28"/>
          <w:szCs w:val="28"/>
        </w:rPr>
        <w:t>стратегічних</w:t>
      </w:r>
      <w:proofErr w:type="spellEnd"/>
      <w:r w:rsidRPr="0004150A">
        <w:rPr>
          <w:sz w:val="28"/>
          <w:szCs w:val="28"/>
        </w:rPr>
        <w:t xml:space="preserve"> </w:t>
      </w:r>
      <w:proofErr w:type="spellStart"/>
      <w:r w:rsidRPr="0004150A">
        <w:rPr>
          <w:sz w:val="28"/>
          <w:szCs w:val="28"/>
        </w:rPr>
        <w:t>переваг</w:t>
      </w:r>
      <w:proofErr w:type="spellEnd"/>
      <w:r w:rsidRPr="0004150A">
        <w:rPr>
          <w:sz w:val="28"/>
          <w:szCs w:val="28"/>
        </w:rPr>
        <w:t>.</w:t>
      </w:r>
    </w:p>
    <w:p w14:paraId="0C9EE4BA" w14:textId="77777777" w:rsidR="00005965" w:rsidRPr="0004150A" w:rsidRDefault="00005965" w:rsidP="00005965">
      <w:pPr>
        <w:spacing w:line="360" w:lineRule="auto"/>
        <w:ind w:firstLine="709"/>
        <w:jc w:val="both"/>
        <w:rPr>
          <w:sz w:val="28"/>
          <w:szCs w:val="28"/>
        </w:rPr>
      </w:pPr>
      <w:proofErr w:type="spellStart"/>
      <w:r w:rsidRPr="0004150A">
        <w:rPr>
          <w:sz w:val="28"/>
          <w:szCs w:val="28"/>
        </w:rPr>
        <w:t>Зміна</w:t>
      </w:r>
      <w:proofErr w:type="spellEnd"/>
      <w:r w:rsidRPr="0004150A">
        <w:rPr>
          <w:sz w:val="28"/>
          <w:szCs w:val="28"/>
        </w:rPr>
        <w:t xml:space="preserve"> </w:t>
      </w:r>
      <w:proofErr w:type="spellStart"/>
      <w:r w:rsidRPr="0004150A">
        <w:rPr>
          <w:sz w:val="28"/>
          <w:szCs w:val="28"/>
        </w:rPr>
        <w:t>управлінських</w:t>
      </w:r>
      <w:proofErr w:type="spellEnd"/>
      <w:r w:rsidRPr="0004150A">
        <w:rPr>
          <w:sz w:val="28"/>
          <w:szCs w:val="28"/>
        </w:rPr>
        <w:t xml:space="preserve"> </w:t>
      </w:r>
      <w:proofErr w:type="spellStart"/>
      <w:r w:rsidRPr="0004150A">
        <w:rPr>
          <w:sz w:val="28"/>
          <w:szCs w:val="28"/>
        </w:rPr>
        <w:t>підходів</w:t>
      </w:r>
      <w:proofErr w:type="spellEnd"/>
      <w:r w:rsidRPr="0004150A">
        <w:rPr>
          <w:sz w:val="28"/>
          <w:szCs w:val="28"/>
        </w:rPr>
        <w:t xml:space="preserve"> </w:t>
      </w:r>
      <w:proofErr w:type="spellStart"/>
      <w:r w:rsidRPr="0004150A">
        <w:rPr>
          <w:sz w:val="28"/>
          <w:szCs w:val="28"/>
        </w:rPr>
        <w:t>унаслідок</w:t>
      </w:r>
      <w:proofErr w:type="spellEnd"/>
      <w:r w:rsidRPr="0004150A">
        <w:rPr>
          <w:sz w:val="28"/>
          <w:szCs w:val="28"/>
        </w:rPr>
        <w:t xml:space="preserve"> </w:t>
      </w:r>
      <w:proofErr w:type="spellStart"/>
      <w:r w:rsidRPr="0004150A">
        <w:rPr>
          <w:sz w:val="28"/>
          <w:szCs w:val="28"/>
        </w:rPr>
        <w:t>цифровізації</w:t>
      </w:r>
      <w:proofErr w:type="spellEnd"/>
      <w:r w:rsidRPr="0004150A">
        <w:rPr>
          <w:sz w:val="28"/>
          <w:szCs w:val="28"/>
        </w:rPr>
        <w:t xml:space="preserve"> також </w:t>
      </w:r>
      <w:proofErr w:type="spellStart"/>
      <w:r w:rsidRPr="0004150A">
        <w:rPr>
          <w:sz w:val="28"/>
          <w:szCs w:val="28"/>
        </w:rPr>
        <w:t>зумовлює</w:t>
      </w:r>
      <w:proofErr w:type="spellEnd"/>
      <w:r w:rsidRPr="0004150A">
        <w:rPr>
          <w:sz w:val="28"/>
          <w:szCs w:val="28"/>
        </w:rPr>
        <w:t xml:space="preserve"> </w:t>
      </w:r>
      <w:proofErr w:type="spellStart"/>
      <w:r w:rsidRPr="0004150A">
        <w:rPr>
          <w:sz w:val="28"/>
          <w:szCs w:val="28"/>
        </w:rPr>
        <w:t>трансформацію</w:t>
      </w:r>
      <w:proofErr w:type="spellEnd"/>
      <w:r w:rsidRPr="0004150A">
        <w:rPr>
          <w:sz w:val="28"/>
          <w:szCs w:val="28"/>
        </w:rPr>
        <w:t xml:space="preserve"> </w:t>
      </w:r>
      <w:proofErr w:type="spellStart"/>
      <w:r w:rsidRPr="0004150A">
        <w:rPr>
          <w:sz w:val="28"/>
          <w:szCs w:val="28"/>
        </w:rPr>
        <w:t>організаційної</w:t>
      </w:r>
      <w:proofErr w:type="spellEnd"/>
      <w:r w:rsidRPr="0004150A">
        <w:rPr>
          <w:sz w:val="28"/>
          <w:szCs w:val="28"/>
        </w:rPr>
        <w:t xml:space="preserve"> </w:t>
      </w:r>
      <w:proofErr w:type="spellStart"/>
      <w:r w:rsidRPr="0004150A">
        <w:rPr>
          <w:sz w:val="28"/>
          <w:szCs w:val="28"/>
        </w:rPr>
        <w:t>культури</w:t>
      </w:r>
      <w:proofErr w:type="spellEnd"/>
      <w:r w:rsidRPr="0004150A">
        <w:rPr>
          <w:sz w:val="28"/>
          <w:szCs w:val="28"/>
        </w:rPr>
        <w:t xml:space="preserve">. </w:t>
      </w:r>
      <w:proofErr w:type="spellStart"/>
      <w:r w:rsidRPr="0004150A">
        <w:rPr>
          <w:sz w:val="28"/>
          <w:szCs w:val="28"/>
        </w:rPr>
        <w:t>Традиційна</w:t>
      </w:r>
      <w:proofErr w:type="spellEnd"/>
      <w:r w:rsidRPr="0004150A">
        <w:rPr>
          <w:sz w:val="28"/>
          <w:szCs w:val="28"/>
        </w:rPr>
        <w:t xml:space="preserve"> модель </w:t>
      </w:r>
      <w:proofErr w:type="spellStart"/>
      <w:r w:rsidRPr="0004150A">
        <w:rPr>
          <w:sz w:val="28"/>
          <w:szCs w:val="28"/>
        </w:rPr>
        <w:t>підпорядкування</w:t>
      </w:r>
      <w:proofErr w:type="spellEnd"/>
      <w:r w:rsidRPr="0004150A">
        <w:rPr>
          <w:sz w:val="28"/>
          <w:szCs w:val="28"/>
        </w:rPr>
        <w:t xml:space="preserve"> </w:t>
      </w:r>
      <w:proofErr w:type="spellStart"/>
      <w:r w:rsidRPr="0004150A">
        <w:rPr>
          <w:sz w:val="28"/>
          <w:szCs w:val="28"/>
        </w:rPr>
        <w:t>поступається</w:t>
      </w:r>
      <w:proofErr w:type="spellEnd"/>
      <w:r w:rsidRPr="0004150A">
        <w:rPr>
          <w:sz w:val="28"/>
          <w:szCs w:val="28"/>
        </w:rPr>
        <w:t xml:space="preserve"> </w:t>
      </w:r>
      <w:proofErr w:type="spellStart"/>
      <w:r w:rsidRPr="0004150A">
        <w:rPr>
          <w:sz w:val="28"/>
          <w:szCs w:val="28"/>
        </w:rPr>
        <w:t>місцем</w:t>
      </w:r>
      <w:proofErr w:type="spellEnd"/>
      <w:r w:rsidRPr="0004150A">
        <w:rPr>
          <w:sz w:val="28"/>
          <w:szCs w:val="28"/>
        </w:rPr>
        <w:t xml:space="preserve"> </w:t>
      </w:r>
      <w:proofErr w:type="spellStart"/>
      <w:r w:rsidRPr="0004150A">
        <w:rPr>
          <w:sz w:val="28"/>
          <w:szCs w:val="28"/>
        </w:rPr>
        <w:t>культурі</w:t>
      </w:r>
      <w:proofErr w:type="spellEnd"/>
      <w:r w:rsidRPr="0004150A">
        <w:rPr>
          <w:sz w:val="28"/>
          <w:szCs w:val="28"/>
        </w:rPr>
        <w:t xml:space="preserve"> </w:t>
      </w:r>
      <w:proofErr w:type="spellStart"/>
      <w:r w:rsidRPr="0004150A">
        <w:rPr>
          <w:sz w:val="28"/>
          <w:szCs w:val="28"/>
        </w:rPr>
        <w:t>відкритості</w:t>
      </w:r>
      <w:proofErr w:type="spellEnd"/>
      <w:r w:rsidRPr="0004150A">
        <w:rPr>
          <w:sz w:val="28"/>
          <w:szCs w:val="28"/>
        </w:rPr>
        <w:t xml:space="preserve">, </w:t>
      </w:r>
      <w:proofErr w:type="spellStart"/>
      <w:r w:rsidRPr="0004150A">
        <w:rPr>
          <w:sz w:val="28"/>
          <w:szCs w:val="28"/>
        </w:rPr>
        <w:t>інноваційності</w:t>
      </w:r>
      <w:proofErr w:type="spellEnd"/>
      <w:r w:rsidRPr="0004150A">
        <w:rPr>
          <w:sz w:val="28"/>
          <w:szCs w:val="28"/>
        </w:rPr>
        <w:t xml:space="preserve"> та </w:t>
      </w:r>
      <w:proofErr w:type="spellStart"/>
      <w:r w:rsidRPr="0004150A">
        <w:rPr>
          <w:sz w:val="28"/>
          <w:szCs w:val="28"/>
        </w:rPr>
        <w:t>співпраці</w:t>
      </w:r>
      <w:proofErr w:type="spellEnd"/>
      <w:r w:rsidRPr="0004150A">
        <w:rPr>
          <w:sz w:val="28"/>
          <w:szCs w:val="28"/>
        </w:rPr>
        <w:t xml:space="preserve">, що </w:t>
      </w:r>
      <w:proofErr w:type="spellStart"/>
      <w:r w:rsidRPr="0004150A">
        <w:rPr>
          <w:sz w:val="28"/>
          <w:szCs w:val="28"/>
        </w:rPr>
        <w:t>стимулює</w:t>
      </w:r>
      <w:proofErr w:type="spellEnd"/>
      <w:r w:rsidRPr="0004150A">
        <w:rPr>
          <w:sz w:val="28"/>
          <w:szCs w:val="28"/>
        </w:rPr>
        <w:t xml:space="preserve"> </w:t>
      </w:r>
      <w:proofErr w:type="spellStart"/>
      <w:r w:rsidRPr="0004150A">
        <w:rPr>
          <w:sz w:val="28"/>
          <w:szCs w:val="28"/>
        </w:rPr>
        <w:t>креативність</w:t>
      </w:r>
      <w:proofErr w:type="spellEnd"/>
      <w:r w:rsidRPr="0004150A">
        <w:rPr>
          <w:sz w:val="28"/>
          <w:szCs w:val="28"/>
        </w:rPr>
        <w:t xml:space="preserve"> персоналу й </w:t>
      </w:r>
      <w:proofErr w:type="spellStart"/>
      <w:r w:rsidRPr="0004150A">
        <w:rPr>
          <w:sz w:val="28"/>
          <w:szCs w:val="28"/>
        </w:rPr>
        <w:t>формує</w:t>
      </w:r>
      <w:proofErr w:type="spellEnd"/>
      <w:r w:rsidRPr="0004150A">
        <w:rPr>
          <w:sz w:val="28"/>
          <w:szCs w:val="28"/>
        </w:rPr>
        <w:t xml:space="preserve"> </w:t>
      </w:r>
      <w:proofErr w:type="spellStart"/>
      <w:r w:rsidRPr="0004150A">
        <w:rPr>
          <w:sz w:val="28"/>
          <w:szCs w:val="28"/>
        </w:rPr>
        <w:t>цифрову</w:t>
      </w:r>
      <w:proofErr w:type="spellEnd"/>
      <w:r w:rsidRPr="0004150A">
        <w:rPr>
          <w:sz w:val="28"/>
          <w:szCs w:val="28"/>
        </w:rPr>
        <w:t xml:space="preserve"> </w:t>
      </w:r>
      <w:proofErr w:type="spellStart"/>
      <w:r w:rsidRPr="0004150A">
        <w:rPr>
          <w:sz w:val="28"/>
          <w:szCs w:val="28"/>
        </w:rPr>
        <w:t>компетентність</w:t>
      </w:r>
      <w:proofErr w:type="spellEnd"/>
      <w:r w:rsidRPr="0004150A">
        <w:rPr>
          <w:sz w:val="28"/>
          <w:szCs w:val="28"/>
        </w:rPr>
        <w:t xml:space="preserve"> як одну з </w:t>
      </w:r>
      <w:proofErr w:type="spellStart"/>
      <w:r w:rsidRPr="0004150A">
        <w:rPr>
          <w:sz w:val="28"/>
          <w:szCs w:val="28"/>
        </w:rPr>
        <w:t>ключових</w:t>
      </w:r>
      <w:proofErr w:type="spellEnd"/>
      <w:r w:rsidRPr="0004150A">
        <w:rPr>
          <w:sz w:val="28"/>
          <w:szCs w:val="28"/>
        </w:rPr>
        <w:t xml:space="preserve"> </w:t>
      </w:r>
      <w:proofErr w:type="spellStart"/>
      <w:r w:rsidRPr="0004150A">
        <w:rPr>
          <w:sz w:val="28"/>
          <w:szCs w:val="28"/>
        </w:rPr>
        <w:t>управлінських</w:t>
      </w:r>
      <w:proofErr w:type="spellEnd"/>
      <w:r w:rsidRPr="0004150A">
        <w:rPr>
          <w:sz w:val="28"/>
          <w:szCs w:val="28"/>
        </w:rPr>
        <w:t xml:space="preserve"> </w:t>
      </w:r>
      <w:proofErr w:type="spellStart"/>
      <w:r w:rsidRPr="0004150A">
        <w:rPr>
          <w:sz w:val="28"/>
          <w:szCs w:val="28"/>
        </w:rPr>
        <w:t>компетенцій</w:t>
      </w:r>
      <w:proofErr w:type="spellEnd"/>
      <w:r>
        <w:rPr>
          <w:sz w:val="28"/>
          <w:szCs w:val="28"/>
        </w:rPr>
        <w:t xml:space="preserve"> [12]</w:t>
      </w:r>
      <w:r w:rsidRPr="0004150A">
        <w:rPr>
          <w:sz w:val="28"/>
          <w:szCs w:val="28"/>
        </w:rPr>
        <w:t xml:space="preserve">. </w:t>
      </w:r>
      <w:proofErr w:type="spellStart"/>
      <w:r w:rsidRPr="0004150A">
        <w:rPr>
          <w:sz w:val="28"/>
          <w:szCs w:val="28"/>
        </w:rPr>
        <w:t>Ефективне</w:t>
      </w:r>
      <w:proofErr w:type="spellEnd"/>
      <w:r w:rsidRPr="0004150A">
        <w:rPr>
          <w:sz w:val="28"/>
          <w:szCs w:val="28"/>
        </w:rPr>
        <w:t xml:space="preserve"> </w:t>
      </w:r>
      <w:proofErr w:type="spellStart"/>
      <w:r w:rsidRPr="0004150A">
        <w:rPr>
          <w:sz w:val="28"/>
          <w:szCs w:val="28"/>
        </w:rPr>
        <w:t>управління</w:t>
      </w:r>
      <w:proofErr w:type="spellEnd"/>
      <w:r w:rsidRPr="0004150A">
        <w:rPr>
          <w:sz w:val="28"/>
          <w:szCs w:val="28"/>
        </w:rPr>
        <w:t xml:space="preserve"> в </w:t>
      </w:r>
      <w:proofErr w:type="spellStart"/>
      <w:r w:rsidRPr="0004150A">
        <w:rPr>
          <w:sz w:val="28"/>
          <w:szCs w:val="28"/>
        </w:rPr>
        <w:t>умовах</w:t>
      </w:r>
      <w:proofErr w:type="spellEnd"/>
      <w:r w:rsidRPr="0004150A">
        <w:rPr>
          <w:sz w:val="28"/>
          <w:szCs w:val="28"/>
        </w:rPr>
        <w:t xml:space="preserve"> </w:t>
      </w:r>
      <w:proofErr w:type="spellStart"/>
      <w:r w:rsidRPr="0004150A">
        <w:rPr>
          <w:sz w:val="28"/>
          <w:szCs w:val="28"/>
        </w:rPr>
        <w:t>цифрової</w:t>
      </w:r>
      <w:proofErr w:type="spellEnd"/>
      <w:r w:rsidRPr="0004150A">
        <w:rPr>
          <w:sz w:val="28"/>
          <w:szCs w:val="28"/>
        </w:rPr>
        <w:t xml:space="preserve"> </w:t>
      </w:r>
      <w:proofErr w:type="spellStart"/>
      <w:r w:rsidRPr="0004150A">
        <w:rPr>
          <w:sz w:val="28"/>
          <w:szCs w:val="28"/>
        </w:rPr>
        <w:t>трансформації</w:t>
      </w:r>
      <w:proofErr w:type="spellEnd"/>
      <w:r w:rsidRPr="0004150A">
        <w:rPr>
          <w:sz w:val="28"/>
          <w:szCs w:val="28"/>
        </w:rPr>
        <w:t xml:space="preserve"> </w:t>
      </w:r>
      <w:proofErr w:type="spellStart"/>
      <w:r w:rsidRPr="0004150A">
        <w:rPr>
          <w:sz w:val="28"/>
          <w:szCs w:val="28"/>
        </w:rPr>
        <w:t>потребує</w:t>
      </w:r>
      <w:proofErr w:type="spellEnd"/>
      <w:r w:rsidRPr="0004150A">
        <w:rPr>
          <w:sz w:val="28"/>
          <w:szCs w:val="28"/>
        </w:rPr>
        <w:t xml:space="preserve"> </w:t>
      </w:r>
      <w:proofErr w:type="spellStart"/>
      <w:r w:rsidRPr="0004150A">
        <w:rPr>
          <w:sz w:val="28"/>
          <w:szCs w:val="28"/>
        </w:rPr>
        <w:t>нових</w:t>
      </w:r>
      <w:proofErr w:type="spellEnd"/>
      <w:r w:rsidRPr="0004150A">
        <w:rPr>
          <w:sz w:val="28"/>
          <w:szCs w:val="28"/>
        </w:rPr>
        <w:t xml:space="preserve"> </w:t>
      </w:r>
      <w:proofErr w:type="spellStart"/>
      <w:r w:rsidRPr="0004150A">
        <w:rPr>
          <w:sz w:val="28"/>
          <w:szCs w:val="28"/>
        </w:rPr>
        <w:t>лідерських</w:t>
      </w:r>
      <w:proofErr w:type="spellEnd"/>
      <w:r w:rsidRPr="0004150A">
        <w:rPr>
          <w:sz w:val="28"/>
          <w:szCs w:val="28"/>
        </w:rPr>
        <w:t xml:space="preserve"> </w:t>
      </w:r>
      <w:proofErr w:type="spellStart"/>
      <w:r w:rsidRPr="0004150A">
        <w:rPr>
          <w:sz w:val="28"/>
          <w:szCs w:val="28"/>
        </w:rPr>
        <w:t>якостей</w:t>
      </w:r>
      <w:proofErr w:type="spellEnd"/>
      <w:r w:rsidRPr="0004150A">
        <w:rPr>
          <w:sz w:val="28"/>
          <w:szCs w:val="28"/>
        </w:rPr>
        <w:t xml:space="preserve"> </w:t>
      </w:r>
      <w:r>
        <w:rPr>
          <w:sz w:val="28"/>
          <w:szCs w:val="28"/>
        </w:rPr>
        <w:t>-</w:t>
      </w:r>
      <w:r w:rsidRPr="0004150A">
        <w:rPr>
          <w:sz w:val="28"/>
          <w:szCs w:val="28"/>
        </w:rPr>
        <w:t xml:space="preserve"> </w:t>
      </w:r>
      <w:proofErr w:type="spellStart"/>
      <w:r w:rsidRPr="0004150A">
        <w:rPr>
          <w:sz w:val="28"/>
          <w:szCs w:val="28"/>
        </w:rPr>
        <w:t>гнучкості</w:t>
      </w:r>
      <w:proofErr w:type="spellEnd"/>
      <w:r w:rsidRPr="0004150A">
        <w:rPr>
          <w:sz w:val="28"/>
          <w:szCs w:val="28"/>
        </w:rPr>
        <w:t xml:space="preserve">, </w:t>
      </w:r>
      <w:proofErr w:type="spellStart"/>
      <w:r w:rsidRPr="0004150A">
        <w:rPr>
          <w:sz w:val="28"/>
          <w:szCs w:val="28"/>
        </w:rPr>
        <w:t>здатності</w:t>
      </w:r>
      <w:proofErr w:type="spellEnd"/>
      <w:r w:rsidRPr="0004150A">
        <w:rPr>
          <w:sz w:val="28"/>
          <w:szCs w:val="28"/>
        </w:rPr>
        <w:t xml:space="preserve"> </w:t>
      </w:r>
      <w:proofErr w:type="spellStart"/>
      <w:r w:rsidRPr="0004150A">
        <w:rPr>
          <w:sz w:val="28"/>
          <w:szCs w:val="28"/>
        </w:rPr>
        <w:t>працювати</w:t>
      </w:r>
      <w:proofErr w:type="spellEnd"/>
      <w:r w:rsidRPr="0004150A">
        <w:rPr>
          <w:sz w:val="28"/>
          <w:szCs w:val="28"/>
        </w:rPr>
        <w:t xml:space="preserve"> з </w:t>
      </w:r>
      <w:proofErr w:type="spellStart"/>
      <w:r w:rsidRPr="0004150A">
        <w:rPr>
          <w:sz w:val="28"/>
          <w:szCs w:val="28"/>
        </w:rPr>
        <w:t>даними</w:t>
      </w:r>
      <w:proofErr w:type="spellEnd"/>
      <w:r w:rsidRPr="0004150A">
        <w:rPr>
          <w:sz w:val="28"/>
          <w:szCs w:val="28"/>
        </w:rPr>
        <w:t xml:space="preserve">, </w:t>
      </w:r>
      <w:proofErr w:type="spellStart"/>
      <w:r w:rsidRPr="0004150A">
        <w:rPr>
          <w:sz w:val="28"/>
          <w:szCs w:val="28"/>
        </w:rPr>
        <w:t>стратегічного</w:t>
      </w:r>
      <w:proofErr w:type="spellEnd"/>
      <w:r w:rsidRPr="0004150A">
        <w:rPr>
          <w:sz w:val="28"/>
          <w:szCs w:val="28"/>
        </w:rPr>
        <w:t xml:space="preserve"> </w:t>
      </w:r>
      <w:proofErr w:type="spellStart"/>
      <w:r w:rsidRPr="0004150A">
        <w:rPr>
          <w:sz w:val="28"/>
          <w:szCs w:val="28"/>
        </w:rPr>
        <w:t>мислення</w:t>
      </w:r>
      <w:proofErr w:type="spellEnd"/>
      <w:r w:rsidRPr="0004150A">
        <w:rPr>
          <w:sz w:val="28"/>
          <w:szCs w:val="28"/>
        </w:rPr>
        <w:t xml:space="preserve"> та </w:t>
      </w:r>
      <w:proofErr w:type="spellStart"/>
      <w:r w:rsidRPr="0004150A">
        <w:rPr>
          <w:sz w:val="28"/>
          <w:szCs w:val="28"/>
        </w:rPr>
        <w:t>орієнтації</w:t>
      </w:r>
      <w:proofErr w:type="spellEnd"/>
      <w:r w:rsidRPr="0004150A">
        <w:rPr>
          <w:sz w:val="28"/>
          <w:szCs w:val="28"/>
        </w:rPr>
        <w:t xml:space="preserve"> на </w:t>
      </w:r>
      <w:proofErr w:type="spellStart"/>
      <w:r w:rsidRPr="0004150A">
        <w:rPr>
          <w:sz w:val="28"/>
          <w:szCs w:val="28"/>
        </w:rPr>
        <w:t>інноваційні</w:t>
      </w:r>
      <w:proofErr w:type="spellEnd"/>
      <w:r w:rsidRPr="0004150A">
        <w:rPr>
          <w:sz w:val="28"/>
          <w:szCs w:val="28"/>
        </w:rPr>
        <w:t xml:space="preserve"> </w:t>
      </w:r>
      <w:proofErr w:type="spellStart"/>
      <w:r w:rsidRPr="0004150A">
        <w:rPr>
          <w:sz w:val="28"/>
          <w:szCs w:val="28"/>
        </w:rPr>
        <w:t>рішення</w:t>
      </w:r>
      <w:proofErr w:type="spellEnd"/>
      <w:r>
        <w:rPr>
          <w:sz w:val="28"/>
          <w:szCs w:val="28"/>
        </w:rPr>
        <w:t xml:space="preserve"> [9]</w:t>
      </w:r>
      <w:r w:rsidRPr="0004150A">
        <w:rPr>
          <w:sz w:val="28"/>
          <w:szCs w:val="28"/>
        </w:rPr>
        <w:t xml:space="preserve">. </w:t>
      </w:r>
      <w:proofErr w:type="spellStart"/>
      <w:r w:rsidRPr="0004150A">
        <w:rPr>
          <w:sz w:val="28"/>
          <w:szCs w:val="28"/>
        </w:rPr>
        <w:t>Менеджери</w:t>
      </w:r>
      <w:proofErr w:type="spellEnd"/>
      <w:r w:rsidRPr="0004150A">
        <w:rPr>
          <w:sz w:val="28"/>
          <w:szCs w:val="28"/>
        </w:rPr>
        <w:t xml:space="preserve"> нового </w:t>
      </w:r>
      <w:proofErr w:type="spellStart"/>
      <w:r w:rsidRPr="0004150A">
        <w:rPr>
          <w:sz w:val="28"/>
          <w:szCs w:val="28"/>
        </w:rPr>
        <w:t>покоління</w:t>
      </w:r>
      <w:proofErr w:type="spellEnd"/>
      <w:r w:rsidRPr="0004150A">
        <w:rPr>
          <w:sz w:val="28"/>
          <w:szCs w:val="28"/>
        </w:rPr>
        <w:t xml:space="preserve"> </w:t>
      </w:r>
      <w:proofErr w:type="spellStart"/>
      <w:r w:rsidRPr="0004150A">
        <w:rPr>
          <w:sz w:val="28"/>
          <w:szCs w:val="28"/>
        </w:rPr>
        <w:t>виконують</w:t>
      </w:r>
      <w:proofErr w:type="spellEnd"/>
      <w:r w:rsidRPr="0004150A">
        <w:rPr>
          <w:sz w:val="28"/>
          <w:szCs w:val="28"/>
        </w:rPr>
        <w:t xml:space="preserve"> роль </w:t>
      </w:r>
      <w:proofErr w:type="spellStart"/>
      <w:r w:rsidRPr="0004150A">
        <w:rPr>
          <w:sz w:val="28"/>
          <w:szCs w:val="28"/>
        </w:rPr>
        <w:t>фасилітаторів</w:t>
      </w:r>
      <w:proofErr w:type="spellEnd"/>
      <w:r w:rsidRPr="0004150A">
        <w:rPr>
          <w:sz w:val="28"/>
          <w:szCs w:val="28"/>
        </w:rPr>
        <w:t xml:space="preserve"> і </w:t>
      </w:r>
      <w:proofErr w:type="spellStart"/>
      <w:r w:rsidRPr="0004150A">
        <w:rPr>
          <w:sz w:val="28"/>
          <w:szCs w:val="28"/>
        </w:rPr>
        <w:t>координаторів</w:t>
      </w:r>
      <w:proofErr w:type="spellEnd"/>
      <w:r w:rsidRPr="0004150A">
        <w:rPr>
          <w:sz w:val="28"/>
          <w:szCs w:val="28"/>
        </w:rPr>
        <w:t xml:space="preserve"> </w:t>
      </w:r>
      <w:proofErr w:type="spellStart"/>
      <w:r w:rsidRPr="0004150A">
        <w:rPr>
          <w:sz w:val="28"/>
          <w:szCs w:val="28"/>
        </w:rPr>
        <w:t>цифрових</w:t>
      </w:r>
      <w:proofErr w:type="spellEnd"/>
      <w:r w:rsidRPr="0004150A">
        <w:rPr>
          <w:sz w:val="28"/>
          <w:szCs w:val="28"/>
        </w:rPr>
        <w:t xml:space="preserve"> </w:t>
      </w:r>
      <w:proofErr w:type="spellStart"/>
      <w:r w:rsidRPr="0004150A">
        <w:rPr>
          <w:sz w:val="28"/>
          <w:szCs w:val="28"/>
        </w:rPr>
        <w:t>змін</w:t>
      </w:r>
      <w:proofErr w:type="spellEnd"/>
      <w:r w:rsidRPr="0004150A">
        <w:rPr>
          <w:sz w:val="28"/>
          <w:szCs w:val="28"/>
        </w:rPr>
        <w:t xml:space="preserve">, </w:t>
      </w:r>
      <w:proofErr w:type="spellStart"/>
      <w:r w:rsidRPr="0004150A">
        <w:rPr>
          <w:sz w:val="28"/>
          <w:szCs w:val="28"/>
        </w:rPr>
        <w:t>забезпечуючи</w:t>
      </w:r>
      <w:proofErr w:type="spellEnd"/>
      <w:r w:rsidRPr="0004150A">
        <w:rPr>
          <w:sz w:val="28"/>
          <w:szCs w:val="28"/>
        </w:rPr>
        <w:t xml:space="preserve"> баланс </w:t>
      </w:r>
      <w:proofErr w:type="spellStart"/>
      <w:r w:rsidRPr="0004150A">
        <w:rPr>
          <w:sz w:val="28"/>
          <w:szCs w:val="28"/>
        </w:rPr>
        <w:t>між</w:t>
      </w:r>
      <w:proofErr w:type="spellEnd"/>
      <w:r w:rsidRPr="0004150A">
        <w:rPr>
          <w:sz w:val="28"/>
          <w:szCs w:val="28"/>
        </w:rPr>
        <w:t xml:space="preserve"> </w:t>
      </w:r>
      <w:proofErr w:type="spellStart"/>
      <w:r w:rsidRPr="0004150A">
        <w:rPr>
          <w:sz w:val="28"/>
          <w:szCs w:val="28"/>
        </w:rPr>
        <w:t>технологічними</w:t>
      </w:r>
      <w:proofErr w:type="spellEnd"/>
      <w:r w:rsidRPr="0004150A">
        <w:rPr>
          <w:sz w:val="28"/>
          <w:szCs w:val="28"/>
        </w:rPr>
        <w:t xml:space="preserve"> </w:t>
      </w:r>
      <w:proofErr w:type="spellStart"/>
      <w:r w:rsidRPr="0004150A">
        <w:rPr>
          <w:sz w:val="28"/>
          <w:szCs w:val="28"/>
        </w:rPr>
        <w:t>інноваціями</w:t>
      </w:r>
      <w:proofErr w:type="spellEnd"/>
      <w:r w:rsidRPr="0004150A">
        <w:rPr>
          <w:sz w:val="28"/>
          <w:szCs w:val="28"/>
        </w:rPr>
        <w:t xml:space="preserve"> та </w:t>
      </w:r>
      <w:proofErr w:type="spellStart"/>
      <w:r w:rsidRPr="0004150A">
        <w:rPr>
          <w:sz w:val="28"/>
          <w:szCs w:val="28"/>
        </w:rPr>
        <w:t>людським</w:t>
      </w:r>
      <w:proofErr w:type="spellEnd"/>
      <w:r w:rsidRPr="0004150A">
        <w:rPr>
          <w:sz w:val="28"/>
          <w:szCs w:val="28"/>
        </w:rPr>
        <w:t xml:space="preserve"> </w:t>
      </w:r>
      <w:proofErr w:type="spellStart"/>
      <w:r w:rsidRPr="0004150A">
        <w:rPr>
          <w:sz w:val="28"/>
          <w:szCs w:val="28"/>
        </w:rPr>
        <w:t>капіталом</w:t>
      </w:r>
      <w:proofErr w:type="spellEnd"/>
      <w:r w:rsidRPr="0004150A">
        <w:rPr>
          <w:sz w:val="28"/>
          <w:szCs w:val="28"/>
        </w:rPr>
        <w:t>.</w:t>
      </w:r>
    </w:p>
    <w:p w14:paraId="46B9738F" w14:textId="77777777" w:rsidR="00005965" w:rsidRPr="0004150A" w:rsidRDefault="00005965" w:rsidP="00005965">
      <w:pPr>
        <w:spacing w:line="360" w:lineRule="auto"/>
        <w:ind w:firstLine="709"/>
        <w:jc w:val="both"/>
        <w:rPr>
          <w:sz w:val="28"/>
          <w:szCs w:val="28"/>
        </w:rPr>
      </w:pPr>
      <w:r w:rsidRPr="0004150A">
        <w:rPr>
          <w:sz w:val="28"/>
          <w:szCs w:val="28"/>
        </w:rPr>
        <w:t xml:space="preserve">У </w:t>
      </w:r>
      <w:proofErr w:type="spellStart"/>
      <w:r w:rsidRPr="0004150A">
        <w:rPr>
          <w:sz w:val="28"/>
          <w:szCs w:val="28"/>
        </w:rPr>
        <w:t>системі</w:t>
      </w:r>
      <w:proofErr w:type="spellEnd"/>
      <w:r w:rsidRPr="0004150A">
        <w:rPr>
          <w:sz w:val="28"/>
          <w:szCs w:val="28"/>
        </w:rPr>
        <w:t xml:space="preserve"> державного </w:t>
      </w:r>
      <w:proofErr w:type="spellStart"/>
      <w:r w:rsidRPr="0004150A">
        <w:rPr>
          <w:sz w:val="28"/>
          <w:szCs w:val="28"/>
        </w:rPr>
        <w:t>управління</w:t>
      </w:r>
      <w:proofErr w:type="spellEnd"/>
      <w:r w:rsidRPr="0004150A">
        <w:rPr>
          <w:sz w:val="28"/>
          <w:szCs w:val="28"/>
        </w:rPr>
        <w:t xml:space="preserve"> </w:t>
      </w:r>
      <w:proofErr w:type="spellStart"/>
      <w:r w:rsidRPr="0004150A">
        <w:rPr>
          <w:sz w:val="28"/>
          <w:szCs w:val="28"/>
        </w:rPr>
        <w:t>цифрова</w:t>
      </w:r>
      <w:proofErr w:type="spellEnd"/>
      <w:r w:rsidRPr="0004150A">
        <w:rPr>
          <w:sz w:val="28"/>
          <w:szCs w:val="28"/>
        </w:rPr>
        <w:t xml:space="preserve"> </w:t>
      </w:r>
      <w:proofErr w:type="spellStart"/>
      <w:r w:rsidRPr="0004150A">
        <w:rPr>
          <w:sz w:val="28"/>
          <w:szCs w:val="28"/>
        </w:rPr>
        <w:t>трансформація</w:t>
      </w:r>
      <w:proofErr w:type="spellEnd"/>
      <w:r w:rsidRPr="0004150A">
        <w:rPr>
          <w:sz w:val="28"/>
          <w:szCs w:val="28"/>
        </w:rPr>
        <w:t xml:space="preserve"> </w:t>
      </w:r>
      <w:proofErr w:type="spellStart"/>
      <w:r w:rsidRPr="0004150A">
        <w:rPr>
          <w:sz w:val="28"/>
          <w:szCs w:val="28"/>
        </w:rPr>
        <w:t>сприяє</w:t>
      </w:r>
      <w:proofErr w:type="spellEnd"/>
      <w:r w:rsidRPr="0004150A">
        <w:rPr>
          <w:sz w:val="28"/>
          <w:szCs w:val="28"/>
        </w:rPr>
        <w:t xml:space="preserve"> </w:t>
      </w:r>
      <w:proofErr w:type="spellStart"/>
      <w:r w:rsidRPr="0004150A">
        <w:rPr>
          <w:sz w:val="28"/>
          <w:szCs w:val="28"/>
        </w:rPr>
        <w:t>підвищенню</w:t>
      </w:r>
      <w:proofErr w:type="spellEnd"/>
      <w:r w:rsidRPr="0004150A">
        <w:rPr>
          <w:sz w:val="28"/>
          <w:szCs w:val="28"/>
        </w:rPr>
        <w:t xml:space="preserve"> </w:t>
      </w:r>
      <w:proofErr w:type="spellStart"/>
      <w:r w:rsidRPr="0004150A">
        <w:rPr>
          <w:sz w:val="28"/>
          <w:szCs w:val="28"/>
        </w:rPr>
        <w:t>ефективності</w:t>
      </w:r>
      <w:proofErr w:type="spellEnd"/>
      <w:r w:rsidRPr="0004150A">
        <w:rPr>
          <w:sz w:val="28"/>
          <w:szCs w:val="28"/>
        </w:rPr>
        <w:t xml:space="preserve"> </w:t>
      </w:r>
      <w:proofErr w:type="spellStart"/>
      <w:r w:rsidRPr="0004150A">
        <w:rPr>
          <w:sz w:val="28"/>
          <w:szCs w:val="28"/>
        </w:rPr>
        <w:t>регулювання</w:t>
      </w:r>
      <w:proofErr w:type="spellEnd"/>
      <w:r w:rsidRPr="0004150A">
        <w:rPr>
          <w:sz w:val="28"/>
          <w:szCs w:val="28"/>
        </w:rPr>
        <w:t xml:space="preserve">, </w:t>
      </w:r>
      <w:proofErr w:type="spellStart"/>
      <w:r w:rsidRPr="0004150A">
        <w:rPr>
          <w:sz w:val="28"/>
          <w:szCs w:val="28"/>
        </w:rPr>
        <w:t>прозорості</w:t>
      </w:r>
      <w:proofErr w:type="spellEnd"/>
      <w:r w:rsidRPr="0004150A">
        <w:rPr>
          <w:sz w:val="28"/>
          <w:szCs w:val="28"/>
        </w:rPr>
        <w:t xml:space="preserve"> процедур і </w:t>
      </w:r>
      <w:proofErr w:type="spellStart"/>
      <w:r w:rsidRPr="0004150A">
        <w:rPr>
          <w:sz w:val="28"/>
          <w:szCs w:val="28"/>
        </w:rPr>
        <w:t>відкритості</w:t>
      </w:r>
      <w:proofErr w:type="spellEnd"/>
      <w:r w:rsidRPr="0004150A">
        <w:rPr>
          <w:sz w:val="28"/>
          <w:szCs w:val="28"/>
        </w:rPr>
        <w:t xml:space="preserve"> </w:t>
      </w:r>
      <w:proofErr w:type="spellStart"/>
      <w:r w:rsidRPr="0004150A">
        <w:rPr>
          <w:sz w:val="28"/>
          <w:szCs w:val="28"/>
        </w:rPr>
        <w:t>даних</w:t>
      </w:r>
      <w:proofErr w:type="spellEnd"/>
      <w:r w:rsidRPr="0004150A">
        <w:rPr>
          <w:sz w:val="28"/>
          <w:szCs w:val="28"/>
        </w:rPr>
        <w:t xml:space="preserve">. </w:t>
      </w:r>
      <w:proofErr w:type="spellStart"/>
      <w:r w:rsidRPr="0004150A">
        <w:rPr>
          <w:sz w:val="28"/>
          <w:szCs w:val="28"/>
        </w:rPr>
        <w:t>Формування</w:t>
      </w:r>
      <w:proofErr w:type="spellEnd"/>
      <w:r w:rsidRPr="0004150A">
        <w:rPr>
          <w:sz w:val="28"/>
          <w:szCs w:val="28"/>
        </w:rPr>
        <w:t xml:space="preserve"> цифрового </w:t>
      </w:r>
      <w:proofErr w:type="spellStart"/>
      <w:r w:rsidRPr="0004150A">
        <w:rPr>
          <w:sz w:val="28"/>
          <w:szCs w:val="28"/>
        </w:rPr>
        <w:t>урядування</w:t>
      </w:r>
      <w:proofErr w:type="spellEnd"/>
      <w:r w:rsidRPr="0004150A">
        <w:rPr>
          <w:sz w:val="28"/>
          <w:szCs w:val="28"/>
        </w:rPr>
        <w:t xml:space="preserve">, </w:t>
      </w:r>
      <w:proofErr w:type="spellStart"/>
      <w:r w:rsidRPr="0004150A">
        <w:rPr>
          <w:sz w:val="28"/>
          <w:szCs w:val="28"/>
        </w:rPr>
        <w:t>електронних</w:t>
      </w:r>
      <w:proofErr w:type="spellEnd"/>
      <w:r w:rsidRPr="0004150A">
        <w:rPr>
          <w:sz w:val="28"/>
          <w:szCs w:val="28"/>
        </w:rPr>
        <w:t xml:space="preserve"> </w:t>
      </w:r>
      <w:proofErr w:type="spellStart"/>
      <w:r w:rsidRPr="0004150A">
        <w:rPr>
          <w:sz w:val="28"/>
          <w:szCs w:val="28"/>
        </w:rPr>
        <w:t>сервісів</w:t>
      </w:r>
      <w:proofErr w:type="spellEnd"/>
      <w:r w:rsidRPr="0004150A">
        <w:rPr>
          <w:sz w:val="28"/>
          <w:szCs w:val="28"/>
        </w:rPr>
        <w:t xml:space="preserve"> і платформ </w:t>
      </w:r>
      <w:proofErr w:type="spellStart"/>
      <w:r w:rsidRPr="0004150A">
        <w:rPr>
          <w:sz w:val="28"/>
          <w:szCs w:val="28"/>
        </w:rPr>
        <w:t>взаємодії</w:t>
      </w:r>
      <w:proofErr w:type="spellEnd"/>
      <w:r w:rsidRPr="0004150A">
        <w:rPr>
          <w:sz w:val="28"/>
          <w:szCs w:val="28"/>
        </w:rPr>
        <w:t xml:space="preserve"> </w:t>
      </w:r>
      <w:proofErr w:type="spellStart"/>
      <w:r w:rsidRPr="0004150A">
        <w:rPr>
          <w:sz w:val="28"/>
          <w:szCs w:val="28"/>
        </w:rPr>
        <w:t>між</w:t>
      </w:r>
      <w:proofErr w:type="spellEnd"/>
      <w:r w:rsidRPr="0004150A">
        <w:rPr>
          <w:sz w:val="28"/>
          <w:szCs w:val="28"/>
        </w:rPr>
        <w:t xml:space="preserve"> державою, </w:t>
      </w:r>
      <w:proofErr w:type="spellStart"/>
      <w:r w:rsidRPr="0004150A">
        <w:rPr>
          <w:sz w:val="28"/>
          <w:szCs w:val="28"/>
        </w:rPr>
        <w:t>бізнесом</w:t>
      </w:r>
      <w:proofErr w:type="spellEnd"/>
      <w:r w:rsidRPr="0004150A">
        <w:rPr>
          <w:sz w:val="28"/>
          <w:szCs w:val="28"/>
        </w:rPr>
        <w:t xml:space="preserve"> і </w:t>
      </w:r>
      <w:proofErr w:type="spellStart"/>
      <w:r w:rsidRPr="0004150A">
        <w:rPr>
          <w:sz w:val="28"/>
          <w:szCs w:val="28"/>
        </w:rPr>
        <w:t>громадянами</w:t>
      </w:r>
      <w:proofErr w:type="spellEnd"/>
      <w:r w:rsidRPr="0004150A">
        <w:rPr>
          <w:sz w:val="28"/>
          <w:szCs w:val="28"/>
        </w:rPr>
        <w:t xml:space="preserve"> </w:t>
      </w:r>
      <w:proofErr w:type="spellStart"/>
      <w:r w:rsidRPr="0004150A">
        <w:rPr>
          <w:sz w:val="28"/>
          <w:szCs w:val="28"/>
        </w:rPr>
        <w:t>створює</w:t>
      </w:r>
      <w:proofErr w:type="spellEnd"/>
      <w:r w:rsidRPr="0004150A">
        <w:rPr>
          <w:sz w:val="28"/>
          <w:szCs w:val="28"/>
        </w:rPr>
        <w:t xml:space="preserve"> </w:t>
      </w:r>
      <w:proofErr w:type="spellStart"/>
      <w:r w:rsidRPr="0004150A">
        <w:rPr>
          <w:sz w:val="28"/>
          <w:szCs w:val="28"/>
        </w:rPr>
        <w:t>умови</w:t>
      </w:r>
      <w:proofErr w:type="spellEnd"/>
      <w:r w:rsidRPr="0004150A">
        <w:rPr>
          <w:sz w:val="28"/>
          <w:szCs w:val="28"/>
        </w:rPr>
        <w:t xml:space="preserve"> для </w:t>
      </w:r>
      <w:proofErr w:type="spellStart"/>
      <w:r w:rsidRPr="0004150A">
        <w:rPr>
          <w:sz w:val="28"/>
          <w:szCs w:val="28"/>
        </w:rPr>
        <w:t>підвищення</w:t>
      </w:r>
      <w:proofErr w:type="spellEnd"/>
      <w:r w:rsidRPr="0004150A">
        <w:rPr>
          <w:sz w:val="28"/>
          <w:szCs w:val="28"/>
        </w:rPr>
        <w:t xml:space="preserve"> </w:t>
      </w:r>
      <w:proofErr w:type="spellStart"/>
      <w:r w:rsidRPr="0004150A">
        <w:rPr>
          <w:sz w:val="28"/>
          <w:szCs w:val="28"/>
        </w:rPr>
        <w:t>довіри</w:t>
      </w:r>
      <w:proofErr w:type="spellEnd"/>
      <w:r w:rsidRPr="0004150A">
        <w:rPr>
          <w:sz w:val="28"/>
          <w:szCs w:val="28"/>
        </w:rPr>
        <w:t xml:space="preserve"> до </w:t>
      </w:r>
      <w:proofErr w:type="spellStart"/>
      <w:r w:rsidRPr="0004150A">
        <w:rPr>
          <w:sz w:val="28"/>
          <w:szCs w:val="28"/>
        </w:rPr>
        <w:t>інституцій</w:t>
      </w:r>
      <w:proofErr w:type="spellEnd"/>
      <w:r w:rsidRPr="0004150A">
        <w:rPr>
          <w:sz w:val="28"/>
          <w:szCs w:val="28"/>
        </w:rPr>
        <w:t xml:space="preserve"> та </w:t>
      </w:r>
      <w:proofErr w:type="spellStart"/>
      <w:r w:rsidRPr="0004150A">
        <w:rPr>
          <w:sz w:val="28"/>
          <w:szCs w:val="28"/>
        </w:rPr>
        <w:t>зменшення</w:t>
      </w:r>
      <w:proofErr w:type="spellEnd"/>
      <w:r w:rsidRPr="0004150A">
        <w:rPr>
          <w:sz w:val="28"/>
          <w:szCs w:val="28"/>
        </w:rPr>
        <w:t xml:space="preserve"> </w:t>
      </w:r>
      <w:proofErr w:type="spellStart"/>
      <w:r w:rsidRPr="0004150A">
        <w:rPr>
          <w:sz w:val="28"/>
          <w:szCs w:val="28"/>
        </w:rPr>
        <w:t>адміністративних</w:t>
      </w:r>
      <w:proofErr w:type="spellEnd"/>
      <w:r w:rsidRPr="0004150A">
        <w:rPr>
          <w:sz w:val="28"/>
          <w:szCs w:val="28"/>
        </w:rPr>
        <w:t xml:space="preserve"> </w:t>
      </w:r>
      <w:proofErr w:type="spellStart"/>
      <w:r w:rsidRPr="0004150A">
        <w:rPr>
          <w:sz w:val="28"/>
          <w:szCs w:val="28"/>
        </w:rPr>
        <w:t>бар’єрів</w:t>
      </w:r>
      <w:proofErr w:type="spellEnd"/>
      <w:r w:rsidRPr="0004150A">
        <w:rPr>
          <w:sz w:val="28"/>
          <w:szCs w:val="28"/>
        </w:rPr>
        <w:t xml:space="preserve">. З </w:t>
      </w:r>
      <w:proofErr w:type="spellStart"/>
      <w:r w:rsidRPr="0004150A">
        <w:rPr>
          <w:sz w:val="28"/>
          <w:szCs w:val="28"/>
        </w:rPr>
        <w:t>погляду</w:t>
      </w:r>
      <w:proofErr w:type="spellEnd"/>
      <w:r w:rsidRPr="0004150A">
        <w:rPr>
          <w:sz w:val="28"/>
          <w:szCs w:val="28"/>
        </w:rPr>
        <w:t xml:space="preserve"> </w:t>
      </w:r>
      <w:proofErr w:type="spellStart"/>
      <w:r w:rsidRPr="0004150A">
        <w:rPr>
          <w:sz w:val="28"/>
          <w:szCs w:val="28"/>
        </w:rPr>
        <w:t>макрорівня</w:t>
      </w:r>
      <w:proofErr w:type="spellEnd"/>
      <w:r w:rsidRPr="0004150A">
        <w:rPr>
          <w:sz w:val="28"/>
          <w:szCs w:val="28"/>
        </w:rPr>
        <w:t xml:space="preserve"> </w:t>
      </w:r>
      <w:proofErr w:type="spellStart"/>
      <w:r w:rsidRPr="0004150A">
        <w:rPr>
          <w:sz w:val="28"/>
          <w:szCs w:val="28"/>
        </w:rPr>
        <w:t>цифрова</w:t>
      </w:r>
      <w:proofErr w:type="spellEnd"/>
      <w:r w:rsidRPr="0004150A">
        <w:rPr>
          <w:sz w:val="28"/>
          <w:szCs w:val="28"/>
        </w:rPr>
        <w:t xml:space="preserve"> </w:t>
      </w:r>
      <w:proofErr w:type="spellStart"/>
      <w:r w:rsidRPr="0004150A">
        <w:rPr>
          <w:sz w:val="28"/>
          <w:szCs w:val="28"/>
        </w:rPr>
        <w:t>трансформація</w:t>
      </w:r>
      <w:proofErr w:type="spellEnd"/>
      <w:r w:rsidRPr="0004150A">
        <w:rPr>
          <w:sz w:val="28"/>
          <w:szCs w:val="28"/>
        </w:rPr>
        <w:t xml:space="preserve"> </w:t>
      </w:r>
      <w:proofErr w:type="spellStart"/>
      <w:r w:rsidRPr="0004150A">
        <w:rPr>
          <w:sz w:val="28"/>
          <w:szCs w:val="28"/>
        </w:rPr>
        <w:t>виступає</w:t>
      </w:r>
      <w:proofErr w:type="spellEnd"/>
      <w:r w:rsidRPr="0004150A">
        <w:rPr>
          <w:sz w:val="28"/>
          <w:szCs w:val="28"/>
        </w:rPr>
        <w:t xml:space="preserve"> </w:t>
      </w:r>
      <w:proofErr w:type="spellStart"/>
      <w:r w:rsidRPr="0004150A">
        <w:rPr>
          <w:sz w:val="28"/>
          <w:szCs w:val="28"/>
        </w:rPr>
        <w:t>каталізатором</w:t>
      </w:r>
      <w:proofErr w:type="spellEnd"/>
      <w:r w:rsidRPr="0004150A">
        <w:rPr>
          <w:sz w:val="28"/>
          <w:szCs w:val="28"/>
        </w:rPr>
        <w:t xml:space="preserve"> </w:t>
      </w:r>
      <w:proofErr w:type="spellStart"/>
      <w:r w:rsidRPr="0004150A">
        <w:rPr>
          <w:sz w:val="28"/>
          <w:szCs w:val="28"/>
        </w:rPr>
        <w:t>економічного</w:t>
      </w:r>
      <w:proofErr w:type="spellEnd"/>
      <w:r w:rsidRPr="0004150A">
        <w:rPr>
          <w:sz w:val="28"/>
          <w:szCs w:val="28"/>
        </w:rPr>
        <w:t xml:space="preserve"> </w:t>
      </w:r>
      <w:proofErr w:type="spellStart"/>
      <w:r w:rsidRPr="0004150A">
        <w:rPr>
          <w:sz w:val="28"/>
          <w:szCs w:val="28"/>
        </w:rPr>
        <w:t>зростання</w:t>
      </w:r>
      <w:proofErr w:type="spellEnd"/>
      <w:r w:rsidRPr="0004150A">
        <w:rPr>
          <w:sz w:val="28"/>
          <w:szCs w:val="28"/>
        </w:rPr>
        <w:t xml:space="preserve">, </w:t>
      </w:r>
      <w:proofErr w:type="spellStart"/>
      <w:r w:rsidRPr="0004150A">
        <w:rPr>
          <w:sz w:val="28"/>
          <w:szCs w:val="28"/>
        </w:rPr>
        <w:t>оскільки</w:t>
      </w:r>
      <w:proofErr w:type="spellEnd"/>
      <w:r w:rsidRPr="0004150A">
        <w:rPr>
          <w:sz w:val="28"/>
          <w:szCs w:val="28"/>
        </w:rPr>
        <w:t xml:space="preserve"> </w:t>
      </w:r>
      <w:proofErr w:type="spellStart"/>
      <w:r w:rsidRPr="0004150A">
        <w:rPr>
          <w:sz w:val="28"/>
          <w:szCs w:val="28"/>
        </w:rPr>
        <w:t>забезпечує</w:t>
      </w:r>
      <w:proofErr w:type="spellEnd"/>
      <w:r w:rsidRPr="0004150A">
        <w:rPr>
          <w:sz w:val="28"/>
          <w:szCs w:val="28"/>
        </w:rPr>
        <w:t xml:space="preserve"> </w:t>
      </w:r>
      <w:proofErr w:type="spellStart"/>
      <w:r w:rsidRPr="0004150A">
        <w:rPr>
          <w:sz w:val="28"/>
          <w:szCs w:val="28"/>
        </w:rPr>
        <w:t>більш</w:t>
      </w:r>
      <w:proofErr w:type="spellEnd"/>
      <w:r w:rsidRPr="0004150A">
        <w:rPr>
          <w:sz w:val="28"/>
          <w:szCs w:val="28"/>
        </w:rPr>
        <w:t xml:space="preserve"> </w:t>
      </w:r>
      <w:proofErr w:type="spellStart"/>
      <w:r w:rsidRPr="0004150A">
        <w:rPr>
          <w:sz w:val="28"/>
          <w:szCs w:val="28"/>
        </w:rPr>
        <w:t>раціональне</w:t>
      </w:r>
      <w:proofErr w:type="spellEnd"/>
      <w:r w:rsidRPr="0004150A">
        <w:rPr>
          <w:sz w:val="28"/>
          <w:szCs w:val="28"/>
        </w:rPr>
        <w:t xml:space="preserve"> </w:t>
      </w:r>
      <w:proofErr w:type="spellStart"/>
      <w:r w:rsidRPr="0004150A">
        <w:rPr>
          <w:sz w:val="28"/>
          <w:szCs w:val="28"/>
        </w:rPr>
        <w:t>використання</w:t>
      </w:r>
      <w:proofErr w:type="spellEnd"/>
      <w:r w:rsidRPr="0004150A">
        <w:rPr>
          <w:sz w:val="28"/>
          <w:szCs w:val="28"/>
        </w:rPr>
        <w:t xml:space="preserve"> </w:t>
      </w:r>
      <w:proofErr w:type="spellStart"/>
      <w:r w:rsidRPr="0004150A">
        <w:rPr>
          <w:sz w:val="28"/>
          <w:szCs w:val="28"/>
        </w:rPr>
        <w:t>ресурсів</w:t>
      </w:r>
      <w:proofErr w:type="spellEnd"/>
      <w:r w:rsidRPr="0004150A">
        <w:rPr>
          <w:sz w:val="28"/>
          <w:szCs w:val="28"/>
        </w:rPr>
        <w:t xml:space="preserve">, </w:t>
      </w:r>
      <w:proofErr w:type="spellStart"/>
      <w:r w:rsidRPr="0004150A">
        <w:rPr>
          <w:sz w:val="28"/>
          <w:szCs w:val="28"/>
        </w:rPr>
        <w:t>прискорює</w:t>
      </w:r>
      <w:proofErr w:type="spellEnd"/>
      <w:r w:rsidRPr="0004150A">
        <w:rPr>
          <w:sz w:val="28"/>
          <w:szCs w:val="28"/>
        </w:rPr>
        <w:t xml:space="preserve"> </w:t>
      </w:r>
      <w:proofErr w:type="spellStart"/>
      <w:r w:rsidRPr="0004150A">
        <w:rPr>
          <w:sz w:val="28"/>
          <w:szCs w:val="28"/>
        </w:rPr>
        <w:t>обіг</w:t>
      </w:r>
      <w:proofErr w:type="spellEnd"/>
      <w:r w:rsidRPr="0004150A">
        <w:rPr>
          <w:sz w:val="28"/>
          <w:szCs w:val="28"/>
        </w:rPr>
        <w:t xml:space="preserve"> </w:t>
      </w:r>
      <w:proofErr w:type="spellStart"/>
      <w:r w:rsidRPr="0004150A">
        <w:rPr>
          <w:sz w:val="28"/>
          <w:szCs w:val="28"/>
        </w:rPr>
        <w:t>інформації</w:t>
      </w:r>
      <w:proofErr w:type="spellEnd"/>
      <w:r w:rsidRPr="0004150A">
        <w:rPr>
          <w:sz w:val="28"/>
          <w:szCs w:val="28"/>
        </w:rPr>
        <w:t xml:space="preserve"> та </w:t>
      </w:r>
      <w:proofErr w:type="spellStart"/>
      <w:r w:rsidRPr="0004150A">
        <w:rPr>
          <w:sz w:val="28"/>
          <w:szCs w:val="28"/>
        </w:rPr>
        <w:t>формує</w:t>
      </w:r>
      <w:proofErr w:type="spellEnd"/>
      <w:r w:rsidRPr="0004150A">
        <w:rPr>
          <w:sz w:val="28"/>
          <w:szCs w:val="28"/>
        </w:rPr>
        <w:t xml:space="preserve"> </w:t>
      </w:r>
      <w:proofErr w:type="spellStart"/>
      <w:r w:rsidRPr="0004150A">
        <w:rPr>
          <w:sz w:val="28"/>
          <w:szCs w:val="28"/>
        </w:rPr>
        <w:t>нові</w:t>
      </w:r>
      <w:proofErr w:type="spellEnd"/>
      <w:r w:rsidRPr="0004150A">
        <w:rPr>
          <w:sz w:val="28"/>
          <w:szCs w:val="28"/>
        </w:rPr>
        <w:t xml:space="preserve"> </w:t>
      </w:r>
      <w:proofErr w:type="spellStart"/>
      <w:r w:rsidRPr="0004150A">
        <w:rPr>
          <w:sz w:val="28"/>
          <w:szCs w:val="28"/>
        </w:rPr>
        <w:t>моделі</w:t>
      </w:r>
      <w:proofErr w:type="spellEnd"/>
      <w:r w:rsidRPr="0004150A">
        <w:rPr>
          <w:sz w:val="28"/>
          <w:szCs w:val="28"/>
        </w:rPr>
        <w:t xml:space="preserve"> </w:t>
      </w:r>
      <w:proofErr w:type="spellStart"/>
      <w:r w:rsidRPr="0004150A">
        <w:rPr>
          <w:sz w:val="28"/>
          <w:szCs w:val="28"/>
        </w:rPr>
        <w:t>створення</w:t>
      </w:r>
      <w:proofErr w:type="spellEnd"/>
      <w:r w:rsidRPr="0004150A">
        <w:rPr>
          <w:sz w:val="28"/>
          <w:szCs w:val="28"/>
        </w:rPr>
        <w:t xml:space="preserve"> </w:t>
      </w:r>
      <w:proofErr w:type="spellStart"/>
      <w:r w:rsidRPr="0004150A">
        <w:rPr>
          <w:sz w:val="28"/>
          <w:szCs w:val="28"/>
        </w:rPr>
        <w:t>доданої</w:t>
      </w:r>
      <w:proofErr w:type="spellEnd"/>
      <w:r w:rsidRPr="0004150A">
        <w:rPr>
          <w:sz w:val="28"/>
          <w:szCs w:val="28"/>
        </w:rPr>
        <w:t xml:space="preserve"> </w:t>
      </w:r>
      <w:proofErr w:type="spellStart"/>
      <w:r w:rsidRPr="0004150A">
        <w:rPr>
          <w:sz w:val="28"/>
          <w:szCs w:val="28"/>
        </w:rPr>
        <w:t>вартості</w:t>
      </w:r>
      <w:proofErr w:type="spellEnd"/>
      <w:r>
        <w:rPr>
          <w:sz w:val="28"/>
          <w:szCs w:val="28"/>
        </w:rPr>
        <w:t xml:space="preserve"> [6]</w:t>
      </w:r>
      <w:r w:rsidRPr="0004150A">
        <w:rPr>
          <w:sz w:val="28"/>
          <w:szCs w:val="28"/>
        </w:rPr>
        <w:t xml:space="preserve">. У </w:t>
      </w:r>
      <w:proofErr w:type="spellStart"/>
      <w:r w:rsidRPr="0004150A">
        <w:rPr>
          <w:sz w:val="28"/>
          <w:szCs w:val="28"/>
        </w:rPr>
        <w:t>мікроекономічному</w:t>
      </w:r>
      <w:proofErr w:type="spellEnd"/>
      <w:r w:rsidRPr="0004150A">
        <w:rPr>
          <w:sz w:val="28"/>
          <w:szCs w:val="28"/>
        </w:rPr>
        <w:t xml:space="preserve"> </w:t>
      </w:r>
      <w:proofErr w:type="spellStart"/>
      <w:r w:rsidRPr="0004150A">
        <w:rPr>
          <w:sz w:val="28"/>
          <w:szCs w:val="28"/>
        </w:rPr>
        <w:t>вимірі</w:t>
      </w:r>
      <w:proofErr w:type="spellEnd"/>
      <w:r w:rsidRPr="0004150A">
        <w:rPr>
          <w:sz w:val="28"/>
          <w:szCs w:val="28"/>
        </w:rPr>
        <w:t xml:space="preserve"> вона </w:t>
      </w:r>
      <w:proofErr w:type="spellStart"/>
      <w:r w:rsidRPr="0004150A">
        <w:rPr>
          <w:sz w:val="28"/>
          <w:szCs w:val="28"/>
        </w:rPr>
        <w:t>забезпечує</w:t>
      </w:r>
      <w:proofErr w:type="spellEnd"/>
      <w:r w:rsidRPr="0004150A">
        <w:rPr>
          <w:sz w:val="28"/>
          <w:szCs w:val="28"/>
        </w:rPr>
        <w:t xml:space="preserve"> </w:t>
      </w:r>
      <w:proofErr w:type="spellStart"/>
      <w:r w:rsidRPr="0004150A">
        <w:rPr>
          <w:sz w:val="28"/>
          <w:szCs w:val="28"/>
        </w:rPr>
        <w:t>підприємствам</w:t>
      </w:r>
      <w:proofErr w:type="spellEnd"/>
      <w:r w:rsidRPr="0004150A">
        <w:rPr>
          <w:sz w:val="28"/>
          <w:szCs w:val="28"/>
        </w:rPr>
        <w:t xml:space="preserve"> </w:t>
      </w:r>
      <w:proofErr w:type="spellStart"/>
      <w:r w:rsidRPr="0004150A">
        <w:rPr>
          <w:sz w:val="28"/>
          <w:szCs w:val="28"/>
        </w:rPr>
        <w:t>можливість</w:t>
      </w:r>
      <w:proofErr w:type="spellEnd"/>
      <w:r w:rsidRPr="0004150A">
        <w:rPr>
          <w:sz w:val="28"/>
          <w:szCs w:val="28"/>
        </w:rPr>
        <w:t xml:space="preserve"> </w:t>
      </w:r>
      <w:proofErr w:type="spellStart"/>
      <w:r w:rsidRPr="0004150A">
        <w:rPr>
          <w:sz w:val="28"/>
          <w:szCs w:val="28"/>
        </w:rPr>
        <w:t>підвищення</w:t>
      </w:r>
      <w:proofErr w:type="spellEnd"/>
      <w:r w:rsidRPr="0004150A">
        <w:rPr>
          <w:sz w:val="28"/>
          <w:szCs w:val="28"/>
        </w:rPr>
        <w:t xml:space="preserve"> </w:t>
      </w:r>
      <w:proofErr w:type="spellStart"/>
      <w:r w:rsidRPr="0004150A">
        <w:rPr>
          <w:sz w:val="28"/>
          <w:szCs w:val="28"/>
        </w:rPr>
        <w:t>продуктивності</w:t>
      </w:r>
      <w:proofErr w:type="spellEnd"/>
      <w:r w:rsidRPr="0004150A">
        <w:rPr>
          <w:sz w:val="28"/>
          <w:szCs w:val="28"/>
        </w:rPr>
        <w:t xml:space="preserve">, </w:t>
      </w:r>
      <w:proofErr w:type="spellStart"/>
      <w:r w:rsidRPr="0004150A">
        <w:rPr>
          <w:sz w:val="28"/>
          <w:szCs w:val="28"/>
        </w:rPr>
        <w:t>гнучкості</w:t>
      </w:r>
      <w:proofErr w:type="spellEnd"/>
      <w:r w:rsidRPr="0004150A">
        <w:rPr>
          <w:sz w:val="28"/>
          <w:szCs w:val="28"/>
        </w:rPr>
        <w:t xml:space="preserve"> й </w:t>
      </w:r>
      <w:proofErr w:type="spellStart"/>
      <w:r w:rsidRPr="0004150A">
        <w:rPr>
          <w:sz w:val="28"/>
          <w:szCs w:val="28"/>
        </w:rPr>
        <w:t>конкурентоспроможності</w:t>
      </w:r>
      <w:proofErr w:type="spellEnd"/>
      <w:r w:rsidRPr="0004150A">
        <w:rPr>
          <w:sz w:val="28"/>
          <w:szCs w:val="28"/>
        </w:rPr>
        <w:t xml:space="preserve"> </w:t>
      </w:r>
      <w:proofErr w:type="spellStart"/>
      <w:r w:rsidRPr="0004150A">
        <w:rPr>
          <w:sz w:val="28"/>
          <w:szCs w:val="28"/>
        </w:rPr>
        <w:t>завдяки</w:t>
      </w:r>
      <w:proofErr w:type="spellEnd"/>
      <w:r w:rsidRPr="0004150A">
        <w:rPr>
          <w:sz w:val="28"/>
          <w:szCs w:val="28"/>
        </w:rPr>
        <w:t xml:space="preserve"> </w:t>
      </w:r>
      <w:proofErr w:type="spellStart"/>
      <w:r w:rsidRPr="0004150A">
        <w:rPr>
          <w:sz w:val="28"/>
          <w:szCs w:val="28"/>
        </w:rPr>
        <w:t>впровадженню</w:t>
      </w:r>
      <w:proofErr w:type="spellEnd"/>
      <w:r w:rsidRPr="0004150A">
        <w:rPr>
          <w:sz w:val="28"/>
          <w:szCs w:val="28"/>
        </w:rPr>
        <w:t xml:space="preserve"> </w:t>
      </w:r>
      <w:proofErr w:type="spellStart"/>
      <w:r w:rsidRPr="0004150A">
        <w:rPr>
          <w:sz w:val="28"/>
          <w:szCs w:val="28"/>
        </w:rPr>
        <w:t>цифрових</w:t>
      </w:r>
      <w:proofErr w:type="spellEnd"/>
      <w:r w:rsidRPr="0004150A">
        <w:rPr>
          <w:sz w:val="28"/>
          <w:szCs w:val="28"/>
        </w:rPr>
        <w:t xml:space="preserve"> </w:t>
      </w:r>
      <w:proofErr w:type="spellStart"/>
      <w:r w:rsidRPr="0004150A">
        <w:rPr>
          <w:sz w:val="28"/>
          <w:szCs w:val="28"/>
        </w:rPr>
        <w:t>інновацій</w:t>
      </w:r>
      <w:proofErr w:type="spellEnd"/>
      <w:r w:rsidRPr="0004150A">
        <w:rPr>
          <w:sz w:val="28"/>
          <w:szCs w:val="28"/>
        </w:rPr>
        <w:t xml:space="preserve"> в </w:t>
      </w:r>
      <w:proofErr w:type="spellStart"/>
      <w:r w:rsidRPr="0004150A">
        <w:rPr>
          <w:sz w:val="28"/>
          <w:szCs w:val="28"/>
        </w:rPr>
        <w:t>управлінські</w:t>
      </w:r>
      <w:proofErr w:type="spellEnd"/>
      <w:r w:rsidRPr="0004150A">
        <w:rPr>
          <w:sz w:val="28"/>
          <w:szCs w:val="28"/>
        </w:rPr>
        <w:t xml:space="preserve"> </w:t>
      </w:r>
      <w:proofErr w:type="spellStart"/>
      <w:r w:rsidRPr="0004150A">
        <w:rPr>
          <w:sz w:val="28"/>
          <w:szCs w:val="28"/>
        </w:rPr>
        <w:t>процеси</w:t>
      </w:r>
      <w:proofErr w:type="spellEnd"/>
      <w:r>
        <w:rPr>
          <w:sz w:val="28"/>
          <w:szCs w:val="28"/>
        </w:rPr>
        <w:t xml:space="preserve"> [50]</w:t>
      </w:r>
      <w:r w:rsidRPr="0004150A">
        <w:rPr>
          <w:sz w:val="28"/>
          <w:szCs w:val="28"/>
        </w:rPr>
        <w:t>.</w:t>
      </w:r>
    </w:p>
    <w:p w14:paraId="5393136F" w14:textId="77777777" w:rsidR="00005965" w:rsidRPr="0004150A" w:rsidRDefault="00005965" w:rsidP="00005965">
      <w:pPr>
        <w:spacing w:line="360" w:lineRule="auto"/>
        <w:ind w:firstLine="709"/>
        <w:jc w:val="both"/>
        <w:rPr>
          <w:sz w:val="28"/>
          <w:szCs w:val="28"/>
        </w:rPr>
      </w:pPr>
      <w:proofErr w:type="spellStart"/>
      <w:r w:rsidRPr="0004150A">
        <w:rPr>
          <w:sz w:val="28"/>
          <w:szCs w:val="28"/>
        </w:rPr>
        <w:t>Загалом</w:t>
      </w:r>
      <w:proofErr w:type="spellEnd"/>
      <w:r w:rsidRPr="0004150A">
        <w:rPr>
          <w:sz w:val="28"/>
          <w:szCs w:val="28"/>
        </w:rPr>
        <w:t xml:space="preserve"> </w:t>
      </w:r>
      <w:proofErr w:type="spellStart"/>
      <w:r w:rsidRPr="0004150A">
        <w:rPr>
          <w:sz w:val="28"/>
          <w:szCs w:val="28"/>
        </w:rPr>
        <w:t>цифрова</w:t>
      </w:r>
      <w:proofErr w:type="spellEnd"/>
      <w:r w:rsidRPr="0004150A">
        <w:rPr>
          <w:sz w:val="28"/>
          <w:szCs w:val="28"/>
        </w:rPr>
        <w:t xml:space="preserve"> </w:t>
      </w:r>
      <w:proofErr w:type="spellStart"/>
      <w:r w:rsidRPr="0004150A">
        <w:rPr>
          <w:sz w:val="28"/>
          <w:szCs w:val="28"/>
        </w:rPr>
        <w:t>трансформація</w:t>
      </w:r>
      <w:proofErr w:type="spellEnd"/>
      <w:r w:rsidRPr="0004150A">
        <w:rPr>
          <w:sz w:val="28"/>
          <w:szCs w:val="28"/>
        </w:rPr>
        <w:t xml:space="preserve"> </w:t>
      </w:r>
      <w:proofErr w:type="spellStart"/>
      <w:r w:rsidRPr="0004150A">
        <w:rPr>
          <w:sz w:val="28"/>
          <w:szCs w:val="28"/>
        </w:rPr>
        <w:t>економіки</w:t>
      </w:r>
      <w:proofErr w:type="spellEnd"/>
      <w:r w:rsidRPr="0004150A">
        <w:rPr>
          <w:sz w:val="28"/>
          <w:szCs w:val="28"/>
        </w:rPr>
        <w:t xml:space="preserve"> з </w:t>
      </w:r>
      <w:proofErr w:type="spellStart"/>
      <w:r w:rsidRPr="0004150A">
        <w:rPr>
          <w:sz w:val="28"/>
          <w:szCs w:val="28"/>
        </w:rPr>
        <w:t>управлінської</w:t>
      </w:r>
      <w:proofErr w:type="spellEnd"/>
      <w:r w:rsidRPr="0004150A">
        <w:rPr>
          <w:sz w:val="28"/>
          <w:szCs w:val="28"/>
        </w:rPr>
        <w:t xml:space="preserve"> точки </w:t>
      </w:r>
      <w:proofErr w:type="spellStart"/>
      <w:r w:rsidRPr="0004150A">
        <w:rPr>
          <w:sz w:val="28"/>
          <w:szCs w:val="28"/>
        </w:rPr>
        <w:t>зору</w:t>
      </w:r>
      <w:proofErr w:type="spellEnd"/>
      <w:r w:rsidRPr="0004150A">
        <w:rPr>
          <w:sz w:val="28"/>
          <w:szCs w:val="28"/>
        </w:rPr>
        <w:t xml:space="preserve"> є </w:t>
      </w:r>
      <w:proofErr w:type="spellStart"/>
      <w:r w:rsidRPr="0004150A">
        <w:rPr>
          <w:sz w:val="28"/>
          <w:szCs w:val="28"/>
        </w:rPr>
        <w:t>процесом</w:t>
      </w:r>
      <w:proofErr w:type="spellEnd"/>
      <w:r w:rsidRPr="0004150A">
        <w:rPr>
          <w:sz w:val="28"/>
          <w:szCs w:val="28"/>
        </w:rPr>
        <w:t xml:space="preserve"> переходу до </w:t>
      </w:r>
      <w:proofErr w:type="spellStart"/>
      <w:r w:rsidRPr="0004150A">
        <w:rPr>
          <w:sz w:val="28"/>
          <w:szCs w:val="28"/>
        </w:rPr>
        <w:t>нової</w:t>
      </w:r>
      <w:proofErr w:type="spellEnd"/>
      <w:r w:rsidRPr="0004150A">
        <w:rPr>
          <w:sz w:val="28"/>
          <w:szCs w:val="28"/>
        </w:rPr>
        <w:t xml:space="preserve"> </w:t>
      </w:r>
      <w:proofErr w:type="spellStart"/>
      <w:r w:rsidRPr="0004150A">
        <w:rPr>
          <w:sz w:val="28"/>
          <w:szCs w:val="28"/>
        </w:rPr>
        <w:t>логіки</w:t>
      </w:r>
      <w:proofErr w:type="spellEnd"/>
      <w:r w:rsidRPr="0004150A">
        <w:rPr>
          <w:sz w:val="28"/>
          <w:szCs w:val="28"/>
        </w:rPr>
        <w:t xml:space="preserve"> </w:t>
      </w:r>
      <w:proofErr w:type="spellStart"/>
      <w:r w:rsidRPr="0004150A">
        <w:rPr>
          <w:sz w:val="28"/>
          <w:szCs w:val="28"/>
        </w:rPr>
        <w:t>організації</w:t>
      </w:r>
      <w:proofErr w:type="spellEnd"/>
      <w:r w:rsidRPr="0004150A">
        <w:rPr>
          <w:sz w:val="28"/>
          <w:szCs w:val="28"/>
        </w:rPr>
        <w:t xml:space="preserve"> </w:t>
      </w:r>
      <w:proofErr w:type="spellStart"/>
      <w:r w:rsidRPr="0004150A">
        <w:rPr>
          <w:sz w:val="28"/>
          <w:szCs w:val="28"/>
        </w:rPr>
        <w:t>економічної</w:t>
      </w:r>
      <w:proofErr w:type="spellEnd"/>
      <w:r w:rsidRPr="0004150A">
        <w:rPr>
          <w:sz w:val="28"/>
          <w:szCs w:val="28"/>
        </w:rPr>
        <w:t xml:space="preserve"> </w:t>
      </w:r>
      <w:proofErr w:type="spellStart"/>
      <w:r w:rsidRPr="0004150A">
        <w:rPr>
          <w:sz w:val="28"/>
          <w:szCs w:val="28"/>
        </w:rPr>
        <w:t>діяльності</w:t>
      </w:r>
      <w:proofErr w:type="spellEnd"/>
      <w:r w:rsidRPr="0004150A">
        <w:rPr>
          <w:sz w:val="28"/>
          <w:szCs w:val="28"/>
        </w:rPr>
        <w:t xml:space="preserve">, у </w:t>
      </w:r>
      <w:proofErr w:type="spellStart"/>
      <w:r w:rsidRPr="0004150A">
        <w:rPr>
          <w:sz w:val="28"/>
          <w:szCs w:val="28"/>
        </w:rPr>
        <w:t>якій</w:t>
      </w:r>
      <w:proofErr w:type="spellEnd"/>
      <w:r w:rsidRPr="0004150A">
        <w:rPr>
          <w:sz w:val="28"/>
          <w:szCs w:val="28"/>
        </w:rPr>
        <w:t xml:space="preserve"> </w:t>
      </w:r>
      <w:proofErr w:type="spellStart"/>
      <w:r w:rsidRPr="0004150A">
        <w:rPr>
          <w:sz w:val="28"/>
          <w:szCs w:val="28"/>
        </w:rPr>
        <w:lastRenderedPageBreak/>
        <w:t>управлінські</w:t>
      </w:r>
      <w:proofErr w:type="spellEnd"/>
      <w:r w:rsidRPr="0004150A">
        <w:rPr>
          <w:sz w:val="28"/>
          <w:szCs w:val="28"/>
        </w:rPr>
        <w:t xml:space="preserve"> </w:t>
      </w:r>
      <w:proofErr w:type="spellStart"/>
      <w:r w:rsidRPr="0004150A">
        <w:rPr>
          <w:sz w:val="28"/>
          <w:szCs w:val="28"/>
        </w:rPr>
        <w:t>рішення</w:t>
      </w:r>
      <w:proofErr w:type="spellEnd"/>
      <w:r w:rsidRPr="0004150A">
        <w:rPr>
          <w:sz w:val="28"/>
          <w:szCs w:val="28"/>
        </w:rPr>
        <w:t xml:space="preserve"> </w:t>
      </w:r>
      <w:proofErr w:type="spellStart"/>
      <w:r w:rsidRPr="0004150A">
        <w:rPr>
          <w:sz w:val="28"/>
          <w:szCs w:val="28"/>
        </w:rPr>
        <w:t>базуються</w:t>
      </w:r>
      <w:proofErr w:type="spellEnd"/>
      <w:r w:rsidRPr="0004150A">
        <w:rPr>
          <w:sz w:val="28"/>
          <w:szCs w:val="28"/>
        </w:rPr>
        <w:t xml:space="preserve"> на </w:t>
      </w:r>
      <w:proofErr w:type="spellStart"/>
      <w:r w:rsidRPr="0004150A">
        <w:rPr>
          <w:sz w:val="28"/>
          <w:szCs w:val="28"/>
        </w:rPr>
        <w:t>даних</w:t>
      </w:r>
      <w:proofErr w:type="spellEnd"/>
      <w:r w:rsidRPr="0004150A">
        <w:rPr>
          <w:sz w:val="28"/>
          <w:szCs w:val="28"/>
        </w:rPr>
        <w:t xml:space="preserve">, а </w:t>
      </w:r>
      <w:proofErr w:type="spellStart"/>
      <w:r w:rsidRPr="0004150A">
        <w:rPr>
          <w:sz w:val="28"/>
          <w:szCs w:val="28"/>
        </w:rPr>
        <w:t>інформаційні</w:t>
      </w:r>
      <w:proofErr w:type="spellEnd"/>
      <w:r w:rsidRPr="0004150A">
        <w:rPr>
          <w:sz w:val="28"/>
          <w:szCs w:val="28"/>
        </w:rPr>
        <w:t xml:space="preserve"> потоки </w:t>
      </w:r>
      <w:proofErr w:type="spellStart"/>
      <w:r w:rsidRPr="0004150A">
        <w:rPr>
          <w:sz w:val="28"/>
          <w:szCs w:val="28"/>
        </w:rPr>
        <w:t>стають</w:t>
      </w:r>
      <w:proofErr w:type="spellEnd"/>
      <w:r w:rsidRPr="0004150A">
        <w:rPr>
          <w:sz w:val="28"/>
          <w:szCs w:val="28"/>
        </w:rPr>
        <w:t xml:space="preserve"> </w:t>
      </w:r>
      <w:proofErr w:type="spellStart"/>
      <w:r w:rsidRPr="0004150A">
        <w:rPr>
          <w:sz w:val="28"/>
          <w:szCs w:val="28"/>
        </w:rPr>
        <w:t>ключовим</w:t>
      </w:r>
      <w:proofErr w:type="spellEnd"/>
      <w:r w:rsidRPr="0004150A">
        <w:rPr>
          <w:sz w:val="28"/>
          <w:szCs w:val="28"/>
        </w:rPr>
        <w:t xml:space="preserve"> ресурсом </w:t>
      </w:r>
      <w:proofErr w:type="spellStart"/>
      <w:r w:rsidRPr="0004150A">
        <w:rPr>
          <w:sz w:val="28"/>
          <w:szCs w:val="28"/>
        </w:rPr>
        <w:t>розвитку</w:t>
      </w:r>
      <w:proofErr w:type="spellEnd"/>
      <w:r w:rsidRPr="0004150A">
        <w:rPr>
          <w:sz w:val="28"/>
          <w:szCs w:val="28"/>
        </w:rPr>
        <w:t xml:space="preserve">. </w:t>
      </w:r>
      <w:proofErr w:type="spellStart"/>
      <w:r w:rsidRPr="0004150A">
        <w:rPr>
          <w:sz w:val="28"/>
          <w:szCs w:val="28"/>
        </w:rPr>
        <w:t>Її</w:t>
      </w:r>
      <w:proofErr w:type="spellEnd"/>
      <w:r w:rsidRPr="0004150A">
        <w:rPr>
          <w:sz w:val="28"/>
          <w:szCs w:val="28"/>
        </w:rPr>
        <w:t xml:space="preserve"> </w:t>
      </w:r>
      <w:proofErr w:type="spellStart"/>
      <w:r w:rsidRPr="0004150A">
        <w:rPr>
          <w:sz w:val="28"/>
          <w:szCs w:val="28"/>
        </w:rPr>
        <w:t>сутність</w:t>
      </w:r>
      <w:proofErr w:type="spellEnd"/>
      <w:r w:rsidRPr="0004150A">
        <w:rPr>
          <w:sz w:val="28"/>
          <w:szCs w:val="28"/>
        </w:rPr>
        <w:t xml:space="preserve"> </w:t>
      </w:r>
      <w:proofErr w:type="spellStart"/>
      <w:r w:rsidRPr="0004150A">
        <w:rPr>
          <w:sz w:val="28"/>
          <w:szCs w:val="28"/>
        </w:rPr>
        <w:t>полягає</w:t>
      </w:r>
      <w:proofErr w:type="spellEnd"/>
      <w:r w:rsidRPr="0004150A">
        <w:rPr>
          <w:sz w:val="28"/>
          <w:szCs w:val="28"/>
        </w:rPr>
        <w:t xml:space="preserve"> у </w:t>
      </w:r>
      <w:proofErr w:type="spellStart"/>
      <w:r w:rsidRPr="0004150A">
        <w:rPr>
          <w:sz w:val="28"/>
          <w:szCs w:val="28"/>
        </w:rPr>
        <w:t>створенні</w:t>
      </w:r>
      <w:proofErr w:type="spellEnd"/>
      <w:r w:rsidRPr="0004150A">
        <w:rPr>
          <w:sz w:val="28"/>
          <w:szCs w:val="28"/>
        </w:rPr>
        <w:t xml:space="preserve"> </w:t>
      </w:r>
      <w:proofErr w:type="spellStart"/>
      <w:r w:rsidRPr="0004150A">
        <w:rPr>
          <w:sz w:val="28"/>
          <w:szCs w:val="28"/>
        </w:rPr>
        <w:t>інтелектуальних</w:t>
      </w:r>
      <w:proofErr w:type="spellEnd"/>
      <w:r w:rsidRPr="0004150A">
        <w:rPr>
          <w:sz w:val="28"/>
          <w:szCs w:val="28"/>
        </w:rPr>
        <w:t xml:space="preserve"> систем </w:t>
      </w:r>
      <w:proofErr w:type="spellStart"/>
      <w:r w:rsidRPr="0004150A">
        <w:rPr>
          <w:sz w:val="28"/>
          <w:szCs w:val="28"/>
        </w:rPr>
        <w:t>управління</w:t>
      </w:r>
      <w:proofErr w:type="spellEnd"/>
      <w:r w:rsidRPr="0004150A">
        <w:rPr>
          <w:sz w:val="28"/>
          <w:szCs w:val="28"/>
        </w:rPr>
        <w:t xml:space="preserve">, </w:t>
      </w:r>
      <w:proofErr w:type="spellStart"/>
      <w:r w:rsidRPr="0004150A">
        <w:rPr>
          <w:sz w:val="28"/>
          <w:szCs w:val="28"/>
        </w:rPr>
        <w:t>що</w:t>
      </w:r>
      <w:proofErr w:type="spellEnd"/>
      <w:r w:rsidRPr="0004150A">
        <w:rPr>
          <w:sz w:val="28"/>
          <w:szCs w:val="28"/>
        </w:rPr>
        <w:t xml:space="preserve"> </w:t>
      </w:r>
      <w:proofErr w:type="spellStart"/>
      <w:r w:rsidRPr="0004150A">
        <w:rPr>
          <w:sz w:val="28"/>
          <w:szCs w:val="28"/>
        </w:rPr>
        <w:t>поєднують</w:t>
      </w:r>
      <w:proofErr w:type="spellEnd"/>
      <w:r w:rsidRPr="0004150A">
        <w:rPr>
          <w:sz w:val="28"/>
          <w:szCs w:val="28"/>
        </w:rPr>
        <w:t xml:space="preserve"> </w:t>
      </w:r>
      <w:proofErr w:type="spellStart"/>
      <w:r w:rsidRPr="0004150A">
        <w:rPr>
          <w:sz w:val="28"/>
          <w:szCs w:val="28"/>
        </w:rPr>
        <w:t>технологічні</w:t>
      </w:r>
      <w:proofErr w:type="spellEnd"/>
      <w:r w:rsidRPr="0004150A">
        <w:rPr>
          <w:sz w:val="28"/>
          <w:szCs w:val="28"/>
        </w:rPr>
        <w:t xml:space="preserve"> </w:t>
      </w:r>
      <w:proofErr w:type="spellStart"/>
      <w:r w:rsidRPr="0004150A">
        <w:rPr>
          <w:sz w:val="28"/>
          <w:szCs w:val="28"/>
        </w:rPr>
        <w:t>можливості</w:t>
      </w:r>
      <w:proofErr w:type="spellEnd"/>
      <w:r w:rsidRPr="0004150A">
        <w:rPr>
          <w:sz w:val="28"/>
          <w:szCs w:val="28"/>
        </w:rPr>
        <w:t xml:space="preserve"> з </w:t>
      </w:r>
      <w:proofErr w:type="spellStart"/>
      <w:r w:rsidRPr="0004150A">
        <w:rPr>
          <w:sz w:val="28"/>
          <w:szCs w:val="28"/>
        </w:rPr>
        <w:t>людським</w:t>
      </w:r>
      <w:proofErr w:type="spellEnd"/>
      <w:r w:rsidRPr="0004150A">
        <w:rPr>
          <w:sz w:val="28"/>
          <w:szCs w:val="28"/>
        </w:rPr>
        <w:t xml:space="preserve"> </w:t>
      </w:r>
      <w:proofErr w:type="spellStart"/>
      <w:r w:rsidRPr="0004150A">
        <w:rPr>
          <w:sz w:val="28"/>
          <w:szCs w:val="28"/>
        </w:rPr>
        <w:t>потенціалом</w:t>
      </w:r>
      <w:proofErr w:type="spellEnd"/>
      <w:r>
        <w:rPr>
          <w:sz w:val="28"/>
          <w:szCs w:val="28"/>
        </w:rPr>
        <w:t xml:space="preserve"> [8]</w:t>
      </w:r>
      <w:r w:rsidRPr="0004150A">
        <w:rPr>
          <w:sz w:val="28"/>
          <w:szCs w:val="28"/>
        </w:rPr>
        <w:t xml:space="preserve">. </w:t>
      </w:r>
      <w:proofErr w:type="spellStart"/>
      <w:r w:rsidRPr="0004150A">
        <w:rPr>
          <w:sz w:val="28"/>
          <w:szCs w:val="28"/>
        </w:rPr>
        <w:t>Такий</w:t>
      </w:r>
      <w:proofErr w:type="spellEnd"/>
      <w:r w:rsidRPr="0004150A">
        <w:rPr>
          <w:sz w:val="28"/>
          <w:szCs w:val="28"/>
        </w:rPr>
        <w:t xml:space="preserve"> синтез </w:t>
      </w:r>
      <w:proofErr w:type="spellStart"/>
      <w:r w:rsidRPr="0004150A">
        <w:rPr>
          <w:sz w:val="28"/>
          <w:szCs w:val="28"/>
        </w:rPr>
        <w:t>формує</w:t>
      </w:r>
      <w:proofErr w:type="spellEnd"/>
      <w:r w:rsidRPr="0004150A">
        <w:rPr>
          <w:sz w:val="28"/>
          <w:szCs w:val="28"/>
        </w:rPr>
        <w:t xml:space="preserve"> основу для </w:t>
      </w:r>
      <w:proofErr w:type="spellStart"/>
      <w:r w:rsidRPr="0004150A">
        <w:rPr>
          <w:sz w:val="28"/>
          <w:szCs w:val="28"/>
        </w:rPr>
        <w:t>побудови</w:t>
      </w:r>
      <w:proofErr w:type="spellEnd"/>
      <w:r w:rsidRPr="0004150A">
        <w:rPr>
          <w:sz w:val="28"/>
          <w:szCs w:val="28"/>
        </w:rPr>
        <w:t xml:space="preserve"> </w:t>
      </w:r>
      <w:proofErr w:type="spellStart"/>
      <w:r w:rsidRPr="0004150A">
        <w:rPr>
          <w:sz w:val="28"/>
          <w:szCs w:val="28"/>
        </w:rPr>
        <w:t>адаптивних</w:t>
      </w:r>
      <w:proofErr w:type="spellEnd"/>
      <w:r w:rsidRPr="0004150A">
        <w:rPr>
          <w:sz w:val="28"/>
          <w:szCs w:val="28"/>
        </w:rPr>
        <w:t xml:space="preserve">, </w:t>
      </w:r>
      <w:proofErr w:type="spellStart"/>
      <w:r w:rsidRPr="0004150A">
        <w:rPr>
          <w:sz w:val="28"/>
          <w:szCs w:val="28"/>
        </w:rPr>
        <w:t>відкритих</w:t>
      </w:r>
      <w:proofErr w:type="spellEnd"/>
      <w:r w:rsidRPr="0004150A">
        <w:rPr>
          <w:sz w:val="28"/>
          <w:szCs w:val="28"/>
        </w:rPr>
        <w:t xml:space="preserve"> і </w:t>
      </w:r>
      <w:proofErr w:type="spellStart"/>
      <w:r w:rsidRPr="0004150A">
        <w:rPr>
          <w:sz w:val="28"/>
          <w:szCs w:val="28"/>
        </w:rPr>
        <w:t>конкурентоспроможних</w:t>
      </w:r>
      <w:proofErr w:type="spellEnd"/>
      <w:r w:rsidRPr="0004150A">
        <w:rPr>
          <w:sz w:val="28"/>
          <w:szCs w:val="28"/>
        </w:rPr>
        <w:t xml:space="preserve"> </w:t>
      </w:r>
      <w:proofErr w:type="spellStart"/>
      <w:r w:rsidRPr="0004150A">
        <w:rPr>
          <w:sz w:val="28"/>
          <w:szCs w:val="28"/>
        </w:rPr>
        <w:t>організацій</w:t>
      </w:r>
      <w:proofErr w:type="spellEnd"/>
      <w:r w:rsidRPr="0004150A">
        <w:rPr>
          <w:sz w:val="28"/>
          <w:szCs w:val="28"/>
        </w:rPr>
        <w:t xml:space="preserve">, </w:t>
      </w:r>
      <w:proofErr w:type="spellStart"/>
      <w:r w:rsidRPr="0004150A">
        <w:rPr>
          <w:sz w:val="28"/>
          <w:szCs w:val="28"/>
        </w:rPr>
        <w:t>здатних</w:t>
      </w:r>
      <w:proofErr w:type="spellEnd"/>
      <w:r w:rsidRPr="0004150A">
        <w:rPr>
          <w:sz w:val="28"/>
          <w:szCs w:val="28"/>
        </w:rPr>
        <w:t xml:space="preserve"> </w:t>
      </w:r>
      <w:proofErr w:type="spellStart"/>
      <w:r w:rsidRPr="0004150A">
        <w:rPr>
          <w:sz w:val="28"/>
          <w:szCs w:val="28"/>
        </w:rPr>
        <w:t>ефективно</w:t>
      </w:r>
      <w:proofErr w:type="spellEnd"/>
      <w:r w:rsidRPr="0004150A">
        <w:rPr>
          <w:sz w:val="28"/>
          <w:szCs w:val="28"/>
        </w:rPr>
        <w:t xml:space="preserve"> </w:t>
      </w:r>
      <w:proofErr w:type="spellStart"/>
      <w:r w:rsidRPr="0004150A">
        <w:rPr>
          <w:sz w:val="28"/>
          <w:szCs w:val="28"/>
        </w:rPr>
        <w:t>функціонувати</w:t>
      </w:r>
      <w:proofErr w:type="spellEnd"/>
      <w:r w:rsidRPr="0004150A">
        <w:rPr>
          <w:sz w:val="28"/>
          <w:szCs w:val="28"/>
        </w:rPr>
        <w:t xml:space="preserve"> в </w:t>
      </w:r>
      <w:proofErr w:type="spellStart"/>
      <w:r w:rsidRPr="0004150A">
        <w:rPr>
          <w:sz w:val="28"/>
          <w:szCs w:val="28"/>
        </w:rPr>
        <w:t>умовах</w:t>
      </w:r>
      <w:proofErr w:type="spellEnd"/>
      <w:r w:rsidRPr="0004150A">
        <w:rPr>
          <w:sz w:val="28"/>
          <w:szCs w:val="28"/>
        </w:rPr>
        <w:t xml:space="preserve"> </w:t>
      </w:r>
      <w:proofErr w:type="spellStart"/>
      <w:r w:rsidRPr="0004150A">
        <w:rPr>
          <w:sz w:val="28"/>
          <w:szCs w:val="28"/>
        </w:rPr>
        <w:t>цифрової</w:t>
      </w:r>
      <w:proofErr w:type="spellEnd"/>
      <w:r w:rsidRPr="0004150A">
        <w:rPr>
          <w:sz w:val="28"/>
          <w:szCs w:val="28"/>
        </w:rPr>
        <w:t xml:space="preserve"> </w:t>
      </w:r>
      <w:proofErr w:type="spellStart"/>
      <w:r w:rsidRPr="0004150A">
        <w:rPr>
          <w:sz w:val="28"/>
          <w:szCs w:val="28"/>
        </w:rPr>
        <w:t>економіки</w:t>
      </w:r>
      <w:proofErr w:type="spellEnd"/>
      <w:r w:rsidRPr="0004150A">
        <w:rPr>
          <w:sz w:val="28"/>
          <w:szCs w:val="28"/>
        </w:rPr>
        <w:t xml:space="preserve"> та </w:t>
      </w:r>
      <w:proofErr w:type="spellStart"/>
      <w:r w:rsidRPr="0004150A">
        <w:rPr>
          <w:sz w:val="28"/>
          <w:szCs w:val="28"/>
        </w:rPr>
        <w:t>глобальної</w:t>
      </w:r>
      <w:proofErr w:type="spellEnd"/>
      <w:r w:rsidRPr="0004150A">
        <w:rPr>
          <w:sz w:val="28"/>
          <w:szCs w:val="28"/>
        </w:rPr>
        <w:t xml:space="preserve"> </w:t>
      </w:r>
      <w:proofErr w:type="spellStart"/>
      <w:r w:rsidRPr="0004150A">
        <w:rPr>
          <w:sz w:val="28"/>
          <w:szCs w:val="28"/>
        </w:rPr>
        <w:t>взаємозалежності</w:t>
      </w:r>
      <w:proofErr w:type="spellEnd"/>
      <w:r w:rsidRPr="0004150A">
        <w:rPr>
          <w:sz w:val="28"/>
          <w:szCs w:val="28"/>
        </w:rPr>
        <w:t>.</w:t>
      </w:r>
    </w:p>
    <w:p w14:paraId="4C5D6509" w14:textId="77777777" w:rsidR="00005965" w:rsidRDefault="00005965" w:rsidP="00005965">
      <w:pPr>
        <w:spacing w:line="360" w:lineRule="auto"/>
        <w:ind w:firstLine="709"/>
        <w:jc w:val="both"/>
        <w:rPr>
          <w:sz w:val="28"/>
          <w:szCs w:val="28"/>
        </w:rPr>
      </w:pPr>
      <w:r w:rsidRPr="00264F17">
        <w:rPr>
          <w:sz w:val="28"/>
          <w:szCs w:val="28"/>
        </w:rPr>
        <w:t>На рис</w:t>
      </w:r>
      <w:r>
        <w:rPr>
          <w:sz w:val="28"/>
          <w:szCs w:val="28"/>
        </w:rPr>
        <w:t>. 1.2</w:t>
      </w:r>
      <w:r w:rsidRPr="00264F17">
        <w:rPr>
          <w:sz w:val="28"/>
          <w:szCs w:val="28"/>
        </w:rPr>
        <w:t xml:space="preserve"> представлено </w:t>
      </w:r>
      <w:r>
        <w:rPr>
          <w:sz w:val="28"/>
          <w:szCs w:val="28"/>
        </w:rPr>
        <w:t>модель</w:t>
      </w:r>
      <w:r w:rsidRPr="00264F17">
        <w:rPr>
          <w:b/>
          <w:bCs/>
          <w:sz w:val="28"/>
          <w:szCs w:val="28"/>
        </w:rPr>
        <w:t xml:space="preserve"> </w:t>
      </w:r>
      <w:proofErr w:type="spellStart"/>
      <w:r w:rsidRPr="00264F17">
        <w:rPr>
          <w:sz w:val="28"/>
          <w:szCs w:val="28"/>
        </w:rPr>
        <w:t>цифровізації</w:t>
      </w:r>
      <w:proofErr w:type="spellEnd"/>
      <w:r w:rsidRPr="00264F17">
        <w:rPr>
          <w:sz w:val="28"/>
          <w:szCs w:val="28"/>
        </w:rPr>
        <w:t xml:space="preserve"> </w:t>
      </w:r>
      <w:proofErr w:type="spellStart"/>
      <w:r w:rsidRPr="00264F17">
        <w:rPr>
          <w:sz w:val="28"/>
          <w:szCs w:val="28"/>
        </w:rPr>
        <w:t>бізнесу</w:t>
      </w:r>
      <w:proofErr w:type="spellEnd"/>
      <w:r w:rsidRPr="00264F17">
        <w:rPr>
          <w:sz w:val="28"/>
          <w:szCs w:val="28"/>
        </w:rPr>
        <w:t xml:space="preserve">, яка </w:t>
      </w:r>
      <w:proofErr w:type="spellStart"/>
      <w:r w:rsidRPr="00264F17">
        <w:rPr>
          <w:sz w:val="28"/>
          <w:szCs w:val="28"/>
        </w:rPr>
        <w:t>розкриває</w:t>
      </w:r>
      <w:proofErr w:type="spellEnd"/>
      <w:r w:rsidRPr="00264F17">
        <w:rPr>
          <w:sz w:val="28"/>
          <w:szCs w:val="28"/>
        </w:rPr>
        <w:t xml:space="preserve"> </w:t>
      </w:r>
      <w:proofErr w:type="spellStart"/>
      <w:r w:rsidRPr="00264F17">
        <w:rPr>
          <w:sz w:val="28"/>
          <w:szCs w:val="28"/>
        </w:rPr>
        <w:t>ключові</w:t>
      </w:r>
      <w:proofErr w:type="spellEnd"/>
      <w:r w:rsidRPr="00264F17">
        <w:rPr>
          <w:sz w:val="28"/>
          <w:szCs w:val="28"/>
        </w:rPr>
        <w:t xml:space="preserve"> </w:t>
      </w:r>
      <w:proofErr w:type="spellStart"/>
      <w:r w:rsidRPr="00264F17">
        <w:rPr>
          <w:sz w:val="28"/>
          <w:szCs w:val="28"/>
        </w:rPr>
        <w:t>напрями</w:t>
      </w:r>
      <w:proofErr w:type="spellEnd"/>
      <w:r w:rsidRPr="00264F17">
        <w:rPr>
          <w:sz w:val="28"/>
          <w:szCs w:val="28"/>
        </w:rPr>
        <w:t xml:space="preserve"> </w:t>
      </w:r>
      <w:proofErr w:type="spellStart"/>
      <w:r w:rsidRPr="00264F17">
        <w:rPr>
          <w:sz w:val="28"/>
          <w:szCs w:val="28"/>
        </w:rPr>
        <w:t>його</w:t>
      </w:r>
      <w:proofErr w:type="spellEnd"/>
      <w:r w:rsidRPr="00264F17">
        <w:rPr>
          <w:sz w:val="28"/>
          <w:szCs w:val="28"/>
        </w:rPr>
        <w:t xml:space="preserve"> </w:t>
      </w:r>
      <w:proofErr w:type="spellStart"/>
      <w:r w:rsidRPr="00264F17">
        <w:rPr>
          <w:sz w:val="28"/>
          <w:szCs w:val="28"/>
        </w:rPr>
        <w:t>трансформації</w:t>
      </w:r>
      <w:proofErr w:type="spellEnd"/>
      <w:r w:rsidRPr="00264F17">
        <w:rPr>
          <w:sz w:val="28"/>
          <w:szCs w:val="28"/>
        </w:rPr>
        <w:t xml:space="preserve">. </w:t>
      </w:r>
      <w:proofErr w:type="spellStart"/>
      <w:r w:rsidRPr="00264F17">
        <w:rPr>
          <w:sz w:val="28"/>
          <w:szCs w:val="28"/>
        </w:rPr>
        <w:t>Кожен</w:t>
      </w:r>
      <w:proofErr w:type="spellEnd"/>
      <w:r w:rsidRPr="00264F17">
        <w:rPr>
          <w:sz w:val="28"/>
          <w:szCs w:val="28"/>
        </w:rPr>
        <w:t xml:space="preserve"> </w:t>
      </w:r>
      <w:proofErr w:type="spellStart"/>
      <w:r w:rsidRPr="00264F17">
        <w:rPr>
          <w:sz w:val="28"/>
          <w:szCs w:val="28"/>
        </w:rPr>
        <w:t>із</w:t>
      </w:r>
      <w:proofErr w:type="spellEnd"/>
      <w:r w:rsidRPr="00264F17">
        <w:rPr>
          <w:sz w:val="28"/>
          <w:szCs w:val="28"/>
        </w:rPr>
        <w:t xml:space="preserve"> </w:t>
      </w:r>
      <w:proofErr w:type="spellStart"/>
      <w:r w:rsidRPr="00264F17">
        <w:rPr>
          <w:sz w:val="28"/>
          <w:szCs w:val="28"/>
        </w:rPr>
        <w:t>напрямів</w:t>
      </w:r>
      <w:proofErr w:type="spellEnd"/>
      <w:r w:rsidRPr="00264F17">
        <w:rPr>
          <w:sz w:val="28"/>
          <w:szCs w:val="28"/>
        </w:rPr>
        <w:t xml:space="preserve"> </w:t>
      </w:r>
      <w:proofErr w:type="spellStart"/>
      <w:r w:rsidRPr="00264F17">
        <w:rPr>
          <w:sz w:val="28"/>
          <w:szCs w:val="28"/>
        </w:rPr>
        <w:t>характеризується</w:t>
      </w:r>
      <w:proofErr w:type="spellEnd"/>
      <w:r w:rsidRPr="00264F17">
        <w:rPr>
          <w:sz w:val="28"/>
          <w:szCs w:val="28"/>
        </w:rPr>
        <w:t xml:space="preserve"> </w:t>
      </w:r>
      <w:proofErr w:type="spellStart"/>
      <w:r w:rsidRPr="00264F17">
        <w:rPr>
          <w:sz w:val="28"/>
          <w:szCs w:val="28"/>
        </w:rPr>
        <w:t>власними</w:t>
      </w:r>
      <w:proofErr w:type="spellEnd"/>
      <w:r w:rsidRPr="00264F17">
        <w:rPr>
          <w:sz w:val="28"/>
          <w:szCs w:val="28"/>
        </w:rPr>
        <w:t xml:space="preserve"> аспектами </w:t>
      </w:r>
      <w:proofErr w:type="spellStart"/>
      <w:r w:rsidRPr="00264F17">
        <w:rPr>
          <w:sz w:val="28"/>
          <w:szCs w:val="28"/>
        </w:rPr>
        <w:t>розвитку</w:t>
      </w:r>
      <w:proofErr w:type="spellEnd"/>
      <w:r w:rsidRPr="00264F17">
        <w:rPr>
          <w:sz w:val="28"/>
          <w:szCs w:val="28"/>
        </w:rPr>
        <w:t xml:space="preserve">: </w:t>
      </w:r>
      <w:proofErr w:type="spellStart"/>
      <w:r w:rsidRPr="00264F17">
        <w:rPr>
          <w:sz w:val="28"/>
          <w:szCs w:val="28"/>
        </w:rPr>
        <w:t>адаптацією</w:t>
      </w:r>
      <w:proofErr w:type="spellEnd"/>
      <w:r w:rsidRPr="00264F17">
        <w:rPr>
          <w:sz w:val="28"/>
          <w:szCs w:val="28"/>
        </w:rPr>
        <w:t xml:space="preserve"> </w:t>
      </w:r>
      <w:proofErr w:type="spellStart"/>
      <w:r w:rsidRPr="00264F17">
        <w:rPr>
          <w:sz w:val="28"/>
          <w:szCs w:val="28"/>
        </w:rPr>
        <w:t>бізнес</w:t>
      </w:r>
      <w:proofErr w:type="spellEnd"/>
      <w:r w:rsidRPr="00264F17">
        <w:rPr>
          <w:sz w:val="28"/>
          <w:szCs w:val="28"/>
        </w:rPr>
        <w:t xml:space="preserve">-моделей до </w:t>
      </w:r>
      <w:proofErr w:type="spellStart"/>
      <w:r w:rsidRPr="00264F17">
        <w:rPr>
          <w:sz w:val="28"/>
          <w:szCs w:val="28"/>
        </w:rPr>
        <w:t>цифрових</w:t>
      </w:r>
      <w:proofErr w:type="spellEnd"/>
      <w:r w:rsidRPr="00264F17">
        <w:rPr>
          <w:sz w:val="28"/>
          <w:szCs w:val="28"/>
        </w:rPr>
        <w:t xml:space="preserve"> умов, </w:t>
      </w:r>
      <w:proofErr w:type="spellStart"/>
      <w:r w:rsidRPr="00264F17">
        <w:rPr>
          <w:sz w:val="28"/>
          <w:szCs w:val="28"/>
        </w:rPr>
        <w:t>віртуалізацією</w:t>
      </w:r>
      <w:proofErr w:type="spellEnd"/>
      <w:r w:rsidRPr="00264F17">
        <w:rPr>
          <w:sz w:val="28"/>
          <w:szCs w:val="28"/>
        </w:rPr>
        <w:t xml:space="preserve"> </w:t>
      </w:r>
      <w:proofErr w:type="spellStart"/>
      <w:r w:rsidRPr="00264F17">
        <w:rPr>
          <w:sz w:val="28"/>
          <w:szCs w:val="28"/>
        </w:rPr>
        <w:t>процесів</w:t>
      </w:r>
      <w:proofErr w:type="spellEnd"/>
      <w:r w:rsidRPr="00264F17">
        <w:rPr>
          <w:sz w:val="28"/>
          <w:szCs w:val="28"/>
        </w:rPr>
        <w:t xml:space="preserve"> </w:t>
      </w:r>
      <w:proofErr w:type="spellStart"/>
      <w:r w:rsidRPr="00264F17">
        <w:rPr>
          <w:sz w:val="28"/>
          <w:szCs w:val="28"/>
        </w:rPr>
        <w:t>взаємодії</w:t>
      </w:r>
      <w:proofErr w:type="spellEnd"/>
      <w:r w:rsidRPr="00264F17">
        <w:rPr>
          <w:sz w:val="28"/>
          <w:szCs w:val="28"/>
        </w:rPr>
        <w:t xml:space="preserve">, </w:t>
      </w:r>
      <w:proofErr w:type="spellStart"/>
      <w:r w:rsidRPr="00264F17">
        <w:rPr>
          <w:sz w:val="28"/>
          <w:szCs w:val="28"/>
        </w:rPr>
        <w:t>персоналізацією</w:t>
      </w:r>
      <w:proofErr w:type="spellEnd"/>
      <w:r w:rsidRPr="00264F17">
        <w:rPr>
          <w:sz w:val="28"/>
          <w:szCs w:val="28"/>
        </w:rPr>
        <w:t xml:space="preserve"> </w:t>
      </w:r>
      <w:proofErr w:type="spellStart"/>
      <w:r w:rsidRPr="00264F17">
        <w:rPr>
          <w:sz w:val="28"/>
          <w:szCs w:val="28"/>
        </w:rPr>
        <w:t>продажів</w:t>
      </w:r>
      <w:proofErr w:type="spellEnd"/>
      <w:r w:rsidRPr="00264F17">
        <w:rPr>
          <w:sz w:val="28"/>
          <w:szCs w:val="28"/>
        </w:rPr>
        <w:t xml:space="preserve"> і </w:t>
      </w:r>
      <w:proofErr w:type="spellStart"/>
      <w:r w:rsidRPr="00264F17">
        <w:rPr>
          <w:sz w:val="28"/>
          <w:szCs w:val="28"/>
        </w:rPr>
        <w:t>формуванням</w:t>
      </w:r>
      <w:proofErr w:type="spellEnd"/>
      <w:r w:rsidRPr="00264F17">
        <w:rPr>
          <w:sz w:val="28"/>
          <w:szCs w:val="28"/>
        </w:rPr>
        <w:t xml:space="preserve"> </w:t>
      </w:r>
      <w:proofErr w:type="spellStart"/>
      <w:r w:rsidRPr="00264F17">
        <w:rPr>
          <w:sz w:val="28"/>
          <w:szCs w:val="28"/>
        </w:rPr>
        <w:t>нових</w:t>
      </w:r>
      <w:proofErr w:type="spellEnd"/>
      <w:r w:rsidRPr="00264F17">
        <w:rPr>
          <w:sz w:val="28"/>
          <w:szCs w:val="28"/>
        </w:rPr>
        <w:t xml:space="preserve"> </w:t>
      </w:r>
      <w:proofErr w:type="spellStart"/>
      <w:r w:rsidRPr="00264F17">
        <w:rPr>
          <w:sz w:val="28"/>
          <w:szCs w:val="28"/>
        </w:rPr>
        <w:t>типів</w:t>
      </w:r>
      <w:proofErr w:type="spellEnd"/>
      <w:r w:rsidRPr="00264F17">
        <w:rPr>
          <w:sz w:val="28"/>
          <w:szCs w:val="28"/>
        </w:rPr>
        <w:t xml:space="preserve"> </w:t>
      </w:r>
      <w:proofErr w:type="spellStart"/>
      <w:r w:rsidRPr="00264F17">
        <w:rPr>
          <w:sz w:val="28"/>
          <w:szCs w:val="28"/>
        </w:rPr>
        <w:t>взаємовідносин</w:t>
      </w:r>
      <w:proofErr w:type="spellEnd"/>
      <w:r w:rsidRPr="00264F17">
        <w:rPr>
          <w:sz w:val="28"/>
          <w:szCs w:val="28"/>
        </w:rPr>
        <w:t>.</w:t>
      </w:r>
      <w:r>
        <w:rPr>
          <w:sz w:val="28"/>
          <w:szCs w:val="28"/>
        </w:rPr>
        <w:t xml:space="preserve"> </w:t>
      </w:r>
      <w:r w:rsidRPr="00264F17">
        <w:rPr>
          <w:sz w:val="28"/>
          <w:szCs w:val="28"/>
        </w:rPr>
        <w:t xml:space="preserve">Таким чином, </w:t>
      </w:r>
      <w:proofErr w:type="spellStart"/>
      <w:r>
        <w:rPr>
          <w:sz w:val="28"/>
          <w:szCs w:val="28"/>
        </w:rPr>
        <w:t>ця</w:t>
      </w:r>
      <w:proofErr w:type="spellEnd"/>
      <w:r>
        <w:rPr>
          <w:sz w:val="28"/>
          <w:szCs w:val="28"/>
        </w:rPr>
        <w:t xml:space="preserve"> </w:t>
      </w:r>
      <w:r w:rsidRPr="00264F17">
        <w:rPr>
          <w:sz w:val="28"/>
          <w:szCs w:val="28"/>
        </w:rPr>
        <w:t xml:space="preserve">схема </w:t>
      </w:r>
      <w:proofErr w:type="spellStart"/>
      <w:r w:rsidRPr="00264F17">
        <w:rPr>
          <w:sz w:val="28"/>
          <w:szCs w:val="28"/>
        </w:rPr>
        <w:t>демонструє</w:t>
      </w:r>
      <w:proofErr w:type="spellEnd"/>
      <w:r w:rsidRPr="00264F17">
        <w:rPr>
          <w:sz w:val="28"/>
          <w:szCs w:val="28"/>
        </w:rPr>
        <w:t xml:space="preserve"> </w:t>
      </w:r>
      <w:proofErr w:type="spellStart"/>
      <w:r w:rsidRPr="00264F17">
        <w:rPr>
          <w:sz w:val="28"/>
          <w:szCs w:val="28"/>
        </w:rPr>
        <w:t>системний</w:t>
      </w:r>
      <w:proofErr w:type="spellEnd"/>
      <w:r w:rsidRPr="00264F17">
        <w:rPr>
          <w:sz w:val="28"/>
          <w:szCs w:val="28"/>
        </w:rPr>
        <w:t xml:space="preserve"> </w:t>
      </w:r>
      <w:proofErr w:type="spellStart"/>
      <w:r w:rsidRPr="00264F17">
        <w:rPr>
          <w:sz w:val="28"/>
          <w:szCs w:val="28"/>
        </w:rPr>
        <w:t>підхід</w:t>
      </w:r>
      <w:proofErr w:type="spellEnd"/>
      <w:r w:rsidRPr="00264F17">
        <w:rPr>
          <w:sz w:val="28"/>
          <w:szCs w:val="28"/>
        </w:rPr>
        <w:t xml:space="preserve"> до </w:t>
      </w:r>
      <w:proofErr w:type="spellStart"/>
      <w:r w:rsidRPr="00264F17">
        <w:rPr>
          <w:sz w:val="28"/>
          <w:szCs w:val="28"/>
        </w:rPr>
        <w:t>впровадження</w:t>
      </w:r>
      <w:proofErr w:type="spellEnd"/>
      <w:r w:rsidRPr="00264F17">
        <w:rPr>
          <w:sz w:val="28"/>
          <w:szCs w:val="28"/>
        </w:rPr>
        <w:t xml:space="preserve"> </w:t>
      </w:r>
      <w:proofErr w:type="spellStart"/>
      <w:r w:rsidRPr="00264F17">
        <w:rPr>
          <w:sz w:val="28"/>
          <w:szCs w:val="28"/>
        </w:rPr>
        <w:t>цифрових</w:t>
      </w:r>
      <w:proofErr w:type="spellEnd"/>
      <w:r w:rsidRPr="00264F17">
        <w:rPr>
          <w:sz w:val="28"/>
          <w:szCs w:val="28"/>
        </w:rPr>
        <w:t xml:space="preserve"> </w:t>
      </w:r>
      <w:proofErr w:type="spellStart"/>
      <w:r w:rsidRPr="00264F17">
        <w:rPr>
          <w:sz w:val="28"/>
          <w:szCs w:val="28"/>
        </w:rPr>
        <w:t>технологій</w:t>
      </w:r>
      <w:proofErr w:type="spellEnd"/>
      <w:r w:rsidRPr="00264F17">
        <w:rPr>
          <w:sz w:val="28"/>
          <w:szCs w:val="28"/>
        </w:rPr>
        <w:t xml:space="preserve"> у </w:t>
      </w:r>
      <w:proofErr w:type="spellStart"/>
      <w:r w:rsidRPr="00264F17">
        <w:rPr>
          <w:sz w:val="28"/>
          <w:szCs w:val="28"/>
        </w:rPr>
        <w:t>діяльність</w:t>
      </w:r>
      <w:proofErr w:type="spellEnd"/>
      <w:r w:rsidRPr="00264F17">
        <w:rPr>
          <w:sz w:val="28"/>
          <w:szCs w:val="28"/>
        </w:rPr>
        <w:t xml:space="preserve"> </w:t>
      </w:r>
      <w:proofErr w:type="spellStart"/>
      <w:r w:rsidRPr="00264F17">
        <w:rPr>
          <w:sz w:val="28"/>
          <w:szCs w:val="28"/>
        </w:rPr>
        <w:t>підприємств</w:t>
      </w:r>
      <w:proofErr w:type="spellEnd"/>
      <w:r w:rsidRPr="00264F17">
        <w:rPr>
          <w:sz w:val="28"/>
          <w:szCs w:val="28"/>
        </w:rPr>
        <w:t xml:space="preserve">, </w:t>
      </w:r>
      <w:proofErr w:type="spellStart"/>
      <w:r w:rsidRPr="00264F17">
        <w:rPr>
          <w:sz w:val="28"/>
          <w:szCs w:val="28"/>
        </w:rPr>
        <w:t>спрямований</w:t>
      </w:r>
      <w:proofErr w:type="spellEnd"/>
      <w:r w:rsidRPr="00264F17">
        <w:rPr>
          <w:sz w:val="28"/>
          <w:szCs w:val="28"/>
        </w:rPr>
        <w:t xml:space="preserve"> на </w:t>
      </w:r>
      <w:proofErr w:type="spellStart"/>
      <w:r w:rsidRPr="00264F17">
        <w:rPr>
          <w:sz w:val="28"/>
          <w:szCs w:val="28"/>
        </w:rPr>
        <w:t>підвищення</w:t>
      </w:r>
      <w:proofErr w:type="spellEnd"/>
      <w:r w:rsidRPr="00264F17">
        <w:rPr>
          <w:sz w:val="28"/>
          <w:szCs w:val="28"/>
        </w:rPr>
        <w:t xml:space="preserve"> </w:t>
      </w:r>
      <w:proofErr w:type="spellStart"/>
      <w:r w:rsidRPr="00264F17">
        <w:rPr>
          <w:sz w:val="28"/>
          <w:szCs w:val="28"/>
        </w:rPr>
        <w:t>ефективності</w:t>
      </w:r>
      <w:proofErr w:type="spellEnd"/>
      <w:r w:rsidRPr="00264F17">
        <w:rPr>
          <w:sz w:val="28"/>
          <w:szCs w:val="28"/>
        </w:rPr>
        <w:t xml:space="preserve">, </w:t>
      </w:r>
      <w:proofErr w:type="spellStart"/>
      <w:r w:rsidRPr="00264F17">
        <w:rPr>
          <w:sz w:val="28"/>
          <w:szCs w:val="28"/>
        </w:rPr>
        <w:t>конкурентоспроможності</w:t>
      </w:r>
      <w:proofErr w:type="spellEnd"/>
      <w:r w:rsidRPr="00264F17">
        <w:rPr>
          <w:sz w:val="28"/>
          <w:szCs w:val="28"/>
        </w:rPr>
        <w:t xml:space="preserve"> та </w:t>
      </w:r>
      <w:proofErr w:type="spellStart"/>
      <w:r w:rsidRPr="00264F17">
        <w:rPr>
          <w:sz w:val="28"/>
          <w:szCs w:val="28"/>
        </w:rPr>
        <w:t>гнучкості</w:t>
      </w:r>
      <w:proofErr w:type="spellEnd"/>
      <w:r w:rsidRPr="00264F17">
        <w:rPr>
          <w:sz w:val="28"/>
          <w:szCs w:val="28"/>
        </w:rPr>
        <w:t xml:space="preserve"> </w:t>
      </w:r>
      <w:proofErr w:type="spellStart"/>
      <w:r w:rsidRPr="00264F17">
        <w:rPr>
          <w:sz w:val="28"/>
          <w:szCs w:val="28"/>
        </w:rPr>
        <w:t>бізнесу</w:t>
      </w:r>
      <w:proofErr w:type="spellEnd"/>
      <w:r w:rsidRPr="00264F17">
        <w:rPr>
          <w:sz w:val="28"/>
          <w:szCs w:val="28"/>
        </w:rPr>
        <w:t xml:space="preserve"> в </w:t>
      </w:r>
      <w:proofErr w:type="spellStart"/>
      <w:r w:rsidRPr="00264F17">
        <w:rPr>
          <w:sz w:val="28"/>
          <w:szCs w:val="28"/>
        </w:rPr>
        <w:t>умовах</w:t>
      </w:r>
      <w:proofErr w:type="spellEnd"/>
      <w:r w:rsidRPr="00264F17">
        <w:rPr>
          <w:sz w:val="28"/>
          <w:szCs w:val="28"/>
        </w:rPr>
        <w:t xml:space="preserve"> </w:t>
      </w:r>
      <w:proofErr w:type="spellStart"/>
      <w:r w:rsidRPr="00264F17">
        <w:rPr>
          <w:sz w:val="28"/>
          <w:szCs w:val="28"/>
        </w:rPr>
        <w:t>цифрової</w:t>
      </w:r>
      <w:proofErr w:type="spellEnd"/>
      <w:r w:rsidRPr="00264F17">
        <w:rPr>
          <w:sz w:val="28"/>
          <w:szCs w:val="28"/>
        </w:rPr>
        <w:t xml:space="preserve"> </w:t>
      </w:r>
      <w:proofErr w:type="spellStart"/>
      <w:r w:rsidRPr="00264F17">
        <w:rPr>
          <w:sz w:val="28"/>
          <w:szCs w:val="28"/>
        </w:rPr>
        <w:t>економіки</w:t>
      </w:r>
      <w:proofErr w:type="spellEnd"/>
      <w:r w:rsidRPr="00264F17">
        <w:rPr>
          <w:sz w:val="28"/>
          <w:szCs w:val="28"/>
        </w:rPr>
        <w:t>.</w:t>
      </w:r>
    </w:p>
    <w:p w14:paraId="35F9F0B3" w14:textId="77777777" w:rsidR="00005965" w:rsidRDefault="00005965" w:rsidP="00005965">
      <w:pPr>
        <w:spacing w:line="360" w:lineRule="auto"/>
        <w:ind w:firstLine="709"/>
        <w:jc w:val="both"/>
        <w:rPr>
          <w:sz w:val="28"/>
          <w:szCs w:val="28"/>
        </w:rPr>
      </w:pPr>
      <w:r w:rsidRPr="008931B8">
        <w:rPr>
          <w:sz w:val="28"/>
          <w:szCs w:val="28"/>
        </w:rPr>
        <w:t>Теоретико-</w:t>
      </w:r>
      <w:proofErr w:type="spellStart"/>
      <w:r w:rsidRPr="008931B8">
        <w:rPr>
          <w:sz w:val="28"/>
          <w:szCs w:val="28"/>
        </w:rPr>
        <w:t>концептуальні</w:t>
      </w:r>
      <w:proofErr w:type="spellEnd"/>
      <w:r w:rsidRPr="008931B8">
        <w:rPr>
          <w:sz w:val="28"/>
          <w:szCs w:val="28"/>
        </w:rPr>
        <w:t xml:space="preserve"> </w:t>
      </w:r>
      <w:proofErr w:type="spellStart"/>
      <w:r w:rsidRPr="008931B8">
        <w:rPr>
          <w:sz w:val="28"/>
          <w:szCs w:val="28"/>
        </w:rPr>
        <w:t>підходи</w:t>
      </w:r>
      <w:proofErr w:type="spellEnd"/>
      <w:r w:rsidRPr="008931B8">
        <w:rPr>
          <w:sz w:val="28"/>
          <w:szCs w:val="28"/>
        </w:rPr>
        <w:t xml:space="preserve"> до </w:t>
      </w:r>
      <w:proofErr w:type="spellStart"/>
      <w:r w:rsidRPr="008931B8">
        <w:rPr>
          <w:sz w:val="28"/>
          <w:szCs w:val="28"/>
        </w:rPr>
        <w:t>управління</w:t>
      </w:r>
      <w:proofErr w:type="spellEnd"/>
      <w:r w:rsidRPr="008931B8">
        <w:rPr>
          <w:sz w:val="28"/>
          <w:szCs w:val="28"/>
        </w:rPr>
        <w:t xml:space="preserve"> цифровою </w:t>
      </w:r>
      <w:proofErr w:type="spellStart"/>
      <w:r w:rsidRPr="008931B8">
        <w:rPr>
          <w:sz w:val="28"/>
          <w:szCs w:val="28"/>
        </w:rPr>
        <w:t>трансформацією</w:t>
      </w:r>
      <w:proofErr w:type="spellEnd"/>
      <w:r w:rsidRPr="008931B8">
        <w:rPr>
          <w:sz w:val="28"/>
          <w:szCs w:val="28"/>
        </w:rPr>
        <w:t xml:space="preserve"> </w:t>
      </w:r>
      <w:proofErr w:type="spellStart"/>
      <w:r w:rsidRPr="008931B8">
        <w:rPr>
          <w:sz w:val="28"/>
          <w:szCs w:val="28"/>
        </w:rPr>
        <w:t>формують</w:t>
      </w:r>
      <w:proofErr w:type="spellEnd"/>
      <w:r w:rsidRPr="008931B8">
        <w:rPr>
          <w:sz w:val="28"/>
          <w:szCs w:val="28"/>
        </w:rPr>
        <w:t xml:space="preserve"> основу для </w:t>
      </w:r>
      <w:proofErr w:type="spellStart"/>
      <w:r w:rsidRPr="008931B8">
        <w:rPr>
          <w:sz w:val="28"/>
          <w:szCs w:val="28"/>
        </w:rPr>
        <w:t>осмислення</w:t>
      </w:r>
      <w:proofErr w:type="spellEnd"/>
      <w:r w:rsidRPr="008931B8">
        <w:rPr>
          <w:sz w:val="28"/>
          <w:szCs w:val="28"/>
        </w:rPr>
        <w:t xml:space="preserve"> </w:t>
      </w:r>
      <w:proofErr w:type="spellStart"/>
      <w:r w:rsidRPr="008931B8">
        <w:rPr>
          <w:sz w:val="28"/>
          <w:szCs w:val="28"/>
        </w:rPr>
        <w:t>механізмів</w:t>
      </w:r>
      <w:proofErr w:type="spellEnd"/>
      <w:r w:rsidRPr="008931B8">
        <w:rPr>
          <w:sz w:val="28"/>
          <w:szCs w:val="28"/>
        </w:rPr>
        <w:t xml:space="preserve">, </w:t>
      </w:r>
      <w:proofErr w:type="spellStart"/>
      <w:r w:rsidRPr="008931B8">
        <w:rPr>
          <w:sz w:val="28"/>
          <w:szCs w:val="28"/>
        </w:rPr>
        <w:t>принципів</w:t>
      </w:r>
      <w:proofErr w:type="spellEnd"/>
      <w:r w:rsidRPr="008931B8">
        <w:rPr>
          <w:sz w:val="28"/>
          <w:szCs w:val="28"/>
        </w:rPr>
        <w:t xml:space="preserve"> та </w:t>
      </w:r>
      <w:proofErr w:type="spellStart"/>
      <w:r w:rsidRPr="008931B8">
        <w:rPr>
          <w:sz w:val="28"/>
          <w:szCs w:val="28"/>
        </w:rPr>
        <w:t>інструментів</w:t>
      </w:r>
      <w:proofErr w:type="spellEnd"/>
      <w:r w:rsidRPr="008931B8">
        <w:rPr>
          <w:sz w:val="28"/>
          <w:szCs w:val="28"/>
        </w:rPr>
        <w:t xml:space="preserve"> </w:t>
      </w:r>
      <w:proofErr w:type="spellStart"/>
      <w:r w:rsidRPr="008931B8">
        <w:rPr>
          <w:sz w:val="28"/>
          <w:szCs w:val="28"/>
        </w:rPr>
        <w:t>адаптації</w:t>
      </w:r>
      <w:proofErr w:type="spellEnd"/>
      <w:r w:rsidRPr="008931B8">
        <w:rPr>
          <w:sz w:val="28"/>
          <w:szCs w:val="28"/>
        </w:rPr>
        <w:t xml:space="preserve"> </w:t>
      </w:r>
      <w:proofErr w:type="spellStart"/>
      <w:r w:rsidRPr="008931B8">
        <w:rPr>
          <w:sz w:val="28"/>
          <w:szCs w:val="28"/>
        </w:rPr>
        <w:t>організацій</w:t>
      </w:r>
      <w:proofErr w:type="spellEnd"/>
      <w:r w:rsidRPr="008931B8">
        <w:rPr>
          <w:sz w:val="28"/>
          <w:szCs w:val="28"/>
        </w:rPr>
        <w:t xml:space="preserve"> до </w:t>
      </w:r>
      <w:proofErr w:type="spellStart"/>
      <w:r w:rsidRPr="008931B8">
        <w:rPr>
          <w:sz w:val="28"/>
          <w:szCs w:val="28"/>
        </w:rPr>
        <w:t>цифрових</w:t>
      </w:r>
      <w:proofErr w:type="spellEnd"/>
      <w:r w:rsidRPr="008931B8">
        <w:rPr>
          <w:sz w:val="28"/>
          <w:szCs w:val="28"/>
        </w:rPr>
        <w:t xml:space="preserve"> </w:t>
      </w:r>
      <w:proofErr w:type="spellStart"/>
      <w:r w:rsidRPr="008931B8">
        <w:rPr>
          <w:sz w:val="28"/>
          <w:szCs w:val="28"/>
        </w:rPr>
        <w:t>змін</w:t>
      </w:r>
      <w:proofErr w:type="spellEnd"/>
      <w:r w:rsidRPr="008931B8">
        <w:rPr>
          <w:sz w:val="28"/>
          <w:szCs w:val="28"/>
        </w:rPr>
        <w:t xml:space="preserve">. </w:t>
      </w:r>
      <w:proofErr w:type="spellStart"/>
      <w:r w:rsidRPr="008931B8">
        <w:rPr>
          <w:sz w:val="28"/>
          <w:szCs w:val="28"/>
        </w:rPr>
        <w:t>Управління</w:t>
      </w:r>
      <w:proofErr w:type="spellEnd"/>
      <w:r w:rsidRPr="008931B8">
        <w:rPr>
          <w:sz w:val="28"/>
          <w:szCs w:val="28"/>
        </w:rPr>
        <w:t xml:space="preserve"> цифровою </w:t>
      </w:r>
      <w:proofErr w:type="spellStart"/>
      <w:r w:rsidRPr="008931B8">
        <w:rPr>
          <w:sz w:val="28"/>
          <w:szCs w:val="28"/>
        </w:rPr>
        <w:t>трансформацією</w:t>
      </w:r>
      <w:proofErr w:type="spellEnd"/>
      <w:r w:rsidRPr="008931B8">
        <w:rPr>
          <w:sz w:val="28"/>
          <w:szCs w:val="28"/>
        </w:rPr>
        <w:t xml:space="preserve"> </w:t>
      </w:r>
      <w:proofErr w:type="spellStart"/>
      <w:r w:rsidRPr="008931B8">
        <w:rPr>
          <w:sz w:val="28"/>
          <w:szCs w:val="28"/>
        </w:rPr>
        <w:t>розглядається</w:t>
      </w:r>
      <w:proofErr w:type="spellEnd"/>
      <w:r w:rsidRPr="008931B8">
        <w:rPr>
          <w:sz w:val="28"/>
          <w:szCs w:val="28"/>
        </w:rPr>
        <w:t xml:space="preserve"> як </w:t>
      </w:r>
      <w:proofErr w:type="spellStart"/>
      <w:r w:rsidRPr="008931B8">
        <w:rPr>
          <w:sz w:val="28"/>
          <w:szCs w:val="28"/>
        </w:rPr>
        <w:t>стратегічний</w:t>
      </w:r>
      <w:proofErr w:type="spellEnd"/>
      <w:r w:rsidRPr="008931B8">
        <w:rPr>
          <w:sz w:val="28"/>
          <w:szCs w:val="28"/>
        </w:rPr>
        <w:t xml:space="preserve"> і </w:t>
      </w:r>
      <w:proofErr w:type="spellStart"/>
      <w:r w:rsidRPr="008931B8">
        <w:rPr>
          <w:sz w:val="28"/>
          <w:szCs w:val="28"/>
        </w:rPr>
        <w:t>комплексний</w:t>
      </w:r>
      <w:proofErr w:type="spellEnd"/>
      <w:r w:rsidRPr="008931B8">
        <w:rPr>
          <w:sz w:val="28"/>
          <w:szCs w:val="28"/>
        </w:rPr>
        <w:t xml:space="preserve"> </w:t>
      </w:r>
      <w:proofErr w:type="spellStart"/>
      <w:r w:rsidRPr="008931B8">
        <w:rPr>
          <w:sz w:val="28"/>
          <w:szCs w:val="28"/>
        </w:rPr>
        <w:t>процес</w:t>
      </w:r>
      <w:proofErr w:type="spellEnd"/>
      <w:r w:rsidRPr="008931B8">
        <w:rPr>
          <w:sz w:val="28"/>
          <w:szCs w:val="28"/>
        </w:rPr>
        <w:t xml:space="preserve">, </w:t>
      </w:r>
      <w:proofErr w:type="spellStart"/>
      <w:r w:rsidRPr="008931B8">
        <w:rPr>
          <w:sz w:val="28"/>
          <w:szCs w:val="28"/>
        </w:rPr>
        <w:t>спрямований</w:t>
      </w:r>
      <w:proofErr w:type="spellEnd"/>
      <w:r w:rsidRPr="008931B8">
        <w:rPr>
          <w:sz w:val="28"/>
          <w:szCs w:val="28"/>
        </w:rPr>
        <w:t xml:space="preserve"> на </w:t>
      </w:r>
      <w:proofErr w:type="spellStart"/>
      <w:r w:rsidRPr="008931B8">
        <w:rPr>
          <w:sz w:val="28"/>
          <w:szCs w:val="28"/>
        </w:rPr>
        <w:t>інтеграцію</w:t>
      </w:r>
      <w:proofErr w:type="spellEnd"/>
      <w:r w:rsidRPr="008931B8">
        <w:rPr>
          <w:sz w:val="28"/>
          <w:szCs w:val="28"/>
        </w:rPr>
        <w:t xml:space="preserve"> </w:t>
      </w:r>
      <w:proofErr w:type="spellStart"/>
      <w:r w:rsidRPr="008931B8">
        <w:rPr>
          <w:sz w:val="28"/>
          <w:szCs w:val="28"/>
        </w:rPr>
        <w:t>цифрових</w:t>
      </w:r>
      <w:proofErr w:type="spellEnd"/>
      <w:r w:rsidRPr="008931B8">
        <w:rPr>
          <w:sz w:val="28"/>
          <w:szCs w:val="28"/>
        </w:rPr>
        <w:t xml:space="preserve"> </w:t>
      </w:r>
      <w:proofErr w:type="spellStart"/>
      <w:r w:rsidRPr="008931B8">
        <w:rPr>
          <w:sz w:val="28"/>
          <w:szCs w:val="28"/>
        </w:rPr>
        <w:t>технологій</w:t>
      </w:r>
      <w:proofErr w:type="spellEnd"/>
      <w:r w:rsidRPr="008931B8">
        <w:rPr>
          <w:sz w:val="28"/>
          <w:szCs w:val="28"/>
        </w:rPr>
        <w:t xml:space="preserve"> у </w:t>
      </w:r>
      <w:proofErr w:type="spellStart"/>
      <w:r w:rsidRPr="008931B8">
        <w:rPr>
          <w:sz w:val="28"/>
          <w:szCs w:val="28"/>
        </w:rPr>
        <w:t>всі</w:t>
      </w:r>
      <w:proofErr w:type="spellEnd"/>
      <w:r w:rsidRPr="008931B8">
        <w:rPr>
          <w:sz w:val="28"/>
          <w:szCs w:val="28"/>
        </w:rPr>
        <w:t xml:space="preserve"> </w:t>
      </w:r>
      <w:proofErr w:type="spellStart"/>
      <w:r w:rsidRPr="008931B8">
        <w:rPr>
          <w:sz w:val="28"/>
          <w:szCs w:val="28"/>
        </w:rPr>
        <w:t>сфери</w:t>
      </w:r>
      <w:proofErr w:type="spellEnd"/>
      <w:r w:rsidRPr="008931B8">
        <w:rPr>
          <w:sz w:val="28"/>
          <w:szCs w:val="28"/>
        </w:rPr>
        <w:t xml:space="preserve"> </w:t>
      </w:r>
      <w:proofErr w:type="spellStart"/>
      <w:r w:rsidRPr="008931B8">
        <w:rPr>
          <w:sz w:val="28"/>
          <w:szCs w:val="28"/>
        </w:rPr>
        <w:t>діяльності</w:t>
      </w:r>
      <w:proofErr w:type="spellEnd"/>
      <w:r w:rsidRPr="008931B8">
        <w:rPr>
          <w:sz w:val="28"/>
          <w:szCs w:val="28"/>
        </w:rPr>
        <w:t xml:space="preserve"> </w:t>
      </w:r>
      <w:proofErr w:type="spellStart"/>
      <w:r w:rsidRPr="008931B8">
        <w:rPr>
          <w:sz w:val="28"/>
          <w:szCs w:val="28"/>
        </w:rPr>
        <w:t>підприємства</w:t>
      </w:r>
      <w:proofErr w:type="spellEnd"/>
      <w:r w:rsidRPr="008931B8">
        <w:rPr>
          <w:sz w:val="28"/>
          <w:szCs w:val="28"/>
        </w:rPr>
        <w:t xml:space="preserve">, </w:t>
      </w:r>
      <w:proofErr w:type="spellStart"/>
      <w:r w:rsidRPr="008931B8">
        <w:rPr>
          <w:sz w:val="28"/>
          <w:szCs w:val="28"/>
        </w:rPr>
        <w:t>що</w:t>
      </w:r>
      <w:proofErr w:type="spellEnd"/>
      <w:r w:rsidRPr="008931B8">
        <w:rPr>
          <w:sz w:val="28"/>
          <w:szCs w:val="28"/>
        </w:rPr>
        <w:t xml:space="preserve"> </w:t>
      </w:r>
      <w:proofErr w:type="spellStart"/>
      <w:r w:rsidRPr="008931B8">
        <w:rPr>
          <w:sz w:val="28"/>
          <w:szCs w:val="28"/>
        </w:rPr>
        <w:t>призводить</w:t>
      </w:r>
      <w:proofErr w:type="spellEnd"/>
      <w:r w:rsidRPr="008931B8">
        <w:rPr>
          <w:sz w:val="28"/>
          <w:szCs w:val="28"/>
        </w:rPr>
        <w:t xml:space="preserve"> до </w:t>
      </w:r>
      <w:proofErr w:type="spellStart"/>
      <w:r w:rsidRPr="008931B8">
        <w:rPr>
          <w:sz w:val="28"/>
          <w:szCs w:val="28"/>
        </w:rPr>
        <w:t>зміни</w:t>
      </w:r>
      <w:proofErr w:type="spellEnd"/>
      <w:r w:rsidRPr="008931B8">
        <w:rPr>
          <w:sz w:val="28"/>
          <w:szCs w:val="28"/>
        </w:rPr>
        <w:t xml:space="preserve"> </w:t>
      </w:r>
      <w:proofErr w:type="spellStart"/>
      <w:r w:rsidRPr="008931B8">
        <w:rPr>
          <w:sz w:val="28"/>
          <w:szCs w:val="28"/>
        </w:rPr>
        <w:t>бізнес</w:t>
      </w:r>
      <w:proofErr w:type="spellEnd"/>
      <w:r w:rsidRPr="008931B8">
        <w:rPr>
          <w:sz w:val="28"/>
          <w:szCs w:val="28"/>
        </w:rPr>
        <w:t xml:space="preserve">-моделей, </w:t>
      </w:r>
      <w:proofErr w:type="spellStart"/>
      <w:r w:rsidRPr="008931B8">
        <w:rPr>
          <w:sz w:val="28"/>
          <w:szCs w:val="28"/>
        </w:rPr>
        <w:t>організаційної</w:t>
      </w:r>
      <w:proofErr w:type="spellEnd"/>
      <w:r w:rsidRPr="008931B8">
        <w:rPr>
          <w:sz w:val="28"/>
          <w:szCs w:val="28"/>
        </w:rPr>
        <w:t xml:space="preserve"> </w:t>
      </w:r>
      <w:proofErr w:type="spellStart"/>
      <w:r w:rsidRPr="008931B8">
        <w:rPr>
          <w:sz w:val="28"/>
          <w:szCs w:val="28"/>
        </w:rPr>
        <w:t>культури</w:t>
      </w:r>
      <w:proofErr w:type="spellEnd"/>
      <w:r w:rsidRPr="008931B8">
        <w:rPr>
          <w:sz w:val="28"/>
          <w:szCs w:val="28"/>
        </w:rPr>
        <w:t xml:space="preserve">, </w:t>
      </w:r>
      <w:proofErr w:type="spellStart"/>
      <w:r w:rsidRPr="008931B8">
        <w:rPr>
          <w:sz w:val="28"/>
          <w:szCs w:val="28"/>
        </w:rPr>
        <w:t>способів</w:t>
      </w:r>
      <w:proofErr w:type="spellEnd"/>
      <w:r w:rsidRPr="008931B8">
        <w:rPr>
          <w:sz w:val="28"/>
          <w:szCs w:val="28"/>
        </w:rPr>
        <w:t xml:space="preserve"> </w:t>
      </w:r>
      <w:proofErr w:type="spellStart"/>
      <w:r w:rsidRPr="008931B8">
        <w:rPr>
          <w:sz w:val="28"/>
          <w:szCs w:val="28"/>
        </w:rPr>
        <w:t>взаємодії</w:t>
      </w:r>
      <w:proofErr w:type="spellEnd"/>
      <w:r w:rsidRPr="008931B8">
        <w:rPr>
          <w:sz w:val="28"/>
          <w:szCs w:val="28"/>
        </w:rPr>
        <w:t xml:space="preserve"> </w:t>
      </w:r>
      <w:proofErr w:type="spellStart"/>
      <w:r w:rsidRPr="008931B8">
        <w:rPr>
          <w:sz w:val="28"/>
          <w:szCs w:val="28"/>
        </w:rPr>
        <w:t>зі</w:t>
      </w:r>
      <w:proofErr w:type="spellEnd"/>
      <w:r w:rsidRPr="008931B8">
        <w:rPr>
          <w:sz w:val="28"/>
          <w:szCs w:val="28"/>
        </w:rPr>
        <w:t xml:space="preserve"> </w:t>
      </w:r>
      <w:proofErr w:type="spellStart"/>
      <w:r w:rsidRPr="008931B8">
        <w:rPr>
          <w:sz w:val="28"/>
          <w:szCs w:val="28"/>
        </w:rPr>
        <w:t>споживачами</w:t>
      </w:r>
      <w:proofErr w:type="spellEnd"/>
      <w:r w:rsidRPr="008931B8">
        <w:rPr>
          <w:sz w:val="28"/>
          <w:szCs w:val="28"/>
        </w:rPr>
        <w:t xml:space="preserve"> та </w:t>
      </w:r>
      <w:proofErr w:type="spellStart"/>
      <w:r w:rsidRPr="008931B8">
        <w:rPr>
          <w:sz w:val="28"/>
          <w:szCs w:val="28"/>
        </w:rPr>
        <w:t>принципів</w:t>
      </w:r>
      <w:proofErr w:type="spellEnd"/>
      <w:r w:rsidRPr="008931B8">
        <w:rPr>
          <w:sz w:val="28"/>
          <w:szCs w:val="28"/>
        </w:rPr>
        <w:t xml:space="preserve"> </w:t>
      </w:r>
      <w:proofErr w:type="spellStart"/>
      <w:r w:rsidRPr="008931B8">
        <w:rPr>
          <w:sz w:val="28"/>
          <w:szCs w:val="28"/>
        </w:rPr>
        <w:t>створення</w:t>
      </w:r>
      <w:proofErr w:type="spellEnd"/>
      <w:r w:rsidRPr="008931B8">
        <w:rPr>
          <w:sz w:val="28"/>
          <w:szCs w:val="28"/>
        </w:rPr>
        <w:t xml:space="preserve"> </w:t>
      </w:r>
      <w:proofErr w:type="spellStart"/>
      <w:r w:rsidRPr="008931B8">
        <w:rPr>
          <w:sz w:val="28"/>
          <w:szCs w:val="28"/>
        </w:rPr>
        <w:t>цінності</w:t>
      </w:r>
      <w:proofErr w:type="spellEnd"/>
      <w:r>
        <w:rPr>
          <w:sz w:val="28"/>
          <w:szCs w:val="28"/>
        </w:rPr>
        <w:t xml:space="preserve"> [34]</w:t>
      </w:r>
      <w:r w:rsidRPr="008931B8">
        <w:rPr>
          <w:sz w:val="28"/>
          <w:szCs w:val="28"/>
        </w:rPr>
        <w:t xml:space="preserve">. З </w:t>
      </w:r>
      <w:proofErr w:type="spellStart"/>
      <w:r w:rsidRPr="008931B8">
        <w:rPr>
          <w:sz w:val="28"/>
          <w:szCs w:val="28"/>
        </w:rPr>
        <w:t>управлінської</w:t>
      </w:r>
      <w:proofErr w:type="spellEnd"/>
      <w:r w:rsidRPr="008931B8">
        <w:rPr>
          <w:sz w:val="28"/>
          <w:szCs w:val="28"/>
        </w:rPr>
        <w:t xml:space="preserve"> точки </w:t>
      </w:r>
      <w:proofErr w:type="spellStart"/>
      <w:r w:rsidRPr="008931B8">
        <w:rPr>
          <w:sz w:val="28"/>
          <w:szCs w:val="28"/>
        </w:rPr>
        <w:t>зору</w:t>
      </w:r>
      <w:proofErr w:type="spellEnd"/>
      <w:r w:rsidRPr="008931B8">
        <w:rPr>
          <w:sz w:val="28"/>
          <w:szCs w:val="28"/>
        </w:rPr>
        <w:t xml:space="preserve"> </w:t>
      </w:r>
      <w:proofErr w:type="spellStart"/>
      <w:r w:rsidRPr="008931B8">
        <w:rPr>
          <w:sz w:val="28"/>
          <w:szCs w:val="28"/>
        </w:rPr>
        <w:t>цифрова</w:t>
      </w:r>
      <w:proofErr w:type="spellEnd"/>
      <w:r w:rsidRPr="008931B8">
        <w:rPr>
          <w:sz w:val="28"/>
          <w:szCs w:val="28"/>
        </w:rPr>
        <w:t xml:space="preserve"> </w:t>
      </w:r>
      <w:proofErr w:type="spellStart"/>
      <w:r w:rsidRPr="008931B8">
        <w:rPr>
          <w:sz w:val="28"/>
          <w:szCs w:val="28"/>
        </w:rPr>
        <w:t>трансформація</w:t>
      </w:r>
      <w:proofErr w:type="spellEnd"/>
      <w:r w:rsidRPr="008931B8">
        <w:rPr>
          <w:sz w:val="28"/>
          <w:szCs w:val="28"/>
        </w:rPr>
        <w:t xml:space="preserve"> </w:t>
      </w:r>
      <w:proofErr w:type="spellStart"/>
      <w:r w:rsidRPr="008931B8">
        <w:rPr>
          <w:sz w:val="28"/>
          <w:szCs w:val="28"/>
        </w:rPr>
        <w:t>охоплює</w:t>
      </w:r>
      <w:proofErr w:type="spellEnd"/>
      <w:r w:rsidRPr="008931B8">
        <w:rPr>
          <w:sz w:val="28"/>
          <w:szCs w:val="28"/>
        </w:rPr>
        <w:t xml:space="preserve"> не </w:t>
      </w:r>
      <w:proofErr w:type="spellStart"/>
      <w:r w:rsidRPr="008931B8">
        <w:rPr>
          <w:sz w:val="28"/>
          <w:szCs w:val="28"/>
        </w:rPr>
        <w:t>лише</w:t>
      </w:r>
      <w:proofErr w:type="spellEnd"/>
      <w:r w:rsidRPr="008931B8">
        <w:rPr>
          <w:sz w:val="28"/>
          <w:szCs w:val="28"/>
        </w:rPr>
        <w:t xml:space="preserve"> </w:t>
      </w:r>
      <w:proofErr w:type="spellStart"/>
      <w:r w:rsidRPr="008931B8">
        <w:rPr>
          <w:sz w:val="28"/>
          <w:szCs w:val="28"/>
        </w:rPr>
        <w:t>впровадження</w:t>
      </w:r>
      <w:proofErr w:type="spellEnd"/>
      <w:r w:rsidRPr="008931B8">
        <w:rPr>
          <w:sz w:val="28"/>
          <w:szCs w:val="28"/>
        </w:rPr>
        <w:t xml:space="preserve"> </w:t>
      </w:r>
      <w:proofErr w:type="spellStart"/>
      <w:r w:rsidRPr="008931B8">
        <w:rPr>
          <w:sz w:val="28"/>
          <w:szCs w:val="28"/>
        </w:rPr>
        <w:t>технологічних</w:t>
      </w:r>
      <w:proofErr w:type="spellEnd"/>
      <w:r w:rsidRPr="008931B8">
        <w:rPr>
          <w:sz w:val="28"/>
          <w:szCs w:val="28"/>
        </w:rPr>
        <w:t xml:space="preserve"> </w:t>
      </w:r>
      <w:proofErr w:type="spellStart"/>
      <w:r w:rsidRPr="008931B8">
        <w:rPr>
          <w:sz w:val="28"/>
          <w:szCs w:val="28"/>
        </w:rPr>
        <w:t>інновацій</w:t>
      </w:r>
      <w:proofErr w:type="spellEnd"/>
      <w:r w:rsidRPr="008931B8">
        <w:rPr>
          <w:sz w:val="28"/>
          <w:szCs w:val="28"/>
        </w:rPr>
        <w:t xml:space="preserve">, </w:t>
      </w:r>
      <w:proofErr w:type="spellStart"/>
      <w:r w:rsidRPr="008931B8">
        <w:rPr>
          <w:sz w:val="28"/>
          <w:szCs w:val="28"/>
        </w:rPr>
        <w:t>але</w:t>
      </w:r>
      <w:proofErr w:type="spellEnd"/>
      <w:r w:rsidRPr="008931B8">
        <w:rPr>
          <w:sz w:val="28"/>
          <w:szCs w:val="28"/>
        </w:rPr>
        <w:t xml:space="preserve"> й </w:t>
      </w:r>
      <w:proofErr w:type="spellStart"/>
      <w:r w:rsidRPr="008931B8">
        <w:rPr>
          <w:sz w:val="28"/>
          <w:szCs w:val="28"/>
        </w:rPr>
        <w:t>формування</w:t>
      </w:r>
      <w:proofErr w:type="spellEnd"/>
      <w:r w:rsidRPr="008931B8">
        <w:rPr>
          <w:sz w:val="28"/>
          <w:szCs w:val="28"/>
        </w:rPr>
        <w:t xml:space="preserve"> </w:t>
      </w:r>
      <w:proofErr w:type="spellStart"/>
      <w:r w:rsidRPr="008931B8">
        <w:rPr>
          <w:sz w:val="28"/>
          <w:szCs w:val="28"/>
        </w:rPr>
        <w:t>нових</w:t>
      </w:r>
      <w:proofErr w:type="spellEnd"/>
      <w:r w:rsidRPr="008931B8">
        <w:rPr>
          <w:sz w:val="28"/>
          <w:szCs w:val="28"/>
        </w:rPr>
        <w:t xml:space="preserve"> </w:t>
      </w:r>
      <w:proofErr w:type="spellStart"/>
      <w:r w:rsidRPr="008931B8">
        <w:rPr>
          <w:sz w:val="28"/>
          <w:szCs w:val="28"/>
        </w:rPr>
        <w:t>підходів</w:t>
      </w:r>
      <w:proofErr w:type="spellEnd"/>
      <w:r w:rsidRPr="008931B8">
        <w:rPr>
          <w:sz w:val="28"/>
          <w:szCs w:val="28"/>
        </w:rPr>
        <w:t xml:space="preserve"> до </w:t>
      </w:r>
      <w:proofErr w:type="spellStart"/>
      <w:r w:rsidRPr="008931B8">
        <w:rPr>
          <w:sz w:val="28"/>
          <w:szCs w:val="28"/>
        </w:rPr>
        <w:t>лідерства</w:t>
      </w:r>
      <w:proofErr w:type="spellEnd"/>
      <w:r w:rsidRPr="008931B8">
        <w:rPr>
          <w:sz w:val="28"/>
          <w:szCs w:val="28"/>
        </w:rPr>
        <w:t xml:space="preserve">, </w:t>
      </w:r>
      <w:proofErr w:type="spellStart"/>
      <w:r w:rsidRPr="008931B8">
        <w:rPr>
          <w:sz w:val="28"/>
          <w:szCs w:val="28"/>
        </w:rPr>
        <w:t>управління</w:t>
      </w:r>
      <w:proofErr w:type="spellEnd"/>
      <w:r w:rsidRPr="008931B8">
        <w:rPr>
          <w:sz w:val="28"/>
          <w:szCs w:val="28"/>
        </w:rPr>
        <w:t xml:space="preserve"> </w:t>
      </w:r>
      <w:proofErr w:type="spellStart"/>
      <w:r w:rsidRPr="008931B8">
        <w:rPr>
          <w:sz w:val="28"/>
          <w:szCs w:val="28"/>
        </w:rPr>
        <w:t>знаннями</w:t>
      </w:r>
      <w:proofErr w:type="spellEnd"/>
      <w:r w:rsidRPr="008931B8">
        <w:rPr>
          <w:sz w:val="28"/>
          <w:szCs w:val="28"/>
        </w:rPr>
        <w:t xml:space="preserve"> та </w:t>
      </w:r>
      <w:proofErr w:type="spellStart"/>
      <w:r w:rsidRPr="008931B8">
        <w:rPr>
          <w:sz w:val="28"/>
          <w:szCs w:val="28"/>
        </w:rPr>
        <w:t>організаційних</w:t>
      </w:r>
      <w:proofErr w:type="spellEnd"/>
      <w:r w:rsidRPr="008931B8">
        <w:rPr>
          <w:sz w:val="28"/>
          <w:szCs w:val="28"/>
        </w:rPr>
        <w:t xml:space="preserve"> </w:t>
      </w:r>
      <w:proofErr w:type="spellStart"/>
      <w:r w:rsidRPr="008931B8">
        <w:rPr>
          <w:sz w:val="28"/>
          <w:szCs w:val="28"/>
        </w:rPr>
        <w:t>змін</w:t>
      </w:r>
      <w:proofErr w:type="spellEnd"/>
      <w:r w:rsidRPr="008931B8">
        <w:rPr>
          <w:sz w:val="28"/>
          <w:szCs w:val="28"/>
        </w:rPr>
        <w:t>.</w:t>
      </w:r>
    </w:p>
    <w:p w14:paraId="5093C21E" w14:textId="77777777" w:rsidR="00005965" w:rsidRDefault="00005965" w:rsidP="00005965">
      <w:pPr>
        <w:spacing w:line="360" w:lineRule="auto"/>
        <w:ind w:firstLine="709"/>
        <w:jc w:val="both"/>
        <w:rPr>
          <w:sz w:val="28"/>
          <w:szCs w:val="28"/>
        </w:rPr>
      </w:pPr>
      <w:r w:rsidRPr="008931B8">
        <w:rPr>
          <w:sz w:val="28"/>
          <w:szCs w:val="28"/>
        </w:rPr>
        <w:t xml:space="preserve">Одним </w:t>
      </w:r>
      <w:proofErr w:type="spellStart"/>
      <w:r w:rsidRPr="008931B8">
        <w:rPr>
          <w:sz w:val="28"/>
          <w:szCs w:val="28"/>
        </w:rPr>
        <w:t>із</w:t>
      </w:r>
      <w:proofErr w:type="spellEnd"/>
      <w:r w:rsidRPr="008931B8">
        <w:rPr>
          <w:sz w:val="28"/>
          <w:szCs w:val="28"/>
        </w:rPr>
        <w:t xml:space="preserve"> </w:t>
      </w:r>
      <w:proofErr w:type="spellStart"/>
      <w:r w:rsidRPr="008931B8">
        <w:rPr>
          <w:sz w:val="28"/>
          <w:szCs w:val="28"/>
        </w:rPr>
        <w:t>ключових</w:t>
      </w:r>
      <w:proofErr w:type="spellEnd"/>
      <w:r w:rsidRPr="008931B8">
        <w:rPr>
          <w:sz w:val="28"/>
          <w:szCs w:val="28"/>
        </w:rPr>
        <w:t xml:space="preserve"> </w:t>
      </w:r>
      <w:proofErr w:type="spellStart"/>
      <w:r w:rsidRPr="008931B8">
        <w:rPr>
          <w:sz w:val="28"/>
          <w:szCs w:val="28"/>
        </w:rPr>
        <w:t>напрямів</w:t>
      </w:r>
      <w:proofErr w:type="spellEnd"/>
      <w:r w:rsidRPr="008931B8">
        <w:rPr>
          <w:sz w:val="28"/>
          <w:szCs w:val="28"/>
        </w:rPr>
        <w:t xml:space="preserve"> </w:t>
      </w:r>
      <w:proofErr w:type="spellStart"/>
      <w:r w:rsidRPr="008931B8">
        <w:rPr>
          <w:sz w:val="28"/>
          <w:szCs w:val="28"/>
        </w:rPr>
        <w:t>сучасних</w:t>
      </w:r>
      <w:proofErr w:type="spellEnd"/>
      <w:r w:rsidRPr="008931B8">
        <w:rPr>
          <w:sz w:val="28"/>
          <w:szCs w:val="28"/>
        </w:rPr>
        <w:t xml:space="preserve"> </w:t>
      </w:r>
      <w:proofErr w:type="spellStart"/>
      <w:r w:rsidRPr="008931B8">
        <w:rPr>
          <w:sz w:val="28"/>
          <w:szCs w:val="28"/>
        </w:rPr>
        <w:t>досліджень</w:t>
      </w:r>
      <w:proofErr w:type="spellEnd"/>
      <w:r w:rsidRPr="008931B8">
        <w:rPr>
          <w:sz w:val="28"/>
          <w:szCs w:val="28"/>
        </w:rPr>
        <w:t xml:space="preserve"> у </w:t>
      </w:r>
      <w:proofErr w:type="spellStart"/>
      <w:r w:rsidRPr="008931B8">
        <w:rPr>
          <w:sz w:val="28"/>
          <w:szCs w:val="28"/>
        </w:rPr>
        <w:t>цій</w:t>
      </w:r>
      <w:proofErr w:type="spellEnd"/>
      <w:r w:rsidRPr="008931B8">
        <w:rPr>
          <w:sz w:val="28"/>
          <w:szCs w:val="28"/>
        </w:rPr>
        <w:t xml:space="preserve"> </w:t>
      </w:r>
      <w:proofErr w:type="spellStart"/>
      <w:r w:rsidRPr="008931B8">
        <w:rPr>
          <w:sz w:val="28"/>
          <w:szCs w:val="28"/>
        </w:rPr>
        <w:t>сфері</w:t>
      </w:r>
      <w:proofErr w:type="spellEnd"/>
      <w:r w:rsidRPr="008931B8">
        <w:rPr>
          <w:sz w:val="28"/>
          <w:szCs w:val="28"/>
        </w:rPr>
        <w:t xml:space="preserve"> є </w:t>
      </w:r>
      <w:proofErr w:type="spellStart"/>
      <w:r w:rsidRPr="008931B8">
        <w:rPr>
          <w:sz w:val="28"/>
          <w:szCs w:val="28"/>
        </w:rPr>
        <w:t>концепція</w:t>
      </w:r>
      <w:proofErr w:type="spellEnd"/>
      <w:r w:rsidRPr="008931B8">
        <w:rPr>
          <w:sz w:val="28"/>
          <w:szCs w:val="28"/>
        </w:rPr>
        <w:t xml:space="preserve"> цифрового </w:t>
      </w:r>
      <w:proofErr w:type="spellStart"/>
      <w:r w:rsidRPr="008931B8">
        <w:rPr>
          <w:sz w:val="28"/>
          <w:szCs w:val="28"/>
        </w:rPr>
        <w:t>лідерства</w:t>
      </w:r>
      <w:proofErr w:type="spellEnd"/>
      <w:r w:rsidRPr="008931B8">
        <w:rPr>
          <w:sz w:val="28"/>
          <w:szCs w:val="28"/>
        </w:rPr>
        <w:t xml:space="preserve"> (Digital </w:t>
      </w:r>
      <w:proofErr w:type="spellStart"/>
      <w:r w:rsidRPr="008931B8">
        <w:rPr>
          <w:sz w:val="28"/>
          <w:szCs w:val="28"/>
        </w:rPr>
        <w:t>Leadership</w:t>
      </w:r>
      <w:proofErr w:type="spellEnd"/>
      <w:r w:rsidRPr="008931B8">
        <w:rPr>
          <w:sz w:val="28"/>
          <w:szCs w:val="28"/>
        </w:rPr>
        <w:t xml:space="preserve">), яка </w:t>
      </w:r>
      <w:proofErr w:type="spellStart"/>
      <w:r w:rsidRPr="008931B8">
        <w:rPr>
          <w:sz w:val="28"/>
          <w:szCs w:val="28"/>
        </w:rPr>
        <w:t>акцентує</w:t>
      </w:r>
      <w:proofErr w:type="spellEnd"/>
      <w:r w:rsidRPr="008931B8">
        <w:rPr>
          <w:sz w:val="28"/>
          <w:szCs w:val="28"/>
        </w:rPr>
        <w:t xml:space="preserve"> </w:t>
      </w:r>
      <w:proofErr w:type="spellStart"/>
      <w:r w:rsidRPr="008931B8">
        <w:rPr>
          <w:sz w:val="28"/>
          <w:szCs w:val="28"/>
        </w:rPr>
        <w:t>увагу</w:t>
      </w:r>
      <w:proofErr w:type="spellEnd"/>
      <w:r w:rsidRPr="008931B8">
        <w:rPr>
          <w:sz w:val="28"/>
          <w:szCs w:val="28"/>
        </w:rPr>
        <w:t xml:space="preserve"> на </w:t>
      </w:r>
      <w:proofErr w:type="spellStart"/>
      <w:r w:rsidRPr="008931B8">
        <w:rPr>
          <w:sz w:val="28"/>
          <w:szCs w:val="28"/>
        </w:rPr>
        <w:t>ролі</w:t>
      </w:r>
      <w:proofErr w:type="spellEnd"/>
      <w:r w:rsidRPr="008931B8">
        <w:rPr>
          <w:sz w:val="28"/>
          <w:szCs w:val="28"/>
        </w:rPr>
        <w:t xml:space="preserve"> </w:t>
      </w:r>
      <w:proofErr w:type="spellStart"/>
      <w:r w:rsidRPr="008931B8">
        <w:rPr>
          <w:sz w:val="28"/>
          <w:szCs w:val="28"/>
        </w:rPr>
        <w:t>керівників</w:t>
      </w:r>
      <w:proofErr w:type="spellEnd"/>
      <w:r w:rsidRPr="008931B8">
        <w:rPr>
          <w:sz w:val="28"/>
          <w:szCs w:val="28"/>
        </w:rPr>
        <w:t xml:space="preserve"> як </w:t>
      </w:r>
      <w:proofErr w:type="spellStart"/>
      <w:r w:rsidRPr="008931B8">
        <w:rPr>
          <w:sz w:val="28"/>
          <w:szCs w:val="28"/>
        </w:rPr>
        <w:t>агентів</w:t>
      </w:r>
      <w:proofErr w:type="spellEnd"/>
      <w:r w:rsidRPr="008931B8">
        <w:rPr>
          <w:sz w:val="28"/>
          <w:szCs w:val="28"/>
        </w:rPr>
        <w:t xml:space="preserve"> </w:t>
      </w:r>
      <w:proofErr w:type="spellStart"/>
      <w:r w:rsidRPr="008931B8">
        <w:rPr>
          <w:sz w:val="28"/>
          <w:szCs w:val="28"/>
        </w:rPr>
        <w:t>цифрових</w:t>
      </w:r>
      <w:proofErr w:type="spellEnd"/>
      <w:r w:rsidRPr="008931B8">
        <w:rPr>
          <w:sz w:val="28"/>
          <w:szCs w:val="28"/>
        </w:rPr>
        <w:t xml:space="preserve"> </w:t>
      </w:r>
      <w:proofErr w:type="spellStart"/>
      <w:r w:rsidRPr="008931B8">
        <w:rPr>
          <w:sz w:val="28"/>
          <w:szCs w:val="28"/>
        </w:rPr>
        <w:t>перетворень</w:t>
      </w:r>
      <w:proofErr w:type="spellEnd"/>
      <w:r w:rsidRPr="008931B8">
        <w:rPr>
          <w:sz w:val="28"/>
          <w:szCs w:val="28"/>
        </w:rPr>
        <w:t xml:space="preserve">. </w:t>
      </w:r>
      <w:proofErr w:type="spellStart"/>
      <w:r w:rsidRPr="008931B8">
        <w:rPr>
          <w:sz w:val="28"/>
          <w:szCs w:val="28"/>
        </w:rPr>
        <w:t>Цифрове</w:t>
      </w:r>
      <w:proofErr w:type="spellEnd"/>
      <w:r w:rsidRPr="008931B8">
        <w:rPr>
          <w:sz w:val="28"/>
          <w:szCs w:val="28"/>
        </w:rPr>
        <w:t xml:space="preserve"> </w:t>
      </w:r>
      <w:proofErr w:type="spellStart"/>
      <w:r w:rsidRPr="008931B8">
        <w:rPr>
          <w:sz w:val="28"/>
          <w:szCs w:val="28"/>
        </w:rPr>
        <w:t>лідерство</w:t>
      </w:r>
      <w:proofErr w:type="spellEnd"/>
      <w:r w:rsidRPr="008931B8">
        <w:rPr>
          <w:sz w:val="28"/>
          <w:szCs w:val="28"/>
        </w:rPr>
        <w:t xml:space="preserve"> </w:t>
      </w:r>
      <w:proofErr w:type="spellStart"/>
      <w:r w:rsidRPr="008931B8">
        <w:rPr>
          <w:sz w:val="28"/>
          <w:szCs w:val="28"/>
        </w:rPr>
        <w:t>передбачає</w:t>
      </w:r>
      <w:proofErr w:type="spellEnd"/>
      <w:r w:rsidRPr="008931B8">
        <w:rPr>
          <w:sz w:val="28"/>
          <w:szCs w:val="28"/>
        </w:rPr>
        <w:t xml:space="preserve"> </w:t>
      </w:r>
      <w:proofErr w:type="spellStart"/>
      <w:r w:rsidRPr="008931B8">
        <w:rPr>
          <w:sz w:val="28"/>
          <w:szCs w:val="28"/>
        </w:rPr>
        <w:t>здатність</w:t>
      </w:r>
      <w:proofErr w:type="spellEnd"/>
      <w:r w:rsidRPr="008931B8">
        <w:rPr>
          <w:sz w:val="28"/>
          <w:szCs w:val="28"/>
        </w:rPr>
        <w:t xml:space="preserve"> </w:t>
      </w:r>
      <w:proofErr w:type="spellStart"/>
      <w:r w:rsidRPr="008931B8">
        <w:rPr>
          <w:sz w:val="28"/>
          <w:szCs w:val="28"/>
        </w:rPr>
        <w:t>менеджерів</w:t>
      </w:r>
      <w:proofErr w:type="spellEnd"/>
      <w:r w:rsidRPr="008931B8">
        <w:rPr>
          <w:sz w:val="28"/>
          <w:szCs w:val="28"/>
        </w:rPr>
        <w:t xml:space="preserve"> не </w:t>
      </w:r>
      <w:proofErr w:type="spellStart"/>
      <w:r w:rsidRPr="008931B8">
        <w:rPr>
          <w:sz w:val="28"/>
          <w:szCs w:val="28"/>
        </w:rPr>
        <w:t>лише</w:t>
      </w:r>
      <w:proofErr w:type="spellEnd"/>
      <w:r w:rsidRPr="008931B8">
        <w:rPr>
          <w:sz w:val="28"/>
          <w:szCs w:val="28"/>
        </w:rPr>
        <w:t xml:space="preserve"> </w:t>
      </w:r>
      <w:proofErr w:type="spellStart"/>
      <w:r w:rsidRPr="008931B8">
        <w:rPr>
          <w:sz w:val="28"/>
          <w:szCs w:val="28"/>
        </w:rPr>
        <w:t>впроваджувати</w:t>
      </w:r>
      <w:proofErr w:type="spellEnd"/>
      <w:r w:rsidRPr="008931B8">
        <w:rPr>
          <w:sz w:val="28"/>
          <w:szCs w:val="28"/>
        </w:rPr>
        <w:t xml:space="preserve"> </w:t>
      </w:r>
      <w:proofErr w:type="spellStart"/>
      <w:r w:rsidRPr="008931B8">
        <w:rPr>
          <w:sz w:val="28"/>
          <w:szCs w:val="28"/>
        </w:rPr>
        <w:t>інноваційні</w:t>
      </w:r>
      <w:proofErr w:type="spellEnd"/>
      <w:r w:rsidRPr="008931B8">
        <w:rPr>
          <w:sz w:val="28"/>
          <w:szCs w:val="28"/>
        </w:rPr>
        <w:t xml:space="preserve"> </w:t>
      </w:r>
      <w:proofErr w:type="spellStart"/>
      <w:r w:rsidRPr="008931B8">
        <w:rPr>
          <w:sz w:val="28"/>
          <w:szCs w:val="28"/>
        </w:rPr>
        <w:t>технології</w:t>
      </w:r>
      <w:proofErr w:type="spellEnd"/>
      <w:r w:rsidRPr="008931B8">
        <w:rPr>
          <w:sz w:val="28"/>
          <w:szCs w:val="28"/>
        </w:rPr>
        <w:t xml:space="preserve">, </w:t>
      </w:r>
      <w:proofErr w:type="spellStart"/>
      <w:r w:rsidRPr="008931B8">
        <w:rPr>
          <w:sz w:val="28"/>
          <w:szCs w:val="28"/>
        </w:rPr>
        <w:t>але</w:t>
      </w:r>
      <w:proofErr w:type="spellEnd"/>
      <w:r w:rsidRPr="008931B8">
        <w:rPr>
          <w:sz w:val="28"/>
          <w:szCs w:val="28"/>
        </w:rPr>
        <w:t xml:space="preserve"> й </w:t>
      </w:r>
      <w:proofErr w:type="spellStart"/>
      <w:r w:rsidRPr="008931B8">
        <w:rPr>
          <w:sz w:val="28"/>
          <w:szCs w:val="28"/>
        </w:rPr>
        <w:t>формувати</w:t>
      </w:r>
      <w:proofErr w:type="spellEnd"/>
      <w:r w:rsidRPr="008931B8">
        <w:rPr>
          <w:sz w:val="28"/>
          <w:szCs w:val="28"/>
        </w:rPr>
        <w:t xml:space="preserve"> культуру </w:t>
      </w:r>
      <w:proofErr w:type="spellStart"/>
      <w:r w:rsidRPr="008931B8">
        <w:rPr>
          <w:sz w:val="28"/>
          <w:szCs w:val="28"/>
        </w:rPr>
        <w:t>відкритості</w:t>
      </w:r>
      <w:proofErr w:type="spellEnd"/>
      <w:r w:rsidRPr="008931B8">
        <w:rPr>
          <w:sz w:val="28"/>
          <w:szCs w:val="28"/>
        </w:rPr>
        <w:t xml:space="preserve"> до </w:t>
      </w:r>
      <w:proofErr w:type="spellStart"/>
      <w:r w:rsidRPr="008931B8">
        <w:rPr>
          <w:sz w:val="28"/>
          <w:szCs w:val="28"/>
        </w:rPr>
        <w:t>змін</w:t>
      </w:r>
      <w:proofErr w:type="spellEnd"/>
      <w:r w:rsidRPr="008931B8">
        <w:rPr>
          <w:sz w:val="28"/>
          <w:szCs w:val="28"/>
        </w:rPr>
        <w:t xml:space="preserve">, </w:t>
      </w:r>
      <w:proofErr w:type="spellStart"/>
      <w:r w:rsidRPr="008931B8">
        <w:rPr>
          <w:sz w:val="28"/>
          <w:szCs w:val="28"/>
        </w:rPr>
        <w:t>підтримувати</w:t>
      </w:r>
      <w:proofErr w:type="spellEnd"/>
      <w:r w:rsidRPr="008931B8">
        <w:rPr>
          <w:sz w:val="28"/>
          <w:szCs w:val="28"/>
        </w:rPr>
        <w:t xml:space="preserve"> </w:t>
      </w:r>
      <w:proofErr w:type="spellStart"/>
      <w:r w:rsidRPr="008931B8">
        <w:rPr>
          <w:sz w:val="28"/>
          <w:szCs w:val="28"/>
        </w:rPr>
        <w:t>цифрову</w:t>
      </w:r>
      <w:proofErr w:type="spellEnd"/>
      <w:r w:rsidRPr="008931B8">
        <w:rPr>
          <w:sz w:val="28"/>
          <w:szCs w:val="28"/>
        </w:rPr>
        <w:t xml:space="preserve"> </w:t>
      </w:r>
      <w:proofErr w:type="spellStart"/>
      <w:r w:rsidRPr="008931B8">
        <w:rPr>
          <w:sz w:val="28"/>
          <w:szCs w:val="28"/>
        </w:rPr>
        <w:lastRenderedPageBreak/>
        <w:t>компетентність</w:t>
      </w:r>
      <w:proofErr w:type="spellEnd"/>
      <w:r w:rsidRPr="008931B8">
        <w:rPr>
          <w:sz w:val="28"/>
          <w:szCs w:val="28"/>
        </w:rPr>
        <w:t xml:space="preserve"> персоналу та </w:t>
      </w:r>
      <w:proofErr w:type="spellStart"/>
      <w:r w:rsidRPr="008931B8">
        <w:rPr>
          <w:sz w:val="28"/>
          <w:szCs w:val="28"/>
        </w:rPr>
        <w:t>забезпечувати</w:t>
      </w:r>
      <w:proofErr w:type="spellEnd"/>
      <w:r w:rsidRPr="008931B8">
        <w:rPr>
          <w:sz w:val="28"/>
          <w:szCs w:val="28"/>
        </w:rPr>
        <w:t xml:space="preserve"> </w:t>
      </w:r>
      <w:proofErr w:type="spellStart"/>
      <w:r w:rsidRPr="008931B8">
        <w:rPr>
          <w:sz w:val="28"/>
          <w:szCs w:val="28"/>
        </w:rPr>
        <w:t>стратегічне</w:t>
      </w:r>
      <w:proofErr w:type="spellEnd"/>
      <w:r w:rsidRPr="008931B8">
        <w:rPr>
          <w:sz w:val="28"/>
          <w:szCs w:val="28"/>
        </w:rPr>
        <w:t xml:space="preserve"> </w:t>
      </w:r>
      <w:proofErr w:type="spellStart"/>
      <w:r w:rsidRPr="008931B8">
        <w:rPr>
          <w:sz w:val="28"/>
          <w:szCs w:val="28"/>
        </w:rPr>
        <w:t>бачення</w:t>
      </w:r>
      <w:proofErr w:type="spellEnd"/>
      <w:r w:rsidRPr="008931B8">
        <w:rPr>
          <w:sz w:val="28"/>
          <w:szCs w:val="28"/>
        </w:rPr>
        <w:t xml:space="preserve"> </w:t>
      </w:r>
      <w:proofErr w:type="spellStart"/>
      <w:r w:rsidRPr="008931B8">
        <w:rPr>
          <w:sz w:val="28"/>
          <w:szCs w:val="28"/>
        </w:rPr>
        <w:t>розвитку</w:t>
      </w:r>
      <w:proofErr w:type="spellEnd"/>
      <w:r w:rsidRPr="008931B8">
        <w:rPr>
          <w:sz w:val="28"/>
          <w:szCs w:val="28"/>
        </w:rPr>
        <w:t xml:space="preserve"> </w:t>
      </w:r>
      <w:proofErr w:type="spellStart"/>
      <w:r w:rsidRPr="008931B8">
        <w:rPr>
          <w:sz w:val="28"/>
          <w:szCs w:val="28"/>
        </w:rPr>
        <w:t>підприємства</w:t>
      </w:r>
      <w:proofErr w:type="spellEnd"/>
      <w:r w:rsidRPr="008931B8">
        <w:rPr>
          <w:sz w:val="28"/>
          <w:szCs w:val="28"/>
        </w:rPr>
        <w:t xml:space="preserve"> в </w:t>
      </w:r>
      <w:proofErr w:type="spellStart"/>
      <w:r w:rsidRPr="008931B8">
        <w:rPr>
          <w:sz w:val="28"/>
          <w:szCs w:val="28"/>
        </w:rPr>
        <w:t>умовах</w:t>
      </w:r>
      <w:proofErr w:type="spellEnd"/>
      <w:r w:rsidRPr="008931B8">
        <w:rPr>
          <w:sz w:val="28"/>
          <w:szCs w:val="28"/>
        </w:rPr>
        <w:t xml:space="preserve"> </w:t>
      </w:r>
      <w:proofErr w:type="spellStart"/>
      <w:r w:rsidRPr="008931B8">
        <w:rPr>
          <w:sz w:val="28"/>
          <w:szCs w:val="28"/>
        </w:rPr>
        <w:t>цифрової</w:t>
      </w:r>
      <w:proofErr w:type="spellEnd"/>
      <w:r w:rsidRPr="008931B8">
        <w:rPr>
          <w:sz w:val="28"/>
          <w:szCs w:val="28"/>
        </w:rPr>
        <w:t xml:space="preserve"> </w:t>
      </w:r>
      <w:proofErr w:type="spellStart"/>
      <w:r w:rsidRPr="008931B8">
        <w:rPr>
          <w:sz w:val="28"/>
          <w:szCs w:val="28"/>
        </w:rPr>
        <w:t>економіки</w:t>
      </w:r>
      <w:proofErr w:type="spellEnd"/>
      <w:r>
        <w:rPr>
          <w:sz w:val="28"/>
          <w:szCs w:val="28"/>
        </w:rPr>
        <w:t xml:space="preserve"> [21]</w:t>
      </w:r>
      <w:r w:rsidRPr="008931B8">
        <w:rPr>
          <w:sz w:val="28"/>
          <w:szCs w:val="28"/>
        </w:rPr>
        <w:t>.</w:t>
      </w:r>
    </w:p>
    <w:p w14:paraId="4F8AD07D" w14:textId="77777777" w:rsidR="00005965" w:rsidRDefault="00005965" w:rsidP="00005965">
      <w:pPr>
        <w:spacing w:line="360" w:lineRule="auto"/>
        <w:ind w:firstLine="709"/>
        <w:jc w:val="both"/>
        <w:rPr>
          <w:sz w:val="28"/>
          <w:szCs w:val="28"/>
        </w:rPr>
      </w:pPr>
    </w:p>
    <w:p w14:paraId="1B6D3237" w14:textId="77777777" w:rsidR="00005965" w:rsidRDefault="00005965" w:rsidP="00005965">
      <w:pPr>
        <w:spacing w:line="360" w:lineRule="auto"/>
        <w:jc w:val="both"/>
        <w:rPr>
          <w:sz w:val="28"/>
          <w:szCs w:val="28"/>
        </w:rPr>
      </w:pPr>
      <w:r>
        <w:rPr>
          <w:noProof/>
        </w:rPr>
        <w:drawing>
          <wp:inline distT="0" distB="0" distL="0" distR="0" wp14:anchorId="4C8943C4" wp14:editId="48F98C12">
            <wp:extent cx="5939790" cy="4705350"/>
            <wp:effectExtent l="0" t="0" r="3810" b="0"/>
            <wp:docPr id="572836086" name="Рисунок 2" descr="Изображение выглядит как текст, диаграмма, План, Шрифт&#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836086" name="Рисунок 2" descr="Изображение выглядит как текст, диаграмма, План, Шрифт&#10;&#10;Содержимое, созданное искусственным интеллектом, может быть неверным."/>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9790" cy="4705350"/>
                    </a:xfrm>
                    <a:prstGeom prst="rect">
                      <a:avLst/>
                    </a:prstGeom>
                    <a:noFill/>
                    <a:ln>
                      <a:noFill/>
                    </a:ln>
                  </pic:spPr>
                </pic:pic>
              </a:graphicData>
            </a:graphic>
          </wp:inline>
        </w:drawing>
      </w:r>
    </w:p>
    <w:p w14:paraId="472C238C" w14:textId="77777777" w:rsidR="00005965" w:rsidRDefault="00005965" w:rsidP="00005965">
      <w:pPr>
        <w:spacing w:line="360" w:lineRule="auto"/>
        <w:ind w:firstLine="709"/>
        <w:jc w:val="both"/>
        <w:rPr>
          <w:sz w:val="28"/>
          <w:szCs w:val="28"/>
        </w:rPr>
      </w:pPr>
    </w:p>
    <w:p w14:paraId="035C9B36" w14:textId="77777777" w:rsidR="00005965" w:rsidRDefault="00005965" w:rsidP="00005965">
      <w:pPr>
        <w:spacing w:line="360" w:lineRule="auto"/>
        <w:ind w:firstLine="709"/>
        <w:jc w:val="both"/>
        <w:rPr>
          <w:sz w:val="28"/>
          <w:szCs w:val="28"/>
        </w:rPr>
      </w:pPr>
      <w:r>
        <w:rPr>
          <w:sz w:val="28"/>
          <w:szCs w:val="28"/>
        </w:rPr>
        <w:t xml:space="preserve">Рис. 1.2. Модель </w:t>
      </w:r>
      <w:proofErr w:type="spellStart"/>
      <w:r>
        <w:rPr>
          <w:sz w:val="28"/>
          <w:szCs w:val="28"/>
        </w:rPr>
        <w:t>цифрової</w:t>
      </w:r>
      <w:proofErr w:type="spellEnd"/>
      <w:r>
        <w:rPr>
          <w:sz w:val="28"/>
          <w:szCs w:val="28"/>
        </w:rPr>
        <w:t xml:space="preserve"> </w:t>
      </w:r>
      <w:proofErr w:type="spellStart"/>
      <w:r>
        <w:rPr>
          <w:sz w:val="28"/>
          <w:szCs w:val="28"/>
        </w:rPr>
        <w:t>трансформації</w:t>
      </w:r>
      <w:proofErr w:type="spellEnd"/>
      <w:r>
        <w:rPr>
          <w:sz w:val="28"/>
          <w:szCs w:val="28"/>
        </w:rPr>
        <w:t xml:space="preserve"> </w:t>
      </w:r>
      <w:proofErr w:type="spellStart"/>
      <w:r>
        <w:rPr>
          <w:sz w:val="28"/>
          <w:szCs w:val="28"/>
        </w:rPr>
        <w:t>бізнесу</w:t>
      </w:r>
      <w:proofErr w:type="spellEnd"/>
      <w:r>
        <w:rPr>
          <w:sz w:val="28"/>
          <w:szCs w:val="28"/>
        </w:rPr>
        <w:t xml:space="preserve"> [58]</w:t>
      </w:r>
    </w:p>
    <w:p w14:paraId="12BB28EF" w14:textId="77777777" w:rsidR="00005965" w:rsidRDefault="00005965" w:rsidP="00005965">
      <w:pPr>
        <w:spacing w:line="360" w:lineRule="auto"/>
        <w:ind w:firstLine="709"/>
        <w:jc w:val="both"/>
        <w:rPr>
          <w:sz w:val="28"/>
          <w:szCs w:val="28"/>
        </w:rPr>
      </w:pPr>
    </w:p>
    <w:p w14:paraId="311E02C9" w14:textId="77777777" w:rsidR="00005965" w:rsidRPr="008931B8" w:rsidRDefault="00005965" w:rsidP="00005965">
      <w:pPr>
        <w:spacing w:line="360" w:lineRule="auto"/>
        <w:ind w:firstLine="709"/>
        <w:jc w:val="both"/>
        <w:rPr>
          <w:sz w:val="28"/>
          <w:szCs w:val="28"/>
        </w:rPr>
      </w:pPr>
      <w:proofErr w:type="spellStart"/>
      <w:r w:rsidRPr="008931B8">
        <w:rPr>
          <w:sz w:val="28"/>
          <w:szCs w:val="28"/>
        </w:rPr>
        <w:t>Цей</w:t>
      </w:r>
      <w:proofErr w:type="spellEnd"/>
      <w:r w:rsidRPr="008931B8">
        <w:rPr>
          <w:sz w:val="28"/>
          <w:szCs w:val="28"/>
        </w:rPr>
        <w:t xml:space="preserve"> </w:t>
      </w:r>
      <w:proofErr w:type="spellStart"/>
      <w:r w:rsidRPr="008931B8">
        <w:rPr>
          <w:sz w:val="28"/>
          <w:szCs w:val="28"/>
        </w:rPr>
        <w:t>підхід</w:t>
      </w:r>
      <w:proofErr w:type="spellEnd"/>
      <w:r w:rsidRPr="008931B8">
        <w:rPr>
          <w:sz w:val="28"/>
          <w:szCs w:val="28"/>
        </w:rPr>
        <w:t xml:space="preserve"> </w:t>
      </w:r>
      <w:proofErr w:type="spellStart"/>
      <w:r w:rsidRPr="008931B8">
        <w:rPr>
          <w:sz w:val="28"/>
          <w:szCs w:val="28"/>
        </w:rPr>
        <w:t>базується</w:t>
      </w:r>
      <w:proofErr w:type="spellEnd"/>
      <w:r w:rsidRPr="008931B8">
        <w:rPr>
          <w:sz w:val="28"/>
          <w:szCs w:val="28"/>
        </w:rPr>
        <w:t xml:space="preserve"> на </w:t>
      </w:r>
      <w:proofErr w:type="spellStart"/>
      <w:r w:rsidRPr="008931B8">
        <w:rPr>
          <w:sz w:val="28"/>
          <w:szCs w:val="28"/>
        </w:rPr>
        <w:t>синтезі</w:t>
      </w:r>
      <w:proofErr w:type="spellEnd"/>
      <w:r w:rsidRPr="008931B8">
        <w:rPr>
          <w:sz w:val="28"/>
          <w:szCs w:val="28"/>
        </w:rPr>
        <w:t xml:space="preserve"> </w:t>
      </w:r>
      <w:proofErr w:type="spellStart"/>
      <w:r w:rsidRPr="008931B8">
        <w:rPr>
          <w:sz w:val="28"/>
          <w:szCs w:val="28"/>
        </w:rPr>
        <w:t>традиційних</w:t>
      </w:r>
      <w:proofErr w:type="spellEnd"/>
      <w:r w:rsidRPr="008931B8">
        <w:rPr>
          <w:sz w:val="28"/>
          <w:szCs w:val="28"/>
        </w:rPr>
        <w:t xml:space="preserve"> </w:t>
      </w:r>
      <w:proofErr w:type="spellStart"/>
      <w:r w:rsidRPr="008931B8">
        <w:rPr>
          <w:sz w:val="28"/>
          <w:szCs w:val="28"/>
        </w:rPr>
        <w:t>управлінських</w:t>
      </w:r>
      <w:proofErr w:type="spellEnd"/>
      <w:r w:rsidRPr="008931B8">
        <w:rPr>
          <w:sz w:val="28"/>
          <w:szCs w:val="28"/>
        </w:rPr>
        <w:t xml:space="preserve"> </w:t>
      </w:r>
      <w:proofErr w:type="spellStart"/>
      <w:r w:rsidRPr="008931B8">
        <w:rPr>
          <w:sz w:val="28"/>
          <w:szCs w:val="28"/>
        </w:rPr>
        <w:t>функцій</w:t>
      </w:r>
      <w:proofErr w:type="spellEnd"/>
      <w:r w:rsidRPr="008931B8">
        <w:rPr>
          <w:sz w:val="28"/>
          <w:szCs w:val="28"/>
        </w:rPr>
        <w:t xml:space="preserve"> </w:t>
      </w:r>
      <w:proofErr w:type="spellStart"/>
      <w:r w:rsidRPr="008931B8">
        <w:rPr>
          <w:sz w:val="28"/>
          <w:szCs w:val="28"/>
        </w:rPr>
        <w:t>із</w:t>
      </w:r>
      <w:proofErr w:type="spellEnd"/>
      <w:r w:rsidRPr="008931B8">
        <w:rPr>
          <w:sz w:val="28"/>
          <w:szCs w:val="28"/>
        </w:rPr>
        <w:t xml:space="preserve"> </w:t>
      </w:r>
      <w:proofErr w:type="spellStart"/>
      <w:r w:rsidRPr="008931B8">
        <w:rPr>
          <w:sz w:val="28"/>
          <w:szCs w:val="28"/>
        </w:rPr>
        <w:t>цифровими</w:t>
      </w:r>
      <w:proofErr w:type="spellEnd"/>
      <w:r w:rsidRPr="008931B8">
        <w:rPr>
          <w:sz w:val="28"/>
          <w:szCs w:val="28"/>
        </w:rPr>
        <w:t xml:space="preserve"> </w:t>
      </w:r>
      <w:proofErr w:type="spellStart"/>
      <w:r w:rsidRPr="008931B8">
        <w:rPr>
          <w:sz w:val="28"/>
          <w:szCs w:val="28"/>
        </w:rPr>
        <w:t>навичками</w:t>
      </w:r>
      <w:proofErr w:type="spellEnd"/>
      <w:r w:rsidRPr="008931B8">
        <w:rPr>
          <w:sz w:val="28"/>
          <w:szCs w:val="28"/>
        </w:rPr>
        <w:t xml:space="preserve">, такими як </w:t>
      </w:r>
      <w:proofErr w:type="spellStart"/>
      <w:r w:rsidRPr="008931B8">
        <w:rPr>
          <w:sz w:val="28"/>
          <w:szCs w:val="28"/>
        </w:rPr>
        <w:t>управління</w:t>
      </w:r>
      <w:proofErr w:type="spellEnd"/>
      <w:r w:rsidRPr="008931B8">
        <w:rPr>
          <w:sz w:val="28"/>
          <w:szCs w:val="28"/>
        </w:rPr>
        <w:t xml:space="preserve"> </w:t>
      </w:r>
      <w:proofErr w:type="spellStart"/>
      <w:r w:rsidRPr="008931B8">
        <w:rPr>
          <w:sz w:val="28"/>
          <w:szCs w:val="28"/>
        </w:rPr>
        <w:t>даними</w:t>
      </w:r>
      <w:proofErr w:type="spellEnd"/>
      <w:r w:rsidRPr="008931B8">
        <w:rPr>
          <w:sz w:val="28"/>
          <w:szCs w:val="28"/>
        </w:rPr>
        <w:t xml:space="preserve">, </w:t>
      </w:r>
      <w:proofErr w:type="spellStart"/>
      <w:r w:rsidRPr="008931B8">
        <w:rPr>
          <w:sz w:val="28"/>
          <w:szCs w:val="28"/>
        </w:rPr>
        <w:t>використання</w:t>
      </w:r>
      <w:proofErr w:type="spellEnd"/>
      <w:r w:rsidRPr="008931B8">
        <w:rPr>
          <w:sz w:val="28"/>
          <w:szCs w:val="28"/>
        </w:rPr>
        <w:t xml:space="preserve"> </w:t>
      </w:r>
      <w:proofErr w:type="spellStart"/>
      <w:r w:rsidRPr="008931B8">
        <w:rPr>
          <w:sz w:val="28"/>
          <w:szCs w:val="28"/>
        </w:rPr>
        <w:t>аналітичних</w:t>
      </w:r>
      <w:proofErr w:type="spellEnd"/>
      <w:r w:rsidRPr="008931B8">
        <w:rPr>
          <w:sz w:val="28"/>
          <w:szCs w:val="28"/>
        </w:rPr>
        <w:t xml:space="preserve"> </w:t>
      </w:r>
      <w:proofErr w:type="spellStart"/>
      <w:r w:rsidRPr="008931B8">
        <w:rPr>
          <w:sz w:val="28"/>
          <w:szCs w:val="28"/>
        </w:rPr>
        <w:t>інструментів</w:t>
      </w:r>
      <w:proofErr w:type="spellEnd"/>
      <w:r w:rsidRPr="008931B8">
        <w:rPr>
          <w:sz w:val="28"/>
          <w:szCs w:val="28"/>
        </w:rPr>
        <w:t xml:space="preserve"> і </w:t>
      </w:r>
      <w:proofErr w:type="spellStart"/>
      <w:r w:rsidRPr="008931B8">
        <w:rPr>
          <w:sz w:val="28"/>
          <w:szCs w:val="28"/>
        </w:rPr>
        <w:t>створення</w:t>
      </w:r>
      <w:proofErr w:type="spellEnd"/>
      <w:r w:rsidRPr="008931B8">
        <w:rPr>
          <w:sz w:val="28"/>
          <w:szCs w:val="28"/>
        </w:rPr>
        <w:t xml:space="preserve"> </w:t>
      </w:r>
      <w:proofErr w:type="spellStart"/>
      <w:r w:rsidRPr="008931B8">
        <w:rPr>
          <w:sz w:val="28"/>
          <w:szCs w:val="28"/>
        </w:rPr>
        <w:t>гнучких</w:t>
      </w:r>
      <w:proofErr w:type="spellEnd"/>
      <w:r w:rsidRPr="008931B8">
        <w:rPr>
          <w:sz w:val="28"/>
          <w:szCs w:val="28"/>
        </w:rPr>
        <w:t xml:space="preserve"> </w:t>
      </w:r>
      <w:proofErr w:type="spellStart"/>
      <w:r w:rsidRPr="008931B8">
        <w:rPr>
          <w:sz w:val="28"/>
          <w:szCs w:val="28"/>
        </w:rPr>
        <w:t>організаційних</w:t>
      </w:r>
      <w:proofErr w:type="spellEnd"/>
      <w:r w:rsidRPr="008931B8">
        <w:rPr>
          <w:sz w:val="28"/>
          <w:szCs w:val="28"/>
        </w:rPr>
        <w:t xml:space="preserve"> структур.</w:t>
      </w:r>
    </w:p>
    <w:p w14:paraId="675DA811" w14:textId="77777777" w:rsidR="00005965" w:rsidRPr="008931B8" w:rsidRDefault="00005965" w:rsidP="00005965">
      <w:pPr>
        <w:spacing w:line="360" w:lineRule="auto"/>
        <w:ind w:firstLine="709"/>
        <w:jc w:val="both"/>
        <w:rPr>
          <w:sz w:val="28"/>
          <w:szCs w:val="28"/>
        </w:rPr>
      </w:pPr>
      <w:proofErr w:type="spellStart"/>
      <w:r w:rsidRPr="008931B8">
        <w:rPr>
          <w:sz w:val="28"/>
          <w:szCs w:val="28"/>
        </w:rPr>
        <w:t>Ідеї</w:t>
      </w:r>
      <w:proofErr w:type="spellEnd"/>
      <w:r w:rsidRPr="008931B8">
        <w:rPr>
          <w:sz w:val="28"/>
          <w:szCs w:val="28"/>
        </w:rPr>
        <w:t xml:space="preserve"> К. Шваба, </w:t>
      </w:r>
      <w:proofErr w:type="spellStart"/>
      <w:r w:rsidRPr="008931B8">
        <w:rPr>
          <w:sz w:val="28"/>
          <w:szCs w:val="28"/>
        </w:rPr>
        <w:t>викладені</w:t>
      </w:r>
      <w:proofErr w:type="spellEnd"/>
      <w:r w:rsidRPr="008931B8">
        <w:rPr>
          <w:sz w:val="28"/>
          <w:szCs w:val="28"/>
        </w:rPr>
        <w:t xml:space="preserve"> у </w:t>
      </w:r>
      <w:proofErr w:type="spellStart"/>
      <w:r w:rsidRPr="008931B8">
        <w:rPr>
          <w:sz w:val="28"/>
          <w:szCs w:val="28"/>
        </w:rPr>
        <w:t>концепції</w:t>
      </w:r>
      <w:proofErr w:type="spellEnd"/>
      <w:r w:rsidRPr="008931B8">
        <w:rPr>
          <w:sz w:val="28"/>
          <w:szCs w:val="28"/>
        </w:rPr>
        <w:t xml:space="preserve"> </w:t>
      </w:r>
      <w:proofErr w:type="spellStart"/>
      <w:r w:rsidRPr="008931B8">
        <w:rPr>
          <w:sz w:val="28"/>
          <w:szCs w:val="28"/>
        </w:rPr>
        <w:t>четвертої</w:t>
      </w:r>
      <w:proofErr w:type="spellEnd"/>
      <w:r w:rsidRPr="008931B8">
        <w:rPr>
          <w:sz w:val="28"/>
          <w:szCs w:val="28"/>
        </w:rPr>
        <w:t xml:space="preserve"> </w:t>
      </w:r>
      <w:proofErr w:type="spellStart"/>
      <w:r w:rsidRPr="008931B8">
        <w:rPr>
          <w:sz w:val="28"/>
          <w:szCs w:val="28"/>
        </w:rPr>
        <w:t>промислової</w:t>
      </w:r>
      <w:proofErr w:type="spellEnd"/>
      <w:r w:rsidRPr="008931B8">
        <w:rPr>
          <w:sz w:val="28"/>
          <w:szCs w:val="28"/>
        </w:rPr>
        <w:t xml:space="preserve"> </w:t>
      </w:r>
      <w:proofErr w:type="spellStart"/>
      <w:r w:rsidRPr="008931B8">
        <w:rPr>
          <w:sz w:val="28"/>
          <w:szCs w:val="28"/>
        </w:rPr>
        <w:t>революції</w:t>
      </w:r>
      <w:proofErr w:type="spellEnd"/>
      <w:r w:rsidRPr="008931B8">
        <w:rPr>
          <w:sz w:val="28"/>
          <w:szCs w:val="28"/>
        </w:rPr>
        <w:t xml:space="preserve">, </w:t>
      </w:r>
      <w:proofErr w:type="spellStart"/>
      <w:r w:rsidRPr="008931B8">
        <w:rPr>
          <w:sz w:val="28"/>
          <w:szCs w:val="28"/>
        </w:rPr>
        <w:t>мають</w:t>
      </w:r>
      <w:proofErr w:type="spellEnd"/>
      <w:r w:rsidRPr="008931B8">
        <w:rPr>
          <w:sz w:val="28"/>
          <w:szCs w:val="28"/>
        </w:rPr>
        <w:t xml:space="preserve"> </w:t>
      </w:r>
      <w:proofErr w:type="spellStart"/>
      <w:r w:rsidRPr="008931B8">
        <w:rPr>
          <w:sz w:val="28"/>
          <w:szCs w:val="28"/>
        </w:rPr>
        <w:t>суттєвий</w:t>
      </w:r>
      <w:proofErr w:type="spellEnd"/>
      <w:r w:rsidRPr="008931B8">
        <w:rPr>
          <w:sz w:val="28"/>
          <w:szCs w:val="28"/>
        </w:rPr>
        <w:t xml:space="preserve"> </w:t>
      </w:r>
      <w:proofErr w:type="spellStart"/>
      <w:r w:rsidRPr="008931B8">
        <w:rPr>
          <w:sz w:val="28"/>
          <w:szCs w:val="28"/>
        </w:rPr>
        <w:t>вплив</w:t>
      </w:r>
      <w:proofErr w:type="spellEnd"/>
      <w:r w:rsidRPr="008931B8">
        <w:rPr>
          <w:sz w:val="28"/>
          <w:szCs w:val="28"/>
        </w:rPr>
        <w:t xml:space="preserve"> на </w:t>
      </w:r>
      <w:proofErr w:type="spellStart"/>
      <w:r w:rsidRPr="008931B8">
        <w:rPr>
          <w:sz w:val="28"/>
          <w:szCs w:val="28"/>
        </w:rPr>
        <w:t>розуміння</w:t>
      </w:r>
      <w:proofErr w:type="spellEnd"/>
      <w:r w:rsidRPr="008931B8">
        <w:rPr>
          <w:sz w:val="28"/>
          <w:szCs w:val="28"/>
        </w:rPr>
        <w:t xml:space="preserve"> </w:t>
      </w:r>
      <w:proofErr w:type="spellStart"/>
      <w:r w:rsidRPr="008931B8">
        <w:rPr>
          <w:sz w:val="28"/>
          <w:szCs w:val="28"/>
        </w:rPr>
        <w:t>управління</w:t>
      </w:r>
      <w:proofErr w:type="spellEnd"/>
      <w:r w:rsidRPr="008931B8">
        <w:rPr>
          <w:sz w:val="28"/>
          <w:szCs w:val="28"/>
        </w:rPr>
        <w:t xml:space="preserve"> цифровою </w:t>
      </w:r>
      <w:proofErr w:type="spellStart"/>
      <w:r w:rsidRPr="008931B8">
        <w:rPr>
          <w:sz w:val="28"/>
          <w:szCs w:val="28"/>
        </w:rPr>
        <w:t>трансформацією</w:t>
      </w:r>
      <w:proofErr w:type="spellEnd"/>
      <w:r w:rsidRPr="008931B8">
        <w:rPr>
          <w:sz w:val="28"/>
          <w:szCs w:val="28"/>
        </w:rPr>
        <w:t xml:space="preserve">. Учений </w:t>
      </w:r>
      <w:proofErr w:type="spellStart"/>
      <w:r w:rsidRPr="008931B8">
        <w:rPr>
          <w:sz w:val="28"/>
          <w:szCs w:val="28"/>
        </w:rPr>
        <w:t>визначає</w:t>
      </w:r>
      <w:proofErr w:type="spellEnd"/>
      <w:r w:rsidRPr="008931B8">
        <w:rPr>
          <w:sz w:val="28"/>
          <w:szCs w:val="28"/>
        </w:rPr>
        <w:t xml:space="preserve"> </w:t>
      </w:r>
      <w:proofErr w:type="spellStart"/>
      <w:r w:rsidRPr="008931B8">
        <w:rPr>
          <w:sz w:val="28"/>
          <w:szCs w:val="28"/>
        </w:rPr>
        <w:t>сучасний</w:t>
      </w:r>
      <w:proofErr w:type="spellEnd"/>
      <w:r w:rsidRPr="008931B8">
        <w:rPr>
          <w:sz w:val="28"/>
          <w:szCs w:val="28"/>
        </w:rPr>
        <w:t xml:space="preserve"> </w:t>
      </w:r>
      <w:proofErr w:type="spellStart"/>
      <w:r w:rsidRPr="008931B8">
        <w:rPr>
          <w:sz w:val="28"/>
          <w:szCs w:val="28"/>
        </w:rPr>
        <w:t>етап</w:t>
      </w:r>
      <w:proofErr w:type="spellEnd"/>
      <w:r w:rsidRPr="008931B8">
        <w:rPr>
          <w:sz w:val="28"/>
          <w:szCs w:val="28"/>
        </w:rPr>
        <w:t xml:space="preserve"> </w:t>
      </w:r>
      <w:proofErr w:type="spellStart"/>
      <w:r w:rsidRPr="008931B8">
        <w:rPr>
          <w:sz w:val="28"/>
          <w:szCs w:val="28"/>
        </w:rPr>
        <w:t>розвитку</w:t>
      </w:r>
      <w:proofErr w:type="spellEnd"/>
      <w:r w:rsidRPr="008931B8">
        <w:rPr>
          <w:sz w:val="28"/>
          <w:szCs w:val="28"/>
        </w:rPr>
        <w:t xml:space="preserve"> </w:t>
      </w:r>
      <w:proofErr w:type="spellStart"/>
      <w:r w:rsidRPr="008931B8">
        <w:rPr>
          <w:sz w:val="28"/>
          <w:szCs w:val="28"/>
        </w:rPr>
        <w:t>економіки</w:t>
      </w:r>
      <w:proofErr w:type="spellEnd"/>
      <w:r w:rsidRPr="008931B8">
        <w:rPr>
          <w:sz w:val="28"/>
          <w:szCs w:val="28"/>
        </w:rPr>
        <w:t xml:space="preserve"> як </w:t>
      </w:r>
      <w:proofErr w:type="spellStart"/>
      <w:r w:rsidRPr="008931B8">
        <w:rPr>
          <w:sz w:val="28"/>
          <w:szCs w:val="28"/>
        </w:rPr>
        <w:t>системний</w:t>
      </w:r>
      <w:proofErr w:type="spellEnd"/>
      <w:r w:rsidRPr="008931B8">
        <w:rPr>
          <w:sz w:val="28"/>
          <w:szCs w:val="28"/>
        </w:rPr>
        <w:t xml:space="preserve"> </w:t>
      </w:r>
      <w:proofErr w:type="spellStart"/>
      <w:r w:rsidRPr="008931B8">
        <w:rPr>
          <w:sz w:val="28"/>
          <w:szCs w:val="28"/>
        </w:rPr>
        <w:t>злам</w:t>
      </w:r>
      <w:proofErr w:type="spellEnd"/>
      <w:r w:rsidRPr="008931B8">
        <w:rPr>
          <w:sz w:val="28"/>
          <w:szCs w:val="28"/>
        </w:rPr>
        <w:t xml:space="preserve">, </w:t>
      </w:r>
      <w:proofErr w:type="spellStart"/>
      <w:r w:rsidRPr="008931B8">
        <w:rPr>
          <w:sz w:val="28"/>
          <w:szCs w:val="28"/>
        </w:rPr>
        <w:t>спричинений</w:t>
      </w:r>
      <w:proofErr w:type="spellEnd"/>
      <w:r w:rsidRPr="008931B8">
        <w:rPr>
          <w:sz w:val="28"/>
          <w:szCs w:val="28"/>
        </w:rPr>
        <w:t xml:space="preserve"> </w:t>
      </w:r>
      <w:proofErr w:type="spellStart"/>
      <w:r w:rsidRPr="008931B8">
        <w:rPr>
          <w:sz w:val="28"/>
          <w:szCs w:val="28"/>
        </w:rPr>
        <w:t>інтеграцією</w:t>
      </w:r>
      <w:proofErr w:type="spellEnd"/>
      <w:r w:rsidRPr="008931B8">
        <w:rPr>
          <w:sz w:val="28"/>
          <w:szCs w:val="28"/>
        </w:rPr>
        <w:t xml:space="preserve"> </w:t>
      </w:r>
      <w:proofErr w:type="spellStart"/>
      <w:r w:rsidRPr="008931B8">
        <w:rPr>
          <w:sz w:val="28"/>
          <w:szCs w:val="28"/>
        </w:rPr>
        <w:t>кіберфізичних</w:t>
      </w:r>
      <w:proofErr w:type="spellEnd"/>
      <w:r w:rsidRPr="008931B8">
        <w:rPr>
          <w:sz w:val="28"/>
          <w:szCs w:val="28"/>
        </w:rPr>
        <w:t xml:space="preserve"> систем, штучного </w:t>
      </w:r>
      <w:proofErr w:type="spellStart"/>
      <w:r w:rsidRPr="008931B8">
        <w:rPr>
          <w:sz w:val="28"/>
          <w:szCs w:val="28"/>
        </w:rPr>
        <w:t>інтелекту</w:t>
      </w:r>
      <w:proofErr w:type="spellEnd"/>
      <w:r w:rsidRPr="008931B8">
        <w:rPr>
          <w:sz w:val="28"/>
          <w:szCs w:val="28"/>
        </w:rPr>
        <w:t xml:space="preserve">, </w:t>
      </w:r>
      <w:proofErr w:type="spellStart"/>
      <w:r w:rsidRPr="008931B8">
        <w:rPr>
          <w:sz w:val="28"/>
          <w:szCs w:val="28"/>
        </w:rPr>
        <w:t>Інтернету</w:t>
      </w:r>
      <w:proofErr w:type="spellEnd"/>
      <w:r w:rsidRPr="008931B8">
        <w:rPr>
          <w:sz w:val="28"/>
          <w:szCs w:val="28"/>
        </w:rPr>
        <w:t xml:space="preserve"> речей та блокчейн-</w:t>
      </w:r>
      <w:proofErr w:type="spellStart"/>
      <w:r w:rsidRPr="008931B8">
        <w:rPr>
          <w:sz w:val="28"/>
          <w:szCs w:val="28"/>
        </w:rPr>
        <w:t>технологій</w:t>
      </w:r>
      <w:proofErr w:type="spellEnd"/>
      <w:r w:rsidRPr="008931B8">
        <w:rPr>
          <w:sz w:val="28"/>
          <w:szCs w:val="28"/>
        </w:rPr>
        <w:t xml:space="preserve"> у </w:t>
      </w:r>
      <w:proofErr w:type="spellStart"/>
      <w:r w:rsidRPr="008931B8">
        <w:rPr>
          <w:sz w:val="28"/>
          <w:szCs w:val="28"/>
        </w:rPr>
        <w:t>виробничі</w:t>
      </w:r>
      <w:proofErr w:type="spellEnd"/>
      <w:r w:rsidRPr="008931B8">
        <w:rPr>
          <w:sz w:val="28"/>
          <w:szCs w:val="28"/>
        </w:rPr>
        <w:t xml:space="preserve"> й </w:t>
      </w:r>
      <w:proofErr w:type="spellStart"/>
      <w:r w:rsidRPr="008931B8">
        <w:rPr>
          <w:sz w:val="28"/>
          <w:szCs w:val="28"/>
        </w:rPr>
        <w:t>управлінські</w:t>
      </w:r>
      <w:proofErr w:type="spellEnd"/>
      <w:r w:rsidRPr="008931B8">
        <w:rPr>
          <w:sz w:val="28"/>
          <w:szCs w:val="28"/>
        </w:rPr>
        <w:t xml:space="preserve"> </w:t>
      </w:r>
      <w:proofErr w:type="spellStart"/>
      <w:r w:rsidRPr="008931B8">
        <w:rPr>
          <w:sz w:val="28"/>
          <w:szCs w:val="28"/>
        </w:rPr>
        <w:t>процеси</w:t>
      </w:r>
      <w:proofErr w:type="spellEnd"/>
      <w:r w:rsidRPr="008931B8">
        <w:rPr>
          <w:sz w:val="28"/>
          <w:szCs w:val="28"/>
        </w:rPr>
        <w:t xml:space="preserve">. </w:t>
      </w:r>
      <w:r w:rsidRPr="008931B8">
        <w:rPr>
          <w:sz w:val="28"/>
          <w:szCs w:val="28"/>
        </w:rPr>
        <w:lastRenderedPageBreak/>
        <w:t xml:space="preserve">На думку К. Шваба, </w:t>
      </w:r>
      <w:proofErr w:type="spellStart"/>
      <w:r w:rsidRPr="008931B8">
        <w:rPr>
          <w:sz w:val="28"/>
          <w:szCs w:val="28"/>
        </w:rPr>
        <w:t>успішне</w:t>
      </w:r>
      <w:proofErr w:type="spellEnd"/>
      <w:r w:rsidRPr="008931B8">
        <w:rPr>
          <w:sz w:val="28"/>
          <w:szCs w:val="28"/>
        </w:rPr>
        <w:t xml:space="preserve"> </w:t>
      </w:r>
      <w:proofErr w:type="spellStart"/>
      <w:r w:rsidRPr="008931B8">
        <w:rPr>
          <w:sz w:val="28"/>
          <w:szCs w:val="28"/>
        </w:rPr>
        <w:t>управління</w:t>
      </w:r>
      <w:proofErr w:type="spellEnd"/>
      <w:r w:rsidRPr="008931B8">
        <w:rPr>
          <w:sz w:val="28"/>
          <w:szCs w:val="28"/>
        </w:rPr>
        <w:t xml:space="preserve"> </w:t>
      </w:r>
      <w:proofErr w:type="spellStart"/>
      <w:r w:rsidRPr="008931B8">
        <w:rPr>
          <w:sz w:val="28"/>
          <w:szCs w:val="28"/>
        </w:rPr>
        <w:t>цифровими</w:t>
      </w:r>
      <w:proofErr w:type="spellEnd"/>
      <w:r w:rsidRPr="008931B8">
        <w:rPr>
          <w:sz w:val="28"/>
          <w:szCs w:val="28"/>
        </w:rPr>
        <w:t xml:space="preserve"> </w:t>
      </w:r>
      <w:proofErr w:type="spellStart"/>
      <w:r w:rsidRPr="008931B8">
        <w:rPr>
          <w:sz w:val="28"/>
          <w:szCs w:val="28"/>
        </w:rPr>
        <w:t>змінами</w:t>
      </w:r>
      <w:proofErr w:type="spellEnd"/>
      <w:r w:rsidRPr="008931B8">
        <w:rPr>
          <w:sz w:val="28"/>
          <w:szCs w:val="28"/>
        </w:rPr>
        <w:t xml:space="preserve"> </w:t>
      </w:r>
      <w:proofErr w:type="spellStart"/>
      <w:r w:rsidRPr="008931B8">
        <w:rPr>
          <w:sz w:val="28"/>
          <w:szCs w:val="28"/>
        </w:rPr>
        <w:t>потребує</w:t>
      </w:r>
      <w:proofErr w:type="spellEnd"/>
      <w:r w:rsidRPr="008931B8">
        <w:rPr>
          <w:sz w:val="28"/>
          <w:szCs w:val="28"/>
        </w:rPr>
        <w:t xml:space="preserve"> </w:t>
      </w:r>
      <w:proofErr w:type="spellStart"/>
      <w:r w:rsidRPr="008931B8">
        <w:rPr>
          <w:sz w:val="28"/>
          <w:szCs w:val="28"/>
        </w:rPr>
        <w:t>поєднання</w:t>
      </w:r>
      <w:proofErr w:type="spellEnd"/>
      <w:r w:rsidRPr="008931B8">
        <w:rPr>
          <w:sz w:val="28"/>
          <w:szCs w:val="28"/>
        </w:rPr>
        <w:t xml:space="preserve"> </w:t>
      </w:r>
      <w:proofErr w:type="spellStart"/>
      <w:r w:rsidRPr="008931B8">
        <w:rPr>
          <w:sz w:val="28"/>
          <w:szCs w:val="28"/>
        </w:rPr>
        <w:t>технологічних</w:t>
      </w:r>
      <w:proofErr w:type="spellEnd"/>
      <w:r w:rsidRPr="008931B8">
        <w:rPr>
          <w:sz w:val="28"/>
          <w:szCs w:val="28"/>
        </w:rPr>
        <w:t xml:space="preserve"> </w:t>
      </w:r>
      <w:proofErr w:type="spellStart"/>
      <w:r w:rsidRPr="008931B8">
        <w:rPr>
          <w:sz w:val="28"/>
          <w:szCs w:val="28"/>
        </w:rPr>
        <w:t>інновацій</w:t>
      </w:r>
      <w:proofErr w:type="spellEnd"/>
      <w:r w:rsidRPr="008931B8">
        <w:rPr>
          <w:sz w:val="28"/>
          <w:szCs w:val="28"/>
        </w:rPr>
        <w:t xml:space="preserve"> </w:t>
      </w:r>
      <w:proofErr w:type="spellStart"/>
      <w:r w:rsidRPr="008931B8">
        <w:rPr>
          <w:sz w:val="28"/>
          <w:szCs w:val="28"/>
        </w:rPr>
        <w:t>із</w:t>
      </w:r>
      <w:proofErr w:type="spellEnd"/>
      <w:r w:rsidRPr="008931B8">
        <w:rPr>
          <w:sz w:val="28"/>
          <w:szCs w:val="28"/>
        </w:rPr>
        <w:t xml:space="preserve"> </w:t>
      </w:r>
      <w:proofErr w:type="spellStart"/>
      <w:r w:rsidRPr="008931B8">
        <w:rPr>
          <w:sz w:val="28"/>
          <w:szCs w:val="28"/>
        </w:rPr>
        <w:t>соціальними</w:t>
      </w:r>
      <w:proofErr w:type="spellEnd"/>
      <w:r w:rsidRPr="008931B8">
        <w:rPr>
          <w:sz w:val="28"/>
          <w:szCs w:val="28"/>
        </w:rPr>
        <w:t xml:space="preserve">, </w:t>
      </w:r>
      <w:proofErr w:type="spellStart"/>
      <w:r w:rsidRPr="008931B8">
        <w:rPr>
          <w:sz w:val="28"/>
          <w:szCs w:val="28"/>
        </w:rPr>
        <w:t>етичними</w:t>
      </w:r>
      <w:proofErr w:type="spellEnd"/>
      <w:r w:rsidRPr="008931B8">
        <w:rPr>
          <w:sz w:val="28"/>
          <w:szCs w:val="28"/>
        </w:rPr>
        <w:t xml:space="preserve"> та </w:t>
      </w:r>
      <w:proofErr w:type="spellStart"/>
      <w:r w:rsidRPr="008931B8">
        <w:rPr>
          <w:sz w:val="28"/>
          <w:szCs w:val="28"/>
        </w:rPr>
        <w:t>управлінськими</w:t>
      </w:r>
      <w:proofErr w:type="spellEnd"/>
      <w:r w:rsidRPr="008931B8">
        <w:rPr>
          <w:sz w:val="28"/>
          <w:szCs w:val="28"/>
        </w:rPr>
        <w:t xml:space="preserve"> </w:t>
      </w:r>
      <w:proofErr w:type="spellStart"/>
      <w:r w:rsidRPr="008931B8">
        <w:rPr>
          <w:sz w:val="28"/>
          <w:szCs w:val="28"/>
        </w:rPr>
        <w:t>трансформаціями</w:t>
      </w:r>
      <w:proofErr w:type="spellEnd"/>
      <w:r w:rsidRPr="008931B8">
        <w:rPr>
          <w:sz w:val="28"/>
          <w:szCs w:val="28"/>
        </w:rPr>
        <w:t xml:space="preserve">, </w:t>
      </w:r>
      <w:proofErr w:type="spellStart"/>
      <w:r w:rsidRPr="008931B8">
        <w:rPr>
          <w:sz w:val="28"/>
          <w:szCs w:val="28"/>
        </w:rPr>
        <w:t>що</w:t>
      </w:r>
      <w:proofErr w:type="spellEnd"/>
      <w:r w:rsidRPr="008931B8">
        <w:rPr>
          <w:sz w:val="28"/>
          <w:szCs w:val="28"/>
        </w:rPr>
        <w:t xml:space="preserve"> </w:t>
      </w:r>
      <w:proofErr w:type="spellStart"/>
      <w:r w:rsidRPr="008931B8">
        <w:rPr>
          <w:sz w:val="28"/>
          <w:szCs w:val="28"/>
        </w:rPr>
        <w:t>формують</w:t>
      </w:r>
      <w:proofErr w:type="spellEnd"/>
      <w:r w:rsidRPr="008931B8">
        <w:rPr>
          <w:sz w:val="28"/>
          <w:szCs w:val="28"/>
        </w:rPr>
        <w:t xml:space="preserve"> </w:t>
      </w:r>
      <w:proofErr w:type="spellStart"/>
      <w:r w:rsidRPr="008931B8">
        <w:rPr>
          <w:sz w:val="28"/>
          <w:szCs w:val="28"/>
        </w:rPr>
        <w:t>нову</w:t>
      </w:r>
      <w:proofErr w:type="spellEnd"/>
      <w:r w:rsidRPr="008931B8">
        <w:rPr>
          <w:sz w:val="28"/>
          <w:szCs w:val="28"/>
        </w:rPr>
        <w:t xml:space="preserve"> модель </w:t>
      </w:r>
      <w:proofErr w:type="spellStart"/>
      <w:r w:rsidRPr="008931B8">
        <w:rPr>
          <w:sz w:val="28"/>
          <w:szCs w:val="28"/>
        </w:rPr>
        <w:t>взаємодії</w:t>
      </w:r>
      <w:proofErr w:type="spellEnd"/>
      <w:r w:rsidRPr="008931B8">
        <w:rPr>
          <w:sz w:val="28"/>
          <w:szCs w:val="28"/>
        </w:rPr>
        <w:t xml:space="preserve"> </w:t>
      </w:r>
      <w:proofErr w:type="spellStart"/>
      <w:r w:rsidRPr="008931B8">
        <w:rPr>
          <w:sz w:val="28"/>
          <w:szCs w:val="28"/>
        </w:rPr>
        <w:t>між</w:t>
      </w:r>
      <w:proofErr w:type="spellEnd"/>
      <w:r w:rsidRPr="008931B8">
        <w:rPr>
          <w:sz w:val="28"/>
          <w:szCs w:val="28"/>
        </w:rPr>
        <w:t xml:space="preserve"> </w:t>
      </w:r>
      <w:proofErr w:type="spellStart"/>
      <w:r w:rsidRPr="008931B8">
        <w:rPr>
          <w:sz w:val="28"/>
          <w:szCs w:val="28"/>
        </w:rPr>
        <w:t>людиною</w:t>
      </w:r>
      <w:proofErr w:type="spellEnd"/>
      <w:r w:rsidRPr="008931B8">
        <w:rPr>
          <w:sz w:val="28"/>
          <w:szCs w:val="28"/>
        </w:rPr>
        <w:t xml:space="preserve">, </w:t>
      </w:r>
      <w:proofErr w:type="spellStart"/>
      <w:r w:rsidRPr="008931B8">
        <w:rPr>
          <w:sz w:val="28"/>
          <w:szCs w:val="28"/>
        </w:rPr>
        <w:t>бізнесом</w:t>
      </w:r>
      <w:proofErr w:type="spellEnd"/>
      <w:r w:rsidRPr="008931B8">
        <w:rPr>
          <w:sz w:val="28"/>
          <w:szCs w:val="28"/>
        </w:rPr>
        <w:t xml:space="preserve"> і державою</w:t>
      </w:r>
      <w:r>
        <w:rPr>
          <w:sz w:val="28"/>
          <w:szCs w:val="28"/>
        </w:rPr>
        <w:t xml:space="preserve"> [62]</w:t>
      </w:r>
      <w:r w:rsidRPr="008931B8">
        <w:rPr>
          <w:sz w:val="28"/>
          <w:szCs w:val="28"/>
        </w:rPr>
        <w:t>.</w:t>
      </w:r>
    </w:p>
    <w:p w14:paraId="0F058638" w14:textId="77777777" w:rsidR="00005965" w:rsidRPr="008931B8" w:rsidRDefault="00005965" w:rsidP="00005965">
      <w:pPr>
        <w:spacing w:line="360" w:lineRule="auto"/>
        <w:ind w:firstLine="709"/>
        <w:jc w:val="both"/>
        <w:rPr>
          <w:sz w:val="28"/>
          <w:szCs w:val="28"/>
        </w:rPr>
      </w:pPr>
      <w:proofErr w:type="spellStart"/>
      <w:r w:rsidRPr="008931B8">
        <w:rPr>
          <w:sz w:val="28"/>
          <w:szCs w:val="28"/>
        </w:rPr>
        <w:t>Концепція</w:t>
      </w:r>
      <w:proofErr w:type="spellEnd"/>
      <w:r w:rsidRPr="008931B8">
        <w:rPr>
          <w:sz w:val="28"/>
          <w:szCs w:val="28"/>
        </w:rPr>
        <w:t xml:space="preserve"> </w:t>
      </w:r>
      <w:proofErr w:type="spellStart"/>
      <w:r w:rsidRPr="008931B8">
        <w:rPr>
          <w:sz w:val="28"/>
          <w:szCs w:val="28"/>
        </w:rPr>
        <w:t>управління</w:t>
      </w:r>
      <w:proofErr w:type="spellEnd"/>
      <w:r w:rsidRPr="008931B8">
        <w:rPr>
          <w:sz w:val="28"/>
          <w:szCs w:val="28"/>
        </w:rPr>
        <w:t xml:space="preserve"> </w:t>
      </w:r>
      <w:proofErr w:type="spellStart"/>
      <w:r w:rsidRPr="008931B8">
        <w:rPr>
          <w:sz w:val="28"/>
          <w:szCs w:val="28"/>
        </w:rPr>
        <w:t>знаннями</w:t>
      </w:r>
      <w:proofErr w:type="spellEnd"/>
      <w:r w:rsidRPr="008931B8">
        <w:rPr>
          <w:sz w:val="28"/>
          <w:szCs w:val="28"/>
        </w:rPr>
        <w:t xml:space="preserve">, </w:t>
      </w:r>
      <w:proofErr w:type="spellStart"/>
      <w:r w:rsidRPr="008931B8">
        <w:rPr>
          <w:sz w:val="28"/>
          <w:szCs w:val="28"/>
        </w:rPr>
        <w:t>запропонована</w:t>
      </w:r>
      <w:proofErr w:type="spellEnd"/>
      <w:r w:rsidRPr="008931B8">
        <w:rPr>
          <w:sz w:val="28"/>
          <w:szCs w:val="28"/>
        </w:rPr>
        <w:t xml:space="preserve"> П. Друкером, також </w:t>
      </w:r>
      <w:proofErr w:type="spellStart"/>
      <w:r w:rsidRPr="008931B8">
        <w:rPr>
          <w:sz w:val="28"/>
          <w:szCs w:val="28"/>
        </w:rPr>
        <w:t>відіграє</w:t>
      </w:r>
      <w:proofErr w:type="spellEnd"/>
      <w:r w:rsidRPr="008931B8">
        <w:rPr>
          <w:sz w:val="28"/>
          <w:szCs w:val="28"/>
        </w:rPr>
        <w:t xml:space="preserve"> </w:t>
      </w:r>
      <w:proofErr w:type="spellStart"/>
      <w:r w:rsidRPr="008931B8">
        <w:rPr>
          <w:sz w:val="28"/>
          <w:szCs w:val="28"/>
        </w:rPr>
        <w:t>ключову</w:t>
      </w:r>
      <w:proofErr w:type="spellEnd"/>
      <w:r w:rsidRPr="008931B8">
        <w:rPr>
          <w:sz w:val="28"/>
          <w:szCs w:val="28"/>
        </w:rPr>
        <w:t xml:space="preserve"> роль у теоретичному </w:t>
      </w:r>
      <w:proofErr w:type="spellStart"/>
      <w:r w:rsidRPr="008931B8">
        <w:rPr>
          <w:sz w:val="28"/>
          <w:szCs w:val="28"/>
        </w:rPr>
        <w:t>осмисленні</w:t>
      </w:r>
      <w:proofErr w:type="spellEnd"/>
      <w:r w:rsidRPr="008931B8">
        <w:rPr>
          <w:sz w:val="28"/>
          <w:szCs w:val="28"/>
        </w:rPr>
        <w:t xml:space="preserve"> </w:t>
      </w:r>
      <w:proofErr w:type="spellStart"/>
      <w:r w:rsidRPr="008931B8">
        <w:rPr>
          <w:sz w:val="28"/>
          <w:szCs w:val="28"/>
        </w:rPr>
        <w:t>цифрової</w:t>
      </w:r>
      <w:proofErr w:type="spellEnd"/>
      <w:r w:rsidRPr="008931B8">
        <w:rPr>
          <w:sz w:val="28"/>
          <w:szCs w:val="28"/>
        </w:rPr>
        <w:t xml:space="preserve"> </w:t>
      </w:r>
      <w:proofErr w:type="spellStart"/>
      <w:r w:rsidRPr="008931B8">
        <w:rPr>
          <w:sz w:val="28"/>
          <w:szCs w:val="28"/>
        </w:rPr>
        <w:t>трансформації</w:t>
      </w:r>
      <w:proofErr w:type="spellEnd"/>
      <w:r w:rsidRPr="008931B8">
        <w:rPr>
          <w:sz w:val="28"/>
          <w:szCs w:val="28"/>
        </w:rPr>
        <w:t xml:space="preserve">. П. Друкер одним </w:t>
      </w:r>
      <w:proofErr w:type="spellStart"/>
      <w:r w:rsidRPr="008931B8">
        <w:rPr>
          <w:sz w:val="28"/>
          <w:szCs w:val="28"/>
        </w:rPr>
        <w:t>із</w:t>
      </w:r>
      <w:proofErr w:type="spellEnd"/>
      <w:r w:rsidRPr="008931B8">
        <w:rPr>
          <w:sz w:val="28"/>
          <w:szCs w:val="28"/>
        </w:rPr>
        <w:t xml:space="preserve"> </w:t>
      </w:r>
      <w:proofErr w:type="spellStart"/>
      <w:r w:rsidRPr="008931B8">
        <w:rPr>
          <w:sz w:val="28"/>
          <w:szCs w:val="28"/>
        </w:rPr>
        <w:t>перших</w:t>
      </w:r>
      <w:proofErr w:type="spellEnd"/>
      <w:r w:rsidRPr="008931B8">
        <w:rPr>
          <w:sz w:val="28"/>
          <w:szCs w:val="28"/>
        </w:rPr>
        <w:t xml:space="preserve"> </w:t>
      </w:r>
      <w:proofErr w:type="spellStart"/>
      <w:r w:rsidRPr="008931B8">
        <w:rPr>
          <w:sz w:val="28"/>
          <w:szCs w:val="28"/>
        </w:rPr>
        <w:t>визначив</w:t>
      </w:r>
      <w:proofErr w:type="spellEnd"/>
      <w:r w:rsidRPr="008931B8">
        <w:rPr>
          <w:sz w:val="28"/>
          <w:szCs w:val="28"/>
        </w:rPr>
        <w:t xml:space="preserve"> </w:t>
      </w:r>
      <w:proofErr w:type="spellStart"/>
      <w:r w:rsidRPr="008931B8">
        <w:rPr>
          <w:sz w:val="28"/>
          <w:szCs w:val="28"/>
        </w:rPr>
        <w:t>знання</w:t>
      </w:r>
      <w:proofErr w:type="spellEnd"/>
      <w:r w:rsidRPr="008931B8">
        <w:rPr>
          <w:sz w:val="28"/>
          <w:szCs w:val="28"/>
        </w:rPr>
        <w:t xml:space="preserve"> як </w:t>
      </w:r>
      <w:proofErr w:type="spellStart"/>
      <w:r w:rsidRPr="008931B8">
        <w:rPr>
          <w:sz w:val="28"/>
          <w:szCs w:val="28"/>
        </w:rPr>
        <w:t>основний</w:t>
      </w:r>
      <w:proofErr w:type="spellEnd"/>
      <w:r w:rsidRPr="008931B8">
        <w:rPr>
          <w:sz w:val="28"/>
          <w:szCs w:val="28"/>
        </w:rPr>
        <w:t xml:space="preserve"> ресурс </w:t>
      </w:r>
      <w:proofErr w:type="spellStart"/>
      <w:r w:rsidRPr="008931B8">
        <w:rPr>
          <w:sz w:val="28"/>
          <w:szCs w:val="28"/>
        </w:rPr>
        <w:t>сучасної</w:t>
      </w:r>
      <w:proofErr w:type="spellEnd"/>
      <w:r w:rsidRPr="008931B8">
        <w:rPr>
          <w:sz w:val="28"/>
          <w:szCs w:val="28"/>
        </w:rPr>
        <w:t xml:space="preserve"> </w:t>
      </w:r>
      <w:proofErr w:type="spellStart"/>
      <w:r w:rsidRPr="008931B8">
        <w:rPr>
          <w:sz w:val="28"/>
          <w:szCs w:val="28"/>
        </w:rPr>
        <w:t>економіки</w:t>
      </w:r>
      <w:proofErr w:type="spellEnd"/>
      <w:r w:rsidRPr="008931B8">
        <w:rPr>
          <w:sz w:val="28"/>
          <w:szCs w:val="28"/>
        </w:rPr>
        <w:t xml:space="preserve">, а </w:t>
      </w:r>
      <w:proofErr w:type="spellStart"/>
      <w:r w:rsidRPr="008931B8">
        <w:rPr>
          <w:sz w:val="28"/>
          <w:szCs w:val="28"/>
        </w:rPr>
        <w:t>працівників</w:t>
      </w:r>
      <w:proofErr w:type="spellEnd"/>
      <w:r w:rsidRPr="008931B8">
        <w:rPr>
          <w:sz w:val="28"/>
          <w:szCs w:val="28"/>
        </w:rPr>
        <w:t xml:space="preserve"> </w:t>
      </w:r>
      <w:proofErr w:type="spellStart"/>
      <w:r w:rsidRPr="008931B8">
        <w:rPr>
          <w:sz w:val="28"/>
          <w:szCs w:val="28"/>
        </w:rPr>
        <w:t>знань</w:t>
      </w:r>
      <w:proofErr w:type="spellEnd"/>
      <w:r w:rsidRPr="008931B8">
        <w:rPr>
          <w:sz w:val="28"/>
          <w:szCs w:val="28"/>
        </w:rPr>
        <w:t xml:space="preserve">  як </w:t>
      </w:r>
      <w:proofErr w:type="spellStart"/>
      <w:r w:rsidRPr="008931B8">
        <w:rPr>
          <w:sz w:val="28"/>
          <w:szCs w:val="28"/>
        </w:rPr>
        <w:t>головний</w:t>
      </w:r>
      <w:proofErr w:type="spellEnd"/>
      <w:r w:rsidRPr="008931B8">
        <w:rPr>
          <w:sz w:val="28"/>
          <w:szCs w:val="28"/>
        </w:rPr>
        <w:t xml:space="preserve"> фактор </w:t>
      </w:r>
      <w:proofErr w:type="spellStart"/>
      <w:r w:rsidRPr="008931B8">
        <w:rPr>
          <w:sz w:val="28"/>
          <w:szCs w:val="28"/>
        </w:rPr>
        <w:t>конкурентоспроможності</w:t>
      </w:r>
      <w:proofErr w:type="spellEnd"/>
      <w:r w:rsidRPr="008931B8">
        <w:rPr>
          <w:sz w:val="28"/>
          <w:szCs w:val="28"/>
        </w:rPr>
        <w:t xml:space="preserve"> </w:t>
      </w:r>
      <w:proofErr w:type="spellStart"/>
      <w:r w:rsidRPr="008931B8">
        <w:rPr>
          <w:sz w:val="28"/>
          <w:szCs w:val="28"/>
        </w:rPr>
        <w:t>організації</w:t>
      </w:r>
      <w:proofErr w:type="spellEnd"/>
      <w:r w:rsidRPr="008931B8">
        <w:rPr>
          <w:sz w:val="28"/>
          <w:szCs w:val="28"/>
        </w:rPr>
        <w:t xml:space="preserve">. У </w:t>
      </w:r>
      <w:proofErr w:type="spellStart"/>
      <w:r w:rsidRPr="008931B8">
        <w:rPr>
          <w:sz w:val="28"/>
          <w:szCs w:val="28"/>
        </w:rPr>
        <w:t>контексті</w:t>
      </w:r>
      <w:proofErr w:type="spellEnd"/>
      <w:r w:rsidRPr="008931B8">
        <w:rPr>
          <w:sz w:val="28"/>
          <w:szCs w:val="28"/>
        </w:rPr>
        <w:t xml:space="preserve"> </w:t>
      </w:r>
      <w:proofErr w:type="spellStart"/>
      <w:r w:rsidRPr="008931B8">
        <w:rPr>
          <w:sz w:val="28"/>
          <w:szCs w:val="28"/>
        </w:rPr>
        <w:t>цифровізації</w:t>
      </w:r>
      <w:proofErr w:type="spellEnd"/>
      <w:r w:rsidRPr="008931B8">
        <w:rPr>
          <w:sz w:val="28"/>
          <w:szCs w:val="28"/>
        </w:rPr>
        <w:t xml:space="preserve"> </w:t>
      </w:r>
      <w:proofErr w:type="spellStart"/>
      <w:r w:rsidRPr="008931B8">
        <w:rPr>
          <w:sz w:val="28"/>
          <w:szCs w:val="28"/>
        </w:rPr>
        <w:t>управління</w:t>
      </w:r>
      <w:proofErr w:type="spellEnd"/>
      <w:r w:rsidRPr="008931B8">
        <w:rPr>
          <w:sz w:val="28"/>
          <w:szCs w:val="28"/>
        </w:rPr>
        <w:t xml:space="preserve"> </w:t>
      </w:r>
      <w:proofErr w:type="spellStart"/>
      <w:r w:rsidRPr="008931B8">
        <w:rPr>
          <w:sz w:val="28"/>
          <w:szCs w:val="28"/>
        </w:rPr>
        <w:t>знаннями</w:t>
      </w:r>
      <w:proofErr w:type="spellEnd"/>
      <w:r w:rsidRPr="008931B8">
        <w:rPr>
          <w:sz w:val="28"/>
          <w:szCs w:val="28"/>
        </w:rPr>
        <w:t xml:space="preserve"> </w:t>
      </w:r>
      <w:proofErr w:type="spellStart"/>
      <w:r w:rsidRPr="008931B8">
        <w:rPr>
          <w:sz w:val="28"/>
          <w:szCs w:val="28"/>
        </w:rPr>
        <w:t>набуває</w:t>
      </w:r>
      <w:proofErr w:type="spellEnd"/>
      <w:r w:rsidRPr="008931B8">
        <w:rPr>
          <w:sz w:val="28"/>
          <w:szCs w:val="28"/>
        </w:rPr>
        <w:t xml:space="preserve"> нового </w:t>
      </w:r>
      <w:proofErr w:type="spellStart"/>
      <w:r w:rsidRPr="008931B8">
        <w:rPr>
          <w:sz w:val="28"/>
          <w:szCs w:val="28"/>
        </w:rPr>
        <w:t>змісту</w:t>
      </w:r>
      <w:proofErr w:type="spellEnd"/>
      <w:r w:rsidRPr="008931B8">
        <w:rPr>
          <w:sz w:val="28"/>
          <w:szCs w:val="28"/>
        </w:rPr>
        <w:t xml:space="preserve">, </w:t>
      </w:r>
      <w:proofErr w:type="spellStart"/>
      <w:r w:rsidRPr="008931B8">
        <w:rPr>
          <w:sz w:val="28"/>
          <w:szCs w:val="28"/>
        </w:rPr>
        <w:t>оскільки</w:t>
      </w:r>
      <w:proofErr w:type="spellEnd"/>
      <w:r w:rsidRPr="008931B8">
        <w:rPr>
          <w:sz w:val="28"/>
          <w:szCs w:val="28"/>
        </w:rPr>
        <w:t xml:space="preserve"> </w:t>
      </w:r>
      <w:proofErr w:type="spellStart"/>
      <w:r w:rsidRPr="008931B8">
        <w:rPr>
          <w:sz w:val="28"/>
          <w:szCs w:val="28"/>
        </w:rPr>
        <w:t>цифрові</w:t>
      </w:r>
      <w:proofErr w:type="spellEnd"/>
      <w:r w:rsidRPr="008931B8">
        <w:rPr>
          <w:sz w:val="28"/>
          <w:szCs w:val="28"/>
        </w:rPr>
        <w:t xml:space="preserve"> </w:t>
      </w:r>
      <w:proofErr w:type="spellStart"/>
      <w:r w:rsidRPr="008931B8">
        <w:rPr>
          <w:sz w:val="28"/>
          <w:szCs w:val="28"/>
        </w:rPr>
        <w:t>технології</w:t>
      </w:r>
      <w:proofErr w:type="spellEnd"/>
      <w:r w:rsidRPr="008931B8">
        <w:rPr>
          <w:sz w:val="28"/>
          <w:szCs w:val="28"/>
        </w:rPr>
        <w:t xml:space="preserve"> </w:t>
      </w:r>
      <w:proofErr w:type="spellStart"/>
      <w:r w:rsidRPr="008931B8">
        <w:rPr>
          <w:sz w:val="28"/>
          <w:szCs w:val="28"/>
        </w:rPr>
        <w:t>забезпечують</w:t>
      </w:r>
      <w:proofErr w:type="spellEnd"/>
      <w:r w:rsidRPr="008931B8">
        <w:rPr>
          <w:sz w:val="28"/>
          <w:szCs w:val="28"/>
        </w:rPr>
        <w:t xml:space="preserve"> </w:t>
      </w:r>
      <w:proofErr w:type="spellStart"/>
      <w:r w:rsidRPr="008931B8">
        <w:rPr>
          <w:sz w:val="28"/>
          <w:szCs w:val="28"/>
        </w:rPr>
        <w:t>швидкий</w:t>
      </w:r>
      <w:proofErr w:type="spellEnd"/>
      <w:r w:rsidRPr="008931B8">
        <w:rPr>
          <w:sz w:val="28"/>
          <w:szCs w:val="28"/>
        </w:rPr>
        <w:t xml:space="preserve"> </w:t>
      </w:r>
      <w:proofErr w:type="spellStart"/>
      <w:r w:rsidRPr="008931B8">
        <w:rPr>
          <w:sz w:val="28"/>
          <w:szCs w:val="28"/>
        </w:rPr>
        <w:t>обмін</w:t>
      </w:r>
      <w:proofErr w:type="spellEnd"/>
      <w:r w:rsidRPr="008931B8">
        <w:rPr>
          <w:sz w:val="28"/>
          <w:szCs w:val="28"/>
        </w:rPr>
        <w:t xml:space="preserve"> </w:t>
      </w:r>
      <w:proofErr w:type="spellStart"/>
      <w:r w:rsidRPr="008931B8">
        <w:rPr>
          <w:sz w:val="28"/>
          <w:szCs w:val="28"/>
        </w:rPr>
        <w:t>інформацією</w:t>
      </w:r>
      <w:proofErr w:type="spellEnd"/>
      <w:r w:rsidRPr="008931B8">
        <w:rPr>
          <w:sz w:val="28"/>
          <w:szCs w:val="28"/>
        </w:rPr>
        <w:t xml:space="preserve">, </w:t>
      </w:r>
      <w:proofErr w:type="spellStart"/>
      <w:r w:rsidRPr="008931B8">
        <w:rPr>
          <w:sz w:val="28"/>
          <w:szCs w:val="28"/>
        </w:rPr>
        <w:t>накопичення</w:t>
      </w:r>
      <w:proofErr w:type="spellEnd"/>
      <w:r w:rsidRPr="008931B8">
        <w:rPr>
          <w:sz w:val="28"/>
          <w:szCs w:val="28"/>
        </w:rPr>
        <w:t xml:space="preserve"> </w:t>
      </w:r>
      <w:proofErr w:type="spellStart"/>
      <w:r w:rsidRPr="008931B8">
        <w:rPr>
          <w:sz w:val="28"/>
          <w:szCs w:val="28"/>
        </w:rPr>
        <w:t>аналітичних</w:t>
      </w:r>
      <w:proofErr w:type="spellEnd"/>
      <w:r w:rsidRPr="008931B8">
        <w:rPr>
          <w:sz w:val="28"/>
          <w:szCs w:val="28"/>
        </w:rPr>
        <w:t xml:space="preserve"> </w:t>
      </w:r>
      <w:proofErr w:type="spellStart"/>
      <w:r w:rsidRPr="008931B8">
        <w:rPr>
          <w:sz w:val="28"/>
          <w:szCs w:val="28"/>
        </w:rPr>
        <w:t>даних</w:t>
      </w:r>
      <w:proofErr w:type="spellEnd"/>
      <w:r w:rsidRPr="008931B8">
        <w:rPr>
          <w:sz w:val="28"/>
          <w:szCs w:val="28"/>
        </w:rPr>
        <w:t xml:space="preserve"> та </w:t>
      </w:r>
      <w:proofErr w:type="spellStart"/>
      <w:r w:rsidRPr="008931B8">
        <w:rPr>
          <w:sz w:val="28"/>
          <w:szCs w:val="28"/>
        </w:rPr>
        <w:t>підтримку</w:t>
      </w:r>
      <w:proofErr w:type="spellEnd"/>
      <w:r w:rsidRPr="008931B8">
        <w:rPr>
          <w:sz w:val="28"/>
          <w:szCs w:val="28"/>
        </w:rPr>
        <w:t xml:space="preserve"> </w:t>
      </w:r>
      <w:proofErr w:type="spellStart"/>
      <w:r w:rsidRPr="008931B8">
        <w:rPr>
          <w:sz w:val="28"/>
          <w:szCs w:val="28"/>
        </w:rPr>
        <w:t>колективного</w:t>
      </w:r>
      <w:proofErr w:type="spellEnd"/>
      <w:r w:rsidRPr="008931B8">
        <w:rPr>
          <w:sz w:val="28"/>
          <w:szCs w:val="28"/>
        </w:rPr>
        <w:t xml:space="preserve"> </w:t>
      </w:r>
      <w:proofErr w:type="spellStart"/>
      <w:r w:rsidRPr="008931B8">
        <w:rPr>
          <w:sz w:val="28"/>
          <w:szCs w:val="28"/>
        </w:rPr>
        <w:t>інтелекту</w:t>
      </w:r>
      <w:proofErr w:type="spellEnd"/>
      <w:r w:rsidRPr="008931B8">
        <w:rPr>
          <w:sz w:val="28"/>
          <w:szCs w:val="28"/>
        </w:rPr>
        <w:t xml:space="preserve">. </w:t>
      </w:r>
      <w:proofErr w:type="spellStart"/>
      <w:r w:rsidRPr="008931B8">
        <w:rPr>
          <w:sz w:val="28"/>
          <w:szCs w:val="28"/>
        </w:rPr>
        <w:t>Системи</w:t>
      </w:r>
      <w:proofErr w:type="spellEnd"/>
      <w:r w:rsidRPr="008931B8">
        <w:rPr>
          <w:sz w:val="28"/>
          <w:szCs w:val="28"/>
        </w:rPr>
        <w:t xml:space="preserve"> </w:t>
      </w:r>
      <w:proofErr w:type="spellStart"/>
      <w:r w:rsidRPr="008931B8">
        <w:rPr>
          <w:sz w:val="28"/>
          <w:szCs w:val="28"/>
        </w:rPr>
        <w:t>Knowledge</w:t>
      </w:r>
      <w:proofErr w:type="spellEnd"/>
      <w:r w:rsidRPr="008931B8">
        <w:rPr>
          <w:sz w:val="28"/>
          <w:szCs w:val="28"/>
        </w:rPr>
        <w:t xml:space="preserve"> Management </w:t>
      </w:r>
      <w:proofErr w:type="spellStart"/>
      <w:r w:rsidRPr="008931B8">
        <w:rPr>
          <w:sz w:val="28"/>
          <w:szCs w:val="28"/>
        </w:rPr>
        <w:t>стають</w:t>
      </w:r>
      <w:proofErr w:type="spellEnd"/>
      <w:r w:rsidRPr="008931B8">
        <w:rPr>
          <w:sz w:val="28"/>
          <w:szCs w:val="28"/>
        </w:rPr>
        <w:t xml:space="preserve"> </w:t>
      </w:r>
      <w:proofErr w:type="spellStart"/>
      <w:r w:rsidRPr="008931B8">
        <w:rPr>
          <w:sz w:val="28"/>
          <w:szCs w:val="28"/>
        </w:rPr>
        <w:t>інструментом</w:t>
      </w:r>
      <w:proofErr w:type="spellEnd"/>
      <w:r w:rsidRPr="008931B8">
        <w:rPr>
          <w:sz w:val="28"/>
          <w:szCs w:val="28"/>
        </w:rPr>
        <w:t xml:space="preserve"> </w:t>
      </w:r>
      <w:proofErr w:type="spellStart"/>
      <w:r w:rsidRPr="008931B8">
        <w:rPr>
          <w:sz w:val="28"/>
          <w:szCs w:val="28"/>
        </w:rPr>
        <w:t>формування</w:t>
      </w:r>
      <w:proofErr w:type="spellEnd"/>
      <w:r w:rsidRPr="008931B8">
        <w:rPr>
          <w:sz w:val="28"/>
          <w:szCs w:val="28"/>
        </w:rPr>
        <w:t xml:space="preserve"> </w:t>
      </w:r>
      <w:proofErr w:type="spellStart"/>
      <w:r w:rsidRPr="008931B8">
        <w:rPr>
          <w:sz w:val="28"/>
          <w:szCs w:val="28"/>
        </w:rPr>
        <w:t>інноваційного</w:t>
      </w:r>
      <w:proofErr w:type="spellEnd"/>
      <w:r w:rsidRPr="008931B8">
        <w:rPr>
          <w:sz w:val="28"/>
          <w:szCs w:val="28"/>
        </w:rPr>
        <w:t xml:space="preserve"> </w:t>
      </w:r>
      <w:proofErr w:type="spellStart"/>
      <w:r w:rsidRPr="008931B8">
        <w:rPr>
          <w:sz w:val="28"/>
          <w:szCs w:val="28"/>
        </w:rPr>
        <w:t>потенціалу</w:t>
      </w:r>
      <w:proofErr w:type="spellEnd"/>
      <w:r w:rsidRPr="008931B8">
        <w:rPr>
          <w:sz w:val="28"/>
          <w:szCs w:val="28"/>
        </w:rPr>
        <w:t xml:space="preserve"> </w:t>
      </w:r>
      <w:proofErr w:type="spellStart"/>
      <w:r w:rsidRPr="008931B8">
        <w:rPr>
          <w:sz w:val="28"/>
          <w:szCs w:val="28"/>
        </w:rPr>
        <w:t>підприємства</w:t>
      </w:r>
      <w:proofErr w:type="spellEnd"/>
      <w:r w:rsidRPr="008931B8">
        <w:rPr>
          <w:sz w:val="28"/>
          <w:szCs w:val="28"/>
        </w:rPr>
        <w:t xml:space="preserve">, </w:t>
      </w:r>
      <w:proofErr w:type="spellStart"/>
      <w:r w:rsidRPr="008931B8">
        <w:rPr>
          <w:sz w:val="28"/>
          <w:szCs w:val="28"/>
        </w:rPr>
        <w:t>сприяючи</w:t>
      </w:r>
      <w:proofErr w:type="spellEnd"/>
      <w:r w:rsidRPr="008931B8">
        <w:rPr>
          <w:sz w:val="28"/>
          <w:szCs w:val="28"/>
        </w:rPr>
        <w:t xml:space="preserve"> </w:t>
      </w:r>
      <w:proofErr w:type="spellStart"/>
      <w:r w:rsidRPr="008931B8">
        <w:rPr>
          <w:sz w:val="28"/>
          <w:szCs w:val="28"/>
        </w:rPr>
        <w:t>прийняттю</w:t>
      </w:r>
      <w:proofErr w:type="spellEnd"/>
      <w:r w:rsidRPr="008931B8">
        <w:rPr>
          <w:sz w:val="28"/>
          <w:szCs w:val="28"/>
        </w:rPr>
        <w:t xml:space="preserve"> </w:t>
      </w:r>
      <w:proofErr w:type="spellStart"/>
      <w:r w:rsidRPr="008931B8">
        <w:rPr>
          <w:sz w:val="28"/>
          <w:szCs w:val="28"/>
        </w:rPr>
        <w:t>обґрунтованих</w:t>
      </w:r>
      <w:proofErr w:type="spellEnd"/>
      <w:r w:rsidRPr="008931B8">
        <w:rPr>
          <w:sz w:val="28"/>
          <w:szCs w:val="28"/>
        </w:rPr>
        <w:t xml:space="preserve"> </w:t>
      </w:r>
      <w:proofErr w:type="spellStart"/>
      <w:r w:rsidRPr="008931B8">
        <w:rPr>
          <w:sz w:val="28"/>
          <w:szCs w:val="28"/>
        </w:rPr>
        <w:t>управлінських</w:t>
      </w:r>
      <w:proofErr w:type="spellEnd"/>
      <w:r w:rsidRPr="008931B8">
        <w:rPr>
          <w:sz w:val="28"/>
          <w:szCs w:val="28"/>
        </w:rPr>
        <w:t xml:space="preserve"> </w:t>
      </w:r>
      <w:proofErr w:type="spellStart"/>
      <w:r w:rsidRPr="008931B8">
        <w:rPr>
          <w:sz w:val="28"/>
          <w:szCs w:val="28"/>
        </w:rPr>
        <w:t>рішень</w:t>
      </w:r>
      <w:proofErr w:type="spellEnd"/>
      <w:r w:rsidRPr="008931B8">
        <w:rPr>
          <w:sz w:val="28"/>
          <w:szCs w:val="28"/>
        </w:rPr>
        <w:t xml:space="preserve"> на </w:t>
      </w:r>
      <w:proofErr w:type="spellStart"/>
      <w:r w:rsidRPr="008931B8">
        <w:rPr>
          <w:sz w:val="28"/>
          <w:szCs w:val="28"/>
        </w:rPr>
        <w:t>основі</w:t>
      </w:r>
      <w:proofErr w:type="spellEnd"/>
      <w:r w:rsidRPr="008931B8">
        <w:rPr>
          <w:sz w:val="28"/>
          <w:szCs w:val="28"/>
        </w:rPr>
        <w:t xml:space="preserve"> </w:t>
      </w:r>
      <w:proofErr w:type="spellStart"/>
      <w:r w:rsidRPr="008931B8">
        <w:rPr>
          <w:sz w:val="28"/>
          <w:szCs w:val="28"/>
        </w:rPr>
        <w:t>даних</w:t>
      </w:r>
      <w:proofErr w:type="spellEnd"/>
      <w:r>
        <w:rPr>
          <w:sz w:val="28"/>
          <w:szCs w:val="28"/>
        </w:rPr>
        <w:t xml:space="preserve"> [17, 45]</w:t>
      </w:r>
      <w:r w:rsidRPr="008931B8">
        <w:rPr>
          <w:sz w:val="28"/>
          <w:szCs w:val="28"/>
        </w:rPr>
        <w:t>.</w:t>
      </w:r>
    </w:p>
    <w:p w14:paraId="61FAD75A" w14:textId="77777777" w:rsidR="00005965" w:rsidRDefault="00005965" w:rsidP="00005965">
      <w:pPr>
        <w:spacing w:line="360" w:lineRule="auto"/>
        <w:ind w:firstLine="709"/>
        <w:jc w:val="both"/>
        <w:rPr>
          <w:sz w:val="28"/>
          <w:szCs w:val="28"/>
        </w:rPr>
      </w:pPr>
      <w:r w:rsidRPr="008931B8">
        <w:rPr>
          <w:sz w:val="28"/>
          <w:szCs w:val="28"/>
        </w:rPr>
        <w:t xml:space="preserve">Д. </w:t>
      </w:r>
      <w:proofErr w:type="spellStart"/>
      <w:r w:rsidRPr="008931B8">
        <w:rPr>
          <w:sz w:val="28"/>
          <w:szCs w:val="28"/>
        </w:rPr>
        <w:t>Тапскотт</w:t>
      </w:r>
      <w:proofErr w:type="spellEnd"/>
      <w:r w:rsidRPr="008931B8">
        <w:rPr>
          <w:sz w:val="28"/>
          <w:szCs w:val="28"/>
        </w:rPr>
        <w:t xml:space="preserve"> у </w:t>
      </w:r>
      <w:proofErr w:type="spellStart"/>
      <w:r w:rsidRPr="008931B8">
        <w:rPr>
          <w:sz w:val="28"/>
          <w:szCs w:val="28"/>
        </w:rPr>
        <w:t>своїй</w:t>
      </w:r>
      <w:proofErr w:type="spellEnd"/>
      <w:r w:rsidRPr="008931B8">
        <w:rPr>
          <w:sz w:val="28"/>
          <w:szCs w:val="28"/>
        </w:rPr>
        <w:t xml:space="preserve"> </w:t>
      </w:r>
      <w:proofErr w:type="spellStart"/>
      <w:r w:rsidRPr="008931B8">
        <w:rPr>
          <w:sz w:val="28"/>
          <w:szCs w:val="28"/>
        </w:rPr>
        <w:t>концепції</w:t>
      </w:r>
      <w:proofErr w:type="spellEnd"/>
      <w:r w:rsidRPr="008931B8">
        <w:rPr>
          <w:sz w:val="28"/>
          <w:szCs w:val="28"/>
        </w:rPr>
        <w:t xml:space="preserve"> </w:t>
      </w:r>
      <w:proofErr w:type="spellStart"/>
      <w:r w:rsidRPr="008931B8">
        <w:rPr>
          <w:sz w:val="28"/>
          <w:szCs w:val="28"/>
        </w:rPr>
        <w:t>мережевої</w:t>
      </w:r>
      <w:proofErr w:type="spellEnd"/>
      <w:r w:rsidRPr="008931B8">
        <w:rPr>
          <w:sz w:val="28"/>
          <w:szCs w:val="28"/>
        </w:rPr>
        <w:t xml:space="preserve"> </w:t>
      </w:r>
      <w:proofErr w:type="spellStart"/>
      <w:r w:rsidRPr="008931B8">
        <w:rPr>
          <w:sz w:val="28"/>
          <w:szCs w:val="28"/>
        </w:rPr>
        <w:t>економіки</w:t>
      </w:r>
      <w:proofErr w:type="spellEnd"/>
      <w:r w:rsidRPr="008931B8">
        <w:rPr>
          <w:sz w:val="28"/>
          <w:szCs w:val="28"/>
        </w:rPr>
        <w:t xml:space="preserve"> </w:t>
      </w:r>
      <w:proofErr w:type="spellStart"/>
      <w:r w:rsidRPr="008931B8">
        <w:rPr>
          <w:sz w:val="28"/>
          <w:szCs w:val="28"/>
        </w:rPr>
        <w:t>підкреслює</w:t>
      </w:r>
      <w:proofErr w:type="spellEnd"/>
      <w:r w:rsidRPr="008931B8">
        <w:rPr>
          <w:sz w:val="28"/>
          <w:szCs w:val="28"/>
        </w:rPr>
        <w:t xml:space="preserve">, </w:t>
      </w:r>
      <w:proofErr w:type="spellStart"/>
      <w:r w:rsidRPr="008931B8">
        <w:rPr>
          <w:sz w:val="28"/>
          <w:szCs w:val="28"/>
        </w:rPr>
        <w:t>що</w:t>
      </w:r>
      <w:proofErr w:type="spellEnd"/>
      <w:r w:rsidRPr="008931B8">
        <w:rPr>
          <w:sz w:val="28"/>
          <w:szCs w:val="28"/>
        </w:rPr>
        <w:t xml:space="preserve"> </w:t>
      </w:r>
      <w:proofErr w:type="spellStart"/>
      <w:r w:rsidRPr="008931B8">
        <w:rPr>
          <w:sz w:val="28"/>
          <w:szCs w:val="28"/>
        </w:rPr>
        <w:t>цифрова</w:t>
      </w:r>
      <w:proofErr w:type="spellEnd"/>
      <w:r w:rsidRPr="008931B8">
        <w:rPr>
          <w:sz w:val="28"/>
          <w:szCs w:val="28"/>
        </w:rPr>
        <w:t xml:space="preserve"> </w:t>
      </w:r>
      <w:proofErr w:type="spellStart"/>
      <w:r w:rsidRPr="008931B8">
        <w:rPr>
          <w:sz w:val="28"/>
          <w:szCs w:val="28"/>
        </w:rPr>
        <w:t>трансформація</w:t>
      </w:r>
      <w:proofErr w:type="spellEnd"/>
      <w:r w:rsidRPr="008931B8">
        <w:rPr>
          <w:sz w:val="28"/>
          <w:szCs w:val="28"/>
        </w:rPr>
        <w:t xml:space="preserve"> </w:t>
      </w:r>
      <w:proofErr w:type="spellStart"/>
      <w:r w:rsidRPr="008931B8">
        <w:rPr>
          <w:sz w:val="28"/>
          <w:szCs w:val="28"/>
        </w:rPr>
        <w:t>змінює</w:t>
      </w:r>
      <w:proofErr w:type="spellEnd"/>
      <w:r w:rsidRPr="008931B8">
        <w:rPr>
          <w:sz w:val="28"/>
          <w:szCs w:val="28"/>
        </w:rPr>
        <w:t xml:space="preserve"> саму природу </w:t>
      </w:r>
      <w:proofErr w:type="spellStart"/>
      <w:r w:rsidRPr="008931B8">
        <w:rPr>
          <w:sz w:val="28"/>
          <w:szCs w:val="28"/>
        </w:rPr>
        <w:t>управління</w:t>
      </w:r>
      <w:proofErr w:type="spellEnd"/>
      <w:r w:rsidRPr="008931B8">
        <w:rPr>
          <w:sz w:val="28"/>
          <w:szCs w:val="28"/>
        </w:rPr>
        <w:t xml:space="preserve">, </w:t>
      </w:r>
      <w:proofErr w:type="spellStart"/>
      <w:r w:rsidRPr="008931B8">
        <w:rPr>
          <w:sz w:val="28"/>
          <w:szCs w:val="28"/>
        </w:rPr>
        <w:t>перетворюючи</w:t>
      </w:r>
      <w:proofErr w:type="spellEnd"/>
      <w:r w:rsidRPr="008931B8">
        <w:rPr>
          <w:sz w:val="28"/>
          <w:szCs w:val="28"/>
        </w:rPr>
        <w:t xml:space="preserve"> </w:t>
      </w:r>
      <w:proofErr w:type="spellStart"/>
      <w:r w:rsidRPr="008931B8">
        <w:rPr>
          <w:sz w:val="28"/>
          <w:szCs w:val="28"/>
        </w:rPr>
        <w:t>ієрархічні</w:t>
      </w:r>
      <w:proofErr w:type="spellEnd"/>
      <w:r w:rsidRPr="008931B8">
        <w:rPr>
          <w:sz w:val="28"/>
          <w:szCs w:val="28"/>
        </w:rPr>
        <w:t xml:space="preserve"> </w:t>
      </w:r>
      <w:proofErr w:type="spellStart"/>
      <w:r w:rsidRPr="008931B8">
        <w:rPr>
          <w:sz w:val="28"/>
          <w:szCs w:val="28"/>
        </w:rPr>
        <w:t>структури</w:t>
      </w:r>
      <w:proofErr w:type="spellEnd"/>
      <w:r w:rsidRPr="008931B8">
        <w:rPr>
          <w:sz w:val="28"/>
          <w:szCs w:val="28"/>
        </w:rPr>
        <w:t xml:space="preserve"> на </w:t>
      </w:r>
      <w:proofErr w:type="spellStart"/>
      <w:r w:rsidRPr="008931B8">
        <w:rPr>
          <w:sz w:val="28"/>
          <w:szCs w:val="28"/>
        </w:rPr>
        <w:t>децентралізовані</w:t>
      </w:r>
      <w:proofErr w:type="spellEnd"/>
      <w:r w:rsidRPr="008931B8">
        <w:rPr>
          <w:sz w:val="28"/>
          <w:szCs w:val="28"/>
        </w:rPr>
        <w:t xml:space="preserve"> </w:t>
      </w:r>
      <w:proofErr w:type="spellStart"/>
      <w:r w:rsidRPr="008931B8">
        <w:rPr>
          <w:sz w:val="28"/>
          <w:szCs w:val="28"/>
        </w:rPr>
        <w:t>мережі</w:t>
      </w:r>
      <w:proofErr w:type="spellEnd"/>
      <w:r w:rsidRPr="008931B8">
        <w:rPr>
          <w:sz w:val="28"/>
          <w:szCs w:val="28"/>
        </w:rPr>
        <w:t xml:space="preserve">, у </w:t>
      </w:r>
      <w:proofErr w:type="spellStart"/>
      <w:r w:rsidRPr="008931B8">
        <w:rPr>
          <w:sz w:val="28"/>
          <w:szCs w:val="28"/>
        </w:rPr>
        <w:t>яких</w:t>
      </w:r>
      <w:proofErr w:type="spellEnd"/>
      <w:r w:rsidRPr="008931B8">
        <w:rPr>
          <w:sz w:val="28"/>
          <w:szCs w:val="28"/>
        </w:rPr>
        <w:t xml:space="preserve"> </w:t>
      </w:r>
      <w:proofErr w:type="spellStart"/>
      <w:r w:rsidRPr="008931B8">
        <w:rPr>
          <w:sz w:val="28"/>
          <w:szCs w:val="28"/>
        </w:rPr>
        <w:t>знання</w:t>
      </w:r>
      <w:proofErr w:type="spellEnd"/>
      <w:r w:rsidRPr="008931B8">
        <w:rPr>
          <w:sz w:val="28"/>
          <w:szCs w:val="28"/>
        </w:rPr>
        <w:t xml:space="preserve">, </w:t>
      </w:r>
      <w:proofErr w:type="spellStart"/>
      <w:r w:rsidRPr="008931B8">
        <w:rPr>
          <w:sz w:val="28"/>
          <w:szCs w:val="28"/>
        </w:rPr>
        <w:t>довіра</w:t>
      </w:r>
      <w:proofErr w:type="spellEnd"/>
      <w:r w:rsidRPr="008931B8">
        <w:rPr>
          <w:sz w:val="28"/>
          <w:szCs w:val="28"/>
        </w:rPr>
        <w:t xml:space="preserve"> та </w:t>
      </w:r>
      <w:proofErr w:type="spellStart"/>
      <w:r w:rsidRPr="008931B8">
        <w:rPr>
          <w:sz w:val="28"/>
          <w:szCs w:val="28"/>
        </w:rPr>
        <w:t>спільні</w:t>
      </w:r>
      <w:proofErr w:type="spellEnd"/>
      <w:r w:rsidRPr="008931B8">
        <w:rPr>
          <w:sz w:val="28"/>
          <w:szCs w:val="28"/>
        </w:rPr>
        <w:t xml:space="preserve"> </w:t>
      </w:r>
      <w:proofErr w:type="spellStart"/>
      <w:r w:rsidRPr="008931B8">
        <w:rPr>
          <w:sz w:val="28"/>
          <w:szCs w:val="28"/>
        </w:rPr>
        <w:t>цінності</w:t>
      </w:r>
      <w:proofErr w:type="spellEnd"/>
      <w:r w:rsidRPr="008931B8">
        <w:rPr>
          <w:sz w:val="28"/>
          <w:szCs w:val="28"/>
        </w:rPr>
        <w:t xml:space="preserve"> </w:t>
      </w:r>
      <w:proofErr w:type="spellStart"/>
      <w:r w:rsidRPr="008931B8">
        <w:rPr>
          <w:sz w:val="28"/>
          <w:szCs w:val="28"/>
        </w:rPr>
        <w:t>стають</w:t>
      </w:r>
      <w:proofErr w:type="spellEnd"/>
      <w:r w:rsidRPr="008931B8">
        <w:rPr>
          <w:sz w:val="28"/>
          <w:szCs w:val="28"/>
        </w:rPr>
        <w:t xml:space="preserve"> </w:t>
      </w:r>
      <w:proofErr w:type="spellStart"/>
      <w:r w:rsidRPr="008931B8">
        <w:rPr>
          <w:sz w:val="28"/>
          <w:szCs w:val="28"/>
        </w:rPr>
        <w:t>ключовими</w:t>
      </w:r>
      <w:proofErr w:type="spellEnd"/>
      <w:r w:rsidRPr="008931B8">
        <w:rPr>
          <w:sz w:val="28"/>
          <w:szCs w:val="28"/>
        </w:rPr>
        <w:t xml:space="preserve"> </w:t>
      </w:r>
      <w:proofErr w:type="spellStart"/>
      <w:r w:rsidRPr="008931B8">
        <w:rPr>
          <w:sz w:val="28"/>
          <w:szCs w:val="28"/>
        </w:rPr>
        <w:t>елементами</w:t>
      </w:r>
      <w:proofErr w:type="spellEnd"/>
      <w:r w:rsidRPr="008931B8">
        <w:rPr>
          <w:sz w:val="28"/>
          <w:szCs w:val="28"/>
        </w:rPr>
        <w:t xml:space="preserve"> </w:t>
      </w:r>
      <w:proofErr w:type="spellStart"/>
      <w:r w:rsidRPr="008931B8">
        <w:rPr>
          <w:sz w:val="28"/>
          <w:szCs w:val="28"/>
        </w:rPr>
        <w:t>ефективного</w:t>
      </w:r>
      <w:proofErr w:type="spellEnd"/>
      <w:r w:rsidRPr="008931B8">
        <w:rPr>
          <w:sz w:val="28"/>
          <w:szCs w:val="28"/>
        </w:rPr>
        <w:t xml:space="preserve"> </w:t>
      </w:r>
      <w:proofErr w:type="spellStart"/>
      <w:r w:rsidRPr="008931B8">
        <w:rPr>
          <w:sz w:val="28"/>
          <w:szCs w:val="28"/>
        </w:rPr>
        <w:t>управління</w:t>
      </w:r>
      <w:proofErr w:type="spellEnd"/>
      <w:r w:rsidRPr="008931B8">
        <w:rPr>
          <w:sz w:val="28"/>
          <w:szCs w:val="28"/>
        </w:rPr>
        <w:t xml:space="preserve">. </w:t>
      </w:r>
      <w:proofErr w:type="spellStart"/>
      <w:r w:rsidRPr="008931B8">
        <w:rPr>
          <w:sz w:val="28"/>
          <w:szCs w:val="28"/>
        </w:rPr>
        <w:t>Мережева</w:t>
      </w:r>
      <w:proofErr w:type="spellEnd"/>
      <w:r w:rsidRPr="008931B8">
        <w:rPr>
          <w:sz w:val="28"/>
          <w:szCs w:val="28"/>
        </w:rPr>
        <w:t xml:space="preserve"> </w:t>
      </w:r>
      <w:proofErr w:type="spellStart"/>
      <w:r w:rsidRPr="008931B8">
        <w:rPr>
          <w:sz w:val="28"/>
          <w:szCs w:val="28"/>
        </w:rPr>
        <w:t>організація</w:t>
      </w:r>
      <w:proofErr w:type="spellEnd"/>
      <w:r w:rsidRPr="008931B8">
        <w:rPr>
          <w:sz w:val="28"/>
          <w:szCs w:val="28"/>
        </w:rPr>
        <w:t xml:space="preserve">, за Д. </w:t>
      </w:r>
      <w:proofErr w:type="spellStart"/>
      <w:r w:rsidRPr="008931B8">
        <w:rPr>
          <w:sz w:val="28"/>
          <w:szCs w:val="28"/>
        </w:rPr>
        <w:t>Тапскоттом</w:t>
      </w:r>
      <w:proofErr w:type="spellEnd"/>
      <w:r w:rsidRPr="008931B8">
        <w:rPr>
          <w:sz w:val="28"/>
          <w:szCs w:val="28"/>
        </w:rPr>
        <w:t xml:space="preserve">, </w:t>
      </w:r>
      <w:proofErr w:type="spellStart"/>
      <w:r w:rsidRPr="008931B8">
        <w:rPr>
          <w:sz w:val="28"/>
          <w:szCs w:val="28"/>
        </w:rPr>
        <w:t>функціонує</w:t>
      </w:r>
      <w:proofErr w:type="spellEnd"/>
      <w:r w:rsidRPr="008931B8">
        <w:rPr>
          <w:sz w:val="28"/>
          <w:szCs w:val="28"/>
        </w:rPr>
        <w:t xml:space="preserve"> на </w:t>
      </w:r>
      <w:proofErr w:type="spellStart"/>
      <w:r w:rsidRPr="008931B8">
        <w:rPr>
          <w:sz w:val="28"/>
          <w:szCs w:val="28"/>
        </w:rPr>
        <w:t>основі</w:t>
      </w:r>
      <w:proofErr w:type="spellEnd"/>
      <w:r w:rsidRPr="008931B8">
        <w:rPr>
          <w:sz w:val="28"/>
          <w:szCs w:val="28"/>
        </w:rPr>
        <w:t xml:space="preserve"> </w:t>
      </w:r>
      <w:proofErr w:type="spellStart"/>
      <w:r w:rsidRPr="008931B8">
        <w:rPr>
          <w:sz w:val="28"/>
          <w:szCs w:val="28"/>
        </w:rPr>
        <w:t>горизонтальних</w:t>
      </w:r>
      <w:proofErr w:type="spellEnd"/>
      <w:r w:rsidRPr="008931B8">
        <w:rPr>
          <w:sz w:val="28"/>
          <w:szCs w:val="28"/>
        </w:rPr>
        <w:t xml:space="preserve"> </w:t>
      </w:r>
      <w:proofErr w:type="spellStart"/>
      <w:r w:rsidRPr="008931B8">
        <w:rPr>
          <w:sz w:val="28"/>
          <w:szCs w:val="28"/>
        </w:rPr>
        <w:t>зв’язків</w:t>
      </w:r>
      <w:proofErr w:type="spellEnd"/>
      <w:r w:rsidRPr="008931B8">
        <w:rPr>
          <w:sz w:val="28"/>
          <w:szCs w:val="28"/>
        </w:rPr>
        <w:t xml:space="preserve"> і </w:t>
      </w:r>
      <w:proofErr w:type="spellStart"/>
      <w:r w:rsidRPr="008931B8">
        <w:rPr>
          <w:sz w:val="28"/>
          <w:szCs w:val="28"/>
        </w:rPr>
        <w:t>цифрових</w:t>
      </w:r>
      <w:proofErr w:type="spellEnd"/>
      <w:r w:rsidRPr="008931B8">
        <w:rPr>
          <w:sz w:val="28"/>
          <w:szCs w:val="28"/>
        </w:rPr>
        <w:t xml:space="preserve"> </w:t>
      </w:r>
      <w:proofErr w:type="spellStart"/>
      <w:r w:rsidRPr="008931B8">
        <w:rPr>
          <w:sz w:val="28"/>
          <w:szCs w:val="28"/>
        </w:rPr>
        <w:t>комунікацій</w:t>
      </w:r>
      <w:proofErr w:type="spellEnd"/>
      <w:r w:rsidRPr="008931B8">
        <w:rPr>
          <w:sz w:val="28"/>
          <w:szCs w:val="28"/>
        </w:rPr>
        <w:t xml:space="preserve">, </w:t>
      </w:r>
      <w:proofErr w:type="spellStart"/>
      <w:r w:rsidRPr="008931B8">
        <w:rPr>
          <w:sz w:val="28"/>
          <w:szCs w:val="28"/>
        </w:rPr>
        <w:t>що</w:t>
      </w:r>
      <w:proofErr w:type="spellEnd"/>
      <w:r w:rsidRPr="008931B8">
        <w:rPr>
          <w:sz w:val="28"/>
          <w:szCs w:val="28"/>
        </w:rPr>
        <w:t xml:space="preserve"> </w:t>
      </w:r>
      <w:proofErr w:type="spellStart"/>
      <w:r w:rsidRPr="008931B8">
        <w:rPr>
          <w:sz w:val="28"/>
          <w:szCs w:val="28"/>
        </w:rPr>
        <w:t>забезпечують</w:t>
      </w:r>
      <w:proofErr w:type="spellEnd"/>
      <w:r w:rsidRPr="008931B8">
        <w:rPr>
          <w:sz w:val="28"/>
          <w:szCs w:val="28"/>
        </w:rPr>
        <w:t xml:space="preserve"> </w:t>
      </w:r>
      <w:proofErr w:type="spellStart"/>
      <w:r w:rsidRPr="008931B8">
        <w:rPr>
          <w:sz w:val="28"/>
          <w:szCs w:val="28"/>
        </w:rPr>
        <w:t>високу</w:t>
      </w:r>
      <w:proofErr w:type="spellEnd"/>
      <w:r w:rsidRPr="008931B8">
        <w:rPr>
          <w:sz w:val="28"/>
          <w:szCs w:val="28"/>
        </w:rPr>
        <w:t xml:space="preserve"> </w:t>
      </w:r>
      <w:proofErr w:type="spellStart"/>
      <w:r w:rsidRPr="008931B8">
        <w:rPr>
          <w:sz w:val="28"/>
          <w:szCs w:val="28"/>
        </w:rPr>
        <w:t>адаптивність</w:t>
      </w:r>
      <w:proofErr w:type="spellEnd"/>
      <w:r w:rsidRPr="008931B8">
        <w:rPr>
          <w:sz w:val="28"/>
          <w:szCs w:val="28"/>
        </w:rPr>
        <w:t xml:space="preserve"> і </w:t>
      </w:r>
      <w:proofErr w:type="spellStart"/>
      <w:r w:rsidRPr="008931B8">
        <w:rPr>
          <w:sz w:val="28"/>
          <w:szCs w:val="28"/>
        </w:rPr>
        <w:t>гнучкість</w:t>
      </w:r>
      <w:proofErr w:type="spellEnd"/>
      <w:r w:rsidRPr="008931B8">
        <w:rPr>
          <w:sz w:val="28"/>
          <w:szCs w:val="28"/>
        </w:rPr>
        <w:t xml:space="preserve"> у </w:t>
      </w:r>
      <w:proofErr w:type="spellStart"/>
      <w:r w:rsidRPr="008931B8">
        <w:rPr>
          <w:sz w:val="28"/>
          <w:szCs w:val="28"/>
        </w:rPr>
        <w:t>відповідь</w:t>
      </w:r>
      <w:proofErr w:type="spellEnd"/>
      <w:r w:rsidRPr="008931B8">
        <w:rPr>
          <w:sz w:val="28"/>
          <w:szCs w:val="28"/>
        </w:rPr>
        <w:t xml:space="preserve"> на </w:t>
      </w:r>
      <w:proofErr w:type="spellStart"/>
      <w:r w:rsidRPr="008931B8">
        <w:rPr>
          <w:sz w:val="28"/>
          <w:szCs w:val="28"/>
        </w:rPr>
        <w:t>зовнішні</w:t>
      </w:r>
      <w:proofErr w:type="spellEnd"/>
      <w:r w:rsidRPr="008931B8">
        <w:rPr>
          <w:sz w:val="28"/>
          <w:szCs w:val="28"/>
        </w:rPr>
        <w:t xml:space="preserve"> </w:t>
      </w:r>
      <w:proofErr w:type="spellStart"/>
      <w:r w:rsidRPr="008931B8">
        <w:rPr>
          <w:sz w:val="28"/>
          <w:szCs w:val="28"/>
        </w:rPr>
        <w:t>зміни</w:t>
      </w:r>
      <w:proofErr w:type="spellEnd"/>
      <w:r w:rsidRPr="008931B8">
        <w:rPr>
          <w:sz w:val="28"/>
          <w:szCs w:val="28"/>
        </w:rPr>
        <w:t xml:space="preserve">. У </w:t>
      </w:r>
      <w:proofErr w:type="spellStart"/>
      <w:r w:rsidRPr="008931B8">
        <w:rPr>
          <w:sz w:val="28"/>
          <w:szCs w:val="28"/>
        </w:rPr>
        <w:t>цьому</w:t>
      </w:r>
      <w:proofErr w:type="spellEnd"/>
      <w:r w:rsidRPr="008931B8">
        <w:rPr>
          <w:sz w:val="28"/>
          <w:szCs w:val="28"/>
        </w:rPr>
        <w:t xml:space="preserve"> </w:t>
      </w:r>
      <w:proofErr w:type="spellStart"/>
      <w:r w:rsidRPr="008931B8">
        <w:rPr>
          <w:sz w:val="28"/>
          <w:szCs w:val="28"/>
        </w:rPr>
        <w:t>контексті</w:t>
      </w:r>
      <w:proofErr w:type="spellEnd"/>
      <w:r w:rsidRPr="008931B8">
        <w:rPr>
          <w:sz w:val="28"/>
          <w:szCs w:val="28"/>
        </w:rPr>
        <w:t xml:space="preserve"> роль менеджера </w:t>
      </w:r>
      <w:proofErr w:type="spellStart"/>
      <w:r w:rsidRPr="008931B8">
        <w:rPr>
          <w:sz w:val="28"/>
          <w:szCs w:val="28"/>
        </w:rPr>
        <w:t>трансформується</w:t>
      </w:r>
      <w:proofErr w:type="spellEnd"/>
      <w:r w:rsidRPr="008931B8">
        <w:rPr>
          <w:sz w:val="28"/>
          <w:szCs w:val="28"/>
        </w:rPr>
        <w:t xml:space="preserve"> </w:t>
      </w:r>
      <w:proofErr w:type="spellStart"/>
      <w:r w:rsidRPr="008931B8">
        <w:rPr>
          <w:sz w:val="28"/>
          <w:szCs w:val="28"/>
        </w:rPr>
        <w:t>від</w:t>
      </w:r>
      <w:proofErr w:type="spellEnd"/>
      <w:r w:rsidRPr="008931B8">
        <w:rPr>
          <w:sz w:val="28"/>
          <w:szCs w:val="28"/>
        </w:rPr>
        <w:t xml:space="preserve"> контролера </w:t>
      </w:r>
      <w:proofErr w:type="spellStart"/>
      <w:r w:rsidRPr="008931B8">
        <w:rPr>
          <w:sz w:val="28"/>
          <w:szCs w:val="28"/>
        </w:rPr>
        <w:t>процесів</w:t>
      </w:r>
      <w:proofErr w:type="spellEnd"/>
      <w:r w:rsidRPr="008931B8">
        <w:rPr>
          <w:sz w:val="28"/>
          <w:szCs w:val="28"/>
        </w:rPr>
        <w:t xml:space="preserve"> до </w:t>
      </w:r>
      <w:proofErr w:type="spellStart"/>
      <w:r w:rsidRPr="008931B8">
        <w:rPr>
          <w:sz w:val="28"/>
          <w:szCs w:val="28"/>
        </w:rPr>
        <w:t>фасилітатора</w:t>
      </w:r>
      <w:proofErr w:type="spellEnd"/>
      <w:r w:rsidRPr="008931B8">
        <w:rPr>
          <w:sz w:val="28"/>
          <w:szCs w:val="28"/>
        </w:rPr>
        <w:t xml:space="preserve"> </w:t>
      </w:r>
      <w:proofErr w:type="spellStart"/>
      <w:r w:rsidRPr="008931B8">
        <w:rPr>
          <w:sz w:val="28"/>
          <w:szCs w:val="28"/>
        </w:rPr>
        <w:t>інновацій</w:t>
      </w:r>
      <w:proofErr w:type="spellEnd"/>
      <w:r w:rsidRPr="008931B8">
        <w:rPr>
          <w:sz w:val="28"/>
          <w:szCs w:val="28"/>
        </w:rPr>
        <w:t xml:space="preserve"> і координатора </w:t>
      </w:r>
      <w:proofErr w:type="spellStart"/>
      <w:r w:rsidRPr="008931B8">
        <w:rPr>
          <w:sz w:val="28"/>
          <w:szCs w:val="28"/>
        </w:rPr>
        <w:t>знань</w:t>
      </w:r>
      <w:proofErr w:type="spellEnd"/>
      <w:r>
        <w:rPr>
          <w:sz w:val="28"/>
          <w:szCs w:val="28"/>
        </w:rPr>
        <w:t xml:space="preserve"> [65]</w:t>
      </w:r>
      <w:r w:rsidRPr="008931B8">
        <w:rPr>
          <w:sz w:val="28"/>
          <w:szCs w:val="28"/>
        </w:rPr>
        <w:t>.</w:t>
      </w:r>
    </w:p>
    <w:p w14:paraId="6F247CB2" w14:textId="77777777" w:rsidR="00005965" w:rsidRPr="00AE0D59" w:rsidRDefault="00005965" w:rsidP="00005965">
      <w:pPr>
        <w:spacing w:line="360" w:lineRule="auto"/>
        <w:ind w:firstLine="709"/>
        <w:jc w:val="both"/>
        <w:rPr>
          <w:sz w:val="28"/>
          <w:szCs w:val="28"/>
        </w:rPr>
      </w:pPr>
      <w:r w:rsidRPr="00AE0D59">
        <w:rPr>
          <w:sz w:val="28"/>
          <w:szCs w:val="28"/>
        </w:rPr>
        <w:t xml:space="preserve">Одним </w:t>
      </w:r>
      <w:proofErr w:type="spellStart"/>
      <w:r w:rsidRPr="00AE0D59">
        <w:rPr>
          <w:sz w:val="28"/>
          <w:szCs w:val="28"/>
        </w:rPr>
        <w:t>із</w:t>
      </w:r>
      <w:proofErr w:type="spellEnd"/>
      <w:r w:rsidRPr="00AE0D59">
        <w:rPr>
          <w:sz w:val="28"/>
          <w:szCs w:val="28"/>
        </w:rPr>
        <w:t xml:space="preserve"> </w:t>
      </w:r>
      <w:proofErr w:type="spellStart"/>
      <w:r w:rsidRPr="00AE0D59">
        <w:rPr>
          <w:sz w:val="28"/>
          <w:szCs w:val="28"/>
        </w:rPr>
        <w:t>найвідоміших</w:t>
      </w:r>
      <w:proofErr w:type="spellEnd"/>
      <w:r w:rsidRPr="00AE0D59">
        <w:rPr>
          <w:sz w:val="28"/>
          <w:szCs w:val="28"/>
        </w:rPr>
        <w:t xml:space="preserve"> </w:t>
      </w:r>
      <w:proofErr w:type="spellStart"/>
      <w:r w:rsidRPr="00AE0D59">
        <w:rPr>
          <w:sz w:val="28"/>
          <w:szCs w:val="28"/>
        </w:rPr>
        <w:t>підходів</w:t>
      </w:r>
      <w:proofErr w:type="spellEnd"/>
      <w:r w:rsidRPr="00AE0D59">
        <w:rPr>
          <w:sz w:val="28"/>
          <w:szCs w:val="28"/>
        </w:rPr>
        <w:t xml:space="preserve"> є модель </w:t>
      </w:r>
      <w:proofErr w:type="spellStart"/>
      <w:r w:rsidRPr="00AE0D59">
        <w:rPr>
          <w:sz w:val="28"/>
          <w:szCs w:val="28"/>
        </w:rPr>
        <w:t>управління</w:t>
      </w:r>
      <w:proofErr w:type="spellEnd"/>
      <w:r w:rsidRPr="00AE0D59">
        <w:rPr>
          <w:sz w:val="28"/>
          <w:szCs w:val="28"/>
        </w:rPr>
        <w:t xml:space="preserve"> </w:t>
      </w:r>
      <w:proofErr w:type="spellStart"/>
      <w:r w:rsidRPr="00AE0D59">
        <w:rPr>
          <w:sz w:val="28"/>
          <w:szCs w:val="28"/>
        </w:rPr>
        <w:t>змінами</w:t>
      </w:r>
      <w:proofErr w:type="spellEnd"/>
      <w:r w:rsidRPr="00AE0D59">
        <w:rPr>
          <w:sz w:val="28"/>
          <w:szCs w:val="28"/>
        </w:rPr>
        <w:t xml:space="preserve"> </w:t>
      </w:r>
      <w:r>
        <w:rPr>
          <w:sz w:val="28"/>
          <w:szCs w:val="28"/>
        </w:rPr>
        <w:br/>
      </w:r>
      <w:r w:rsidRPr="00AE0D59">
        <w:rPr>
          <w:sz w:val="28"/>
          <w:szCs w:val="28"/>
        </w:rPr>
        <w:t xml:space="preserve">Дж. Коттера, яка </w:t>
      </w:r>
      <w:proofErr w:type="spellStart"/>
      <w:r w:rsidRPr="00AE0D59">
        <w:rPr>
          <w:sz w:val="28"/>
          <w:szCs w:val="28"/>
        </w:rPr>
        <w:t>ґрунтується</w:t>
      </w:r>
      <w:proofErr w:type="spellEnd"/>
      <w:r w:rsidRPr="00AE0D59">
        <w:rPr>
          <w:sz w:val="28"/>
          <w:szCs w:val="28"/>
        </w:rPr>
        <w:t xml:space="preserve"> на </w:t>
      </w:r>
      <w:proofErr w:type="spellStart"/>
      <w:r w:rsidRPr="00AE0D59">
        <w:rPr>
          <w:sz w:val="28"/>
          <w:szCs w:val="28"/>
        </w:rPr>
        <w:t>формуванні</w:t>
      </w:r>
      <w:proofErr w:type="spellEnd"/>
      <w:r w:rsidRPr="00AE0D59">
        <w:rPr>
          <w:sz w:val="28"/>
          <w:szCs w:val="28"/>
        </w:rPr>
        <w:t xml:space="preserve"> </w:t>
      </w:r>
      <w:proofErr w:type="spellStart"/>
      <w:r w:rsidRPr="00AE0D59">
        <w:rPr>
          <w:sz w:val="28"/>
          <w:szCs w:val="28"/>
        </w:rPr>
        <w:t>відчуття</w:t>
      </w:r>
      <w:proofErr w:type="spellEnd"/>
      <w:r w:rsidRPr="00AE0D59">
        <w:rPr>
          <w:sz w:val="28"/>
          <w:szCs w:val="28"/>
        </w:rPr>
        <w:t xml:space="preserve"> </w:t>
      </w:r>
      <w:proofErr w:type="spellStart"/>
      <w:r w:rsidRPr="00AE0D59">
        <w:rPr>
          <w:sz w:val="28"/>
          <w:szCs w:val="28"/>
        </w:rPr>
        <w:t>невідкладності</w:t>
      </w:r>
      <w:proofErr w:type="spellEnd"/>
      <w:r w:rsidRPr="00AE0D59">
        <w:rPr>
          <w:sz w:val="28"/>
          <w:szCs w:val="28"/>
        </w:rPr>
        <w:t xml:space="preserve"> </w:t>
      </w:r>
      <w:proofErr w:type="spellStart"/>
      <w:r w:rsidRPr="00AE0D59">
        <w:rPr>
          <w:sz w:val="28"/>
          <w:szCs w:val="28"/>
        </w:rPr>
        <w:t>змін</w:t>
      </w:r>
      <w:proofErr w:type="spellEnd"/>
      <w:r w:rsidRPr="00AE0D59">
        <w:rPr>
          <w:sz w:val="28"/>
          <w:szCs w:val="28"/>
        </w:rPr>
        <w:t xml:space="preserve">, </w:t>
      </w:r>
      <w:proofErr w:type="spellStart"/>
      <w:r w:rsidRPr="00AE0D59">
        <w:rPr>
          <w:sz w:val="28"/>
          <w:szCs w:val="28"/>
        </w:rPr>
        <w:t>створенні</w:t>
      </w:r>
      <w:proofErr w:type="spellEnd"/>
      <w:r w:rsidRPr="00AE0D59">
        <w:rPr>
          <w:sz w:val="28"/>
          <w:szCs w:val="28"/>
        </w:rPr>
        <w:t xml:space="preserve"> </w:t>
      </w:r>
      <w:proofErr w:type="spellStart"/>
      <w:r w:rsidRPr="00AE0D59">
        <w:rPr>
          <w:sz w:val="28"/>
          <w:szCs w:val="28"/>
        </w:rPr>
        <w:t>коаліції</w:t>
      </w:r>
      <w:proofErr w:type="spellEnd"/>
      <w:r w:rsidRPr="00AE0D59">
        <w:rPr>
          <w:sz w:val="28"/>
          <w:szCs w:val="28"/>
        </w:rPr>
        <w:t xml:space="preserve"> </w:t>
      </w:r>
      <w:proofErr w:type="spellStart"/>
      <w:r w:rsidRPr="00AE0D59">
        <w:rPr>
          <w:sz w:val="28"/>
          <w:szCs w:val="28"/>
        </w:rPr>
        <w:t>прихильників</w:t>
      </w:r>
      <w:proofErr w:type="spellEnd"/>
      <w:r w:rsidRPr="00AE0D59">
        <w:rPr>
          <w:sz w:val="28"/>
          <w:szCs w:val="28"/>
        </w:rPr>
        <w:t xml:space="preserve"> </w:t>
      </w:r>
      <w:proofErr w:type="spellStart"/>
      <w:r w:rsidRPr="00AE0D59">
        <w:rPr>
          <w:sz w:val="28"/>
          <w:szCs w:val="28"/>
        </w:rPr>
        <w:t>трансформації</w:t>
      </w:r>
      <w:proofErr w:type="spellEnd"/>
      <w:r w:rsidRPr="00AE0D59">
        <w:rPr>
          <w:sz w:val="28"/>
          <w:szCs w:val="28"/>
        </w:rPr>
        <w:t xml:space="preserve">, </w:t>
      </w:r>
      <w:proofErr w:type="spellStart"/>
      <w:r w:rsidRPr="00AE0D59">
        <w:rPr>
          <w:sz w:val="28"/>
          <w:szCs w:val="28"/>
        </w:rPr>
        <w:t>розробленні</w:t>
      </w:r>
      <w:proofErr w:type="spellEnd"/>
      <w:r w:rsidRPr="00AE0D59">
        <w:rPr>
          <w:sz w:val="28"/>
          <w:szCs w:val="28"/>
        </w:rPr>
        <w:t xml:space="preserve"> </w:t>
      </w:r>
      <w:proofErr w:type="spellStart"/>
      <w:r w:rsidRPr="00AE0D59">
        <w:rPr>
          <w:sz w:val="28"/>
          <w:szCs w:val="28"/>
        </w:rPr>
        <w:t>стратегічного</w:t>
      </w:r>
      <w:proofErr w:type="spellEnd"/>
      <w:r w:rsidRPr="00AE0D59">
        <w:rPr>
          <w:sz w:val="28"/>
          <w:szCs w:val="28"/>
        </w:rPr>
        <w:t xml:space="preserve"> </w:t>
      </w:r>
      <w:proofErr w:type="spellStart"/>
      <w:r w:rsidRPr="00AE0D59">
        <w:rPr>
          <w:sz w:val="28"/>
          <w:szCs w:val="28"/>
        </w:rPr>
        <w:t>бачення</w:t>
      </w:r>
      <w:proofErr w:type="spellEnd"/>
      <w:r w:rsidRPr="00AE0D59">
        <w:rPr>
          <w:sz w:val="28"/>
          <w:szCs w:val="28"/>
        </w:rPr>
        <w:t xml:space="preserve"> та </w:t>
      </w:r>
      <w:proofErr w:type="spellStart"/>
      <w:r w:rsidRPr="00AE0D59">
        <w:rPr>
          <w:sz w:val="28"/>
          <w:szCs w:val="28"/>
        </w:rPr>
        <w:t>комунікації</w:t>
      </w:r>
      <w:proofErr w:type="spellEnd"/>
      <w:r w:rsidRPr="00AE0D59">
        <w:rPr>
          <w:sz w:val="28"/>
          <w:szCs w:val="28"/>
        </w:rPr>
        <w:t xml:space="preserve"> </w:t>
      </w:r>
      <w:proofErr w:type="spellStart"/>
      <w:r w:rsidRPr="00AE0D59">
        <w:rPr>
          <w:sz w:val="28"/>
          <w:szCs w:val="28"/>
        </w:rPr>
        <w:t>цього</w:t>
      </w:r>
      <w:proofErr w:type="spellEnd"/>
      <w:r w:rsidRPr="00AE0D59">
        <w:rPr>
          <w:sz w:val="28"/>
          <w:szCs w:val="28"/>
        </w:rPr>
        <w:t xml:space="preserve"> </w:t>
      </w:r>
      <w:proofErr w:type="spellStart"/>
      <w:r w:rsidRPr="00AE0D59">
        <w:rPr>
          <w:sz w:val="28"/>
          <w:szCs w:val="28"/>
        </w:rPr>
        <w:t>бачення</w:t>
      </w:r>
      <w:proofErr w:type="spellEnd"/>
      <w:r w:rsidRPr="00AE0D59">
        <w:rPr>
          <w:sz w:val="28"/>
          <w:szCs w:val="28"/>
        </w:rPr>
        <w:t xml:space="preserve"> </w:t>
      </w:r>
      <w:proofErr w:type="spellStart"/>
      <w:r w:rsidRPr="00AE0D59">
        <w:rPr>
          <w:sz w:val="28"/>
          <w:szCs w:val="28"/>
        </w:rPr>
        <w:t>усім</w:t>
      </w:r>
      <w:proofErr w:type="spellEnd"/>
      <w:r w:rsidRPr="00AE0D59">
        <w:rPr>
          <w:sz w:val="28"/>
          <w:szCs w:val="28"/>
        </w:rPr>
        <w:t xml:space="preserve"> </w:t>
      </w:r>
      <w:proofErr w:type="spellStart"/>
      <w:r w:rsidRPr="00AE0D59">
        <w:rPr>
          <w:sz w:val="28"/>
          <w:szCs w:val="28"/>
        </w:rPr>
        <w:t>учасникам</w:t>
      </w:r>
      <w:proofErr w:type="spellEnd"/>
      <w:r w:rsidRPr="00AE0D59">
        <w:rPr>
          <w:sz w:val="28"/>
          <w:szCs w:val="28"/>
        </w:rPr>
        <w:t xml:space="preserve"> </w:t>
      </w:r>
      <w:proofErr w:type="spellStart"/>
      <w:r w:rsidRPr="00AE0D59">
        <w:rPr>
          <w:sz w:val="28"/>
          <w:szCs w:val="28"/>
        </w:rPr>
        <w:t>процесу</w:t>
      </w:r>
      <w:proofErr w:type="spellEnd"/>
      <w:r w:rsidRPr="00AE0D59">
        <w:rPr>
          <w:sz w:val="28"/>
          <w:szCs w:val="28"/>
        </w:rPr>
        <w:t xml:space="preserve">. З </w:t>
      </w:r>
      <w:proofErr w:type="spellStart"/>
      <w:r w:rsidRPr="00AE0D59">
        <w:rPr>
          <w:sz w:val="28"/>
          <w:szCs w:val="28"/>
        </w:rPr>
        <w:t>позиції</w:t>
      </w:r>
      <w:proofErr w:type="spellEnd"/>
      <w:r w:rsidRPr="00AE0D59">
        <w:rPr>
          <w:sz w:val="28"/>
          <w:szCs w:val="28"/>
        </w:rPr>
        <w:t xml:space="preserve"> </w:t>
      </w:r>
      <w:proofErr w:type="spellStart"/>
      <w:r w:rsidRPr="00AE0D59">
        <w:rPr>
          <w:sz w:val="28"/>
          <w:szCs w:val="28"/>
        </w:rPr>
        <w:t>цифрової</w:t>
      </w:r>
      <w:proofErr w:type="spellEnd"/>
      <w:r w:rsidRPr="00AE0D59">
        <w:rPr>
          <w:sz w:val="28"/>
          <w:szCs w:val="28"/>
        </w:rPr>
        <w:t xml:space="preserve"> </w:t>
      </w:r>
      <w:proofErr w:type="spellStart"/>
      <w:r w:rsidRPr="00AE0D59">
        <w:rPr>
          <w:sz w:val="28"/>
          <w:szCs w:val="28"/>
        </w:rPr>
        <w:t>трансформації</w:t>
      </w:r>
      <w:proofErr w:type="spellEnd"/>
      <w:r w:rsidRPr="00AE0D59">
        <w:rPr>
          <w:sz w:val="28"/>
          <w:szCs w:val="28"/>
        </w:rPr>
        <w:t xml:space="preserve"> дана модель </w:t>
      </w:r>
      <w:proofErr w:type="spellStart"/>
      <w:r w:rsidRPr="00AE0D59">
        <w:rPr>
          <w:sz w:val="28"/>
          <w:szCs w:val="28"/>
        </w:rPr>
        <w:t>акцентує</w:t>
      </w:r>
      <w:proofErr w:type="spellEnd"/>
      <w:r w:rsidRPr="00AE0D59">
        <w:rPr>
          <w:sz w:val="28"/>
          <w:szCs w:val="28"/>
        </w:rPr>
        <w:t xml:space="preserve"> </w:t>
      </w:r>
      <w:proofErr w:type="spellStart"/>
      <w:r w:rsidRPr="00AE0D59">
        <w:rPr>
          <w:sz w:val="28"/>
          <w:szCs w:val="28"/>
        </w:rPr>
        <w:t>необхідність</w:t>
      </w:r>
      <w:proofErr w:type="spellEnd"/>
      <w:r w:rsidRPr="00AE0D59">
        <w:rPr>
          <w:sz w:val="28"/>
          <w:szCs w:val="28"/>
        </w:rPr>
        <w:t xml:space="preserve"> </w:t>
      </w:r>
      <w:proofErr w:type="spellStart"/>
      <w:r w:rsidRPr="00AE0D59">
        <w:rPr>
          <w:sz w:val="28"/>
          <w:szCs w:val="28"/>
        </w:rPr>
        <w:t>лідерства</w:t>
      </w:r>
      <w:proofErr w:type="spellEnd"/>
      <w:r w:rsidRPr="00AE0D59">
        <w:rPr>
          <w:sz w:val="28"/>
          <w:szCs w:val="28"/>
        </w:rPr>
        <w:t xml:space="preserve">, </w:t>
      </w:r>
      <w:proofErr w:type="spellStart"/>
      <w:r w:rsidRPr="00AE0D59">
        <w:rPr>
          <w:sz w:val="28"/>
          <w:szCs w:val="28"/>
        </w:rPr>
        <w:t>послідовності</w:t>
      </w:r>
      <w:proofErr w:type="spellEnd"/>
      <w:r w:rsidRPr="00AE0D59">
        <w:rPr>
          <w:sz w:val="28"/>
          <w:szCs w:val="28"/>
        </w:rPr>
        <w:t xml:space="preserve"> </w:t>
      </w:r>
      <w:proofErr w:type="spellStart"/>
      <w:r w:rsidRPr="00AE0D59">
        <w:rPr>
          <w:sz w:val="28"/>
          <w:szCs w:val="28"/>
        </w:rPr>
        <w:t>дій</w:t>
      </w:r>
      <w:proofErr w:type="spellEnd"/>
      <w:r w:rsidRPr="00AE0D59">
        <w:rPr>
          <w:sz w:val="28"/>
          <w:szCs w:val="28"/>
        </w:rPr>
        <w:t xml:space="preserve"> та </w:t>
      </w:r>
      <w:proofErr w:type="spellStart"/>
      <w:r w:rsidRPr="00AE0D59">
        <w:rPr>
          <w:sz w:val="28"/>
          <w:szCs w:val="28"/>
        </w:rPr>
        <w:t>підтримки</w:t>
      </w:r>
      <w:proofErr w:type="spellEnd"/>
      <w:r w:rsidRPr="00AE0D59">
        <w:rPr>
          <w:sz w:val="28"/>
          <w:szCs w:val="28"/>
        </w:rPr>
        <w:t xml:space="preserve"> </w:t>
      </w:r>
      <w:proofErr w:type="spellStart"/>
      <w:r w:rsidRPr="00AE0D59">
        <w:rPr>
          <w:sz w:val="28"/>
          <w:szCs w:val="28"/>
        </w:rPr>
        <w:t>цифрових</w:t>
      </w:r>
      <w:proofErr w:type="spellEnd"/>
      <w:r w:rsidRPr="00AE0D59">
        <w:rPr>
          <w:sz w:val="28"/>
          <w:szCs w:val="28"/>
        </w:rPr>
        <w:t xml:space="preserve"> </w:t>
      </w:r>
      <w:proofErr w:type="spellStart"/>
      <w:r w:rsidRPr="00AE0D59">
        <w:rPr>
          <w:sz w:val="28"/>
          <w:szCs w:val="28"/>
        </w:rPr>
        <w:t>ініціатив</w:t>
      </w:r>
      <w:proofErr w:type="spellEnd"/>
      <w:r w:rsidRPr="00AE0D59">
        <w:rPr>
          <w:sz w:val="28"/>
          <w:szCs w:val="28"/>
        </w:rPr>
        <w:t xml:space="preserve"> </w:t>
      </w:r>
      <w:proofErr w:type="spellStart"/>
      <w:r w:rsidRPr="00AE0D59">
        <w:rPr>
          <w:sz w:val="28"/>
          <w:szCs w:val="28"/>
        </w:rPr>
        <w:t>усіма</w:t>
      </w:r>
      <w:proofErr w:type="spellEnd"/>
      <w:r w:rsidRPr="00AE0D59">
        <w:rPr>
          <w:sz w:val="28"/>
          <w:szCs w:val="28"/>
        </w:rPr>
        <w:t xml:space="preserve"> </w:t>
      </w:r>
      <w:proofErr w:type="spellStart"/>
      <w:r w:rsidRPr="00AE0D59">
        <w:rPr>
          <w:sz w:val="28"/>
          <w:szCs w:val="28"/>
        </w:rPr>
        <w:t>рівнями</w:t>
      </w:r>
      <w:proofErr w:type="spellEnd"/>
      <w:r w:rsidRPr="00AE0D59">
        <w:rPr>
          <w:sz w:val="28"/>
          <w:szCs w:val="28"/>
        </w:rPr>
        <w:t xml:space="preserve"> </w:t>
      </w:r>
      <w:proofErr w:type="spellStart"/>
      <w:r w:rsidRPr="00AE0D59">
        <w:rPr>
          <w:sz w:val="28"/>
          <w:szCs w:val="28"/>
        </w:rPr>
        <w:t>організації</w:t>
      </w:r>
      <w:proofErr w:type="spellEnd"/>
      <w:r w:rsidRPr="00AE0D59">
        <w:rPr>
          <w:sz w:val="28"/>
          <w:szCs w:val="28"/>
        </w:rPr>
        <w:t xml:space="preserve">. На </w:t>
      </w:r>
      <w:proofErr w:type="spellStart"/>
      <w:r w:rsidRPr="00AE0D59">
        <w:rPr>
          <w:sz w:val="28"/>
          <w:szCs w:val="28"/>
        </w:rPr>
        <w:t>відміну</w:t>
      </w:r>
      <w:proofErr w:type="spellEnd"/>
      <w:r w:rsidRPr="00AE0D59">
        <w:rPr>
          <w:sz w:val="28"/>
          <w:szCs w:val="28"/>
        </w:rPr>
        <w:t xml:space="preserve"> </w:t>
      </w:r>
      <w:proofErr w:type="spellStart"/>
      <w:r w:rsidRPr="00AE0D59">
        <w:rPr>
          <w:sz w:val="28"/>
          <w:szCs w:val="28"/>
        </w:rPr>
        <w:t>від</w:t>
      </w:r>
      <w:proofErr w:type="spellEnd"/>
      <w:r w:rsidRPr="00AE0D59">
        <w:rPr>
          <w:sz w:val="28"/>
          <w:szCs w:val="28"/>
        </w:rPr>
        <w:t xml:space="preserve"> </w:t>
      </w:r>
      <w:proofErr w:type="spellStart"/>
      <w:r w:rsidRPr="00AE0D59">
        <w:rPr>
          <w:sz w:val="28"/>
          <w:szCs w:val="28"/>
        </w:rPr>
        <w:t>класичної</w:t>
      </w:r>
      <w:proofErr w:type="spellEnd"/>
      <w:r w:rsidRPr="00AE0D59">
        <w:rPr>
          <w:sz w:val="28"/>
          <w:szCs w:val="28"/>
        </w:rPr>
        <w:t xml:space="preserve"> </w:t>
      </w:r>
      <w:proofErr w:type="spellStart"/>
      <w:r w:rsidRPr="00AE0D59">
        <w:rPr>
          <w:sz w:val="28"/>
          <w:szCs w:val="28"/>
        </w:rPr>
        <w:t>моделі</w:t>
      </w:r>
      <w:proofErr w:type="spellEnd"/>
      <w:r w:rsidRPr="00AE0D59">
        <w:rPr>
          <w:sz w:val="28"/>
          <w:szCs w:val="28"/>
        </w:rPr>
        <w:t xml:space="preserve"> К. </w:t>
      </w:r>
      <w:proofErr w:type="spellStart"/>
      <w:r w:rsidRPr="00AE0D59">
        <w:rPr>
          <w:sz w:val="28"/>
          <w:szCs w:val="28"/>
        </w:rPr>
        <w:t>Левіна</w:t>
      </w:r>
      <w:proofErr w:type="spellEnd"/>
      <w:r w:rsidRPr="00AE0D59">
        <w:rPr>
          <w:sz w:val="28"/>
          <w:szCs w:val="28"/>
        </w:rPr>
        <w:t xml:space="preserve">, що </w:t>
      </w:r>
      <w:proofErr w:type="spellStart"/>
      <w:r w:rsidRPr="00AE0D59">
        <w:rPr>
          <w:sz w:val="28"/>
          <w:szCs w:val="28"/>
        </w:rPr>
        <w:t>включає</w:t>
      </w:r>
      <w:proofErr w:type="spellEnd"/>
      <w:r w:rsidRPr="00AE0D59">
        <w:rPr>
          <w:sz w:val="28"/>
          <w:szCs w:val="28"/>
        </w:rPr>
        <w:t xml:space="preserve"> </w:t>
      </w:r>
      <w:proofErr w:type="spellStart"/>
      <w:r w:rsidRPr="00AE0D59">
        <w:rPr>
          <w:sz w:val="28"/>
          <w:szCs w:val="28"/>
        </w:rPr>
        <w:t>етапи</w:t>
      </w:r>
      <w:proofErr w:type="spellEnd"/>
      <w:r w:rsidRPr="00AE0D59">
        <w:rPr>
          <w:sz w:val="28"/>
          <w:szCs w:val="28"/>
        </w:rPr>
        <w:t xml:space="preserve"> </w:t>
      </w:r>
      <w:r>
        <w:rPr>
          <w:sz w:val="28"/>
          <w:szCs w:val="28"/>
        </w:rPr>
        <w:lastRenderedPageBreak/>
        <w:t>«</w:t>
      </w:r>
      <w:proofErr w:type="spellStart"/>
      <w:r w:rsidRPr="00AE0D59">
        <w:rPr>
          <w:sz w:val="28"/>
          <w:szCs w:val="28"/>
        </w:rPr>
        <w:t>розморожування</w:t>
      </w:r>
      <w:proofErr w:type="spellEnd"/>
      <w:r>
        <w:rPr>
          <w:sz w:val="28"/>
          <w:szCs w:val="28"/>
        </w:rPr>
        <w:t>»</w:t>
      </w:r>
      <w:r w:rsidRPr="00AE0D59">
        <w:rPr>
          <w:sz w:val="28"/>
          <w:szCs w:val="28"/>
        </w:rPr>
        <w:t xml:space="preserve">, </w:t>
      </w:r>
      <w:r>
        <w:rPr>
          <w:sz w:val="28"/>
          <w:szCs w:val="28"/>
        </w:rPr>
        <w:t>«</w:t>
      </w:r>
      <w:proofErr w:type="spellStart"/>
      <w:r w:rsidRPr="00AE0D59">
        <w:rPr>
          <w:sz w:val="28"/>
          <w:szCs w:val="28"/>
        </w:rPr>
        <w:t>зміни</w:t>
      </w:r>
      <w:proofErr w:type="spellEnd"/>
      <w:r>
        <w:rPr>
          <w:sz w:val="28"/>
          <w:szCs w:val="28"/>
        </w:rPr>
        <w:t>»</w:t>
      </w:r>
      <w:r w:rsidRPr="00AE0D59">
        <w:rPr>
          <w:sz w:val="28"/>
          <w:szCs w:val="28"/>
        </w:rPr>
        <w:t xml:space="preserve"> та </w:t>
      </w:r>
      <w:r>
        <w:rPr>
          <w:sz w:val="28"/>
          <w:szCs w:val="28"/>
        </w:rPr>
        <w:t>«</w:t>
      </w:r>
      <w:proofErr w:type="spellStart"/>
      <w:r w:rsidRPr="00AE0D59">
        <w:rPr>
          <w:sz w:val="28"/>
          <w:szCs w:val="28"/>
        </w:rPr>
        <w:t>заморожування</w:t>
      </w:r>
      <w:proofErr w:type="spellEnd"/>
      <w:r>
        <w:rPr>
          <w:sz w:val="28"/>
          <w:szCs w:val="28"/>
        </w:rPr>
        <w:t>»</w:t>
      </w:r>
      <w:r w:rsidRPr="00AE0D59">
        <w:rPr>
          <w:sz w:val="28"/>
          <w:szCs w:val="28"/>
        </w:rPr>
        <w:t xml:space="preserve">, </w:t>
      </w:r>
      <w:proofErr w:type="spellStart"/>
      <w:r w:rsidRPr="00AE0D59">
        <w:rPr>
          <w:sz w:val="28"/>
          <w:szCs w:val="28"/>
        </w:rPr>
        <w:t>підхід</w:t>
      </w:r>
      <w:proofErr w:type="spellEnd"/>
      <w:r w:rsidRPr="00AE0D59">
        <w:rPr>
          <w:sz w:val="28"/>
          <w:szCs w:val="28"/>
        </w:rPr>
        <w:t xml:space="preserve"> </w:t>
      </w:r>
      <w:r>
        <w:rPr>
          <w:sz w:val="28"/>
          <w:szCs w:val="28"/>
        </w:rPr>
        <w:t xml:space="preserve">Ф. </w:t>
      </w:r>
      <w:r w:rsidRPr="00AE0D59">
        <w:rPr>
          <w:sz w:val="28"/>
          <w:szCs w:val="28"/>
        </w:rPr>
        <w:t xml:space="preserve">Коттера </w:t>
      </w:r>
      <w:proofErr w:type="spellStart"/>
      <w:r w:rsidRPr="00AE0D59">
        <w:rPr>
          <w:sz w:val="28"/>
          <w:szCs w:val="28"/>
        </w:rPr>
        <w:t>враховує</w:t>
      </w:r>
      <w:proofErr w:type="spellEnd"/>
      <w:r w:rsidRPr="00AE0D59">
        <w:rPr>
          <w:sz w:val="28"/>
          <w:szCs w:val="28"/>
        </w:rPr>
        <w:t xml:space="preserve"> </w:t>
      </w:r>
      <w:proofErr w:type="spellStart"/>
      <w:r w:rsidRPr="00AE0D59">
        <w:rPr>
          <w:sz w:val="28"/>
          <w:szCs w:val="28"/>
        </w:rPr>
        <w:t>динамічний</w:t>
      </w:r>
      <w:proofErr w:type="spellEnd"/>
      <w:r w:rsidRPr="00AE0D59">
        <w:rPr>
          <w:sz w:val="28"/>
          <w:szCs w:val="28"/>
        </w:rPr>
        <w:t xml:space="preserve"> характер </w:t>
      </w:r>
      <w:proofErr w:type="spellStart"/>
      <w:r w:rsidRPr="00AE0D59">
        <w:rPr>
          <w:sz w:val="28"/>
          <w:szCs w:val="28"/>
        </w:rPr>
        <w:t>цифрових</w:t>
      </w:r>
      <w:proofErr w:type="spellEnd"/>
      <w:r w:rsidRPr="00AE0D59">
        <w:rPr>
          <w:sz w:val="28"/>
          <w:szCs w:val="28"/>
        </w:rPr>
        <w:t xml:space="preserve"> </w:t>
      </w:r>
      <w:proofErr w:type="spellStart"/>
      <w:r w:rsidRPr="00AE0D59">
        <w:rPr>
          <w:sz w:val="28"/>
          <w:szCs w:val="28"/>
        </w:rPr>
        <w:t>інновацій</w:t>
      </w:r>
      <w:proofErr w:type="spellEnd"/>
      <w:r w:rsidRPr="00AE0D59">
        <w:rPr>
          <w:sz w:val="28"/>
          <w:szCs w:val="28"/>
        </w:rPr>
        <w:t xml:space="preserve"> і потребу </w:t>
      </w:r>
      <w:proofErr w:type="spellStart"/>
      <w:r w:rsidRPr="00AE0D59">
        <w:rPr>
          <w:sz w:val="28"/>
          <w:szCs w:val="28"/>
        </w:rPr>
        <w:t>постійного</w:t>
      </w:r>
      <w:proofErr w:type="spellEnd"/>
      <w:r w:rsidRPr="00AE0D59">
        <w:rPr>
          <w:sz w:val="28"/>
          <w:szCs w:val="28"/>
        </w:rPr>
        <w:t xml:space="preserve"> </w:t>
      </w:r>
      <w:proofErr w:type="spellStart"/>
      <w:r w:rsidRPr="00AE0D59">
        <w:rPr>
          <w:sz w:val="28"/>
          <w:szCs w:val="28"/>
        </w:rPr>
        <w:t>вдосконалення</w:t>
      </w:r>
      <w:proofErr w:type="spellEnd"/>
      <w:r w:rsidRPr="00AE0D59">
        <w:rPr>
          <w:sz w:val="28"/>
          <w:szCs w:val="28"/>
        </w:rPr>
        <w:t xml:space="preserve"> </w:t>
      </w:r>
      <w:proofErr w:type="spellStart"/>
      <w:r w:rsidRPr="00AE0D59">
        <w:rPr>
          <w:sz w:val="28"/>
          <w:szCs w:val="28"/>
        </w:rPr>
        <w:t>бізнес-процесів</w:t>
      </w:r>
      <w:proofErr w:type="spellEnd"/>
      <w:r w:rsidRPr="00AE0D59">
        <w:rPr>
          <w:sz w:val="28"/>
          <w:szCs w:val="28"/>
        </w:rPr>
        <w:t xml:space="preserve"> у </w:t>
      </w:r>
      <w:proofErr w:type="spellStart"/>
      <w:r w:rsidRPr="00AE0D59">
        <w:rPr>
          <w:sz w:val="28"/>
          <w:szCs w:val="28"/>
        </w:rPr>
        <w:t>відповідь</w:t>
      </w:r>
      <w:proofErr w:type="spellEnd"/>
      <w:r w:rsidRPr="00AE0D59">
        <w:rPr>
          <w:sz w:val="28"/>
          <w:szCs w:val="28"/>
        </w:rPr>
        <w:t xml:space="preserve"> на </w:t>
      </w:r>
      <w:proofErr w:type="spellStart"/>
      <w:r w:rsidRPr="00AE0D59">
        <w:rPr>
          <w:sz w:val="28"/>
          <w:szCs w:val="28"/>
        </w:rPr>
        <w:t>технологічні</w:t>
      </w:r>
      <w:proofErr w:type="spellEnd"/>
      <w:r w:rsidRPr="00AE0D59">
        <w:rPr>
          <w:sz w:val="28"/>
          <w:szCs w:val="28"/>
        </w:rPr>
        <w:t xml:space="preserve"> </w:t>
      </w:r>
      <w:proofErr w:type="spellStart"/>
      <w:r w:rsidRPr="00AE0D59">
        <w:rPr>
          <w:sz w:val="28"/>
          <w:szCs w:val="28"/>
        </w:rPr>
        <w:t>зміни</w:t>
      </w:r>
      <w:proofErr w:type="spellEnd"/>
      <w:r w:rsidRPr="00AE0D59">
        <w:rPr>
          <w:sz w:val="28"/>
          <w:szCs w:val="28"/>
        </w:rPr>
        <w:t>.</w:t>
      </w:r>
    </w:p>
    <w:p w14:paraId="65D0B32B" w14:textId="77777777" w:rsidR="00005965" w:rsidRPr="00AE0D59" w:rsidRDefault="00005965" w:rsidP="00005965">
      <w:pPr>
        <w:spacing w:line="360" w:lineRule="auto"/>
        <w:ind w:firstLine="709"/>
        <w:jc w:val="both"/>
        <w:rPr>
          <w:sz w:val="28"/>
          <w:szCs w:val="28"/>
        </w:rPr>
      </w:pPr>
      <w:r w:rsidRPr="00AE0D59">
        <w:rPr>
          <w:sz w:val="28"/>
          <w:szCs w:val="28"/>
        </w:rPr>
        <w:t xml:space="preserve">Модель К. </w:t>
      </w:r>
      <w:proofErr w:type="spellStart"/>
      <w:r w:rsidRPr="00AE0D59">
        <w:rPr>
          <w:sz w:val="28"/>
          <w:szCs w:val="28"/>
        </w:rPr>
        <w:t>Левіна</w:t>
      </w:r>
      <w:proofErr w:type="spellEnd"/>
      <w:r w:rsidRPr="00AE0D59">
        <w:rPr>
          <w:sz w:val="28"/>
          <w:szCs w:val="28"/>
        </w:rPr>
        <w:t xml:space="preserve"> при </w:t>
      </w:r>
      <w:proofErr w:type="spellStart"/>
      <w:r w:rsidRPr="00AE0D59">
        <w:rPr>
          <w:sz w:val="28"/>
          <w:szCs w:val="28"/>
        </w:rPr>
        <w:t>цьому</w:t>
      </w:r>
      <w:proofErr w:type="spellEnd"/>
      <w:r w:rsidRPr="00AE0D59">
        <w:rPr>
          <w:sz w:val="28"/>
          <w:szCs w:val="28"/>
        </w:rPr>
        <w:t xml:space="preserve"> </w:t>
      </w:r>
      <w:proofErr w:type="spellStart"/>
      <w:r w:rsidRPr="00AE0D59">
        <w:rPr>
          <w:sz w:val="28"/>
          <w:szCs w:val="28"/>
        </w:rPr>
        <w:t>залишається</w:t>
      </w:r>
      <w:proofErr w:type="spellEnd"/>
      <w:r w:rsidRPr="00AE0D59">
        <w:rPr>
          <w:sz w:val="28"/>
          <w:szCs w:val="28"/>
        </w:rPr>
        <w:t xml:space="preserve"> фундаментом для </w:t>
      </w:r>
      <w:proofErr w:type="spellStart"/>
      <w:r w:rsidRPr="00AE0D59">
        <w:rPr>
          <w:sz w:val="28"/>
          <w:szCs w:val="28"/>
        </w:rPr>
        <w:t>розуміння</w:t>
      </w:r>
      <w:proofErr w:type="spellEnd"/>
      <w:r w:rsidRPr="00AE0D59">
        <w:rPr>
          <w:sz w:val="28"/>
          <w:szCs w:val="28"/>
        </w:rPr>
        <w:t xml:space="preserve"> </w:t>
      </w:r>
      <w:proofErr w:type="spellStart"/>
      <w:r w:rsidRPr="00AE0D59">
        <w:rPr>
          <w:sz w:val="28"/>
          <w:szCs w:val="28"/>
        </w:rPr>
        <w:t>процесів</w:t>
      </w:r>
      <w:proofErr w:type="spellEnd"/>
      <w:r w:rsidRPr="00AE0D59">
        <w:rPr>
          <w:sz w:val="28"/>
          <w:szCs w:val="28"/>
        </w:rPr>
        <w:t xml:space="preserve"> </w:t>
      </w:r>
      <w:proofErr w:type="spellStart"/>
      <w:r w:rsidRPr="00AE0D59">
        <w:rPr>
          <w:sz w:val="28"/>
          <w:szCs w:val="28"/>
        </w:rPr>
        <w:t>організаційної</w:t>
      </w:r>
      <w:proofErr w:type="spellEnd"/>
      <w:r w:rsidRPr="00AE0D59">
        <w:rPr>
          <w:sz w:val="28"/>
          <w:szCs w:val="28"/>
        </w:rPr>
        <w:t xml:space="preserve"> </w:t>
      </w:r>
      <w:proofErr w:type="spellStart"/>
      <w:r w:rsidRPr="00AE0D59">
        <w:rPr>
          <w:sz w:val="28"/>
          <w:szCs w:val="28"/>
        </w:rPr>
        <w:t>адаптації</w:t>
      </w:r>
      <w:proofErr w:type="spellEnd"/>
      <w:r w:rsidRPr="00AE0D59">
        <w:rPr>
          <w:sz w:val="28"/>
          <w:szCs w:val="28"/>
        </w:rPr>
        <w:t xml:space="preserve">. У цифровому </w:t>
      </w:r>
      <w:proofErr w:type="spellStart"/>
      <w:r w:rsidRPr="00AE0D59">
        <w:rPr>
          <w:sz w:val="28"/>
          <w:szCs w:val="28"/>
        </w:rPr>
        <w:t>середовищі</w:t>
      </w:r>
      <w:proofErr w:type="spellEnd"/>
      <w:r w:rsidRPr="00AE0D59">
        <w:rPr>
          <w:sz w:val="28"/>
          <w:szCs w:val="28"/>
        </w:rPr>
        <w:t xml:space="preserve"> </w:t>
      </w:r>
      <w:r>
        <w:rPr>
          <w:sz w:val="28"/>
          <w:szCs w:val="28"/>
        </w:rPr>
        <w:t>«</w:t>
      </w:r>
      <w:proofErr w:type="spellStart"/>
      <w:r w:rsidRPr="00AE0D59">
        <w:rPr>
          <w:sz w:val="28"/>
          <w:szCs w:val="28"/>
        </w:rPr>
        <w:t>розморожування</w:t>
      </w:r>
      <w:proofErr w:type="spellEnd"/>
      <w:r>
        <w:rPr>
          <w:sz w:val="28"/>
          <w:szCs w:val="28"/>
        </w:rPr>
        <w:t>»</w:t>
      </w:r>
      <w:r w:rsidRPr="00AE0D59">
        <w:rPr>
          <w:sz w:val="28"/>
          <w:szCs w:val="28"/>
        </w:rPr>
        <w:t xml:space="preserve"> </w:t>
      </w:r>
      <w:proofErr w:type="spellStart"/>
      <w:r w:rsidRPr="00AE0D59">
        <w:rPr>
          <w:sz w:val="28"/>
          <w:szCs w:val="28"/>
        </w:rPr>
        <w:t>може</w:t>
      </w:r>
      <w:proofErr w:type="spellEnd"/>
      <w:r w:rsidRPr="00AE0D59">
        <w:rPr>
          <w:sz w:val="28"/>
          <w:szCs w:val="28"/>
        </w:rPr>
        <w:t xml:space="preserve"> </w:t>
      </w:r>
      <w:proofErr w:type="spellStart"/>
      <w:r w:rsidRPr="00AE0D59">
        <w:rPr>
          <w:sz w:val="28"/>
          <w:szCs w:val="28"/>
        </w:rPr>
        <w:t>означати</w:t>
      </w:r>
      <w:proofErr w:type="spellEnd"/>
      <w:r w:rsidRPr="00AE0D59">
        <w:rPr>
          <w:sz w:val="28"/>
          <w:szCs w:val="28"/>
        </w:rPr>
        <w:t xml:space="preserve"> </w:t>
      </w:r>
      <w:proofErr w:type="spellStart"/>
      <w:r w:rsidRPr="00AE0D59">
        <w:rPr>
          <w:sz w:val="28"/>
          <w:szCs w:val="28"/>
        </w:rPr>
        <w:t>переосмислення</w:t>
      </w:r>
      <w:proofErr w:type="spellEnd"/>
      <w:r w:rsidRPr="00AE0D59">
        <w:rPr>
          <w:sz w:val="28"/>
          <w:szCs w:val="28"/>
        </w:rPr>
        <w:t xml:space="preserve"> </w:t>
      </w:r>
      <w:proofErr w:type="spellStart"/>
      <w:r w:rsidRPr="00AE0D59">
        <w:rPr>
          <w:sz w:val="28"/>
          <w:szCs w:val="28"/>
        </w:rPr>
        <w:t>традиційних</w:t>
      </w:r>
      <w:proofErr w:type="spellEnd"/>
      <w:r w:rsidRPr="00AE0D59">
        <w:rPr>
          <w:sz w:val="28"/>
          <w:szCs w:val="28"/>
        </w:rPr>
        <w:t xml:space="preserve"> </w:t>
      </w:r>
      <w:proofErr w:type="spellStart"/>
      <w:r w:rsidRPr="00AE0D59">
        <w:rPr>
          <w:sz w:val="28"/>
          <w:szCs w:val="28"/>
        </w:rPr>
        <w:t>методів</w:t>
      </w:r>
      <w:proofErr w:type="spellEnd"/>
      <w:r w:rsidRPr="00AE0D59">
        <w:rPr>
          <w:sz w:val="28"/>
          <w:szCs w:val="28"/>
        </w:rPr>
        <w:t xml:space="preserve"> </w:t>
      </w:r>
      <w:proofErr w:type="spellStart"/>
      <w:r w:rsidRPr="00AE0D59">
        <w:rPr>
          <w:sz w:val="28"/>
          <w:szCs w:val="28"/>
        </w:rPr>
        <w:t>управління</w:t>
      </w:r>
      <w:proofErr w:type="spellEnd"/>
      <w:r w:rsidRPr="00AE0D59">
        <w:rPr>
          <w:sz w:val="28"/>
          <w:szCs w:val="28"/>
        </w:rPr>
        <w:t xml:space="preserve"> та </w:t>
      </w:r>
      <w:proofErr w:type="spellStart"/>
      <w:r w:rsidRPr="00AE0D59">
        <w:rPr>
          <w:sz w:val="28"/>
          <w:szCs w:val="28"/>
        </w:rPr>
        <w:t>структури</w:t>
      </w:r>
      <w:proofErr w:type="spellEnd"/>
      <w:r w:rsidRPr="00AE0D59">
        <w:rPr>
          <w:sz w:val="28"/>
          <w:szCs w:val="28"/>
        </w:rPr>
        <w:t xml:space="preserve"> </w:t>
      </w:r>
      <w:proofErr w:type="spellStart"/>
      <w:r w:rsidRPr="00AE0D59">
        <w:rPr>
          <w:sz w:val="28"/>
          <w:szCs w:val="28"/>
        </w:rPr>
        <w:t>компанії</w:t>
      </w:r>
      <w:proofErr w:type="spellEnd"/>
      <w:r w:rsidRPr="00AE0D59">
        <w:rPr>
          <w:sz w:val="28"/>
          <w:szCs w:val="28"/>
        </w:rPr>
        <w:t xml:space="preserve">, </w:t>
      </w:r>
      <w:r>
        <w:rPr>
          <w:sz w:val="28"/>
          <w:szCs w:val="28"/>
        </w:rPr>
        <w:t>«</w:t>
      </w:r>
      <w:proofErr w:type="spellStart"/>
      <w:r w:rsidRPr="00AE0D59">
        <w:rPr>
          <w:sz w:val="28"/>
          <w:szCs w:val="28"/>
        </w:rPr>
        <w:t>зміна</w:t>
      </w:r>
      <w:proofErr w:type="spellEnd"/>
      <w:r>
        <w:rPr>
          <w:sz w:val="28"/>
          <w:szCs w:val="28"/>
        </w:rPr>
        <w:t>»</w:t>
      </w:r>
      <w:r w:rsidRPr="00AE0D59">
        <w:rPr>
          <w:sz w:val="28"/>
          <w:szCs w:val="28"/>
        </w:rPr>
        <w:t xml:space="preserve"> </w:t>
      </w:r>
      <w:proofErr w:type="spellStart"/>
      <w:r w:rsidRPr="00AE0D59">
        <w:rPr>
          <w:sz w:val="28"/>
          <w:szCs w:val="28"/>
        </w:rPr>
        <w:t>упровадження</w:t>
      </w:r>
      <w:proofErr w:type="spellEnd"/>
      <w:r w:rsidRPr="00AE0D59">
        <w:rPr>
          <w:sz w:val="28"/>
          <w:szCs w:val="28"/>
        </w:rPr>
        <w:t xml:space="preserve"> </w:t>
      </w:r>
      <w:proofErr w:type="spellStart"/>
      <w:r w:rsidRPr="00AE0D59">
        <w:rPr>
          <w:sz w:val="28"/>
          <w:szCs w:val="28"/>
        </w:rPr>
        <w:t>цифрових</w:t>
      </w:r>
      <w:proofErr w:type="spellEnd"/>
      <w:r w:rsidRPr="00AE0D59">
        <w:rPr>
          <w:sz w:val="28"/>
          <w:szCs w:val="28"/>
        </w:rPr>
        <w:t xml:space="preserve"> </w:t>
      </w:r>
      <w:proofErr w:type="spellStart"/>
      <w:r w:rsidRPr="00AE0D59">
        <w:rPr>
          <w:sz w:val="28"/>
          <w:szCs w:val="28"/>
        </w:rPr>
        <w:t>інструментів</w:t>
      </w:r>
      <w:proofErr w:type="spellEnd"/>
      <w:r w:rsidRPr="00AE0D59">
        <w:rPr>
          <w:sz w:val="28"/>
          <w:szCs w:val="28"/>
        </w:rPr>
        <w:t xml:space="preserve"> і платформ, а </w:t>
      </w:r>
      <w:r>
        <w:rPr>
          <w:sz w:val="28"/>
          <w:szCs w:val="28"/>
        </w:rPr>
        <w:t>«</w:t>
      </w:r>
      <w:proofErr w:type="spellStart"/>
      <w:r w:rsidRPr="00AE0D59">
        <w:rPr>
          <w:sz w:val="28"/>
          <w:szCs w:val="28"/>
        </w:rPr>
        <w:t>заморожування</w:t>
      </w:r>
      <w:proofErr w:type="spellEnd"/>
      <w:r>
        <w:rPr>
          <w:sz w:val="28"/>
          <w:szCs w:val="28"/>
        </w:rPr>
        <w:t>»</w:t>
      </w:r>
      <w:r w:rsidRPr="00AE0D59">
        <w:rPr>
          <w:sz w:val="28"/>
          <w:szCs w:val="28"/>
        </w:rPr>
        <w:t xml:space="preserve"> </w:t>
      </w:r>
      <w:r>
        <w:rPr>
          <w:sz w:val="28"/>
          <w:szCs w:val="28"/>
        </w:rPr>
        <w:t>-</w:t>
      </w:r>
      <w:r w:rsidRPr="00AE0D59">
        <w:rPr>
          <w:sz w:val="28"/>
          <w:szCs w:val="28"/>
        </w:rPr>
        <w:t xml:space="preserve"> </w:t>
      </w:r>
      <w:proofErr w:type="spellStart"/>
      <w:r w:rsidRPr="00AE0D59">
        <w:rPr>
          <w:sz w:val="28"/>
          <w:szCs w:val="28"/>
        </w:rPr>
        <w:t>закріплення</w:t>
      </w:r>
      <w:proofErr w:type="spellEnd"/>
      <w:r w:rsidRPr="00AE0D59">
        <w:rPr>
          <w:sz w:val="28"/>
          <w:szCs w:val="28"/>
        </w:rPr>
        <w:t xml:space="preserve"> </w:t>
      </w:r>
      <w:proofErr w:type="spellStart"/>
      <w:r w:rsidRPr="00AE0D59">
        <w:rPr>
          <w:sz w:val="28"/>
          <w:szCs w:val="28"/>
        </w:rPr>
        <w:t>нових</w:t>
      </w:r>
      <w:proofErr w:type="spellEnd"/>
      <w:r w:rsidRPr="00AE0D59">
        <w:rPr>
          <w:sz w:val="28"/>
          <w:szCs w:val="28"/>
        </w:rPr>
        <w:t xml:space="preserve"> </w:t>
      </w:r>
      <w:proofErr w:type="spellStart"/>
      <w:r w:rsidRPr="00AE0D59">
        <w:rPr>
          <w:sz w:val="28"/>
          <w:szCs w:val="28"/>
        </w:rPr>
        <w:t>цифрових</w:t>
      </w:r>
      <w:proofErr w:type="spellEnd"/>
      <w:r w:rsidRPr="00AE0D59">
        <w:rPr>
          <w:sz w:val="28"/>
          <w:szCs w:val="28"/>
        </w:rPr>
        <w:t xml:space="preserve"> практик у </w:t>
      </w:r>
      <w:proofErr w:type="spellStart"/>
      <w:r w:rsidRPr="00AE0D59">
        <w:rPr>
          <w:sz w:val="28"/>
          <w:szCs w:val="28"/>
        </w:rPr>
        <w:t>корпоративній</w:t>
      </w:r>
      <w:proofErr w:type="spellEnd"/>
      <w:r w:rsidRPr="00AE0D59">
        <w:rPr>
          <w:sz w:val="28"/>
          <w:szCs w:val="28"/>
        </w:rPr>
        <w:t xml:space="preserve"> </w:t>
      </w:r>
      <w:proofErr w:type="spellStart"/>
      <w:r w:rsidRPr="00AE0D59">
        <w:rPr>
          <w:sz w:val="28"/>
          <w:szCs w:val="28"/>
        </w:rPr>
        <w:t>культурі</w:t>
      </w:r>
      <w:proofErr w:type="spellEnd"/>
      <w:r w:rsidRPr="00AE0D59">
        <w:rPr>
          <w:sz w:val="28"/>
          <w:szCs w:val="28"/>
        </w:rPr>
        <w:t xml:space="preserve">. </w:t>
      </w:r>
      <w:proofErr w:type="spellStart"/>
      <w:r w:rsidRPr="00AE0D59">
        <w:rPr>
          <w:sz w:val="28"/>
          <w:szCs w:val="28"/>
        </w:rPr>
        <w:t>Цей</w:t>
      </w:r>
      <w:proofErr w:type="spellEnd"/>
      <w:r w:rsidRPr="00AE0D59">
        <w:rPr>
          <w:sz w:val="28"/>
          <w:szCs w:val="28"/>
        </w:rPr>
        <w:t xml:space="preserve"> </w:t>
      </w:r>
      <w:proofErr w:type="spellStart"/>
      <w:r w:rsidRPr="00AE0D59">
        <w:rPr>
          <w:sz w:val="28"/>
          <w:szCs w:val="28"/>
        </w:rPr>
        <w:t>підхід</w:t>
      </w:r>
      <w:proofErr w:type="spellEnd"/>
      <w:r w:rsidRPr="00AE0D59">
        <w:rPr>
          <w:sz w:val="28"/>
          <w:szCs w:val="28"/>
        </w:rPr>
        <w:t xml:space="preserve"> </w:t>
      </w:r>
      <w:proofErr w:type="spellStart"/>
      <w:r w:rsidRPr="00AE0D59">
        <w:rPr>
          <w:sz w:val="28"/>
          <w:szCs w:val="28"/>
        </w:rPr>
        <w:t>забезпечує</w:t>
      </w:r>
      <w:proofErr w:type="spellEnd"/>
      <w:r w:rsidRPr="00AE0D59">
        <w:rPr>
          <w:sz w:val="28"/>
          <w:szCs w:val="28"/>
        </w:rPr>
        <w:t xml:space="preserve"> </w:t>
      </w:r>
      <w:proofErr w:type="spellStart"/>
      <w:r w:rsidRPr="00AE0D59">
        <w:rPr>
          <w:sz w:val="28"/>
          <w:szCs w:val="28"/>
        </w:rPr>
        <w:t>стабілізацію</w:t>
      </w:r>
      <w:proofErr w:type="spellEnd"/>
      <w:r w:rsidRPr="00AE0D59">
        <w:rPr>
          <w:sz w:val="28"/>
          <w:szCs w:val="28"/>
        </w:rPr>
        <w:t xml:space="preserve"> </w:t>
      </w:r>
      <w:proofErr w:type="spellStart"/>
      <w:r w:rsidRPr="00AE0D59">
        <w:rPr>
          <w:sz w:val="28"/>
          <w:szCs w:val="28"/>
        </w:rPr>
        <w:t>результатів</w:t>
      </w:r>
      <w:proofErr w:type="spellEnd"/>
      <w:r w:rsidRPr="00AE0D59">
        <w:rPr>
          <w:sz w:val="28"/>
          <w:szCs w:val="28"/>
        </w:rPr>
        <w:t xml:space="preserve"> </w:t>
      </w:r>
      <w:proofErr w:type="spellStart"/>
      <w:r w:rsidRPr="00AE0D59">
        <w:rPr>
          <w:sz w:val="28"/>
          <w:szCs w:val="28"/>
        </w:rPr>
        <w:t>цифрової</w:t>
      </w:r>
      <w:proofErr w:type="spellEnd"/>
      <w:r w:rsidRPr="00AE0D59">
        <w:rPr>
          <w:sz w:val="28"/>
          <w:szCs w:val="28"/>
        </w:rPr>
        <w:t xml:space="preserve"> </w:t>
      </w:r>
      <w:proofErr w:type="spellStart"/>
      <w:r w:rsidRPr="00AE0D59">
        <w:rPr>
          <w:sz w:val="28"/>
          <w:szCs w:val="28"/>
        </w:rPr>
        <w:t>трансформації</w:t>
      </w:r>
      <w:proofErr w:type="spellEnd"/>
      <w:r w:rsidRPr="00AE0D59">
        <w:rPr>
          <w:sz w:val="28"/>
          <w:szCs w:val="28"/>
        </w:rPr>
        <w:t xml:space="preserve"> та </w:t>
      </w:r>
      <w:proofErr w:type="spellStart"/>
      <w:r w:rsidRPr="00AE0D59">
        <w:rPr>
          <w:sz w:val="28"/>
          <w:szCs w:val="28"/>
        </w:rPr>
        <w:t>формування</w:t>
      </w:r>
      <w:proofErr w:type="spellEnd"/>
      <w:r w:rsidRPr="00AE0D59">
        <w:rPr>
          <w:sz w:val="28"/>
          <w:szCs w:val="28"/>
        </w:rPr>
        <w:t xml:space="preserve"> </w:t>
      </w:r>
      <w:proofErr w:type="spellStart"/>
      <w:r w:rsidRPr="00AE0D59">
        <w:rPr>
          <w:sz w:val="28"/>
          <w:szCs w:val="28"/>
        </w:rPr>
        <w:t>стійкої</w:t>
      </w:r>
      <w:proofErr w:type="spellEnd"/>
      <w:r w:rsidRPr="00AE0D59">
        <w:rPr>
          <w:sz w:val="28"/>
          <w:szCs w:val="28"/>
        </w:rPr>
        <w:t xml:space="preserve"> </w:t>
      </w:r>
      <w:proofErr w:type="spellStart"/>
      <w:r w:rsidRPr="00AE0D59">
        <w:rPr>
          <w:sz w:val="28"/>
          <w:szCs w:val="28"/>
        </w:rPr>
        <w:t>цифрової</w:t>
      </w:r>
      <w:proofErr w:type="spellEnd"/>
      <w:r w:rsidRPr="00AE0D59">
        <w:rPr>
          <w:sz w:val="28"/>
          <w:szCs w:val="28"/>
        </w:rPr>
        <w:t xml:space="preserve"> </w:t>
      </w:r>
      <w:proofErr w:type="spellStart"/>
      <w:r w:rsidRPr="00AE0D59">
        <w:rPr>
          <w:sz w:val="28"/>
          <w:szCs w:val="28"/>
        </w:rPr>
        <w:t>культури</w:t>
      </w:r>
      <w:proofErr w:type="spellEnd"/>
      <w:r w:rsidRPr="00AE0D59">
        <w:rPr>
          <w:sz w:val="28"/>
          <w:szCs w:val="28"/>
        </w:rPr>
        <w:t xml:space="preserve"> в </w:t>
      </w:r>
      <w:proofErr w:type="spellStart"/>
      <w:r w:rsidRPr="00AE0D59">
        <w:rPr>
          <w:sz w:val="28"/>
          <w:szCs w:val="28"/>
        </w:rPr>
        <w:t>організації</w:t>
      </w:r>
      <w:proofErr w:type="spellEnd"/>
      <w:r>
        <w:rPr>
          <w:sz w:val="28"/>
          <w:szCs w:val="28"/>
        </w:rPr>
        <w:t xml:space="preserve"> [59-62]</w:t>
      </w:r>
      <w:r w:rsidRPr="00AE0D59">
        <w:rPr>
          <w:sz w:val="28"/>
          <w:szCs w:val="28"/>
        </w:rPr>
        <w:t>.</w:t>
      </w:r>
    </w:p>
    <w:p w14:paraId="1276783A" w14:textId="77777777" w:rsidR="00005965" w:rsidRPr="00AE0D59" w:rsidRDefault="00005965" w:rsidP="00005965">
      <w:pPr>
        <w:spacing w:line="360" w:lineRule="auto"/>
        <w:ind w:firstLine="709"/>
        <w:jc w:val="both"/>
        <w:rPr>
          <w:sz w:val="28"/>
          <w:szCs w:val="28"/>
        </w:rPr>
      </w:pPr>
      <w:proofErr w:type="spellStart"/>
      <w:r w:rsidRPr="00AE0D59">
        <w:rPr>
          <w:sz w:val="28"/>
          <w:szCs w:val="28"/>
        </w:rPr>
        <w:t>Важливе</w:t>
      </w:r>
      <w:proofErr w:type="spellEnd"/>
      <w:r w:rsidRPr="00AE0D59">
        <w:rPr>
          <w:sz w:val="28"/>
          <w:szCs w:val="28"/>
        </w:rPr>
        <w:t xml:space="preserve"> </w:t>
      </w:r>
      <w:proofErr w:type="spellStart"/>
      <w:r w:rsidRPr="00AE0D59">
        <w:rPr>
          <w:sz w:val="28"/>
          <w:szCs w:val="28"/>
        </w:rPr>
        <w:t>місце</w:t>
      </w:r>
      <w:proofErr w:type="spellEnd"/>
      <w:r w:rsidRPr="00AE0D59">
        <w:rPr>
          <w:sz w:val="28"/>
          <w:szCs w:val="28"/>
        </w:rPr>
        <w:t xml:space="preserve"> у </w:t>
      </w:r>
      <w:proofErr w:type="spellStart"/>
      <w:r w:rsidRPr="00AE0D59">
        <w:rPr>
          <w:sz w:val="28"/>
          <w:szCs w:val="28"/>
        </w:rPr>
        <w:t>сучасних</w:t>
      </w:r>
      <w:proofErr w:type="spellEnd"/>
      <w:r w:rsidRPr="00AE0D59">
        <w:rPr>
          <w:sz w:val="28"/>
          <w:szCs w:val="28"/>
        </w:rPr>
        <w:t xml:space="preserve"> </w:t>
      </w:r>
      <w:proofErr w:type="spellStart"/>
      <w:r w:rsidRPr="00AE0D59">
        <w:rPr>
          <w:sz w:val="28"/>
          <w:szCs w:val="28"/>
        </w:rPr>
        <w:t>дослідженнях</w:t>
      </w:r>
      <w:proofErr w:type="spellEnd"/>
      <w:r w:rsidRPr="00AE0D59">
        <w:rPr>
          <w:sz w:val="28"/>
          <w:szCs w:val="28"/>
        </w:rPr>
        <w:t xml:space="preserve"> </w:t>
      </w:r>
      <w:proofErr w:type="spellStart"/>
      <w:r w:rsidRPr="00AE0D59">
        <w:rPr>
          <w:sz w:val="28"/>
          <w:szCs w:val="28"/>
        </w:rPr>
        <w:t>посідає</w:t>
      </w:r>
      <w:proofErr w:type="spellEnd"/>
      <w:r w:rsidRPr="00AE0D59">
        <w:rPr>
          <w:sz w:val="28"/>
          <w:szCs w:val="28"/>
        </w:rPr>
        <w:t xml:space="preserve"> також модель ADKAR, </w:t>
      </w:r>
      <w:proofErr w:type="spellStart"/>
      <w:r w:rsidRPr="00AE0D59">
        <w:rPr>
          <w:sz w:val="28"/>
          <w:szCs w:val="28"/>
        </w:rPr>
        <w:t>розроблена</w:t>
      </w:r>
      <w:proofErr w:type="spellEnd"/>
      <w:r w:rsidRPr="00AE0D59">
        <w:rPr>
          <w:sz w:val="28"/>
          <w:szCs w:val="28"/>
        </w:rPr>
        <w:t xml:space="preserve"> Д. Хайятом, яка </w:t>
      </w:r>
      <w:proofErr w:type="spellStart"/>
      <w:r w:rsidRPr="00AE0D59">
        <w:rPr>
          <w:sz w:val="28"/>
          <w:szCs w:val="28"/>
        </w:rPr>
        <w:t>зосереджується</w:t>
      </w:r>
      <w:proofErr w:type="spellEnd"/>
      <w:r w:rsidRPr="00AE0D59">
        <w:rPr>
          <w:sz w:val="28"/>
          <w:szCs w:val="28"/>
        </w:rPr>
        <w:t xml:space="preserve"> на </w:t>
      </w:r>
      <w:proofErr w:type="spellStart"/>
      <w:r w:rsidRPr="00AE0D59">
        <w:rPr>
          <w:sz w:val="28"/>
          <w:szCs w:val="28"/>
        </w:rPr>
        <w:t>індивідуальному</w:t>
      </w:r>
      <w:proofErr w:type="spellEnd"/>
      <w:r w:rsidRPr="00AE0D59">
        <w:rPr>
          <w:sz w:val="28"/>
          <w:szCs w:val="28"/>
        </w:rPr>
        <w:t xml:space="preserve"> </w:t>
      </w:r>
      <w:proofErr w:type="spellStart"/>
      <w:r w:rsidRPr="00AE0D59">
        <w:rPr>
          <w:sz w:val="28"/>
          <w:szCs w:val="28"/>
        </w:rPr>
        <w:t>рівні</w:t>
      </w:r>
      <w:proofErr w:type="spellEnd"/>
      <w:r w:rsidRPr="00AE0D59">
        <w:rPr>
          <w:sz w:val="28"/>
          <w:szCs w:val="28"/>
        </w:rPr>
        <w:t xml:space="preserve"> </w:t>
      </w:r>
      <w:proofErr w:type="spellStart"/>
      <w:r w:rsidRPr="00AE0D59">
        <w:rPr>
          <w:sz w:val="28"/>
          <w:szCs w:val="28"/>
        </w:rPr>
        <w:t>сприйняття</w:t>
      </w:r>
      <w:proofErr w:type="spellEnd"/>
      <w:r w:rsidRPr="00AE0D59">
        <w:rPr>
          <w:sz w:val="28"/>
          <w:szCs w:val="28"/>
        </w:rPr>
        <w:t xml:space="preserve"> </w:t>
      </w:r>
      <w:proofErr w:type="spellStart"/>
      <w:r w:rsidRPr="00AE0D59">
        <w:rPr>
          <w:sz w:val="28"/>
          <w:szCs w:val="28"/>
        </w:rPr>
        <w:t>змін</w:t>
      </w:r>
      <w:proofErr w:type="spellEnd"/>
      <w:r w:rsidRPr="00AE0D59">
        <w:rPr>
          <w:sz w:val="28"/>
          <w:szCs w:val="28"/>
        </w:rPr>
        <w:t xml:space="preserve">. Вона </w:t>
      </w:r>
      <w:proofErr w:type="spellStart"/>
      <w:r w:rsidRPr="00AE0D59">
        <w:rPr>
          <w:sz w:val="28"/>
          <w:szCs w:val="28"/>
        </w:rPr>
        <w:t>охоплює</w:t>
      </w:r>
      <w:proofErr w:type="spellEnd"/>
      <w:r w:rsidRPr="00AE0D59">
        <w:rPr>
          <w:sz w:val="28"/>
          <w:szCs w:val="28"/>
        </w:rPr>
        <w:t xml:space="preserve"> </w:t>
      </w:r>
      <w:proofErr w:type="spellStart"/>
      <w:r w:rsidRPr="00AE0D59">
        <w:rPr>
          <w:sz w:val="28"/>
          <w:szCs w:val="28"/>
        </w:rPr>
        <w:t>п’ять</w:t>
      </w:r>
      <w:proofErr w:type="spellEnd"/>
      <w:r w:rsidRPr="00AE0D59">
        <w:rPr>
          <w:sz w:val="28"/>
          <w:szCs w:val="28"/>
        </w:rPr>
        <w:t xml:space="preserve"> </w:t>
      </w:r>
      <w:proofErr w:type="spellStart"/>
      <w:r w:rsidRPr="00AE0D59">
        <w:rPr>
          <w:sz w:val="28"/>
          <w:szCs w:val="28"/>
        </w:rPr>
        <w:t>етапів</w:t>
      </w:r>
      <w:proofErr w:type="spellEnd"/>
      <w:r w:rsidRPr="00AE0D59">
        <w:rPr>
          <w:sz w:val="28"/>
          <w:szCs w:val="28"/>
        </w:rPr>
        <w:t xml:space="preserve">: </w:t>
      </w:r>
      <w:proofErr w:type="spellStart"/>
      <w:r w:rsidRPr="00AE0D59">
        <w:rPr>
          <w:sz w:val="28"/>
          <w:szCs w:val="28"/>
        </w:rPr>
        <w:t>усвідомлення</w:t>
      </w:r>
      <w:proofErr w:type="spellEnd"/>
      <w:r w:rsidRPr="00AE0D59">
        <w:rPr>
          <w:sz w:val="28"/>
          <w:szCs w:val="28"/>
        </w:rPr>
        <w:t xml:space="preserve"> потреби в </w:t>
      </w:r>
      <w:proofErr w:type="spellStart"/>
      <w:r w:rsidRPr="00AE0D59">
        <w:rPr>
          <w:sz w:val="28"/>
          <w:szCs w:val="28"/>
        </w:rPr>
        <w:t>змінах</w:t>
      </w:r>
      <w:proofErr w:type="spellEnd"/>
      <w:r w:rsidRPr="00AE0D59">
        <w:rPr>
          <w:sz w:val="28"/>
          <w:szCs w:val="28"/>
        </w:rPr>
        <w:t xml:space="preserve"> (</w:t>
      </w:r>
      <w:proofErr w:type="spellStart"/>
      <w:r w:rsidRPr="00AE0D59">
        <w:rPr>
          <w:sz w:val="28"/>
          <w:szCs w:val="28"/>
        </w:rPr>
        <w:t>Awareness</w:t>
      </w:r>
      <w:proofErr w:type="spellEnd"/>
      <w:r w:rsidRPr="00AE0D59">
        <w:rPr>
          <w:sz w:val="28"/>
          <w:szCs w:val="28"/>
        </w:rPr>
        <w:t xml:space="preserve">), </w:t>
      </w:r>
      <w:proofErr w:type="spellStart"/>
      <w:r w:rsidRPr="00AE0D59">
        <w:rPr>
          <w:sz w:val="28"/>
          <w:szCs w:val="28"/>
        </w:rPr>
        <w:t>бажання</w:t>
      </w:r>
      <w:proofErr w:type="spellEnd"/>
      <w:r w:rsidRPr="00AE0D59">
        <w:rPr>
          <w:sz w:val="28"/>
          <w:szCs w:val="28"/>
        </w:rPr>
        <w:t xml:space="preserve"> </w:t>
      </w:r>
      <w:proofErr w:type="spellStart"/>
      <w:r w:rsidRPr="00AE0D59">
        <w:rPr>
          <w:sz w:val="28"/>
          <w:szCs w:val="28"/>
        </w:rPr>
        <w:t>брати</w:t>
      </w:r>
      <w:proofErr w:type="spellEnd"/>
      <w:r w:rsidRPr="00AE0D59">
        <w:rPr>
          <w:sz w:val="28"/>
          <w:szCs w:val="28"/>
        </w:rPr>
        <w:t xml:space="preserve"> участь у </w:t>
      </w:r>
      <w:proofErr w:type="spellStart"/>
      <w:r w:rsidRPr="00AE0D59">
        <w:rPr>
          <w:sz w:val="28"/>
          <w:szCs w:val="28"/>
        </w:rPr>
        <w:t>змінах</w:t>
      </w:r>
      <w:proofErr w:type="spellEnd"/>
      <w:r w:rsidRPr="00AE0D59">
        <w:rPr>
          <w:sz w:val="28"/>
          <w:szCs w:val="28"/>
        </w:rPr>
        <w:t xml:space="preserve"> (</w:t>
      </w:r>
      <w:proofErr w:type="spellStart"/>
      <w:r w:rsidRPr="00AE0D59">
        <w:rPr>
          <w:sz w:val="28"/>
          <w:szCs w:val="28"/>
        </w:rPr>
        <w:t>Desire</w:t>
      </w:r>
      <w:proofErr w:type="spellEnd"/>
      <w:r w:rsidRPr="00AE0D59">
        <w:rPr>
          <w:sz w:val="28"/>
          <w:szCs w:val="28"/>
        </w:rPr>
        <w:t xml:space="preserve">), </w:t>
      </w:r>
      <w:proofErr w:type="spellStart"/>
      <w:r w:rsidRPr="00AE0D59">
        <w:rPr>
          <w:sz w:val="28"/>
          <w:szCs w:val="28"/>
        </w:rPr>
        <w:t>знання</w:t>
      </w:r>
      <w:proofErr w:type="spellEnd"/>
      <w:r w:rsidRPr="00AE0D59">
        <w:rPr>
          <w:sz w:val="28"/>
          <w:szCs w:val="28"/>
        </w:rPr>
        <w:t xml:space="preserve"> про </w:t>
      </w:r>
      <w:proofErr w:type="spellStart"/>
      <w:r w:rsidRPr="00AE0D59">
        <w:rPr>
          <w:sz w:val="28"/>
          <w:szCs w:val="28"/>
        </w:rPr>
        <w:t>способи</w:t>
      </w:r>
      <w:proofErr w:type="spellEnd"/>
      <w:r w:rsidRPr="00AE0D59">
        <w:rPr>
          <w:sz w:val="28"/>
          <w:szCs w:val="28"/>
        </w:rPr>
        <w:t xml:space="preserve"> </w:t>
      </w:r>
      <w:proofErr w:type="spellStart"/>
      <w:r w:rsidRPr="00AE0D59">
        <w:rPr>
          <w:sz w:val="28"/>
          <w:szCs w:val="28"/>
        </w:rPr>
        <w:t>реалізації</w:t>
      </w:r>
      <w:proofErr w:type="spellEnd"/>
      <w:r w:rsidRPr="00AE0D59">
        <w:rPr>
          <w:sz w:val="28"/>
          <w:szCs w:val="28"/>
        </w:rPr>
        <w:t xml:space="preserve"> (</w:t>
      </w:r>
      <w:proofErr w:type="spellStart"/>
      <w:r w:rsidRPr="00AE0D59">
        <w:rPr>
          <w:sz w:val="28"/>
          <w:szCs w:val="28"/>
        </w:rPr>
        <w:t>Knowledge</w:t>
      </w:r>
      <w:proofErr w:type="spellEnd"/>
      <w:r w:rsidRPr="00AE0D59">
        <w:rPr>
          <w:sz w:val="28"/>
          <w:szCs w:val="28"/>
        </w:rPr>
        <w:t xml:space="preserve">), </w:t>
      </w:r>
      <w:proofErr w:type="spellStart"/>
      <w:r w:rsidRPr="00AE0D59">
        <w:rPr>
          <w:sz w:val="28"/>
          <w:szCs w:val="28"/>
        </w:rPr>
        <w:t>уміння</w:t>
      </w:r>
      <w:proofErr w:type="spellEnd"/>
      <w:r w:rsidRPr="00AE0D59">
        <w:rPr>
          <w:sz w:val="28"/>
          <w:szCs w:val="28"/>
        </w:rPr>
        <w:t xml:space="preserve"> </w:t>
      </w:r>
      <w:proofErr w:type="spellStart"/>
      <w:r w:rsidRPr="00AE0D59">
        <w:rPr>
          <w:sz w:val="28"/>
          <w:szCs w:val="28"/>
        </w:rPr>
        <w:t>впроваджувати</w:t>
      </w:r>
      <w:proofErr w:type="spellEnd"/>
      <w:r w:rsidRPr="00AE0D59">
        <w:rPr>
          <w:sz w:val="28"/>
          <w:szCs w:val="28"/>
        </w:rPr>
        <w:t xml:space="preserve"> </w:t>
      </w:r>
      <w:proofErr w:type="spellStart"/>
      <w:r w:rsidRPr="00AE0D59">
        <w:rPr>
          <w:sz w:val="28"/>
          <w:szCs w:val="28"/>
        </w:rPr>
        <w:t>зміни</w:t>
      </w:r>
      <w:proofErr w:type="spellEnd"/>
      <w:r w:rsidRPr="00AE0D59">
        <w:rPr>
          <w:sz w:val="28"/>
          <w:szCs w:val="28"/>
        </w:rPr>
        <w:t xml:space="preserve"> (</w:t>
      </w:r>
      <w:proofErr w:type="spellStart"/>
      <w:r w:rsidRPr="00AE0D59">
        <w:rPr>
          <w:sz w:val="28"/>
          <w:szCs w:val="28"/>
        </w:rPr>
        <w:t>Ability</w:t>
      </w:r>
      <w:proofErr w:type="spellEnd"/>
      <w:r w:rsidRPr="00AE0D59">
        <w:rPr>
          <w:sz w:val="28"/>
          <w:szCs w:val="28"/>
        </w:rPr>
        <w:t xml:space="preserve">) та </w:t>
      </w:r>
      <w:proofErr w:type="spellStart"/>
      <w:r w:rsidRPr="00AE0D59">
        <w:rPr>
          <w:sz w:val="28"/>
          <w:szCs w:val="28"/>
        </w:rPr>
        <w:t>закріплення</w:t>
      </w:r>
      <w:proofErr w:type="spellEnd"/>
      <w:r w:rsidRPr="00AE0D59">
        <w:rPr>
          <w:sz w:val="28"/>
          <w:szCs w:val="28"/>
        </w:rPr>
        <w:t xml:space="preserve"> </w:t>
      </w:r>
      <w:proofErr w:type="spellStart"/>
      <w:r w:rsidRPr="00AE0D59">
        <w:rPr>
          <w:sz w:val="28"/>
          <w:szCs w:val="28"/>
        </w:rPr>
        <w:t>результатів</w:t>
      </w:r>
      <w:proofErr w:type="spellEnd"/>
      <w:r w:rsidRPr="00AE0D59">
        <w:rPr>
          <w:sz w:val="28"/>
          <w:szCs w:val="28"/>
        </w:rPr>
        <w:t xml:space="preserve"> (</w:t>
      </w:r>
      <w:proofErr w:type="spellStart"/>
      <w:r w:rsidRPr="00AE0D59">
        <w:rPr>
          <w:sz w:val="28"/>
          <w:szCs w:val="28"/>
        </w:rPr>
        <w:t>Reinforcement</w:t>
      </w:r>
      <w:proofErr w:type="spellEnd"/>
      <w:r w:rsidRPr="00AE0D59">
        <w:rPr>
          <w:sz w:val="28"/>
          <w:szCs w:val="28"/>
        </w:rPr>
        <w:t xml:space="preserve">). У </w:t>
      </w:r>
      <w:proofErr w:type="spellStart"/>
      <w:r w:rsidRPr="00AE0D59">
        <w:rPr>
          <w:sz w:val="28"/>
          <w:szCs w:val="28"/>
        </w:rPr>
        <w:t>контексті</w:t>
      </w:r>
      <w:proofErr w:type="spellEnd"/>
      <w:r w:rsidRPr="00AE0D59">
        <w:rPr>
          <w:sz w:val="28"/>
          <w:szCs w:val="28"/>
        </w:rPr>
        <w:t xml:space="preserve"> </w:t>
      </w:r>
      <w:proofErr w:type="spellStart"/>
      <w:r w:rsidRPr="00AE0D59">
        <w:rPr>
          <w:sz w:val="28"/>
          <w:szCs w:val="28"/>
        </w:rPr>
        <w:t>цифрової</w:t>
      </w:r>
      <w:proofErr w:type="spellEnd"/>
      <w:r w:rsidRPr="00AE0D59">
        <w:rPr>
          <w:sz w:val="28"/>
          <w:szCs w:val="28"/>
        </w:rPr>
        <w:t xml:space="preserve"> </w:t>
      </w:r>
      <w:proofErr w:type="spellStart"/>
      <w:r w:rsidRPr="00AE0D59">
        <w:rPr>
          <w:sz w:val="28"/>
          <w:szCs w:val="28"/>
        </w:rPr>
        <w:t>трансформації</w:t>
      </w:r>
      <w:proofErr w:type="spellEnd"/>
      <w:r w:rsidRPr="00AE0D59">
        <w:rPr>
          <w:sz w:val="28"/>
          <w:szCs w:val="28"/>
        </w:rPr>
        <w:t xml:space="preserve"> </w:t>
      </w:r>
      <w:proofErr w:type="spellStart"/>
      <w:r w:rsidRPr="00AE0D59">
        <w:rPr>
          <w:sz w:val="28"/>
          <w:szCs w:val="28"/>
        </w:rPr>
        <w:t>цей</w:t>
      </w:r>
      <w:proofErr w:type="spellEnd"/>
      <w:r w:rsidRPr="00AE0D59">
        <w:rPr>
          <w:sz w:val="28"/>
          <w:szCs w:val="28"/>
        </w:rPr>
        <w:t xml:space="preserve"> </w:t>
      </w:r>
      <w:proofErr w:type="spellStart"/>
      <w:r w:rsidRPr="00AE0D59">
        <w:rPr>
          <w:sz w:val="28"/>
          <w:szCs w:val="28"/>
        </w:rPr>
        <w:t>підхід</w:t>
      </w:r>
      <w:proofErr w:type="spellEnd"/>
      <w:r w:rsidRPr="00AE0D59">
        <w:rPr>
          <w:sz w:val="28"/>
          <w:szCs w:val="28"/>
        </w:rPr>
        <w:t xml:space="preserve"> </w:t>
      </w:r>
      <w:proofErr w:type="spellStart"/>
      <w:r w:rsidRPr="00AE0D59">
        <w:rPr>
          <w:sz w:val="28"/>
          <w:szCs w:val="28"/>
        </w:rPr>
        <w:t>сприяє</w:t>
      </w:r>
      <w:proofErr w:type="spellEnd"/>
      <w:r w:rsidRPr="00AE0D59">
        <w:rPr>
          <w:sz w:val="28"/>
          <w:szCs w:val="28"/>
        </w:rPr>
        <w:t xml:space="preserve"> </w:t>
      </w:r>
      <w:proofErr w:type="spellStart"/>
      <w:r w:rsidRPr="00AE0D59">
        <w:rPr>
          <w:sz w:val="28"/>
          <w:szCs w:val="28"/>
        </w:rPr>
        <w:t>формуванню</w:t>
      </w:r>
      <w:proofErr w:type="spellEnd"/>
      <w:r w:rsidRPr="00AE0D59">
        <w:rPr>
          <w:sz w:val="28"/>
          <w:szCs w:val="28"/>
        </w:rPr>
        <w:t xml:space="preserve"> </w:t>
      </w:r>
      <w:proofErr w:type="spellStart"/>
      <w:r w:rsidRPr="00AE0D59">
        <w:rPr>
          <w:sz w:val="28"/>
          <w:szCs w:val="28"/>
        </w:rPr>
        <w:t>цифрових</w:t>
      </w:r>
      <w:proofErr w:type="spellEnd"/>
      <w:r w:rsidRPr="00AE0D59">
        <w:rPr>
          <w:sz w:val="28"/>
          <w:szCs w:val="28"/>
        </w:rPr>
        <w:t xml:space="preserve"> </w:t>
      </w:r>
      <w:proofErr w:type="spellStart"/>
      <w:r w:rsidRPr="00AE0D59">
        <w:rPr>
          <w:sz w:val="28"/>
          <w:szCs w:val="28"/>
        </w:rPr>
        <w:t>компетенцій</w:t>
      </w:r>
      <w:proofErr w:type="spellEnd"/>
      <w:r w:rsidRPr="00AE0D59">
        <w:rPr>
          <w:sz w:val="28"/>
          <w:szCs w:val="28"/>
        </w:rPr>
        <w:t xml:space="preserve"> </w:t>
      </w:r>
      <w:proofErr w:type="spellStart"/>
      <w:r w:rsidRPr="00AE0D59">
        <w:rPr>
          <w:sz w:val="28"/>
          <w:szCs w:val="28"/>
        </w:rPr>
        <w:t>працівників</w:t>
      </w:r>
      <w:proofErr w:type="spellEnd"/>
      <w:r w:rsidRPr="00AE0D59">
        <w:rPr>
          <w:sz w:val="28"/>
          <w:szCs w:val="28"/>
        </w:rPr>
        <w:t xml:space="preserve"> і </w:t>
      </w:r>
      <w:proofErr w:type="spellStart"/>
      <w:r w:rsidRPr="00AE0D59">
        <w:rPr>
          <w:sz w:val="28"/>
          <w:szCs w:val="28"/>
        </w:rPr>
        <w:t>створенню</w:t>
      </w:r>
      <w:proofErr w:type="spellEnd"/>
      <w:r w:rsidRPr="00AE0D59">
        <w:rPr>
          <w:sz w:val="28"/>
          <w:szCs w:val="28"/>
        </w:rPr>
        <w:t xml:space="preserve"> </w:t>
      </w:r>
      <w:proofErr w:type="spellStart"/>
      <w:r w:rsidRPr="00AE0D59">
        <w:rPr>
          <w:sz w:val="28"/>
          <w:szCs w:val="28"/>
        </w:rPr>
        <w:t>сприятливого</w:t>
      </w:r>
      <w:proofErr w:type="spellEnd"/>
      <w:r w:rsidRPr="00AE0D59">
        <w:rPr>
          <w:sz w:val="28"/>
          <w:szCs w:val="28"/>
        </w:rPr>
        <w:t xml:space="preserve"> </w:t>
      </w:r>
      <w:proofErr w:type="spellStart"/>
      <w:r w:rsidRPr="00AE0D59">
        <w:rPr>
          <w:sz w:val="28"/>
          <w:szCs w:val="28"/>
        </w:rPr>
        <w:t>організаційного</w:t>
      </w:r>
      <w:proofErr w:type="spellEnd"/>
      <w:r w:rsidRPr="00AE0D59">
        <w:rPr>
          <w:sz w:val="28"/>
          <w:szCs w:val="28"/>
        </w:rPr>
        <w:t xml:space="preserve"> </w:t>
      </w:r>
      <w:proofErr w:type="spellStart"/>
      <w:r w:rsidRPr="00AE0D59">
        <w:rPr>
          <w:sz w:val="28"/>
          <w:szCs w:val="28"/>
        </w:rPr>
        <w:t>середовища</w:t>
      </w:r>
      <w:proofErr w:type="spellEnd"/>
      <w:r w:rsidRPr="00AE0D59">
        <w:rPr>
          <w:sz w:val="28"/>
          <w:szCs w:val="28"/>
        </w:rPr>
        <w:t xml:space="preserve"> для </w:t>
      </w:r>
      <w:proofErr w:type="spellStart"/>
      <w:r w:rsidRPr="00AE0D59">
        <w:rPr>
          <w:sz w:val="28"/>
          <w:szCs w:val="28"/>
        </w:rPr>
        <w:t>прийняття</w:t>
      </w:r>
      <w:proofErr w:type="spellEnd"/>
      <w:r w:rsidRPr="00AE0D59">
        <w:rPr>
          <w:sz w:val="28"/>
          <w:szCs w:val="28"/>
        </w:rPr>
        <w:t xml:space="preserve"> </w:t>
      </w:r>
      <w:proofErr w:type="spellStart"/>
      <w:r w:rsidRPr="00AE0D59">
        <w:rPr>
          <w:sz w:val="28"/>
          <w:szCs w:val="28"/>
        </w:rPr>
        <w:t>інновацій</w:t>
      </w:r>
      <w:proofErr w:type="spellEnd"/>
      <w:r>
        <w:rPr>
          <w:sz w:val="28"/>
          <w:szCs w:val="28"/>
        </w:rPr>
        <w:t xml:space="preserve"> [11, 30]</w:t>
      </w:r>
      <w:r w:rsidRPr="00AE0D59">
        <w:rPr>
          <w:sz w:val="28"/>
          <w:szCs w:val="28"/>
        </w:rPr>
        <w:t>.</w:t>
      </w:r>
    </w:p>
    <w:p w14:paraId="65EF095B" w14:textId="77777777" w:rsidR="00005965" w:rsidRPr="00AE0D59" w:rsidRDefault="00005965" w:rsidP="00005965">
      <w:pPr>
        <w:spacing w:line="360" w:lineRule="auto"/>
        <w:ind w:firstLine="709"/>
        <w:jc w:val="both"/>
        <w:rPr>
          <w:sz w:val="28"/>
          <w:szCs w:val="28"/>
        </w:rPr>
      </w:pPr>
      <w:proofErr w:type="spellStart"/>
      <w:r w:rsidRPr="00AE0D59">
        <w:rPr>
          <w:sz w:val="28"/>
          <w:szCs w:val="28"/>
        </w:rPr>
        <w:t>Окрему</w:t>
      </w:r>
      <w:proofErr w:type="spellEnd"/>
      <w:r w:rsidRPr="00AE0D59">
        <w:rPr>
          <w:sz w:val="28"/>
          <w:szCs w:val="28"/>
        </w:rPr>
        <w:t xml:space="preserve"> </w:t>
      </w:r>
      <w:proofErr w:type="spellStart"/>
      <w:r w:rsidRPr="00AE0D59">
        <w:rPr>
          <w:sz w:val="28"/>
          <w:szCs w:val="28"/>
        </w:rPr>
        <w:t>увагу</w:t>
      </w:r>
      <w:proofErr w:type="spellEnd"/>
      <w:r w:rsidRPr="00AE0D59">
        <w:rPr>
          <w:sz w:val="28"/>
          <w:szCs w:val="28"/>
        </w:rPr>
        <w:t xml:space="preserve"> </w:t>
      </w:r>
      <w:proofErr w:type="spellStart"/>
      <w:r w:rsidRPr="00AE0D59">
        <w:rPr>
          <w:sz w:val="28"/>
          <w:szCs w:val="28"/>
        </w:rPr>
        <w:t>дослідники</w:t>
      </w:r>
      <w:proofErr w:type="spellEnd"/>
      <w:r w:rsidRPr="00AE0D59">
        <w:rPr>
          <w:sz w:val="28"/>
          <w:szCs w:val="28"/>
        </w:rPr>
        <w:t xml:space="preserve"> </w:t>
      </w:r>
      <w:proofErr w:type="spellStart"/>
      <w:r w:rsidRPr="00AE0D59">
        <w:rPr>
          <w:sz w:val="28"/>
          <w:szCs w:val="28"/>
        </w:rPr>
        <w:t>приділяють</w:t>
      </w:r>
      <w:proofErr w:type="spellEnd"/>
      <w:r w:rsidRPr="00AE0D59">
        <w:rPr>
          <w:sz w:val="28"/>
          <w:szCs w:val="28"/>
        </w:rPr>
        <w:t xml:space="preserve"> </w:t>
      </w:r>
      <w:proofErr w:type="spellStart"/>
      <w:r w:rsidRPr="00AE0D59">
        <w:rPr>
          <w:sz w:val="28"/>
          <w:szCs w:val="28"/>
        </w:rPr>
        <w:t>ролі</w:t>
      </w:r>
      <w:proofErr w:type="spellEnd"/>
      <w:r w:rsidRPr="00AE0D59">
        <w:rPr>
          <w:sz w:val="28"/>
          <w:szCs w:val="28"/>
        </w:rPr>
        <w:t xml:space="preserve"> </w:t>
      </w:r>
      <w:proofErr w:type="spellStart"/>
      <w:r w:rsidRPr="00AE0D59">
        <w:rPr>
          <w:sz w:val="28"/>
          <w:szCs w:val="28"/>
        </w:rPr>
        <w:t>управління</w:t>
      </w:r>
      <w:proofErr w:type="spellEnd"/>
      <w:r w:rsidRPr="00AE0D59">
        <w:rPr>
          <w:sz w:val="28"/>
          <w:szCs w:val="28"/>
        </w:rPr>
        <w:t xml:space="preserve"> </w:t>
      </w:r>
      <w:proofErr w:type="spellStart"/>
      <w:r w:rsidRPr="00AE0D59">
        <w:rPr>
          <w:sz w:val="28"/>
          <w:szCs w:val="28"/>
        </w:rPr>
        <w:t>знаннями</w:t>
      </w:r>
      <w:proofErr w:type="spellEnd"/>
      <w:r w:rsidRPr="00AE0D59">
        <w:rPr>
          <w:sz w:val="28"/>
          <w:szCs w:val="28"/>
        </w:rPr>
        <w:t xml:space="preserve"> (</w:t>
      </w:r>
      <w:proofErr w:type="spellStart"/>
      <w:r w:rsidRPr="00AE0D59">
        <w:rPr>
          <w:sz w:val="28"/>
          <w:szCs w:val="28"/>
        </w:rPr>
        <w:t>Knowledge</w:t>
      </w:r>
      <w:proofErr w:type="spellEnd"/>
      <w:r w:rsidRPr="00AE0D59">
        <w:rPr>
          <w:sz w:val="28"/>
          <w:szCs w:val="28"/>
        </w:rPr>
        <w:t xml:space="preserve"> Management) у </w:t>
      </w:r>
      <w:proofErr w:type="spellStart"/>
      <w:r w:rsidRPr="00AE0D59">
        <w:rPr>
          <w:sz w:val="28"/>
          <w:szCs w:val="28"/>
        </w:rPr>
        <w:t>процесі</w:t>
      </w:r>
      <w:proofErr w:type="spellEnd"/>
      <w:r w:rsidRPr="00AE0D59">
        <w:rPr>
          <w:sz w:val="28"/>
          <w:szCs w:val="28"/>
        </w:rPr>
        <w:t xml:space="preserve"> </w:t>
      </w:r>
      <w:proofErr w:type="spellStart"/>
      <w:r w:rsidRPr="00AE0D59">
        <w:rPr>
          <w:sz w:val="28"/>
          <w:szCs w:val="28"/>
        </w:rPr>
        <w:t>цифрової</w:t>
      </w:r>
      <w:proofErr w:type="spellEnd"/>
      <w:r w:rsidRPr="00AE0D59">
        <w:rPr>
          <w:sz w:val="28"/>
          <w:szCs w:val="28"/>
        </w:rPr>
        <w:t xml:space="preserve"> </w:t>
      </w:r>
      <w:proofErr w:type="spellStart"/>
      <w:r w:rsidRPr="00AE0D59">
        <w:rPr>
          <w:sz w:val="28"/>
          <w:szCs w:val="28"/>
        </w:rPr>
        <w:t>трансформації</w:t>
      </w:r>
      <w:proofErr w:type="spellEnd"/>
      <w:r w:rsidRPr="00AE0D59">
        <w:rPr>
          <w:sz w:val="28"/>
          <w:szCs w:val="28"/>
        </w:rPr>
        <w:t xml:space="preserve">. За </w:t>
      </w:r>
      <w:proofErr w:type="spellStart"/>
      <w:r w:rsidRPr="00AE0D59">
        <w:rPr>
          <w:sz w:val="28"/>
          <w:szCs w:val="28"/>
        </w:rPr>
        <w:t>визначенням</w:t>
      </w:r>
      <w:proofErr w:type="spellEnd"/>
      <w:r w:rsidRPr="00AE0D59">
        <w:rPr>
          <w:sz w:val="28"/>
          <w:szCs w:val="28"/>
        </w:rPr>
        <w:t xml:space="preserve"> Т. Давенпорта та Л. </w:t>
      </w:r>
      <w:proofErr w:type="spellStart"/>
      <w:r w:rsidRPr="00AE0D59">
        <w:rPr>
          <w:sz w:val="28"/>
          <w:szCs w:val="28"/>
        </w:rPr>
        <w:t>Прушак</w:t>
      </w:r>
      <w:proofErr w:type="spellEnd"/>
      <w:r w:rsidRPr="00AE0D59">
        <w:rPr>
          <w:sz w:val="28"/>
          <w:szCs w:val="28"/>
        </w:rPr>
        <w:t xml:space="preserve">, </w:t>
      </w:r>
      <w:proofErr w:type="spellStart"/>
      <w:r w:rsidRPr="00AE0D59">
        <w:rPr>
          <w:sz w:val="28"/>
          <w:szCs w:val="28"/>
        </w:rPr>
        <w:t>управління</w:t>
      </w:r>
      <w:proofErr w:type="spellEnd"/>
      <w:r w:rsidRPr="00AE0D59">
        <w:rPr>
          <w:sz w:val="28"/>
          <w:szCs w:val="28"/>
        </w:rPr>
        <w:t xml:space="preserve"> </w:t>
      </w:r>
      <w:proofErr w:type="spellStart"/>
      <w:r w:rsidRPr="00AE0D59">
        <w:rPr>
          <w:sz w:val="28"/>
          <w:szCs w:val="28"/>
        </w:rPr>
        <w:t>знаннями</w:t>
      </w:r>
      <w:proofErr w:type="spellEnd"/>
      <w:r w:rsidRPr="00AE0D59">
        <w:rPr>
          <w:sz w:val="28"/>
          <w:szCs w:val="28"/>
        </w:rPr>
        <w:t xml:space="preserve"> </w:t>
      </w:r>
      <w:r>
        <w:rPr>
          <w:sz w:val="28"/>
          <w:szCs w:val="28"/>
        </w:rPr>
        <w:t>-</w:t>
      </w:r>
      <w:r w:rsidRPr="00AE0D59">
        <w:rPr>
          <w:sz w:val="28"/>
          <w:szCs w:val="28"/>
        </w:rPr>
        <w:t xml:space="preserve"> </w:t>
      </w:r>
      <w:proofErr w:type="spellStart"/>
      <w:r w:rsidRPr="00AE0D59">
        <w:rPr>
          <w:sz w:val="28"/>
          <w:szCs w:val="28"/>
        </w:rPr>
        <w:t>це</w:t>
      </w:r>
      <w:proofErr w:type="spellEnd"/>
      <w:r w:rsidRPr="00AE0D59">
        <w:rPr>
          <w:sz w:val="28"/>
          <w:szCs w:val="28"/>
        </w:rPr>
        <w:t xml:space="preserve"> </w:t>
      </w:r>
      <w:proofErr w:type="spellStart"/>
      <w:r w:rsidRPr="00AE0D59">
        <w:rPr>
          <w:sz w:val="28"/>
          <w:szCs w:val="28"/>
        </w:rPr>
        <w:t>систематичний</w:t>
      </w:r>
      <w:proofErr w:type="spellEnd"/>
      <w:r w:rsidRPr="00AE0D59">
        <w:rPr>
          <w:sz w:val="28"/>
          <w:szCs w:val="28"/>
        </w:rPr>
        <w:t xml:space="preserve"> </w:t>
      </w:r>
      <w:proofErr w:type="spellStart"/>
      <w:r w:rsidRPr="00AE0D59">
        <w:rPr>
          <w:sz w:val="28"/>
          <w:szCs w:val="28"/>
        </w:rPr>
        <w:t>процес</w:t>
      </w:r>
      <w:proofErr w:type="spellEnd"/>
      <w:r w:rsidRPr="00AE0D59">
        <w:rPr>
          <w:sz w:val="28"/>
          <w:szCs w:val="28"/>
        </w:rPr>
        <w:t xml:space="preserve"> </w:t>
      </w:r>
      <w:proofErr w:type="spellStart"/>
      <w:r w:rsidRPr="00AE0D59">
        <w:rPr>
          <w:sz w:val="28"/>
          <w:szCs w:val="28"/>
        </w:rPr>
        <w:t>створення</w:t>
      </w:r>
      <w:proofErr w:type="spellEnd"/>
      <w:r w:rsidRPr="00AE0D59">
        <w:rPr>
          <w:sz w:val="28"/>
          <w:szCs w:val="28"/>
        </w:rPr>
        <w:t xml:space="preserve">, </w:t>
      </w:r>
      <w:proofErr w:type="spellStart"/>
      <w:r w:rsidRPr="00AE0D59">
        <w:rPr>
          <w:sz w:val="28"/>
          <w:szCs w:val="28"/>
        </w:rPr>
        <w:t>збереження</w:t>
      </w:r>
      <w:proofErr w:type="spellEnd"/>
      <w:r w:rsidRPr="00AE0D59">
        <w:rPr>
          <w:sz w:val="28"/>
          <w:szCs w:val="28"/>
        </w:rPr>
        <w:t xml:space="preserve">, </w:t>
      </w:r>
      <w:proofErr w:type="spellStart"/>
      <w:r w:rsidRPr="00AE0D59">
        <w:rPr>
          <w:sz w:val="28"/>
          <w:szCs w:val="28"/>
        </w:rPr>
        <w:t>поширення</w:t>
      </w:r>
      <w:proofErr w:type="spellEnd"/>
      <w:r w:rsidRPr="00AE0D59">
        <w:rPr>
          <w:sz w:val="28"/>
          <w:szCs w:val="28"/>
        </w:rPr>
        <w:t xml:space="preserve"> та </w:t>
      </w:r>
      <w:proofErr w:type="spellStart"/>
      <w:r w:rsidRPr="00AE0D59">
        <w:rPr>
          <w:sz w:val="28"/>
          <w:szCs w:val="28"/>
        </w:rPr>
        <w:t>використання</w:t>
      </w:r>
      <w:proofErr w:type="spellEnd"/>
      <w:r w:rsidRPr="00AE0D59">
        <w:rPr>
          <w:sz w:val="28"/>
          <w:szCs w:val="28"/>
        </w:rPr>
        <w:t xml:space="preserve"> </w:t>
      </w:r>
      <w:proofErr w:type="spellStart"/>
      <w:r w:rsidRPr="00AE0D59">
        <w:rPr>
          <w:sz w:val="28"/>
          <w:szCs w:val="28"/>
        </w:rPr>
        <w:t>знань</w:t>
      </w:r>
      <w:proofErr w:type="spellEnd"/>
      <w:r w:rsidRPr="00AE0D59">
        <w:rPr>
          <w:sz w:val="28"/>
          <w:szCs w:val="28"/>
        </w:rPr>
        <w:t xml:space="preserve"> в </w:t>
      </w:r>
      <w:proofErr w:type="spellStart"/>
      <w:r w:rsidRPr="00AE0D59">
        <w:rPr>
          <w:sz w:val="28"/>
          <w:szCs w:val="28"/>
        </w:rPr>
        <w:t>організації</w:t>
      </w:r>
      <w:proofErr w:type="spellEnd"/>
      <w:r w:rsidRPr="00AE0D59">
        <w:rPr>
          <w:sz w:val="28"/>
          <w:szCs w:val="28"/>
        </w:rPr>
        <w:t xml:space="preserve">. У цифровому </w:t>
      </w:r>
      <w:proofErr w:type="spellStart"/>
      <w:r w:rsidRPr="00AE0D59">
        <w:rPr>
          <w:sz w:val="28"/>
          <w:szCs w:val="28"/>
        </w:rPr>
        <w:t>контексті</w:t>
      </w:r>
      <w:proofErr w:type="spellEnd"/>
      <w:r w:rsidRPr="00AE0D59">
        <w:rPr>
          <w:sz w:val="28"/>
          <w:szCs w:val="28"/>
        </w:rPr>
        <w:t xml:space="preserve"> </w:t>
      </w:r>
      <w:proofErr w:type="spellStart"/>
      <w:r w:rsidRPr="00AE0D59">
        <w:rPr>
          <w:sz w:val="28"/>
          <w:szCs w:val="28"/>
        </w:rPr>
        <w:t>цей</w:t>
      </w:r>
      <w:proofErr w:type="spellEnd"/>
      <w:r w:rsidRPr="00AE0D59">
        <w:rPr>
          <w:sz w:val="28"/>
          <w:szCs w:val="28"/>
        </w:rPr>
        <w:t xml:space="preserve"> </w:t>
      </w:r>
      <w:proofErr w:type="spellStart"/>
      <w:r w:rsidRPr="00AE0D59">
        <w:rPr>
          <w:sz w:val="28"/>
          <w:szCs w:val="28"/>
        </w:rPr>
        <w:t>процес</w:t>
      </w:r>
      <w:proofErr w:type="spellEnd"/>
      <w:r w:rsidRPr="00AE0D59">
        <w:rPr>
          <w:sz w:val="28"/>
          <w:szCs w:val="28"/>
        </w:rPr>
        <w:t xml:space="preserve"> </w:t>
      </w:r>
      <w:proofErr w:type="spellStart"/>
      <w:r w:rsidRPr="00AE0D59">
        <w:rPr>
          <w:sz w:val="28"/>
          <w:szCs w:val="28"/>
        </w:rPr>
        <w:t>підтримується</w:t>
      </w:r>
      <w:proofErr w:type="spellEnd"/>
      <w:r w:rsidRPr="00AE0D59">
        <w:rPr>
          <w:sz w:val="28"/>
          <w:szCs w:val="28"/>
        </w:rPr>
        <w:t xml:space="preserve"> через </w:t>
      </w:r>
      <w:proofErr w:type="spellStart"/>
      <w:r w:rsidRPr="00AE0D59">
        <w:rPr>
          <w:sz w:val="28"/>
          <w:szCs w:val="28"/>
        </w:rPr>
        <w:t>використання</w:t>
      </w:r>
      <w:proofErr w:type="spellEnd"/>
      <w:r w:rsidRPr="00AE0D59">
        <w:rPr>
          <w:sz w:val="28"/>
          <w:szCs w:val="28"/>
        </w:rPr>
        <w:t xml:space="preserve"> </w:t>
      </w:r>
      <w:proofErr w:type="spellStart"/>
      <w:r w:rsidRPr="00AE0D59">
        <w:rPr>
          <w:sz w:val="28"/>
          <w:szCs w:val="28"/>
        </w:rPr>
        <w:t>інформаційних</w:t>
      </w:r>
      <w:proofErr w:type="spellEnd"/>
      <w:r w:rsidRPr="00AE0D59">
        <w:rPr>
          <w:sz w:val="28"/>
          <w:szCs w:val="28"/>
        </w:rPr>
        <w:t xml:space="preserve"> систем, платформ </w:t>
      </w:r>
      <w:proofErr w:type="spellStart"/>
      <w:r w:rsidRPr="00AE0D59">
        <w:rPr>
          <w:sz w:val="28"/>
          <w:szCs w:val="28"/>
        </w:rPr>
        <w:t>спільної</w:t>
      </w:r>
      <w:proofErr w:type="spellEnd"/>
      <w:r w:rsidRPr="00AE0D59">
        <w:rPr>
          <w:sz w:val="28"/>
          <w:szCs w:val="28"/>
        </w:rPr>
        <w:t xml:space="preserve"> </w:t>
      </w:r>
      <w:proofErr w:type="spellStart"/>
      <w:r w:rsidRPr="00AE0D59">
        <w:rPr>
          <w:sz w:val="28"/>
          <w:szCs w:val="28"/>
        </w:rPr>
        <w:t>роботи</w:t>
      </w:r>
      <w:proofErr w:type="spellEnd"/>
      <w:r w:rsidRPr="00AE0D59">
        <w:rPr>
          <w:sz w:val="28"/>
          <w:szCs w:val="28"/>
        </w:rPr>
        <w:t xml:space="preserve">, баз </w:t>
      </w:r>
      <w:proofErr w:type="spellStart"/>
      <w:r w:rsidRPr="00AE0D59">
        <w:rPr>
          <w:sz w:val="28"/>
          <w:szCs w:val="28"/>
        </w:rPr>
        <w:t>даних</w:t>
      </w:r>
      <w:proofErr w:type="spellEnd"/>
      <w:r w:rsidRPr="00AE0D59">
        <w:rPr>
          <w:sz w:val="28"/>
          <w:szCs w:val="28"/>
        </w:rPr>
        <w:t xml:space="preserve"> </w:t>
      </w:r>
      <w:proofErr w:type="spellStart"/>
      <w:r w:rsidRPr="00AE0D59">
        <w:rPr>
          <w:sz w:val="28"/>
          <w:szCs w:val="28"/>
        </w:rPr>
        <w:t>знань</w:t>
      </w:r>
      <w:proofErr w:type="spellEnd"/>
      <w:r w:rsidRPr="00AE0D59">
        <w:rPr>
          <w:sz w:val="28"/>
          <w:szCs w:val="28"/>
        </w:rPr>
        <w:t xml:space="preserve"> та штучного </w:t>
      </w:r>
      <w:proofErr w:type="spellStart"/>
      <w:r w:rsidRPr="00AE0D59">
        <w:rPr>
          <w:sz w:val="28"/>
          <w:szCs w:val="28"/>
        </w:rPr>
        <w:t>інтелекту</w:t>
      </w:r>
      <w:proofErr w:type="spellEnd"/>
      <w:r w:rsidRPr="00AE0D59">
        <w:rPr>
          <w:sz w:val="28"/>
          <w:szCs w:val="28"/>
        </w:rPr>
        <w:t xml:space="preserve">. </w:t>
      </w:r>
      <w:proofErr w:type="spellStart"/>
      <w:r w:rsidRPr="00AE0D59">
        <w:rPr>
          <w:sz w:val="28"/>
          <w:szCs w:val="28"/>
        </w:rPr>
        <w:t>Ефективне</w:t>
      </w:r>
      <w:proofErr w:type="spellEnd"/>
      <w:r w:rsidRPr="00AE0D59">
        <w:rPr>
          <w:sz w:val="28"/>
          <w:szCs w:val="28"/>
        </w:rPr>
        <w:t xml:space="preserve"> </w:t>
      </w:r>
      <w:proofErr w:type="spellStart"/>
      <w:r w:rsidRPr="00AE0D59">
        <w:rPr>
          <w:sz w:val="28"/>
          <w:szCs w:val="28"/>
        </w:rPr>
        <w:t>управління</w:t>
      </w:r>
      <w:proofErr w:type="spellEnd"/>
      <w:r w:rsidRPr="00AE0D59">
        <w:rPr>
          <w:sz w:val="28"/>
          <w:szCs w:val="28"/>
        </w:rPr>
        <w:t xml:space="preserve"> </w:t>
      </w:r>
      <w:proofErr w:type="spellStart"/>
      <w:r w:rsidRPr="00AE0D59">
        <w:rPr>
          <w:sz w:val="28"/>
          <w:szCs w:val="28"/>
        </w:rPr>
        <w:t>знаннями</w:t>
      </w:r>
      <w:proofErr w:type="spellEnd"/>
      <w:r w:rsidRPr="00AE0D59">
        <w:rPr>
          <w:sz w:val="28"/>
          <w:szCs w:val="28"/>
        </w:rPr>
        <w:t xml:space="preserve"> </w:t>
      </w:r>
      <w:proofErr w:type="spellStart"/>
      <w:r w:rsidRPr="00AE0D59">
        <w:rPr>
          <w:sz w:val="28"/>
          <w:szCs w:val="28"/>
        </w:rPr>
        <w:t>сприяє</w:t>
      </w:r>
      <w:proofErr w:type="spellEnd"/>
      <w:r w:rsidRPr="00AE0D59">
        <w:rPr>
          <w:sz w:val="28"/>
          <w:szCs w:val="28"/>
        </w:rPr>
        <w:t xml:space="preserve"> </w:t>
      </w:r>
      <w:proofErr w:type="spellStart"/>
      <w:r w:rsidRPr="00AE0D59">
        <w:rPr>
          <w:sz w:val="28"/>
          <w:szCs w:val="28"/>
        </w:rPr>
        <w:t>формуванню</w:t>
      </w:r>
      <w:proofErr w:type="spellEnd"/>
      <w:r w:rsidRPr="00AE0D59">
        <w:rPr>
          <w:sz w:val="28"/>
          <w:szCs w:val="28"/>
        </w:rPr>
        <w:t xml:space="preserve"> </w:t>
      </w:r>
      <w:r>
        <w:rPr>
          <w:sz w:val="28"/>
          <w:szCs w:val="28"/>
        </w:rPr>
        <w:t>«</w:t>
      </w:r>
      <w:proofErr w:type="spellStart"/>
      <w:r w:rsidRPr="00AE0D59">
        <w:rPr>
          <w:sz w:val="28"/>
          <w:szCs w:val="28"/>
        </w:rPr>
        <w:t>навчальної</w:t>
      </w:r>
      <w:proofErr w:type="spellEnd"/>
      <w:r w:rsidRPr="00AE0D59">
        <w:rPr>
          <w:sz w:val="28"/>
          <w:szCs w:val="28"/>
        </w:rPr>
        <w:t xml:space="preserve"> </w:t>
      </w:r>
      <w:proofErr w:type="spellStart"/>
      <w:r w:rsidRPr="00AE0D59">
        <w:rPr>
          <w:sz w:val="28"/>
          <w:szCs w:val="28"/>
        </w:rPr>
        <w:t>організації</w:t>
      </w:r>
      <w:proofErr w:type="spellEnd"/>
      <w:r>
        <w:rPr>
          <w:sz w:val="28"/>
          <w:szCs w:val="28"/>
        </w:rPr>
        <w:t>»</w:t>
      </w:r>
      <w:r w:rsidRPr="00AE0D59">
        <w:rPr>
          <w:sz w:val="28"/>
          <w:szCs w:val="28"/>
        </w:rPr>
        <w:t xml:space="preserve">, </w:t>
      </w:r>
      <w:proofErr w:type="spellStart"/>
      <w:r w:rsidRPr="00AE0D59">
        <w:rPr>
          <w:sz w:val="28"/>
          <w:szCs w:val="28"/>
        </w:rPr>
        <w:t>що</w:t>
      </w:r>
      <w:proofErr w:type="spellEnd"/>
      <w:r w:rsidRPr="00AE0D59">
        <w:rPr>
          <w:sz w:val="28"/>
          <w:szCs w:val="28"/>
        </w:rPr>
        <w:t xml:space="preserve"> </w:t>
      </w:r>
      <w:proofErr w:type="spellStart"/>
      <w:r w:rsidRPr="00AE0D59">
        <w:rPr>
          <w:sz w:val="28"/>
          <w:szCs w:val="28"/>
        </w:rPr>
        <w:t>здатна</w:t>
      </w:r>
      <w:proofErr w:type="spellEnd"/>
      <w:r w:rsidRPr="00AE0D59">
        <w:rPr>
          <w:sz w:val="28"/>
          <w:szCs w:val="28"/>
        </w:rPr>
        <w:t xml:space="preserve"> </w:t>
      </w:r>
      <w:proofErr w:type="spellStart"/>
      <w:r w:rsidRPr="00AE0D59">
        <w:rPr>
          <w:sz w:val="28"/>
          <w:szCs w:val="28"/>
        </w:rPr>
        <w:t>швидко</w:t>
      </w:r>
      <w:proofErr w:type="spellEnd"/>
      <w:r w:rsidRPr="00AE0D59">
        <w:rPr>
          <w:sz w:val="28"/>
          <w:szCs w:val="28"/>
        </w:rPr>
        <w:t xml:space="preserve"> </w:t>
      </w:r>
      <w:proofErr w:type="spellStart"/>
      <w:r w:rsidRPr="00AE0D59">
        <w:rPr>
          <w:sz w:val="28"/>
          <w:szCs w:val="28"/>
        </w:rPr>
        <w:t>адаптуватися</w:t>
      </w:r>
      <w:proofErr w:type="spellEnd"/>
      <w:r w:rsidRPr="00AE0D59">
        <w:rPr>
          <w:sz w:val="28"/>
          <w:szCs w:val="28"/>
        </w:rPr>
        <w:t xml:space="preserve"> до </w:t>
      </w:r>
      <w:proofErr w:type="spellStart"/>
      <w:r w:rsidRPr="00AE0D59">
        <w:rPr>
          <w:sz w:val="28"/>
          <w:szCs w:val="28"/>
        </w:rPr>
        <w:t>технологічних</w:t>
      </w:r>
      <w:proofErr w:type="spellEnd"/>
      <w:r w:rsidRPr="00AE0D59">
        <w:rPr>
          <w:sz w:val="28"/>
          <w:szCs w:val="28"/>
        </w:rPr>
        <w:t xml:space="preserve"> </w:t>
      </w:r>
      <w:proofErr w:type="spellStart"/>
      <w:r w:rsidRPr="00AE0D59">
        <w:rPr>
          <w:sz w:val="28"/>
          <w:szCs w:val="28"/>
        </w:rPr>
        <w:t>змін</w:t>
      </w:r>
      <w:proofErr w:type="spellEnd"/>
      <w:r w:rsidRPr="00AE0D59">
        <w:rPr>
          <w:sz w:val="28"/>
          <w:szCs w:val="28"/>
        </w:rPr>
        <w:t xml:space="preserve">, </w:t>
      </w:r>
      <w:proofErr w:type="spellStart"/>
      <w:r w:rsidRPr="00AE0D59">
        <w:rPr>
          <w:sz w:val="28"/>
          <w:szCs w:val="28"/>
        </w:rPr>
        <w:t>інтегрувати</w:t>
      </w:r>
      <w:proofErr w:type="spellEnd"/>
      <w:r w:rsidRPr="00AE0D59">
        <w:rPr>
          <w:sz w:val="28"/>
          <w:szCs w:val="28"/>
        </w:rPr>
        <w:t xml:space="preserve"> </w:t>
      </w:r>
      <w:proofErr w:type="spellStart"/>
      <w:r w:rsidRPr="00AE0D59">
        <w:rPr>
          <w:sz w:val="28"/>
          <w:szCs w:val="28"/>
        </w:rPr>
        <w:t>інновації</w:t>
      </w:r>
      <w:proofErr w:type="spellEnd"/>
      <w:r w:rsidRPr="00AE0D59">
        <w:rPr>
          <w:sz w:val="28"/>
          <w:szCs w:val="28"/>
        </w:rPr>
        <w:t xml:space="preserve"> та </w:t>
      </w:r>
      <w:proofErr w:type="spellStart"/>
      <w:r w:rsidRPr="00AE0D59">
        <w:rPr>
          <w:sz w:val="28"/>
          <w:szCs w:val="28"/>
        </w:rPr>
        <w:t>забезпечувати</w:t>
      </w:r>
      <w:proofErr w:type="spellEnd"/>
      <w:r w:rsidRPr="00AE0D59">
        <w:rPr>
          <w:sz w:val="28"/>
          <w:szCs w:val="28"/>
        </w:rPr>
        <w:t xml:space="preserve"> </w:t>
      </w:r>
      <w:proofErr w:type="spellStart"/>
      <w:r w:rsidRPr="00AE0D59">
        <w:rPr>
          <w:sz w:val="28"/>
          <w:szCs w:val="28"/>
        </w:rPr>
        <w:t>стійкість</w:t>
      </w:r>
      <w:proofErr w:type="spellEnd"/>
      <w:r w:rsidRPr="00AE0D59">
        <w:rPr>
          <w:sz w:val="28"/>
          <w:szCs w:val="28"/>
        </w:rPr>
        <w:t xml:space="preserve"> </w:t>
      </w:r>
      <w:proofErr w:type="spellStart"/>
      <w:r w:rsidRPr="00AE0D59">
        <w:rPr>
          <w:sz w:val="28"/>
          <w:szCs w:val="28"/>
        </w:rPr>
        <w:t>бізнесу</w:t>
      </w:r>
      <w:proofErr w:type="spellEnd"/>
      <w:r w:rsidRPr="00AE0D59">
        <w:rPr>
          <w:sz w:val="28"/>
          <w:szCs w:val="28"/>
        </w:rPr>
        <w:t xml:space="preserve"> в </w:t>
      </w:r>
      <w:proofErr w:type="spellStart"/>
      <w:r w:rsidRPr="00AE0D59">
        <w:rPr>
          <w:sz w:val="28"/>
          <w:szCs w:val="28"/>
        </w:rPr>
        <w:t>умовах</w:t>
      </w:r>
      <w:proofErr w:type="spellEnd"/>
      <w:r w:rsidRPr="00AE0D59">
        <w:rPr>
          <w:sz w:val="28"/>
          <w:szCs w:val="28"/>
        </w:rPr>
        <w:t xml:space="preserve"> </w:t>
      </w:r>
      <w:proofErr w:type="spellStart"/>
      <w:r w:rsidRPr="00AE0D59">
        <w:rPr>
          <w:sz w:val="28"/>
          <w:szCs w:val="28"/>
        </w:rPr>
        <w:t>цифрової</w:t>
      </w:r>
      <w:proofErr w:type="spellEnd"/>
      <w:r w:rsidRPr="00AE0D59">
        <w:rPr>
          <w:sz w:val="28"/>
          <w:szCs w:val="28"/>
        </w:rPr>
        <w:t xml:space="preserve"> </w:t>
      </w:r>
      <w:proofErr w:type="spellStart"/>
      <w:r w:rsidRPr="00AE0D59">
        <w:rPr>
          <w:sz w:val="28"/>
          <w:szCs w:val="28"/>
        </w:rPr>
        <w:t>економіки</w:t>
      </w:r>
      <w:proofErr w:type="spellEnd"/>
      <w:r>
        <w:rPr>
          <w:sz w:val="28"/>
          <w:szCs w:val="28"/>
        </w:rPr>
        <w:t xml:space="preserve"> [48, 56]</w:t>
      </w:r>
      <w:r w:rsidRPr="00AE0D59">
        <w:rPr>
          <w:sz w:val="28"/>
          <w:szCs w:val="28"/>
        </w:rPr>
        <w:t>.</w:t>
      </w:r>
    </w:p>
    <w:p w14:paraId="1E46E26B" w14:textId="77777777" w:rsidR="00005965" w:rsidRDefault="00005965" w:rsidP="00005965">
      <w:pPr>
        <w:spacing w:line="360" w:lineRule="auto"/>
        <w:ind w:firstLine="709"/>
        <w:jc w:val="both"/>
        <w:rPr>
          <w:sz w:val="28"/>
          <w:szCs w:val="28"/>
        </w:rPr>
      </w:pPr>
      <w:r w:rsidRPr="00AE0D59">
        <w:rPr>
          <w:sz w:val="28"/>
          <w:szCs w:val="28"/>
        </w:rPr>
        <w:lastRenderedPageBreak/>
        <w:t>Таким чином, теоретико-</w:t>
      </w:r>
      <w:proofErr w:type="spellStart"/>
      <w:r w:rsidRPr="00AE0D59">
        <w:rPr>
          <w:sz w:val="28"/>
          <w:szCs w:val="28"/>
        </w:rPr>
        <w:t>концептуальні</w:t>
      </w:r>
      <w:proofErr w:type="spellEnd"/>
      <w:r w:rsidRPr="00AE0D59">
        <w:rPr>
          <w:sz w:val="28"/>
          <w:szCs w:val="28"/>
        </w:rPr>
        <w:t xml:space="preserve"> </w:t>
      </w:r>
      <w:proofErr w:type="spellStart"/>
      <w:r w:rsidRPr="00AE0D59">
        <w:rPr>
          <w:sz w:val="28"/>
          <w:szCs w:val="28"/>
        </w:rPr>
        <w:t>підходи</w:t>
      </w:r>
      <w:proofErr w:type="spellEnd"/>
      <w:r w:rsidRPr="00AE0D59">
        <w:rPr>
          <w:sz w:val="28"/>
          <w:szCs w:val="28"/>
        </w:rPr>
        <w:t xml:space="preserve"> до </w:t>
      </w:r>
      <w:proofErr w:type="spellStart"/>
      <w:r w:rsidRPr="00AE0D59">
        <w:rPr>
          <w:sz w:val="28"/>
          <w:szCs w:val="28"/>
        </w:rPr>
        <w:t>управління</w:t>
      </w:r>
      <w:proofErr w:type="spellEnd"/>
      <w:r w:rsidRPr="00AE0D59">
        <w:rPr>
          <w:sz w:val="28"/>
          <w:szCs w:val="28"/>
        </w:rPr>
        <w:t xml:space="preserve"> цифровою </w:t>
      </w:r>
      <w:proofErr w:type="spellStart"/>
      <w:r w:rsidRPr="00AE0D59">
        <w:rPr>
          <w:sz w:val="28"/>
          <w:szCs w:val="28"/>
        </w:rPr>
        <w:t>трансформацією</w:t>
      </w:r>
      <w:proofErr w:type="spellEnd"/>
      <w:r w:rsidRPr="00AE0D59">
        <w:rPr>
          <w:sz w:val="28"/>
          <w:szCs w:val="28"/>
        </w:rPr>
        <w:t xml:space="preserve"> </w:t>
      </w:r>
      <w:proofErr w:type="spellStart"/>
      <w:r w:rsidRPr="00AE0D59">
        <w:rPr>
          <w:sz w:val="28"/>
          <w:szCs w:val="28"/>
        </w:rPr>
        <w:t>базуються</w:t>
      </w:r>
      <w:proofErr w:type="spellEnd"/>
      <w:r w:rsidRPr="00AE0D59">
        <w:rPr>
          <w:sz w:val="28"/>
          <w:szCs w:val="28"/>
        </w:rPr>
        <w:t xml:space="preserve"> на </w:t>
      </w:r>
      <w:proofErr w:type="spellStart"/>
      <w:r w:rsidRPr="00AE0D59">
        <w:rPr>
          <w:sz w:val="28"/>
          <w:szCs w:val="28"/>
        </w:rPr>
        <w:t>поєднанні</w:t>
      </w:r>
      <w:proofErr w:type="spellEnd"/>
      <w:r w:rsidRPr="00AE0D59">
        <w:rPr>
          <w:sz w:val="28"/>
          <w:szCs w:val="28"/>
        </w:rPr>
        <w:t xml:space="preserve"> </w:t>
      </w:r>
      <w:proofErr w:type="spellStart"/>
      <w:r w:rsidRPr="00AE0D59">
        <w:rPr>
          <w:sz w:val="28"/>
          <w:szCs w:val="28"/>
        </w:rPr>
        <w:t>класичних</w:t>
      </w:r>
      <w:proofErr w:type="spellEnd"/>
      <w:r w:rsidRPr="00AE0D59">
        <w:rPr>
          <w:sz w:val="28"/>
          <w:szCs w:val="28"/>
        </w:rPr>
        <w:t xml:space="preserve"> моделей </w:t>
      </w:r>
      <w:proofErr w:type="spellStart"/>
      <w:r w:rsidRPr="00AE0D59">
        <w:rPr>
          <w:sz w:val="28"/>
          <w:szCs w:val="28"/>
        </w:rPr>
        <w:t>управління</w:t>
      </w:r>
      <w:proofErr w:type="spellEnd"/>
      <w:r w:rsidRPr="00AE0D59">
        <w:rPr>
          <w:sz w:val="28"/>
          <w:szCs w:val="28"/>
        </w:rPr>
        <w:t xml:space="preserve"> </w:t>
      </w:r>
      <w:proofErr w:type="spellStart"/>
      <w:r w:rsidRPr="00AE0D59">
        <w:rPr>
          <w:sz w:val="28"/>
          <w:szCs w:val="28"/>
        </w:rPr>
        <w:t>змінами</w:t>
      </w:r>
      <w:proofErr w:type="spellEnd"/>
      <w:r w:rsidRPr="00AE0D59">
        <w:rPr>
          <w:sz w:val="28"/>
          <w:szCs w:val="28"/>
        </w:rPr>
        <w:t xml:space="preserve"> з </w:t>
      </w:r>
      <w:proofErr w:type="spellStart"/>
      <w:r w:rsidRPr="00AE0D59">
        <w:rPr>
          <w:sz w:val="28"/>
          <w:szCs w:val="28"/>
        </w:rPr>
        <w:t>сучасними</w:t>
      </w:r>
      <w:proofErr w:type="spellEnd"/>
      <w:r w:rsidRPr="00AE0D59">
        <w:rPr>
          <w:sz w:val="28"/>
          <w:szCs w:val="28"/>
        </w:rPr>
        <w:t xml:space="preserve"> </w:t>
      </w:r>
      <w:proofErr w:type="spellStart"/>
      <w:r w:rsidRPr="00AE0D59">
        <w:rPr>
          <w:sz w:val="28"/>
          <w:szCs w:val="28"/>
        </w:rPr>
        <w:t>концепціями</w:t>
      </w:r>
      <w:proofErr w:type="spellEnd"/>
      <w:r w:rsidRPr="00AE0D59">
        <w:rPr>
          <w:sz w:val="28"/>
          <w:szCs w:val="28"/>
        </w:rPr>
        <w:t xml:space="preserve"> </w:t>
      </w:r>
      <w:proofErr w:type="spellStart"/>
      <w:r w:rsidRPr="00AE0D59">
        <w:rPr>
          <w:sz w:val="28"/>
          <w:szCs w:val="28"/>
        </w:rPr>
        <w:t>управління</w:t>
      </w:r>
      <w:proofErr w:type="spellEnd"/>
      <w:r w:rsidRPr="00AE0D59">
        <w:rPr>
          <w:sz w:val="28"/>
          <w:szCs w:val="28"/>
        </w:rPr>
        <w:t xml:space="preserve"> </w:t>
      </w:r>
      <w:proofErr w:type="spellStart"/>
      <w:r w:rsidRPr="00AE0D59">
        <w:rPr>
          <w:sz w:val="28"/>
          <w:szCs w:val="28"/>
        </w:rPr>
        <w:t>знаннями</w:t>
      </w:r>
      <w:proofErr w:type="spellEnd"/>
      <w:r w:rsidRPr="00AE0D59">
        <w:rPr>
          <w:sz w:val="28"/>
          <w:szCs w:val="28"/>
        </w:rPr>
        <w:t xml:space="preserve"> та цифрового </w:t>
      </w:r>
      <w:proofErr w:type="spellStart"/>
      <w:r w:rsidRPr="00AE0D59">
        <w:rPr>
          <w:sz w:val="28"/>
          <w:szCs w:val="28"/>
        </w:rPr>
        <w:t>лідерства</w:t>
      </w:r>
      <w:proofErr w:type="spellEnd"/>
      <w:r w:rsidRPr="00AE0D59">
        <w:rPr>
          <w:sz w:val="28"/>
          <w:szCs w:val="28"/>
        </w:rPr>
        <w:t xml:space="preserve">. Вони </w:t>
      </w:r>
      <w:proofErr w:type="spellStart"/>
      <w:r w:rsidRPr="00AE0D59">
        <w:rPr>
          <w:sz w:val="28"/>
          <w:szCs w:val="28"/>
        </w:rPr>
        <w:t>забезпечують</w:t>
      </w:r>
      <w:proofErr w:type="spellEnd"/>
      <w:r w:rsidRPr="00AE0D59">
        <w:rPr>
          <w:sz w:val="28"/>
          <w:szCs w:val="28"/>
        </w:rPr>
        <w:t xml:space="preserve"> </w:t>
      </w:r>
      <w:proofErr w:type="spellStart"/>
      <w:r w:rsidRPr="00AE0D59">
        <w:rPr>
          <w:sz w:val="28"/>
          <w:szCs w:val="28"/>
        </w:rPr>
        <w:t>наукове</w:t>
      </w:r>
      <w:proofErr w:type="spellEnd"/>
      <w:r w:rsidRPr="00AE0D59">
        <w:rPr>
          <w:sz w:val="28"/>
          <w:szCs w:val="28"/>
        </w:rPr>
        <w:t xml:space="preserve"> </w:t>
      </w:r>
      <w:proofErr w:type="spellStart"/>
      <w:r w:rsidRPr="00AE0D59">
        <w:rPr>
          <w:sz w:val="28"/>
          <w:szCs w:val="28"/>
        </w:rPr>
        <w:t>підґрунтя</w:t>
      </w:r>
      <w:proofErr w:type="spellEnd"/>
      <w:r w:rsidRPr="00AE0D59">
        <w:rPr>
          <w:sz w:val="28"/>
          <w:szCs w:val="28"/>
        </w:rPr>
        <w:t xml:space="preserve"> для </w:t>
      </w:r>
      <w:proofErr w:type="spellStart"/>
      <w:r w:rsidRPr="00AE0D59">
        <w:rPr>
          <w:sz w:val="28"/>
          <w:szCs w:val="28"/>
        </w:rPr>
        <w:t>розроблення</w:t>
      </w:r>
      <w:proofErr w:type="spellEnd"/>
      <w:r w:rsidRPr="00AE0D59">
        <w:rPr>
          <w:sz w:val="28"/>
          <w:szCs w:val="28"/>
        </w:rPr>
        <w:t xml:space="preserve"> </w:t>
      </w:r>
      <w:proofErr w:type="spellStart"/>
      <w:r w:rsidRPr="00AE0D59">
        <w:rPr>
          <w:sz w:val="28"/>
          <w:szCs w:val="28"/>
        </w:rPr>
        <w:t>ефективних</w:t>
      </w:r>
      <w:proofErr w:type="spellEnd"/>
      <w:r w:rsidRPr="00AE0D59">
        <w:rPr>
          <w:sz w:val="28"/>
          <w:szCs w:val="28"/>
        </w:rPr>
        <w:t xml:space="preserve"> </w:t>
      </w:r>
      <w:proofErr w:type="spellStart"/>
      <w:r w:rsidRPr="00AE0D59">
        <w:rPr>
          <w:sz w:val="28"/>
          <w:szCs w:val="28"/>
        </w:rPr>
        <w:t>стратегій</w:t>
      </w:r>
      <w:proofErr w:type="spellEnd"/>
      <w:r w:rsidRPr="00AE0D59">
        <w:rPr>
          <w:sz w:val="28"/>
          <w:szCs w:val="28"/>
        </w:rPr>
        <w:t xml:space="preserve"> цифрового </w:t>
      </w:r>
      <w:proofErr w:type="spellStart"/>
      <w:r w:rsidRPr="00AE0D59">
        <w:rPr>
          <w:sz w:val="28"/>
          <w:szCs w:val="28"/>
        </w:rPr>
        <w:t>розвитку</w:t>
      </w:r>
      <w:proofErr w:type="spellEnd"/>
      <w:r w:rsidRPr="00AE0D59">
        <w:rPr>
          <w:sz w:val="28"/>
          <w:szCs w:val="28"/>
        </w:rPr>
        <w:t xml:space="preserve"> </w:t>
      </w:r>
      <w:proofErr w:type="spellStart"/>
      <w:r w:rsidRPr="00AE0D59">
        <w:rPr>
          <w:sz w:val="28"/>
          <w:szCs w:val="28"/>
        </w:rPr>
        <w:t>організацій</w:t>
      </w:r>
      <w:proofErr w:type="spellEnd"/>
      <w:r w:rsidRPr="00AE0D59">
        <w:rPr>
          <w:sz w:val="28"/>
          <w:szCs w:val="28"/>
        </w:rPr>
        <w:t xml:space="preserve">, </w:t>
      </w:r>
      <w:proofErr w:type="spellStart"/>
      <w:r w:rsidRPr="00AE0D59">
        <w:rPr>
          <w:sz w:val="28"/>
          <w:szCs w:val="28"/>
        </w:rPr>
        <w:t>формування</w:t>
      </w:r>
      <w:proofErr w:type="spellEnd"/>
      <w:r w:rsidRPr="00AE0D59">
        <w:rPr>
          <w:sz w:val="28"/>
          <w:szCs w:val="28"/>
        </w:rPr>
        <w:t xml:space="preserve"> </w:t>
      </w:r>
      <w:proofErr w:type="spellStart"/>
      <w:r w:rsidRPr="00AE0D59">
        <w:rPr>
          <w:sz w:val="28"/>
          <w:szCs w:val="28"/>
        </w:rPr>
        <w:t>інноваційної</w:t>
      </w:r>
      <w:proofErr w:type="spellEnd"/>
      <w:r w:rsidRPr="00AE0D59">
        <w:rPr>
          <w:sz w:val="28"/>
          <w:szCs w:val="28"/>
        </w:rPr>
        <w:t xml:space="preserve"> </w:t>
      </w:r>
      <w:proofErr w:type="spellStart"/>
      <w:r w:rsidRPr="00AE0D59">
        <w:rPr>
          <w:sz w:val="28"/>
          <w:szCs w:val="28"/>
        </w:rPr>
        <w:t>культури</w:t>
      </w:r>
      <w:proofErr w:type="spellEnd"/>
      <w:r w:rsidRPr="00AE0D59">
        <w:rPr>
          <w:sz w:val="28"/>
          <w:szCs w:val="28"/>
        </w:rPr>
        <w:t xml:space="preserve"> та </w:t>
      </w:r>
      <w:proofErr w:type="spellStart"/>
      <w:r w:rsidRPr="00AE0D59">
        <w:rPr>
          <w:sz w:val="28"/>
          <w:szCs w:val="28"/>
        </w:rPr>
        <w:t>досягнення</w:t>
      </w:r>
      <w:proofErr w:type="spellEnd"/>
      <w:r w:rsidRPr="00AE0D59">
        <w:rPr>
          <w:sz w:val="28"/>
          <w:szCs w:val="28"/>
        </w:rPr>
        <w:t xml:space="preserve"> </w:t>
      </w:r>
      <w:proofErr w:type="spellStart"/>
      <w:r w:rsidRPr="00AE0D59">
        <w:rPr>
          <w:sz w:val="28"/>
          <w:szCs w:val="28"/>
        </w:rPr>
        <w:t>конкурентних</w:t>
      </w:r>
      <w:proofErr w:type="spellEnd"/>
      <w:r w:rsidRPr="00AE0D59">
        <w:rPr>
          <w:sz w:val="28"/>
          <w:szCs w:val="28"/>
        </w:rPr>
        <w:t xml:space="preserve"> </w:t>
      </w:r>
      <w:proofErr w:type="spellStart"/>
      <w:r w:rsidRPr="00AE0D59">
        <w:rPr>
          <w:sz w:val="28"/>
          <w:szCs w:val="28"/>
        </w:rPr>
        <w:t>переваг</w:t>
      </w:r>
      <w:proofErr w:type="spellEnd"/>
      <w:r w:rsidRPr="00AE0D59">
        <w:rPr>
          <w:sz w:val="28"/>
          <w:szCs w:val="28"/>
        </w:rPr>
        <w:t xml:space="preserve"> у цифровому </w:t>
      </w:r>
      <w:proofErr w:type="spellStart"/>
      <w:r w:rsidRPr="00AE0D59">
        <w:rPr>
          <w:sz w:val="28"/>
          <w:szCs w:val="28"/>
        </w:rPr>
        <w:t>середовищі</w:t>
      </w:r>
      <w:proofErr w:type="spellEnd"/>
      <w:r w:rsidRPr="00AE0D59">
        <w:rPr>
          <w:sz w:val="28"/>
          <w:szCs w:val="28"/>
        </w:rPr>
        <w:t>.</w:t>
      </w:r>
    </w:p>
    <w:p w14:paraId="2068EE1A" w14:textId="77777777" w:rsidR="00005965" w:rsidRPr="00AE0D59" w:rsidRDefault="00005965" w:rsidP="00005965">
      <w:pPr>
        <w:spacing w:line="360" w:lineRule="auto"/>
        <w:ind w:firstLine="709"/>
        <w:jc w:val="both"/>
        <w:rPr>
          <w:sz w:val="28"/>
          <w:szCs w:val="28"/>
        </w:rPr>
      </w:pPr>
      <w:proofErr w:type="spellStart"/>
      <w:r w:rsidRPr="00821E33">
        <w:rPr>
          <w:sz w:val="28"/>
          <w:szCs w:val="28"/>
        </w:rPr>
        <w:t>Урахування</w:t>
      </w:r>
      <w:proofErr w:type="spellEnd"/>
      <w:r w:rsidRPr="00821E33">
        <w:rPr>
          <w:sz w:val="28"/>
          <w:szCs w:val="28"/>
        </w:rPr>
        <w:t xml:space="preserve"> </w:t>
      </w:r>
      <w:proofErr w:type="spellStart"/>
      <w:r w:rsidRPr="00821E33">
        <w:rPr>
          <w:sz w:val="28"/>
          <w:szCs w:val="28"/>
        </w:rPr>
        <w:t>цифрових</w:t>
      </w:r>
      <w:proofErr w:type="spellEnd"/>
      <w:r w:rsidRPr="00821E33">
        <w:rPr>
          <w:sz w:val="28"/>
          <w:szCs w:val="28"/>
        </w:rPr>
        <w:t xml:space="preserve"> </w:t>
      </w:r>
      <w:proofErr w:type="spellStart"/>
      <w:r w:rsidRPr="00821E33">
        <w:rPr>
          <w:sz w:val="28"/>
          <w:szCs w:val="28"/>
        </w:rPr>
        <w:t>інструментів</w:t>
      </w:r>
      <w:proofErr w:type="spellEnd"/>
      <w:r w:rsidRPr="00821E33">
        <w:rPr>
          <w:sz w:val="28"/>
          <w:szCs w:val="28"/>
        </w:rPr>
        <w:t xml:space="preserve">, </w:t>
      </w:r>
      <w:proofErr w:type="spellStart"/>
      <w:r w:rsidRPr="00821E33">
        <w:rPr>
          <w:sz w:val="28"/>
          <w:szCs w:val="28"/>
        </w:rPr>
        <w:t>електронної</w:t>
      </w:r>
      <w:proofErr w:type="spellEnd"/>
      <w:r w:rsidRPr="00821E33">
        <w:rPr>
          <w:sz w:val="28"/>
          <w:szCs w:val="28"/>
        </w:rPr>
        <w:t xml:space="preserve"> </w:t>
      </w:r>
      <w:proofErr w:type="spellStart"/>
      <w:r w:rsidRPr="00821E33">
        <w:rPr>
          <w:sz w:val="28"/>
          <w:szCs w:val="28"/>
        </w:rPr>
        <w:t>комерції</w:t>
      </w:r>
      <w:proofErr w:type="spellEnd"/>
      <w:r w:rsidRPr="00821E33">
        <w:rPr>
          <w:sz w:val="28"/>
          <w:szCs w:val="28"/>
        </w:rPr>
        <w:t xml:space="preserve"> та </w:t>
      </w:r>
      <w:proofErr w:type="spellStart"/>
      <w:r w:rsidRPr="00821E33">
        <w:rPr>
          <w:sz w:val="28"/>
          <w:szCs w:val="28"/>
        </w:rPr>
        <w:t>інтеграції</w:t>
      </w:r>
      <w:proofErr w:type="spellEnd"/>
      <w:r w:rsidRPr="00821E33">
        <w:rPr>
          <w:sz w:val="28"/>
          <w:szCs w:val="28"/>
        </w:rPr>
        <w:t xml:space="preserve"> </w:t>
      </w:r>
      <w:proofErr w:type="spellStart"/>
      <w:r w:rsidRPr="00821E33">
        <w:rPr>
          <w:sz w:val="28"/>
          <w:szCs w:val="28"/>
        </w:rPr>
        <w:t>інноваційних</w:t>
      </w:r>
      <w:proofErr w:type="spellEnd"/>
      <w:r w:rsidRPr="00821E33">
        <w:rPr>
          <w:sz w:val="28"/>
          <w:szCs w:val="28"/>
        </w:rPr>
        <w:t xml:space="preserve"> </w:t>
      </w:r>
      <w:proofErr w:type="spellStart"/>
      <w:r w:rsidRPr="00821E33">
        <w:rPr>
          <w:sz w:val="28"/>
          <w:szCs w:val="28"/>
        </w:rPr>
        <w:t>технологій</w:t>
      </w:r>
      <w:proofErr w:type="spellEnd"/>
      <w:r w:rsidRPr="00821E33">
        <w:rPr>
          <w:sz w:val="28"/>
          <w:szCs w:val="28"/>
        </w:rPr>
        <w:t xml:space="preserve"> у </w:t>
      </w:r>
      <w:proofErr w:type="spellStart"/>
      <w:r w:rsidRPr="00821E33">
        <w:rPr>
          <w:sz w:val="28"/>
          <w:szCs w:val="28"/>
        </w:rPr>
        <w:t>процеси</w:t>
      </w:r>
      <w:proofErr w:type="spellEnd"/>
      <w:r w:rsidRPr="00821E33">
        <w:rPr>
          <w:sz w:val="28"/>
          <w:szCs w:val="28"/>
        </w:rPr>
        <w:t xml:space="preserve"> продажу та </w:t>
      </w:r>
      <w:proofErr w:type="spellStart"/>
      <w:r w:rsidRPr="00821E33">
        <w:rPr>
          <w:sz w:val="28"/>
          <w:szCs w:val="28"/>
        </w:rPr>
        <w:t>обслуговування</w:t>
      </w:r>
      <w:proofErr w:type="spellEnd"/>
      <w:r w:rsidRPr="00821E33">
        <w:rPr>
          <w:sz w:val="28"/>
          <w:szCs w:val="28"/>
        </w:rPr>
        <w:t xml:space="preserve"> </w:t>
      </w:r>
      <w:proofErr w:type="spellStart"/>
      <w:r w:rsidRPr="00821E33">
        <w:rPr>
          <w:sz w:val="28"/>
          <w:szCs w:val="28"/>
        </w:rPr>
        <w:t>клієнтів</w:t>
      </w:r>
      <w:proofErr w:type="spellEnd"/>
      <w:r w:rsidRPr="00821E33">
        <w:rPr>
          <w:sz w:val="28"/>
          <w:szCs w:val="28"/>
        </w:rPr>
        <w:t xml:space="preserve"> є </w:t>
      </w:r>
      <w:proofErr w:type="spellStart"/>
      <w:r w:rsidRPr="00821E33">
        <w:rPr>
          <w:sz w:val="28"/>
          <w:szCs w:val="28"/>
        </w:rPr>
        <w:t>необхідною</w:t>
      </w:r>
      <w:proofErr w:type="spellEnd"/>
      <w:r w:rsidRPr="00821E33">
        <w:rPr>
          <w:sz w:val="28"/>
          <w:szCs w:val="28"/>
        </w:rPr>
        <w:t xml:space="preserve"> </w:t>
      </w:r>
      <w:proofErr w:type="spellStart"/>
      <w:r w:rsidRPr="00821E33">
        <w:rPr>
          <w:sz w:val="28"/>
          <w:szCs w:val="28"/>
        </w:rPr>
        <w:t>передумовою</w:t>
      </w:r>
      <w:proofErr w:type="spellEnd"/>
      <w:r w:rsidRPr="00821E33">
        <w:rPr>
          <w:sz w:val="28"/>
          <w:szCs w:val="28"/>
        </w:rPr>
        <w:t xml:space="preserve"> для </w:t>
      </w:r>
      <w:proofErr w:type="spellStart"/>
      <w:r w:rsidRPr="00821E33">
        <w:rPr>
          <w:sz w:val="28"/>
          <w:szCs w:val="28"/>
        </w:rPr>
        <w:t>підвищення</w:t>
      </w:r>
      <w:proofErr w:type="spellEnd"/>
      <w:r w:rsidRPr="00821E33">
        <w:rPr>
          <w:sz w:val="28"/>
          <w:szCs w:val="28"/>
        </w:rPr>
        <w:t xml:space="preserve"> </w:t>
      </w:r>
      <w:proofErr w:type="spellStart"/>
      <w:r w:rsidRPr="00821E33">
        <w:rPr>
          <w:sz w:val="28"/>
          <w:szCs w:val="28"/>
        </w:rPr>
        <w:t>конкурентоспроможності</w:t>
      </w:r>
      <w:proofErr w:type="spellEnd"/>
      <w:r w:rsidRPr="00821E33">
        <w:rPr>
          <w:sz w:val="28"/>
          <w:szCs w:val="28"/>
        </w:rPr>
        <w:t xml:space="preserve"> та </w:t>
      </w:r>
      <w:proofErr w:type="spellStart"/>
      <w:r w:rsidRPr="00821E33">
        <w:rPr>
          <w:sz w:val="28"/>
          <w:szCs w:val="28"/>
        </w:rPr>
        <w:t>забезпечення</w:t>
      </w:r>
      <w:proofErr w:type="spellEnd"/>
      <w:r w:rsidRPr="00821E33">
        <w:rPr>
          <w:sz w:val="28"/>
          <w:szCs w:val="28"/>
        </w:rPr>
        <w:t xml:space="preserve"> </w:t>
      </w:r>
      <w:proofErr w:type="spellStart"/>
      <w:r w:rsidRPr="00821E33">
        <w:rPr>
          <w:sz w:val="28"/>
          <w:szCs w:val="28"/>
        </w:rPr>
        <w:t>стійкого</w:t>
      </w:r>
      <w:proofErr w:type="spellEnd"/>
      <w:r w:rsidRPr="00821E33">
        <w:rPr>
          <w:sz w:val="28"/>
          <w:szCs w:val="28"/>
        </w:rPr>
        <w:t xml:space="preserve"> </w:t>
      </w:r>
      <w:proofErr w:type="spellStart"/>
      <w:r w:rsidRPr="00821E33">
        <w:rPr>
          <w:sz w:val="28"/>
          <w:szCs w:val="28"/>
        </w:rPr>
        <w:t>зростання</w:t>
      </w:r>
      <w:proofErr w:type="spellEnd"/>
      <w:r w:rsidRPr="00821E33">
        <w:rPr>
          <w:sz w:val="28"/>
          <w:szCs w:val="28"/>
        </w:rPr>
        <w:t xml:space="preserve"> </w:t>
      </w:r>
      <w:proofErr w:type="spellStart"/>
      <w:r w:rsidRPr="00821E33">
        <w:rPr>
          <w:sz w:val="28"/>
          <w:szCs w:val="28"/>
        </w:rPr>
        <w:t>компанії</w:t>
      </w:r>
      <w:proofErr w:type="spellEnd"/>
      <w:r w:rsidRPr="00821E33">
        <w:rPr>
          <w:sz w:val="28"/>
          <w:szCs w:val="28"/>
        </w:rPr>
        <w:t xml:space="preserve">. Тому </w:t>
      </w:r>
      <w:proofErr w:type="spellStart"/>
      <w:r w:rsidRPr="00821E33">
        <w:rPr>
          <w:sz w:val="28"/>
          <w:szCs w:val="28"/>
        </w:rPr>
        <w:t>наступний</w:t>
      </w:r>
      <w:proofErr w:type="spellEnd"/>
      <w:r w:rsidRPr="00821E33">
        <w:rPr>
          <w:sz w:val="28"/>
          <w:szCs w:val="28"/>
        </w:rPr>
        <w:t xml:space="preserve"> </w:t>
      </w:r>
      <w:proofErr w:type="spellStart"/>
      <w:r w:rsidRPr="00821E33">
        <w:rPr>
          <w:sz w:val="28"/>
          <w:szCs w:val="28"/>
        </w:rPr>
        <w:t>розділ</w:t>
      </w:r>
      <w:proofErr w:type="spellEnd"/>
      <w:r w:rsidRPr="00821E33">
        <w:rPr>
          <w:sz w:val="28"/>
          <w:szCs w:val="28"/>
        </w:rPr>
        <w:t xml:space="preserve"> </w:t>
      </w:r>
      <w:proofErr w:type="spellStart"/>
      <w:r w:rsidRPr="00821E33">
        <w:rPr>
          <w:sz w:val="28"/>
          <w:szCs w:val="28"/>
        </w:rPr>
        <w:t>присвячено</w:t>
      </w:r>
      <w:proofErr w:type="spellEnd"/>
      <w:r w:rsidRPr="00821E33">
        <w:rPr>
          <w:sz w:val="28"/>
          <w:szCs w:val="28"/>
        </w:rPr>
        <w:t xml:space="preserve"> </w:t>
      </w:r>
      <w:proofErr w:type="spellStart"/>
      <w:r w:rsidRPr="00821E33">
        <w:rPr>
          <w:sz w:val="28"/>
          <w:szCs w:val="28"/>
        </w:rPr>
        <w:t>дослідженню</w:t>
      </w:r>
      <w:proofErr w:type="spellEnd"/>
      <w:r w:rsidRPr="00821E33">
        <w:rPr>
          <w:sz w:val="28"/>
          <w:szCs w:val="28"/>
        </w:rPr>
        <w:t xml:space="preserve"> </w:t>
      </w:r>
      <w:proofErr w:type="spellStart"/>
      <w:r w:rsidRPr="00821E33">
        <w:rPr>
          <w:sz w:val="28"/>
          <w:szCs w:val="28"/>
        </w:rPr>
        <w:t>системи</w:t>
      </w:r>
      <w:proofErr w:type="spellEnd"/>
      <w:r w:rsidRPr="00821E33">
        <w:rPr>
          <w:sz w:val="28"/>
          <w:szCs w:val="28"/>
        </w:rPr>
        <w:t xml:space="preserve"> </w:t>
      </w:r>
      <w:proofErr w:type="spellStart"/>
      <w:r w:rsidRPr="00821E33">
        <w:rPr>
          <w:sz w:val="28"/>
          <w:szCs w:val="28"/>
        </w:rPr>
        <w:t>стратегічного</w:t>
      </w:r>
      <w:proofErr w:type="spellEnd"/>
      <w:r w:rsidRPr="00821E33">
        <w:rPr>
          <w:sz w:val="28"/>
          <w:szCs w:val="28"/>
        </w:rPr>
        <w:t xml:space="preserve"> менеджменту онлайн-</w:t>
      </w:r>
      <w:proofErr w:type="spellStart"/>
      <w:r w:rsidRPr="00821E33">
        <w:rPr>
          <w:sz w:val="28"/>
          <w:szCs w:val="28"/>
        </w:rPr>
        <w:t>бізнесу</w:t>
      </w:r>
      <w:proofErr w:type="spellEnd"/>
      <w:r w:rsidRPr="00821E33">
        <w:rPr>
          <w:sz w:val="28"/>
          <w:szCs w:val="28"/>
        </w:rPr>
        <w:t xml:space="preserve"> ТОВ «ЮСК </w:t>
      </w:r>
      <w:proofErr w:type="spellStart"/>
      <w:r w:rsidRPr="00821E33">
        <w:rPr>
          <w:sz w:val="28"/>
          <w:szCs w:val="28"/>
        </w:rPr>
        <w:t>Україна</w:t>
      </w:r>
      <w:proofErr w:type="spellEnd"/>
      <w:r w:rsidRPr="00821E33">
        <w:rPr>
          <w:sz w:val="28"/>
          <w:szCs w:val="28"/>
        </w:rPr>
        <w:t xml:space="preserve">», </w:t>
      </w:r>
      <w:proofErr w:type="spellStart"/>
      <w:r w:rsidRPr="00821E33">
        <w:rPr>
          <w:sz w:val="28"/>
          <w:szCs w:val="28"/>
        </w:rPr>
        <w:t>зокрема</w:t>
      </w:r>
      <w:proofErr w:type="spellEnd"/>
      <w:r w:rsidRPr="00821E33">
        <w:rPr>
          <w:sz w:val="28"/>
          <w:szCs w:val="28"/>
        </w:rPr>
        <w:t xml:space="preserve"> </w:t>
      </w:r>
      <w:proofErr w:type="spellStart"/>
      <w:r w:rsidRPr="00821E33">
        <w:rPr>
          <w:sz w:val="28"/>
          <w:szCs w:val="28"/>
        </w:rPr>
        <w:t>аналізу</w:t>
      </w:r>
      <w:proofErr w:type="spellEnd"/>
      <w:r w:rsidRPr="00821E33">
        <w:rPr>
          <w:sz w:val="28"/>
          <w:szCs w:val="28"/>
        </w:rPr>
        <w:t xml:space="preserve"> </w:t>
      </w:r>
      <w:proofErr w:type="spellStart"/>
      <w:r w:rsidRPr="00821E33">
        <w:rPr>
          <w:sz w:val="28"/>
          <w:szCs w:val="28"/>
        </w:rPr>
        <w:t>стратегічних</w:t>
      </w:r>
      <w:proofErr w:type="spellEnd"/>
      <w:r w:rsidRPr="00821E33">
        <w:rPr>
          <w:sz w:val="28"/>
          <w:szCs w:val="28"/>
        </w:rPr>
        <w:t xml:space="preserve"> </w:t>
      </w:r>
      <w:proofErr w:type="spellStart"/>
      <w:r w:rsidRPr="00821E33">
        <w:rPr>
          <w:sz w:val="28"/>
          <w:szCs w:val="28"/>
        </w:rPr>
        <w:t>підходів</w:t>
      </w:r>
      <w:proofErr w:type="spellEnd"/>
      <w:r w:rsidRPr="00821E33">
        <w:rPr>
          <w:sz w:val="28"/>
          <w:szCs w:val="28"/>
        </w:rPr>
        <w:t xml:space="preserve"> до </w:t>
      </w:r>
      <w:proofErr w:type="spellStart"/>
      <w:r w:rsidRPr="00821E33">
        <w:rPr>
          <w:sz w:val="28"/>
          <w:szCs w:val="28"/>
        </w:rPr>
        <w:t>цифровізації</w:t>
      </w:r>
      <w:proofErr w:type="spellEnd"/>
      <w:r w:rsidRPr="00821E33">
        <w:rPr>
          <w:sz w:val="28"/>
          <w:szCs w:val="28"/>
        </w:rPr>
        <w:t xml:space="preserve"> </w:t>
      </w:r>
      <w:proofErr w:type="spellStart"/>
      <w:r w:rsidRPr="00821E33">
        <w:rPr>
          <w:sz w:val="28"/>
          <w:szCs w:val="28"/>
        </w:rPr>
        <w:t>бізнес-процесів</w:t>
      </w:r>
      <w:proofErr w:type="spellEnd"/>
      <w:r w:rsidRPr="00821E33">
        <w:rPr>
          <w:sz w:val="28"/>
          <w:szCs w:val="28"/>
        </w:rPr>
        <w:t xml:space="preserve">, </w:t>
      </w:r>
      <w:proofErr w:type="spellStart"/>
      <w:r w:rsidRPr="00821E33">
        <w:rPr>
          <w:sz w:val="28"/>
          <w:szCs w:val="28"/>
        </w:rPr>
        <w:t>планування</w:t>
      </w:r>
      <w:proofErr w:type="spellEnd"/>
      <w:r w:rsidRPr="00821E33">
        <w:rPr>
          <w:sz w:val="28"/>
          <w:szCs w:val="28"/>
        </w:rPr>
        <w:t xml:space="preserve"> та </w:t>
      </w:r>
      <w:proofErr w:type="spellStart"/>
      <w:r w:rsidRPr="00821E33">
        <w:rPr>
          <w:sz w:val="28"/>
          <w:szCs w:val="28"/>
        </w:rPr>
        <w:t>реалізації</w:t>
      </w:r>
      <w:proofErr w:type="spellEnd"/>
      <w:r w:rsidRPr="00821E33">
        <w:rPr>
          <w:sz w:val="28"/>
          <w:szCs w:val="28"/>
        </w:rPr>
        <w:t xml:space="preserve"> </w:t>
      </w:r>
      <w:proofErr w:type="spellStart"/>
      <w:r w:rsidRPr="00821E33">
        <w:rPr>
          <w:sz w:val="28"/>
          <w:szCs w:val="28"/>
        </w:rPr>
        <w:t>ефективних</w:t>
      </w:r>
      <w:proofErr w:type="spellEnd"/>
      <w:r w:rsidRPr="00821E33">
        <w:rPr>
          <w:sz w:val="28"/>
          <w:szCs w:val="28"/>
        </w:rPr>
        <w:t xml:space="preserve"> онлайн-</w:t>
      </w:r>
      <w:proofErr w:type="spellStart"/>
      <w:r w:rsidRPr="00821E33">
        <w:rPr>
          <w:sz w:val="28"/>
          <w:szCs w:val="28"/>
        </w:rPr>
        <w:t>стратегій</w:t>
      </w:r>
      <w:proofErr w:type="spellEnd"/>
      <w:r w:rsidRPr="00821E33">
        <w:rPr>
          <w:sz w:val="28"/>
          <w:szCs w:val="28"/>
        </w:rPr>
        <w:t xml:space="preserve"> у </w:t>
      </w:r>
      <w:proofErr w:type="spellStart"/>
      <w:r w:rsidRPr="00821E33">
        <w:rPr>
          <w:sz w:val="28"/>
          <w:szCs w:val="28"/>
        </w:rPr>
        <w:t>сучасних</w:t>
      </w:r>
      <w:proofErr w:type="spellEnd"/>
      <w:r w:rsidRPr="00821E33">
        <w:rPr>
          <w:sz w:val="28"/>
          <w:szCs w:val="28"/>
        </w:rPr>
        <w:t xml:space="preserve"> </w:t>
      </w:r>
      <w:proofErr w:type="spellStart"/>
      <w:r w:rsidRPr="00821E33">
        <w:rPr>
          <w:sz w:val="28"/>
          <w:szCs w:val="28"/>
        </w:rPr>
        <w:t>економічних</w:t>
      </w:r>
      <w:proofErr w:type="spellEnd"/>
      <w:r w:rsidRPr="00821E33">
        <w:rPr>
          <w:sz w:val="28"/>
          <w:szCs w:val="28"/>
        </w:rPr>
        <w:t xml:space="preserve"> </w:t>
      </w:r>
      <w:proofErr w:type="spellStart"/>
      <w:r w:rsidRPr="00821E33">
        <w:rPr>
          <w:sz w:val="28"/>
          <w:szCs w:val="28"/>
        </w:rPr>
        <w:t>умовах</w:t>
      </w:r>
      <w:proofErr w:type="spellEnd"/>
      <w:r w:rsidRPr="00821E33">
        <w:rPr>
          <w:sz w:val="28"/>
          <w:szCs w:val="28"/>
        </w:rPr>
        <w:t>.</w:t>
      </w:r>
    </w:p>
    <w:p w14:paraId="65C71D31" w14:textId="49DA0911" w:rsidR="00005965" w:rsidRDefault="00005965">
      <w:pPr>
        <w:spacing w:after="160" w:line="259" w:lineRule="auto"/>
      </w:pPr>
      <w:r>
        <w:br w:type="page"/>
      </w:r>
    </w:p>
    <w:p w14:paraId="1106C307" w14:textId="77777777" w:rsidR="00005965" w:rsidRDefault="00005965" w:rsidP="00005965">
      <w:pPr>
        <w:autoSpaceDE w:val="0"/>
        <w:autoSpaceDN w:val="0"/>
        <w:adjustRightInd w:val="0"/>
        <w:spacing w:line="360" w:lineRule="auto"/>
        <w:ind w:firstLine="709"/>
        <w:jc w:val="center"/>
        <w:rPr>
          <w:sz w:val="28"/>
          <w:szCs w:val="28"/>
        </w:rPr>
      </w:pPr>
      <w:r w:rsidRPr="00136EFC">
        <w:rPr>
          <w:sz w:val="28"/>
          <w:szCs w:val="28"/>
        </w:rPr>
        <w:lastRenderedPageBreak/>
        <w:t>РОЗДІЛ 2</w:t>
      </w:r>
    </w:p>
    <w:p w14:paraId="4B748DA7" w14:textId="77777777" w:rsidR="00005965" w:rsidRPr="0027626C" w:rsidRDefault="00005965" w:rsidP="00005965">
      <w:pPr>
        <w:autoSpaceDE w:val="0"/>
        <w:autoSpaceDN w:val="0"/>
        <w:adjustRightInd w:val="0"/>
        <w:spacing w:line="360" w:lineRule="auto"/>
        <w:ind w:firstLine="709"/>
        <w:jc w:val="center"/>
        <w:rPr>
          <w:sz w:val="28"/>
          <w:szCs w:val="28"/>
        </w:rPr>
      </w:pPr>
      <w:r w:rsidRPr="0027626C">
        <w:rPr>
          <w:sz w:val="28"/>
          <w:szCs w:val="28"/>
        </w:rPr>
        <w:t>ДОСЛІДЖЕННЯ СИСТЕМИ СТРАТЕГІЧНОГО МЕНЕДЖМЕНТУ ОНЛАЙН-БІЗНЕСУ ТОВАРИСТВА З ОБМЕЖЕНОЮ ВІДПОВІДАЛЬНІСТЮ «ЮСК УКРАЇНА» В УМОВАХ ЦИФРОВОЇ ТРАНСФОРМАЦІЇ ЕКОНОМІКИ</w:t>
      </w:r>
    </w:p>
    <w:p w14:paraId="516B1CA7" w14:textId="77777777" w:rsidR="00005965" w:rsidRDefault="00005965" w:rsidP="00005965">
      <w:pPr>
        <w:autoSpaceDE w:val="0"/>
        <w:autoSpaceDN w:val="0"/>
        <w:adjustRightInd w:val="0"/>
        <w:spacing w:line="360" w:lineRule="auto"/>
        <w:ind w:firstLine="709"/>
        <w:jc w:val="center"/>
        <w:rPr>
          <w:sz w:val="28"/>
          <w:szCs w:val="28"/>
          <w:highlight w:val="yellow"/>
        </w:rPr>
      </w:pPr>
    </w:p>
    <w:p w14:paraId="15371C78" w14:textId="77777777" w:rsidR="00005965" w:rsidRPr="00136EFC" w:rsidRDefault="00005965" w:rsidP="00005965">
      <w:pPr>
        <w:autoSpaceDE w:val="0"/>
        <w:autoSpaceDN w:val="0"/>
        <w:adjustRightInd w:val="0"/>
        <w:spacing w:line="360" w:lineRule="auto"/>
        <w:ind w:firstLine="709"/>
        <w:jc w:val="center"/>
        <w:rPr>
          <w:sz w:val="28"/>
          <w:szCs w:val="28"/>
          <w:highlight w:val="yellow"/>
        </w:rPr>
      </w:pPr>
    </w:p>
    <w:p w14:paraId="7E4BED59" w14:textId="77777777" w:rsidR="00005965" w:rsidRDefault="00005965" w:rsidP="00005965">
      <w:pPr>
        <w:spacing w:line="360" w:lineRule="auto"/>
        <w:ind w:firstLine="709"/>
        <w:jc w:val="both"/>
        <w:rPr>
          <w:sz w:val="28"/>
          <w:szCs w:val="28"/>
        </w:rPr>
      </w:pPr>
      <w:r w:rsidRPr="00136EFC">
        <w:rPr>
          <w:sz w:val="28"/>
          <w:szCs w:val="28"/>
        </w:rPr>
        <w:t xml:space="preserve">2.1 </w:t>
      </w:r>
      <w:proofErr w:type="spellStart"/>
      <w:r>
        <w:rPr>
          <w:sz w:val="28"/>
          <w:szCs w:val="28"/>
        </w:rPr>
        <w:t>Аналіз</w:t>
      </w:r>
      <w:proofErr w:type="spellEnd"/>
      <w:r w:rsidRPr="00136EFC">
        <w:rPr>
          <w:sz w:val="28"/>
          <w:szCs w:val="28"/>
        </w:rPr>
        <w:t xml:space="preserve"> </w:t>
      </w:r>
      <w:proofErr w:type="spellStart"/>
      <w:r w:rsidRPr="00136EFC">
        <w:rPr>
          <w:sz w:val="28"/>
          <w:szCs w:val="28"/>
        </w:rPr>
        <w:t>системи</w:t>
      </w:r>
      <w:proofErr w:type="spellEnd"/>
      <w:r w:rsidRPr="00136EFC">
        <w:rPr>
          <w:sz w:val="28"/>
          <w:szCs w:val="28"/>
        </w:rPr>
        <w:t xml:space="preserve"> </w:t>
      </w:r>
      <w:proofErr w:type="spellStart"/>
      <w:r w:rsidRPr="00136EFC">
        <w:rPr>
          <w:sz w:val="28"/>
          <w:szCs w:val="28"/>
        </w:rPr>
        <w:t>управління</w:t>
      </w:r>
      <w:proofErr w:type="spellEnd"/>
      <w:r w:rsidRPr="00136EFC">
        <w:rPr>
          <w:sz w:val="28"/>
          <w:szCs w:val="28"/>
        </w:rPr>
        <w:t xml:space="preserve"> ТОВ «ЮСК </w:t>
      </w:r>
      <w:proofErr w:type="spellStart"/>
      <w:r w:rsidRPr="00136EFC">
        <w:rPr>
          <w:sz w:val="28"/>
          <w:szCs w:val="28"/>
        </w:rPr>
        <w:t>Україна</w:t>
      </w:r>
      <w:proofErr w:type="spellEnd"/>
      <w:r w:rsidRPr="00136EFC">
        <w:rPr>
          <w:sz w:val="28"/>
          <w:szCs w:val="28"/>
        </w:rPr>
        <w:t>»</w:t>
      </w:r>
    </w:p>
    <w:p w14:paraId="41DD73A8" w14:textId="77777777" w:rsidR="00005965" w:rsidRDefault="00005965" w:rsidP="00005965">
      <w:pPr>
        <w:spacing w:line="360" w:lineRule="auto"/>
        <w:ind w:firstLine="709"/>
        <w:jc w:val="both"/>
        <w:rPr>
          <w:sz w:val="28"/>
          <w:szCs w:val="28"/>
        </w:rPr>
      </w:pPr>
    </w:p>
    <w:p w14:paraId="67AAC57A" w14:textId="77777777" w:rsidR="00005965" w:rsidRPr="002475CE" w:rsidRDefault="00005965" w:rsidP="00005965">
      <w:pPr>
        <w:spacing w:line="360" w:lineRule="auto"/>
        <w:ind w:firstLine="709"/>
        <w:jc w:val="both"/>
        <w:rPr>
          <w:sz w:val="28"/>
          <w:szCs w:val="28"/>
        </w:rPr>
      </w:pPr>
      <w:r w:rsidRPr="002475CE">
        <w:rPr>
          <w:sz w:val="28"/>
          <w:szCs w:val="28"/>
        </w:rPr>
        <w:t xml:space="preserve">ТОВ «ЮСК </w:t>
      </w:r>
      <w:proofErr w:type="spellStart"/>
      <w:r w:rsidRPr="002475CE">
        <w:rPr>
          <w:sz w:val="28"/>
          <w:szCs w:val="28"/>
        </w:rPr>
        <w:t>Україна</w:t>
      </w:r>
      <w:proofErr w:type="spellEnd"/>
      <w:r w:rsidRPr="002475CE">
        <w:rPr>
          <w:sz w:val="28"/>
          <w:szCs w:val="28"/>
        </w:rPr>
        <w:t xml:space="preserve">» є </w:t>
      </w:r>
      <w:proofErr w:type="spellStart"/>
      <w:r w:rsidRPr="002475CE">
        <w:rPr>
          <w:sz w:val="28"/>
          <w:szCs w:val="28"/>
        </w:rPr>
        <w:t>дочірнім</w:t>
      </w:r>
      <w:proofErr w:type="spellEnd"/>
      <w:r w:rsidRPr="002475CE">
        <w:rPr>
          <w:sz w:val="28"/>
          <w:szCs w:val="28"/>
        </w:rPr>
        <w:t xml:space="preserve"> </w:t>
      </w:r>
      <w:proofErr w:type="spellStart"/>
      <w:r w:rsidRPr="002475CE">
        <w:rPr>
          <w:sz w:val="28"/>
          <w:szCs w:val="28"/>
        </w:rPr>
        <w:t>підприємством</w:t>
      </w:r>
      <w:proofErr w:type="spellEnd"/>
      <w:r w:rsidRPr="002475CE">
        <w:rPr>
          <w:sz w:val="28"/>
          <w:szCs w:val="28"/>
        </w:rPr>
        <w:t xml:space="preserve"> </w:t>
      </w:r>
      <w:proofErr w:type="spellStart"/>
      <w:r w:rsidRPr="002475CE">
        <w:rPr>
          <w:sz w:val="28"/>
          <w:szCs w:val="28"/>
        </w:rPr>
        <w:t>міжнародної</w:t>
      </w:r>
      <w:proofErr w:type="spellEnd"/>
      <w:r w:rsidRPr="002475CE">
        <w:rPr>
          <w:sz w:val="28"/>
          <w:szCs w:val="28"/>
        </w:rPr>
        <w:t xml:space="preserve"> </w:t>
      </w:r>
      <w:proofErr w:type="spellStart"/>
      <w:r w:rsidRPr="002475CE">
        <w:rPr>
          <w:sz w:val="28"/>
          <w:szCs w:val="28"/>
        </w:rPr>
        <w:t>мережі</w:t>
      </w:r>
      <w:proofErr w:type="spellEnd"/>
      <w:r w:rsidRPr="002475CE">
        <w:rPr>
          <w:sz w:val="28"/>
          <w:szCs w:val="28"/>
        </w:rPr>
        <w:t xml:space="preserve"> JYSK, </w:t>
      </w:r>
      <w:proofErr w:type="spellStart"/>
      <w:r w:rsidRPr="002475CE">
        <w:rPr>
          <w:sz w:val="28"/>
          <w:szCs w:val="28"/>
        </w:rPr>
        <w:t>що</w:t>
      </w:r>
      <w:proofErr w:type="spellEnd"/>
      <w:r w:rsidRPr="002475CE">
        <w:rPr>
          <w:sz w:val="28"/>
          <w:szCs w:val="28"/>
        </w:rPr>
        <w:t xml:space="preserve"> </w:t>
      </w:r>
      <w:proofErr w:type="spellStart"/>
      <w:r w:rsidRPr="002475CE">
        <w:rPr>
          <w:sz w:val="28"/>
          <w:szCs w:val="28"/>
        </w:rPr>
        <w:t>спеціалізується</w:t>
      </w:r>
      <w:proofErr w:type="spellEnd"/>
      <w:r w:rsidRPr="002475CE">
        <w:rPr>
          <w:sz w:val="28"/>
          <w:szCs w:val="28"/>
        </w:rPr>
        <w:t xml:space="preserve"> на </w:t>
      </w:r>
      <w:proofErr w:type="spellStart"/>
      <w:r w:rsidRPr="002475CE">
        <w:rPr>
          <w:sz w:val="28"/>
          <w:szCs w:val="28"/>
        </w:rPr>
        <w:t>роздрібному</w:t>
      </w:r>
      <w:proofErr w:type="spellEnd"/>
      <w:r w:rsidRPr="002475CE">
        <w:rPr>
          <w:sz w:val="28"/>
          <w:szCs w:val="28"/>
        </w:rPr>
        <w:t xml:space="preserve"> продажу </w:t>
      </w:r>
      <w:proofErr w:type="spellStart"/>
      <w:r w:rsidRPr="002475CE">
        <w:rPr>
          <w:sz w:val="28"/>
          <w:szCs w:val="28"/>
        </w:rPr>
        <w:t>товарів</w:t>
      </w:r>
      <w:proofErr w:type="spellEnd"/>
      <w:r w:rsidRPr="002475CE">
        <w:rPr>
          <w:sz w:val="28"/>
          <w:szCs w:val="28"/>
        </w:rPr>
        <w:t xml:space="preserve"> для дому та саду. Заснована у 2004 </w:t>
      </w:r>
      <w:proofErr w:type="spellStart"/>
      <w:r w:rsidRPr="002475CE">
        <w:rPr>
          <w:sz w:val="28"/>
          <w:szCs w:val="28"/>
        </w:rPr>
        <w:t>році</w:t>
      </w:r>
      <w:proofErr w:type="spellEnd"/>
      <w:r w:rsidRPr="002475CE">
        <w:rPr>
          <w:sz w:val="28"/>
          <w:szCs w:val="28"/>
        </w:rPr>
        <w:t xml:space="preserve">, </w:t>
      </w:r>
      <w:proofErr w:type="spellStart"/>
      <w:r w:rsidRPr="002475CE">
        <w:rPr>
          <w:sz w:val="28"/>
          <w:szCs w:val="28"/>
        </w:rPr>
        <w:t>компанія</w:t>
      </w:r>
      <w:proofErr w:type="spellEnd"/>
      <w:r w:rsidRPr="002475CE">
        <w:rPr>
          <w:sz w:val="28"/>
          <w:szCs w:val="28"/>
        </w:rPr>
        <w:t xml:space="preserve"> </w:t>
      </w:r>
      <w:proofErr w:type="spellStart"/>
      <w:r w:rsidRPr="002475CE">
        <w:rPr>
          <w:sz w:val="28"/>
          <w:szCs w:val="28"/>
        </w:rPr>
        <w:t>спершу</w:t>
      </w:r>
      <w:proofErr w:type="spellEnd"/>
      <w:r w:rsidRPr="002475CE">
        <w:rPr>
          <w:sz w:val="28"/>
          <w:szCs w:val="28"/>
        </w:rPr>
        <w:t xml:space="preserve"> </w:t>
      </w:r>
      <w:proofErr w:type="spellStart"/>
      <w:r w:rsidRPr="002475CE">
        <w:rPr>
          <w:sz w:val="28"/>
          <w:szCs w:val="28"/>
        </w:rPr>
        <w:t>діяла</w:t>
      </w:r>
      <w:proofErr w:type="spellEnd"/>
      <w:r w:rsidRPr="002475CE">
        <w:rPr>
          <w:sz w:val="28"/>
          <w:szCs w:val="28"/>
        </w:rPr>
        <w:t xml:space="preserve"> за франчайзинговою </w:t>
      </w:r>
      <w:proofErr w:type="spellStart"/>
      <w:r w:rsidRPr="002475CE">
        <w:rPr>
          <w:sz w:val="28"/>
          <w:szCs w:val="28"/>
        </w:rPr>
        <w:t>моделлю</w:t>
      </w:r>
      <w:proofErr w:type="spellEnd"/>
      <w:r w:rsidRPr="002475CE">
        <w:rPr>
          <w:sz w:val="28"/>
          <w:szCs w:val="28"/>
        </w:rPr>
        <w:t xml:space="preserve">, а з 2012 року </w:t>
      </w:r>
      <w:proofErr w:type="spellStart"/>
      <w:r w:rsidRPr="002475CE">
        <w:rPr>
          <w:sz w:val="28"/>
          <w:szCs w:val="28"/>
        </w:rPr>
        <w:t>перейшла</w:t>
      </w:r>
      <w:proofErr w:type="spellEnd"/>
      <w:r w:rsidRPr="002475CE">
        <w:rPr>
          <w:sz w:val="28"/>
          <w:szCs w:val="28"/>
        </w:rPr>
        <w:t xml:space="preserve"> </w:t>
      </w:r>
      <w:proofErr w:type="spellStart"/>
      <w:r w:rsidRPr="002475CE">
        <w:rPr>
          <w:sz w:val="28"/>
          <w:szCs w:val="28"/>
        </w:rPr>
        <w:t>під</w:t>
      </w:r>
      <w:proofErr w:type="spellEnd"/>
      <w:r w:rsidRPr="002475CE">
        <w:rPr>
          <w:sz w:val="28"/>
          <w:szCs w:val="28"/>
        </w:rPr>
        <w:t xml:space="preserve"> </w:t>
      </w:r>
      <w:proofErr w:type="spellStart"/>
      <w:r w:rsidRPr="002475CE">
        <w:rPr>
          <w:sz w:val="28"/>
          <w:szCs w:val="28"/>
        </w:rPr>
        <w:t>пряме</w:t>
      </w:r>
      <w:proofErr w:type="spellEnd"/>
      <w:r w:rsidRPr="002475CE">
        <w:rPr>
          <w:sz w:val="28"/>
          <w:szCs w:val="28"/>
        </w:rPr>
        <w:t xml:space="preserve"> </w:t>
      </w:r>
      <w:proofErr w:type="spellStart"/>
      <w:r w:rsidRPr="002475CE">
        <w:rPr>
          <w:sz w:val="28"/>
          <w:szCs w:val="28"/>
        </w:rPr>
        <w:t>управління</w:t>
      </w:r>
      <w:proofErr w:type="spellEnd"/>
      <w:r w:rsidRPr="002475CE">
        <w:rPr>
          <w:sz w:val="28"/>
          <w:szCs w:val="28"/>
        </w:rPr>
        <w:t xml:space="preserve"> JYSK Nordic, </w:t>
      </w:r>
      <w:proofErr w:type="spellStart"/>
      <w:r w:rsidRPr="002475CE">
        <w:rPr>
          <w:sz w:val="28"/>
          <w:szCs w:val="28"/>
        </w:rPr>
        <w:t>що</w:t>
      </w:r>
      <w:proofErr w:type="spellEnd"/>
      <w:r w:rsidRPr="002475CE">
        <w:rPr>
          <w:sz w:val="28"/>
          <w:szCs w:val="28"/>
        </w:rPr>
        <w:t xml:space="preserve"> дозволило </w:t>
      </w:r>
      <w:proofErr w:type="spellStart"/>
      <w:r w:rsidRPr="002475CE">
        <w:rPr>
          <w:sz w:val="28"/>
          <w:szCs w:val="28"/>
        </w:rPr>
        <w:t>ефективніше</w:t>
      </w:r>
      <w:proofErr w:type="spellEnd"/>
      <w:r w:rsidRPr="002475CE">
        <w:rPr>
          <w:sz w:val="28"/>
          <w:szCs w:val="28"/>
        </w:rPr>
        <w:t xml:space="preserve"> </w:t>
      </w:r>
      <w:proofErr w:type="spellStart"/>
      <w:r w:rsidRPr="002475CE">
        <w:rPr>
          <w:sz w:val="28"/>
          <w:szCs w:val="28"/>
        </w:rPr>
        <w:t>адаптувати</w:t>
      </w:r>
      <w:proofErr w:type="spellEnd"/>
      <w:r w:rsidRPr="002475CE">
        <w:rPr>
          <w:sz w:val="28"/>
          <w:szCs w:val="28"/>
        </w:rPr>
        <w:t xml:space="preserve"> </w:t>
      </w:r>
      <w:proofErr w:type="spellStart"/>
      <w:r w:rsidRPr="002475CE">
        <w:rPr>
          <w:sz w:val="28"/>
          <w:szCs w:val="28"/>
        </w:rPr>
        <w:t>стратегії</w:t>
      </w:r>
      <w:proofErr w:type="spellEnd"/>
      <w:r w:rsidRPr="002475CE">
        <w:rPr>
          <w:sz w:val="28"/>
          <w:szCs w:val="28"/>
        </w:rPr>
        <w:t xml:space="preserve"> до </w:t>
      </w:r>
      <w:proofErr w:type="spellStart"/>
      <w:r w:rsidRPr="002475CE">
        <w:rPr>
          <w:sz w:val="28"/>
          <w:szCs w:val="28"/>
        </w:rPr>
        <w:t>українського</w:t>
      </w:r>
      <w:proofErr w:type="spellEnd"/>
      <w:r w:rsidRPr="002475CE">
        <w:rPr>
          <w:sz w:val="28"/>
          <w:szCs w:val="28"/>
        </w:rPr>
        <w:t xml:space="preserve"> ринку.</w:t>
      </w:r>
    </w:p>
    <w:p w14:paraId="1D66C42C" w14:textId="77777777" w:rsidR="00005965" w:rsidRPr="002475CE" w:rsidRDefault="00005965" w:rsidP="00005965">
      <w:pPr>
        <w:spacing w:line="360" w:lineRule="auto"/>
        <w:ind w:firstLine="709"/>
        <w:jc w:val="both"/>
        <w:rPr>
          <w:sz w:val="28"/>
          <w:szCs w:val="28"/>
        </w:rPr>
      </w:pPr>
      <w:proofErr w:type="spellStart"/>
      <w:r w:rsidRPr="002475CE">
        <w:rPr>
          <w:sz w:val="28"/>
          <w:szCs w:val="28"/>
        </w:rPr>
        <w:t>Основним</w:t>
      </w:r>
      <w:proofErr w:type="spellEnd"/>
      <w:r w:rsidRPr="002475CE">
        <w:rPr>
          <w:sz w:val="28"/>
          <w:szCs w:val="28"/>
        </w:rPr>
        <w:t xml:space="preserve"> видом </w:t>
      </w:r>
      <w:proofErr w:type="spellStart"/>
      <w:r w:rsidRPr="002475CE">
        <w:rPr>
          <w:sz w:val="28"/>
          <w:szCs w:val="28"/>
        </w:rPr>
        <w:t>діяльності</w:t>
      </w:r>
      <w:proofErr w:type="spellEnd"/>
      <w:r w:rsidRPr="002475CE">
        <w:rPr>
          <w:sz w:val="28"/>
          <w:szCs w:val="28"/>
        </w:rPr>
        <w:t xml:space="preserve"> ТОВ «ЮСК </w:t>
      </w:r>
      <w:proofErr w:type="spellStart"/>
      <w:r w:rsidRPr="002475CE">
        <w:rPr>
          <w:sz w:val="28"/>
          <w:szCs w:val="28"/>
        </w:rPr>
        <w:t>Україна</w:t>
      </w:r>
      <w:proofErr w:type="spellEnd"/>
      <w:r w:rsidRPr="002475CE">
        <w:rPr>
          <w:sz w:val="28"/>
          <w:szCs w:val="28"/>
        </w:rPr>
        <w:t xml:space="preserve">» є </w:t>
      </w:r>
      <w:proofErr w:type="spellStart"/>
      <w:r w:rsidRPr="002475CE">
        <w:rPr>
          <w:sz w:val="28"/>
          <w:szCs w:val="28"/>
        </w:rPr>
        <w:t>роздрібна</w:t>
      </w:r>
      <w:proofErr w:type="spellEnd"/>
      <w:r w:rsidRPr="002475CE">
        <w:rPr>
          <w:sz w:val="28"/>
          <w:szCs w:val="28"/>
        </w:rPr>
        <w:t xml:space="preserve"> </w:t>
      </w:r>
      <w:proofErr w:type="spellStart"/>
      <w:r w:rsidRPr="002475CE">
        <w:rPr>
          <w:sz w:val="28"/>
          <w:szCs w:val="28"/>
        </w:rPr>
        <w:t>торгівля</w:t>
      </w:r>
      <w:proofErr w:type="spellEnd"/>
      <w:r w:rsidRPr="002475CE">
        <w:rPr>
          <w:sz w:val="28"/>
          <w:szCs w:val="28"/>
        </w:rPr>
        <w:t xml:space="preserve"> </w:t>
      </w:r>
      <w:proofErr w:type="spellStart"/>
      <w:r w:rsidRPr="002475CE">
        <w:rPr>
          <w:sz w:val="28"/>
          <w:szCs w:val="28"/>
        </w:rPr>
        <w:t>меблями</w:t>
      </w:r>
      <w:proofErr w:type="spellEnd"/>
      <w:r w:rsidRPr="002475CE">
        <w:rPr>
          <w:sz w:val="28"/>
          <w:szCs w:val="28"/>
        </w:rPr>
        <w:t xml:space="preserve">, текстилем для дому, товарами для сну та </w:t>
      </w:r>
      <w:proofErr w:type="spellStart"/>
      <w:r w:rsidRPr="002475CE">
        <w:rPr>
          <w:sz w:val="28"/>
          <w:szCs w:val="28"/>
        </w:rPr>
        <w:t>садовими</w:t>
      </w:r>
      <w:proofErr w:type="spellEnd"/>
      <w:r w:rsidRPr="002475CE">
        <w:rPr>
          <w:sz w:val="28"/>
          <w:szCs w:val="28"/>
        </w:rPr>
        <w:t xml:space="preserve"> </w:t>
      </w:r>
      <w:proofErr w:type="spellStart"/>
      <w:r w:rsidRPr="002475CE">
        <w:rPr>
          <w:sz w:val="28"/>
          <w:szCs w:val="28"/>
        </w:rPr>
        <w:t>меблями</w:t>
      </w:r>
      <w:proofErr w:type="spellEnd"/>
      <w:r w:rsidRPr="002475CE">
        <w:rPr>
          <w:sz w:val="28"/>
          <w:szCs w:val="28"/>
        </w:rPr>
        <w:t xml:space="preserve">. </w:t>
      </w:r>
      <w:proofErr w:type="spellStart"/>
      <w:r w:rsidRPr="002475CE">
        <w:rPr>
          <w:sz w:val="28"/>
          <w:szCs w:val="28"/>
        </w:rPr>
        <w:t>Компанія</w:t>
      </w:r>
      <w:proofErr w:type="spellEnd"/>
      <w:r w:rsidRPr="002475CE">
        <w:rPr>
          <w:sz w:val="28"/>
          <w:szCs w:val="28"/>
        </w:rPr>
        <w:t xml:space="preserve"> </w:t>
      </w:r>
      <w:proofErr w:type="spellStart"/>
      <w:r w:rsidRPr="002475CE">
        <w:rPr>
          <w:sz w:val="28"/>
          <w:szCs w:val="28"/>
        </w:rPr>
        <w:t>пропонує</w:t>
      </w:r>
      <w:proofErr w:type="spellEnd"/>
      <w:r w:rsidRPr="002475CE">
        <w:rPr>
          <w:sz w:val="28"/>
          <w:szCs w:val="28"/>
        </w:rPr>
        <w:t xml:space="preserve"> широкий </w:t>
      </w:r>
      <w:proofErr w:type="spellStart"/>
      <w:r w:rsidRPr="002475CE">
        <w:rPr>
          <w:sz w:val="28"/>
          <w:szCs w:val="28"/>
        </w:rPr>
        <w:t>асортимент</w:t>
      </w:r>
      <w:proofErr w:type="spellEnd"/>
      <w:r w:rsidRPr="002475CE">
        <w:rPr>
          <w:sz w:val="28"/>
          <w:szCs w:val="28"/>
        </w:rPr>
        <w:t xml:space="preserve"> </w:t>
      </w:r>
      <w:proofErr w:type="spellStart"/>
      <w:r w:rsidRPr="002475CE">
        <w:rPr>
          <w:sz w:val="28"/>
          <w:szCs w:val="28"/>
        </w:rPr>
        <w:t>продукції</w:t>
      </w:r>
      <w:proofErr w:type="spellEnd"/>
      <w:r w:rsidRPr="002475CE">
        <w:rPr>
          <w:sz w:val="28"/>
          <w:szCs w:val="28"/>
        </w:rPr>
        <w:t xml:space="preserve">, </w:t>
      </w:r>
      <w:proofErr w:type="spellStart"/>
      <w:r w:rsidRPr="002475CE">
        <w:rPr>
          <w:sz w:val="28"/>
          <w:szCs w:val="28"/>
        </w:rPr>
        <w:t>що</w:t>
      </w:r>
      <w:proofErr w:type="spellEnd"/>
      <w:r w:rsidRPr="002475CE">
        <w:rPr>
          <w:sz w:val="28"/>
          <w:szCs w:val="28"/>
        </w:rPr>
        <w:t xml:space="preserve"> </w:t>
      </w:r>
      <w:proofErr w:type="spellStart"/>
      <w:r w:rsidRPr="002475CE">
        <w:rPr>
          <w:sz w:val="28"/>
          <w:szCs w:val="28"/>
        </w:rPr>
        <w:t>відповідає</w:t>
      </w:r>
      <w:proofErr w:type="spellEnd"/>
      <w:r w:rsidRPr="002475CE">
        <w:rPr>
          <w:sz w:val="28"/>
          <w:szCs w:val="28"/>
        </w:rPr>
        <w:t xml:space="preserve"> </w:t>
      </w:r>
      <w:proofErr w:type="spellStart"/>
      <w:r w:rsidRPr="002475CE">
        <w:rPr>
          <w:sz w:val="28"/>
          <w:szCs w:val="28"/>
        </w:rPr>
        <w:t>скандинавському</w:t>
      </w:r>
      <w:proofErr w:type="spellEnd"/>
      <w:r w:rsidRPr="002475CE">
        <w:rPr>
          <w:sz w:val="28"/>
          <w:szCs w:val="28"/>
        </w:rPr>
        <w:t xml:space="preserve"> стилю та </w:t>
      </w:r>
      <w:proofErr w:type="spellStart"/>
      <w:r w:rsidRPr="002475CE">
        <w:rPr>
          <w:sz w:val="28"/>
          <w:szCs w:val="28"/>
        </w:rPr>
        <w:t>орієнтована</w:t>
      </w:r>
      <w:proofErr w:type="spellEnd"/>
      <w:r w:rsidRPr="002475CE">
        <w:rPr>
          <w:sz w:val="28"/>
          <w:szCs w:val="28"/>
        </w:rPr>
        <w:t xml:space="preserve"> на </w:t>
      </w:r>
      <w:proofErr w:type="spellStart"/>
      <w:r w:rsidRPr="002475CE">
        <w:rPr>
          <w:sz w:val="28"/>
          <w:szCs w:val="28"/>
        </w:rPr>
        <w:t>забезпечення</w:t>
      </w:r>
      <w:proofErr w:type="spellEnd"/>
      <w:r w:rsidRPr="002475CE">
        <w:rPr>
          <w:sz w:val="28"/>
          <w:szCs w:val="28"/>
        </w:rPr>
        <w:t xml:space="preserve"> комфорту та </w:t>
      </w:r>
      <w:proofErr w:type="spellStart"/>
      <w:r w:rsidRPr="002475CE">
        <w:rPr>
          <w:sz w:val="28"/>
          <w:szCs w:val="28"/>
        </w:rPr>
        <w:t>функціональності</w:t>
      </w:r>
      <w:proofErr w:type="spellEnd"/>
      <w:r w:rsidRPr="002475CE">
        <w:rPr>
          <w:sz w:val="28"/>
          <w:szCs w:val="28"/>
        </w:rPr>
        <w:t xml:space="preserve"> </w:t>
      </w:r>
      <w:proofErr w:type="spellStart"/>
      <w:r w:rsidRPr="002475CE">
        <w:rPr>
          <w:sz w:val="28"/>
          <w:szCs w:val="28"/>
        </w:rPr>
        <w:t>житлових</w:t>
      </w:r>
      <w:proofErr w:type="spellEnd"/>
      <w:r w:rsidRPr="002475CE">
        <w:rPr>
          <w:sz w:val="28"/>
          <w:szCs w:val="28"/>
        </w:rPr>
        <w:t xml:space="preserve"> </w:t>
      </w:r>
      <w:proofErr w:type="spellStart"/>
      <w:r w:rsidRPr="002475CE">
        <w:rPr>
          <w:sz w:val="28"/>
          <w:szCs w:val="28"/>
        </w:rPr>
        <w:t>просторів</w:t>
      </w:r>
      <w:proofErr w:type="spellEnd"/>
      <w:r w:rsidRPr="002475CE">
        <w:rPr>
          <w:sz w:val="28"/>
          <w:szCs w:val="28"/>
        </w:rPr>
        <w:t>.</w:t>
      </w:r>
    </w:p>
    <w:p w14:paraId="0A808037" w14:textId="77777777" w:rsidR="00005965" w:rsidRPr="002475CE" w:rsidRDefault="00005965" w:rsidP="00005965">
      <w:pPr>
        <w:spacing w:line="360" w:lineRule="auto"/>
        <w:ind w:firstLine="709"/>
        <w:jc w:val="both"/>
        <w:rPr>
          <w:sz w:val="28"/>
          <w:szCs w:val="28"/>
        </w:rPr>
      </w:pPr>
      <w:r w:rsidRPr="002475CE">
        <w:rPr>
          <w:sz w:val="28"/>
          <w:szCs w:val="28"/>
        </w:rPr>
        <w:t xml:space="preserve">Метою </w:t>
      </w:r>
      <w:proofErr w:type="spellStart"/>
      <w:r w:rsidRPr="002475CE">
        <w:rPr>
          <w:sz w:val="28"/>
          <w:szCs w:val="28"/>
        </w:rPr>
        <w:t>діяльності</w:t>
      </w:r>
      <w:proofErr w:type="spellEnd"/>
      <w:r w:rsidRPr="002475CE">
        <w:rPr>
          <w:sz w:val="28"/>
          <w:szCs w:val="28"/>
        </w:rPr>
        <w:t xml:space="preserve"> </w:t>
      </w:r>
      <w:proofErr w:type="spellStart"/>
      <w:r w:rsidRPr="002475CE">
        <w:rPr>
          <w:sz w:val="28"/>
          <w:szCs w:val="28"/>
        </w:rPr>
        <w:t>компанії</w:t>
      </w:r>
      <w:proofErr w:type="spellEnd"/>
      <w:r w:rsidRPr="002475CE">
        <w:rPr>
          <w:sz w:val="28"/>
          <w:szCs w:val="28"/>
        </w:rPr>
        <w:t xml:space="preserve"> є </w:t>
      </w:r>
      <w:proofErr w:type="spellStart"/>
      <w:r w:rsidRPr="002475CE">
        <w:rPr>
          <w:sz w:val="28"/>
          <w:szCs w:val="28"/>
        </w:rPr>
        <w:t>надання</w:t>
      </w:r>
      <w:proofErr w:type="spellEnd"/>
      <w:r w:rsidRPr="002475CE">
        <w:rPr>
          <w:sz w:val="28"/>
          <w:szCs w:val="28"/>
        </w:rPr>
        <w:t xml:space="preserve"> </w:t>
      </w:r>
      <w:proofErr w:type="spellStart"/>
      <w:r w:rsidRPr="002475CE">
        <w:rPr>
          <w:sz w:val="28"/>
          <w:szCs w:val="28"/>
        </w:rPr>
        <w:t>споживачам</w:t>
      </w:r>
      <w:proofErr w:type="spellEnd"/>
      <w:r w:rsidRPr="002475CE">
        <w:rPr>
          <w:sz w:val="28"/>
          <w:szCs w:val="28"/>
        </w:rPr>
        <w:t xml:space="preserve"> </w:t>
      </w:r>
      <w:proofErr w:type="spellStart"/>
      <w:r w:rsidRPr="002475CE">
        <w:rPr>
          <w:sz w:val="28"/>
          <w:szCs w:val="28"/>
        </w:rPr>
        <w:t>якісних</w:t>
      </w:r>
      <w:proofErr w:type="spellEnd"/>
      <w:r w:rsidRPr="002475CE">
        <w:rPr>
          <w:sz w:val="28"/>
          <w:szCs w:val="28"/>
        </w:rPr>
        <w:t xml:space="preserve"> </w:t>
      </w:r>
      <w:proofErr w:type="spellStart"/>
      <w:r w:rsidRPr="002475CE">
        <w:rPr>
          <w:sz w:val="28"/>
          <w:szCs w:val="28"/>
        </w:rPr>
        <w:t>товарів</w:t>
      </w:r>
      <w:proofErr w:type="spellEnd"/>
      <w:r w:rsidRPr="002475CE">
        <w:rPr>
          <w:sz w:val="28"/>
          <w:szCs w:val="28"/>
        </w:rPr>
        <w:t xml:space="preserve"> для дому за </w:t>
      </w:r>
      <w:proofErr w:type="spellStart"/>
      <w:r w:rsidRPr="002475CE">
        <w:rPr>
          <w:sz w:val="28"/>
          <w:szCs w:val="28"/>
        </w:rPr>
        <w:t>доступними</w:t>
      </w:r>
      <w:proofErr w:type="spellEnd"/>
      <w:r w:rsidRPr="002475CE">
        <w:rPr>
          <w:sz w:val="28"/>
          <w:szCs w:val="28"/>
        </w:rPr>
        <w:t xml:space="preserve"> </w:t>
      </w:r>
      <w:proofErr w:type="spellStart"/>
      <w:r w:rsidRPr="002475CE">
        <w:rPr>
          <w:sz w:val="28"/>
          <w:szCs w:val="28"/>
        </w:rPr>
        <w:t>цінами</w:t>
      </w:r>
      <w:proofErr w:type="spellEnd"/>
      <w:r w:rsidRPr="002475CE">
        <w:rPr>
          <w:sz w:val="28"/>
          <w:szCs w:val="28"/>
        </w:rPr>
        <w:t xml:space="preserve">, </w:t>
      </w:r>
      <w:proofErr w:type="spellStart"/>
      <w:r w:rsidRPr="002475CE">
        <w:rPr>
          <w:sz w:val="28"/>
          <w:szCs w:val="28"/>
        </w:rPr>
        <w:t>забезпечення</w:t>
      </w:r>
      <w:proofErr w:type="spellEnd"/>
      <w:r w:rsidRPr="002475CE">
        <w:rPr>
          <w:sz w:val="28"/>
          <w:szCs w:val="28"/>
        </w:rPr>
        <w:t xml:space="preserve"> </w:t>
      </w:r>
      <w:proofErr w:type="spellStart"/>
      <w:r w:rsidRPr="002475CE">
        <w:rPr>
          <w:sz w:val="28"/>
          <w:szCs w:val="28"/>
        </w:rPr>
        <w:t>високого</w:t>
      </w:r>
      <w:proofErr w:type="spellEnd"/>
      <w:r w:rsidRPr="002475CE">
        <w:rPr>
          <w:sz w:val="28"/>
          <w:szCs w:val="28"/>
        </w:rPr>
        <w:t xml:space="preserve"> </w:t>
      </w:r>
      <w:proofErr w:type="spellStart"/>
      <w:r w:rsidRPr="002475CE">
        <w:rPr>
          <w:sz w:val="28"/>
          <w:szCs w:val="28"/>
        </w:rPr>
        <w:t>рівня</w:t>
      </w:r>
      <w:proofErr w:type="spellEnd"/>
      <w:r w:rsidRPr="002475CE">
        <w:rPr>
          <w:sz w:val="28"/>
          <w:szCs w:val="28"/>
        </w:rPr>
        <w:t xml:space="preserve"> </w:t>
      </w:r>
      <w:proofErr w:type="spellStart"/>
      <w:r w:rsidRPr="002475CE">
        <w:rPr>
          <w:sz w:val="28"/>
          <w:szCs w:val="28"/>
        </w:rPr>
        <w:t>обслуговування</w:t>
      </w:r>
      <w:proofErr w:type="spellEnd"/>
      <w:r w:rsidRPr="002475CE">
        <w:rPr>
          <w:sz w:val="28"/>
          <w:szCs w:val="28"/>
        </w:rPr>
        <w:t xml:space="preserve"> та </w:t>
      </w:r>
      <w:proofErr w:type="spellStart"/>
      <w:r w:rsidRPr="002475CE">
        <w:rPr>
          <w:sz w:val="28"/>
          <w:szCs w:val="28"/>
        </w:rPr>
        <w:t>постійне</w:t>
      </w:r>
      <w:proofErr w:type="spellEnd"/>
      <w:r w:rsidRPr="002475CE">
        <w:rPr>
          <w:sz w:val="28"/>
          <w:szCs w:val="28"/>
        </w:rPr>
        <w:t xml:space="preserve"> </w:t>
      </w:r>
      <w:proofErr w:type="spellStart"/>
      <w:r w:rsidRPr="002475CE">
        <w:rPr>
          <w:sz w:val="28"/>
          <w:szCs w:val="28"/>
        </w:rPr>
        <w:t>вдосконалення</w:t>
      </w:r>
      <w:proofErr w:type="spellEnd"/>
      <w:r w:rsidRPr="002475CE">
        <w:rPr>
          <w:sz w:val="28"/>
          <w:szCs w:val="28"/>
        </w:rPr>
        <w:t xml:space="preserve"> </w:t>
      </w:r>
      <w:proofErr w:type="spellStart"/>
      <w:r w:rsidRPr="002475CE">
        <w:rPr>
          <w:sz w:val="28"/>
          <w:szCs w:val="28"/>
        </w:rPr>
        <w:t>асортименту</w:t>
      </w:r>
      <w:proofErr w:type="spellEnd"/>
      <w:r w:rsidRPr="002475CE">
        <w:rPr>
          <w:sz w:val="28"/>
          <w:szCs w:val="28"/>
        </w:rPr>
        <w:t xml:space="preserve"> </w:t>
      </w:r>
      <w:proofErr w:type="spellStart"/>
      <w:r w:rsidRPr="002475CE">
        <w:rPr>
          <w:sz w:val="28"/>
          <w:szCs w:val="28"/>
        </w:rPr>
        <w:t>відповідно</w:t>
      </w:r>
      <w:proofErr w:type="spellEnd"/>
      <w:r w:rsidRPr="002475CE">
        <w:rPr>
          <w:sz w:val="28"/>
          <w:szCs w:val="28"/>
        </w:rPr>
        <w:t xml:space="preserve"> до потреб ринку. У 2024 </w:t>
      </w:r>
      <w:proofErr w:type="spellStart"/>
      <w:r w:rsidRPr="002475CE">
        <w:rPr>
          <w:sz w:val="28"/>
          <w:szCs w:val="28"/>
        </w:rPr>
        <w:t>році</w:t>
      </w:r>
      <w:proofErr w:type="spellEnd"/>
      <w:r w:rsidRPr="002475CE">
        <w:rPr>
          <w:sz w:val="28"/>
          <w:szCs w:val="28"/>
        </w:rPr>
        <w:t xml:space="preserve"> JYSK в </w:t>
      </w:r>
      <w:proofErr w:type="spellStart"/>
      <w:r w:rsidRPr="002475CE">
        <w:rPr>
          <w:sz w:val="28"/>
          <w:szCs w:val="28"/>
        </w:rPr>
        <w:t>Україні</w:t>
      </w:r>
      <w:proofErr w:type="spellEnd"/>
      <w:r w:rsidRPr="002475CE">
        <w:rPr>
          <w:sz w:val="28"/>
          <w:szCs w:val="28"/>
        </w:rPr>
        <w:t xml:space="preserve"> </w:t>
      </w:r>
      <w:proofErr w:type="spellStart"/>
      <w:r w:rsidRPr="002475CE">
        <w:rPr>
          <w:sz w:val="28"/>
          <w:szCs w:val="28"/>
        </w:rPr>
        <w:t>відзначила</w:t>
      </w:r>
      <w:proofErr w:type="spellEnd"/>
      <w:r w:rsidRPr="002475CE">
        <w:rPr>
          <w:sz w:val="28"/>
          <w:szCs w:val="28"/>
        </w:rPr>
        <w:t xml:space="preserve"> 20-річчя, </w:t>
      </w:r>
      <w:proofErr w:type="spellStart"/>
      <w:r w:rsidRPr="002475CE">
        <w:rPr>
          <w:sz w:val="28"/>
          <w:szCs w:val="28"/>
        </w:rPr>
        <w:t>відкривши</w:t>
      </w:r>
      <w:proofErr w:type="spellEnd"/>
      <w:r w:rsidRPr="002475CE">
        <w:rPr>
          <w:sz w:val="28"/>
          <w:szCs w:val="28"/>
        </w:rPr>
        <w:t xml:space="preserve"> </w:t>
      </w:r>
      <w:proofErr w:type="spellStart"/>
      <w:r w:rsidRPr="002475CE">
        <w:rPr>
          <w:sz w:val="28"/>
          <w:szCs w:val="28"/>
        </w:rPr>
        <w:t>свій</w:t>
      </w:r>
      <w:proofErr w:type="spellEnd"/>
      <w:r w:rsidRPr="002475CE">
        <w:rPr>
          <w:sz w:val="28"/>
          <w:szCs w:val="28"/>
        </w:rPr>
        <w:t xml:space="preserve"> 100-й магазин у </w:t>
      </w:r>
      <w:proofErr w:type="spellStart"/>
      <w:r w:rsidRPr="002475CE">
        <w:rPr>
          <w:sz w:val="28"/>
          <w:szCs w:val="28"/>
        </w:rPr>
        <w:t>Чернівцях</w:t>
      </w:r>
      <w:proofErr w:type="spellEnd"/>
      <w:r w:rsidRPr="002475CE">
        <w:rPr>
          <w:sz w:val="28"/>
          <w:szCs w:val="28"/>
        </w:rPr>
        <w:t xml:space="preserve">, </w:t>
      </w:r>
      <w:proofErr w:type="spellStart"/>
      <w:r w:rsidRPr="002475CE">
        <w:rPr>
          <w:sz w:val="28"/>
          <w:szCs w:val="28"/>
        </w:rPr>
        <w:t>що</w:t>
      </w:r>
      <w:proofErr w:type="spellEnd"/>
      <w:r w:rsidRPr="002475CE">
        <w:rPr>
          <w:sz w:val="28"/>
          <w:szCs w:val="28"/>
        </w:rPr>
        <w:t xml:space="preserve"> </w:t>
      </w:r>
      <w:proofErr w:type="spellStart"/>
      <w:r w:rsidRPr="002475CE">
        <w:rPr>
          <w:sz w:val="28"/>
          <w:szCs w:val="28"/>
        </w:rPr>
        <w:t>свідчить</w:t>
      </w:r>
      <w:proofErr w:type="spellEnd"/>
      <w:r w:rsidRPr="002475CE">
        <w:rPr>
          <w:sz w:val="28"/>
          <w:szCs w:val="28"/>
        </w:rPr>
        <w:t xml:space="preserve"> про </w:t>
      </w:r>
      <w:proofErr w:type="spellStart"/>
      <w:r w:rsidRPr="002475CE">
        <w:rPr>
          <w:sz w:val="28"/>
          <w:szCs w:val="28"/>
        </w:rPr>
        <w:t>стабільне</w:t>
      </w:r>
      <w:proofErr w:type="spellEnd"/>
      <w:r w:rsidRPr="002475CE">
        <w:rPr>
          <w:sz w:val="28"/>
          <w:szCs w:val="28"/>
        </w:rPr>
        <w:t xml:space="preserve"> </w:t>
      </w:r>
      <w:proofErr w:type="spellStart"/>
      <w:r w:rsidRPr="002475CE">
        <w:rPr>
          <w:sz w:val="28"/>
          <w:szCs w:val="28"/>
        </w:rPr>
        <w:t>зростання</w:t>
      </w:r>
      <w:proofErr w:type="spellEnd"/>
      <w:r w:rsidRPr="002475CE">
        <w:rPr>
          <w:sz w:val="28"/>
          <w:szCs w:val="28"/>
        </w:rPr>
        <w:t xml:space="preserve"> та </w:t>
      </w:r>
      <w:proofErr w:type="spellStart"/>
      <w:r w:rsidRPr="002475CE">
        <w:rPr>
          <w:sz w:val="28"/>
          <w:szCs w:val="28"/>
        </w:rPr>
        <w:t>розвиток</w:t>
      </w:r>
      <w:proofErr w:type="spellEnd"/>
      <w:r w:rsidRPr="002475CE">
        <w:rPr>
          <w:sz w:val="28"/>
          <w:szCs w:val="28"/>
        </w:rPr>
        <w:t xml:space="preserve"> </w:t>
      </w:r>
      <w:proofErr w:type="spellStart"/>
      <w:r w:rsidRPr="002475CE">
        <w:rPr>
          <w:sz w:val="28"/>
          <w:szCs w:val="28"/>
        </w:rPr>
        <w:t>компанії</w:t>
      </w:r>
      <w:proofErr w:type="spellEnd"/>
      <w:r w:rsidRPr="002475CE">
        <w:rPr>
          <w:sz w:val="28"/>
          <w:szCs w:val="28"/>
        </w:rPr>
        <w:t xml:space="preserve"> на </w:t>
      </w:r>
      <w:proofErr w:type="spellStart"/>
      <w:r w:rsidRPr="002475CE">
        <w:rPr>
          <w:sz w:val="28"/>
          <w:szCs w:val="28"/>
        </w:rPr>
        <w:t>українському</w:t>
      </w:r>
      <w:proofErr w:type="spellEnd"/>
      <w:r w:rsidRPr="002475CE">
        <w:rPr>
          <w:sz w:val="28"/>
          <w:szCs w:val="28"/>
        </w:rPr>
        <w:t xml:space="preserve"> ринку.</w:t>
      </w:r>
    </w:p>
    <w:p w14:paraId="7EC3623E" w14:textId="77777777" w:rsidR="00005965" w:rsidRPr="002475CE" w:rsidRDefault="00005965" w:rsidP="00005965">
      <w:pPr>
        <w:spacing w:line="360" w:lineRule="auto"/>
        <w:ind w:firstLine="709"/>
        <w:jc w:val="both"/>
        <w:rPr>
          <w:sz w:val="28"/>
          <w:szCs w:val="28"/>
        </w:rPr>
      </w:pPr>
      <w:proofErr w:type="spellStart"/>
      <w:r w:rsidRPr="002475CE">
        <w:rPr>
          <w:sz w:val="28"/>
          <w:szCs w:val="28"/>
        </w:rPr>
        <w:t>Місія</w:t>
      </w:r>
      <w:proofErr w:type="spellEnd"/>
      <w:r w:rsidRPr="002475CE">
        <w:rPr>
          <w:sz w:val="28"/>
          <w:szCs w:val="28"/>
        </w:rPr>
        <w:t xml:space="preserve"> ТОВ «ЮСК </w:t>
      </w:r>
      <w:proofErr w:type="spellStart"/>
      <w:r w:rsidRPr="002475CE">
        <w:rPr>
          <w:sz w:val="28"/>
          <w:szCs w:val="28"/>
        </w:rPr>
        <w:t>Україна</w:t>
      </w:r>
      <w:proofErr w:type="spellEnd"/>
      <w:r w:rsidRPr="002475CE">
        <w:rPr>
          <w:sz w:val="28"/>
          <w:szCs w:val="28"/>
        </w:rPr>
        <w:t xml:space="preserve">» </w:t>
      </w:r>
      <w:proofErr w:type="spellStart"/>
      <w:r w:rsidRPr="002475CE">
        <w:rPr>
          <w:sz w:val="28"/>
          <w:szCs w:val="28"/>
        </w:rPr>
        <w:t>полягає</w:t>
      </w:r>
      <w:proofErr w:type="spellEnd"/>
      <w:r w:rsidRPr="002475CE">
        <w:rPr>
          <w:sz w:val="28"/>
          <w:szCs w:val="28"/>
        </w:rPr>
        <w:t xml:space="preserve"> у </w:t>
      </w:r>
      <w:proofErr w:type="spellStart"/>
      <w:r w:rsidRPr="002475CE">
        <w:rPr>
          <w:sz w:val="28"/>
          <w:szCs w:val="28"/>
        </w:rPr>
        <w:t>створенні</w:t>
      </w:r>
      <w:proofErr w:type="spellEnd"/>
      <w:r w:rsidRPr="002475CE">
        <w:rPr>
          <w:sz w:val="28"/>
          <w:szCs w:val="28"/>
        </w:rPr>
        <w:t xml:space="preserve"> комфортного та стильного </w:t>
      </w:r>
      <w:proofErr w:type="spellStart"/>
      <w:r w:rsidRPr="002475CE">
        <w:rPr>
          <w:sz w:val="28"/>
          <w:szCs w:val="28"/>
        </w:rPr>
        <w:t>середовища</w:t>
      </w:r>
      <w:proofErr w:type="spellEnd"/>
      <w:r w:rsidRPr="002475CE">
        <w:rPr>
          <w:sz w:val="28"/>
          <w:szCs w:val="28"/>
        </w:rPr>
        <w:t xml:space="preserve"> для </w:t>
      </w:r>
      <w:proofErr w:type="spellStart"/>
      <w:r w:rsidRPr="002475CE">
        <w:rPr>
          <w:sz w:val="28"/>
          <w:szCs w:val="28"/>
        </w:rPr>
        <w:t>своїх</w:t>
      </w:r>
      <w:proofErr w:type="spellEnd"/>
      <w:r w:rsidRPr="002475CE">
        <w:rPr>
          <w:sz w:val="28"/>
          <w:szCs w:val="28"/>
        </w:rPr>
        <w:t xml:space="preserve"> </w:t>
      </w:r>
      <w:proofErr w:type="spellStart"/>
      <w:r w:rsidRPr="002475CE">
        <w:rPr>
          <w:sz w:val="28"/>
          <w:szCs w:val="28"/>
        </w:rPr>
        <w:t>клієнтів</w:t>
      </w:r>
      <w:proofErr w:type="spellEnd"/>
      <w:r w:rsidRPr="002475CE">
        <w:rPr>
          <w:sz w:val="28"/>
          <w:szCs w:val="28"/>
        </w:rPr>
        <w:t xml:space="preserve">, </w:t>
      </w:r>
      <w:proofErr w:type="spellStart"/>
      <w:r w:rsidRPr="002475CE">
        <w:rPr>
          <w:sz w:val="28"/>
          <w:szCs w:val="28"/>
        </w:rPr>
        <w:t>пропонуючи</w:t>
      </w:r>
      <w:proofErr w:type="spellEnd"/>
      <w:r w:rsidRPr="002475CE">
        <w:rPr>
          <w:sz w:val="28"/>
          <w:szCs w:val="28"/>
        </w:rPr>
        <w:t xml:space="preserve"> </w:t>
      </w:r>
      <w:proofErr w:type="spellStart"/>
      <w:r w:rsidRPr="002475CE">
        <w:rPr>
          <w:sz w:val="28"/>
          <w:szCs w:val="28"/>
        </w:rPr>
        <w:t>їм</w:t>
      </w:r>
      <w:proofErr w:type="spellEnd"/>
      <w:r w:rsidRPr="002475CE">
        <w:rPr>
          <w:sz w:val="28"/>
          <w:szCs w:val="28"/>
        </w:rPr>
        <w:t xml:space="preserve"> </w:t>
      </w:r>
      <w:proofErr w:type="spellStart"/>
      <w:r w:rsidRPr="002475CE">
        <w:rPr>
          <w:sz w:val="28"/>
          <w:szCs w:val="28"/>
        </w:rPr>
        <w:t>продукцію</w:t>
      </w:r>
      <w:proofErr w:type="spellEnd"/>
      <w:r w:rsidRPr="002475CE">
        <w:rPr>
          <w:sz w:val="28"/>
          <w:szCs w:val="28"/>
        </w:rPr>
        <w:t xml:space="preserve">, яка </w:t>
      </w:r>
      <w:proofErr w:type="spellStart"/>
      <w:r w:rsidRPr="002475CE">
        <w:rPr>
          <w:sz w:val="28"/>
          <w:szCs w:val="28"/>
        </w:rPr>
        <w:t>поєднує</w:t>
      </w:r>
      <w:proofErr w:type="spellEnd"/>
      <w:r w:rsidRPr="002475CE">
        <w:rPr>
          <w:sz w:val="28"/>
          <w:szCs w:val="28"/>
        </w:rPr>
        <w:t xml:space="preserve"> в </w:t>
      </w:r>
      <w:proofErr w:type="spellStart"/>
      <w:r w:rsidRPr="002475CE">
        <w:rPr>
          <w:sz w:val="28"/>
          <w:szCs w:val="28"/>
        </w:rPr>
        <w:t>собі</w:t>
      </w:r>
      <w:proofErr w:type="spellEnd"/>
      <w:r w:rsidRPr="002475CE">
        <w:rPr>
          <w:sz w:val="28"/>
          <w:szCs w:val="28"/>
        </w:rPr>
        <w:t xml:space="preserve"> </w:t>
      </w:r>
      <w:proofErr w:type="spellStart"/>
      <w:r w:rsidRPr="002475CE">
        <w:rPr>
          <w:sz w:val="28"/>
          <w:szCs w:val="28"/>
        </w:rPr>
        <w:t>якість</w:t>
      </w:r>
      <w:proofErr w:type="spellEnd"/>
      <w:r w:rsidRPr="002475CE">
        <w:rPr>
          <w:sz w:val="28"/>
          <w:szCs w:val="28"/>
        </w:rPr>
        <w:t xml:space="preserve">, </w:t>
      </w:r>
      <w:proofErr w:type="spellStart"/>
      <w:r w:rsidRPr="002475CE">
        <w:rPr>
          <w:sz w:val="28"/>
          <w:szCs w:val="28"/>
        </w:rPr>
        <w:t>функціональність</w:t>
      </w:r>
      <w:proofErr w:type="spellEnd"/>
      <w:r w:rsidRPr="002475CE">
        <w:rPr>
          <w:sz w:val="28"/>
          <w:szCs w:val="28"/>
        </w:rPr>
        <w:t xml:space="preserve"> та </w:t>
      </w:r>
      <w:proofErr w:type="spellStart"/>
      <w:r w:rsidRPr="002475CE">
        <w:rPr>
          <w:sz w:val="28"/>
          <w:szCs w:val="28"/>
        </w:rPr>
        <w:t>доступність</w:t>
      </w:r>
      <w:proofErr w:type="spellEnd"/>
      <w:r w:rsidRPr="002475CE">
        <w:rPr>
          <w:sz w:val="28"/>
          <w:szCs w:val="28"/>
        </w:rPr>
        <w:t xml:space="preserve">. </w:t>
      </w:r>
      <w:proofErr w:type="spellStart"/>
      <w:r w:rsidRPr="002475CE">
        <w:rPr>
          <w:sz w:val="28"/>
          <w:szCs w:val="28"/>
        </w:rPr>
        <w:t>Компанія</w:t>
      </w:r>
      <w:proofErr w:type="spellEnd"/>
      <w:r w:rsidRPr="002475CE">
        <w:rPr>
          <w:sz w:val="28"/>
          <w:szCs w:val="28"/>
        </w:rPr>
        <w:t xml:space="preserve"> </w:t>
      </w:r>
      <w:proofErr w:type="spellStart"/>
      <w:r w:rsidRPr="002475CE">
        <w:rPr>
          <w:sz w:val="28"/>
          <w:szCs w:val="28"/>
        </w:rPr>
        <w:t>прагне</w:t>
      </w:r>
      <w:proofErr w:type="spellEnd"/>
      <w:r w:rsidRPr="002475CE">
        <w:rPr>
          <w:sz w:val="28"/>
          <w:szCs w:val="28"/>
        </w:rPr>
        <w:t xml:space="preserve"> стати </w:t>
      </w:r>
      <w:proofErr w:type="spellStart"/>
      <w:r w:rsidRPr="002475CE">
        <w:rPr>
          <w:sz w:val="28"/>
          <w:szCs w:val="28"/>
        </w:rPr>
        <w:t>надійним</w:t>
      </w:r>
      <w:proofErr w:type="spellEnd"/>
      <w:r w:rsidRPr="002475CE">
        <w:rPr>
          <w:sz w:val="28"/>
          <w:szCs w:val="28"/>
        </w:rPr>
        <w:t xml:space="preserve"> партнером для </w:t>
      </w:r>
      <w:proofErr w:type="spellStart"/>
      <w:r w:rsidRPr="002475CE">
        <w:rPr>
          <w:sz w:val="28"/>
          <w:szCs w:val="28"/>
        </w:rPr>
        <w:t>кожної</w:t>
      </w:r>
      <w:proofErr w:type="spellEnd"/>
      <w:r w:rsidRPr="002475CE">
        <w:rPr>
          <w:sz w:val="28"/>
          <w:szCs w:val="28"/>
        </w:rPr>
        <w:t xml:space="preserve"> </w:t>
      </w:r>
      <w:proofErr w:type="spellStart"/>
      <w:r w:rsidRPr="002475CE">
        <w:rPr>
          <w:sz w:val="28"/>
          <w:szCs w:val="28"/>
        </w:rPr>
        <w:t>родини</w:t>
      </w:r>
      <w:proofErr w:type="spellEnd"/>
      <w:r w:rsidRPr="002475CE">
        <w:rPr>
          <w:sz w:val="28"/>
          <w:szCs w:val="28"/>
        </w:rPr>
        <w:t xml:space="preserve">, </w:t>
      </w:r>
      <w:proofErr w:type="spellStart"/>
      <w:r w:rsidRPr="002475CE">
        <w:rPr>
          <w:sz w:val="28"/>
          <w:szCs w:val="28"/>
        </w:rPr>
        <w:t>допомагаючи</w:t>
      </w:r>
      <w:proofErr w:type="spellEnd"/>
      <w:r w:rsidRPr="002475CE">
        <w:rPr>
          <w:sz w:val="28"/>
          <w:szCs w:val="28"/>
        </w:rPr>
        <w:t xml:space="preserve"> </w:t>
      </w:r>
      <w:proofErr w:type="spellStart"/>
      <w:r w:rsidRPr="002475CE">
        <w:rPr>
          <w:sz w:val="28"/>
          <w:szCs w:val="28"/>
        </w:rPr>
        <w:t>облаштувати</w:t>
      </w:r>
      <w:proofErr w:type="spellEnd"/>
      <w:r w:rsidRPr="002475CE">
        <w:rPr>
          <w:sz w:val="28"/>
          <w:szCs w:val="28"/>
        </w:rPr>
        <w:t xml:space="preserve"> </w:t>
      </w:r>
      <w:proofErr w:type="spellStart"/>
      <w:r w:rsidRPr="002475CE">
        <w:rPr>
          <w:sz w:val="28"/>
          <w:szCs w:val="28"/>
        </w:rPr>
        <w:t>простір</w:t>
      </w:r>
      <w:proofErr w:type="spellEnd"/>
      <w:r w:rsidRPr="002475CE">
        <w:rPr>
          <w:sz w:val="28"/>
          <w:szCs w:val="28"/>
        </w:rPr>
        <w:t xml:space="preserve">, де </w:t>
      </w:r>
      <w:proofErr w:type="spellStart"/>
      <w:r w:rsidRPr="002475CE">
        <w:rPr>
          <w:sz w:val="28"/>
          <w:szCs w:val="28"/>
        </w:rPr>
        <w:t>приємно</w:t>
      </w:r>
      <w:proofErr w:type="spellEnd"/>
      <w:r w:rsidRPr="002475CE">
        <w:rPr>
          <w:sz w:val="28"/>
          <w:szCs w:val="28"/>
        </w:rPr>
        <w:t xml:space="preserve"> </w:t>
      </w:r>
      <w:proofErr w:type="spellStart"/>
      <w:r w:rsidRPr="002475CE">
        <w:rPr>
          <w:sz w:val="28"/>
          <w:szCs w:val="28"/>
        </w:rPr>
        <w:t>жити</w:t>
      </w:r>
      <w:proofErr w:type="spellEnd"/>
      <w:r w:rsidRPr="002475CE">
        <w:rPr>
          <w:sz w:val="28"/>
          <w:szCs w:val="28"/>
        </w:rPr>
        <w:t xml:space="preserve"> та </w:t>
      </w:r>
      <w:proofErr w:type="spellStart"/>
      <w:r w:rsidRPr="002475CE">
        <w:rPr>
          <w:sz w:val="28"/>
          <w:szCs w:val="28"/>
        </w:rPr>
        <w:t>відпочивати</w:t>
      </w:r>
      <w:proofErr w:type="spellEnd"/>
      <w:r w:rsidRPr="002475CE">
        <w:rPr>
          <w:sz w:val="28"/>
          <w:szCs w:val="28"/>
        </w:rPr>
        <w:t>.</w:t>
      </w:r>
    </w:p>
    <w:p w14:paraId="289CE16E" w14:textId="77777777" w:rsidR="00005965" w:rsidRPr="002475CE" w:rsidRDefault="00005965" w:rsidP="00005965">
      <w:pPr>
        <w:spacing w:line="360" w:lineRule="auto"/>
        <w:ind w:firstLine="709"/>
        <w:jc w:val="both"/>
        <w:rPr>
          <w:sz w:val="28"/>
          <w:szCs w:val="28"/>
        </w:rPr>
      </w:pPr>
      <w:r w:rsidRPr="002475CE">
        <w:rPr>
          <w:sz w:val="28"/>
          <w:szCs w:val="28"/>
        </w:rPr>
        <w:lastRenderedPageBreak/>
        <w:t xml:space="preserve">Система </w:t>
      </w:r>
      <w:proofErr w:type="spellStart"/>
      <w:r w:rsidRPr="002475CE">
        <w:rPr>
          <w:sz w:val="28"/>
          <w:szCs w:val="28"/>
        </w:rPr>
        <w:t>цілей</w:t>
      </w:r>
      <w:proofErr w:type="spellEnd"/>
      <w:r w:rsidRPr="002475CE">
        <w:rPr>
          <w:sz w:val="28"/>
          <w:szCs w:val="28"/>
        </w:rPr>
        <w:t xml:space="preserve"> </w:t>
      </w:r>
      <w:proofErr w:type="spellStart"/>
      <w:r w:rsidRPr="002475CE">
        <w:rPr>
          <w:sz w:val="28"/>
          <w:szCs w:val="28"/>
        </w:rPr>
        <w:t>компанії</w:t>
      </w:r>
      <w:proofErr w:type="spellEnd"/>
      <w:r w:rsidRPr="002475CE">
        <w:rPr>
          <w:sz w:val="28"/>
          <w:szCs w:val="28"/>
        </w:rPr>
        <w:t xml:space="preserve"> </w:t>
      </w:r>
      <w:proofErr w:type="spellStart"/>
      <w:r w:rsidRPr="002475CE">
        <w:rPr>
          <w:sz w:val="28"/>
          <w:szCs w:val="28"/>
        </w:rPr>
        <w:t>охоплює</w:t>
      </w:r>
      <w:proofErr w:type="spellEnd"/>
      <w:r w:rsidRPr="002475CE">
        <w:rPr>
          <w:sz w:val="28"/>
          <w:szCs w:val="28"/>
        </w:rPr>
        <w:t xml:space="preserve"> </w:t>
      </w:r>
      <w:proofErr w:type="spellStart"/>
      <w:r w:rsidRPr="002475CE">
        <w:rPr>
          <w:sz w:val="28"/>
          <w:szCs w:val="28"/>
        </w:rPr>
        <w:t>кілька</w:t>
      </w:r>
      <w:proofErr w:type="spellEnd"/>
      <w:r w:rsidRPr="002475CE">
        <w:rPr>
          <w:sz w:val="28"/>
          <w:szCs w:val="28"/>
        </w:rPr>
        <w:t xml:space="preserve"> </w:t>
      </w:r>
      <w:proofErr w:type="spellStart"/>
      <w:r w:rsidRPr="002475CE">
        <w:rPr>
          <w:sz w:val="28"/>
          <w:szCs w:val="28"/>
        </w:rPr>
        <w:t>ключових</w:t>
      </w:r>
      <w:proofErr w:type="spellEnd"/>
      <w:r w:rsidRPr="002475CE">
        <w:rPr>
          <w:sz w:val="28"/>
          <w:szCs w:val="28"/>
        </w:rPr>
        <w:t xml:space="preserve"> </w:t>
      </w:r>
      <w:proofErr w:type="spellStart"/>
      <w:r w:rsidRPr="002475CE">
        <w:rPr>
          <w:sz w:val="28"/>
          <w:szCs w:val="28"/>
        </w:rPr>
        <w:t>напрямків</w:t>
      </w:r>
      <w:proofErr w:type="spellEnd"/>
      <w:r w:rsidRPr="002475CE">
        <w:rPr>
          <w:sz w:val="28"/>
          <w:szCs w:val="28"/>
        </w:rPr>
        <w:t xml:space="preserve">: </w:t>
      </w:r>
      <w:proofErr w:type="spellStart"/>
      <w:r w:rsidRPr="002475CE">
        <w:rPr>
          <w:sz w:val="28"/>
          <w:szCs w:val="28"/>
        </w:rPr>
        <w:t>розширення</w:t>
      </w:r>
      <w:proofErr w:type="spellEnd"/>
      <w:r w:rsidRPr="002475CE">
        <w:rPr>
          <w:sz w:val="28"/>
          <w:szCs w:val="28"/>
        </w:rPr>
        <w:t xml:space="preserve"> </w:t>
      </w:r>
      <w:proofErr w:type="spellStart"/>
      <w:r w:rsidRPr="002475CE">
        <w:rPr>
          <w:sz w:val="28"/>
          <w:szCs w:val="28"/>
        </w:rPr>
        <w:t>мережі</w:t>
      </w:r>
      <w:proofErr w:type="spellEnd"/>
      <w:r w:rsidRPr="002475CE">
        <w:rPr>
          <w:sz w:val="28"/>
          <w:szCs w:val="28"/>
        </w:rPr>
        <w:t xml:space="preserve"> </w:t>
      </w:r>
      <w:proofErr w:type="spellStart"/>
      <w:r w:rsidRPr="002475CE">
        <w:rPr>
          <w:sz w:val="28"/>
          <w:szCs w:val="28"/>
        </w:rPr>
        <w:t>магазинів</w:t>
      </w:r>
      <w:proofErr w:type="spellEnd"/>
      <w:r w:rsidRPr="002475CE">
        <w:rPr>
          <w:sz w:val="28"/>
          <w:szCs w:val="28"/>
        </w:rPr>
        <w:t xml:space="preserve">, </w:t>
      </w:r>
      <w:proofErr w:type="spellStart"/>
      <w:r w:rsidRPr="002475CE">
        <w:rPr>
          <w:sz w:val="28"/>
          <w:szCs w:val="28"/>
        </w:rPr>
        <w:t>вдосконалення</w:t>
      </w:r>
      <w:proofErr w:type="spellEnd"/>
      <w:r w:rsidRPr="002475CE">
        <w:rPr>
          <w:sz w:val="28"/>
          <w:szCs w:val="28"/>
        </w:rPr>
        <w:t xml:space="preserve"> </w:t>
      </w:r>
      <w:proofErr w:type="spellStart"/>
      <w:r w:rsidRPr="002475CE">
        <w:rPr>
          <w:sz w:val="28"/>
          <w:szCs w:val="28"/>
        </w:rPr>
        <w:t>асортименту</w:t>
      </w:r>
      <w:proofErr w:type="spellEnd"/>
      <w:r w:rsidRPr="002475CE">
        <w:rPr>
          <w:sz w:val="28"/>
          <w:szCs w:val="28"/>
        </w:rPr>
        <w:t xml:space="preserve">, </w:t>
      </w:r>
      <w:proofErr w:type="spellStart"/>
      <w:r w:rsidRPr="002475CE">
        <w:rPr>
          <w:sz w:val="28"/>
          <w:szCs w:val="28"/>
        </w:rPr>
        <w:t>підвищення</w:t>
      </w:r>
      <w:proofErr w:type="spellEnd"/>
      <w:r w:rsidRPr="002475CE">
        <w:rPr>
          <w:sz w:val="28"/>
          <w:szCs w:val="28"/>
        </w:rPr>
        <w:t xml:space="preserve"> </w:t>
      </w:r>
      <w:proofErr w:type="spellStart"/>
      <w:r w:rsidRPr="002475CE">
        <w:rPr>
          <w:sz w:val="28"/>
          <w:szCs w:val="28"/>
        </w:rPr>
        <w:t>рівня</w:t>
      </w:r>
      <w:proofErr w:type="spellEnd"/>
      <w:r w:rsidRPr="002475CE">
        <w:rPr>
          <w:sz w:val="28"/>
          <w:szCs w:val="28"/>
        </w:rPr>
        <w:t xml:space="preserve"> </w:t>
      </w:r>
      <w:proofErr w:type="spellStart"/>
      <w:r w:rsidRPr="002475CE">
        <w:rPr>
          <w:sz w:val="28"/>
          <w:szCs w:val="28"/>
        </w:rPr>
        <w:t>обслуговування</w:t>
      </w:r>
      <w:proofErr w:type="spellEnd"/>
      <w:r w:rsidRPr="002475CE">
        <w:rPr>
          <w:sz w:val="28"/>
          <w:szCs w:val="28"/>
        </w:rPr>
        <w:t xml:space="preserve"> </w:t>
      </w:r>
      <w:proofErr w:type="spellStart"/>
      <w:r w:rsidRPr="002475CE">
        <w:rPr>
          <w:sz w:val="28"/>
          <w:szCs w:val="28"/>
        </w:rPr>
        <w:t>клієнтів</w:t>
      </w:r>
      <w:proofErr w:type="spellEnd"/>
      <w:r w:rsidRPr="002475CE">
        <w:rPr>
          <w:sz w:val="28"/>
          <w:szCs w:val="28"/>
        </w:rPr>
        <w:t xml:space="preserve"> та </w:t>
      </w:r>
      <w:proofErr w:type="spellStart"/>
      <w:r w:rsidRPr="002475CE">
        <w:rPr>
          <w:sz w:val="28"/>
          <w:szCs w:val="28"/>
        </w:rPr>
        <w:t>інтеграція</w:t>
      </w:r>
      <w:proofErr w:type="spellEnd"/>
      <w:r w:rsidRPr="002475CE">
        <w:rPr>
          <w:sz w:val="28"/>
          <w:szCs w:val="28"/>
        </w:rPr>
        <w:t xml:space="preserve"> </w:t>
      </w:r>
      <w:proofErr w:type="spellStart"/>
      <w:r w:rsidRPr="002475CE">
        <w:rPr>
          <w:sz w:val="28"/>
          <w:szCs w:val="28"/>
        </w:rPr>
        <w:t>інноваційних</w:t>
      </w:r>
      <w:proofErr w:type="spellEnd"/>
      <w:r w:rsidRPr="002475CE">
        <w:rPr>
          <w:sz w:val="28"/>
          <w:szCs w:val="28"/>
        </w:rPr>
        <w:t xml:space="preserve"> </w:t>
      </w:r>
      <w:proofErr w:type="spellStart"/>
      <w:r w:rsidRPr="002475CE">
        <w:rPr>
          <w:sz w:val="28"/>
          <w:szCs w:val="28"/>
        </w:rPr>
        <w:t>технологій</w:t>
      </w:r>
      <w:proofErr w:type="spellEnd"/>
      <w:r w:rsidRPr="002475CE">
        <w:rPr>
          <w:sz w:val="28"/>
          <w:szCs w:val="28"/>
        </w:rPr>
        <w:t xml:space="preserve"> у </w:t>
      </w:r>
      <w:proofErr w:type="spellStart"/>
      <w:r w:rsidRPr="002475CE">
        <w:rPr>
          <w:sz w:val="28"/>
          <w:szCs w:val="28"/>
        </w:rPr>
        <w:t>бізнес-процеси</w:t>
      </w:r>
      <w:proofErr w:type="spellEnd"/>
      <w:r w:rsidRPr="002475CE">
        <w:rPr>
          <w:sz w:val="28"/>
          <w:szCs w:val="28"/>
        </w:rPr>
        <w:t>.</w:t>
      </w:r>
      <w:r>
        <w:rPr>
          <w:sz w:val="28"/>
          <w:szCs w:val="28"/>
        </w:rPr>
        <w:t xml:space="preserve"> </w:t>
      </w:r>
      <w:r w:rsidRPr="002475CE">
        <w:rPr>
          <w:sz w:val="28"/>
          <w:szCs w:val="28"/>
        </w:rPr>
        <w:t xml:space="preserve">У </w:t>
      </w:r>
      <w:proofErr w:type="spellStart"/>
      <w:r w:rsidRPr="002475CE">
        <w:rPr>
          <w:sz w:val="28"/>
          <w:szCs w:val="28"/>
        </w:rPr>
        <w:t>сфері</w:t>
      </w:r>
      <w:proofErr w:type="spellEnd"/>
      <w:r w:rsidRPr="002475CE">
        <w:rPr>
          <w:sz w:val="28"/>
          <w:szCs w:val="28"/>
        </w:rPr>
        <w:t xml:space="preserve"> </w:t>
      </w:r>
      <w:proofErr w:type="spellStart"/>
      <w:r w:rsidRPr="002475CE">
        <w:rPr>
          <w:sz w:val="28"/>
          <w:szCs w:val="28"/>
        </w:rPr>
        <w:t>сталого</w:t>
      </w:r>
      <w:proofErr w:type="spellEnd"/>
      <w:r w:rsidRPr="002475CE">
        <w:rPr>
          <w:sz w:val="28"/>
          <w:szCs w:val="28"/>
        </w:rPr>
        <w:t xml:space="preserve"> </w:t>
      </w:r>
      <w:proofErr w:type="spellStart"/>
      <w:r w:rsidRPr="002475CE">
        <w:rPr>
          <w:sz w:val="28"/>
          <w:szCs w:val="28"/>
        </w:rPr>
        <w:t>розвитку</w:t>
      </w:r>
      <w:proofErr w:type="spellEnd"/>
      <w:r w:rsidRPr="002475CE">
        <w:rPr>
          <w:sz w:val="28"/>
          <w:szCs w:val="28"/>
        </w:rPr>
        <w:t xml:space="preserve"> </w:t>
      </w:r>
      <w:proofErr w:type="spellStart"/>
      <w:r w:rsidRPr="002475CE">
        <w:rPr>
          <w:sz w:val="28"/>
          <w:szCs w:val="28"/>
        </w:rPr>
        <w:t>компанія</w:t>
      </w:r>
      <w:proofErr w:type="spellEnd"/>
      <w:r w:rsidRPr="002475CE">
        <w:rPr>
          <w:sz w:val="28"/>
          <w:szCs w:val="28"/>
        </w:rPr>
        <w:t xml:space="preserve"> </w:t>
      </w:r>
      <w:proofErr w:type="spellStart"/>
      <w:r w:rsidRPr="002475CE">
        <w:rPr>
          <w:sz w:val="28"/>
          <w:szCs w:val="28"/>
        </w:rPr>
        <w:t>орієнтується</w:t>
      </w:r>
      <w:proofErr w:type="spellEnd"/>
      <w:r w:rsidRPr="002475CE">
        <w:rPr>
          <w:sz w:val="28"/>
          <w:szCs w:val="28"/>
        </w:rPr>
        <w:t xml:space="preserve"> на </w:t>
      </w:r>
      <w:proofErr w:type="spellStart"/>
      <w:r w:rsidRPr="002475CE">
        <w:rPr>
          <w:sz w:val="28"/>
          <w:szCs w:val="28"/>
        </w:rPr>
        <w:t>досягнення</w:t>
      </w:r>
      <w:proofErr w:type="spellEnd"/>
      <w:r w:rsidRPr="002475CE">
        <w:rPr>
          <w:sz w:val="28"/>
          <w:szCs w:val="28"/>
        </w:rPr>
        <w:t xml:space="preserve"> </w:t>
      </w:r>
      <w:proofErr w:type="spellStart"/>
      <w:r w:rsidRPr="002475CE">
        <w:rPr>
          <w:sz w:val="28"/>
          <w:szCs w:val="28"/>
        </w:rPr>
        <w:t>кліматичних</w:t>
      </w:r>
      <w:proofErr w:type="spellEnd"/>
      <w:r w:rsidRPr="002475CE">
        <w:rPr>
          <w:sz w:val="28"/>
          <w:szCs w:val="28"/>
        </w:rPr>
        <w:t xml:space="preserve"> </w:t>
      </w:r>
      <w:proofErr w:type="spellStart"/>
      <w:r w:rsidRPr="002475CE">
        <w:rPr>
          <w:sz w:val="28"/>
          <w:szCs w:val="28"/>
        </w:rPr>
        <w:t>цілей</w:t>
      </w:r>
      <w:proofErr w:type="spellEnd"/>
      <w:r w:rsidRPr="002475CE">
        <w:rPr>
          <w:sz w:val="28"/>
          <w:szCs w:val="28"/>
        </w:rPr>
        <w:t xml:space="preserve">, </w:t>
      </w:r>
      <w:proofErr w:type="spellStart"/>
      <w:r w:rsidRPr="002475CE">
        <w:rPr>
          <w:sz w:val="28"/>
          <w:szCs w:val="28"/>
        </w:rPr>
        <w:t>зокрема</w:t>
      </w:r>
      <w:proofErr w:type="spellEnd"/>
      <w:r w:rsidRPr="002475CE">
        <w:rPr>
          <w:sz w:val="28"/>
          <w:szCs w:val="28"/>
        </w:rPr>
        <w:t xml:space="preserve">, </w:t>
      </w:r>
      <w:proofErr w:type="spellStart"/>
      <w:r w:rsidRPr="002475CE">
        <w:rPr>
          <w:sz w:val="28"/>
          <w:szCs w:val="28"/>
        </w:rPr>
        <w:t>скорочення</w:t>
      </w:r>
      <w:proofErr w:type="spellEnd"/>
      <w:r w:rsidRPr="002475CE">
        <w:rPr>
          <w:sz w:val="28"/>
          <w:szCs w:val="28"/>
        </w:rPr>
        <w:t xml:space="preserve"> </w:t>
      </w:r>
      <w:proofErr w:type="spellStart"/>
      <w:r w:rsidRPr="002475CE">
        <w:rPr>
          <w:sz w:val="28"/>
          <w:szCs w:val="28"/>
        </w:rPr>
        <w:t>викидів</w:t>
      </w:r>
      <w:proofErr w:type="spellEnd"/>
      <w:r w:rsidRPr="002475CE">
        <w:rPr>
          <w:sz w:val="28"/>
          <w:szCs w:val="28"/>
        </w:rPr>
        <w:t xml:space="preserve"> </w:t>
      </w:r>
      <w:proofErr w:type="spellStart"/>
      <w:r w:rsidRPr="002475CE">
        <w:rPr>
          <w:sz w:val="28"/>
          <w:szCs w:val="28"/>
        </w:rPr>
        <w:t>парникових</w:t>
      </w:r>
      <w:proofErr w:type="spellEnd"/>
      <w:r w:rsidRPr="002475CE">
        <w:rPr>
          <w:sz w:val="28"/>
          <w:szCs w:val="28"/>
        </w:rPr>
        <w:t xml:space="preserve"> </w:t>
      </w:r>
      <w:proofErr w:type="spellStart"/>
      <w:r w:rsidRPr="002475CE">
        <w:rPr>
          <w:sz w:val="28"/>
          <w:szCs w:val="28"/>
        </w:rPr>
        <w:t>газів</w:t>
      </w:r>
      <w:proofErr w:type="spellEnd"/>
      <w:r w:rsidRPr="002475CE">
        <w:rPr>
          <w:sz w:val="28"/>
          <w:szCs w:val="28"/>
        </w:rPr>
        <w:t xml:space="preserve"> у </w:t>
      </w:r>
      <w:proofErr w:type="spellStart"/>
      <w:r w:rsidRPr="002475CE">
        <w:rPr>
          <w:sz w:val="28"/>
          <w:szCs w:val="28"/>
        </w:rPr>
        <w:t>співпраці</w:t>
      </w:r>
      <w:proofErr w:type="spellEnd"/>
      <w:r w:rsidRPr="002475CE">
        <w:rPr>
          <w:sz w:val="28"/>
          <w:szCs w:val="28"/>
        </w:rPr>
        <w:t xml:space="preserve"> з </w:t>
      </w:r>
      <w:proofErr w:type="spellStart"/>
      <w:r w:rsidRPr="002475CE">
        <w:rPr>
          <w:sz w:val="28"/>
          <w:szCs w:val="28"/>
        </w:rPr>
        <w:t>постачальниками</w:t>
      </w:r>
      <w:proofErr w:type="spellEnd"/>
      <w:r w:rsidRPr="002475CE">
        <w:rPr>
          <w:sz w:val="28"/>
          <w:szCs w:val="28"/>
        </w:rPr>
        <w:t xml:space="preserve">, </w:t>
      </w:r>
      <w:proofErr w:type="spellStart"/>
      <w:r w:rsidRPr="002475CE">
        <w:rPr>
          <w:sz w:val="28"/>
          <w:szCs w:val="28"/>
        </w:rPr>
        <w:t>що</w:t>
      </w:r>
      <w:proofErr w:type="spellEnd"/>
      <w:r w:rsidRPr="002475CE">
        <w:rPr>
          <w:sz w:val="28"/>
          <w:szCs w:val="28"/>
        </w:rPr>
        <w:t xml:space="preserve"> </w:t>
      </w:r>
      <w:proofErr w:type="spellStart"/>
      <w:r w:rsidRPr="002475CE">
        <w:rPr>
          <w:sz w:val="28"/>
          <w:szCs w:val="28"/>
        </w:rPr>
        <w:t>відповідає</w:t>
      </w:r>
      <w:proofErr w:type="spellEnd"/>
      <w:r w:rsidRPr="002475CE">
        <w:rPr>
          <w:sz w:val="28"/>
          <w:szCs w:val="28"/>
        </w:rPr>
        <w:t xml:space="preserve"> </w:t>
      </w:r>
      <w:proofErr w:type="spellStart"/>
      <w:r w:rsidRPr="002475CE">
        <w:rPr>
          <w:sz w:val="28"/>
          <w:szCs w:val="28"/>
        </w:rPr>
        <w:t>міжнародним</w:t>
      </w:r>
      <w:proofErr w:type="spellEnd"/>
      <w:r w:rsidRPr="002475CE">
        <w:rPr>
          <w:sz w:val="28"/>
          <w:szCs w:val="28"/>
        </w:rPr>
        <w:t xml:space="preserve"> стандартам та </w:t>
      </w:r>
      <w:proofErr w:type="spellStart"/>
      <w:r w:rsidRPr="002475CE">
        <w:rPr>
          <w:sz w:val="28"/>
          <w:szCs w:val="28"/>
        </w:rPr>
        <w:t>ініціативам</w:t>
      </w:r>
      <w:proofErr w:type="spellEnd"/>
      <w:r w:rsidRPr="002475CE">
        <w:rPr>
          <w:sz w:val="28"/>
          <w:szCs w:val="28"/>
        </w:rPr>
        <w:t xml:space="preserve">, таким як Science Based </w:t>
      </w:r>
      <w:proofErr w:type="spellStart"/>
      <w:r w:rsidRPr="002475CE">
        <w:rPr>
          <w:sz w:val="28"/>
          <w:szCs w:val="28"/>
        </w:rPr>
        <w:t>Targets</w:t>
      </w:r>
      <w:proofErr w:type="spellEnd"/>
      <w:r w:rsidRPr="002475CE">
        <w:rPr>
          <w:sz w:val="28"/>
          <w:szCs w:val="28"/>
        </w:rPr>
        <w:t xml:space="preserve">. </w:t>
      </w:r>
      <w:proofErr w:type="spellStart"/>
      <w:r w:rsidRPr="002475CE">
        <w:rPr>
          <w:sz w:val="28"/>
          <w:szCs w:val="28"/>
        </w:rPr>
        <w:t>Ці</w:t>
      </w:r>
      <w:proofErr w:type="spellEnd"/>
      <w:r w:rsidRPr="002475CE">
        <w:rPr>
          <w:sz w:val="28"/>
          <w:szCs w:val="28"/>
        </w:rPr>
        <w:t xml:space="preserve"> </w:t>
      </w:r>
      <w:proofErr w:type="spellStart"/>
      <w:r w:rsidRPr="002475CE">
        <w:rPr>
          <w:sz w:val="28"/>
          <w:szCs w:val="28"/>
        </w:rPr>
        <w:t>зусилля</w:t>
      </w:r>
      <w:proofErr w:type="spellEnd"/>
      <w:r w:rsidRPr="002475CE">
        <w:rPr>
          <w:sz w:val="28"/>
          <w:szCs w:val="28"/>
        </w:rPr>
        <w:t xml:space="preserve"> </w:t>
      </w:r>
      <w:proofErr w:type="spellStart"/>
      <w:r w:rsidRPr="002475CE">
        <w:rPr>
          <w:sz w:val="28"/>
          <w:szCs w:val="28"/>
        </w:rPr>
        <w:t>спрямовані</w:t>
      </w:r>
      <w:proofErr w:type="spellEnd"/>
      <w:r w:rsidRPr="002475CE">
        <w:rPr>
          <w:sz w:val="28"/>
          <w:szCs w:val="28"/>
        </w:rPr>
        <w:t xml:space="preserve"> на </w:t>
      </w:r>
      <w:proofErr w:type="spellStart"/>
      <w:r w:rsidRPr="002475CE">
        <w:rPr>
          <w:sz w:val="28"/>
          <w:szCs w:val="28"/>
        </w:rPr>
        <w:t>збереження</w:t>
      </w:r>
      <w:proofErr w:type="spellEnd"/>
      <w:r w:rsidRPr="002475CE">
        <w:rPr>
          <w:sz w:val="28"/>
          <w:szCs w:val="28"/>
        </w:rPr>
        <w:t xml:space="preserve"> </w:t>
      </w:r>
      <w:proofErr w:type="spellStart"/>
      <w:r w:rsidRPr="002475CE">
        <w:rPr>
          <w:sz w:val="28"/>
          <w:szCs w:val="28"/>
        </w:rPr>
        <w:t>довкілля</w:t>
      </w:r>
      <w:proofErr w:type="spellEnd"/>
      <w:r w:rsidRPr="002475CE">
        <w:rPr>
          <w:sz w:val="28"/>
          <w:szCs w:val="28"/>
        </w:rPr>
        <w:t xml:space="preserve"> та </w:t>
      </w:r>
      <w:proofErr w:type="spellStart"/>
      <w:r w:rsidRPr="002475CE">
        <w:rPr>
          <w:sz w:val="28"/>
          <w:szCs w:val="28"/>
        </w:rPr>
        <w:t>підтримку</w:t>
      </w:r>
      <w:proofErr w:type="spellEnd"/>
      <w:r w:rsidRPr="002475CE">
        <w:rPr>
          <w:sz w:val="28"/>
          <w:szCs w:val="28"/>
        </w:rPr>
        <w:t xml:space="preserve"> </w:t>
      </w:r>
      <w:proofErr w:type="spellStart"/>
      <w:r w:rsidRPr="002475CE">
        <w:rPr>
          <w:sz w:val="28"/>
          <w:szCs w:val="28"/>
        </w:rPr>
        <w:t>сталого</w:t>
      </w:r>
      <w:proofErr w:type="spellEnd"/>
      <w:r w:rsidRPr="002475CE">
        <w:rPr>
          <w:sz w:val="28"/>
          <w:szCs w:val="28"/>
        </w:rPr>
        <w:t xml:space="preserve"> </w:t>
      </w:r>
      <w:proofErr w:type="spellStart"/>
      <w:r w:rsidRPr="002475CE">
        <w:rPr>
          <w:sz w:val="28"/>
          <w:szCs w:val="28"/>
        </w:rPr>
        <w:t>розвитку</w:t>
      </w:r>
      <w:proofErr w:type="spellEnd"/>
      <w:r w:rsidRPr="002475CE">
        <w:rPr>
          <w:sz w:val="28"/>
          <w:szCs w:val="28"/>
        </w:rPr>
        <w:t xml:space="preserve"> </w:t>
      </w:r>
      <w:proofErr w:type="spellStart"/>
      <w:r w:rsidRPr="002475CE">
        <w:rPr>
          <w:sz w:val="28"/>
          <w:szCs w:val="28"/>
        </w:rPr>
        <w:t>бізнесу</w:t>
      </w:r>
      <w:proofErr w:type="spellEnd"/>
      <w:r w:rsidRPr="002475CE">
        <w:rPr>
          <w:sz w:val="28"/>
          <w:szCs w:val="28"/>
        </w:rPr>
        <w:t>.</w:t>
      </w:r>
    </w:p>
    <w:p w14:paraId="25810B02" w14:textId="77777777" w:rsidR="00005965" w:rsidRPr="002475CE" w:rsidRDefault="00005965" w:rsidP="00005965">
      <w:pPr>
        <w:spacing w:line="360" w:lineRule="auto"/>
        <w:ind w:firstLine="709"/>
        <w:jc w:val="both"/>
        <w:rPr>
          <w:sz w:val="28"/>
          <w:szCs w:val="28"/>
        </w:rPr>
      </w:pPr>
      <w:r w:rsidRPr="002475CE">
        <w:rPr>
          <w:sz w:val="28"/>
          <w:szCs w:val="28"/>
        </w:rPr>
        <w:t xml:space="preserve">Таким чином, ТОВ «ЮСК </w:t>
      </w:r>
      <w:proofErr w:type="spellStart"/>
      <w:r w:rsidRPr="002475CE">
        <w:rPr>
          <w:sz w:val="28"/>
          <w:szCs w:val="28"/>
        </w:rPr>
        <w:t>Україна</w:t>
      </w:r>
      <w:proofErr w:type="spellEnd"/>
      <w:r w:rsidRPr="002475CE">
        <w:rPr>
          <w:sz w:val="28"/>
          <w:szCs w:val="28"/>
        </w:rPr>
        <w:t xml:space="preserve">» </w:t>
      </w:r>
      <w:proofErr w:type="spellStart"/>
      <w:r w:rsidRPr="002475CE">
        <w:rPr>
          <w:sz w:val="28"/>
          <w:szCs w:val="28"/>
        </w:rPr>
        <w:t>демонструє</w:t>
      </w:r>
      <w:proofErr w:type="spellEnd"/>
      <w:r w:rsidRPr="002475CE">
        <w:rPr>
          <w:sz w:val="28"/>
          <w:szCs w:val="28"/>
        </w:rPr>
        <w:t xml:space="preserve"> </w:t>
      </w:r>
      <w:proofErr w:type="spellStart"/>
      <w:r w:rsidRPr="002475CE">
        <w:rPr>
          <w:sz w:val="28"/>
          <w:szCs w:val="28"/>
        </w:rPr>
        <w:t>комплексний</w:t>
      </w:r>
      <w:proofErr w:type="spellEnd"/>
      <w:r w:rsidRPr="002475CE">
        <w:rPr>
          <w:sz w:val="28"/>
          <w:szCs w:val="28"/>
        </w:rPr>
        <w:t xml:space="preserve"> </w:t>
      </w:r>
      <w:proofErr w:type="spellStart"/>
      <w:r w:rsidRPr="002475CE">
        <w:rPr>
          <w:sz w:val="28"/>
          <w:szCs w:val="28"/>
        </w:rPr>
        <w:t>підхід</w:t>
      </w:r>
      <w:proofErr w:type="spellEnd"/>
      <w:r w:rsidRPr="002475CE">
        <w:rPr>
          <w:sz w:val="28"/>
          <w:szCs w:val="28"/>
        </w:rPr>
        <w:t xml:space="preserve"> до </w:t>
      </w:r>
      <w:proofErr w:type="spellStart"/>
      <w:r w:rsidRPr="002475CE">
        <w:rPr>
          <w:sz w:val="28"/>
          <w:szCs w:val="28"/>
        </w:rPr>
        <w:t>ведення</w:t>
      </w:r>
      <w:proofErr w:type="spellEnd"/>
      <w:r w:rsidRPr="002475CE">
        <w:rPr>
          <w:sz w:val="28"/>
          <w:szCs w:val="28"/>
        </w:rPr>
        <w:t xml:space="preserve"> </w:t>
      </w:r>
      <w:proofErr w:type="spellStart"/>
      <w:r w:rsidRPr="002475CE">
        <w:rPr>
          <w:sz w:val="28"/>
          <w:szCs w:val="28"/>
        </w:rPr>
        <w:t>бізнесу</w:t>
      </w:r>
      <w:proofErr w:type="spellEnd"/>
      <w:r w:rsidRPr="002475CE">
        <w:rPr>
          <w:sz w:val="28"/>
          <w:szCs w:val="28"/>
        </w:rPr>
        <w:t xml:space="preserve">, </w:t>
      </w:r>
      <w:proofErr w:type="spellStart"/>
      <w:r w:rsidRPr="002475CE">
        <w:rPr>
          <w:sz w:val="28"/>
          <w:szCs w:val="28"/>
        </w:rPr>
        <w:t>поєднуючи</w:t>
      </w:r>
      <w:proofErr w:type="spellEnd"/>
      <w:r w:rsidRPr="002475CE">
        <w:rPr>
          <w:sz w:val="28"/>
          <w:szCs w:val="28"/>
        </w:rPr>
        <w:t xml:space="preserve"> </w:t>
      </w:r>
      <w:proofErr w:type="spellStart"/>
      <w:r w:rsidRPr="002475CE">
        <w:rPr>
          <w:sz w:val="28"/>
          <w:szCs w:val="28"/>
        </w:rPr>
        <w:t>комерційні</w:t>
      </w:r>
      <w:proofErr w:type="spellEnd"/>
      <w:r w:rsidRPr="002475CE">
        <w:rPr>
          <w:sz w:val="28"/>
          <w:szCs w:val="28"/>
        </w:rPr>
        <w:t xml:space="preserve"> </w:t>
      </w:r>
      <w:proofErr w:type="spellStart"/>
      <w:r w:rsidRPr="002475CE">
        <w:rPr>
          <w:sz w:val="28"/>
          <w:szCs w:val="28"/>
        </w:rPr>
        <w:t>інтереси</w:t>
      </w:r>
      <w:proofErr w:type="spellEnd"/>
      <w:r w:rsidRPr="002475CE">
        <w:rPr>
          <w:sz w:val="28"/>
          <w:szCs w:val="28"/>
        </w:rPr>
        <w:t xml:space="preserve"> з </w:t>
      </w:r>
      <w:proofErr w:type="spellStart"/>
      <w:r w:rsidRPr="002475CE">
        <w:rPr>
          <w:sz w:val="28"/>
          <w:szCs w:val="28"/>
        </w:rPr>
        <w:t>соціальною</w:t>
      </w:r>
      <w:proofErr w:type="spellEnd"/>
      <w:r w:rsidRPr="002475CE">
        <w:rPr>
          <w:sz w:val="28"/>
          <w:szCs w:val="28"/>
        </w:rPr>
        <w:t xml:space="preserve"> </w:t>
      </w:r>
      <w:proofErr w:type="spellStart"/>
      <w:r w:rsidRPr="002475CE">
        <w:rPr>
          <w:sz w:val="28"/>
          <w:szCs w:val="28"/>
        </w:rPr>
        <w:t>відповідальністю</w:t>
      </w:r>
      <w:proofErr w:type="spellEnd"/>
      <w:r w:rsidRPr="002475CE">
        <w:rPr>
          <w:sz w:val="28"/>
          <w:szCs w:val="28"/>
        </w:rPr>
        <w:t xml:space="preserve"> та </w:t>
      </w:r>
      <w:proofErr w:type="spellStart"/>
      <w:r w:rsidRPr="002475CE">
        <w:rPr>
          <w:sz w:val="28"/>
          <w:szCs w:val="28"/>
        </w:rPr>
        <w:t>екологічною</w:t>
      </w:r>
      <w:proofErr w:type="spellEnd"/>
      <w:r w:rsidRPr="002475CE">
        <w:rPr>
          <w:sz w:val="28"/>
          <w:szCs w:val="28"/>
        </w:rPr>
        <w:t xml:space="preserve"> </w:t>
      </w:r>
      <w:proofErr w:type="spellStart"/>
      <w:r w:rsidRPr="002475CE">
        <w:rPr>
          <w:sz w:val="28"/>
          <w:szCs w:val="28"/>
        </w:rPr>
        <w:t>свідомістю</w:t>
      </w:r>
      <w:proofErr w:type="spellEnd"/>
      <w:r w:rsidRPr="002475CE">
        <w:rPr>
          <w:sz w:val="28"/>
          <w:szCs w:val="28"/>
        </w:rPr>
        <w:t xml:space="preserve">, </w:t>
      </w:r>
      <w:proofErr w:type="spellStart"/>
      <w:r w:rsidRPr="002475CE">
        <w:rPr>
          <w:sz w:val="28"/>
          <w:szCs w:val="28"/>
        </w:rPr>
        <w:t>що</w:t>
      </w:r>
      <w:proofErr w:type="spellEnd"/>
      <w:r w:rsidRPr="002475CE">
        <w:rPr>
          <w:sz w:val="28"/>
          <w:szCs w:val="28"/>
        </w:rPr>
        <w:t xml:space="preserve"> </w:t>
      </w:r>
      <w:proofErr w:type="spellStart"/>
      <w:r w:rsidRPr="002475CE">
        <w:rPr>
          <w:sz w:val="28"/>
          <w:szCs w:val="28"/>
        </w:rPr>
        <w:t>сприяє</w:t>
      </w:r>
      <w:proofErr w:type="spellEnd"/>
      <w:r w:rsidRPr="002475CE">
        <w:rPr>
          <w:sz w:val="28"/>
          <w:szCs w:val="28"/>
        </w:rPr>
        <w:t xml:space="preserve"> </w:t>
      </w:r>
      <w:proofErr w:type="spellStart"/>
      <w:r w:rsidRPr="002475CE">
        <w:rPr>
          <w:sz w:val="28"/>
          <w:szCs w:val="28"/>
        </w:rPr>
        <w:t>її</w:t>
      </w:r>
      <w:proofErr w:type="spellEnd"/>
      <w:r w:rsidRPr="002475CE">
        <w:rPr>
          <w:sz w:val="28"/>
          <w:szCs w:val="28"/>
        </w:rPr>
        <w:t xml:space="preserve"> </w:t>
      </w:r>
      <w:proofErr w:type="spellStart"/>
      <w:r w:rsidRPr="002475CE">
        <w:rPr>
          <w:sz w:val="28"/>
          <w:szCs w:val="28"/>
        </w:rPr>
        <w:t>стабільному</w:t>
      </w:r>
      <w:proofErr w:type="spellEnd"/>
      <w:r w:rsidRPr="002475CE">
        <w:rPr>
          <w:sz w:val="28"/>
          <w:szCs w:val="28"/>
        </w:rPr>
        <w:t xml:space="preserve"> </w:t>
      </w:r>
      <w:proofErr w:type="spellStart"/>
      <w:r w:rsidRPr="002475CE">
        <w:rPr>
          <w:sz w:val="28"/>
          <w:szCs w:val="28"/>
        </w:rPr>
        <w:t>розвитку</w:t>
      </w:r>
      <w:proofErr w:type="spellEnd"/>
      <w:r w:rsidRPr="002475CE">
        <w:rPr>
          <w:sz w:val="28"/>
          <w:szCs w:val="28"/>
        </w:rPr>
        <w:t xml:space="preserve"> та </w:t>
      </w:r>
      <w:proofErr w:type="spellStart"/>
      <w:r w:rsidRPr="002475CE">
        <w:rPr>
          <w:sz w:val="28"/>
          <w:szCs w:val="28"/>
        </w:rPr>
        <w:t>конкурентоспроможності</w:t>
      </w:r>
      <w:proofErr w:type="spellEnd"/>
      <w:r w:rsidRPr="002475CE">
        <w:rPr>
          <w:sz w:val="28"/>
          <w:szCs w:val="28"/>
        </w:rPr>
        <w:t xml:space="preserve"> на ринку </w:t>
      </w:r>
      <w:proofErr w:type="spellStart"/>
      <w:r w:rsidRPr="002475CE">
        <w:rPr>
          <w:sz w:val="28"/>
          <w:szCs w:val="28"/>
        </w:rPr>
        <w:t>товарів</w:t>
      </w:r>
      <w:proofErr w:type="spellEnd"/>
      <w:r w:rsidRPr="002475CE">
        <w:rPr>
          <w:sz w:val="28"/>
          <w:szCs w:val="28"/>
        </w:rPr>
        <w:t xml:space="preserve"> для дому.</w:t>
      </w:r>
    </w:p>
    <w:p w14:paraId="62902198" w14:textId="77777777" w:rsidR="00005965" w:rsidRPr="003D7CF9" w:rsidRDefault="00005965" w:rsidP="00005965">
      <w:pPr>
        <w:spacing w:line="360" w:lineRule="auto"/>
        <w:ind w:firstLine="709"/>
        <w:jc w:val="both"/>
        <w:rPr>
          <w:sz w:val="28"/>
          <w:szCs w:val="28"/>
        </w:rPr>
      </w:pPr>
      <w:proofErr w:type="spellStart"/>
      <w:r w:rsidRPr="003D7CF9">
        <w:rPr>
          <w:sz w:val="28"/>
          <w:szCs w:val="28"/>
        </w:rPr>
        <w:t>Компанія</w:t>
      </w:r>
      <w:proofErr w:type="spellEnd"/>
      <w:r w:rsidRPr="003D7CF9">
        <w:rPr>
          <w:sz w:val="28"/>
          <w:szCs w:val="28"/>
        </w:rPr>
        <w:t xml:space="preserve"> </w:t>
      </w:r>
      <w:proofErr w:type="spellStart"/>
      <w:r w:rsidRPr="003D7CF9">
        <w:rPr>
          <w:sz w:val="28"/>
          <w:szCs w:val="28"/>
        </w:rPr>
        <w:t>розпочала</w:t>
      </w:r>
      <w:proofErr w:type="spellEnd"/>
      <w:r w:rsidRPr="003D7CF9">
        <w:rPr>
          <w:sz w:val="28"/>
          <w:szCs w:val="28"/>
        </w:rPr>
        <w:t xml:space="preserve"> свою </w:t>
      </w:r>
      <w:proofErr w:type="spellStart"/>
      <w:r w:rsidRPr="003D7CF9">
        <w:rPr>
          <w:sz w:val="28"/>
          <w:szCs w:val="28"/>
        </w:rPr>
        <w:t>діяльність</w:t>
      </w:r>
      <w:proofErr w:type="spellEnd"/>
      <w:r w:rsidRPr="003D7CF9">
        <w:rPr>
          <w:sz w:val="28"/>
          <w:szCs w:val="28"/>
        </w:rPr>
        <w:t xml:space="preserve"> в </w:t>
      </w:r>
      <w:proofErr w:type="spellStart"/>
      <w:r w:rsidRPr="003D7CF9">
        <w:rPr>
          <w:sz w:val="28"/>
          <w:szCs w:val="28"/>
        </w:rPr>
        <w:t>Україні</w:t>
      </w:r>
      <w:proofErr w:type="spellEnd"/>
      <w:r w:rsidRPr="003D7CF9">
        <w:rPr>
          <w:sz w:val="28"/>
          <w:szCs w:val="28"/>
        </w:rPr>
        <w:t xml:space="preserve"> в 2007 </w:t>
      </w:r>
      <w:proofErr w:type="spellStart"/>
      <w:r w:rsidRPr="003D7CF9">
        <w:rPr>
          <w:sz w:val="28"/>
          <w:szCs w:val="28"/>
        </w:rPr>
        <w:t>році</w:t>
      </w:r>
      <w:proofErr w:type="spellEnd"/>
      <w:r w:rsidRPr="003D7CF9">
        <w:rPr>
          <w:sz w:val="28"/>
          <w:szCs w:val="28"/>
        </w:rPr>
        <w:t xml:space="preserve">, </w:t>
      </w:r>
      <w:proofErr w:type="spellStart"/>
      <w:r w:rsidRPr="003D7CF9">
        <w:rPr>
          <w:sz w:val="28"/>
          <w:szCs w:val="28"/>
        </w:rPr>
        <w:t>відкривши</w:t>
      </w:r>
      <w:proofErr w:type="spellEnd"/>
      <w:r w:rsidRPr="003D7CF9">
        <w:rPr>
          <w:sz w:val="28"/>
          <w:szCs w:val="28"/>
        </w:rPr>
        <w:t xml:space="preserve"> перший магазин у </w:t>
      </w:r>
      <w:proofErr w:type="spellStart"/>
      <w:r w:rsidRPr="003D7CF9">
        <w:rPr>
          <w:sz w:val="28"/>
          <w:szCs w:val="28"/>
        </w:rPr>
        <w:t>Києві</w:t>
      </w:r>
      <w:proofErr w:type="spellEnd"/>
      <w:r w:rsidRPr="003D7CF9">
        <w:rPr>
          <w:sz w:val="28"/>
          <w:szCs w:val="28"/>
        </w:rPr>
        <w:t xml:space="preserve">. З того часу мережа </w:t>
      </w:r>
      <w:proofErr w:type="spellStart"/>
      <w:r w:rsidRPr="003D7CF9">
        <w:rPr>
          <w:sz w:val="28"/>
          <w:szCs w:val="28"/>
        </w:rPr>
        <w:t>стабільно</w:t>
      </w:r>
      <w:proofErr w:type="spellEnd"/>
      <w:r w:rsidRPr="003D7CF9">
        <w:rPr>
          <w:sz w:val="28"/>
          <w:szCs w:val="28"/>
        </w:rPr>
        <w:t xml:space="preserve"> </w:t>
      </w:r>
      <w:proofErr w:type="spellStart"/>
      <w:r w:rsidRPr="003D7CF9">
        <w:rPr>
          <w:sz w:val="28"/>
          <w:szCs w:val="28"/>
        </w:rPr>
        <w:t>розвивалася</w:t>
      </w:r>
      <w:proofErr w:type="spellEnd"/>
      <w:r w:rsidRPr="003D7CF9">
        <w:rPr>
          <w:sz w:val="28"/>
          <w:szCs w:val="28"/>
        </w:rPr>
        <w:t xml:space="preserve">, </w:t>
      </w:r>
      <w:proofErr w:type="spellStart"/>
      <w:r w:rsidRPr="003D7CF9">
        <w:rPr>
          <w:sz w:val="28"/>
          <w:szCs w:val="28"/>
        </w:rPr>
        <w:t>збільшуючи</w:t>
      </w:r>
      <w:proofErr w:type="spellEnd"/>
      <w:r w:rsidRPr="003D7CF9">
        <w:rPr>
          <w:sz w:val="28"/>
          <w:szCs w:val="28"/>
        </w:rPr>
        <w:t xml:space="preserve"> </w:t>
      </w:r>
      <w:proofErr w:type="spellStart"/>
      <w:r w:rsidRPr="003D7CF9">
        <w:rPr>
          <w:sz w:val="28"/>
          <w:szCs w:val="28"/>
        </w:rPr>
        <w:t>кількість</w:t>
      </w:r>
      <w:proofErr w:type="spellEnd"/>
      <w:r w:rsidRPr="003D7CF9">
        <w:rPr>
          <w:sz w:val="28"/>
          <w:szCs w:val="28"/>
        </w:rPr>
        <w:t xml:space="preserve"> </w:t>
      </w:r>
      <w:proofErr w:type="spellStart"/>
      <w:r w:rsidRPr="003D7CF9">
        <w:rPr>
          <w:sz w:val="28"/>
          <w:szCs w:val="28"/>
        </w:rPr>
        <w:t>торгових</w:t>
      </w:r>
      <w:proofErr w:type="spellEnd"/>
      <w:r w:rsidRPr="003D7CF9">
        <w:rPr>
          <w:sz w:val="28"/>
          <w:szCs w:val="28"/>
        </w:rPr>
        <w:t xml:space="preserve"> </w:t>
      </w:r>
      <w:proofErr w:type="spellStart"/>
      <w:r w:rsidRPr="003D7CF9">
        <w:rPr>
          <w:sz w:val="28"/>
          <w:szCs w:val="28"/>
        </w:rPr>
        <w:t>точок</w:t>
      </w:r>
      <w:proofErr w:type="spellEnd"/>
      <w:r w:rsidRPr="003D7CF9">
        <w:rPr>
          <w:sz w:val="28"/>
          <w:szCs w:val="28"/>
        </w:rPr>
        <w:t xml:space="preserve"> по </w:t>
      </w:r>
      <w:proofErr w:type="spellStart"/>
      <w:r w:rsidRPr="003D7CF9">
        <w:rPr>
          <w:sz w:val="28"/>
          <w:szCs w:val="28"/>
        </w:rPr>
        <w:t>всій</w:t>
      </w:r>
      <w:proofErr w:type="spellEnd"/>
      <w:r w:rsidRPr="003D7CF9">
        <w:rPr>
          <w:sz w:val="28"/>
          <w:szCs w:val="28"/>
        </w:rPr>
        <w:t xml:space="preserve"> </w:t>
      </w:r>
      <w:proofErr w:type="spellStart"/>
      <w:r w:rsidRPr="003D7CF9">
        <w:rPr>
          <w:sz w:val="28"/>
          <w:szCs w:val="28"/>
        </w:rPr>
        <w:t>країні</w:t>
      </w:r>
      <w:proofErr w:type="spellEnd"/>
      <w:r w:rsidRPr="003D7CF9">
        <w:rPr>
          <w:sz w:val="28"/>
          <w:szCs w:val="28"/>
        </w:rPr>
        <w:t xml:space="preserve">. На початок 2022 року в </w:t>
      </w:r>
      <w:proofErr w:type="spellStart"/>
      <w:r w:rsidRPr="003D7CF9">
        <w:rPr>
          <w:sz w:val="28"/>
          <w:szCs w:val="28"/>
        </w:rPr>
        <w:t>Україні</w:t>
      </w:r>
      <w:proofErr w:type="spellEnd"/>
      <w:r w:rsidRPr="003D7CF9">
        <w:rPr>
          <w:sz w:val="28"/>
          <w:szCs w:val="28"/>
        </w:rPr>
        <w:t xml:space="preserve"> </w:t>
      </w:r>
      <w:proofErr w:type="spellStart"/>
      <w:r w:rsidRPr="003D7CF9">
        <w:rPr>
          <w:sz w:val="28"/>
          <w:szCs w:val="28"/>
        </w:rPr>
        <w:t>діяло</w:t>
      </w:r>
      <w:proofErr w:type="spellEnd"/>
      <w:r w:rsidRPr="003D7CF9">
        <w:rPr>
          <w:sz w:val="28"/>
          <w:szCs w:val="28"/>
        </w:rPr>
        <w:t xml:space="preserve"> 85 </w:t>
      </w:r>
      <w:proofErr w:type="spellStart"/>
      <w:r w:rsidRPr="003D7CF9">
        <w:rPr>
          <w:sz w:val="28"/>
          <w:szCs w:val="28"/>
        </w:rPr>
        <w:t>магазинів</w:t>
      </w:r>
      <w:proofErr w:type="spellEnd"/>
      <w:r w:rsidRPr="003D7CF9">
        <w:rPr>
          <w:sz w:val="28"/>
          <w:szCs w:val="28"/>
        </w:rPr>
        <w:t xml:space="preserve">, а також онлайн-магазин. </w:t>
      </w:r>
      <w:proofErr w:type="spellStart"/>
      <w:r w:rsidRPr="003D7CF9">
        <w:rPr>
          <w:sz w:val="28"/>
          <w:szCs w:val="28"/>
        </w:rPr>
        <w:t>Проте</w:t>
      </w:r>
      <w:proofErr w:type="spellEnd"/>
      <w:r w:rsidRPr="003D7CF9">
        <w:rPr>
          <w:sz w:val="28"/>
          <w:szCs w:val="28"/>
        </w:rPr>
        <w:t xml:space="preserve"> через </w:t>
      </w:r>
      <w:proofErr w:type="spellStart"/>
      <w:r w:rsidRPr="003D7CF9">
        <w:rPr>
          <w:sz w:val="28"/>
          <w:szCs w:val="28"/>
        </w:rPr>
        <w:t>повномасштабне</w:t>
      </w:r>
      <w:proofErr w:type="spellEnd"/>
      <w:r w:rsidRPr="003D7CF9">
        <w:rPr>
          <w:sz w:val="28"/>
          <w:szCs w:val="28"/>
        </w:rPr>
        <w:t xml:space="preserve"> </w:t>
      </w:r>
      <w:proofErr w:type="spellStart"/>
      <w:r w:rsidRPr="003D7CF9">
        <w:rPr>
          <w:sz w:val="28"/>
          <w:szCs w:val="28"/>
        </w:rPr>
        <w:t>вторгнення</w:t>
      </w:r>
      <w:proofErr w:type="spellEnd"/>
      <w:r w:rsidRPr="003D7CF9">
        <w:rPr>
          <w:sz w:val="28"/>
          <w:szCs w:val="28"/>
        </w:rPr>
        <w:t xml:space="preserve"> </w:t>
      </w:r>
      <w:proofErr w:type="spellStart"/>
      <w:r w:rsidRPr="003D7CF9">
        <w:rPr>
          <w:sz w:val="28"/>
          <w:szCs w:val="28"/>
        </w:rPr>
        <w:t>Росії</w:t>
      </w:r>
      <w:proofErr w:type="spellEnd"/>
      <w:r w:rsidRPr="003D7CF9">
        <w:rPr>
          <w:sz w:val="28"/>
          <w:szCs w:val="28"/>
        </w:rPr>
        <w:t xml:space="preserve"> в </w:t>
      </w:r>
      <w:proofErr w:type="spellStart"/>
      <w:r w:rsidRPr="003D7CF9">
        <w:rPr>
          <w:sz w:val="28"/>
          <w:szCs w:val="28"/>
        </w:rPr>
        <w:t>Україну</w:t>
      </w:r>
      <w:proofErr w:type="spellEnd"/>
      <w:r w:rsidRPr="003D7CF9">
        <w:rPr>
          <w:sz w:val="28"/>
          <w:szCs w:val="28"/>
        </w:rPr>
        <w:t xml:space="preserve"> 24 лютого 2022 року </w:t>
      </w:r>
      <w:proofErr w:type="spellStart"/>
      <w:r w:rsidRPr="003D7CF9">
        <w:rPr>
          <w:sz w:val="28"/>
          <w:szCs w:val="28"/>
        </w:rPr>
        <w:t>компанія</w:t>
      </w:r>
      <w:proofErr w:type="spellEnd"/>
      <w:r w:rsidRPr="003D7CF9">
        <w:rPr>
          <w:sz w:val="28"/>
          <w:szCs w:val="28"/>
        </w:rPr>
        <w:t xml:space="preserve"> </w:t>
      </w:r>
      <w:proofErr w:type="spellStart"/>
      <w:r w:rsidRPr="003D7CF9">
        <w:rPr>
          <w:sz w:val="28"/>
          <w:szCs w:val="28"/>
        </w:rPr>
        <w:t>була</w:t>
      </w:r>
      <w:proofErr w:type="spellEnd"/>
      <w:r w:rsidRPr="003D7CF9">
        <w:rPr>
          <w:sz w:val="28"/>
          <w:szCs w:val="28"/>
        </w:rPr>
        <w:t xml:space="preserve"> </w:t>
      </w:r>
      <w:proofErr w:type="spellStart"/>
      <w:r w:rsidRPr="003D7CF9">
        <w:rPr>
          <w:sz w:val="28"/>
          <w:szCs w:val="28"/>
        </w:rPr>
        <w:t>змушена</w:t>
      </w:r>
      <w:proofErr w:type="spellEnd"/>
      <w:r w:rsidRPr="003D7CF9">
        <w:rPr>
          <w:sz w:val="28"/>
          <w:szCs w:val="28"/>
        </w:rPr>
        <w:t xml:space="preserve"> </w:t>
      </w:r>
      <w:proofErr w:type="spellStart"/>
      <w:r w:rsidRPr="003D7CF9">
        <w:rPr>
          <w:sz w:val="28"/>
          <w:szCs w:val="28"/>
        </w:rPr>
        <w:t>тимчасово</w:t>
      </w:r>
      <w:proofErr w:type="spellEnd"/>
      <w:r w:rsidRPr="003D7CF9">
        <w:rPr>
          <w:sz w:val="28"/>
          <w:szCs w:val="28"/>
        </w:rPr>
        <w:t xml:space="preserve"> </w:t>
      </w:r>
      <w:proofErr w:type="spellStart"/>
      <w:r w:rsidRPr="003D7CF9">
        <w:rPr>
          <w:sz w:val="28"/>
          <w:szCs w:val="28"/>
        </w:rPr>
        <w:t>призупинити</w:t>
      </w:r>
      <w:proofErr w:type="spellEnd"/>
      <w:r w:rsidRPr="003D7CF9">
        <w:rPr>
          <w:sz w:val="28"/>
          <w:szCs w:val="28"/>
        </w:rPr>
        <w:t xml:space="preserve"> свою </w:t>
      </w:r>
      <w:proofErr w:type="spellStart"/>
      <w:r w:rsidRPr="003D7CF9">
        <w:rPr>
          <w:sz w:val="28"/>
          <w:szCs w:val="28"/>
        </w:rPr>
        <w:t>діяльність</w:t>
      </w:r>
      <w:proofErr w:type="spellEnd"/>
      <w:r w:rsidRPr="003D7CF9">
        <w:rPr>
          <w:sz w:val="28"/>
          <w:szCs w:val="28"/>
        </w:rPr>
        <w:t xml:space="preserve">. </w:t>
      </w:r>
      <w:proofErr w:type="spellStart"/>
      <w:r w:rsidRPr="003D7CF9">
        <w:rPr>
          <w:sz w:val="28"/>
          <w:szCs w:val="28"/>
        </w:rPr>
        <w:t>Відновлення</w:t>
      </w:r>
      <w:proofErr w:type="spellEnd"/>
      <w:r w:rsidRPr="003D7CF9">
        <w:rPr>
          <w:sz w:val="28"/>
          <w:szCs w:val="28"/>
        </w:rPr>
        <w:t xml:space="preserve"> </w:t>
      </w:r>
      <w:proofErr w:type="spellStart"/>
      <w:r w:rsidRPr="003D7CF9">
        <w:rPr>
          <w:sz w:val="28"/>
          <w:szCs w:val="28"/>
        </w:rPr>
        <w:t>роботи</w:t>
      </w:r>
      <w:proofErr w:type="spellEnd"/>
      <w:r w:rsidRPr="003D7CF9">
        <w:rPr>
          <w:sz w:val="28"/>
          <w:szCs w:val="28"/>
        </w:rPr>
        <w:t xml:space="preserve"> </w:t>
      </w:r>
      <w:proofErr w:type="spellStart"/>
      <w:r w:rsidRPr="003D7CF9">
        <w:rPr>
          <w:sz w:val="28"/>
          <w:szCs w:val="28"/>
        </w:rPr>
        <w:t>магазинів</w:t>
      </w:r>
      <w:proofErr w:type="spellEnd"/>
      <w:r w:rsidRPr="003D7CF9">
        <w:rPr>
          <w:sz w:val="28"/>
          <w:szCs w:val="28"/>
        </w:rPr>
        <w:t xml:space="preserve"> </w:t>
      </w:r>
      <w:proofErr w:type="spellStart"/>
      <w:r w:rsidRPr="003D7CF9">
        <w:rPr>
          <w:sz w:val="28"/>
          <w:szCs w:val="28"/>
        </w:rPr>
        <w:t>розпочалося</w:t>
      </w:r>
      <w:proofErr w:type="spellEnd"/>
      <w:r w:rsidRPr="003D7CF9">
        <w:rPr>
          <w:sz w:val="28"/>
          <w:szCs w:val="28"/>
        </w:rPr>
        <w:t xml:space="preserve"> </w:t>
      </w:r>
      <w:proofErr w:type="spellStart"/>
      <w:r w:rsidRPr="003D7CF9">
        <w:rPr>
          <w:sz w:val="28"/>
          <w:szCs w:val="28"/>
        </w:rPr>
        <w:t>поступово</w:t>
      </w:r>
      <w:proofErr w:type="spellEnd"/>
      <w:r w:rsidRPr="003D7CF9">
        <w:rPr>
          <w:sz w:val="28"/>
          <w:szCs w:val="28"/>
        </w:rPr>
        <w:t xml:space="preserve">, і до </w:t>
      </w:r>
      <w:proofErr w:type="spellStart"/>
      <w:r w:rsidRPr="003D7CF9">
        <w:rPr>
          <w:sz w:val="28"/>
          <w:szCs w:val="28"/>
        </w:rPr>
        <w:t>кінця</w:t>
      </w:r>
      <w:proofErr w:type="spellEnd"/>
      <w:r w:rsidRPr="003D7CF9">
        <w:rPr>
          <w:sz w:val="28"/>
          <w:szCs w:val="28"/>
        </w:rPr>
        <w:t xml:space="preserve"> 2022 року </w:t>
      </w:r>
      <w:proofErr w:type="spellStart"/>
      <w:r w:rsidRPr="003D7CF9">
        <w:rPr>
          <w:sz w:val="28"/>
          <w:szCs w:val="28"/>
        </w:rPr>
        <w:t>працювало</w:t>
      </w:r>
      <w:proofErr w:type="spellEnd"/>
      <w:r w:rsidRPr="003D7CF9">
        <w:rPr>
          <w:sz w:val="28"/>
          <w:szCs w:val="28"/>
        </w:rPr>
        <w:t xml:space="preserve"> 83 </w:t>
      </w:r>
      <w:proofErr w:type="spellStart"/>
      <w:r w:rsidRPr="003D7CF9">
        <w:rPr>
          <w:sz w:val="28"/>
          <w:szCs w:val="28"/>
        </w:rPr>
        <w:t>магазини</w:t>
      </w:r>
      <w:proofErr w:type="spellEnd"/>
      <w:r w:rsidRPr="003D7CF9">
        <w:rPr>
          <w:sz w:val="28"/>
          <w:szCs w:val="28"/>
        </w:rPr>
        <w:t xml:space="preserve"> та онлайн-магазин.</w:t>
      </w:r>
    </w:p>
    <w:p w14:paraId="4E65A434" w14:textId="77777777" w:rsidR="00005965" w:rsidRPr="003D7CF9" w:rsidRDefault="00005965" w:rsidP="00005965">
      <w:pPr>
        <w:spacing w:line="360" w:lineRule="auto"/>
        <w:ind w:firstLine="709"/>
        <w:jc w:val="both"/>
        <w:rPr>
          <w:sz w:val="28"/>
          <w:szCs w:val="28"/>
        </w:rPr>
      </w:pPr>
      <w:proofErr w:type="spellStart"/>
      <w:r w:rsidRPr="003D7CF9">
        <w:rPr>
          <w:sz w:val="28"/>
          <w:szCs w:val="28"/>
        </w:rPr>
        <w:t>Управлінська</w:t>
      </w:r>
      <w:proofErr w:type="spellEnd"/>
      <w:r w:rsidRPr="003D7CF9">
        <w:rPr>
          <w:sz w:val="28"/>
          <w:szCs w:val="28"/>
        </w:rPr>
        <w:t xml:space="preserve"> структура </w:t>
      </w:r>
      <w:proofErr w:type="spellStart"/>
      <w:r w:rsidRPr="003D7CF9">
        <w:rPr>
          <w:sz w:val="28"/>
          <w:szCs w:val="28"/>
        </w:rPr>
        <w:t>компанії</w:t>
      </w:r>
      <w:proofErr w:type="spellEnd"/>
      <w:r w:rsidRPr="003D7CF9">
        <w:rPr>
          <w:sz w:val="28"/>
          <w:szCs w:val="28"/>
        </w:rPr>
        <w:t xml:space="preserve"> в </w:t>
      </w:r>
      <w:proofErr w:type="spellStart"/>
      <w:r w:rsidRPr="003D7CF9">
        <w:rPr>
          <w:sz w:val="28"/>
          <w:szCs w:val="28"/>
        </w:rPr>
        <w:t>Україні</w:t>
      </w:r>
      <w:proofErr w:type="spellEnd"/>
      <w:r w:rsidRPr="003D7CF9">
        <w:rPr>
          <w:sz w:val="28"/>
          <w:szCs w:val="28"/>
        </w:rPr>
        <w:t xml:space="preserve"> </w:t>
      </w:r>
      <w:proofErr w:type="spellStart"/>
      <w:r w:rsidRPr="003D7CF9">
        <w:rPr>
          <w:sz w:val="28"/>
          <w:szCs w:val="28"/>
        </w:rPr>
        <w:t>включає</w:t>
      </w:r>
      <w:proofErr w:type="spellEnd"/>
      <w:r w:rsidRPr="003D7CF9">
        <w:rPr>
          <w:sz w:val="28"/>
          <w:szCs w:val="28"/>
        </w:rPr>
        <w:t xml:space="preserve"> </w:t>
      </w:r>
      <w:proofErr w:type="spellStart"/>
      <w:r w:rsidRPr="003D7CF9">
        <w:rPr>
          <w:sz w:val="28"/>
          <w:szCs w:val="28"/>
        </w:rPr>
        <w:t>кілька</w:t>
      </w:r>
      <w:proofErr w:type="spellEnd"/>
      <w:r w:rsidRPr="003D7CF9">
        <w:rPr>
          <w:sz w:val="28"/>
          <w:szCs w:val="28"/>
        </w:rPr>
        <w:t xml:space="preserve"> </w:t>
      </w:r>
      <w:proofErr w:type="spellStart"/>
      <w:r w:rsidRPr="003D7CF9">
        <w:rPr>
          <w:sz w:val="28"/>
          <w:szCs w:val="28"/>
        </w:rPr>
        <w:t>ключових</w:t>
      </w:r>
      <w:proofErr w:type="spellEnd"/>
      <w:r w:rsidRPr="003D7CF9">
        <w:rPr>
          <w:sz w:val="28"/>
          <w:szCs w:val="28"/>
        </w:rPr>
        <w:t xml:space="preserve"> </w:t>
      </w:r>
      <w:proofErr w:type="spellStart"/>
      <w:r w:rsidRPr="003D7CF9">
        <w:rPr>
          <w:sz w:val="28"/>
          <w:szCs w:val="28"/>
        </w:rPr>
        <w:t>напрямків</w:t>
      </w:r>
      <w:proofErr w:type="spellEnd"/>
      <w:r>
        <w:rPr>
          <w:sz w:val="28"/>
          <w:szCs w:val="28"/>
        </w:rPr>
        <w:t xml:space="preserve">, </w:t>
      </w:r>
      <w:proofErr w:type="spellStart"/>
      <w:r>
        <w:rPr>
          <w:sz w:val="28"/>
          <w:szCs w:val="28"/>
        </w:rPr>
        <w:t>зокрема</w:t>
      </w:r>
      <w:proofErr w:type="spellEnd"/>
      <w:r>
        <w:rPr>
          <w:sz w:val="28"/>
          <w:szCs w:val="28"/>
        </w:rPr>
        <w:t>,</w:t>
      </w:r>
      <w:r w:rsidRPr="003D7CF9">
        <w:rPr>
          <w:sz w:val="28"/>
          <w:szCs w:val="28"/>
        </w:rPr>
        <w:t xml:space="preserve"> HR, </w:t>
      </w:r>
      <w:proofErr w:type="spellStart"/>
      <w:r w:rsidRPr="003D7CF9">
        <w:rPr>
          <w:sz w:val="28"/>
          <w:szCs w:val="28"/>
        </w:rPr>
        <w:t>фінанси</w:t>
      </w:r>
      <w:proofErr w:type="spellEnd"/>
      <w:r w:rsidRPr="003D7CF9">
        <w:rPr>
          <w:sz w:val="28"/>
          <w:szCs w:val="28"/>
        </w:rPr>
        <w:t xml:space="preserve">, </w:t>
      </w:r>
      <w:proofErr w:type="spellStart"/>
      <w:r w:rsidRPr="003D7CF9">
        <w:rPr>
          <w:sz w:val="28"/>
          <w:szCs w:val="28"/>
        </w:rPr>
        <w:t>роздрібна</w:t>
      </w:r>
      <w:proofErr w:type="spellEnd"/>
      <w:r w:rsidRPr="003D7CF9">
        <w:rPr>
          <w:sz w:val="28"/>
          <w:szCs w:val="28"/>
        </w:rPr>
        <w:t xml:space="preserve"> </w:t>
      </w:r>
      <w:proofErr w:type="spellStart"/>
      <w:r w:rsidRPr="003D7CF9">
        <w:rPr>
          <w:sz w:val="28"/>
          <w:szCs w:val="28"/>
        </w:rPr>
        <w:t>торгівля</w:t>
      </w:r>
      <w:proofErr w:type="spellEnd"/>
      <w:r w:rsidRPr="003D7CF9">
        <w:rPr>
          <w:sz w:val="28"/>
          <w:szCs w:val="28"/>
        </w:rPr>
        <w:t xml:space="preserve">, маркетинг, </w:t>
      </w:r>
      <w:proofErr w:type="spellStart"/>
      <w:r w:rsidRPr="003D7CF9">
        <w:rPr>
          <w:sz w:val="28"/>
          <w:szCs w:val="28"/>
        </w:rPr>
        <w:t>розвиток</w:t>
      </w:r>
      <w:proofErr w:type="spellEnd"/>
      <w:r w:rsidRPr="003D7CF9">
        <w:rPr>
          <w:sz w:val="28"/>
          <w:szCs w:val="28"/>
        </w:rPr>
        <w:t xml:space="preserve">, </w:t>
      </w:r>
      <w:proofErr w:type="spellStart"/>
      <w:r w:rsidRPr="003D7CF9">
        <w:rPr>
          <w:sz w:val="28"/>
          <w:szCs w:val="28"/>
        </w:rPr>
        <w:t>обслуговування</w:t>
      </w:r>
      <w:proofErr w:type="spellEnd"/>
      <w:r w:rsidRPr="003D7CF9">
        <w:rPr>
          <w:sz w:val="28"/>
          <w:szCs w:val="28"/>
        </w:rPr>
        <w:t xml:space="preserve"> </w:t>
      </w:r>
      <w:proofErr w:type="spellStart"/>
      <w:r w:rsidRPr="003D7CF9">
        <w:rPr>
          <w:sz w:val="28"/>
          <w:szCs w:val="28"/>
        </w:rPr>
        <w:t>клієнтів</w:t>
      </w:r>
      <w:proofErr w:type="spellEnd"/>
      <w:r w:rsidRPr="003D7CF9">
        <w:rPr>
          <w:sz w:val="28"/>
          <w:szCs w:val="28"/>
        </w:rPr>
        <w:t xml:space="preserve"> та </w:t>
      </w:r>
      <w:proofErr w:type="spellStart"/>
      <w:r w:rsidRPr="003D7CF9">
        <w:rPr>
          <w:sz w:val="28"/>
          <w:szCs w:val="28"/>
        </w:rPr>
        <w:t>комунікації</w:t>
      </w:r>
      <w:proofErr w:type="spellEnd"/>
      <w:r w:rsidRPr="003D7CF9">
        <w:rPr>
          <w:sz w:val="28"/>
          <w:szCs w:val="28"/>
        </w:rPr>
        <w:t xml:space="preserve">. </w:t>
      </w:r>
      <w:proofErr w:type="spellStart"/>
      <w:r w:rsidRPr="003D7CF9">
        <w:rPr>
          <w:sz w:val="28"/>
          <w:szCs w:val="28"/>
        </w:rPr>
        <w:t>Кожен</w:t>
      </w:r>
      <w:proofErr w:type="spellEnd"/>
      <w:r w:rsidRPr="003D7CF9">
        <w:rPr>
          <w:sz w:val="28"/>
          <w:szCs w:val="28"/>
        </w:rPr>
        <w:t xml:space="preserve"> </w:t>
      </w:r>
      <w:proofErr w:type="spellStart"/>
      <w:r w:rsidRPr="003D7CF9">
        <w:rPr>
          <w:sz w:val="28"/>
          <w:szCs w:val="28"/>
        </w:rPr>
        <w:t>напрямок</w:t>
      </w:r>
      <w:proofErr w:type="spellEnd"/>
      <w:r w:rsidRPr="003D7CF9">
        <w:rPr>
          <w:sz w:val="28"/>
          <w:szCs w:val="28"/>
        </w:rPr>
        <w:t xml:space="preserve"> </w:t>
      </w:r>
      <w:proofErr w:type="spellStart"/>
      <w:r w:rsidRPr="003D7CF9">
        <w:rPr>
          <w:sz w:val="28"/>
          <w:szCs w:val="28"/>
        </w:rPr>
        <w:t>очолюється</w:t>
      </w:r>
      <w:proofErr w:type="spellEnd"/>
      <w:r w:rsidRPr="003D7CF9">
        <w:rPr>
          <w:sz w:val="28"/>
          <w:szCs w:val="28"/>
        </w:rPr>
        <w:t xml:space="preserve"> </w:t>
      </w:r>
      <w:proofErr w:type="spellStart"/>
      <w:r w:rsidRPr="003D7CF9">
        <w:rPr>
          <w:sz w:val="28"/>
          <w:szCs w:val="28"/>
        </w:rPr>
        <w:t>відповідним</w:t>
      </w:r>
      <w:proofErr w:type="spellEnd"/>
      <w:r w:rsidRPr="003D7CF9">
        <w:rPr>
          <w:sz w:val="28"/>
          <w:szCs w:val="28"/>
        </w:rPr>
        <w:t xml:space="preserve"> менеджером, а також </w:t>
      </w:r>
      <w:proofErr w:type="spellStart"/>
      <w:r w:rsidRPr="003D7CF9">
        <w:rPr>
          <w:sz w:val="28"/>
          <w:szCs w:val="28"/>
        </w:rPr>
        <w:t>має</w:t>
      </w:r>
      <w:proofErr w:type="spellEnd"/>
      <w:r w:rsidRPr="003D7CF9">
        <w:rPr>
          <w:sz w:val="28"/>
          <w:szCs w:val="28"/>
        </w:rPr>
        <w:t xml:space="preserve"> команду </w:t>
      </w:r>
      <w:proofErr w:type="spellStart"/>
      <w:r w:rsidRPr="003D7CF9">
        <w:rPr>
          <w:sz w:val="28"/>
          <w:szCs w:val="28"/>
        </w:rPr>
        <w:t>фахівців</w:t>
      </w:r>
      <w:proofErr w:type="spellEnd"/>
      <w:r w:rsidRPr="003D7CF9">
        <w:rPr>
          <w:sz w:val="28"/>
          <w:szCs w:val="28"/>
        </w:rPr>
        <w:t xml:space="preserve">, </w:t>
      </w:r>
      <w:proofErr w:type="spellStart"/>
      <w:r w:rsidRPr="003D7CF9">
        <w:rPr>
          <w:sz w:val="28"/>
          <w:szCs w:val="28"/>
        </w:rPr>
        <w:t>що</w:t>
      </w:r>
      <w:proofErr w:type="spellEnd"/>
      <w:r w:rsidRPr="003D7CF9">
        <w:rPr>
          <w:sz w:val="28"/>
          <w:szCs w:val="28"/>
        </w:rPr>
        <w:t xml:space="preserve"> </w:t>
      </w:r>
      <w:proofErr w:type="spellStart"/>
      <w:r w:rsidRPr="003D7CF9">
        <w:rPr>
          <w:sz w:val="28"/>
          <w:szCs w:val="28"/>
        </w:rPr>
        <w:t>забезпечують</w:t>
      </w:r>
      <w:proofErr w:type="spellEnd"/>
      <w:r w:rsidRPr="003D7CF9">
        <w:rPr>
          <w:sz w:val="28"/>
          <w:szCs w:val="28"/>
        </w:rPr>
        <w:t xml:space="preserve"> </w:t>
      </w:r>
      <w:proofErr w:type="spellStart"/>
      <w:r w:rsidRPr="003D7CF9">
        <w:rPr>
          <w:sz w:val="28"/>
          <w:szCs w:val="28"/>
        </w:rPr>
        <w:t>ефективну</w:t>
      </w:r>
      <w:proofErr w:type="spellEnd"/>
      <w:r w:rsidRPr="003D7CF9">
        <w:rPr>
          <w:sz w:val="28"/>
          <w:szCs w:val="28"/>
        </w:rPr>
        <w:t xml:space="preserve"> роботу </w:t>
      </w:r>
      <w:proofErr w:type="spellStart"/>
      <w:r w:rsidRPr="003D7CF9">
        <w:rPr>
          <w:sz w:val="28"/>
          <w:szCs w:val="28"/>
        </w:rPr>
        <w:t>компанії</w:t>
      </w:r>
      <w:proofErr w:type="spellEnd"/>
      <w:r w:rsidRPr="003D7CF9">
        <w:rPr>
          <w:sz w:val="28"/>
          <w:szCs w:val="28"/>
        </w:rPr>
        <w:t xml:space="preserve">. </w:t>
      </w:r>
      <w:proofErr w:type="spellStart"/>
      <w:r w:rsidRPr="003D7CF9">
        <w:rPr>
          <w:sz w:val="28"/>
          <w:szCs w:val="28"/>
        </w:rPr>
        <w:t>Зокрема</w:t>
      </w:r>
      <w:proofErr w:type="spellEnd"/>
      <w:r w:rsidRPr="003D7CF9">
        <w:rPr>
          <w:sz w:val="28"/>
          <w:szCs w:val="28"/>
        </w:rPr>
        <w:t xml:space="preserve">, у </w:t>
      </w:r>
      <w:proofErr w:type="spellStart"/>
      <w:r w:rsidRPr="003D7CF9">
        <w:rPr>
          <w:sz w:val="28"/>
          <w:szCs w:val="28"/>
        </w:rPr>
        <w:t>фінансовому</w:t>
      </w:r>
      <w:proofErr w:type="spellEnd"/>
      <w:r w:rsidRPr="003D7CF9">
        <w:rPr>
          <w:sz w:val="28"/>
          <w:szCs w:val="28"/>
        </w:rPr>
        <w:t xml:space="preserve"> </w:t>
      </w:r>
      <w:proofErr w:type="spellStart"/>
      <w:r w:rsidRPr="003D7CF9">
        <w:rPr>
          <w:sz w:val="28"/>
          <w:szCs w:val="28"/>
        </w:rPr>
        <w:t>напрямку</w:t>
      </w:r>
      <w:proofErr w:type="spellEnd"/>
      <w:r w:rsidRPr="003D7CF9">
        <w:rPr>
          <w:sz w:val="28"/>
          <w:szCs w:val="28"/>
        </w:rPr>
        <w:t xml:space="preserve"> </w:t>
      </w:r>
      <w:proofErr w:type="spellStart"/>
      <w:r w:rsidRPr="003D7CF9">
        <w:rPr>
          <w:sz w:val="28"/>
          <w:szCs w:val="28"/>
        </w:rPr>
        <w:t>працюють</w:t>
      </w:r>
      <w:proofErr w:type="spellEnd"/>
      <w:r w:rsidRPr="003D7CF9">
        <w:rPr>
          <w:sz w:val="28"/>
          <w:szCs w:val="28"/>
        </w:rPr>
        <w:t xml:space="preserve"> </w:t>
      </w:r>
      <w:proofErr w:type="spellStart"/>
      <w:r w:rsidRPr="003D7CF9">
        <w:rPr>
          <w:sz w:val="28"/>
          <w:szCs w:val="28"/>
        </w:rPr>
        <w:t>фінансовий</w:t>
      </w:r>
      <w:proofErr w:type="spellEnd"/>
      <w:r w:rsidRPr="003D7CF9">
        <w:rPr>
          <w:sz w:val="28"/>
          <w:szCs w:val="28"/>
        </w:rPr>
        <w:t xml:space="preserve"> менеджер, </w:t>
      </w:r>
      <w:proofErr w:type="spellStart"/>
      <w:r w:rsidRPr="003D7CF9">
        <w:rPr>
          <w:sz w:val="28"/>
          <w:szCs w:val="28"/>
        </w:rPr>
        <w:t>головний</w:t>
      </w:r>
      <w:proofErr w:type="spellEnd"/>
      <w:r w:rsidRPr="003D7CF9">
        <w:rPr>
          <w:sz w:val="28"/>
          <w:szCs w:val="28"/>
        </w:rPr>
        <w:t xml:space="preserve"> бухгалтер та команда </w:t>
      </w:r>
      <w:proofErr w:type="spellStart"/>
      <w:r w:rsidRPr="003D7CF9">
        <w:rPr>
          <w:sz w:val="28"/>
          <w:szCs w:val="28"/>
        </w:rPr>
        <w:t>бухгалтерів</w:t>
      </w:r>
      <w:proofErr w:type="spellEnd"/>
      <w:r w:rsidRPr="003D7CF9">
        <w:rPr>
          <w:sz w:val="28"/>
          <w:szCs w:val="28"/>
        </w:rPr>
        <w:t xml:space="preserve">, </w:t>
      </w:r>
      <w:proofErr w:type="spellStart"/>
      <w:r w:rsidRPr="003D7CF9">
        <w:rPr>
          <w:sz w:val="28"/>
          <w:szCs w:val="28"/>
        </w:rPr>
        <w:t>що</w:t>
      </w:r>
      <w:proofErr w:type="spellEnd"/>
      <w:r w:rsidRPr="003D7CF9">
        <w:rPr>
          <w:sz w:val="28"/>
          <w:szCs w:val="28"/>
        </w:rPr>
        <w:t xml:space="preserve"> </w:t>
      </w:r>
      <w:proofErr w:type="spellStart"/>
      <w:r w:rsidRPr="003D7CF9">
        <w:rPr>
          <w:sz w:val="28"/>
          <w:szCs w:val="28"/>
        </w:rPr>
        <w:t>відповідають</w:t>
      </w:r>
      <w:proofErr w:type="spellEnd"/>
      <w:r w:rsidRPr="003D7CF9">
        <w:rPr>
          <w:sz w:val="28"/>
          <w:szCs w:val="28"/>
        </w:rPr>
        <w:t xml:space="preserve"> за </w:t>
      </w:r>
      <w:proofErr w:type="spellStart"/>
      <w:r w:rsidRPr="003D7CF9">
        <w:rPr>
          <w:sz w:val="28"/>
          <w:szCs w:val="28"/>
        </w:rPr>
        <w:t>ведення</w:t>
      </w:r>
      <w:proofErr w:type="spellEnd"/>
      <w:r w:rsidRPr="003D7CF9">
        <w:rPr>
          <w:sz w:val="28"/>
          <w:szCs w:val="28"/>
        </w:rPr>
        <w:t xml:space="preserve"> </w:t>
      </w:r>
      <w:proofErr w:type="spellStart"/>
      <w:r w:rsidRPr="003D7CF9">
        <w:rPr>
          <w:sz w:val="28"/>
          <w:szCs w:val="28"/>
        </w:rPr>
        <w:t>обліку</w:t>
      </w:r>
      <w:proofErr w:type="spellEnd"/>
      <w:r w:rsidRPr="003D7CF9">
        <w:rPr>
          <w:sz w:val="28"/>
          <w:szCs w:val="28"/>
        </w:rPr>
        <w:t xml:space="preserve"> та </w:t>
      </w:r>
      <w:proofErr w:type="spellStart"/>
      <w:r w:rsidRPr="003D7CF9">
        <w:rPr>
          <w:sz w:val="28"/>
          <w:szCs w:val="28"/>
        </w:rPr>
        <w:t>фінансову</w:t>
      </w:r>
      <w:proofErr w:type="spellEnd"/>
      <w:r w:rsidRPr="003D7CF9">
        <w:rPr>
          <w:sz w:val="28"/>
          <w:szCs w:val="28"/>
        </w:rPr>
        <w:t xml:space="preserve"> </w:t>
      </w:r>
      <w:proofErr w:type="spellStart"/>
      <w:r w:rsidRPr="003D7CF9">
        <w:rPr>
          <w:sz w:val="28"/>
          <w:szCs w:val="28"/>
        </w:rPr>
        <w:t>звітність</w:t>
      </w:r>
      <w:proofErr w:type="spellEnd"/>
      <w:r w:rsidRPr="003D7CF9">
        <w:rPr>
          <w:sz w:val="28"/>
          <w:szCs w:val="28"/>
        </w:rPr>
        <w:t xml:space="preserve">. У </w:t>
      </w:r>
      <w:proofErr w:type="spellStart"/>
      <w:r w:rsidRPr="003D7CF9">
        <w:rPr>
          <w:sz w:val="28"/>
          <w:szCs w:val="28"/>
        </w:rPr>
        <w:t>роздрібній</w:t>
      </w:r>
      <w:proofErr w:type="spellEnd"/>
      <w:r w:rsidRPr="003D7CF9">
        <w:rPr>
          <w:sz w:val="28"/>
          <w:szCs w:val="28"/>
        </w:rPr>
        <w:t xml:space="preserve"> </w:t>
      </w:r>
      <w:proofErr w:type="spellStart"/>
      <w:r w:rsidRPr="003D7CF9">
        <w:rPr>
          <w:sz w:val="28"/>
          <w:szCs w:val="28"/>
        </w:rPr>
        <w:t>торгівлі</w:t>
      </w:r>
      <w:proofErr w:type="spellEnd"/>
      <w:r w:rsidRPr="003D7CF9">
        <w:rPr>
          <w:sz w:val="28"/>
          <w:szCs w:val="28"/>
        </w:rPr>
        <w:t xml:space="preserve"> </w:t>
      </w:r>
      <w:proofErr w:type="spellStart"/>
      <w:r w:rsidRPr="003D7CF9">
        <w:rPr>
          <w:sz w:val="28"/>
          <w:szCs w:val="28"/>
        </w:rPr>
        <w:t>функціонують</w:t>
      </w:r>
      <w:proofErr w:type="spellEnd"/>
      <w:r w:rsidRPr="003D7CF9">
        <w:rPr>
          <w:sz w:val="28"/>
          <w:szCs w:val="28"/>
        </w:rPr>
        <w:t xml:space="preserve"> </w:t>
      </w:r>
      <w:proofErr w:type="spellStart"/>
      <w:r w:rsidRPr="003D7CF9">
        <w:rPr>
          <w:sz w:val="28"/>
          <w:szCs w:val="28"/>
        </w:rPr>
        <w:t>регіональні</w:t>
      </w:r>
      <w:proofErr w:type="spellEnd"/>
      <w:r w:rsidRPr="003D7CF9">
        <w:rPr>
          <w:sz w:val="28"/>
          <w:szCs w:val="28"/>
        </w:rPr>
        <w:t xml:space="preserve"> </w:t>
      </w:r>
      <w:proofErr w:type="spellStart"/>
      <w:r w:rsidRPr="003D7CF9">
        <w:rPr>
          <w:sz w:val="28"/>
          <w:szCs w:val="28"/>
        </w:rPr>
        <w:t>менеджери</w:t>
      </w:r>
      <w:proofErr w:type="spellEnd"/>
      <w:r w:rsidRPr="003D7CF9">
        <w:rPr>
          <w:sz w:val="28"/>
          <w:szCs w:val="28"/>
        </w:rPr>
        <w:t xml:space="preserve">, </w:t>
      </w:r>
      <w:proofErr w:type="spellStart"/>
      <w:r w:rsidRPr="003D7CF9">
        <w:rPr>
          <w:sz w:val="28"/>
          <w:szCs w:val="28"/>
        </w:rPr>
        <w:t>які</w:t>
      </w:r>
      <w:proofErr w:type="spellEnd"/>
      <w:r w:rsidRPr="003D7CF9">
        <w:rPr>
          <w:sz w:val="28"/>
          <w:szCs w:val="28"/>
        </w:rPr>
        <w:t xml:space="preserve"> </w:t>
      </w:r>
      <w:proofErr w:type="spellStart"/>
      <w:r w:rsidRPr="003D7CF9">
        <w:rPr>
          <w:sz w:val="28"/>
          <w:szCs w:val="28"/>
        </w:rPr>
        <w:t>координують</w:t>
      </w:r>
      <w:proofErr w:type="spellEnd"/>
      <w:r w:rsidRPr="003D7CF9">
        <w:rPr>
          <w:sz w:val="28"/>
          <w:szCs w:val="28"/>
        </w:rPr>
        <w:t xml:space="preserve"> роботу </w:t>
      </w:r>
      <w:proofErr w:type="spellStart"/>
      <w:r w:rsidRPr="003D7CF9">
        <w:rPr>
          <w:sz w:val="28"/>
          <w:szCs w:val="28"/>
        </w:rPr>
        <w:t>магазинів</w:t>
      </w:r>
      <w:proofErr w:type="spellEnd"/>
      <w:r w:rsidRPr="003D7CF9">
        <w:rPr>
          <w:sz w:val="28"/>
          <w:szCs w:val="28"/>
        </w:rPr>
        <w:t xml:space="preserve"> у </w:t>
      </w:r>
      <w:proofErr w:type="spellStart"/>
      <w:r w:rsidRPr="003D7CF9">
        <w:rPr>
          <w:sz w:val="28"/>
          <w:szCs w:val="28"/>
        </w:rPr>
        <w:t>різних</w:t>
      </w:r>
      <w:proofErr w:type="spellEnd"/>
      <w:r w:rsidRPr="003D7CF9">
        <w:rPr>
          <w:sz w:val="28"/>
          <w:szCs w:val="28"/>
        </w:rPr>
        <w:t xml:space="preserve"> областях </w:t>
      </w:r>
      <w:proofErr w:type="spellStart"/>
      <w:r w:rsidRPr="003D7CF9">
        <w:rPr>
          <w:sz w:val="28"/>
          <w:szCs w:val="28"/>
        </w:rPr>
        <w:t>України</w:t>
      </w:r>
      <w:proofErr w:type="spellEnd"/>
      <w:r w:rsidRPr="003D7CF9">
        <w:rPr>
          <w:sz w:val="28"/>
          <w:szCs w:val="28"/>
        </w:rPr>
        <w:t xml:space="preserve">. </w:t>
      </w:r>
      <w:proofErr w:type="spellStart"/>
      <w:r w:rsidRPr="003D7CF9">
        <w:rPr>
          <w:sz w:val="28"/>
          <w:szCs w:val="28"/>
        </w:rPr>
        <w:t>Маркетингова</w:t>
      </w:r>
      <w:proofErr w:type="spellEnd"/>
      <w:r w:rsidRPr="003D7CF9">
        <w:rPr>
          <w:sz w:val="28"/>
          <w:szCs w:val="28"/>
        </w:rPr>
        <w:t xml:space="preserve"> команда </w:t>
      </w:r>
      <w:proofErr w:type="spellStart"/>
      <w:r w:rsidRPr="003D7CF9">
        <w:rPr>
          <w:sz w:val="28"/>
          <w:szCs w:val="28"/>
        </w:rPr>
        <w:t>займається</w:t>
      </w:r>
      <w:proofErr w:type="spellEnd"/>
      <w:r w:rsidRPr="003D7CF9">
        <w:rPr>
          <w:sz w:val="28"/>
          <w:szCs w:val="28"/>
        </w:rPr>
        <w:t xml:space="preserve"> </w:t>
      </w:r>
      <w:proofErr w:type="spellStart"/>
      <w:r w:rsidRPr="003D7CF9">
        <w:rPr>
          <w:sz w:val="28"/>
          <w:szCs w:val="28"/>
        </w:rPr>
        <w:t>просуванням</w:t>
      </w:r>
      <w:proofErr w:type="spellEnd"/>
      <w:r w:rsidRPr="003D7CF9">
        <w:rPr>
          <w:sz w:val="28"/>
          <w:szCs w:val="28"/>
        </w:rPr>
        <w:t xml:space="preserve"> бренду та </w:t>
      </w:r>
      <w:proofErr w:type="spellStart"/>
      <w:r w:rsidRPr="003D7CF9">
        <w:rPr>
          <w:sz w:val="28"/>
          <w:szCs w:val="28"/>
        </w:rPr>
        <w:t>взаємодією</w:t>
      </w:r>
      <w:proofErr w:type="spellEnd"/>
      <w:r w:rsidRPr="003D7CF9">
        <w:rPr>
          <w:sz w:val="28"/>
          <w:szCs w:val="28"/>
        </w:rPr>
        <w:t xml:space="preserve"> з </w:t>
      </w:r>
      <w:proofErr w:type="spellStart"/>
      <w:r w:rsidRPr="003D7CF9">
        <w:rPr>
          <w:sz w:val="28"/>
          <w:szCs w:val="28"/>
        </w:rPr>
        <w:t>клієнтами</w:t>
      </w:r>
      <w:proofErr w:type="spellEnd"/>
      <w:r w:rsidRPr="003D7CF9">
        <w:rPr>
          <w:sz w:val="28"/>
          <w:szCs w:val="28"/>
        </w:rPr>
        <w:t xml:space="preserve"> через </w:t>
      </w:r>
      <w:proofErr w:type="spellStart"/>
      <w:r w:rsidRPr="003D7CF9">
        <w:rPr>
          <w:sz w:val="28"/>
          <w:szCs w:val="28"/>
        </w:rPr>
        <w:t>різні</w:t>
      </w:r>
      <w:proofErr w:type="spellEnd"/>
      <w:r w:rsidRPr="003D7CF9">
        <w:rPr>
          <w:sz w:val="28"/>
          <w:szCs w:val="28"/>
        </w:rPr>
        <w:t xml:space="preserve"> </w:t>
      </w:r>
      <w:proofErr w:type="spellStart"/>
      <w:r w:rsidRPr="003D7CF9">
        <w:rPr>
          <w:sz w:val="28"/>
          <w:szCs w:val="28"/>
        </w:rPr>
        <w:t>канали</w:t>
      </w:r>
      <w:proofErr w:type="spellEnd"/>
      <w:r w:rsidRPr="003D7CF9">
        <w:rPr>
          <w:sz w:val="28"/>
          <w:szCs w:val="28"/>
        </w:rPr>
        <w:t xml:space="preserve"> </w:t>
      </w:r>
      <w:proofErr w:type="spellStart"/>
      <w:r w:rsidRPr="003D7CF9">
        <w:rPr>
          <w:sz w:val="28"/>
          <w:szCs w:val="28"/>
        </w:rPr>
        <w:t>комунікації</w:t>
      </w:r>
      <w:proofErr w:type="spellEnd"/>
      <w:r w:rsidRPr="003D7CF9">
        <w:rPr>
          <w:sz w:val="28"/>
          <w:szCs w:val="28"/>
        </w:rPr>
        <w:t xml:space="preserve">. </w:t>
      </w:r>
      <w:proofErr w:type="spellStart"/>
      <w:r w:rsidRPr="003D7CF9">
        <w:rPr>
          <w:sz w:val="28"/>
          <w:szCs w:val="28"/>
        </w:rPr>
        <w:t>Відділ</w:t>
      </w:r>
      <w:proofErr w:type="spellEnd"/>
      <w:r w:rsidRPr="003D7CF9">
        <w:rPr>
          <w:sz w:val="28"/>
          <w:szCs w:val="28"/>
        </w:rPr>
        <w:t xml:space="preserve"> </w:t>
      </w:r>
      <w:proofErr w:type="spellStart"/>
      <w:r w:rsidRPr="003D7CF9">
        <w:rPr>
          <w:sz w:val="28"/>
          <w:szCs w:val="28"/>
        </w:rPr>
        <w:lastRenderedPageBreak/>
        <w:t>розвитку</w:t>
      </w:r>
      <w:proofErr w:type="spellEnd"/>
      <w:r w:rsidRPr="003D7CF9">
        <w:rPr>
          <w:sz w:val="28"/>
          <w:szCs w:val="28"/>
        </w:rPr>
        <w:t xml:space="preserve"> </w:t>
      </w:r>
      <w:proofErr w:type="spellStart"/>
      <w:r w:rsidRPr="003D7CF9">
        <w:rPr>
          <w:sz w:val="28"/>
          <w:szCs w:val="28"/>
        </w:rPr>
        <w:t>відповідає</w:t>
      </w:r>
      <w:proofErr w:type="spellEnd"/>
      <w:r w:rsidRPr="003D7CF9">
        <w:rPr>
          <w:sz w:val="28"/>
          <w:szCs w:val="28"/>
        </w:rPr>
        <w:t xml:space="preserve"> за </w:t>
      </w:r>
      <w:proofErr w:type="spellStart"/>
      <w:r w:rsidRPr="003D7CF9">
        <w:rPr>
          <w:sz w:val="28"/>
          <w:szCs w:val="28"/>
        </w:rPr>
        <w:t>відкриття</w:t>
      </w:r>
      <w:proofErr w:type="spellEnd"/>
      <w:r w:rsidRPr="003D7CF9">
        <w:rPr>
          <w:sz w:val="28"/>
          <w:szCs w:val="28"/>
        </w:rPr>
        <w:t xml:space="preserve"> </w:t>
      </w:r>
      <w:proofErr w:type="spellStart"/>
      <w:r w:rsidRPr="003D7CF9">
        <w:rPr>
          <w:sz w:val="28"/>
          <w:szCs w:val="28"/>
        </w:rPr>
        <w:t>нових</w:t>
      </w:r>
      <w:proofErr w:type="spellEnd"/>
      <w:r w:rsidRPr="003D7CF9">
        <w:rPr>
          <w:sz w:val="28"/>
          <w:szCs w:val="28"/>
        </w:rPr>
        <w:t xml:space="preserve"> </w:t>
      </w:r>
      <w:proofErr w:type="spellStart"/>
      <w:r w:rsidRPr="003D7CF9">
        <w:rPr>
          <w:sz w:val="28"/>
          <w:szCs w:val="28"/>
        </w:rPr>
        <w:t>магазинів</w:t>
      </w:r>
      <w:proofErr w:type="spellEnd"/>
      <w:r w:rsidRPr="003D7CF9">
        <w:rPr>
          <w:sz w:val="28"/>
          <w:szCs w:val="28"/>
        </w:rPr>
        <w:t xml:space="preserve"> та </w:t>
      </w:r>
      <w:proofErr w:type="spellStart"/>
      <w:r w:rsidRPr="003D7CF9">
        <w:rPr>
          <w:sz w:val="28"/>
          <w:szCs w:val="28"/>
        </w:rPr>
        <w:t>перебудову</w:t>
      </w:r>
      <w:proofErr w:type="spellEnd"/>
      <w:r w:rsidRPr="003D7CF9">
        <w:rPr>
          <w:sz w:val="28"/>
          <w:szCs w:val="28"/>
        </w:rPr>
        <w:t xml:space="preserve"> </w:t>
      </w:r>
      <w:proofErr w:type="spellStart"/>
      <w:r w:rsidRPr="003D7CF9">
        <w:rPr>
          <w:sz w:val="28"/>
          <w:szCs w:val="28"/>
        </w:rPr>
        <w:t>існуючих</w:t>
      </w:r>
      <w:proofErr w:type="spellEnd"/>
      <w:r w:rsidRPr="003D7CF9">
        <w:rPr>
          <w:sz w:val="28"/>
          <w:szCs w:val="28"/>
        </w:rPr>
        <w:t xml:space="preserve">, а служба </w:t>
      </w:r>
      <w:proofErr w:type="spellStart"/>
      <w:r w:rsidRPr="003D7CF9">
        <w:rPr>
          <w:sz w:val="28"/>
          <w:szCs w:val="28"/>
        </w:rPr>
        <w:t>обслуговування</w:t>
      </w:r>
      <w:proofErr w:type="spellEnd"/>
      <w:r w:rsidRPr="003D7CF9">
        <w:rPr>
          <w:sz w:val="28"/>
          <w:szCs w:val="28"/>
        </w:rPr>
        <w:t xml:space="preserve"> </w:t>
      </w:r>
      <w:proofErr w:type="spellStart"/>
      <w:r w:rsidRPr="003D7CF9">
        <w:rPr>
          <w:sz w:val="28"/>
          <w:szCs w:val="28"/>
        </w:rPr>
        <w:t>клієнтів</w:t>
      </w:r>
      <w:proofErr w:type="spellEnd"/>
      <w:r w:rsidRPr="003D7CF9">
        <w:rPr>
          <w:sz w:val="28"/>
          <w:szCs w:val="28"/>
        </w:rPr>
        <w:t xml:space="preserve"> </w:t>
      </w:r>
      <w:proofErr w:type="spellStart"/>
      <w:r w:rsidRPr="003D7CF9">
        <w:rPr>
          <w:sz w:val="28"/>
          <w:szCs w:val="28"/>
        </w:rPr>
        <w:t>забезпечує</w:t>
      </w:r>
      <w:proofErr w:type="spellEnd"/>
      <w:r w:rsidRPr="003D7CF9">
        <w:rPr>
          <w:sz w:val="28"/>
          <w:szCs w:val="28"/>
        </w:rPr>
        <w:t xml:space="preserve"> </w:t>
      </w:r>
      <w:proofErr w:type="spellStart"/>
      <w:r w:rsidRPr="003D7CF9">
        <w:rPr>
          <w:sz w:val="28"/>
          <w:szCs w:val="28"/>
        </w:rPr>
        <w:t>високий</w:t>
      </w:r>
      <w:proofErr w:type="spellEnd"/>
      <w:r w:rsidRPr="003D7CF9">
        <w:rPr>
          <w:sz w:val="28"/>
          <w:szCs w:val="28"/>
        </w:rPr>
        <w:t xml:space="preserve"> </w:t>
      </w:r>
      <w:proofErr w:type="spellStart"/>
      <w:r w:rsidRPr="003D7CF9">
        <w:rPr>
          <w:sz w:val="28"/>
          <w:szCs w:val="28"/>
        </w:rPr>
        <w:t>рівень</w:t>
      </w:r>
      <w:proofErr w:type="spellEnd"/>
      <w:r w:rsidRPr="003D7CF9">
        <w:rPr>
          <w:sz w:val="28"/>
          <w:szCs w:val="28"/>
        </w:rPr>
        <w:t xml:space="preserve"> </w:t>
      </w:r>
      <w:proofErr w:type="spellStart"/>
      <w:r w:rsidRPr="003D7CF9">
        <w:rPr>
          <w:sz w:val="28"/>
          <w:szCs w:val="28"/>
        </w:rPr>
        <w:t>сервісу</w:t>
      </w:r>
      <w:proofErr w:type="spellEnd"/>
      <w:r w:rsidRPr="003D7CF9">
        <w:rPr>
          <w:sz w:val="28"/>
          <w:szCs w:val="28"/>
        </w:rPr>
        <w:t xml:space="preserve"> для </w:t>
      </w:r>
      <w:proofErr w:type="spellStart"/>
      <w:r w:rsidRPr="003D7CF9">
        <w:rPr>
          <w:sz w:val="28"/>
          <w:szCs w:val="28"/>
        </w:rPr>
        <w:t>покупців</w:t>
      </w:r>
      <w:proofErr w:type="spellEnd"/>
      <w:r w:rsidRPr="003D7CF9">
        <w:rPr>
          <w:sz w:val="28"/>
          <w:szCs w:val="28"/>
        </w:rPr>
        <w:t>.</w:t>
      </w:r>
    </w:p>
    <w:p w14:paraId="2C592C85" w14:textId="77777777" w:rsidR="00005965" w:rsidRPr="002C255F" w:rsidRDefault="00005965" w:rsidP="00005965">
      <w:pPr>
        <w:spacing w:line="360" w:lineRule="auto"/>
        <w:ind w:firstLine="709"/>
        <w:jc w:val="both"/>
        <w:rPr>
          <w:sz w:val="28"/>
          <w:szCs w:val="28"/>
        </w:rPr>
      </w:pPr>
      <w:proofErr w:type="spellStart"/>
      <w:r w:rsidRPr="003D7CF9">
        <w:rPr>
          <w:sz w:val="28"/>
          <w:szCs w:val="28"/>
        </w:rPr>
        <w:t>Незважаючи</w:t>
      </w:r>
      <w:proofErr w:type="spellEnd"/>
      <w:r w:rsidRPr="003D7CF9">
        <w:rPr>
          <w:sz w:val="28"/>
          <w:szCs w:val="28"/>
        </w:rPr>
        <w:t xml:space="preserve"> на </w:t>
      </w:r>
      <w:proofErr w:type="spellStart"/>
      <w:r w:rsidRPr="003D7CF9">
        <w:rPr>
          <w:sz w:val="28"/>
          <w:szCs w:val="28"/>
        </w:rPr>
        <w:t>складні</w:t>
      </w:r>
      <w:proofErr w:type="spellEnd"/>
      <w:r w:rsidRPr="003D7CF9">
        <w:rPr>
          <w:sz w:val="28"/>
          <w:szCs w:val="28"/>
        </w:rPr>
        <w:t xml:space="preserve"> </w:t>
      </w:r>
      <w:proofErr w:type="spellStart"/>
      <w:r w:rsidRPr="003D7CF9">
        <w:rPr>
          <w:sz w:val="28"/>
          <w:szCs w:val="28"/>
        </w:rPr>
        <w:t>умови</w:t>
      </w:r>
      <w:proofErr w:type="spellEnd"/>
      <w:r w:rsidRPr="003D7CF9">
        <w:rPr>
          <w:sz w:val="28"/>
          <w:szCs w:val="28"/>
        </w:rPr>
        <w:t xml:space="preserve"> </w:t>
      </w:r>
      <w:proofErr w:type="spellStart"/>
      <w:r w:rsidRPr="003D7CF9">
        <w:rPr>
          <w:sz w:val="28"/>
          <w:szCs w:val="28"/>
        </w:rPr>
        <w:t>війни</w:t>
      </w:r>
      <w:proofErr w:type="spellEnd"/>
      <w:r w:rsidRPr="003D7CF9">
        <w:rPr>
          <w:sz w:val="28"/>
          <w:szCs w:val="28"/>
        </w:rPr>
        <w:t xml:space="preserve">, </w:t>
      </w:r>
      <w:proofErr w:type="spellStart"/>
      <w:r w:rsidRPr="003D7CF9">
        <w:rPr>
          <w:sz w:val="28"/>
          <w:szCs w:val="28"/>
        </w:rPr>
        <w:t>компанія</w:t>
      </w:r>
      <w:proofErr w:type="spellEnd"/>
      <w:r w:rsidRPr="003D7CF9">
        <w:rPr>
          <w:sz w:val="28"/>
          <w:szCs w:val="28"/>
        </w:rPr>
        <w:t xml:space="preserve"> </w:t>
      </w:r>
      <w:proofErr w:type="spellStart"/>
      <w:r w:rsidRPr="003D7CF9">
        <w:rPr>
          <w:sz w:val="28"/>
          <w:szCs w:val="28"/>
        </w:rPr>
        <w:t>продовжила</w:t>
      </w:r>
      <w:proofErr w:type="spellEnd"/>
      <w:r w:rsidRPr="003D7CF9">
        <w:rPr>
          <w:sz w:val="28"/>
          <w:szCs w:val="28"/>
        </w:rPr>
        <w:t xml:space="preserve"> </w:t>
      </w:r>
      <w:proofErr w:type="spellStart"/>
      <w:r w:rsidRPr="003D7CF9">
        <w:rPr>
          <w:sz w:val="28"/>
          <w:szCs w:val="28"/>
        </w:rPr>
        <w:t>інвестувати</w:t>
      </w:r>
      <w:proofErr w:type="spellEnd"/>
      <w:r w:rsidRPr="003D7CF9">
        <w:rPr>
          <w:sz w:val="28"/>
          <w:szCs w:val="28"/>
        </w:rPr>
        <w:t xml:space="preserve"> в </w:t>
      </w:r>
      <w:proofErr w:type="spellStart"/>
      <w:r w:rsidRPr="003D7CF9">
        <w:rPr>
          <w:sz w:val="28"/>
          <w:szCs w:val="28"/>
        </w:rPr>
        <w:t>розвиток</w:t>
      </w:r>
      <w:proofErr w:type="spellEnd"/>
      <w:r w:rsidRPr="003D7CF9">
        <w:rPr>
          <w:sz w:val="28"/>
          <w:szCs w:val="28"/>
        </w:rPr>
        <w:t xml:space="preserve">. У 2022 </w:t>
      </w:r>
      <w:proofErr w:type="spellStart"/>
      <w:r w:rsidRPr="003D7CF9">
        <w:rPr>
          <w:sz w:val="28"/>
          <w:szCs w:val="28"/>
        </w:rPr>
        <w:t>році</w:t>
      </w:r>
      <w:proofErr w:type="spellEnd"/>
      <w:r w:rsidRPr="003D7CF9">
        <w:rPr>
          <w:sz w:val="28"/>
          <w:szCs w:val="28"/>
        </w:rPr>
        <w:t xml:space="preserve"> </w:t>
      </w:r>
      <w:proofErr w:type="spellStart"/>
      <w:r w:rsidRPr="003D7CF9">
        <w:rPr>
          <w:sz w:val="28"/>
          <w:szCs w:val="28"/>
        </w:rPr>
        <w:t>було</w:t>
      </w:r>
      <w:proofErr w:type="spellEnd"/>
      <w:r w:rsidRPr="003D7CF9">
        <w:rPr>
          <w:sz w:val="28"/>
          <w:szCs w:val="28"/>
        </w:rPr>
        <w:t xml:space="preserve"> </w:t>
      </w:r>
      <w:proofErr w:type="spellStart"/>
      <w:r w:rsidRPr="003D7CF9">
        <w:rPr>
          <w:sz w:val="28"/>
          <w:szCs w:val="28"/>
        </w:rPr>
        <w:t>відкрито</w:t>
      </w:r>
      <w:proofErr w:type="spellEnd"/>
      <w:r w:rsidRPr="003D7CF9">
        <w:rPr>
          <w:sz w:val="28"/>
          <w:szCs w:val="28"/>
        </w:rPr>
        <w:t xml:space="preserve"> </w:t>
      </w:r>
      <w:proofErr w:type="spellStart"/>
      <w:r w:rsidRPr="003D7CF9">
        <w:rPr>
          <w:sz w:val="28"/>
          <w:szCs w:val="28"/>
        </w:rPr>
        <w:t>чотири</w:t>
      </w:r>
      <w:proofErr w:type="spellEnd"/>
      <w:r w:rsidRPr="003D7CF9">
        <w:rPr>
          <w:sz w:val="28"/>
          <w:szCs w:val="28"/>
        </w:rPr>
        <w:t xml:space="preserve"> </w:t>
      </w:r>
      <w:proofErr w:type="spellStart"/>
      <w:r w:rsidRPr="003D7CF9">
        <w:rPr>
          <w:sz w:val="28"/>
          <w:szCs w:val="28"/>
        </w:rPr>
        <w:t>нових</w:t>
      </w:r>
      <w:proofErr w:type="spellEnd"/>
      <w:r w:rsidRPr="003D7CF9">
        <w:rPr>
          <w:sz w:val="28"/>
          <w:szCs w:val="28"/>
        </w:rPr>
        <w:t xml:space="preserve"> </w:t>
      </w:r>
      <w:proofErr w:type="spellStart"/>
      <w:r w:rsidRPr="003D7CF9">
        <w:rPr>
          <w:sz w:val="28"/>
          <w:szCs w:val="28"/>
        </w:rPr>
        <w:t>магазини</w:t>
      </w:r>
      <w:proofErr w:type="spellEnd"/>
      <w:r w:rsidRPr="003D7CF9">
        <w:rPr>
          <w:sz w:val="28"/>
          <w:szCs w:val="28"/>
        </w:rPr>
        <w:t xml:space="preserve">, </w:t>
      </w:r>
      <w:proofErr w:type="spellStart"/>
      <w:r w:rsidRPr="003D7CF9">
        <w:rPr>
          <w:sz w:val="28"/>
          <w:szCs w:val="28"/>
        </w:rPr>
        <w:t>зокрема</w:t>
      </w:r>
      <w:proofErr w:type="spellEnd"/>
      <w:r w:rsidRPr="003D7CF9">
        <w:rPr>
          <w:sz w:val="28"/>
          <w:szCs w:val="28"/>
        </w:rPr>
        <w:t xml:space="preserve"> у </w:t>
      </w:r>
      <w:proofErr w:type="spellStart"/>
      <w:r w:rsidRPr="003D7CF9">
        <w:rPr>
          <w:sz w:val="28"/>
          <w:szCs w:val="28"/>
        </w:rPr>
        <w:t>Львові</w:t>
      </w:r>
      <w:proofErr w:type="spellEnd"/>
      <w:r w:rsidRPr="003D7CF9">
        <w:rPr>
          <w:sz w:val="28"/>
          <w:szCs w:val="28"/>
        </w:rPr>
        <w:t xml:space="preserve">, </w:t>
      </w:r>
      <w:proofErr w:type="spellStart"/>
      <w:r w:rsidRPr="003D7CF9">
        <w:rPr>
          <w:sz w:val="28"/>
          <w:szCs w:val="28"/>
        </w:rPr>
        <w:t>Рівному</w:t>
      </w:r>
      <w:proofErr w:type="spellEnd"/>
      <w:r w:rsidRPr="003D7CF9">
        <w:rPr>
          <w:sz w:val="28"/>
          <w:szCs w:val="28"/>
        </w:rPr>
        <w:t xml:space="preserve">, </w:t>
      </w:r>
      <w:proofErr w:type="spellStart"/>
      <w:r w:rsidRPr="003D7CF9">
        <w:rPr>
          <w:sz w:val="28"/>
          <w:szCs w:val="28"/>
        </w:rPr>
        <w:t>Івано-Франківську</w:t>
      </w:r>
      <w:proofErr w:type="spellEnd"/>
      <w:r w:rsidRPr="003D7CF9">
        <w:rPr>
          <w:sz w:val="28"/>
          <w:szCs w:val="28"/>
        </w:rPr>
        <w:t xml:space="preserve">. Також </w:t>
      </w:r>
      <w:proofErr w:type="spellStart"/>
      <w:r w:rsidRPr="003D7CF9">
        <w:rPr>
          <w:sz w:val="28"/>
          <w:szCs w:val="28"/>
        </w:rPr>
        <w:t>розпочато</w:t>
      </w:r>
      <w:proofErr w:type="spellEnd"/>
      <w:r w:rsidRPr="003D7CF9">
        <w:rPr>
          <w:sz w:val="28"/>
          <w:szCs w:val="28"/>
        </w:rPr>
        <w:t xml:space="preserve"> </w:t>
      </w:r>
      <w:proofErr w:type="spellStart"/>
      <w:r w:rsidRPr="003D7CF9">
        <w:rPr>
          <w:sz w:val="28"/>
          <w:szCs w:val="28"/>
        </w:rPr>
        <w:t>перебудову</w:t>
      </w:r>
      <w:proofErr w:type="spellEnd"/>
      <w:r w:rsidRPr="003D7CF9">
        <w:rPr>
          <w:sz w:val="28"/>
          <w:szCs w:val="28"/>
        </w:rPr>
        <w:t xml:space="preserve"> </w:t>
      </w:r>
      <w:proofErr w:type="spellStart"/>
      <w:r w:rsidRPr="003D7CF9">
        <w:rPr>
          <w:sz w:val="28"/>
          <w:szCs w:val="28"/>
        </w:rPr>
        <w:t>існуючих</w:t>
      </w:r>
      <w:proofErr w:type="spellEnd"/>
      <w:r w:rsidRPr="003D7CF9">
        <w:rPr>
          <w:sz w:val="28"/>
          <w:szCs w:val="28"/>
        </w:rPr>
        <w:t xml:space="preserve"> </w:t>
      </w:r>
      <w:proofErr w:type="spellStart"/>
      <w:r w:rsidRPr="003D7CF9">
        <w:rPr>
          <w:sz w:val="28"/>
          <w:szCs w:val="28"/>
        </w:rPr>
        <w:t>торгових</w:t>
      </w:r>
      <w:proofErr w:type="spellEnd"/>
      <w:r w:rsidRPr="003D7CF9">
        <w:rPr>
          <w:sz w:val="28"/>
          <w:szCs w:val="28"/>
        </w:rPr>
        <w:t xml:space="preserve"> </w:t>
      </w:r>
      <w:proofErr w:type="spellStart"/>
      <w:r w:rsidRPr="003D7CF9">
        <w:rPr>
          <w:sz w:val="28"/>
          <w:szCs w:val="28"/>
        </w:rPr>
        <w:t>точок</w:t>
      </w:r>
      <w:proofErr w:type="spellEnd"/>
      <w:r w:rsidRPr="003D7CF9">
        <w:rPr>
          <w:sz w:val="28"/>
          <w:szCs w:val="28"/>
        </w:rPr>
        <w:t xml:space="preserve"> у </w:t>
      </w:r>
      <w:proofErr w:type="spellStart"/>
      <w:r w:rsidRPr="003D7CF9">
        <w:rPr>
          <w:sz w:val="28"/>
          <w:szCs w:val="28"/>
        </w:rPr>
        <w:t>форматі</w:t>
      </w:r>
      <w:proofErr w:type="spellEnd"/>
      <w:r w:rsidRPr="003D7CF9">
        <w:rPr>
          <w:sz w:val="28"/>
          <w:szCs w:val="28"/>
        </w:rPr>
        <w:t xml:space="preserve"> 2.5 та 3.0, </w:t>
      </w:r>
      <w:proofErr w:type="spellStart"/>
      <w:r w:rsidRPr="003D7CF9">
        <w:rPr>
          <w:sz w:val="28"/>
          <w:szCs w:val="28"/>
        </w:rPr>
        <w:t>що</w:t>
      </w:r>
      <w:proofErr w:type="spellEnd"/>
      <w:r w:rsidRPr="003D7CF9">
        <w:rPr>
          <w:sz w:val="28"/>
          <w:szCs w:val="28"/>
        </w:rPr>
        <w:t xml:space="preserve"> </w:t>
      </w:r>
      <w:proofErr w:type="spellStart"/>
      <w:r w:rsidRPr="003D7CF9">
        <w:rPr>
          <w:sz w:val="28"/>
          <w:szCs w:val="28"/>
        </w:rPr>
        <w:t>передбачає</w:t>
      </w:r>
      <w:proofErr w:type="spellEnd"/>
      <w:r w:rsidRPr="003D7CF9">
        <w:rPr>
          <w:sz w:val="28"/>
          <w:szCs w:val="28"/>
        </w:rPr>
        <w:t xml:space="preserve"> </w:t>
      </w:r>
      <w:proofErr w:type="spellStart"/>
      <w:r w:rsidRPr="003D7CF9">
        <w:rPr>
          <w:sz w:val="28"/>
          <w:szCs w:val="28"/>
        </w:rPr>
        <w:t>оновлення</w:t>
      </w:r>
      <w:proofErr w:type="spellEnd"/>
      <w:r w:rsidRPr="003D7CF9">
        <w:rPr>
          <w:sz w:val="28"/>
          <w:szCs w:val="28"/>
        </w:rPr>
        <w:t xml:space="preserve"> дизайну та </w:t>
      </w:r>
      <w:proofErr w:type="spellStart"/>
      <w:r w:rsidRPr="003D7CF9">
        <w:rPr>
          <w:sz w:val="28"/>
          <w:szCs w:val="28"/>
        </w:rPr>
        <w:t>покращення</w:t>
      </w:r>
      <w:proofErr w:type="spellEnd"/>
      <w:r w:rsidRPr="003D7CF9">
        <w:rPr>
          <w:sz w:val="28"/>
          <w:szCs w:val="28"/>
        </w:rPr>
        <w:t xml:space="preserve"> умов для </w:t>
      </w:r>
      <w:proofErr w:type="spellStart"/>
      <w:r w:rsidRPr="003D7CF9">
        <w:rPr>
          <w:sz w:val="28"/>
          <w:szCs w:val="28"/>
        </w:rPr>
        <w:t>покупців</w:t>
      </w:r>
      <w:proofErr w:type="spellEnd"/>
      <w:r w:rsidRPr="003D7CF9">
        <w:rPr>
          <w:sz w:val="28"/>
          <w:szCs w:val="28"/>
        </w:rPr>
        <w:t xml:space="preserve">. </w:t>
      </w:r>
      <w:r w:rsidRPr="002C255F">
        <w:rPr>
          <w:sz w:val="28"/>
          <w:szCs w:val="28"/>
        </w:rPr>
        <w:t xml:space="preserve">Формат 2.5 </w:t>
      </w:r>
      <w:proofErr w:type="spellStart"/>
      <w:r w:rsidRPr="002C255F">
        <w:rPr>
          <w:sz w:val="28"/>
          <w:szCs w:val="28"/>
        </w:rPr>
        <w:t>характеризується</w:t>
      </w:r>
      <w:proofErr w:type="spellEnd"/>
      <w:r w:rsidRPr="002C255F">
        <w:rPr>
          <w:sz w:val="28"/>
          <w:szCs w:val="28"/>
        </w:rPr>
        <w:t xml:space="preserve"> </w:t>
      </w:r>
      <w:proofErr w:type="spellStart"/>
      <w:r w:rsidRPr="002C255F">
        <w:rPr>
          <w:sz w:val="28"/>
          <w:szCs w:val="28"/>
        </w:rPr>
        <w:t>оновленим</w:t>
      </w:r>
      <w:proofErr w:type="spellEnd"/>
      <w:r w:rsidRPr="002C255F">
        <w:rPr>
          <w:sz w:val="28"/>
          <w:szCs w:val="28"/>
        </w:rPr>
        <w:t xml:space="preserve"> </w:t>
      </w:r>
      <w:proofErr w:type="spellStart"/>
      <w:r w:rsidRPr="002C255F">
        <w:rPr>
          <w:sz w:val="28"/>
          <w:szCs w:val="28"/>
        </w:rPr>
        <w:t>інтер'єром</w:t>
      </w:r>
      <w:proofErr w:type="spellEnd"/>
      <w:r w:rsidRPr="002C255F">
        <w:rPr>
          <w:sz w:val="28"/>
          <w:szCs w:val="28"/>
        </w:rPr>
        <w:t xml:space="preserve">, </w:t>
      </w:r>
      <w:proofErr w:type="spellStart"/>
      <w:r w:rsidRPr="002C255F">
        <w:rPr>
          <w:sz w:val="28"/>
          <w:szCs w:val="28"/>
        </w:rPr>
        <w:t>покращеною</w:t>
      </w:r>
      <w:proofErr w:type="spellEnd"/>
      <w:r w:rsidRPr="002C255F">
        <w:rPr>
          <w:sz w:val="28"/>
          <w:szCs w:val="28"/>
        </w:rPr>
        <w:t xml:space="preserve"> </w:t>
      </w:r>
      <w:proofErr w:type="spellStart"/>
      <w:r w:rsidRPr="002C255F">
        <w:rPr>
          <w:sz w:val="28"/>
          <w:szCs w:val="28"/>
        </w:rPr>
        <w:t>навігацією</w:t>
      </w:r>
      <w:proofErr w:type="spellEnd"/>
      <w:r w:rsidRPr="002C255F">
        <w:rPr>
          <w:sz w:val="28"/>
          <w:szCs w:val="28"/>
        </w:rPr>
        <w:t xml:space="preserve"> та </w:t>
      </w:r>
      <w:proofErr w:type="spellStart"/>
      <w:r w:rsidRPr="002C255F">
        <w:rPr>
          <w:sz w:val="28"/>
          <w:szCs w:val="28"/>
        </w:rPr>
        <w:t>базовими</w:t>
      </w:r>
      <w:proofErr w:type="spellEnd"/>
      <w:r w:rsidRPr="002C255F">
        <w:rPr>
          <w:sz w:val="28"/>
          <w:szCs w:val="28"/>
        </w:rPr>
        <w:t xml:space="preserve"> </w:t>
      </w:r>
      <w:proofErr w:type="spellStart"/>
      <w:r w:rsidRPr="002C255F">
        <w:rPr>
          <w:sz w:val="28"/>
          <w:szCs w:val="28"/>
        </w:rPr>
        <w:t>цифровими</w:t>
      </w:r>
      <w:proofErr w:type="spellEnd"/>
      <w:r w:rsidRPr="002C255F">
        <w:rPr>
          <w:sz w:val="28"/>
          <w:szCs w:val="28"/>
        </w:rPr>
        <w:t xml:space="preserve"> </w:t>
      </w:r>
      <w:proofErr w:type="spellStart"/>
      <w:r w:rsidRPr="002C255F">
        <w:rPr>
          <w:sz w:val="28"/>
          <w:szCs w:val="28"/>
        </w:rPr>
        <w:t>елементами</w:t>
      </w:r>
      <w:proofErr w:type="spellEnd"/>
      <w:r w:rsidRPr="002C255F">
        <w:rPr>
          <w:sz w:val="28"/>
          <w:szCs w:val="28"/>
        </w:rPr>
        <w:t xml:space="preserve">, такими як </w:t>
      </w:r>
      <w:proofErr w:type="spellStart"/>
      <w:r w:rsidRPr="002C255F">
        <w:rPr>
          <w:sz w:val="28"/>
          <w:szCs w:val="28"/>
        </w:rPr>
        <w:t>інтерактивні</w:t>
      </w:r>
      <w:proofErr w:type="spellEnd"/>
      <w:r w:rsidRPr="002C255F">
        <w:rPr>
          <w:sz w:val="28"/>
          <w:szCs w:val="28"/>
        </w:rPr>
        <w:t xml:space="preserve"> </w:t>
      </w:r>
      <w:proofErr w:type="spellStart"/>
      <w:r w:rsidRPr="002C255F">
        <w:rPr>
          <w:sz w:val="28"/>
          <w:szCs w:val="28"/>
        </w:rPr>
        <w:t>екрани</w:t>
      </w:r>
      <w:proofErr w:type="spellEnd"/>
      <w:r w:rsidRPr="002C255F">
        <w:rPr>
          <w:sz w:val="28"/>
          <w:szCs w:val="28"/>
        </w:rPr>
        <w:t xml:space="preserve"> </w:t>
      </w:r>
      <w:proofErr w:type="spellStart"/>
      <w:r w:rsidRPr="002C255F">
        <w:rPr>
          <w:sz w:val="28"/>
          <w:szCs w:val="28"/>
        </w:rPr>
        <w:t>або</w:t>
      </w:r>
      <w:proofErr w:type="spellEnd"/>
      <w:r w:rsidRPr="002C255F">
        <w:rPr>
          <w:sz w:val="28"/>
          <w:szCs w:val="28"/>
        </w:rPr>
        <w:t xml:space="preserve"> </w:t>
      </w:r>
      <w:proofErr w:type="spellStart"/>
      <w:r w:rsidRPr="002C255F">
        <w:rPr>
          <w:sz w:val="28"/>
          <w:szCs w:val="28"/>
        </w:rPr>
        <w:t>електронні</w:t>
      </w:r>
      <w:proofErr w:type="spellEnd"/>
      <w:r w:rsidRPr="002C255F">
        <w:rPr>
          <w:sz w:val="28"/>
          <w:szCs w:val="28"/>
        </w:rPr>
        <w:t xml:space="preserve"> </w:t>
      </w:r>
      <w:proofErr w:type="spellStart"/>
      <w:r w:rsidRPr="002C255F">
        <w:rPr>
          <w:sz w:val="28"/>
          <w:szCs w:val="28"/>
        </w:rPr>
        <w:t>цінники</w:t>
      </w:r>
      <w:proofErr w:type="spellEnd"/>
      <w:r w:rsidRPr="002C255F">
        <w:rPr>
          <w:sz w:val="28"/>
          <w:szCs w:val="28"/>
        </w:rPr>
        <w:t xml:space="preserve">. </w:t>
      </w:r>
      <w:proofErr w:type="spellStart"/>
      <w:r w:rsidRPr="002C255F">
        <w:rPr>
          <w:sz w:val="28"/>
          <w:szCs w:val="28"/>
        </w:rPr>
        <w:t>Цей</w:t>
      </w:r>
      <w:proofErr w:type="spellEnd"/>
      <w:r w:rsidRPr="002C255F">
        <w:rPr>
          <w:sz w:val="28"/>
          <w:szCs w:val="28"/>
        </w:rPr>
        <w:t xml:space="preserve"> </w:t>
      </w:r>
      <w:proofErr w:type="spellStart"/>
      <w:r w:rsidRPr="002C255F">
        <w:rPr>
          <w:sz w:val="28"/>
          <w:szCs w:val="28"/>
        </w:rPr>
        <w:t>етап</w:t>
      </w:r>
      <w:proofErr w:type="spellEnd"/>
      <w:r w:rsidRPr="002C255F">
        <w:rPr>
          <w:sz w:val="28"/>
          <w:szCs w:val="28"/>
        </w:rPr>
        <w:t xml:space="preserve"> є </w:t>
      </w:r>
      <w:proofErr w:type="spellStart"/>
      <w:r w:rsidRPr="002C255F">
        <w:rPr>
          <w:sz w:val="28"/>
          <w:szCs w:val="28"/>
        </w:rPr>
        <w:t>перехідним</w:t>
      </w:r>
      <w:proofErr w:type="spellEnd"/>
      <w:r w:rsidRPr="002C255F">
        <w:rPr>
          <w:sz w:val="28"/>
          <w:szCs w:val="28"/>
        </w:rPr>
        <w:t xml:space="preserve"> </w:t>
      </w:r>
      <w:proofErr w:type="spellStart"/>
      <w:r w:rsidRPr="002C255F">
        <w:rPr>
          <w:sz w:val="28"/>
          <w:szCs w:val="28"/>
        </w:rPr>
        <w:t>між</w:t>
      </w:r>
      <w:proofErr w:type="spellEnd"/>
      <w:r w:rsidRPr="002C255F">
        <w:rPr>
          <w:sz w:val="28"/>
          <w:szCs w:val="28"/>
        </w:rPr>
        <w:t xml:space="preserve"> </w:t>
      </w:r>
      <w:proofErr w:type="spellStart"/>
      <w:r w:rsidRPr="002C255F">
        <w:rPr>
          <w:sz w:val="28"/>
          <w:szCs w:val="28"/>
        </w:rPr>
        <w:t>традиційним</w:t>
      </w:r>
      <w:proofErr w:type="spellEnd"/>
      <w:r w:rsidRPr="002C255F">
        <w:rPr>
          <w:sz w:val="28"/>
          <w:szCs w:val="28"/>
        </w:rPr>
        <w:t xml:space="preserve"> магазином та </w:t>
      </w:r>
      <w:proofErr w:type="spellStart"/>
      <w:r w:rsidRPr="002C255F">
        <w:rPr>
          <w:sz w:val="28"/>
          <w:szCs w:val="28"/>
        </w:rPr>
        <w:t>більш</w:t>
      </w:r>
      <w:proofErr w:type="spellEnd"/>
      <w:r w:rsidRPr="002C255F">
        <w:rPr>
          <w:sz w:val="28"/>
          <w:szCs w:val="28"/>
        </w:rPr>
        <w:t xml:space="preserve"> </w:t>
      </w:r>
      <w:proofErr w:type="spellStart"/>
      <w:r w:rsidRPr="002C255F">
        <w:rPr>
          <w:sz w:val="28"/>
          <w:szCs w:val="28"/>
        </w:rPr>
        <w:t>інноваційними</w:t>
      </w:r>
      <w:proofErr w:type="spellEnd"/>
      <w:r w:rsidRPr="002C255F">
        <w:rPr>
          <w:sz w:val="28"/>
          <w:szCs w:val="28"/>
        </w:rPr>
        <w:t xml:space="preserve"> </w:t>
      </w:r>
      <w:proofErr w:type="spellStart"/>
      <w:r w:rsidRPr="002C255F">
        <w:rPr>
          <w:sz w:val="28"/>
          <w:szCs w:val="28"/>
        </w:rPr>
        <w:t>концепціями</w:t>
      </w:r>
      <w:proofErr w:type="spellEnd"/>
      <w:r w:rsidRPr="002C255F">
        <w:rPr>
          <w:sz w:val="28"/>
          <w:szCs w:val="28"/>
        </w:rPr>
        <w:t>.</w:t>
      </w:r>
      <w:r>
        <w:rPr>
          <w:sz w:val="28"/>
          <w:szCs w:val="28"/>
        </w:rPr>
        <w:t xml:space="preserve"> </w:t>
      </w:r>
      <w:r w:rsidRPr="002C255F">
        <w:rPr>
          <w:sz w:val="28"/>
          <w:szCs w:val="28"/>
        </w:rPr>
        <w:t xml:space="preserve">Формат 3.0 </w:t>
      </w:r>
      <w:proofErr w:type="spellStart"/>
      <w:r w:rsidRPr="002C255F">
        <w:rPr>
          <w:sz w:val="28"/>
          <w:szCs w:val="28"/>
        </w:rPr>
        <w:t>відзначається</w:t>
      </w:r>
      <w:proofErr w:type="spellEnd"/>
      <w:r w:rsidRPr="002C255F">
        <w:rPr>
          <w:sz w:val="28"/>
          <w:szCs w:val="28"/>
        </w:rPr>
        <w:t xml:space="preserve"> </w:t>
      </w:r>
      <w:proofErr w:type="spellStart"/>
      <w:r w:rsidRPr="002C255F">
        <w:rPr>
          <w:sz w:val="28"/>
          <w:szCs w:val="28"/>
        </w:rPr>
        <w:t>глибшою</w:t>
      </w:r>
      <w:proofErr w:type="spellEnd"/>
      <w:r w:rsidRPr="002C255F">
        <w:rPr>
          <w:sz w:val="28"/>
          <w:szCs w:val="28"/>
        </w:rPr>
        <w:t xml:space="preserve"> </w:t>
      </w:r>
      <w:proofErr w:type="spellStart"/>
      <w:r w:rsidRPr="002C255F">
        <w:rPr>
          <w:sz w:val="28"/>
          <w:szCs w:val="28"/>
        </w:rPr>
        <w:t>цифровізацією</w:t>
      </w:r>
      <w:proofErr w:type="spellEnd"/>
      <w:r w:rsidRPr="002C255F">
        <w:rPr>
          <w:sz w:val="28"/>
          <w:szCs w:val="28"/>
        </w:rPr>
        <w:t xml:space="preserve">, </w:t>
      </w:r>
      <w:proofErr w:type="spellStart"/>
      <w:r w:rsidRPr="002C255F">
        <w:rPr>
          <w:sz w:val="28"/>
          <w:szCs w:val="28"/>
        </w:rPr>
        <w:t>включаючи</w:t>
      </w:r>
      <w:proofErr w:type="spellEnd"/>
      <w:r w:rsidRPr="002C255F">
        <w:rPr>
          <w:sz w:val="28"/>
          <w:szCs w:val="28"/>
        </w:rPr>
        <w:t xml:space="preserve"> </w:t>
      </w:r>
      <w:proofErr w:type="spellStart"/>
      <w:r w:rsidRPr="002C255F">
        <w:rPr>
          <w:sz w:val="28"/>
          <w:szCs w:val="28"/>
        </w:rPr>
        <w:t>інтеграцію</w:t>
      </w:r>
      <w:proofErr w:type="spellEnd"/>
      <w:r w:rsidRPr="002C255F">
        <w:rPr>
          <w:sz w:val="28"/>
          <w:szCs w:val="28"/>
        </w:rPr>
        <w:t xml:space="preserve"> з </w:t>
      </w:r>
      <w:proofErr w:type="spellStart"/>
      <w:r w:rsidRPr="002C255F">
        <w:rPr>
          <w:sz w:val="28"/>
          <w:szCs w:val="28"/>
        </w:rPr>
        <w:t>мобільними</w:t>
      </w:r>
      <w:proofErr w:type="spellEnd"/>
      <w:r w:rsidRPr="002C255F">
        <w:rPr>
          <w:sz w:val="28"/>
          <w:szCs w:val="28"/>
        </w:rPr>
        <w:t xml:space="preserve"> </w:t>
      </w:r>
      <w:proofErr w:type="spellStart"/>
      <w:r w:rsidRPr="002C255F">
        <w:rPr>
          <w:sz w:val="28"/>
          <w:szCs w:val="28"/>
        </w:rPr>
        <w:t>додатками</w:t>
      </w:r>
      <w:proofErr w:type="spellEnd"/>
      <w:r w:rsidRPr="002C255F">
        <w:rPr>
          <w:sz w:val="28"/>
          <w:szCs w:val="28"/>
        </w:rPr>
        <w:t xml:space="preserve">, </w:t>
      </w:r>
      <w:proofErr w:type="spellStart"/>
      <w:r w:rsidRPr="002C255F">
        <w:rPr>
          <w:sz w:val="28"/>
          <w:szCs w:val="28"/>
        </w:rPr>
        <w:t>використання</w:t>
      </w:r>
      <w:proofErr w:type="spellEnd"/>
      <w:r w:rsidRPr="002C255F">
        <w:rPr>
          <w:sz w:val="28"/>
          <w:szCs w:val="28"/>
        </w:rPr>
        <w:t xml:space="preserve"> великих </w:t>
      </w:r>
      <w:proofErr w:type="spellStart"/>
      <w:r w:rsidRPr="002C255F">
        <w:rPr>
          <w:sz w:val="28"/>
          <w:szCs w:val="28"/>
        </w:rPr>
        <w:t>інтерактивних</w:t>
      </w:r>
      <w:proofErr w:type="spellEnd"/>
      <w:r w:rsidRPr="002C255F">
        <w:rPr>
          <w:sz w:val="28"/>
          <w:szCs w:val="28"/>
        </w:rPr>
        <w:t xml:space="preserve"> </w:t>
      </w:r>
      <w:proofErr w:type="spellStart"/>
      <w:r w:rsidRPr="002C255F">
        <w:rPr>
          <w:sz w:val="28"/>
          <w:szCs w:val="28"/>
        </w:rPr>
        <w:t>дисплеїв</w:t>
      </w:r>
      <w:proofErr w:type="spellEnd"/>
      <w:r w:rsidRPr="002C255F">
        <w:rPr>
          <w:sz w:val="28"/>
          <w:szCs w:val="28"/>
        </w:rPr>
        <w:t xml:space="preserve">, зон </w:t>
      </w:r>
      <w:proofErr w:type="spellStart"/>
      <w:r w:rsidRPr="002C255F">
        <w:rPr>
          <w:sz w:val="28"/>
          <w:szCs w:val="28"/>
        </w:rPr>
        <w:t>самостійної</w:t>
      </w:r>
      <w:proofErr w:type="spellEnd"/>
      <w:r w:rsidRPr="002C255F">
        <w:rPr>
          <w:sz w:val="28"/>
          <w:szCs w:val="28"/>
        </w:rPr>
        <w:t xml:space="preserve"> оплати та </w:t>
      </w:r>
      <w:proofErr w:type="spellStart"/>
      <w:r w:rsidRPr="002C255F">
        <w:rPr>
          <w:sz w:val="28"/>
          <w:szCs w:val="28"/>
        </w:rPr>
        <w:t>персоналізовані</w:t>
      </w:r>
      <w:proofErr w:type="spellEnd"/>
      <w:r w:rsidRPr="002C255F">
        <w:rPr>
          <w:sz w:val="28"/>
          <w:szCs w:val="28"/>
        </w:rPr>
        <w:t xml:space="preserve"> </w:t>
      </w:r>
      <w:proofErr w:type="spellStart"/>
      <w:r w:rsidRPr="002C255F">
        <w:rPr>
          <w:sz w:val="28"/>
          <w:szCs w:val="28"/>
        </w:rPr>
        <w:t>рекомендації</w:t>
      </w:r>
      <w:proofErr w:type="spellEnd"/>
      <w:r w:rsidRPr="002C255F">
        <w:rPr>
          <w:sz w:val="28"/>
          <w:szCs w:val="28"/>
        </w:rPr>
        <w:t xml:space="preserve">. </w:t>
      </w:r>
      <w:proofErr w:type="spellStart"/>
      <w:r w:rsidRPr="002C255F">
        <w:rPr>
          <w:sz w:val="28"/>
          <w:szCs w:val="28"/>
        </w:rPr>
        <w:t>Цей</w:t>
      </w:r>
      <w:proofErr w:type="spellEnd"/>
      <w:r w:rsidRPr="002C255F">
        <w:rPr>
          <w:sz w:val="28"/>
          <w:szCs w:val="28"/>
        </w:rPr>
        <w:t xml:space="preserve"> формат </w:t>
      </w:r>
      <w:proofErr w:type="spellStart"/>
      <w:r w:rsidRPr="002C255F">
        <w:rPr>
          <w:sz w:val="28"/>
          <w:szCs w:val="28"/>
        </w:rPr>
        <w:t>спрямований</w:t>
      </w:r>
      <w:proofErr w:type="spellEnd"/>
      <w:r w:rsidRPr="002C255F">
        <w:rPr>
          <w:sz w:val="28"/>
          <w:szCs w:val="28"/>
        </w:rPr>
        <w:t xml:space="preserve"> на </w:t>
      </w:r>
      <w:proofErr w:type="spellStart"/>
      <w:r w:rsidRPr="002C255F">
        <w:rPr>
          <w:sz w:val="28"/>
          <w:szCs w:val="28"/>
        </w:rPr>
        <w:t>створення</w:t>
      </w:r>
      <w:proofErr w:type="spellEnd"/>
      <w:r w:rsidRPr="002C255F">
        <w:rPr>
          <w:sz w:val="28"/>
          <w:szCs w:val="28"/>
        </w:rPr>
        <w:t xml:space="preserve"> </w:t>
      </w:r>
      <w:proofErr w:type="spellStart"/>
      <w:r w:rsidRPr="002C255F">
        <w:rPr>
          <w:sz w:val="28"/>
          <w:szCs w:val="28"/>
        </w:rPr>
        <w:t>безшовного</w:t>
      </w:r>
      <w:proofErr w:type="spellEnd"/>
      <w:r w:rsidRPr="002C255F">
        <w:rPr>
          <w:sz w:val="28"/>
          <w:szCs w:val="28"/>
        </w:rPr>
        <w:t xml:space="preserve"> </w:t>
      </w:r>
      <w:proofErr w:type="spellStart"/>
      <w:r w:rsidRPr="002C255F">
        <w:rPr>
          <w:sz w:val="28"/>
          <w:szCs w:val="28"/>
        </w:rPr>
        <w:t>досвіду</w:t>
      </w:r>
      <w:proofErr w:type="spellEnd"/>
      <w:r w:rsidRPr="002C255F">
        <w:rPr>
          <w:sz w:val="28"/>
          <w:szCs w:val="28"/>
        </w:rPr>
        <w:t xml:space="preserve"> покупок, </w:t>
      </w:r>
      <w:proofErr w:type="spellStart"/>
      <w:r w:rsidRPr="002C255F">
        <w:rPr>
          <w:sz w:val="28"/>
          <w:szCs w:val="28"/>
        </w:rPr>
        <w:t>поєднуючи</w:t>
      </w:r>
      <w:proofErr w:type="spellEnd"/>
      <w:r w:rsidRPr="002C255F">
        <w:rPr>
          <w:sz w:val="28"/>
          <w:szCs w:val="28"/>
        </w:rPr>
        <w:t xml:space="preserve"> </w:t>
      </w:r>
      <w:proofErr w:type="spellStart"/>
      <w:r w:rsidRPr="002C255F">
        <w:rPr>
          <w:sz w:val="28"/>
          <w:szCs w:val="28"/>
        </w:rPr>
        <w:t>фізичний</w:t>
      </w:r>
      <w:proofErr w:type="spellEnd"/>
      <w:r w:rsidRPr="002C255F">
        <w:rPr>
          <w:sz w:val="28"/>
          <w:szCs w:val="28"/>
        </w:rPr>
        <w:t xml:space="preserve"> та </w:t>
      </w:r>
      <w:proofErr w:type="spellStart"/>
      <w:r w:rsidRPr="002C255F">
        <w:rPr>
          <w:sz w:val="28"/>
          <w:szCs w:val="28"/>
        </w:rPr>
        <w:t>цифровий</w:t>
      </w:r>
      <w:proofErr w:type="spellEnd"/>
      <w:r w:rsidRPr="002C255F">
        <w:rPr>
          <w:sz w:val="28"/>
          <w:szCs w:val="28"/>
        </w:rPr>
        <w:t xml:space="preserve"> </w:t>
      </w:r>
      <w:proofErr w:type="spellStart"/>
      <w:r w:rsidRPr="002C255F">
        <w:rPr>
          <w:sz w:val="28"/>
          <w:szCs w:val="28"/>
        </w:rPr>
        <w:t>досвід</w:t>
      </w:r>
      <w:proofErr w:type="spellEnd"/>
      <w:r w:rsidRPr="002C255F">
        <w:rPr>
          <w:sz w:val="28"/>
          <w:szCs w:val="28"/>
        </w:rPr>
        <w:t>.</w:t>
      </w:r>
      <w:r>
        <w:rPr>
          <w:sz w:val="28"/>
          <w:szCs w:val="28"/>
        </w:rPr>
        <w:t xml:space="preserve"> </w:t>
      </w:r>
      <w:proofErr w:type="spellStart"/>
      <w:r w:rsidRPr="002C255F">
        <w:rPr>
          <w:sz w:val="28"/>
          <w:szCs w:val="28"/>
        </w:rPr>
        <w:t>Перехід</w:t>
      </w:r>
      <w:proofErr w:type="spellEnd"/>
      <w:r w:rsidRPr="002C255F">
        <w:rPr>
          <w:sz w:val="28"/>
          <w:szCs w:val="28"/>
        </w:rPr>
        <w:t xml:space="preserve"> до </w:t>
      </w:r>
      <w:proofErr w:type="spellStart"/>
      <w:r w:rsidRPr="002C255F">
        <w:rPr>
          <w:sz w:val="28"/>
          <w:szCs w:val="28"/>
        </w:rPr>
        <w:t>цих</w:t>
      </w:r>
      <w:proofErr w:type="spellEnd"/>
      <w:r w:rsidRPr="002C255F">
        <w:rPr>
          <w:sz w:val="28"/>
          <w:szCs w:val="28"/>
        </w:rPr>
        <w:t xml:space="preserve"> </w:t>
      </w:r>
      <w:proofErr w:type="spellStart"/>
      <w:r w:rsidRPr="002C255F">
        <w:rPr>
          <w:sz w:val="28"/>
          <w:szCs w:val="28"/>
        </w:rPr>
        <w:t>форматів</w:t>
      </w:r>
      <w:proofErr w:type="spellEnd"/>
      <w:r w:rsidRPr="002C255F">
        <w:rPr>
          <w:sz w:val="28"/>
          <w:szCs w:val="28"/>
        </w:rPr>
        <w:t xml:space="preserve"> </w:t>
      </w:r>
      <w:proofErr w:type="spellStart"/>
      <w:r w:rsidRPr="002C255F">
        <w:rPr>
          <w:sz w:val="28"/>
          <w:szCs w:val="28"/>
        </w:rPr>
        <w:t>дозволяє</w:t>
      </w:r>
      <w:proofErr w:type="spellEnd"/>
      <w:r w:rsidRPr="002C255F">
        <w:rPr>
          <w:sz w:val="28"/>
          <w:szCs w:val="28"/>
        </w:rPr>
        <w:t xml:space="preserve"> </w:t>
      </w:r>
      <w:proofErr w:type="spellStart"/>
      <w:r w:rsidRPr="002C255F">
        <w:rPr>
          <w:sz w:val="28"/>
          <w:szCs w:val="28"/>
        </w:rPr>
        <w:t>підвищити</w:t>
      </w:r>
      <w:proofErr w:type="spellEnd"/>
      <w:r w:rsidRPr="002C255F">
        <w:rPr>
          <w:sz w:val="28"/>
          <w:szCs w:val="28"/>
        </w:rPr>
        <w:t xml:space="preserve"> </w:t>
      </w:r>
      <w:proofErr w:type="spellStart"/>
      <w:r w:rsidRPr="002C255F">
        <w:rPr>
          <w:sz w:val="28"/>
          <w:szCs w:val="28"/>
        </w:rPr>
        <w:t>ефективність</w:t>
      </w:r>
      <w:proofErr w:type="spellEnd"/>
      <w:r w:rsidRPr="002C255F">
        <w:rPr>
          <w:sz w:val="28"/>
          <w:szCs w:val="28"/>
        </w:rPr>
        <w:t xml:space="preserve"> </w:t>
      </w:r>
      <w:proofErr w:type="spellStart"/>
      <w:r w:rsidRPr="002C255F">
        <w:rPr>
          <w:sz w:val="28"/>
          <w:szCs w:val="28"/>
        </w:rPr>
        <w:t>операцій</w:t>
      </w:r>
      <w:proofErr w:type="spellEnd"/>
      <w:r w:rsidRPr="002C255F">
        <w:rPr>
          <w:sz w:val="28"/>
          <w:szCs w:val="28"/>
        </w:rPr>
        <w:t xml:space="preserve">, </w:t>
      </w:r>
      <w:proofErr w:type="spellStart"/>
      <w:r w:rsidRPr="002C255F">
        <w:rPr>
          <w:sz w:val="28"/>
          <w:szCs w:val="28"/>
        </w:rPr>
        <w:t>покращити</w:t>
      </w:r>
      <w:proofErr w:type="spellEnd"/>
      <w:r w:rsidRPr="002C255F">
        <w:rPr>
          <w:sz w:val="28"/>
          <w:szCs w:val="28"/>
        </w:rPr>
        <w:t xml:space="preserve"> </w:t>
      </w:r>
      <w:proofErr w:type="spellStart"/>
      <w:r w:rsidRPr="002C255F">
        <w:rPr>
          <w:sz w:val="28"/>
          <w:szCs w:val="28"/>
        </w:rPr>
        <w:t>взаємодію</w:t>
      </w:r>
      <w:proofErr w:type="spellEnd"/>
      <w:r w:rsidRPr="002C255F">
        <w:rPr>
          <w:sz w:val="28"/>
          <w:szCs w:val="28"/>
        </w:rPr>
        <w:t xml:space="preserve"> з </w:t>
      </w:r>
      <w:proofErr w:type="spellStart"/>
      <w:r w:rsidRPr="002C255F">
        <w:rPr>
          <w:sz w:val="28"/>
          <w:szCs w:val="28"/>
        </w:rPr>
        <w:t>клієнтами</w:t>
      </w:r>
      <w:proofErr w:type="spellEnd"/>
      <w:r w:rsidRPr="002C255F">
        <w:rPr>
          <w:sz w:val="28"/>
          <w:szCs w:val="28"/>
        </w:rPr>
        <w:t xml:space="preserve"> та </w:t>
      </w:r>
      <w:proofErr w:type="spellStart"/>
      <w:r w:rsidRPr="002C255F">
        <w:rPr>
          <w:sz w:val="28"/>
          <w:szCs w:val="28"/>
        </w:rPr>
        <w:t>адаптуватися</w:t>
      </w:r>
      <w:proofErr w:type="spellEnd"/>
      <w:r w:rsidRPr="002C255F">
        <w:rPr>
          <w:sz w:val="28"/>
          <w:szCs w:val="28"/>
        </w:rPr>
        <w:t xml:space="preserve"> до </w:t>
      </w:r>
      <w:proofErr w:type="spellStart"/>
      <w:r w:rsidRPr="002C255F">
        <w:rPr>
          <w:sz w:val="28"/>
          <w:szCs w:val="28"/>
        </w:rPr>
        <w:t>швидко</w:t>
      </w:r>
      <w:proofErr w:type="spellEnd"/>
      <w:r w:rsidRPr="002C255F">
        <w:rPr>
          <w:sz w:val="28"/>
          <w:szCs w:val="28"/>
        </w:rPr>
        <w:t xml:space="preserve"> </w:t>
      </w:r>
      <w:proofErr w:type="spellStart"/>
      <w:r w:rsidRPr="002C255F">
        <w:rPr>
          <w:sz w:val="28"/>
          <w:szCs w:val="28"/>
        </w:rPr>
        <w:t>змінюваного</w:t>
      </w:r>
      <w:proofErr w:type="spellEnd"/>
      <w:r w:rsidRPr="002C255F">
        <w:rPr>
          <w:sz w:val="28"/>
          <w:szCs w:val="28"/>
        </w:rPr>
        <w:t xml:space="preserve"> ритейл-</w:t>
      </w:r>
      <w:proofErr w:type="spellStart"/>
      <w:r w:rsidRPr="002C255F">
        <w:rPr>
          <w:sz w:val="28"/>
          <w:szCs w:val="28"/>
        </w:rPr>
        <w:t>середовища</w:t>
      </w:r>
      <w:proofErr w:type="spellEnd"/>
      <w:r w:rsidRPr="002C255F">
        <w:rPr>
          <w:sz w:val="28"/>
          <w:szCs w:val="28"/>
        </w:rPr>
        <w:t>.</w:t>
      </w:r>
    </w:p>
    <w:p w14:paraId="740DA4AF" w14:textId="77777777" w:rsidR="00005965" w:rsidRPr="003D7CF9" w:rsidRDefault="00005965" w:rsidP="00005965">
      <w:pPr>
        <w:spacing w:line="360" w:lineRule="auto"/>
        <w:ind w:firstLine="709"/>
        <w:jc w:val="both"/>
        <w:rPr>
          <w:sz w:val="28"/>
          <w:szCs w:val="28"/>
        </w:rPr>
      </w:pPr>
      <w:proofErr w:type="spellStart"/>
      <w:r w:rsidRPr="003D7CF9">
        <w:rPr>
          <w:sz w:val="28"/>
          <w:szCs w:val="28"/>
        </w:rPr>
        <w:t>Компанія</w:t>
      </w:r>
      <w:proofErr w:type="spellEnd"/>
      <w:r w:rsidRPr="003D7CF9">
        <w:rPr>
          <w:sz w:val="28"/>
          <w:szCs w:val="28"/>
        </w:rPr>
        <w:t xml:space="preserve"> також активно </w:t>
      </w:r>
      <w:proofErr w:type="spellStart"/>
      <w:r w:rsidRPr="003D7CF9">
        <w:rPr>
          <w:sz w:val="28"/>
          <w:szCs w:val="28"/>
        </w:rPr>
        <w:t>підтримує</w:t>
      </w:r>
      <w:proofErr w:type="spellEnd"/>
      <w:r w:rsidRPr="003D7CF9">
        <w:rPr>
          <w:sz w:val="28"/>
          <w:szCs w:val="28"/>
        </w:rPr>
        <w:t xml:space="preserve"> </w:t>
      </w:r>
      <w:proofErr w:type="spellStart"/>
      <w:r w:rsidRPr="003D7CF9">
        <w:rPr>
          <w:sz w:val="28"/>
          <w:szCs w:val="28"/>
        </w:rPr>
        <w:t>українських</w:t>
      </w:r>
      <w:proofErr w:type="spellEnd"/>
      <w:r w:rsidRPr="003D7CF9">
        <w:rPr>
          <w:sz w:val="28"/>
          <w:szCs w:val="28"/>
        </w:rPr>
        <w:t xml:space="preserve"> </w:t>
      </w:r>
      <w:proofErr w:type="spellStart"/>
      <w:r w:rsidRPr="003D7CF9">
        <w:rPr>
          <w:sz w:val="28"/>
          <w:szCs w:val="28"/>
        </w:rPr>
        <w:t>виробників</w:t>
      </w:r>
      <w:proofErr w:type="spellEnd"/>
      <w:r w:rsidRPr="003D7CF9">
        <w:rPr>
          <w:sz w:val="28"/>
          <w:szCs w:val="28"/>
        </w:rPr>
        <w:t xml:space="preserve">, </w:t>
      </w:r>
      <w:proofErr w:type="spellStart"/>
      <w:r w:rsidRPr="003D7CF9">
        <w:rPr>
          <w:sz w:val="28"/>
          <w:szCs w:val="28"/>
        </w:rPr>
        <w:t>закуповуючи</w:t>
      </w:r>
      <w:proofErr w:type="spellEnd"/>
      <w:r w:rsidRPr="003D7CF9">
        <w:rPr>
          <w:sz w:val="28"/>
          <w:szCs w:val="28"/>
        </w:rPr>
        <w:t xml:space="preserve"> </w:t>
      </w:r>
      <w:proofErr w:type="spellStart"/>
      <w:r w:rsidRPr="003D7CF9">
        <w:rPr>
          <w:sz w:val="28"/>
          <w:szCs w:val="28"/>
        </w:rPr>
        <w:t>продукцію</w:t>
      </w:r>
      <w:proofErr w:type="spellEnd"/>
      <w:r w:rsidRPr="003D7CF9">
        <w:rPr>
          <w:sz w:val="28"/>
          <w:szCs w:val="28"/>
        </w:rPr>
        <w:t xml:space="preserve"> для </w:t>
      </w:r>
      <w:proofErr w:type="spellStart"/>
      <w:r w:rsidRPr="003D7CF9">
        <w:rPr>
          <w:sz w:val="28"/>
          <w:szCs w:val="28"/>
        </w:rPr>
        <w:t>подальшого</w:t>
      </w:r>
      <w:proofErr w:type="spellEnd"/>
      <w:r w:rsidRPr="003D7CF9">
        <w:rPr>
          <w:sz w:val="28"/>
          <w:szCs w:val="28"/>
        </w:rPr>
        <w:t xml:space="preserve"> </w:t>
      </w:r>
      <w:proofErr w:type="spellStart"/>
      <w:r w:rsidRPr="003D7CF9">
        <w:rPr>
          <w:sz w:val="28"/>
          <w:szCs w:val="28"/>
        </w:rPr>
        <w:t>експорту</w:t>
      </w:r>
      <w:proofErr w:type="spellEnd"/>
      <w:r w:rsidRPr="003D7CF9">
        <w:rPr>
          <w:sz w:val="28"/>
          <w:szCs w:val="28"/>
        </w:rPr>
        <w:t xml:space="preserve"> в </w:t>
      </w:r>
      <w:proofErr w:type="spellStart"/>
      <w:r w:rsidRPr="003D7CF9">
        <w:rPr>
          <w:sz w:val="28"/>
          <w:szCs w:val="28"/>
        </w:rPr>
        <w:t>європейські</w:t>
      </w:r>
      <w:proofErr w:type="spellEnd"/>
      <w:r w:rsidRPr="003D7CF9">
        <w:rPr>
          <w:sz w:val="28"/>
          <w:szCs w:val="28"/>
        </w:rPr>
        <w:t xml:space="preserve"> </w:t>
      </w:r>
      <w:proofErr w:type="spellStart"/>
      <w:r w:rsidRPr="003D7CF9">
        <w:rPr>
          <w:sz w:val="28"/>
          <w:szCs w:val="28"/>
        </w:rPr>
        <w:t>магазини</w:t>
      </w:r>
      <w:proofErr w:type="spellEnd"/>
      <w:r w:rsidRPr="003D7CF9">
        <w:rPr>
          <w:sz w:val="28"/>
          <w:szCs w:val="28"/>
        </w:rPr>
        <w:t xml:space="preserve"> </w:t>
      </w:r>
      <w:proofErr w:type="spellStart"/>
      <w:r w:rsidRPr="003D7CF9">
        <w:rPr>
          <w:sz w:val="28"/>
          <w:szCs w:val="28"/>
        </w:rPr>
        <w:t>мережі</w:t>
      </w:r>
      <w:proofErr w:type="spellEnd"/>
      <w:r w:rsidRPr="003D7CF9">
        <w:rPr>
          <w:sz w:val="28"/>
          <w:szCs w:val="28"/>
        </w:rPr>
        <w:t>.</w:t>
      </w:r>
    </w:p>
    <w:p w14:paraId="4A73BA85" w14:textId="77777777" w:rsidR="00005965" w:rsidRPr="003D7CF9" w:rsidRDefault="00005965" w:rsidP="00005965">
      <w:pPr>
        <w:spacing w:line="360" w:lineRule="auto"/>
        <w:ind w:firstLine="709"/>
        <w:jc w:val="both"/>
        <w:rPr>
          <w:sz w:val="28"/>
          <w:szCs w:val="28"/>
        </w:rPr>
      </w:pPr>
      <w:r w:rsidRPr="003D7CF9">
        <w:rPr>
          <w:sz w:val="28"/>
          <w:szCs w:val="28"/>
        </w:rPr>
        <w:t xml:space="preserve">У </w:t>
      </w:r>
      <w:proofErr w:type="spellStart"/>
      <w:r w:rsidRPr="003D7CF9">
        <w:rPr>
          <w:sz w:val="28"/>
          <w:szCs w:val="28"/>
        </w:rPr>
        <w:t>соціальній</w:t>
      </w:r>
      <w:proofErr w:type="spellEnd"/>
      <w:r w:rsidRPr="003D7CF9">
        <w:rPr>
          <w:sz w:val="28"/>
          <w:szCs w:val="28"/>
        </w:rPr>
        <w:t xml:space="preserve"> </w:t>
      </w:r>
      <w:proofErr w:type="spellStart"/>
      <w:r w:rsidRPr="003D7CF9">
        <w:rPr>
          <w:sz w:val="28"/>
          <w:szCs w:val="28"/>
        </w:rPr>
        <w:t>сфері</w:t>
      </w:r>
      <w:proofErr w:type="spellEnd"/>
      <w:r w:rsidRPr="003D7CF9">
        <w:rPr>
          <w:sz w:val="28"/>
          <w:szCs w:val="28"/>
        </w:rPr>
        <w:t xml:space="preserve"> JYSK </w:t>
      </w:r>
      <w:proofErr w:type="spellStart"/>
      <w:r w:rsidRPr="003D7CF9">
        <w:rPr>
          <w:sz w:val="28"/>
          <w:szCs w:val="28"/>
        </w:rPr>
        <w:t>Україна</w:t>
      </w:r>
      <w:proofErr w:type="spellEnd"/>
      <w:r w:rsidRPr="003D7CF9">
        <w:rPr>
          <w:sz w:val="28"/>
          <w:szCs w:val="28"/>
        </w:rPr>
        <w:t xml:space="preserve"> активно </w:t>
      </w:r>
      <w:proofErr w:type="spellStart"/>
      <w:r w:rsidRPr="003D7CF9">
        <w:rPr>
          <w:sz w:val="28"/>
          <w:szCs w:val="28"/>
        </w:rPr>
        <w:t>підтримує</w:t>
      </w:r>
      <w:proofErr w:type="spellEnd"/>
      <w:r w:rsidRPr="003D7CF9">
        <w:rPr>
          <w:sz w:val="28"/>
          <w:szCs w:val="28"/>
        </w:rPr>
        <w:t xml:space="preserve"> </w:t>
      </w:r>
      <w:proofErr w:type="spellStart"/>
      <w:r w:rsidRPr="003D7CF9">
        <w:rPr>
          <w:sz w:val="28"/>
          <w:szCs w:val="28"/>
        </w:rPr>
        <w:t>ініціативи</w:t>
      </w:r>
      <w:proofErr w:type="spellEnd"/>
      <w:r w:rsidRPr="003D7CF9">
        <w:rPr>
          <w:sz w:val="28"/>
          <w:szCs w:val="28"/>
        </w:rPr>
        <w:t xml:space="preserve">, </w:t>
      </w:r>
      <w:proofErr w:type="spellStart"/>
      <w:r w:rsidRPr="003D7CF9">
        <w:rPr>
          <w:sz w:val="28"/>
          <w:szCs w:val="28"/>
        </w:rPr>
        <w:t>спрямовані</w:t>
      </w:r>
      <w:proofErr w:type="spellEnd"/>
      <w:r w:rsidRPr="003D7CF9">
        <w:rPr>
          <w:sz w:val="28"/>
          <w:szCs w:val="28"/>
        </w:rPr>
        <w:t xml:space="preserve"> на </w:t>
      </w:r>
      <w:proofErr w:type="spellStart"/>
      <w:r w:rsidRPr="003D7CF9">
        <w:rPr>
          <w:sz w:val="28"/>
          <w:szCs w:val="28"/>
        </w:rPr>
        <w:t>допомогу</w:t>
      </w:r>
      <w:proofErr w:type="spellEnd"/>
      <w:r w:rsidRPr="003D7CF9">
        <w:rPr>
          <w:sz w:val="28"/>
          <w:szCs w:val="28"/>
        </w:rPr>
        <w:t xml:space="preserve"> </w:t>
      </w:r>
      <w:proofErr w:type="spellStart"/>
      <w:r w:rsidRPr="003D7CF9">
        <w:rPr>
          <w:sz w:val="28"/>
          <w:szCs w:val="28"/>
        </w:rPr>
        <w:t>громаді</w:t>
      </w:r>
      <w:proofErr w:type="spellEnd"/>
      <w:r w:rsidRPr="003D7CF9">
        <w:rPr>
          <w:sz w:val="28"/>
          <w:szCs w:val="28"/>
        </w:rPr>
        <w:t xml:space="preserve">. </w:t>
      </w:r>
      <w:proofErr w:type="spellStart"/>
      <w:r w:rsidRPr="003D7CF9">
        <w:rPr>
          <w:sz w:val="28"/>
          <w:szCs w:val="28"/>
        </w:rPr>
        <w:t>Зокрема</w:t>
      </w:r>
      <w:proofErr w:type="spellEnd"/>
      <w:r w:rsidRPr="003D7CF9">
        <w:rPr>
          <w:sz w:val="28"/>
          <w:szCs w:val="28"/>
        </w:rPr>
        <w:t xml:space="preserve">, з 2023 року </w:t>
      </w:r>
      <w:proofErr w:type="spellStart"/>
      <w:r w:rsidRPr="003D7CF9">
        <w:rPr>
          <w:sz w:val="28"/>
          <w:szCs w:val="28"/>
        </w:rPr>
        <w:t>компанія</w:t>
      </w:r>
      <w:proofErr w:type="spellEnd"/>
      <w:r w:rsidRPr="003D7CF9">
        <w:rPr>
          <w:sz w:val="28"/>
          <w:szCs w:val="28"/>
        </w:rPr>
        <w:t xml:space="preserve"> проводить </w:t>
      </w:r>
      <w:proofErr w:type="spellStart"/>
      <w:r w:rsidRPr="003D7CF9">
        <w:rPr>
          <w:sz w:val="28"/>
          <w:szCs w:val="28"/>
        </w:rPr>
        <w:t>кампанії</w:t>
      </w:r>
      <w:proofErr w:type="spellEnd"/>
      <w:r w:rsidRPr="003D7CF9">
        <w:rPr>
          <w:sz w:val="28"/>
          <w:szCs w:val="28"/>
        </w:rPr>
        <w:t xml:space="preserve"> з </w:t>
      </w:r>
      <w:proofErr w:type="spellStart"/>
      <w:r w:rsidRPr="003D7CF9">
        <w:rPr>
          <w:sz w:val="28"/>
          <w:szCs w:val="28"/>
        </w:rPr>
        <w:t>популяризації</w:t>
      </w:r>
      <w:proofErr w:type="spellEnd"/>
      <w:r w:rsidRPr="003D7CF9">
        <w:rPr>
          <w:sz w:val="28"/>
          <w:szCs w:val="28"/>
        </w:rPr>
        <w:t xml:space="preserve"> донорства </w:t>
      </w:r>
      <w:proofErr w:type="spellStart"/>
      <w:r w:rsidRPr="003D7CF9">
        <w:rPr>
          <w:sz w:val="28"/>
          <w:szCs w:val="28"/>
        </w:rPr>
        <w:t>крові</w:t>
      </w:r>
      <w:proofErr w:type="spellEnd"/>
      <w:r w:rsidRPr="003D7CF9">
        <w:rPr>
          <w:sz w:val="28"/>
          <w:szCs w:val="28"/>
        </w:rPr>
        <w:t xml:space="preserve"> </w:t>
      </w:r>
      <w:proofErr w:type="spellStart"/>
      <w:r w:rsidRPr="003D7CF9">
        <w:rPr>
          <w:sz w:val="28"/>
          <w:szCs w:val="28"/>
        </w:rPr>
        <w:t>серед</w:t>
      </w:r>
      <w:proofErr w:type="spellEnd"/>
      <w:r w:rsidRPr="003D7CF9">
        <w:rPr>
          <w:sz w:val="28"/>
          <w:szCs w:val="28"/>
        </w:rPr>
        <w:t xml:space="preserve"> </w:t>
      </w:r>
      <w:proofErr w:type="spellStart"/>
      <w:r w:rsidRPr="003D7CF9">
        <w:rPr>
          <w:sz w:val="28"/>
          <w:szCs w:val="28"/>
        </w:rPr>
        <w:t>своїх</w:t>
      </w:r>
      <w:proofErr w:type="spellEnd"/>
      <w:r w:rsidRPr="003D7CF9">
        <w:rPr>
          <w:sz w:val="28"/>
          <w:szCs w:val="28"/>
        </w:rPr>
        <w:t xml:space="preserve"> </w:t>
      </w:r>
      <w:proofErr w:type="spellStart"/>
      <w:r w:rsidRPr="003D7CF9">
        <w:rPr>
          <w:sz w:val="28"/>
          <w:szCs w:val="28"/>
        </w:rPr>
        <w:t>співробітників</w:t>
      </w:r>
      <w:proofErr w:type="spellEnd"/>
      <w:r w:rsidRPr="003D7CF9">
        <w:rPr>
          <w:sz w:val="28"/>
          <w:szCs w:val="28"/>
        </w:rPr>
        <w:t xml:space="preserve"> та </w:t>
      </w:r>
      <w:proofErr w:type="spellStart"/>
      <w:r w:rsidRPr="003D7CF9">
        <w:rPr>
          <w:sz w:val="28"/>
          <w:szCs w:val="28"/>
        </w:rPr>
        <w:t>клієнтів</w:t>
      </w:r>
      <w:proofErr w:type="spellEnd"/>
      <w:r w:rsidRPr="003D7CF9">
        <w:rPr>
          <w:sz w:val="28"/>
          <w:szCs w:val="28"/>
        </w:rPr>
        <w:t xml:space="preserve">. У рамках </w:t>
      </w:r>
      <w:proofErr w:type="spellStart"/>
      <w:r w:rsidRPr="003D7CF9">
        <w:rPr>
          <w:sz w:val="28"/>
          <w:szCs w:val="28"/>
        </w:rPr>
        <w:t>цих</w:t>
      </w:r>
      <w:proofErr w:type="spellEnd"/>
      <w:r w:rsidRPr="003D7CF9">
        <w:rPr>
          <w:sz w:val="28"/>
          <w:szCs w:val="28"/>
        </w:rPr>
        <w:t xml:space="preserve"> </w:t>
      </w:r>
      <w:proofErr w:type="spellStart"/>
      <w:r w:rsidRPr="003D7CF9">
        <w:rPr>
          <w:sz w:val="28"/>
          <w:szCs w:val="28"/>
        </w:rPr>
        <w:t>ініціатив</w:t>
      </w:r>
      <w:proofErr w:type="spellEnd"/>
      <w:r w:rsidRPr="003D7CF9">
        <w:rPr>
          <w:sz w:val="28"/>
          <w:szCs w:val="28"/>
        </w:rPr>
        <w:t xml:space="preserve"> </w:t>
      </w:r>
      <w:proofErr w:type="spellStart"/>
      <w:r w:rsidRPr="003D7CF9">
        <w:rPr>
          <w:sz w:val="28"/>
          <w:szCs w:val="28"/>
        </w:rPr>
        <w:t>організовуються</w:t>
      </w:r>
      <w:proofErr w:type="spellEnd"/>
      <w:r w:rsidRPr="003D7CF9">
        <w:rPr>
          <w:sz w:val="28"/>
          <w:szCs w:val="28"/>
        </w:rPr>
        <w:t xml:space="preserve"> </w:t>
      </w:r>
      <w:proofErr w:type="spellStart"/>
      <w:r w:rsidRPr="003D7CF9">
        <w:rPr>
          <w:sz w:val="28"/>
          <w:szCs w:val="28"/>
        </w:rPr>
        <w:t>акції</w:t>
      </w:r>
      <w:proofErr w:type="spellEnd"/>
      <w:r w:rsidRPr="003D7CF9">
        <w:rPr>
          <w:sz w:val="28"/>
          <w:szCs w:val="28"/>
        </w:rPr>
        <w:t xml:space="preserve"> </w:t>
      </w:r>
      <w:proofErr w:type="spellStart"/>
      <w:r w:rsidRPr="003D7CF9">
        <w:rPr>
          <w:sz w:val="28"/>
          <w:szCs w:val="28"/>
        </w:rPr>
        <w:t>зі</w:t>
      </w:r>
      <w:proofErr w:type="spellEnd"/>
      <w:r w:rsidRPr="003D7CF9">
        <w:rPr>
          <w:sz w:val="28"/>
          <w:szCs w:val="28"/>
        </w:rPr>
        <w:t xml:space="preserve"> </w:t>
      </w:r>
      <w:proofErr w:type="spellStart"/>
      <w:r w:rsidRPr="003D7CF9">
        <w:rPr>
          <w:sz w:val="28"/>
          <w:szCs w:val="28"/>
        </w:rPr>
        <w:t>здачі</w:t>
      </w:r>
      <w:proofErr w:type="spellEnd"/>
      <w:r w:rsidRPr="003D7CF9">
        <w:rPr>
          <w:sz w:val="28"/>
          <w:szCs w:val="28"/>
        </w:rPr>
        <w:t xml:space="preserve"> </w:t>
      </w:r>
      <w:proofErr w:type="spellStart"/>
      <w:r w:rsidRPr="003D7CF9">
        <w:rPr>
          <w:sz w:val="28"/>
          <w:szCs w:val="28"/>
        </w:rPr>
        <w:t>крові</w:t>
      </w:r>
      <w:proofErr w:type="spellEnd"/>
      <w:r w:rsidRPr="003D7CF9">
        <w:rPr>
          <w:sz w:val="28"/>
          <w:szCs w:val="28"/>
        </w:rPr>
        <w:t xml:space="preserve">, а також продаж </w:t>
      </w:r>
      <w:proofErr w:type="spellStart"/>
      <w:r w:rsidRPr="003D7CF9">
        <w:rPr>
          <w:sz w:val="28"/>
          <w:szCs w:val="28"/>
        </w:rPr>
        <w:t>благодійних</w:t>
      </w:r>
      <w:proofErr w:type="spellEnd"/>
      <w:r w:rsidRPr="003D7CF9">
        <w:rPr>
          <w:sz w:val="28"/>
          <w:szCs w:val="28"/>
        </w:rPr>
        <w:t xml:space="preserve"> </w:t>
      </w:r>
      <w:proofErr w:type="spellStart"/>
      <w:r w:rsidRPr="003D7CF9">
        <w:rPr>
          <w:sz w:val="28"/>
          <w:szCs w:val="28"/>
        </w:rPr>
        <w:t>наліпок</w:t>
      </w:r>
      <w:proofErr w:type="spellEnd"/>
      <w:r w:rsidRPr="003D7CF9">
        <w:rPr>
          <w:sz w:val="28"/>
          <w:szCs w:val="28"/>
        </w:rPr>
        <w:t xml:space="preserve">, </w:t>
      </w:r>
      <w:proofErr w:type="spellStart"/>
      <w:r w:rsidRPr="003D7CF9">
        <w:rPr>
          <w:sz w:val="28"/>
          <w:szCs w:val="28"/>
        </w:rPr>
        <w:t>кошти</w:t>
      </w:r>
      <w:proofErr w:type="spellEnd"/>
      <w:r w:rsidRPr="003D7CF9">
        <w:rPr>
          <w:sz w:val="28"/>
          <w:szCs w:val="28"/>
        </w:rPr>
        <w:t xml:space="preserve"> </w:t>
      </w:r>
      <w:proofErr w:type="spellStart"/>
      <w:r w:rsidRPr="003D7CF9">
        <w:rPr>
          <w:sz w:val="28"/>
          <w:szCs w:val="28"/>
        </w:rPr>
        <w:t>від</w:t>
      </w:r>
      <w:proofErr w:type="spellEnd"/>
      <w:r w:rsidRPr="003D7CF9">
        <w:rPr>
          <w:sz w:val="28"/>
          <w:szCs w:val="28"/>
        </w:rPr>
        <w:t xml:space="preserve"> </w:t>
      </w:r>
      <w:proofErr w:type="spellStart"/>
      <w:r w:rsidRPr="003D7CF9">
        <w:rPr>
          <w:sz w:val="28"/>
          <w:szCs w:val="28"/>
        </w:rPr>
        <w:t>яких</w:t>
      </w:r>
      <w:proofErr w:type="spellEnd"/>
      <w:r w:rsidRPr="003D7CF9">
        <w:rPr>
          <w:sz w:val="28"/>
          <w:szCs w:val="28"/>
        </w:rPr>
        <w:t xml:space="preserve"> </w:t>
      </w:r>
      <w:proofErr w:type="spellStart"/>
      <w:r w:rsidRPr="003D7CF9">
        <w:rPr>
          <w:sz w:val="28"/>
          <w:szCs w:val="28"/>
        </w:rPr>
        <w:t>спрямовуються</w:t>
      </w:r>
      <w:proofErr w:type="spellEnd"/>
      <w:r w:rsidRPr="003D7CF9">
        <w:rPr>
          <w:sz w:val="28"/>
          <w:szCs w:val="28"/>
        </w:rPr>
        <w:t xml:space="preserve"> на </w:t>
      </w:r>
      <w:proofErr w:type="spellStart"/>
      <w:r w:rsidRPr="003D7CF9">
        <w:rPr>
          <w:sz w:val="28"/>
          <w:szCs w:val="28"/>
        </w:rPr>
        <w:t>облаштування</w:t>
      </w:r>
      <w:proofErr w:type="spellEnd"/>
      <w:r w:rsidRPr="003D7CF9">
        <w:rPr>
          <w:sz w:val="28"/>
          <w:szCs w:val="28"/>
        </w:rPr>
        <w:t xml:space="preserve"> зон </w:t>
      </w:r>
      <w:proofErr w:type="spellStart"/>
      <w:r w:rsidRPr="003D7CF9">
        <w:rPr>
          <w:sz w:val="28"/>
          <w:szCs w:val="28"/>
        </w:rPr>
        <w:t>відпочинку</w:t>
      </w:r>
      <w:proofErr w:type="spellEnd"/>
      <w:r w:rsidRPr="003D7CF9">
        <w:rPr>
          <w:sz w:val="28"/>
          <w:szCs w:val="28"/>
        </w:rPr>
        <w:t xml:space="preserve"> для </w:t>
      </w:r>
      <w:proofErr w:type="spellStart"/>
      <w:r w:rsidRPr="003D7CF9">
        <w:rPr>
          <w:sz w:val="28"/>
          <w:szCs w:val="28"/>
        </w:rPr>
        <w:t>донорів</w:t>
      </w:r>
      <w:proofErr w:type="spellEnd"/>
      <w:r w:rsidRPr="003D7CF9">
        <w:rPr>
          <w:sz w:val="28"/>
          <w:szCs w:val="28"/>
        </w:rPr>
        <w:t xml:space="preserve"> у </w:t>
      </w:r>
      <w:proofErr w:type="spellStart"/>
      <w:r w:rsidRPr="003D7CF9">
        <w:rPr>
          <w:sz w:val="28"/>
          <w:szCs w:val="28"/>
        </w:rPr>
        <w:t>різних</w:t>
      </w:r>
      <w:proofErr w:type="spellEnd"/>
      <w:r w:rsidRPr="003D7CF9">
        <w:rPr>
          <w:sz w:val="28"/>
          <w:szCs w:val="28"/>
        </w:rPr>
        <w:t xml:space="preserve"> </w:t>
      </w:r>
      <w:proofErr w:type="spellStart"/>
      <w:r w:rsidRPr="003D7CF9">
        <w:rPr>
          <w:sz w:val="28"/>
          <w:szCs w:val="28"/>
        </w:rPr>
        <w:t>містах</w:t>
      </w:r>
      <w:proofErr w:type="spellEnd"/>
      <w:r w:rsidRPr="003D7CF9">
        <w:rPr>
          <w:sz w:val="28"/>
          <w:szCs w:val="28"/>
        </w:rPr>
        <w:t xml:space="preserve"> </w:t>
      </w:r>
      <w:proofErr w:type="spellStart"/>
      <w:r w:rsidRPr="003D7CF9">
        <w:rPr>
          <w:sz w:val="28"/>
          <w:szCs w:val="28"/>
        </w:rPr>
        <w:t>України</w:t>
      </w:r>
      <w:proofErr w:type="spellEnd"/>
      <w:r w:rsidRPr="003D7CF9">
        <w:rPr>
          <w:sz w:val="28"/>
          <w:szCs w:val="28"/>
        </w:rPr>
        <w:t>.</w:t>
      </w:r>
    </w:p>
    <w:p w14:paraId="54C75E5A" w14:textId="77777777" w:rsidR="00005965" w:rsidRPr="003D7CF9" w:rsidRDefault="00005965" w:rsidP="00005965">
      <w:pPr>
        <w:spacing w:line="360" w:lineRule="auto"/>
        <w:ind w:firstLine="709"/>
        <w:jc w:val="both"/>
        <w:rPr>
          <w:sz w:val="28"/>
          <w:szCs w:val="28"/>
        </w:rPr>
      </w:pPr>
      <w:proofErr w:type="spellStart"/>
      <w:r w:rsidRPr="003D7CF9">
        <w:rPr>
          <w:sz w:val="28"/>
          <w:szCs w:val="28"/>
        </w:rPr>
        <w:t>Загалом</w:t>
      </w:r>
      <w:proofErr w:type="spellEnd"/>
      <w:r w:rsidRPr="003D7CF9">
        <w:rPr>
          <w:sz w:val="28"/>
          <w:szCs w:val="28"/>
        </w:rPr>
        <w:t xml:space="preserve">, система </w:t>
      </w:r>
      <w:proofErr w:type="spellStart"/>
      <w:r w:rsidRPr="003D7CF9">
        <w:rPr>
          <w:sz w:val="28"/>
          <w:szCs w:val="28"/>
        </w:rPr>
        <w:t>управління</w:t>
      </w:r>
      <w:proofErr w:type="spellEnd"/>
      <w:r w:rsidRPr="003D7CF9">
        <w:rPr>
          <w:sz w:val="28"/>
          <w:szCs w:val="28"/>
        </w:rPr>
        <w:t xml:space="preserve"> ТОВ «ЮСК </w:t>
      </w:r>
      <w:proofErr w:type="spellStart"/>
      <w:r w:rsidRPr="003D7CF9">
        <w:rPr>
          <w:sz w:val="28"/>
          <w:szCs w:val="28"/>
        </w:rPr>
        <w:t>Україна</w:t>
      </w:r>
      <w:proofErr w:type="spellEnd"/>
      <w:r w:rsidRPr="003D7CF9">
        <w:rPr>
          <w:sz w:val="28"/>
          <w:szCs w:val="28"/>
        </w:rPr>
        <w:t xml:space="preserve">» </w:t>
      </w:r>
      <w:proofErr w:type="spellStart"/>
      <w:r w:rsidRPr="003D7CF9">
        <w:rPr>
          <w:sz w:val="28"/>
          <w:szCs w:val="28"/>
        </w:rPr>
        <w:t>орієнтована</w:t>
      </w:r>
      <w:proofErr w:type="spellEnd"/>
      <w:r w:rsidRPr="003D7CF9">
        <w:rPr>
          <w:sz w:val="28"/>
          <w:szCs w:val="28"/>
        </w:rPr>
        <w:t xml:space="preserve"> на </w:t>
      </w:r>
      <w:proofErr w:type="spellStart"/>
      <w:r w:rsidRPr="003D7CF9">
        <w:rPr>
          <w:sz w:val="28"/>
          <w:szCs w:val="28"/>
        </w:rPr>
        <w:t>ефективну</w:t>
      </w:r>
      <w:proofErr w:type="spellEnd"/>
      <w:r w:rsidRPr="003D7CF9">
        <w:rPr>
          <w:sz w:val="28"/>
          <w:szCs w:val="28"/>
        </w:rPr>
        <w:t xml:space="preserve"> </w:t>
      </w:r>
      <w:proofErr w:type="spellStart"/>
      <w:r w:rsidRPr="003D7CF9">
        <w:rPr>
          <w:sz w:val="28"/>
          <w:szCs w:val="28"/>
        </w:rPr>
        <w:t>організацію</w:t>
      </w:r>
      <w:proofErr w:type="spellEnd"/>
      <w:r w:rsidRPr="003D7CF9">
        <w:rPr>
          <w:sz w:val="28"/>
          <w:szCs w:val="28"/>
        </w:rPr>
        <w:t xml:space="preserve"> </w:t>
      </w:r>
      <w:proofErr w:type="spellStart"/>
      <w:r w:rsidRPr="003D7CF9">
        <w:rPr>
          <w:sz w:val="28"/>
          <w:szCs w:val="28"/>
        </w:rPr>
        <w:t>внутрішніх</w:t>
      </w:r>
      <w:proofErr w:type="spellEnd"/>
      <w:r w:rsidRPr="003D7CF9">
        <w:rPr>
          <w:sz w:val="28"/>
          <w:szCs w:val="28"/>
        </w:rPr>
        <w:t xml:space="preserve"> </w:t>
      </w:r>
      <w:proofErr w:type="spellStart"/>
      <w:r w:rsidRPr="003D7CF9">
        <w:rPr>
          <w:sz w:val="28"/>
          <w:szCs w:val="28"/>
        </w:rPr>
        <w:t>процесів</w:t>
      </w:r>
      <w:proofErr w:type="spellEnd"/>
      <w:r w:rsidRPr="003D7CF9">
        <w:rPr>
          <w:sz w:val="28"/>
          <w:szCs w:val="28"/>
        </w:rPr>
        <w:t xml:space="preserve">, </w:t>
      </w:r>
      <w:proofErr w:type="spellStart"/>
      <w:r w:rsidRPr="003D7CF9">
        <w:rPr>
          <w:sz w:val="28"/>
          <w:szCs w:val="28"/>
        </w:rPr>
        <w:t>адаптацію</w:t>
      </w:r>
      <w:proofErr w:type="spellEnd"/>
      <w:r w:rsidRPr="003D7CF9">
        <w:rPr>
          <w:sz w:val="28"/>
          <w:szCs w:val="28"/>
        </w:rPr>
        <w:t xml:space="preserve"> до </w:t>
      </w:r>
      <w:proofErr w:type="spellStart"/>
      <w:r w:rsidRPr="003D7CF9">
        <w:rPr>
          <w:sz w:val="28"/>
          <w:szCs w:val="28"/>
        </w:rPr>
        <w:t>змінюваних</w:t>
      </w:r>
      <w:proofErr w:type="spellEnd"/>
      <w:r w:rsidRPr="003D7CF9">
        <w:rPr>
          <w:sz w:val="28"/>
          <w:szCs w:val="28"/>
        </w:rPr>
        <w:t xml:space="preserve"> умов </w:t>
      </w:r>
      <w:r w:rsidRPr="003D7CF9">
        <w:rPr>
          <w:sz w:val="28"/>
          <w:szCs w:val="28"/>
        </w:rPr>
        <w:lastRenderedPageBreak/>
        <w:t xml:space="preserve">ринку та </w:t>
      </w:r>
      <w:proofErr w:type="spellStart"/>
      <w:r w:rsidRPr="003D7CF9">
        <w:rPr>
          <w:sz w:val="28"/>
          <w:szCs w:val="28"/>
        </w:rPr>
        <w:t>активну</w:t>
      </w:r>
      <w:proofErr w:type="spellEnd"/>
      <w:r w:rsidRPr="003D7CF9">
        <w:rPr>
          <w:sz w:val="28"/>
          <w:szCs w:val="28"/>
        </w:rPr>
        <w:t xml:space="preserve"> участь у </w:t>
      </w:r>
      <w:proofErr w:type="spellStart"/>
      <w:r w:rsidRPr="003D7CF9">
        <w:rPr>
          <w:sz w:val="28"/>
          <w:szCs w:val="28"/>
        </w:rPr>
        <w:t>соціальних</w:t>
      </w:r>
      <w:proofErr w:type="spellEnd"/>
      <w:r w:rsidRPr="003D7CF9">
        <w:rPr>
          <w:sz w:val="28"/>
          <w:szCs w:val="28"/>
        </w:rPr>
        <w:t xml:space="preserve"> </w:t>
      </w:r>
      <w:proofErr w:type="spellStart"/>
      <w:r w:rsidRPr="003D7CF9">
        <w:rPr>
          <w:sz w:val="28"/>
          <w:szCs w:val="28"/>
        </w:rPr>
        <w:t>ініціативах</w:t>
      </w:r>
      <w:proofErr w:type="spellEnd"/>
      <w:r w:rsidRPr="003D7CF9">
        <w:rPr>
          <w:sz w:val="28"/>
          <w:szCs w:val="28"/>
        </w:rPr>
        <w:t xml:space="preserve">, </w:t>
      </w:r>
      <w:proofErr w:type="spellStart"/>
      <w:r w:rsidRPr="003D7CF9">
        <w:rPr>
          <w:sz w:val="28"/>
          <w:szCs w:val="28"/>
        </w:rPr>
        <w:t>що</w:t>
      </w:r>
      <w:proofErr w:type="spellEnd"/>
      <w:r w:rsidRPr="003D7CF9">
        <w:rPr>
          <w:sz w:val="28"/>
          <w:szCs w:val="28"/>
        </w:rPr>
        <w:t xml:space="preserve"> </w:t>
      </w:r>
      <w:proofErr w:type="spellStart"/>
      <w:r w:rsidRPr="003D7CF9">
        <w:rPr>
          <w:sz w:val="28"/>
          <w:szCs w:val="28"/>
        </w:rPr>
        <w:t>сприяє</w:t>
      </w:r>
      <w:proofErr w:type="spellEnd"/>
      <w:r w:rsidRPr="003D7CF9">
        <w:rPr>
          <w:sz w:val="28"/>
          <w:szCs w:val="28"/>
        </w:rPr>
        <w:t xml:space="preserve"> </w:t>
      </w:r>
      <w:proofErr w:type="spellStart"/>
      <w:r w:rsidRPr="003D7CF9">
        <w:rPr>
          <w:sz w:val="28"/>
          <w:szCs w:val="28"/>
        </w:rPr>
        <w:t>зміцненню</w:t>
      </w:r>
      <w:proofErr w:type="spellEnd"/>
      <w:r w:rsidRPr="003D7CF9">
        <w:rPr>
          <w:sz w:val="28"/>
          <w:szCs w:val="28"/>
        </w:rPr>
        <w:t xml:space="preserve"> </w:t>
      </w:r>
      <w:proofErr w:type="spellStart"/>
      <w:r w:rsidRPr="003D7CF9">
        <w:rPr>
          <w:sz w:val="28"/>
          <w:szCs w:val="28"/>
        </w:rPr>
        <w:t>позицій</w:t>
      </w:r>
      <w:proofErr w:type="spellEnd"/>
      <w:r w:rsidRPr="003D7CF9">
        <w:rPr>
          <w:sz w:val="28"/>
          <w:szCs w:val="28"/>
        </w:rPr>
        <w:t xml:space="preserve"> </w:t>
      </w:r>
      <w:proofErr w:type="spellStart"/>
      <w:r w:rsidRPr="003D7CF9">
        <w:rPr>
          <w:sz w:val="28"/>
          <w:szCs w:val="28"/>
        </w:rPr>
        <w:t>компанії</w:t>
      </w:r>
      <w:proofErr w:type="spellEnd"/>
      <w:r w:rsidRPr="003D7CF9">
        <w:rPr>
          <w:sz w:val="28"/>
          <w:szCs w:val="28"/>
        </w:rPr>
        <w:t xml:space="preserve"> на </w:t>
      </w:r>
      <w:proofErr w:type="spellStart"/>
      <w:r w:rsidRPr="003D7CF9">
        <w:rPr>
          <w:sz w:val="28"/>
          <w:szCs w:val="28"/>
        </w:rPr>
        <w:t>українському</w:t>
      </w:r>
      <w:proofErr w:type="spellEnd"/>
      <w:r w:rsidRPr="003D7CF9">
        <w:rPr>
          <w:sz w:val="28"/>
          <w:szCs w:val="28"/>
        </w:rPr>
        <w:t xml:space="preserve"> ринку </w:t>
      </w:r>
      <w:proofErr w:type="spellStart"/>
      <w:r w:rsidRPr="003D7CF9">
        <w:rPr>
          <w:sz w:val="28"/>
          <w:szCs w:val="28"/>
        </w:rPr>
        <w:t>товарів</w:t>
      </w:r>
      <w:proofErr w:type="spellEnd"/>
      <w:r w:rsidRPr="003D7CF9">
        <w:rPr>
          <w:sz w:val="28"/>
          <w:szCs w:val="28"/>
        </w:rPr>
        <w:t xml:space="preserve"> для дому.</w:t>
      </w:r>
    </w:p>
    <w:p w14:paraId="7F7B7AF5" w14:textId="77777777" w:rsidR="00005965" w:rsidRDefault="00005965" w:rsidP="00005965">
      <w:pPr>
        <w:spacing w:line="360" w:lineRule="auto"/>
        <w:ind w:firstLine="709"/>
        <w:jc w:val="both"/>
        <w:rPr>
          <w:sz w:val="28"/>
          <w:szCs w:val="28"/>
        </w:rPr>
      </w:pPr>
      <w:r w:rsidRPr="004F10B1">
        <w:rPr>
          <w:sz w:val="28"/>
          <w:szCs w:val="28"/>
        </w:rPr>
        <w:t xml:space="preserve">Система </w:t>
      </w:r>
      <w:proofErr w:type="spellStart"/>
      <w:r w:rsidRPr="004F10B1">
        <w:rPr>
          <w:sz w:val="28"/>
          <w:szCs w:val="28"/>
        </w:rPr>
        <w:t>управління</w:t>
      </w:r>
      <w:proofErr w:type="spellEnd"/>
      <w:r w:rsidRPr="004F10B1">
        <w:rPr>
          <w:sz w:val="28"/>
          <w:szCs w:val="28"/>
        </w:rPr>
        <w:t xml:space="preserve"> персоналом ТОВ «ЮСК </w:t>
      </w:r>
      <w:proofErr w:type="spellStart"/>
      <w:r w:rsidRPr="004F10B1">
        <w:rPr>
          <w:sz w:val="28"/>
          <w:szCs w:val="28"/>
        </w:rPr>
        <w:t>Україна</w:t>
      </w:r>
      <w:proofErr w:type="spellEnd"/>
      <w:r w:rsidRPr="004F10B1">
        <w:rPr>
          <w:sz w:val="28"/>
          <w:szCs w:val="28"/>
        </w:rPr>
        <w:t xml:space="preserve">» </w:t>
      </w:r>
      <w:proofErr w:type="spellStart"/>
      <w:r w:rsidRPr="004F10B1">
        <w:rPr>
          <w:sz w:val="28"/>
          <w:szCs w:val="28"/>
        </w:rPr>
        <w:t>ґрунтується</w:t>
      </w:r>
      <w:proofErr w:type="spellEnd"/>
      <w:r w:rsidRPr="004F10B1">
        <w:rPr>
          <w:sz w:val="28"/>
          <w:szCs w:val="28"/>
        </w:rPr>
        <w:t xml:space="preserve"> на </w:t>
      </w:r>
      <w:proofErr w:type="spellStart"/>
      <w:r w:rsidRPr="004F10B1">
        <w:rPr>
          <w:sz w:val="28"/>
          <w:szCs w:val="28"/>
        </w:rPr>
        <w:t>скандинавських</w:t>
      </w:r>
      <w:proofErr w:type="spellEnd"/>
      <w:r w:rsidRPr="004F10B1">
        <w:rPr>
          <w:sz w:val="28"/>
          <w:szCs w:val="28"/>
        </w:rPr>
        <w:t xml:space="preserve"> принципах </w:t>
      </w:r>
      <w:proofErr w:type="spellStart"/>
      <w:r w:rsidRPr="004F10B1">
        <w:rPr>
          <w:sz w:val="28"/>
          <w:szCs w:val="28"/>
        </w:rPr>
        <w:t>чесності</w:t>
      </w:r>
      <w:proofErr w:type="spellEnd"/>
      <w:r w:rsidRPr="004F10B1">
        <w:rPr>
          <w:sz w:val="28"/>
          <w:szCs w:val="28"/>
        </w:rPr>
        <w:t xml:space="preserve">, </w:t>
      </w:r>
      <w:proofErr w:type="spellStart"/>
      <w:r w:rsidRPr="004F10B1">
        <w:rPr>
          <w:sz w:val="28"/>
          <w:szCs w:val="28"/>
        </w:rPr>
        <w:t>поваги</w:t>
      </w:r>
      <w:proofErr w:type="spellEnd"/>
      <w:r w:rsidRPr="004F10B1">
        <w:rPr>
          <w:sz w:val="28"/>
          <w:szCs w:val="28"/>
        </w:rPr>
        <w:t xml:space="preserve"> та </w:t>
      </w:r>
      <w:proofErr w:type="spellStart"/>
      <w:r w:rsidRPr="004F10B1">
        <w:rPr>
          <w:sz w:val="28"/>
          <w:szCs w:val="28"/>
        </w:rPr>
        <w:t>надійності</w:t>
      </w:r>
      <w:proofErr w:type="spellEnd"/>
      <w:r w:rsidRPr="004F10B1">
        <w:rPr>
          <w:sz w:val="28"/>
          <w:szCs w:val="28"/>
        </w:rPr>
        <w:t xml:space="preserve">, </w:t>
      </w:r>
      <w:proofErr w:type="spellStart"/>
      <w:r w:rsidRPr="004F10B1">
        <w:rPr>
          <w:sz w:val="28"/>
          <w:szCs w:val="28"/>
        </w:rPr>
        <w:t>що</w:t>
      </w:r>
      <w:proofErr w:type="spellEnd"/>
      <w:r w:rsidRPr="004F10B1">
        <w:rPr>
          <w:sz w:val="28"/>
          <w:szCs w:val="28"/>
        </w:rPr>
        <w:t xml:space="preserve"> </w:t>
      </w:r>
      <w:proofErr w:type="spellStart"/>
      <w:r w:rsidRPr="004F10B1">
        <w:rPr>
          <w:sz w:val="28"/>
          <w:szCs w:val="28"/>
        </w:rPr>
        <w:t>відображаються</w:t>
      </w:r>
      <w:proofErr w:type="spellEnd"/>
      <w:r w:rsidRPr="004F10B1">
        <w:rPr>
          <w:sz w:val="28"/>
          <w:szCs w:val="28"/>
        </w:rPr>
        <w:t xml:space="preserve"> у </w:t>
      </w:r>
      <w:proofErr w:type="spellStart"/>
      <w:r w:rsidRPr="004F10B1">
        <w:rPr>
          <w:sz w:val="28"/>
          <w:szCs w:val="28"/>
        </w:rPr>
        <w:t>корпоративній</w:t>
      </w:r>
      <w:proofErr w:type="spellEnd"/>
      <w:r w:rsidRPr="004F10B1">
        <w:rPr>
          <w:sz w:val="28"/>
          <w:szCs w:val="28"/>
        </w:rPr>
        <w:t xml:space="preserve"> </w:t>
      </w:r>
      <w:proofErr w:type="spellStart"/>
      <w:r w:rsidRPr="004F10B1">
        <w:rPr>
          <w:sz w:val="28"/>
          <w:szCs w:val="28"/>
        </w:rPr>
        <w:t>культурі</w:t>
      </w:r>
      <w:proofErr w:type="spellEnd"/>
      <w:r w:rsidRPr="004F10B1">
        <w:rPr>
          <w:sz w:val="28"/>
          <w:szCs w:val="28"/>
        </w:rPr>
        <w:t xml:space="preserve"> </w:t>
      </w:r>
      <w:proofErr w:type="spellStart"/>
      <w:r w:rsidRPr="004F10B1">
        <w:rPr>
          <w:sz w:val="28"/>
          <w:szCs w:val="28"/>
        </w:rPr>
        <w:t>компанії</w:t>
      </w:r>
      <w:proofErr w:type="spellEnd"/>
      <w:r w:rsidRPr="004F10B1">
        <w:rPr>
          <w:sz w:val="28"/>
          <w:szCs w:val="28"/>
        </w:rPr>
        <w:t xml:space="preserve">. Вона </w:t>
      </w:r>
      <w:proofErr w:type="spellStart"/>
      <w:r w:rsidRPr="004F10B1">
        <w:rPr>
          <w:sz w:val="28"/>
          <w:szCs w:val="28"/>
        </w:rPr>
        <w:t>орієнтована</w:t>
      </w:r>
      <w:proofErr w:type="spellEnd"/>
      <w:r w:rsidRPr="004F10B1">
        <w:rPr>
          <w:sz w:val="28"/>
          <w:szCs w:val="28"/>
        </w:rPr>
        <w:t xml:space="preserve"> на </w:t>
      </w:r>
      <w:proofErr w:type="spellStart"/>
      <w:r w:rsidRPr="004F10B1">
        <w:rPr>
          <w:sz w:val="28"/>
          <w:szCs w:val="28"/>
        </w:rPr>
        <w:t>створення</w:t>
      </w:r>
      <w:proofErr w:type="spellEnd"/>
      <w:r w:rsidRPr="004F10B1">
        <w:rPr>
          <w:sz w:val="28"/>
          <w:szCs w:val="28"/>
        </w:rPr>
        <w:t xml:space="preserve"> комфортного та </w:t>
      </w:r>
      <w:proofErr w:type="spellStart"/>
      <w:r w:rsidRPr="004F10B1">
        <w:rPr>
          <w:sz w:val="28"/>
          <w:szCs w:val="28"/>
        </w:rPr>
        <w:t>безпечного</w:t>
      </w:r>
      <w:proofErr w:type="spellEnd"/>
      <w:r w:rsidRPr="004F10B1">
        <w:rPr>
          <w:sz w:val="28"/>
          <w:szCs w:val="28"/>
        </w:rPr>
        <w:t xml:space="preserve"> </w:t>
      </w:r>
      <w:proofErr w:type="spellStart"/>
      <w:r w:rsidRPr="004F10B1">
        <w:rPr>
          <w:sz w:val="28"/>
          <w:szCs w:val="28"/>
        </w:rPr>
        <w:t>робочого</w:t>
      </w:r>
      <w:proofErr w:type="spellEnd"/>
      <w:r w:rsidRPr="004F10B1">
        <w:rPr>
          <w:sz w:val="28"/>
          <w:szCs w:val="28"/>
        </w:rPr>
        <w:t xml:space="preserve"> </w:t>
      </w:r>
      <w:proofErr w:type="spellStart"/>
      <w:r w:rsidRPr="004F10B1">
        <w:rPr>
          <w:sz w:val="28"/>
          <w:szCs w:val="28"/>
        </w:rPr>
        <w:t>середовища</w:t>
      </w:r>
      <w:proofErr w:type="spellEnd"/>
      <w:r w:rsidRPr="004F10B1">
        <w:rPr>
          <w:sz w:val="28"/>
          <w:szCs w:val="28"/>
        </w:rPr>
        <w:t xml:space="preserve">, </w:t>
      </w:r>
      <w:proofErr w:type="spellStart"/>
      <w:r w:rsidRPr="004F10B1">
        <w:rPr>
          <w:sz w:val="28"/>
          <w:szCs w:val="28"/>
        </w:rPr>
        <w:t>що</w:t>
      </w:r>
      <w:proofErr w:type="spellEnd"/>
      <w:r w:rsidRPr="004F10B1">
        <w:rPr>
          <w:sz w:val="28"/>
          <w:szCs w:val="28"/>
        </w:rPr>
        <w:t xml:space="preserve"> </w:t>
      </w:r>
      <w:proofErr w:type="spellStart"/>
      <w:r w:rsidRPr="004F10B1">
        <w:rPr>
          <w:sz w:val="28"/>
          <w:szCs w:val="28"/>
        </w:rPr>
        <w:t>сприяє</w:t>
      </w:r>
      <w:proofErr w:type="spellEnd"/>
      <w:r w:rsidRPr="004F10B1">
        <w:rPr>
          <w:sz w:val="28"/>
          <w:szCs w:val="28"/>
        </w:rPr>
        <w:t xml:space="preserve"> </w:t>
      </w:r>
      <w:proofErr w:type="spellStart"/>
      <w:r w:rsidRPr="004F10B1">
        <w:rPr>
          <w:sz w:val="28"/>
          <w:szCs w:val="28"/>
        </w:rPr>
        <w:t>високому</w:t>
      </w:r>
      <w:proofErr w:type="spellEnd"/>
      <w:r w:rsidRPr="004F10B1">
        <w:rPr>
          <w:sz w:val="28"/>
          <w:szCs w:val="28"/>
        </w:rPr>
        <w:t xml:space="preserve"> </w:t>
      </w:r>
      <w:proofErr w:type="spellStart"/>
      <w:r w:rsidRPr="004F10B1">
        <w:rPr>
          <w:sz w:val="28"/>
          <w:szCs w:val="28"/>
        </w:rPr>
        <w:t>рівню</w:t>
      </w:r>
      <w:proofErr w:type="spellEnd"/>
      <w:r w:rsidRPr="004F10B1">
        <w:rPr>
          <w:sz w:val="28"/>
          <w:szCs w:val="28"/>
        </w:rPr>
        <w:t xml:space="preserve"> </w:t>
      </w:r>
      <w:proofErr w:type="spellStart"/>
      <w:r w:rsidRPr="004F10B1">
        <w:rPr>
          <w:sz w:val="28"/>
          <w:szCs w:val="28"/>
        </w:rPr>
        <w:t>задоволеності</w:t>
      </w:r>
      <w:proofErr w:type="spellEnd"/>
      <w:r w:rsidRPr="004F10B1">
        <w:rPr>
          <w:sz w:val="28"/>
          <w:szCs w:val="28"/>
        </w:rPr>
        <w:t xml:space="preserve"> </w:t>
      </w:r>
      <w:proofErr w:type="spellStart"/>
      <w:r w:rsidRPr="004F10B1">
        <w:rPr>
          <w:sz w:val="28"/>
          <w:szCs w:val="28"/>
        </w:rPr>
        <w:t>співробітників</w:t>
      </w:r>
      <w:proofErr w:type="spellEnd"/>
      <w:r w:rsidRPr="004F10B1">
        <w:rPr>
          <w:sz w:val="28"/>
          <w:szCs w:val="28"/>
        </w:rPr>
        <w:t xml:space="preserve"> та </w:t>
      </w:r>
      <w:proofErr w:type="spellStart"/>
      <w:r w:rsidRPr="004F10B1">
        <w:rPr>
          <w:sz w:val="28"/>
          <w:szCs w:val="28"/>
        </w:rPr>
        <w:t>ефективності</w:t>
      </w:r>
      <w:proofErr w:type="spellEnd"/>
      <w:r w:rsidRPr="004F10B1">
        <w:rPr>
          <w:sz w:val="28"/>
          <w:szCs w:val="28"/>
        </w:rPr>
        <w:t xml:space="preserve"> </w:t>
      </w:r>
      <w:proofErr w:type="spellStart"/>
      <w:r w:rsidRPr="004F10B1">
        <w:rPr>
          <w:sz w:val="28"/>
          <w:szCs w:val="28"/>
        </w:rPr>
        <w:t>їхньої</w:t>
      </w:r>
      <w:proofErr w:type="spellEnd"/>
      <w:r w:rsidRPr="004F10B1">
        <w:rPr>
          <w:sz w:val="28"/>
          <w:szCs w:val="28"/>
        </w:rPr>
        <w:t xml:space="preserve"> </w:t>
      </w:r>
      <w:proofErr w:type="spellStart"/>
      <w:r w:rsidRPr="004F10B1">
        <w:rPr>
          <w:sz w:val="28"/>
          <w:szCs w:val="28"/>
        </w:rPr>
        <w:t>роботи</w:t>
      </w:r>
      <w:proofErr w:type="spellEnd"/>
      <w:r w:rsidRPr="004F10B1">
        <w:rPr>
          <w:sz w:val="28"/>
          <w:szCs w:val="28"/>
        </w:rPr>
        <w:t>.</w:t>
      </w:r>
    </w:p>
    <w:p w14:paraId="3F290828" w14:textId="77777777" w:rsidR="00005965" w:rsidRPr="004F10B1" w:rsidRDefault="00005965" w:rsidP="00005965">
      <w:pPr>
        <w:spacing w:line="360" w:lineRule="auto"/>
        <w:ind w:firstLine="709"/>
        <w:jc w:val="both"/>
        <w:rPr>
          <w:sz w:val="28"/>
          <w:szCs w:val="28"/>
        </w:rPr>
      </w:pPr>
      <w:proofErr w:type="spellStart"/>
      <w:r w:rsidRPr="004F10B1">
        <w:rPr>
          <w:sz w:val="28"/>
          <w:szCs w:val="28"/>
        </w:rPr>
        <w:t>Чисельність</w:t>
      </w:r>
      <w:proofErr w:type="spellEnd"/>
      <w:r w:rsidRPr="004F10B1">
        <w:rPr>
          <w:sz w:val="28"/>
          <w:szCs w:val="28"/>
        </w:rPr>
        <w:t xml:space="preserve"> персоналу ТОВ «ЮСК </w:t>
      </w:r>
      <w:proofErr w:type="spellStart"/>
      <w:r w:rsidRPr="004F10B1">
        <w:rPr>
          <w:sz w:val="28"/>
          <w:szCs w:val="28"/>
        </w:rPr>
        <w:t>Україна</w:t>
      </w:r>
      <w:proofErr w:type="spellEnd"/>
      <w:r w:rsidRPr="004F10B1">
        <w:rPr>
          <w:sz w:val="28"/>
          <w:szCs w:val="28"/>
        </w:rPr>
        <w:t xml:space="preserve">» </w:t>
      </w:r>
      <w:proofErr w:type="spellStart"/>
      <w:r w:rsidRPr="004F10B1">
        <w:rPr>
          <w:sz w:val="28"/>
          <w:szCs w:val="28"/>
        </w:rPr>
        <w:t>демонструє</w:t>
      </w:r>
      <w:proofErr w:type="spellEnd"/>
      <w:r w:rsidRPr="004F10B1">
        <w:rPr>
          <w:sz w:val="28"/>
          <w:szCs w:val="28"/>
        </w:rPr>
        <w:t xml:space="preserve"> </w:t>
      </w:r>
      <w:proofErr w:type="spellStart"/>
      <w:r w:rsidRPr="004F10B1">
        <w:rPr>
          <w:sz w:val="28"/>
          <w:szCs w:val="28"/>
        </w:rPr>
        <w:t>динаміку</w:t>
      </w:r>
      <w:proofErr w:type="spellEnd"/>
      <w:r w:rsidRPr="004F10B1">
        <w:rPr>
          <w:sz w:val="28"/>
          <w:szCs w:val="28"/>
        </w:rPr>
        <w:t xml:space="preserve"> </w:t>
      </w:r>
      <w:proofErr w:type="spellStart"/>
      <w:r w:rsidRPr="004F10B1">
        <w:rPr>
          <w:sz w:val="28"/>
          <w:szCs w:val="28"/>
        </w:rPr>
        <w:t>змін</w:t>
      </w:r>
      <w:proofErr w:type="spellEnd"/>
      <w:r w:rsidRPr="004F10B1">
        <w:rPr>
          <w:sz w:val="28"/>
          <w:szCs w:val="28"/>
        </w:rPr>
        <w:t xml:space="preserve"> </w:t>
      </w:r>
      <w:proofErr w:type="spellStart"/>
      <w:r w:rsidRPr="004F10B1">
        <w:rPr>
          <w:sz w:val="28"/>
          <w:szCs w:val="28"/>
        </w:rPr>
        <w:t>протягом</w:t>
      </w:r>
      <w:proofErr w:type="spellEnd"/>
      <w:r w:rsidRPr="004F10B1">
        <w:rPr>
          <w:sz w:val="28"/>
          <w:szCs w:val="28"/>
        </w:rPr>
        <w:t xml:space="preserve"> 2022</w:t>
      </w:r>
      <w:r>
        <w:rPr>
          <w:sz w:val="28"/>
          <w:szCs w:val="28"/>
        </w:rPr>
        <w:t>-</w:t>
      </w:r>
      <w:r w:rsidRPr="004F10B1">
        <w:rPr>
          <w:sz w:val="28"/>
          <w:szCs w:val="28"/>
        </w:rPr>
        <w:t xml:space="preserve">2024 </w:t>
      </w:r>
      <w:proofErr w:type="spellStart"/>
      <w:r w:rsidRPr="004F10B1">
        <w:rPr>
          <w:sz w:val="28"/>
          <w:szCs w:val="28"/>
        </w:rPr>
        <w:t>років</w:t>
      </w:r>
      <w:proofErr w:type="spellEnd"/>
      <w:r w:rsidRPr="004F10B1">
        <w:rPr>
          <w:sz w:val="28"/>
          <w:szCs w:val="28"/>
        </w:rPr>
        <w:t xml:space="preserve">. У 2022 </w:t>
      </w:r>
      <w:proofErr w:type="spellStart"/>
      <w:r w:rsidRPr="004F10B1">
        <w:rPr>
          <w:sz w:val="28"/>
          <w:szCs w:val="28"/>
        </w:rPr>
        <w:t>році</w:t>
      </w:r>
      <w:proofErr w:type="spellEnd"/>
      <w:r w:rsidRPr="004F10B1">
        <w:rPr>
          <w:sz w:val="28"/>
          <w:szCs w:val="28"/>
        </w:rPr>
        <w:t xml:space="preserve"> </w:t>
      </w:r>
      <w:proofErr w:type="spellStart"/>
      <w:r w:rsidRPr="004F10B1">
        <w:rPr>
          <w:sz w:val="28"/>
          <w:szCs w:val="28"/>
        </w:rPr>
        <w:t>загальна</w:t>
      </w:r>
      <w:proofErr w:type="spellEnd"/>
      <w:r w:rsidRPr="004F10B1">
        <w:rPr>
          <w:sz w:val="28"/>
          <w:szCs w:val="28"/>
        </w:rPr>
        <w:t xml:space="preserve"> </w:t>
      </w:r>
      <w:proofErr w:type="spellStart"/>
      <w:r w:rsidRPr="004F10B1">
        <w:rPr>
          <w:sz w:val="28"/>
          <w:szCs w:val="28"/>
        </w:rPr>
        <w:t>кількість</w:t>
      </w:r>
      <w:proofErr w:type="spellEnd"/>
      <w:r w:rsidRPr="004F10B1">
        <w:rPr>
          <w:sz w:val="28"/>
          <w:szCs w:val="28"/>
        </w:rPr>
        <w:t xml:space="preserve"> </w:t>
      </w:r>
      <w:proofErr w:type="spellStart"/>
      <w:r w:rsidRPr="004F10B1">
        <w:rPr>
          <w:sz w:val="28"/>
          <w:szCs w:val="28"/>
        </w:rPr>
        <w:t>співробітників</w:t>
      </w:r>
      <w:proofErr w:type="spellEnd"/>
      <w:r w:rsidRPr="004F10B1">
        <w:rPr>
          <w:sz w:val="28"/>
          <w:szCs w:val="28"/>
        </w:rPr>
        <w:t xml:space="preserve"> становила 722 особи. У 2023 </w:t>
      </w:r>
      <w:proofErr w:type="spellStart"/>
      <w:r w:rsidRPr="004F10B1">
        <w:rPr>
          <w:sz w:val="28"/>
          <w:szCs w:val="28"/>
        </w:rPr>
        <w:t>році</w:t>
      </w:r>
      <w:proofErr w:type="spellEnd"/>
      <w:r w:rsidRPr="004F10B1">
        <w:rPr>
          <w:sz w:val="28"/>
          <w:szCs w:val="28"/>
        </w:rPr>
        <w:t xml:space="preserve"> </w:t>
      </w:r>
      <w:proofErr w:type="spellStart"/>
      <w:r w:rsidRPr="004F10B1">
        <w:rPr>
          <w:sz w:val="28"/>
          <w:szCs w:val="28"/>
        </w:rPr>
        <w:t>спостерігалося</w:t>
      </w:r>
      <w:proofErr w:type="spellEnd"/>
      <w:r w:rsidRPr="004F10B1">
        <w:rPr>
          <w:sz w:val="28"/>
          <w:szCs w:val="28"/>
        </w:rPr>
        <w:t xml:space="preserve"> </w:t>
      </w:r>
      <w:proofErr w:type="spellStart"/>
      <w:r w:rsidRPr="004F10B1">
        <w:rPr>
          <w:sz w:val="28"/>
          <w:szCs w:val="28"/>
        </w:rPr>
        <w:t>зростання</w:t>
      </w:r>
      <w:proofErr w:type="spellEnd"/>
      <w:r w:rsidRPr="004F10B1">
        <w:rPr>
          <w:sz w:val="28"/>
          <w:szCs w:val="28"/>
        </w:rPr>
        <w:t xml:space="preserve"> </w:t>
      </w:r>
      <w:proofErr w:type="spellStart"/>
      <w:r w:rsidRPr="004F10B1">
        <w:rPr>
          <w:sz w:val="28"/>
          <w:szCs w:val="28"/>
        </w:rPr>
        <w:t>чисельності</w:t>
      </w:r>
      <w:proofErr w:type="spellEnd"/>
      <w:r w:rsidRPr="004F10B1">
        <w:rPr>
          <w:sz w:val="28"/>
          <w:szCs w:val="28"/>
        </w:rPr>
        <w:t xml:space="preserve"> до 774 </w:t>
      </w:r>
      <w:proofErr w:type="spellStart"/>
      <w:r w:rsidRPr="004F10B1">
        <w:rPr>
          <w:sz w:val="28"/>
          <w:szCs w:val="28"/>
        </w:rPr>
        <w:t>осіб</w:t>
      </w:r>
      <w:proofErr w:type="spellEnd"/>
      <w:r w:rsidRPr="004F10B1">
        <w:rPr>
          <w:sz w:val="28"/>
          <w:szCs w:val="28"/>
        </w:rPr>
        <w:t xml:space="preserve">, </w:t>
      </w:r>
      <w:proofErr w:type="spellStart"/>
      <w:r w:rsidRPr="004F10B1">
        <w:rPr>
          <w:sz w:val="28"/>
          <w:szCs w:val="28"/>
        </w:rPr>
        <w:t>що</w:t>
      </w:r>
      <w:proofErr w:type="spellEnd"/>
      <w:r w:rsidRPr="004F10B1">
        <w:rPr>
          <w:sz w:val="28"/>
          <w:szCs w:val="28"/>
        </w:rPr>
        <w:t xml:space="preserve"> </w:t>
      </w:r>
      <w:proofErr w:type="spellStart"/>
      <w:r w:rsidRPr="004F10B1">
        <w:rPr>
          <w:sz w:val="28"/>
          <w:szCs w:val="28"/>
        </w:rPr>
        <w:t>свідчить</w:t>
      </w:r>
      <w:proofErr w:type="spellEnd"/>
      <w:r w:rsidRPr="004F10B1">
        <w:rPr>
          <w:sz w:val="28"/>
          <w:szCs w:val="28"/>
        </w:rPr>
        <w:t xml:space="preserve"> про </w:t>
      </w:r>
      <w:proofErr w:type="spellStart"/>
      <w:r w:rsidRPr="004F10B1">
        <w:rPr>
          <w:sz w:val="28"/>
          <w:szCs w:val="28"/>
        </w:rPr>
        <w:t>розширення</w:t>
      </w:r>
      <w:proofErr w:type="spellEnd"/>
      <w:r w:rsidRPr="004F10B1">
        <w:rPr>
          <w:sz w:val="28"/>
          <w:szCs w:val="28"/>
        </w:rPr>
        <w:t xml:space="preserve"> </w:t>
      </w:r>
      <w:proofErr w:type="spellStart"/>
      <w:r w:rsidRPr="004F10B1">
        <w:rPr>
          <w:sz w:val="28"/>
          <w:szCs w:val="28"/>
        </w:rPr>
        <w:t>діяльності</w:t>
      </w:r>
      <w:proofErr w:type="spellEnd"/>
      <w:r w:rsidRPr="004F10B1">
        <w:rPr>
          <w:sz w:val="28"/>
          <w:szCs w:val="28"/>
        </w:rPr>
        <w:t xml:space="preserve"> </w:t>
      </w:r>
      <w:proofErr w:type="spellStart"/>
      <w:r w:rsidRPr="004F10B1">
        <w:rPr>
          <w:sz w:val="28"/>
          <w:szCs w:val="28"/>
        </w:rPr>
        <w:t>компанії</w:t>
      </w:r>
      <w:proofErr w:type="spellEnd"/>
      <w:r w:rsidRPr="004F10B1">
        <w:rPr>
          <w:sz w:val="28"/>
          <w:szCs w:val="28"/>
        </w:rPr>
        <w:t xml:space="preserve"> та </w:t>
      </w:r>
      <w:proofErr w:type="spellStart"/>
      <w:r w:rsidRPr="004F10B1">
        <w:rPr>
          <w:sz w:val="28"/>
          <w:szCs w:val="28"/>
        </w:rPr>
        <w:t>можливе</w:t>
      </w:r>
      <w:proofErr w:type="spellEnd"/>
      <w:r w:rsidRPr="004F10B1">
        <w:rPr>
          <w:sz w:val="28"/>
          <w:szCs w:val="28"/>
        </w:rPr>
        <w:t xml:space="preserve"> </w:t>
      </w:r>
      <w:proofErr w:type="spellStart"/>
      <w:r w:rsidRPr="004F10B1">
        <w:rPr>
          <w:sz w:val="28"/>
          <w:szCs w:val="28"/>
        </w:rPr>
        <w:t>відкриття</w:t>
      </w:r>
      <w:proofErr w:type="spellEnd"/>
      <w:r w:rsidRPr="004F10B1">
        <w:rPr>
          <w:sz w:val="28"/>
          <w:szCs w:val="28"/>
        </w:rPr>
        <w:t xml:space="preserve"> </w:t>
      </w:r>
      <w:proofErr w:type="spellStart"/>
      <w:r w:rsidRPr="004F10B1">
        <w:rPr>
          <w:sz w:val="28"/>
          <w:szCs w:val="28"/>
        </w:rPr>
        <w:t>нових</w:t>
      </w:r>
      <w:proofErr w:type="spellEnd"/>
      <w:r w:rsidRPr="004F10B1">
        <w:rPr>
          <w:sz w:val="28"/>
          <w:szCs w:val="28"/>
        </w:rPr>
        <w:t xml:space="preserve"> </w:t>
      </w:r>
      <w:proofErr w:type="spellStart"/>
      <w:r w:rsidRPr="004F10B1">
        <w:rPr>
          <w:sz w:val="28"/>
          <w:szCs w:val="28"/>
        </w:rPr>
        <w:t>торгових</w:t>
      </w:r>
      <w:proofErr w:type="spellEnd"/>
      <w:r w:rsidRPr="004F10B1">
        <w:rPr>
          <w:sz w:val="28"/>
          <w:szCs w:val="28"/>
        </w:rPr>
        <w:t xml:space="preserve"> </w:t>
      </w:r>
      <w:proofErr w:type="spellStart"/>
      <w:r w:rsidRPr="004F10B1">
        <w:rPr>
          <w:sz w:val="28"/>
          <w:szCs w:val="28"/>
        </w:rPr>
        <w:t>точок</w:t>
      </w:r>
      <w:proofErr w:type="spellEnd"/>
      <w:r w:rsidRPr="004F10B1">
        <w:rPr>
          <w:sz w:val="28"/>
          <w:szCs w:val="28"/>
        </w:rPr>
        <w:t xml:space="preserve">. У 2024 </w:t>
      </w:r>
      <w:proofErr w:type="spellStart"/>
      <w:r w:rsidRPr="004F10B1">
        <w:rPr>
          <w:sz w:val="28"/>
          <w:szCs w:val="28"/>
        </w:rPr>
        <w:t>році</w:t>
      </w:r>
      <w:proofErr w:type="spellEnd"/>
      <w:r w:rsidRPr="004F10B1">
        <w:rPr>
          <w:sz w:val="28"/>
          <w:szCs w:val="28"/>
        </w:rPr>
        <w:t xml:space="preserve"> </w:t>
      </w:r>
      <w:proofErr w:type="spellStart"/>
      <w:r w:rsidRPr="004F10B1">
        <w:rPr>
          <w:sz w:val="28"/>
          <w:szCs w:val="28"/>
        </w:rPr>
        <w:t>чисельність</w:t>
      </w:r>
      <w:proofErr w:type="spellEnd"/>
      <w:r w:rsidRPr="004F10B1">
        <w:rPr>
          <w:sz w:val="28"/>
          <w:szCs w:val="28"/>
        </w:rPr>
        <w:t xml:space="preserve"> персоналу </w:t>
      </w:r>
      <w:proofErr w:type="spellStart"/>
      <w:r w:rsidRPr="004F10B1">
        <w:rPr>
          <w:sz w:val="28"/>
          <w:szCs w:val="28"/>
        </w:rPr>
        <w:t>збільшилася</w:t>
      </w:r>
      <w:proofErr w:type="spellEnd"/>
      <w:r w:rsidRPr="004F10B1">
        <w:rPr>
          <w:sz w:val="28"/>
          <w:szCs w:val="28"/>
        </w:rPr>
        <w:t xml:space="preserve"> до 826 </w:t>
      </w:r>
      <w:proofErr w:type="spellStart"/>
      <w:r w:rsidRPr="004F10B1">
        <w:rPr>
          <w:sz w:val="28"/>
          <w:szCs w:val="28"/>
        </w:rPr>
        <w:t>осіб</w:t>
      </w:r>
      <w:proofErr w:type="spellEnd"/>
      <w:r w:rsidRPr="004F10B1">
        <w:rPr>
          <w:sz w:val="28"/>
          <w:szCs w:val="28"/>
        </w:rPr>
        <w:t xml:space="preserve">, </w:t>
      </w:r>
      <w:proofErr w:type="spellStart"/>
      <w:r w:rsidRPr="004F10B1">
        <w:rPr>
          <w:sz w:val="28"/>
          <w:szCs w:val="28"/>
        </w:rPr>
        <w:t>що</w:t>
      </w:r>
      <w:proofErr w:type="spellEnd"/>
      <w:r w:rsidRPr="004F10B1">
        <w:rPr>
          <w:sz w:val="28"/>
          <w:szCs w:val="28"/>
        </w:rPr>
        <w:t xml:space="preserve"> </w:t>
      </w:r>
      <w:proofErr w:type="spellStart"/>
      <w:r w:rsidRPr="004F10B1">
        <w:rPr>
          <w:sz w:val="28"/>
          <w:szCs w:val="28"/>
        </w:rPr>
        <w:t>відображає</w:t>
      </w:r>
      <w:proofErr w:type="spellEnd"/>
      <w:r w:rsidRPr="004F10B1">
        <w:rPr>
          <w:sz w:val="28"/>
          <w:szCs w:val="28"/>
        </w:rPr>
        <w:t xml:space="preserve"> </w:t>
      </w:r>
      <w:proofErr w:type="spellStart"/>
      <w:r w:rsidRPr="004F10B1">
        <w:rPr>
          <w:sz w:val="28"/>
          <w:szCs w:val="28"/>
        </w:rPr>
        <w:t>подальший</w:t>
      </w:r>
      <w:proofErr w:type="spellEnd"/>
      <w:r w:rsidRPr="004F10B1">
        <w:rPr>
          <w:sz w:val="28"/>
          <w:szCs w:val="28"/>
        </w:rPr>
        <w:t xml:space="preserve"> </w:t>
      </w:r>
      <w:proofErr w:type="spellStart"/>
      <w:r w:rsidRPr="004F10B1">
        <w:rPr>
          <w:sz w:val="28"/>
          <w:szCs w:val="28"/>
        </w:rPr>
        <w:t>розвиток</w:t>
      </w:r>
      <w:proofErr w:type="spellEnd"/>
      <w:r w:rsidRPr="004F10B1">
        <w:rPr>
          <w:sz w:val="28"/>
          <w:szCs w:val="28"/>
        </w:rPr>
        <w:t xml:space="preserve"> </w:t>
      </w:r>
      <w:proofErr w:type="spellStart"/>
      <w:r w:rsidRPr="004F10B1">
        <w:rPr>
          <w:sz w:val="28"/>
          <w:szCs w:val="28"/>
        </w:rPr>
        <w:t>мережі</w:t>
      </w:r>
      <w:proofErr w:type="spellEnd"/>
      <w:r w:rsidRPr="004F10B1">
        <w:rPr>
          <w:sz w:val="28"/>
          <w:szCs w:val="28"/>
        </w:rPr>
        <w:t xml:space="preserve"> </w:t>
      </w:r>
      <w:proofErr w:type="spellStart"/>
      <w:r w:rsidRPr="004F10B1">
        <w:rPr>
          <w:sz w:val="28"/>
          <w:szCs w:val="28"/>
        </w:rPr>
        <w:t>компанії</w:t>
      </w:r>
      <w:proofErr w:type="spellEnd"/>
      <w:r w:rsidRPr="004F10B1">
        <w:rPr>
          <w:sz w:val="28"/>
          <w:szCs w:val="28"/>
        </w:rPr>
        <w:t xml:space="preserve"> та </w:t>
      </w:r>
      <w:proofErr w:type="spellStart"/>
      <w:r w:rsidRPr="004F10B1">
        <w:rPr>
          <w:sz w:val="28"/>
          <w:szCs w:val="28"/>
        </w:rPr>
        <w:t>збільшення</w:t>
      </w:r>
      <w:proofErr w:type="spellEnd"/>
      <w:r w:rsidRPr="004F10B1">
        <w:rPr>
          <w:sz w:val="28"/>
          <w:szCs w:val="28"/>
        </w:rPr>
        <w:t xml:space="preserve"> </w:t>
      </w:r>
      <w:proofErr w:type="spellStart"/>
      <w:r w:rsidRPr="004F10B1">
        <w:rPr>
          <w:sz w:val="28"/>
          <w:szCs w:val="28"/>
        </w:rPr>
        <w:t>обсягів</w:t>
      </w:r>
      <w:proofErr w:type="spellEnd"/>
      <w:r w:rsidRPr="004F10B1">
        <w:rPr>
          <w:sz w:val="28"/>
          <w:szCs w:val="28"/>
        </w:rPr>
        <w:t xml:space="preserve"> </w:t>
      </w:r>
      <w:proofErr w:type="spellStart"/>
      <w:r w:rsidRPr="004F10B1">
        <w:rPr>
          <w:sz w:val="28"/>
          <w:szCs w:val="28"/>
        </w:rPr>
        <w:t>операційної</w:t>
      </w:r>
      <w:proofErr w:type="spellEnd"/>
      <w:r w:rsidRPr="004F10B1">
        <w:rPr>
          <w:sz w:val="28"/>
          <w:szCs w:val="28"/>
        </w:rPr>
        <w:t xml:space="preserve"> </w:t>
      </w:r>
      <w:proofErr w:type="spellStart"/>
      <w:r w:rsidRPr="004F10B1">
        <w:rPr>
          <w:sz w:val="28"/>
          <w:szCs w:val="28"/>
        </w:rPr>
        <w:t>діяльності</w:t>
      </w:r>
      <w:proofErr w:type="spellEnd"/>
      <w:r w:rsidRPr="004F10B1">
        <w:rPr>
          <w:sz w:val="28"/>
          <w:szCs w:val="28"/>
        </w:rPr>
        <w:t>.</w:t>
      </w:r>
    </w:p>
    <w:p w14:paraId="242AC9D0" w14:textId="77777777" w:rsidR="00005965" w:rsidRPr="004F10B1" w:rsidRDefault="00005965" w:rsidP="00005965">
      <w:pPr>
        <w:spacing w:line="360" w:lineRule="auto"/>
        <w:ind w:firstLine="709"/>
        <w:jc w:val="both"/>
        <w:rPr>
          <w:sz w:val="28"/>
          <w:szCs w:val="28"/>
        </w:rPr>
      </w:pPr>
      <w:proofErr w:type="spellStart"/>
      <w:r w:rsidRPr="004F10B1">
        <w:rPr>
          <w:sz w:val="28"/>
          <w:szCs w:val="28"/>
        </w:rPr>
        <w:t>Ці</w:t>
      </w:r>
      <w:proofErr w:type="spellEnd"/>
      <w:r w:rsidRPr="004F10B1">
        <w:rPr>
          <w:sz w:val="28"/>
          <w:szCs w:val="28"/>
        </w:rPr>
        <w:t xml:space="preserve"> </w:t>
      </w:r>
      <w:proofErr w:type="spellStart"/>
      <w:r w:rsidRPr="004F10B1">
        <w:rPr>
          <w:sz w:val="28"/>
          <w:szCs w:val="28"/>
        </w:rPr>
        <w:t>дані</w:t>
      </w:r>
      <w:proofErr w:type="spellEnd"/>
      <w:r w:rsidRPr="004F10B1">
        <w:rPr>
          <w:sz w:val="28"/>
          <w:szCs w:val="28"/>
        </w:rPr>
        <w:t xml:space="preserve"> </w:t>
      </w:r>
      <w:proofErr w:type="spellStart"/>
      <w:r w:rsidRPr="004F10B1">
        <w:rPr>
          <w:sz w:val="28"/>
          <w:szCs w:val="28"/>
        </w:rPr>
        <w:t>демонструють</w:t>
      </w:r>
      <w:proofErr w:type="spellEnd"/>
      <w:r w:rsidRPr="004F10B1">
        <w:rPr>
          <w:sz w:val="28"/>
          <w:szCs w:val="28"/>
        </w:rPr>
        <w:t xml:space="preserve"> </w:t>
      </w:r>
      <w:proofErr w:type="spellStart"/>
      <w:r w:rsidRPr="004F10B1">
        <w:rPr>
          <w:sz w:val="28"/>
          <w:szCs w:val="28"/>
        </w:rPr>
        <w:t>стабільну</w:t>
      </w:r>
      <w:proofErr w:type="spellEnd"/>
      <w:r w:rsidRPr="004F10B1">
        <w:rPr>
          <w:sz w:val="28"/>
          <w:szCs w:val="28"/>
        </w:rPr>
        <w:t xml:space="preserve"> </w:t>
      </w:r>
      <w:proofErr w:type="spellStart"/>
      <w:r w:rsidRPr="004F10B1">
        <w:rPr>
          <w:sz w:val="28"/>
          <w:szCs w:val="28"/>
        </w:rPr>
        <w:t>тенденцію</w:t>
      </w:r>
      <w:proofErr w:type="spellEnd"/>
      <w:r w:rsidRPr="004F10B1">
        <w:rPr>
          <w:sz w:val="28"/>
          <w:szCs w:val="28"/>
        </w:rPr>
        <w:t xml:space="preserve"> до </w:t>
      </w:r>
      <w:proofErr w:type="spellStart"/>
      <w:r w:rsidRPr="004F10B1">
        <w:rPr>
          <w:sz w:val="28"/>
          <w:szCs w:val="28"/>
        </w:rPr>
        <w:t>збільшення</w:t>
      </w:r>
      <w:proofErr w:type="spellEnd"/>
      <w:r w:rsidRPr="004F10B1">
        <w:rPr>
          <w:sz w:val="28"/>
          <w:szCs w:val="28"/>
        </w:rPr>
        <w:t xml:space="preserve"> </w:t>
      </w:r>
      <w:proofErr w:type="spellStart"/>
      <w:r w:rsidRPr="004F10B1">
        <w:rPr>
          <w:sz w:val="28"/>
          <w:szCs w:val="28"/>
        </w:rPr>
        <w:t>чисельності</w:t>
      </w:r>
      <w:proofErr w:type="spellEnd"/>
      <w:r w:rsidRPr="004F10B1">
        <w:rPr>
          <w:sz w:val="28"/>
          <w:szCs w:val="28"/>
        </w:rPr>
        <w:t xml:space="preserve"> персоналу, </w:t>
      </w:r>
      <w:proofErr w:type="spellStart"/>
      <w:r w:rsidRPr="004F10B1">
        <w:rPr>
          <w:sz w:val="28"/>
          <w:szCs w:val="28"/>
        </w:rPr>
        <w:t>що</w:t>
      </w:r>
      <w:proofErr w:type="spellEnd"/>
      <w:r w:rsidRPr="004F10B1">
        <w:rPr>
          <w:sz w:val="28"/>
          <w:szCs w:val="28"/>
        </w:rPr>
        <w:t xml:space="preserve"> </w:t>
      </w:r>
      <w:proofErr w:type="spellStart"/>
      <w:r w:rsidRPr="004F10B1">
        <w:rPr>
          <w:sz w:val="28"/>
          <w:szCs w:val="28"/>
        </w:rPr>
        <w:t>корелює</w:t>
      </w:r>
      <w:proofErr w:type="spellEnd"/>
      <w:r w:rsidRPr="004F10B1">
        <w:rPr>
          <w:sz w:val="28"/>
          <w:szCs w:val="28"/>
        </w:rPr>
        <w:t xml:space="preserve"> з </w:t>
      </w:r>
      <w:proofErr w:type="spellStart"/>
      <w:r w:rsidRPr="004F10B1">
        <w:rPr>
          <w:sz w:val="28"/>
          <w:szCs w:val="28"/>
        </w:rPr>
        <w:t>розширенням</w:t>
      </w:r>
      <w:proofErr w:type="spellEnd"/>
      <w:r w:rsidRPr="004F10B1">
        <w:rPr>
          <w:sz w:val="28"/>
          <w:szCs w:val="28"/>
        </w:rPr>
        <w:t xml:space="preserve"> </w:t>
      </w:r>
      <w:proofErr w:type="spellStart"/>
      <w:r w:rsidRPr="004F10B1">
        <w:rPr>
          <w:sz w:val="28"/>
          <w:szCs w:val="28"/>
        </w:rPr>
        <w:t>бізнес-операцій</w:t>
      </w:r>
      <w:proofErr w:type="spellEnd"/>
      <w:r w:rsidRPr="004F10B1">
        <w:rPr>
          <w:sz w:val="28"/>
          <w:szCs w:val="28"/>
        </w:rPr>
        <w:t xml:space="preserve"> ТОВ «ЮСК </w:t>
      </w:r>
      <w:proofErr w:type="spellStart"/>
      <w:r w:rsidRPr="004F10B1">
        <w:rPr>
          <w:sz w:val="28"/>
          <w:szCs w:val="28"/>
        </w:rPr>
        <w:t>Україна</w:t>
      </w:r>
      <w:proofErr w:type="spellEnd"/>
      <w:r w:rsidRPr="004F10B1">
        <w:rPr>
          <w:sz w:val="28"/>
          <w:szCs w:val="28"/>
        </w:rPr>
        <w:t xml:space="preserve">» та </w:t>
      </w:r>
      <w:proofErr w:type="spellStart"/>
      <w:r w:rsidRPr="004F10B1">
        <w:rPr>
          <w:sz w:val="28"/>
          <w:szCs w:val="28"/>
        </w:rPr>
        <w:t>зміцненням</w:t>
      </w:r>
      <w:proofErr w:type="spellEnd"/>
      <w:r w:rsidRPr="004F10B1">
        <w:rPr>
          <w:sz w:val="28"/>
          <w:szCs w:val="28"/>
        </w:rPr>
        <w:t xml:space="preserve"> </w:t>
      </w:r>
      <w:proofErr w:type="spellStart"/>
      <w:r w:rsidRPr="004F10B1">
        <w:rPr>
          <w:sz w:val="28"/>
          <w:szCs w:val="28"/>
        </w:rPr>
        <w:t>її</w:t>
      </w:r>
      <w:proofErr w:type="spellEnd"/>
      <w:r w:rsidRPr="004F10B1">
        <w:rPr>
          <w:sz w:val="28"/>
          <w:szCs w:val="28"/>
        </w:rPr>
        <w:t xml:space="preserve"> </w:t>
      </w:r>
      <w:proofErr w:type="spellStart"/>
      <w:r w:rsidRPr="004F10B1">
        <w:rPr>
          <w:sz w:val="28"/>
          <w:szCs w:val="28"/>
        </w:rPr>
        <w:t>позицій</w:t>
      </w:r>
      <w:proofErr w:type="spellEnd"/>
      <w:r w:rsidRPr="004F10B1">
        <w:rPr>
          <w:sz w:val="28"/>
          <w:szCs w:val="28"/>
        </w:rPr>
        <w:t xml:space="preserve"> на </w:t>
      </w:r>
      <w:proofErr w:type="spellStart"/>
      <w:r w:rsidRPr="004F10B1">
        <w:rPr>
          <w:sz w:val="28"/>
          <w:szCs w:val="28"/>
        </w:rPr>
        <w:t>українському</w:t>
      </w:r>
      <w:proofErr w:type="spellEnd"/>
      <w:r w:rsidRPr="004F10B1">
        <w:rPr>
          <w:sz w:val="28"/>
          <w:szCs w:val="28"/>
        </w:rPr>
        <w:t xml:space="preserve"> ринку.</w:t>
      </w:r>
    </w:p>
    <w:p w14:paraId="188CFDE4" w14:textId="77777777" w:rsidR="00005965" w:rsidRPr="004F10B1" w:rsidRDefault="00005965" w:rsidP="00005965">
      <w:pPr>
        <w:spacing w:line="360" w:lineRule="auto"/>
        <w:ind w:firstLine="709"/>
        <w:jc w:val="both"/>
        <w:rPr>
          <w:sz w:val="28"/>
          <w:szCs w:val="28"/>
        </w:rPr>
      </w:pPr>
      <w:proofErr w:type="spellStart"/>
      <w:r w:rsidRPr="004F10B1">
        <w:rPr>
          <w:sz w:val="28"/>
          <w:szCs w:val="28"/>
        </w:rPr>
        <w:t>Компанія</w:t>
      </w:r>
      <w:proofErr w:type="spellEnd"/>
      <w:r w:rsidRPr="004F10B1">
        <w:rPr>
          <w:sz w:val="28"/>
          <w:szCs w:val="28"/>
        </w:rPr>
        <w:t xml:space="preserve"> активно </w:t>
      </w:r>
      <w:proofErr w:type="spellStart"/>
      <w:r w:rsidRPr="004F10B1">
        <w:rPr>
          <w:sz w:val="28"/>
          <w:szCs w:val="28"/>
        </w:rPr>
        <w:t>інвестує</w:t>
      </w:r>
      <w:proofErr w:type="spellEnd"/>
      <w:r w:rsidRPr="004F10B1">
        <w:rPr>
          <w:sz w:val="28"/>
          <w:szCs w:val="28"/>
        </w:rPr>
        <w:t xml:space="preserve"> в </w:t>
      </w:r>
      <w:proofErr w:type="spellStart"/>
      <w:r w:rsidRPr="004F10B1">
        <w:rPr>
          <w:sz w:val="28"/>
          <w:szCs w:val="28"/>
        </w:rPr>
        <w:t>розвиток</w:t>
      </w:r>
      <w:proofErr w:type="spellEnd"/>
      <w:r w:rsidRPr="004F10B1">
        <w:rPr>
          <w:sz w:val="28"/>
          <w:szCs w:val="28"/>
        </w:rPr>
        <w:t xml:space="preserve"> </w:t>
      </w:r>
      <w:proofErr w:type="spellStart"/>
      <w:r w:rsidRPr="004F10B1">
        <w:rPr>
          <w:sz w:val="28"/>
          <w:szCs w:val="28"/>
        </w:rPr>
        <w:t>своїх</w:t>
      </w:r>
      <w:proofErr w:type="spellEnd"/>
      <w:r w:rsidRPr="004F10B1">
        <w:rPr>
          <w:sz w:val="28"/>
          <w:szCs w:val="28"/>
        </w:rPr>
        <w:t xml:space="preserve"> </w:t>
      </w:r>
      <w:proofErr w:type="spellStart"/>
      <w:r w:rsidRPr="004F10B1">
        <w:rPr>
          <w:sz w:val="28"/>
          <w:szCs w:val="28"/>
        </w:rPr>
        <w:t>працівників</w:t>
      </w:r>
      <w:proofErr w:type="spellEnd"/>
      <w:r w:rsidRPr="004F10B1">
        <w:rPr>
          <w:sz w:val="28"/>
          <w:szCs w:val="28"/>
        </w:rPr>
        <w:t xml:space="preserve">, </w:t>
      </w:r>
      <w:proofErr w:type="spellStart"/>
      <w:r w:rsidRPr="004F10B1">
        <w:rPr>
          <w:sz w:val="28"/>
          <w:szCs w:val="28"/>
        </w:rPr>
        <w:t>пропонуючи</w:t>
      </w:r>
      <w:proofErr w:type="spellEnd"/>
      <w:r w:rsidRPr="004F10B1">
        <w:rPr>
          <w:sz w:val="28"/>
          <w:szCs w:val="28"/>
        </w:rPr>
        <w:t xml:space="preserve"> </w:t>
      </w:r>
      <w:proofErr w:type="spellStart"/>
      <w:r w:rsidRPr="004F10B1">
        <w:rPr>
          <w:sz w:val="28"/>
          <w:szCs w:val="28"/>
        </w:rPr>
        <w:t>їм</w:t>
      </w:r>
      <w:proofErr w:type="spellEnd"/>
      <w:r w:rsidRPr="004F10B1">
        <w:rPr>
          <w:sz w:val="28"/>
          <w:szCs w:val="28"/>
        </w:rPr>
        <w:t xml:space="preserve"> </w:t>
      </w:r>
      <w:proofErr w:type="spellStart"/>
      <w:r w:rsidRPr="004F10B1">
        <w:rPr>
          <w:sz w:val="28"/>
          <w:szCs w:val="28"/>
        </w:rPr>
        <w:t>можливості</w:t>
      </w:r>
      <w:proofErr w:type="spellEnd"/>
      <w:r w:rsidRPr="004F10B1">
        <w:rPr>
          <w:sz w:val="28"/>
          <w:szCs w:val="28"/>
        </w:rPr>
        <w:t xml:space="preserve"> для </w:t>
      </w:r>
      <w:proofErr w:type="spellStart"/>
      <w:r w:rsidRPr="004F10B1">
        <w:rPr>
          <w:sz w:val="28"/>
          <w:szCs w:val="28"/>
        </w:rPr>
        <w:t>кар'єрного</w:t>
      </w:r>
      <w:proofErr w:type="spellEnd"/>
      <w:r w:rsidRPr="004F10B1">
        <w:rPr>
          <w:sz w:val="28"/>
          <w:szCs w:val="28"/>
        </w:rPr>
        <w:t xml:space="preserve"> росту як на </w:t>
      </w:r>
      <w:proofErr w:type="spellStart"/>
      <w:r w:rsidRPr="004F10B1">
        <w:rPr>
          <w:sz w:val="28"/>
          <w:szCs w:val="28"/>
        </w:rPr>
        <w:t>національному</w:t>
      </w:r>
      <w:proofErr w:type="spellEnd"/>
      <w:r w:rsidRPr="004F10B1">
        <w:rPr>
          <w:sz w:val="28"/>
          <w:szCs w:val="28"/>
        </w:rPr>
        <w:t xml:space="preserve">, так і на </w:t>
      </w:r>
      <w:proofErr w:type="spellStart"/>
      <w:r w:rsidRPr="004F10B1">
        <w:rPr>
          <w:sz w:val="28"/>
          <w:szCs w:val="28"/>
        </w:rPr>
        <w:t>міжнародному</w:t>
      </w:r>
      <w:proofErr w:type="spellEnd"/>
      <w:r w:rsidRPr="004F10B1">
        <w:rPr>
          <w:sz w:val="28"/>
          <w:szCs w:val="28"/>
        </w:rPr>
        <w:t xml:space="preserve"> </w:t>
      </w:r>
      <w:proofErr w:type="spellStart"/>
      <w:r w:rsidRPr="004F10B1">
        <w:rPr>
          <w:sz w:val="28"/>
          <w:szCs w:val="28"/>
        </w:rPr>
        <w:t>рівнях</w:t>
      </w:r>
      <w:proofErr w:type="spellEnd"/>
      <w:r w:rsidRPr="004F10B1">
        <w:rPr>
          <w:sz w:val="28"/>
          <w:szCs w:val="28"/>
        </w:rPr>
        <w:t xml:space="preserve">. Для </w:t>
      </w:r>
      <w:proofErr w:type="spellStart"/>
      <w:r w:rsidRPr="004F10B1">
        <w:rPr>
          <w:sz w:val="28"/>
          <w:szCs w:val="28"/>
        </w:rPr>
        <w:t>цього</w:t>
      </w:r>
      <w:proofErr w:type="spellEnd"/>
      <w:r w:rsidRPr="004F10B1">
        <w:rPr>
          <w:sz w:val="28"/>
          <w:szCs w:val="28"/>
        </w:rPr>
        <w:t xml:space="preserve"> </w:t>
      </w:r>
      <w:proofErr w:type="spellStart"/>
      <w:r w:rsidRPr="004F10B1">
        <w:rPr>
          <w:sz w:val="28"/>
          <w:szCs w:val="28"/>
        </w:rPr>
        <w:t>впроваджено</w:t>
      </w:r>
      <w:proofErr w:type="spellEnd"/>
      <w:r w:rsidRPr="004F10B1">
        <w:rPr>
          <w:sz w:val="28"/>
          <w:szCs w:val="28"/>
        </w:rPr>
        <w:t xml:space="preserve"> </w:t>
      </w:r>
      <w:proofErr w:type="spellStart"/>
      <w:r w:rsidRPr="004F10B1">
        <w:rPr>
          <w:sz w:val="28"/>
          <w:szCs w:val="28"/>
        </w:rPr>
        <w:t>програми</w:t>
      </w:r>
      <w:proofErr w:type="spellEnd"/>
      <w:r w:rsidRPr="004F10B1">
        <w:rPr>
          <w:sz w:val="28"/>
          <w:szCs w:val="28"/>
        </w:rPr>
        <w:t xml:space="preserve"> </w:t>
      </w:r>
      <w:proofErr w:type="spellStart"/>
      <w:r w:rsidRPr="004F10B1">
        <w:rPr>
          <w:sz w:val="28"/>
          <w:szCs w:val="28"/>
        </w:rPr>
        <w:t>навчання</w:t>
      </w:r>
      <w:proofErr w:type="spellEnd"/>
      <w:r w:rsidRPr="004F10B1">
        <w:rPr>
          <w:sz w:val="28"/>
          <w:szCs w:val="28"/>
        </w:rPr>
        <w:t xml:space="preserve"> та </w:t>
      </w:r>
      <w:proofErr w:type="spellStart"/>
      <w:r w:rsidRPr="004F10B1">
        <w:rPr>
          <w:sz w:val="28"/>
          <w:szCs w:val="28"/>
        </w:rPr>
        <w:t>розвитку</w:t>
      </w:r>
      <w:proofErr w:type="spellEnd"/>
      <w:r w:rsidRPr="004F10B1">
        <w:rPr>
          <w:sz w:val="28"/>
          <w:szCs w:val="28"/>
        </w:rPr>
        <w:t xml:space="preserve">, </w:t>
      </w:r>
      <w:proofErr w:type="spellStart"/>
      <w:r w:rsidRPr="004F10B1">
        <w:rPr>
          <w:sz w:val="28"/>
          <w:szCs w:val="28"/>
        </w:rPr>
        <w:t>зокрема</w:t>
      </w:r>
      <w:proofErr w:type="spellEnd"/>
      <w:r w:rsidRPr="004F10B1">
        <w:rPr>
          <w:sz w:val="28"/>
          <w:szCs w:val="28"/>
        </w:rPr>
        <w:t xml:space="preserve"> через </w:t>
      </w:r>
      <w:proofErr w:type="spellStart"/>
      <w:r w:rsidRPr="004F10B1">
        <w:rPr>
          <w:sz w:val="28"/>
          <w:szCs w:val="28"/>
        </w:rPr>
        <w:t>Leadership</w:t>
      </w:r>
      <w:proofErr w:type="spellEnd"/>
      <w:r w:rsidRPr="004F10B1">
        <w:rPr>
          <w:sz w:val="28"/>
          <w:szCs w:val="28"/>
        </w:rPr>
        <w:t xml:space="preserve"> Academy, </w:t>
      </w:r>
      <w:proofErr w:type="spellStart"/>
      <w:r w:rsidRPr="004F10B1">
        <w:rPr>
          <w:sz w:val="28"/>
          <w:szCs w:val="28"/>
        </w:rPr>
        <w:t>що</w:t>
      </w:r>
      <w:proofErr w:type="spellEnd"/>
      <w:r w:rsidRPr="004F10B1">
        <w:rPr>
          <w:sz w:val="28"/>
          <w:szCs w:val="28"/>
        </w:rPr>
        <w:t xml:space="preserve"> </w:t>
      </w:r>
      <w:proofErr w:type="spellStart"/>
      <w:r w:rsidRPr="004F10B1">
        <w:rPr>
          <w:sz w:val="28"/>
          <w:szCs w:val="28"/>
        </w:rPr>
        <w:t>дозволяє</w:t>
      </w:r>
      <w:proofErr w:type="spellEnd"/>
      <w:r w:rsidRPr="004F10B1">
        <w:rPr>
          <w:sz w:val="28"/>
          <w:szCs w:val="28"/>
        </w:rPr>
        <w:t xml:space="preserve"> </w:t>
      </w:r>
      <w:proofErr w:type="spellStart"/>
      <w:r w:rsidRPr="004F10B1">
        <w:rPr>
          <w:sz w:val="28"/>
          <w:szCs w:val="28"/>
        </w:rPr>
        <w:t>співробітникам</w:t>
      </w:r>
      <w:proofErr w:type="spellEnd"/>
      <w:r w:rsidRPr="004F10B1">
        <w:rPr>
          <w:sz w:val="28"/>
          <w:szCs w:val="28"/>
        </w:rPr>
        <w:t xml:space="preserve"> </w:t>
      </w:r>
      <w:proofErr w:type="spellStart"/>
      <w:r w:rsidRPr="004F10B1">
        <w:rPr>
          <w:sz w:val="28"/>
          <w:szCs w:val="28"/>
        </w:rPr>
        <w:t>здобувати</w:t>
      </w:r>
      <w:proofErr w:type="spellEnd"/>
      <w:r w:rsidRPr="004F10B1">
        <w:rPr>
          <w:sz w:val="28"/>
          <w:szCs w:val="28"/>
        </w:rPr>
        <w:t xml:space="preserve"> </w:t>
      </w:r>
      <w:proofErr w:type="spellStart"/>
      <w:r w:rsidRPr="004F10B1">
        <w:rPr>
          <w:sz w:val="28"/>
          <w:szCs w:val="28"/>
        </w:rPr>
        <w:t>нові</w:t>
      </w:r>
      <w:proofErr w:type="spellEnd"/>
      <w:r w:rsidRPr="004F10B1">
        <w:rPr>
          <w:sz w:val="28"/>
          <w:szCs w:val="28"/>
        </w:rPr>
        <w:t xml:space="preserve"> </w:t>
      </w:r>
      <w:proofErr w:type="spellStart"/>
      <w:r w:rsidRPr="004F10B1">
        <w:rPr>
          <w:sz w:val="28"/>
          <w:szCs w:val="28"/>
        </w:rPr>
        <w:t>знання</w:t>
      </w:r>
      <w:proofErr w:type="spellEnd"/>
      <w:r w:rsidRPr="004F10B1">
        <w:rPr>
          <w:sz w:val="28"/>
          <w:szCs w:val="28"/>
        </w:rPr>
        <w:t xml:space="preserve"> та </w:t>
      </w:r>
      <w:proofErr w:type="spellStart"/>
      <w:r w:rsidRPr="004F10B1">
        <w:rPr>
          <w:sz w:val="28"/>
          <w:szCs w:val="28"/>
        </w:rPr>
        <w:t>навички</w:t>
      </w:r>
      <w:proofErr w:type="spellEnd"/>
      <w:r w:rsidRPr="004F10B1">
        <w:rPr>
          <w:sz w:val="28"/>
          <w:szCs w:val="28"/>
        </w:rPr>
        <w:t xml:space="preserve">, </w:t>
      </w:r>
      <w:proofErr w:type="spellStart"/>
      <w:r w:rsidRPr="004F10B1">
        <w:rPr>
          <w:sz w:val="28"/>
          <w:szCs w:val="28"/>
        </w:rPr>
        <w:t>необхідні</w:t>
      </w:r>
      <w:proofErr w:type="spellEnd"/>
      <w:r w:rsidRPr="004F10B1">
        <w:rPr>
          <w:sz w:val="28"/>
          <w:szCs w:val="28"/>
        </w:rPr>
        <w:t xml:space="preserve"> для </w:t>
      </w:r>
      <w:proofErr w:type="spellStart"/>
      <w:r w:rsidRPr="004F10B1">
        <w:rPr>
          <w:sz w:val="28"/>
          <w:szCs w:val="28"/>
        </w:rPr>
        <w:t>просування</w:t>
      </w:r>
      <w:proofErr w:type="spellEnd"/>
      <w:r w:rsidRPr="004F10B1">
        <w:rPr>
          <w:sz w:val="28"/>
          <w:szCs w:val="28"/>
        </w:rPr>
        <w:t xml:space="preserve"> по </w:t>
      </w:r>
      <w:proofErr w:type="spellStart"/>
      <w:r w:rsidRPr="004F10B1">
        <w:rPr>
          <w:sz w:val="28"/>
          <w:szCs w:val="28"/>
        </w:rPr>
        <w:t>кар'єрній</w:t>
      </w:r>
      <w:proofErr w:type="spellEnd"/>
      <w:r w:rsidRPr="004F10B1">
        <w:rPr>
          <w:sz w:val="28"/>
          <w:szCs w:val="28"/>
        </w:rPr>
        <w:t xml:space="preserve"> </w:t>
      </w:r>
      <w:proofErr w:type="spellStart"/>
      <w:r w:rsidRPr="004F10B1">
        <w:rPr>
          <w:sz w:val="28"/>
          <w:szCs w:val="28"/>
        </w:rPr>
        <w:t>сходинці</w:t>
      </w:r>
      <w:proofErr w:type="spellEnd"/>
      <w:r w:rsidRPr="004F10B1">
        <w:rPr>
          <w:sz w:val="28"/>
          <w:szCs w:val="28"/>
        </w:rPr>
        <w:t>.</w:t>
      </w:r>
    </w:p>
    <w:p w14:paraId="73F4D8AF" w14:textId="77777777" w:rsidR="00005965" w:rsidRPr="004F10B1" w:rsidRDefault="00005965" w:rsidP="00005965">
      <w:pPr>
        <w:spacing w:line="360" w:lineRule="auto"/>
        <w:ind w:firstLine="709"/>
        <w:jc w:val="both"/>
        <w:rPr>
          <w:sz w:val="28"/>
          <w:szCs w:val="28"/>
        </w:rPr>
      </w:pPr>
      <w:r w:rsidRPr="004F10B1">
        <w:rPr>
          <w:sz w:val="28"/>
          <w:szCs w:val="28"/>
        </w:rPr>
        <w:t xml:space="preserve">У </w:t>
      </w:r>
      <w:proofErr w:type="spellStart"/>
      <w:r w:rsidRPr="004F10B1">
        <w:rPr>
          <w:sz w:val="28"/>
          <w:szCs w:val="28"/>
        </w:rPr>
        <w:t>процесі</w:t>
      </w:r>
      <w:proofErr w:type="spellEnd"/>
      <w:r w:rsidRPr="004F10B1">
        <w:rPr>
          <w:sz w:val="28"/>
          <w:szCs w:val="28"/>
        </w:rPr>
        <w:t xml:space="preserve"> </w:t>
      </w:r>
      <w:proofErr w:type="spellStart"/>
      <w:r w:rsidRPr="004F10B1">
        <w:rPr>
          <w:sz w:val="28"/>
          <w:szCs w:val="28"/>
        </w:rPr>
        <w:t>підбору</w:t>
      </w:r>
      <w:proofErr w:type="spellEnd"/>
      <w:r w:rsidRPr="004F10B1">
        <w:rPr>
          <w:sz w:val="28"/>
          <w:szCs w:val="28"/>
        </w:rPr>
        <w:t xml:space="preserve"> персоналу ТОВ «ЮСК </w:t>
      </w:r>
      <w:proofErr w:type="spellStart"/>
      <w:r w:rsidRPr="004F10B1">
        <w:rPr>
          <w:sz w:val="28"/>
          <w:szCs w:val="28"/>
        </w:rPr>
        <w:t>Україна</w:t>
      </w:r>
      <w:proofErr w:type="spellEnd"/>
      <w:r w:rsidRPr="004F10B1">
        <w:rPr>
          <w:sz w:val="28"/>
          <w:szCs w:val="28"/>
        </w:rPr>
        <w:t xml:space="preserve">» </w:t>
      </w:r>
      <w:proofErr w:type="spellStart"/>
      <w:r w:rsidRPr="004F10B1">
        <w:rPr>
          <w:sz w:val="28"/>
          <w:szCs w:val="28"/>
        </w:rPr>
        <w:t>використовує</w:t>
      </w:r>
      <w:proofErr w:type="spellEnd"/>
      <w:r w:rsidRPr="004F10B1">
        <w:rPr>
          <w:sz w:val="28"/>
          <w:szCs w:val="28"/>
        </w:rPr>
        <w:t xml:space="preserve"> </w:t>
      </w:r>
      <w:proofErr w:type="spellStart"/>
      <w:r w:rsidRPr="004F10B1">
        <w:rPr>
          <w:sz w:val="28"/>
          <w:szCs w:val="28"/>
        </w:rPr>
        <w:t>сучасні</w:t>
      </w:r>
      <w:proofErr w:type="spellEnd"/>
      <w:r w:rsidRPr="004F10B1">
        <w:rPr>
          <w:sz w:val="28"/>
          <w:szCs w:val="28"/>
        </w:rPr>
        <w:t xml:space="preserve"> </w:t>
      </w:r>
      <w:proofErr w:type="spellStart"/>
      <w:r w:rsidRPr="004F10B1">
        <w:rPr>
          <w:sz w:val="28"/>
          <w:szCs w:val="28"/>
        </w:rPr>
        <w:t>інструменти</w:t>
      </w:r>
      <w:proofErr w:type="spellEnd"/>
      <w:r w:rsidRPr="004F10B1">
        <w:rPr>
          <w:sz w:val="28"/>
          <w:szCs w:val="28"/>
        </w:rPr>
        <w:t xml:space="preserve"> </w:t>
      </w:r>
      <w:proofErr w:type="spellStart"/>
      <w:r w:rsidRPr="004F10B1">
        <w:rPr>
          <w:sz w:val="28"/>
          <w:szCs w:val="28"/>
        </w:rPr>
        <w:t>оцінки</w:t>
      </w:r>
      <w:proofErr w:type="spellEnd"/>
      <w:r w:rsidRPr="004F10B1">
        <w:rPr>
          <w:sz w:val="28"/>
          <w:szCs w:val="28"/>
        </w:rPr>
        <w:t xml:space="preserve">, </w:t>
      </w:r>
      <w:proofErr w:type="spellStart"/>
      <w:r w:rsidRPr="004F10B1">
        <w:rPr>
          <w:sz w:val="28"/>
          <w:szCs w:val="28"/>
        </w:rPr>
        <w:t>такі</w:t>
      </w:r>
      <w:proofErr w:type="spellEnd"/>
      <w:r w:rsidRPr="004F10B1">
        <w:rPr>
          <w:sz w:val="28"/>
          <w:szCs w:val="28"/>
        </w:rPr>
        <w:t xml:space="preserve"> як методика HOGAN, яка </w:t>
      </w:r>
      <w:proofErr w:type="spellStart"/>
      <w:r w:rsidRPr="004F10B1">
        <w:rPr>
          <w:sz w:val="28"/>
          <w:szCs w:val="28"/>
        </w:rPr>
        <w:t>дозволяє</w:t>
      </w:r>
      <w:proofErr w:type="spellEnd"/>
      <w:r w:rsidRPr="004F10B1">
        <w:rPr>
          <w:sz w:val="28"/>
          <w:szCs w:val="28"/>
        </w:rPr>
        <w:t xml:space="preserve"> </w:t>
      </w:r>
      <w:proofErr w:type="spellStart"/>
      <w:r w:rsidRPr="004F10B1">
        <w:rPr>
          <w:sz w:val="28"/>
          <w:szCs w:val="28"/>
        </w:rPr>
        <w:t>визначити</w:t>
      </w:r>
      <w:proofErr w:type="spellEnd"/>
      <w:r w:rsidRPr="004F10B1">
        <w:rPr>
          <w:sz w:val="28"/>
          <w:szCs w:val="28"/>
        </w:rPr>
        <w:t xml:space="preserve"> </w:t>
      </w:r>
      <w:proofErr w:type="spellStart"/>
      <w:r w:rsidRPr="004F10B1">
        <w:rPr>
          <w:sz w:val="28"/>
          <w:szCs w:val="28"/>
        </w:rPr>
        <w:t>особистісні</w:t>
      </w:r>
      <w:proofErr w:type="spellEnd"/>
      <w:r w:rsidRPr="004F10B1">
        <w:rPr>
          <w:sz w:val="28"/>
          <w:szCs w:val="28"/>
        </w:rPr>
        <w:t xml:space="preserve"> характеристики </w:t>
      </w:r>
      <w:proofErr w:type="spellStart"/>
      <w:r w:rsidRPr="004F10B1">
        <w:rPr>
          <w:sz w:val="28"/>
          <w:szCs w:val="28"/>
        </w:rPr>
        <w:t>кандидатів</w:t>
      </w:r>
      <w:proofErr w:type="spellEnd"/>
      <w:r w:rsidRPr="004F10B1">
        <w:rPr>
          <w:sz w:val="28"/>
          <w:szCs w:val="28"/>
        </w:rPr>
        <w:t xml:space="preserve"> та </w:t>
      </w:r>
      <w:proofErr w:type="spellStart"/>
      <w:r w:rsidRPr="004F10B1">
        <w:rPr>
          <w:sz w:val="28"/>
          <w:szCs w:val="28"/>
        </w:rPr>
        <w:t>їхню</w:t>
      </w:r>
      <w:proofErr w:type="spellEnd"/>
      <w:r w:rsidRPr="004F10B1">
        <w:rPr>
          <w:sz w:val="28"/>
          <w:szCs w:val="28"/>
        </w:rPr>
        <w:t xml:space="preserve"> </w:t>
      </w:r>
      <w:proofErr w:type="spellStart"/>
      <w:r w:rsidRPr="004F10B1">
        <w:rPr>
          <w:sz w:val="28"/>
          <w:szCs w:val="28"/>
        </w:rPr>
        <w:t>відповідність</w:t>
      </w:r>
      <w:proofErr w:type="spellEnd"/>
      <w:r w:rsidRPr="004F10B1">
        <w:rPr>
          <w:sz w:val="28"/>
          <w:szCs w:val="28"/>
        </w:rPr>
        <w:t xml:space="preserve"> </w:t>
      </w:r>
      <w:proofErr w:type="spellStart"/>
      <w:r w:rsidRPr="004F10B1">
        <w:rPr>
          <w:sz w:val="28"/>
          <w:szCs w:val="28"/>
        </w:rPr>
        <w:t>корпоративній</w:t>
      </w:r>
      <w:proofErr w:type="spellEnd"/>
      <w:r w:rsidRPr="004F10B1">
        <w:rPr>
          <w:sz w:val="28"/>
          <w:szCs w:val="28"/>
        </w:rPr>
        <w:t xml:space="preserve"> </w:t>
      </w:r>
      <w:proofErr w:type="spellStart"/>
      <w:r w:rsidRPr="004F10B1">
        <w:rPr>
          <w:sz w:val="28"/>
          <w:szCs w:val="28"/>
        </w:rPr>
        <w:t>культурі</w:t>
      </w:r>
      <w:proofErr w:type="spellEnd"/>
      <w:r w:rsidRPr="004F10B1">
        <w:rPr>
          <w:sz w:val="28"/>
          <w:szCs w:val="28"/>
        </w:rPr>
        <w:t xml:space="preserve"> </w:t>
      </w:r>
      <w:proofErr w:type="spellStart"/>
      <w:r w:rsidRPr="004F10B1">
        <w:rPr>
          <w:sz w:val="28"/>
          <w:szCs w:val="28"/>
        </w:rPr>
        <w:t>компанії</w:t>
      </w:r>
      <w:proofErr w:type="spellEnd"/>
      <w:r w:rsidRPr="004F10B1">
        <w:rPr>
          <w:sz w:val="28"/>
          <w:szCs w:val="28"/>
        </w:rPr>
        <w:t xml:space="preserve">. </w:t>
      </w:r>
      <w:proofErr w:type="spellStart"/>
      <w:r w:rsidRPr="004F10B1">
        <w:rPr>
          <w:sz w:val="28"/>
          <w:szCs w:val="28"/>
        </w:rPr>
        <w:t>Це</w:t>
      </w:r>
      <w:proofErr w:type="spellEnd"/>
      <w:r w:rsidRPr="004F10B1">
        <w:rPr>
          <w:sz w:val="28"/>
          <w:szCs w:val="28"/>
        </w:rPr>
        <w:t xml:space="preserve"> </w:t>
      </w:r>
      <w:proofErr w:type="spellStart"/>
      <w:r w:rsidRPr="004F10B1">
        <w:rPr>
          <w:sz w:val="28"/>
          <w:szCs w:val="28"/>
        </w:rPr>
        <w:t>сприяє</w:t>
      </w:r>
      <w:proofErr w:type="spellEnd"/>
      <w:r w:rsidRPr="004F10B1">
        <w:rPr>
          <w:sz w:val="28"/>
          <w:szCs w:val="28"/>
        </w:rPr>
        <w:t xml:space="preserve"> </w:t>
      </w:r>
      <w:proofErr w:type="spellStart"/>
      <w:r w:rsidRPr="004F10B1">
        <w:rPr>
          <w:sz w:val="28"/>
          <w:szCs w:val="28"/>
        </w:rPr>
        <w:t>формуванню</w:t>
      </w:r>
      <w:proofErr w:type="spellEnd"/>
      <w:r w:rsidRPr="004F10B1">
        <w:rPr>
          <w:sz w:val="28"/>
          <w:szCs w:val="28"/>
        </w:rPr>
        <w:t xml:space="preserve"> </w:t>
      </w:r>
      <w:proofErr w:type="spellStart"/>
      <w:r w:rsidRPr="004F10B1">
        <w:rPr>
          <w:sz w:val="28"/>
          <w:szCs w:val="28"/>
        </w:rPr>
        <w:t>ефективних</w:t>
      </w:r>
      <w:proofErr w:type="spellEnd"/>
      <w:r w:rsidRPr="004F10B1">
        <w:rPr>
          <w:sz w:val="28"/>
          <w:szCs w:val="28"/>
        </w:rPr>
        <w:t xml:space="preserve"> команд та </w:t>
      </w:r>
      <w:proofErr w:type="spellStart"/>
      <w:r w:rsidRPr="004F10B1">
        <w:rPr>
          <w:sz w:val="28"/>
          <w:szCs w:val="28"/>
        </w:rPr>
        <w:t>зниженню</w:t>
      </w:r>
      <w:proofErr w:type="spellEnd"/>
      <w:r w:rsidRPr="004F10B1">
        <w:rPr>
          <w:sz w:val="28"/>
          <w:szCs w:val="28"/>
        </w:rPr>
        <w:t xml:space="preserve"> </w:t>
      </w:r>
      <w:proofErr w:type="spellStart"/>
      <w:r w:rsidRPr="004F10B1">
        <w:rPr>
          <w:sz w:val="28"/>
          <w:szCs w:val="28"/>
        </w:rPr>
        <w:t>плинності</w:t>
      </w:r>
      <w:proofErr w:type="spellEnd"/>
      <w:r w:rsidRPr="004F10B1">
        <w:rPr>
          <w:sz w:val="28"/>
          <w:szCs w:val="28"/>
        </w:rPr>
        <w:t xml:space="preserve"> </w:t>
      </w:r>
      <w:proofErr w:type="spellStart"/>
      <w:r w:rsidRPr="004F10B1">
        <w:rPr>
          <w:sz w:val="28"/>
          <w:szCs w:val="28"/>
        </w:rPr>
        <w:t>кадрів</w:t>
      </w:r>
      <w:proofErr w:type="spellEnd"/>
      <w:r w:rsidRPr="004F10B1">
        <w:rPr>
          <w:sz w:val="28"/>
          <w:szCs w:val="28"/>
        </w:rPr>
        <w:t>.</w:t>
      </w:r>
    </w:p>
    <w:p w14:paraId="1329AF02" w14:textId="77777777" w:rsidR="00005965" w:rsidRPr="004F10B1" w:rsidRDefault="00005965" w:rsidP="00005965">
      <w:pPr>
        <w:spacing w:line="360" w:lineRule="auto"/>
        <w:ind w:firstLine="709"/>
        <w:jc w:val="both"/>
        <w:rPr>
          <w:sz w:val="28"/>
          <w:szCs w:val="28"/>
        </w:rPr>
      </w:pPr>
      <w:proofErr w:type="spellStart"/>
      <w:r w:rsidRPr="004F10B1">
        <w:rPr>
          <w:sz w:val="28"/>
          <w:szCs w:val="28"/>
        </w:rPr>
        <w:t>Компанія</w:t>
      </w:r>
      <w:proofErr w:type="spellEnd"/>
      <w:r w:rsidRPr="004F10B1">
        <w:rPr>
          <w:sz w:val="28"/>
          <w:szCs w:val="28"/>
        </w:rPr>
        <w:t xml:space="preserve"> також активно </w:t>
      </w:r>
      <w:proofErr w:type="spellStart"/>
      <w:r w:rsidRPr="004F10B1">
        <w:rPr>
          <w:sz w:val="28"/>
          <w:szCs w:val="28"/>
        </w:rPr>
        <w:t>підтримує</w:t>
      </w:r>
      <w:proofErr w:type="spellEnd"/>
      <w:r w:rsidRPr="004F10B1">
        <w:rPr>
          <w:sz w:val="28"/>
          <w:szCs w:val="28"/>
        </w:rPr>
        <w:t xml:space="preserve"> </w:t>
      </w:r>
      <w:proofErr w:type="spellStart"/>
      <w:r w:rsidRPr="004F10B1">
        <w:rPr>
          <w:sz w:val="28"/>
          <w:szCs w:val="28"/>
        </w:rPr>
        <w:t>ініціативи</w:t>
      </w:r>
      <w:proofErr w:type="spellEnd"/>
      <w:r w:rsidRPr="004F10B1">
        <w:rPr>
          <w:sz w:val="28"/>
          <w:szCs w:val="28"/>
        </w:rPr>
        <w:t xml:space="preserve">, </w:t>
      </w:r>
      <w:proofErr w:type="spellStart"/>
      <w:r w:rsidRPr="004F10B1">
        <w:rPr>
          <w:sz w:val="28"/>
          <w:szCs w:val="28"/>
        </w:rPr>
        <w:t>спрямовані</w:t>
      </w:r>
      <w:proofErr w:type="spellEnd"/>
      <w:r w:rsidRPr="004F10B1">
        <w:rPr>
          <w:sz w:val="28"/>
          <w:szCs w:val="28"/>
        </w:rPr>
        <w:t xml:space="preserve"> на </w:t>
      </w:r>
      <w:proofErr w:type="spellStart"/>
      <w:r w:rsidRPr="004F10B1">
        <w:rPr>
          <w:sz w:val="28"/>
          <w:szCs w:val="28"/>
        </w:rPr>
        <w:t>підвищення</w:t>
      </w:r>
      <w:proofErr w:type="spellEnd"/>
      <w:r w:rsidRPr="004F10B1">
        <w:rPr>
          <w:sz w:val="28"/>
          <w:szCs w:val="28"/>
        </w:rPr>
        <w:t xml:space="preserve"> </w:t>
      </w:r>
      <w:proofErr w:type="spellStart"/>
      <w:r w:rsidRPr="004F10B1">
        <w:rPr>
          <w:sz w:val="28"/>
          <w:szCs w:val="28"/>
        </w:rPr>
        <w:t>фізичної</w:t>
      </w:r>
      <w:proofErr w:type="spellEnd"/>
      <w:r w:rsidRPr="004F10B1">
        <w:rPr>
          <w:sz w:val="28"/>
          <w:szCs w:val="28"/>
        </w:rPr>
        <w:t xml:space="preserve"> </w:t>
      </w:r>
      <w:proofErr w:type="spellStart"/>
      <w:r w:rsidRPr="004F10B1">
        <w:rPr>
          <w:sz w:val="28"/>
          <w:szCs w:val="28"/>
        </w:rPr>
        <w:t>активності</w:t>
      </w:r>
      <w:proofErr w:type="spellEnd"/>
      <w:r w:rsidRPr="004F10B1">
        <w:rPr>
          <w:sz w:val="28"/>
          <w:szCs w:val="28"/>
        </w:rPr>
        <w:t xml:space="preserve"> та </w:t>
      </w:r>
      <w:proofErr w:type="spellStart"/>
      <w:r w:rsidRPr="004F10B1">
        <w:rPr>
          <w:sz w:val="28"/>
          <w:szCs w:val="28"/>
        </w:rPr>
        <w:t>здоров'я</w:t>
      </w:r>
      <w:proofErr w:type="spellEnd"/>
      <w:r w:rsidRPr="004F10B1">
        <w:rPr>
          <w:sz w:val="28"/>
          <w:szCs w:val="28"/>
        </w:rPr>
        <w:t xml:space="preserve"> </w:t>
      </w:r>
      <w:proofErr w:type="spellStart"/>
      <w:r w:rsidRPr="004F10B1">
        <w:rPr>
          <w:sz w:val="28"/>
          <w:szCs w:val="28"/>
        </w:rPr>
        <w:t>своїх</w:t>
      </w:r>
      <w:proofErr w:type="spellEnd"/>
      <w:r w:rsidRPr="004F10B1">
        <w:rPr>
          <w:sz w:val="28"/>
          <w:szCs w:val="28"/>
        </w:rPr>
        <w:t xml:space="preserve"> </w:t>
      </w:r>
      <w:proofErr w:type="spellStart"/>
      <w:r w:rsidRPr="004F10B1">
        <w:rPr>
          <w:sz w:val="28"/>
          <w:szCs w:val="28"/>
        </w:rPr>
        <w:t>співробітників</w:t>
      </w:r>
      <w:proofErr w:type="spellEnd"/>
      <w:r w:rsidRPr="004F10B1">
        <w:rPr>
          <w:sz w:val="28"/>
          <w:szCs w:val="28"/>
        </w:rPr>
        <w:t xml:space="preserve">. </w:t>
      </w:r>
      <w:proofErr w:type="spellStart"/>
      <w:r w:rsidRPr="004F10B1">
        <w:rPr>
          <w:sz w:val="28"/>
          <w:szCs w:val="28"/>
        </w:rPr>
        <w:t>Наприклад</w:t>
      </w:r>
      <w:proofErr w:type="spellEnd"/>
      <w:r w:rsidRPr="004F10B1">
        <w:rPr>
          <w:sz w:val="28"/>
          <w:szCs w:val="28"/>
        </w:rPr>
        <w:t xml:space="preserve">, </w:t>
      </w:r>
      <w:proofErr w:type="spellStart"/>
      <w:r w:rsidRPr="004F10B1">
        <w:rPr>
          <w:sz w:val="28"/>
          <w:szCs w:val="28"/>
        </w:rPr>
        <w:t>існує</w:t>
      </w:r>
      <w:proofErr w:type="spellEnd"/>
      <w:r w:rsidRPr="004F10B1">
        <w:rPr>
          <w:sz w:val="28"/>
          <w:szCs w:val="28"/>
        </w:rPr>
        <w:t xml:space="preserve"> </w:t>
      </w:r>
      <w:proofErr w:type="spellStart"/>
      <w:r w:rsidRPr="004F10B1">
        <w:rPr>
          <w:sz w:val="28"/>
          <w:szCs w:val="28"/>
        </w:rPr>
        <w:t>власна</w:t>
      </w:r>
      <w:proofErr w:type="spellEnd"/>
      <w:r w:rsidRPr="004F10B1">
        <w:rPr>
          <w:sz w:val="28"/>
          <w:szCs w:val="28"/>
        </w:rPr>
        <w:t xml:space="preserve"> </w:t>
      </w:r>
      <w:proofErr w:type="spellStart"/>
      <w:r w:rsidRPr="004F10B1">
        <w:rPr>
          <w:sz w:val="28"/>
          <w:szCs w:val="28"/>
        </w:rPr>
        <w:t>бігова</w:t>
      </w:r>
      <w:proofErr w:type="spellEnd"/>
      <w:r w:rsidRPr="004F10B1">
        <w:rPr>
          <w:sz w:val="28"/>
          <w:szCs w:val="28"/>
        </w:rPr>
        <w:t xml:space="preserve"> команда, яка </w:t>
      </w:r>
      <w:proofErr w:type="spellStart"/>
      <w:r w:rsidRPr="004F10B1">
        <w:rPr>
          <w:sz w:val="28"/>
          <w:szCs w:val="28"/>
        </w:rPr>
        <w:t>бере</w:t>
      </w:r>
      <w:proofErr w:type="spellEnd"/>
      <w:r w:rsidRPr="004F10B1">
        <w:rPr>
          <w:sz w:val="28"/>
          <w:szCs w:val="28"/>
        </w:rPr>
        <w:t xml:space="preserve"> участь у марафонах як в </w:t>
      </w:r>
      <w:proofErr w:type="spellStart"/>
      <w:r w:rsidRPr="004F10B1">
        <w:rPr>
          <w:sz w:val="28"/>
          <w:szCs w:val="28"/>
        </w:rPr>
        <w:t>Україні</w:t>
      </w:r>
      <w:proofErr w:type="spellEnd"/>
      <w:r w:rsidRPr="004F10B1">
        <w:rPr>
          <w:sz w:val="28"/>
          <w:szCs w:val="28"/>
        </w:rPr>
        <w:t xml:space="preserve">, так і за </w:t>
      </w:r>
      <w:r w:rsidRPr="004F10B1">
        <w:rPr>
          <w:sz w:val="28"/>
          <w:szCs w:val="28"/>
        </w:rPr>
        <w:lastRenderedPageBreak/>
        <w:t xml:space="preserve">кордоном, </w:t>
      </w:r>
      <w:proofErr w:type="spellStart"/>
      <w:r w:rsidRPr="004F10B1">
        <w:rPr>
          <w:sz w:val="28"/>
          <w:szCs w:val="28"/>
        </w:rPr>
        <w:t>що</w:t>
      </w:r>
      <w:proofErr w:type="spellEnd"/>
      <w:r w:rsidRPr="004F10B1">
        <w:rPr>
          <w:sz w:val="28"/>
          <w:szCs w:val="28"/>
        </w:rPr>
        <w:t xml:space="preserve"> </w:t>
      </w:r>
      <w:proofErr w:type="spellStart"/>
      <w:r w:rsidRPr="004F10B1">
        <w:rPr>
          <w:sz w:val="28"/>
          <w:szCs w:val="28"/>
        </w:rPr>
        <w:t>сприяє</w:t>
      </w:r>
      <w:proofErr w:type="spellEnd"/>
      <w:r w:rsidRPr="004F10B1">
        <w:rPr>
          <w:sz w:val="28"/>
          <w:szCs w:val="28"/>
        </w:rPr>
        <w:t xml:space="preserve"> </w:t>
      </w:r>
      <w:proofErr w:type="spellStart"/>
      <w:r w:rsidRPr="004F10B1">
        <w:rPr>
          <w:sz w:val="28"/>
          <w:szCs w:val="28"/>
        </w:rPr>
        <w:t>формуванню</w:t>
      </w:r>
      <w:proofErr w:type="spellEnd"/>
      <w:r w:rsidRPr="004F10B1">
        <w:rPr>
          <w:sz w:val="28"/>
          <w:szCs w:val="28"/>
        </w:rPr>
        <w:t xml:space="preserve"> командного духу та </w:t>
      </w:r>
      <w:proofErr w:type="spellStart"/>
      <w:r w:rsidRPr="004F10B1">
        <w:rPr>
          <w:sz w:val="28"/>
          <w:szCs w:val="28"/>
        </w:rPr>
        <w:t>підтримці</w:t>
      </w:r>
      <w:proofErr w:type="spellEnd"/>
      <w:r w:rsidRPr="004F10B1">
        <w:rPr>
          <w:sz w:val="28"/>
          <w:szCs w:val="28"/>
        </w:rPr>
        <w:t xml:space="preserve"> здорового способу </w:t>
      </w:r>
      <w:proofErr w:type="spellStart"/>
      <w:r w:rsidRPr="004F10B1">
        <w:rPr>
          <w:sz w:val="28"/>
          <w:szCs w:val="28"/>
        </w:rPr>
        <w:t>життя</w:t>
      </w:r>
      <w:proofErr w:type="spellEnd"/>
      <w:r w:rsidRPr="004F10B1">
        <w:rPr>
          <w:sz w:val="28"/>
          <w:szCs w:val="28"/>
        </w:rPr>
        <w:t xml:space="preserve"> </w:t>
      </w:r>
      <w:proofErr w:type="spellStart"/>
      <w:r w:rsidRPr="004F10B1">
        <w:rPr>
          <w:sz w:val="28"/>
          <w:szCs w:val="28"/>
        </w:rPr>
        <w:t>серед</w:t>
      </w:r>
      <w:proofErr w:type="spellEnd"/>
      <w:r w:rsidRPr="004F10B1">
        <w:rPr>
          <w:sz w:val="28"/>
          <w:szCs w:val="28"/>
        </w:rPr>
        <w:t xml:space="preserve"> </w:t>
      </w:r>
      <w:proofErr w:type="spellStart"/>
      <w:r w:rsidRPr="004F10B1">
        <w:rPr>
          <w:sz w:val="28"/>
          <w:szCs w:val="28"/>
        </w:rPr>
        <w:t>працівників</w:t>
      </w:r>
      <w:proofErr w:type="spellEnd"/>
      <w:r w:rsidRPr="004F10B1">
        <w:rPr>
          <w:sz w:val="28"/>
          <w:szCs w:val="28"/>
        </w:rPr>
        <w:t>.</w:t>
      </w:r>
    </w:p>
    <w:p w14:paraId="412B95E6" w14:textId="77777777" w:rsidR="00005965" w:rsidRDefault="00005965" w:rsidP="00005965">
      <w:pPr>
        <w:spacing w:line="360" w:lineRule="auto"/>
        <w:ind w:firstLine="709"/>
        <w:jc w:val="both"/>
        <w:rPr>
          <w:sz w:val="28"/>
          <w:szCs w:val="28"/>
        </w:rPr>
      </w:pPr>
      <w:r w:rsidRPr="004F10B1">
        <w:rPr>
          <w:sz w:val="28"/>
          <w:szCs w:val="28"/>
        </w:rPr>
        <w:t xml:space="preserve">Таким чином, система </w:t>
      </w:r>
      <w:proofErr w:type="spellStart"/>
      <w:r w:rsidRPr="004F10B1">
        <w:rPr>
          <w:sz w:val="28"/>
          <w:szCs w:val="28"/>
        </w:rPr>
        <w:t>управління</w:t>
      </w:r>
      <w:proofErr w:type="spellEnd"/>
      <w:r w:rsidRPr="004F10B1">
        <w:rPr>
          <w:sz w:val="28"/>
          <w:szCs w:val="28"/>
        </w:rPr>
        <w:t xml:space="preserve"> персоналом ТОВ «ЮСК </w:t>
      </w:r>
      <w:proofErr w:type="spellStart"/>
      <w:r w:rsidRPr="004F10B1">
        <w:rPr>
          <w:sz w:val="28"/>
          <w:szCs w:val="28"/>
        </w:rPr>
        <w:t>Україна</w:t>
      </w:r>
      <w:proofErr w:type="spellEnd"/>
      <w:r w:rsidRPr="004F10B1">
        <w:rPr>
          <w:sz w:val="28"/>
          <w:szCs w:val="28"/>
        </w:rPr>
        <w:t xml:space="preserve">» </w:t>
      </w:r>
      <w:proofErr w:type="spellStart"/>
      <w:r w:rsidRPr="004F10B1">
        <w:rPr>
          <w:sz w:val="28"/>
          <w:szCs w:val="28"/>
        </w:rPr>
        <w:t>спрямована</w:t>
      </w:r>
      <w:proofErr w:type="spellEnd"/>
      <w:r w:rsidRPr="004F10B1">
        <w:rPr>
          <w:sz w:val="28"/>
          <w:szCs w:val="28"/>
        </w:rPr>
        <w:t xml:space="preserve"> на </w:t>
      </w:r>
      <w:proofErr w:type="spellStart"/>
      <w:r w:rsidRPr="004F10B1">
        <w:rPr>
          <w:sz w:val="28"/>
          <w:szCs w:val="28"/>
        </w:rPr>
        <w:t>створення</w:t>
      </w:r>
      <w:proofErr w:type="spellEnd"/>
      <w:r w:rsidRPr="004F10B1">
        <w:rPr>
          <w:sz w:val="28"/>
          <w:szCs w:val="28"/>
        </w:rPr>
        <w:t xml:space="preserve"> умов для </w:t>
      </w:r>
      <w:proofErr w:type="spellStart"/>
      <w:r w:rsidRPr="004F10B1">
        <w:rPr>
          <w:sz w:val="28"/>
          <w:szCs w:val="28"/>
        </w:rPr>
        <w:t>професійного</w:t>
      </w:r>
      <w:proofErr w:type="spellEnd"/>
      <w:r w:rsidRPr="004F10B1">
        <w:rPr>
          <w:sz w:val="28"/>
          <w:szCs w:val="28"/>
        </w:rPr>
        <w:t xml:space="preserve"> </w:t>
      </w:r>
      <w:proofErr w:type="spellStart"/>
      <w:r w:rsidRPr="004F10B1">
        <w:rPr>
          <w:sz w:val="28"/>
          <w:szCs w:val="28"/>
        </w:rPr>
        <w:t>розвитку</w:t>
      </w:r>
      <w:proofErr w:type="spellEnd"/>
      <w:r w:rsidRPr="004F10B1">
        <w:rPr>
          <w:sz w:val="28"/>
          <w:szCs w:val="28"/>
        </w:rPr>
        <w:t xml:space="preserve"> </w:t>
      </w:r>
      <w:proofErr w:type="spellStart"/>
      <w:r w:rsidRPr="004F10B1">
        <w:rPr>
          <w:sz w:val="28"/>
          <w:szCs w:val="28"/>
        </w:rPr>
        <w:t>співробітників</w:t>
      </w:r>
      <w:proofErr w:type="spellEnd"/>
      <w:r w:rsidRPr="004F10B1">
        <w:rPr>
          <w:sz w:val="28"/>
          <w:szCs w:val="28"/>
        </w:rPr>
        <w:t xml:space="preserve">, </w:t>
      </w:r>
      <w:proofErr w:type="spellStart"/>
      <w:r w:rsidRPr="004F10B1">
        <w:rPr>
          <w:sz w:val="28"/>
          <w:szCs w:val="28"/>
        </w:rPr>
        <w:t>підтримку</w:t>
      </w:r>
      <w:proofErr w:type="spellEnd"/>
      <w:r w:rsidRPr="004F10B1">
        <w:rPr>
          <w:sz w:val="28"/>
          <w:szCs w:val="28"/>
        </w:rPr>
        <w:t xml:space="preserve"> </w:t>
      </w:r>
      <w:proofErr w:type="spellStart"/>
      <w:r w:rsidRPr="004F10B1">
        <w:rPr>
          <w:sz w:val="28"/>
          <w:szCs w:val="28"/>
        </w:rPr>
        <w:t>їхнього</w:t>
      </w:r>
      <w:proofErr w:type="spellEnd"/>
      <w:r w:rsidRPr="004F10B1">
        <w:rPr>
          <w:sz w:val="28"/>
          <w:szCs w:val="28"/>
        </w:rPr>
        <w:t xml:space="preserve"> </w:t>
      </w:r>
      <w:proofErr w:type="spellStart"/>
      <w:r w:rsidRPr="004F10B1">
        <w:rPr>
          <w:sz w:val="28"/>
          <w:szCs w:val="28"/>
        </w:rPr>
        <w:t>благополуччя</w:t>
      </w:r>
      <w:proofErr w:type="spellEnd"/>
      <w:r w:rsidRPr="004F10B1">
        <w:rPr>
          <w:sz w:val="28"/>
          <w:szCs w:val="28"/>
        </w:rPr>
        <w:t xml:space="preserve"> та </w:t>
      </w:r>
      <w:proofErr w:type="spellStart"/>
      <w:r w:rsidRPr="004F10B1">
        <w:rPr>
          <w:sz w:val="28"/>
          <w:szCs w:val="28"/>
        </w:rPr>
        <w:t>забезпечення</w:t>
      </w:r>
      <w:proofErr w:type="spellEnd"/>
      <w:r w:rsidRPr="004F10B1">
        <w:rPr>
          <w:sz w:val="28"/>
          <w:szCs w:val="28"/>
        </w:rPr>
        <w:t xml:space="preserve"> </w:t>
      </w:r>
      <w:proofErr w:type="spellStart"/>
      <w:r w:rsidRPr="004F10B1">
        <w:rPr>
          <w:sz w:val="28"/>
          <w:szCs w:val="28"/>
        </w:rPr>
        <w:t>високої</w:t>
      </w:r>
      <w:proofErr w:type="spellEnd"/>
      <w:r w:rsidRPr="004F10B1">
        <w:rPr>
          <w:sz w:val="28"/>
          <w:szCs w:val="28"/>
        </w:rPr>
        <w:t xml:space="preserve"> </w:t>
      </w:r>
      <w:proofErr w:type="spellStart"/>
      <w:r w:rsidRPr="004F10B1">
        <w:rPr>
          <w:sz w:val="28"/>
          <w:szCs w:val="28"/>
        </w:rPr>
        <w:t>ефективності</w:t>
      </w:r>
      <w:proofErr w:type="spellEnd"/>
      <w:r w:rsidRPr="004F10B1">
        <w:rPr>
          <w:sz w:val="28"/>
          <w:szCs w:val="28"/>
        </w:rPr>
        <w:t xml:space="preserve"> </w:t>
      </w:r>
      <w:proofErr w:type="spellStart"/>
      <w:r w:rsidRPr="004F10B1">
        <w:rPr>
          <w:sz w:val="28"/>
          <w:szCs w:val="28"/>
        </w:rPr>
        <w:t>роботи</w:t>
      </w:r>
      <w:proofErr w:type="spellEnd"/>
      <w:r w:rsidRPr="004F10B1">
        <w:rPr>
          <w:sz w:val="28"/>
          <w:szCs w:val="28"/>
        </w:rPr>
        <w:t xml:space="preserve"> </w:t>
      </w:r>
      <w:proofErr w:type="spellStart"/>
      <w:r w:rsidRPr="004F10B1">
        <w:rPr>
          <w:sz w:val="28"/>
          <w:szCs w:val="28"/>
        </w:rPr>
        <w:t>компанії</w:t>
      </w:r>
      <w:proofErr w:type="spellEnd"/>
      <w:r w:rsidRPr="004F10B1">
        <w:rPr>
          <w:sz w:val="28"/>
          <w:szCs w:val="28"/>
        </w:rPr>
        <w:t xml:space="preserve"> в </w:t>
      </w:r>
      <w:proofErr w:type="spellStart"/>
      <w:r w:rsidRPr="004F10B1">
        <w:rPr>
          <w:sz w:val="28"/>
          <w:szCs w:val="28"/>
        </w:rPr>
        <w:t>цілому</w:t>
      </w:r>
      <w:proofErr w:type="spellEnd"/>
      <w:r w:rsidRPr="004F10B1">
        <w:rPr>
          <w:sz w:val="28"/>
          <w:szCs w:val="28"/>
        </w:rPr>
        <w:t>.</w:t>
      </w:r>
    </w:p>
    <w:p w14:paraId="40227EE8" w14:textId="77777777" w:rsidR="00005965" w:rsidRDefault="00005965" w:rsidP="00005965">
      <w:pPr>
        <w:spacing w:line="360" w:lineRule="auto"/>
        <w:ind w:firstLine="709"/>
        <w:jc w:val="both"/>
        <w:rPr>
          <w:sz w:val="28"/>
          <w:szCs w:val="28"/>
        </w:rPr>
      </w:pPr>
      <w:r w:rsidRPr="00EF3A15">
        <w:rPr>
          <w:sz w:val="28"/>
          <w:szCs w:val="28"/>
        </w:rPr>
        <w:t xml:space="preserve">Для </w:t>
      </w:r>
      <w:proofErr w:type="spellStart"/>
      <w:r w:rsidRPr="00EF3A15">
        <w:rPr>
          <w:sz w:val="28"/>
          <w:szCs w:val="28"/>
        </w:rPr>
        <w:t>оцінки</w:t>
      </w:r>
      <w:proofErr w:type="spellEnd"/>
      <w:r w:rsidRPr="00EF3A15">
        <w:rPr>
          <w:sz w:val="28"/>
          <w:szCs w:val="28"/>
        </w:rPr>
        <w:t xml:space="preserve"> </w:t>
      </w:r>
      <w:proofErr w:type="spellStart"/>
      <w:r w:rsidRPr="00EF3A15">
        <w:rPr>
          <w:sz w:val="28"/>
          <w:szCs w:val="28"/>
        </w:rPr>
        <w:t>фінансового</w:t>
      </w:r>
      <w:proofErr w:type="spellEnd"/>
      <w:r w:rsidRPr="00EF3A15">
        <w:rPr>
          <w:sz w:val="28"/>
          <w:szCs w:val="28"/>
        </w:rPr>
        <w:t xml:space="preserve"> стану, </w:t>
      </w:r>
      <w:proofErr w:type="spellStart"/>
      <w:r w:rsidRPr="00EF3A15">
        <w:rPr>
          <w:sz w:val="28"/>
          <w:szCs w:val="28"/>
        </w:rPr>
        <w:t>ефективності</w:t>
      </w:r>
      <w:proofErr w:type="spellEnd"/>
      <w:r w:rsidRPr="00EF3A15">
        <w:rPr>
          <w:sz w:val="28"/>
          <w:szCs w:val="28"/>
        </w:rPr>
        <w:t xml:space="preserve"> </w:t>
      </w:r>
      <w:proofErr w:type="spellStart"/>
      <w:r w:rsidRPr="00EF3A15">
        <w:rPr>
          <w:sz w:val="28"/>
          <w:szCs w:val="28"/>
        </w:rPr>
        <w:t>діяльності</w:t>
      </w:r>
      <w:proofErr w:type="spellEnd"/>
      <w:r w:rsidRPr="00EF3A15">
        <w:rPr>
          <w:sz w:val="28"/>
          <w:szCs w:val="28"/>
        </w:rPr>
        <w:t xml:space="preserve"> та </w:t>
      </w:r>
      <w:proofErr w:type="spellStart"/>
      <w:r w:rsidRPr="00EF3A15">
        <w:rPr>
          <w:sz w:val="28"/>
          <w:szCs w:val="28"/>
        </w:rPr>
        <w:t>динаміки</w:t>
      </w:r>
      <w:proofErr w:type="spellEnd"/>
      <w:r w:rsidRPr="00EF3A15">
        <w:rPr>
          <w:sz w:val="28"/>
          <w:szCs w:val="28"/>
        </w:rPr>
        <w:t xml:space="preserve"> </w:t>
      </w:r>
      <w:proofErr w:type="spellStart"/>
      <w:r w:rsidRPr="00EF3A15">
        <w:rPr>
          <w:sz w:val="28"/>
          <w:szCs w:val="28"/>
        </w:rPr>
        <w:t>розвитку</w:t>
      </w:r>
      <w:proofErr w:type="spellEnd"/>
      <w:r w:rsidRPr="00EF3A15">
        <w:rPr>
          <w:sz w:val="28"/>
          <w:szCs w:val="28"/>
        </w:rPr>
        <w:t xml:space="preserve"> ТОВ «ЮСК </w:t>
      </w:r>
      <w:proofErr w:type="spellStart"/>
      <w:r w:rsidRPr="00EF3A15">
        <w:rPr>
          <w:sz w:val="28"/>
          <w:szCs w:val="28"/>
        </w:rPr>
        <w:t>Україна</w:t>
      </w:r>
      <w:proofErr w:type="spellEnd"/>
      <w:r w:rsidRPr="00EF3A15">
        <w:rPr>
          <w:sz w:val="28"/>
          <w:szCs w:val="28"/>
        </w:rPr>
        <w:t xml:space="preserve">» за </w:t>
      </w:r>
      <w:proofErr w:type="spellStart"/>
      <w:r w:rsidRPr="00EF3A15">
        <w:rPr>
          <w:sz w:val="28"/>
          <w:szCs w:val="28"/>
        </w:rPr>
        <w:t>період</w:t>
      </w:r>
      <w:proofErr w:type="spellEnd"/>
      <w:r w:rsidRPr="00EF3A15">
        <w:rPr>
          <w:sz w:val="28"/>
          <w:szCs w:val="28"/>
        </w:rPr>
        <w:t xml:space="preserve"> 2022</w:t>
      </w:r>
      <w:r>
        <w:rPr>
          <w:sz w:val="28"/>
          <w:szCs w:val="28"/>
        </w:rPr>
        <w:t>-</w:t>
      </w:r>
      <w:r w:rsidRPr="00EF3A15">
        <w:rPr>
          <w:sz w:val="28"/>
          <w:szCs w:val="28"/>
        </w:rPr>
        <w:t xml:space="preserve">2024 </w:t>
      </w:r>
      <w:proofErr w:type="spellStart"/>
      <w:r w:rsidRPr="00EF3A15">
        <w:rPr>
          <w:sz w:val="28"/>
          <w:szCs w:val="28"/>
        </w:rPr>
        <w:t>років</w:t>
      </w:r>
      <w:proofErr w:type="spellEnd"/>
      <w:r w:rsidRPr="00EF3A15">
        <w:rPr>
          <w:sz w:val="28"/>
          <w:szCs w:val="28"/>
        </w:rPr>
        <w:t xml:space="preserve"> </w:t>
      </w:r>
      <w:proofErr w:type="spellStart"/>
      <w:r w:rsidRPr="00EF3A15">
        <w:rPr>
          <w:sz w:val="28"/>
          <w:szCs w:val="28"/>
        </w:rPr>
        <w:t>необхідно</w:t>
      </w:r>
      <w:proofErr w:type="spellEnd"/>
      <w:r w:rsidRPr="00EF3A15">
        <w:rPr>
          <w:sz w:val="28"/>
          <w:szCs w:val="28"/>
        </w:rPr>
        <w:t xml:space="preserve"> провести </w:t>
      </w:r>
      <w:proofErr w:type="spellStart"/>
      <w:r w:rsidRPr="00EF3A15">
        <w:rPr>
          <w:sz w:val="28"/>
          <w:szCs w:val="28"/>
        </w:rPr>
        <w:t>комплексний</w:t>
      </w:r>
      <w:proofErr w:type="spellEnd"/>
      <w:r w:rsidRPr="00EF3A15">
        <w:rPr>
          <w:sz w:val="28"/>
          <w:szCs w:val="28"/>
        </w:rPr>
        <w:t xml:space="preserve"> </w:t>
      </w:r>
      <w:proofErr w:type="spellStart"/>
      <w:r w:rsidRPr="00EF3A15">
        <w:rPr>
          <w:sz w:val="28"/>
          <w:szCs w:val="28"/>
        </w:rPr>
        <w:t>фінансовий</w:t>
      </w:r>
      <w:proofErr w:type="spellEnd"/>
      <w:r w:rsidRPr="00EF3A15">
        <w:rPr>
          <w:sz w:val="28"/>
          <w:szCs w:val="28"/>
        </w:rPr>
        <w:t xml:space="preserve"> </w:t>
      </w:r>
      <w:proofErr w:type="spellStart"/>
      <w:r w:rsidRPr="00EF3A15">
        <w:rPr>
          <w:sz w:val="28"/>
          <w:szCs w:val="28"/>
        </w:rPr>
        <w:t>аналіз</w:t>
      </w:r>
      <w:proofErr w:type="spellEnd"/>
      <w:r w:rsidRPr="00EF3A15">
        <w:rPr>
          <w:sz w:val="28"/>
          <w:szCs w:val="28"/>
        </w:rPr>
        <w:t xml:space="preserve">, </w:t>
      </w:r>
      <w:proofErr w:type="spellStart"/>
      <w:r w:rsidRPr="00EF3A15">
        <w:rPr>
          <w:sz w:val="28"/>
          <w:szCs w:val="28"/>
        </w:rPr>
        <w:t>що</w:t>
      </w:r>
      <w:proofErr w:type="spellEnd"/>
      <w:r w:rsidRPr="00EF3A15">
        <w:rPr>
          <w:sz w:val="28"/>
          <w:szCs w:val="28"/>
        </w:rPr>
        <w:t xml:space="preserve"> дозволить </w:t>
      </w:r>
      <w:proofErr w:type="spellStart"/>
      <w:r w:rsidRPr="00EF3A15">
        <w:rPr>
          <w:sz w:val="28"/>
          <w:szCs w:val="28"/>
        </w:rPr>
        <w:t>виявити</w:t>
      </w:r>
      <w:proofErr w:type="spellEnd"/>
      <w:r w:rsidRPr="00EF3A15">
        <w:rPr>
          <w:sz w:val="28"/>
          <w:szCs w:val="28"/>
        </w:rPr>
        <w:t xml:space="preserve"> </w:t>
      </w:r>
      <w:proofErr w:type="spellStart"/>
      <w:r w:rsidRPr="00EF3A15">
        <w:rPr>
          <w:sz w:val="28"/>
          <w:szCs w:val="28"/>
        </w:rPr>
        <w:t>ключові</w:t>
      </w:r>
      <w:proofErr w:type="spellEnd"/>
      <w:r w:rsidRPr="00EF3A15">
        <w:rPr>
          <w:sz w:val="28"/>
          <w:szCs w:val="28"/>
        </w:rPr>
        <w:t xml:space="preserve"> </w:t>
      </w:r>
      <w:proofErr w:type="spellStart"/>
      <w:r w:rsidRPr="00EF3A15">
        <w:rPr>
          <w:sz w:val="28"/>
          <w:szCs w:val="28"/>
        </w:rPr>
        <w:t>тенденції</w:t>
      </w:r>
      <w:proofErr w:type="spellEnd"/>
      <w:r w:rsidRPr="00EF3A15">
        <w:rPr>
          <w:sz w:val="28"/>
          <w:szCs w:val="28"/>
        </w:rPr>
        <w:t xml:space="preserve"> у </w:t>
      </w:r>
      <w:proofErr w:type="spellStart"/>
      <w:r w:rsidRPr="00EF3A15">
        <w:rPr>
          <w:sz w:val="28"/>
          <w:szCs w:val="28"/>
        </w:rPr>
        <w:t>структурі</w:t>
      </w:r>
      <w:proofErr w:type="spellEnd"/>
      <w:r w:rsidRPr="00EF3A15">
        <w:rPr>
          <w:sz w:val="28"/>
          <w:szCs w:val="28"/>
        </w:rPr>
        <w:t xml:space="preserve"> </w:t>
      </w:r>
      <w:proofErr w:type="spellStart"/>
      <w:r w:rsidRPr="00EF3A15">
        <w:rPr>
          <w:sz w:val="28"/>
          <w:szCs w:val="28"/>
        </w:rPr>
        <w:t>активів</w:t>
      </w:r>
      <w:proofErr w:type="spellEnd"/>
      <w:r w:rsidRPr="00EF3A15">
        <w:rPr>
          <w:sz w:val="28"/>
          <w:szCs w:val="28"/>
        </w:rPr>
        <w:t xml:space="preserve">, </w:t>
      </w:r>
      <w:proofErr w:type="spellStart"/>
      <w:r w:rsidRPr="00EF3A15">
        <w:rPr>
          <w:sz w:val="28"/>
          <w:szCs w:val="28"/>
        </w:rPr>
        <w:t>пасивів</w:t>
      </w:r>
      <w:proofErr w:type="spellEnd"/>
      <w:r w:rsidRPr="00EF3A15">
        <w:rPr>
          <w:sz w:val="28"/>
          <w:szCs w:val="28"/>
        </w:rPr>
        <w:t xml:space="preserve">, </w:t>
      </w:r>
      <w:proofErr w:type="spellStart"/>
      <w:r w:rsidRPr="00EF3A15">
        <w:rPr>
          <w:sz w:val="28"/>
          <w:szCs w:val="28"/>
        </w:rPr>
        <w:t>витрат</w:t>
      </w:r>
      <w:proofErr w:type="spellEnd"/>
      <w:r w:rsidRPr="00EF3A15">
        <w:rPr>
          <w:sz w:val="28"/>
          <w:szCs w:val="28"/>
        </w:rPr>
        <w:t xml:space="preserve"> і </w:t>
      </w:r>
      <w:proofErr w:type="spellStart"/>
      <w:r w:rsidRPr="00EF3A15">
        <w:rPr>
          <w:sz w:val="28"/>
          <w:szCs w:val="28"/>
        </w:rPr>
        <w:t>прибутковості</w:t>
      </w:r>
      <w:proofErr w:type="spellEnd"/>
      <w:r w:rsidRPr="00EF3A15">
        <w:rPr>
          <w:sz w:val="28"/>
          <w:szCs w:val="28"/>
        </w:rPr>
        <w:t xml:space="preserve"> </w:t>
      </w:r>
      <w:proofErr w:type="spellStart"/>
      <w:r w:rsidRPr="00EF3A15">
        <w:rPr>
          <w:sz w:val="28"/>
          <w:szCs w:val="28"/>
        </w:rPr>
        <w:t>компанії</w:t>
      </w:r>
      <w:proofErr w:type="spellEnd"/>
      <w:r w:rsidRPr="00EF3A15">
        <w:rPr>
          <w:sz w:val="28"/>
          <w:szCs w:val="28"/>
        </w:rPr>
        <w:t>.</w:t>
      </w:r>
      <w:r>
        <w:rPr>
          <w:sz w:val="28"/>
          <w:szCs w:val="28"/>
        </w:rPr>
        <w:t xml:space="preserve"> </w:t>
      </w:r>
      <w:r w:rsidRPr="00EF3A15">
        <w:rPr>
          <w:sz w:val="28"/>
          <w:szCs w:val="28"/>
        </w:rPr>
        <w:t>Баланс (</w:t>
      </w:r>
      <w:proofErr w:type="spellStart"/>
      <w:r w:rsidRPr="00EF3A15">
        <w:rPr>
          <w:sz w:val="28"/>
          <w:szCs w:val="28"/>
        </w:rPr>
        <w:t>Звіт</w:t>
      </w:r>
      <w:proofErr w:type="spellEnd"/>
      <w:r w:rsidRPr="00EF3A15">
        <w:rPr>
          <w:sz w:val="28"/>
          <w:szCs w:val="28"/>
        </w:rPr>
        <w:t xml:space="preserve"> про </w:t>
      </w:r>
      <w:proofErr w:type="spellStart"/>
      <w:r w:rsidRPr="00EF3A15">
        <w:rPr>
          <w:sz w:val="28"/>
          <w:szCs w:val="28"/>
        </w:rPr>
        <w:t>фінансовий</w:t>
      </w:r>
      <w:proofErr w:type="spellEnd"/>
      <w:r w:rsidRPr="00EF3A15">
        <w:rPr>
          <w:sz w:val="28"/>
          <w:szCs w:val="28"/>
        </w:rPr>
        <w:t xml:space="preserve"> стан) </w:t>
      </w:r>
      <w:r>
        <w:rPr>
          <w:sz w:val="28"/>
          <w:szCs w:val="28"/>
        </w:rPr>
        <w:t xml:space="preserve">та </w:t>
      </w:r>
      <w:proofErr w:type="spellStart"/>
      <w:r w:rsidRPr="00EF3A15">
        <w:rPr>
          <w:sz w:val="28"/>
          <w:szCs w:val="28"/>
        </w:rPr>
        <w:t>Звіт</w:t>
      </w:r>
      <w:proofErr w:type="spellEnd"/>
      <w:r w:rsidRPr="00EF3A15">
        <w:rPr>
          <w:sz w:val="28"/>
          <w:szCs w:val="28"/>
        </w:rPr>
        <w:t xml:space="preserve"> про </w:t>
      </w:r>
      <w:proofErr w:type="spellStart"/>
      <w:r w:rsidRPr="00EF3A15">
        <w:rPr>
          <w:sz w:val="28"/>
          <w:szCs w:val="28"/>
        </w:rPr>
        <w:t>фінансові</w:t>
      </w:r>
      <w:proofErr w:type="spellEnd"/>
      <w:r w:rsidRPr="00EF3A15">
        <w:rPr>
          <w:sz w:val="28"/>
          <w:szCs w:val="28"/>
        </w:rPr>
        <w:t xml:space="preserve"> </w:t>
      </w:r>
      <w:proofErr w:type="spellStart"/>
      <w:r w:rsidRPr="00EF3A15">
        <w:rPr>
          <w:sz w:val="28"/>
          <w:szCs w:val="28"/>
        </w:rPr>
        <w:t>результати</w:t>
      </w:r>
      <w:proofErr w:type="spellEnd"/>
      <w:r w:rsidRPr="00EF3A15">
        <w:rPr>
          <w:sz w:val="28"/>
          <w:szCs w:val="28"/>
        </w:rPr>
        <w:t xml:space="preserve"> (</w:t>
      </w:r>
      <w:proofErr w:type="spellStart"/>
      <w:r w:rsidRPr="00EF3A15">
        <w:rPr>
          <w:sz w:val="28"/>
          <w:szCs w:val="28"/>
        </w:rPr>
        <w:t>Звіт</w:t>
      </w:r>
      <w:proofErr w:type="spellEnd"/>
      <w:r w:rsidRPr="00EF3A15">
        <w:rPr>
          <w:sz w:val="28"/>
          <w:szCs w:val="28"/>
        </w:rPr>
        <w:t xml:space="preserve"> про </w:t>
      </w:r>
      <w:proofErr w:type="spellStart"/>
      <w:r w:rsidRPr="00EF3A15">
        <w:rPr>
          <w:sz w:val="28"/>
          <w:szCs w:val="28"/>
        </w:rPr>
        <w:t>сукупний</w:t>
      </w:r>
      <w:proofErr w:type="spellEnd"/>
      <w:r w:rsidRPr="00EF3A15">
        <w:rPr>
          <w:sz w:val="28"/>
          <w:szCs w:val="28"/>
        </w:rPr>
        <w:t xml:space="preserve"> </w:t>
      </w:r>
      <w:proofErr w:type="spellStart"/>
      <w:r w:rsidRPr="00EF3A15">
        <w:rPr>
          <w:sz w:val="28"/>
          <w:szCs w:val="28"/>
        </w:rPr>
        <w:t>дохід</w:t>
      </w:r>
      <w:proofErr w:type="spellEnd"/>
      <w:r w:rsidRPr="00EF3A15">
        <w:rPr>
          <w:sz w:val="28"/>
          <w:szCs w:val="28"/>
        </w:rPr>
        <w:t xml:space="preserve">) ТОВ «ЮСК </w:t>
      </w:r>
      <w:proofErr w:type="spellStart"/>
      <w:r w:rsidRPr="00EF3A15">
        <w:rPr>
          <w:sz w:val="28"/>
          <w:szCs w:val="28"/>
        </w:rPr>
        <w:t>Україна</w:t>
      </w:r>
      <w:proofErr w:type="spellEnd"/>
      <w:r w:rsidRPr="00EF3A15">
        <w:rPr>
          <w:sz w:val="28"/>
          <w:szCs w:val="28"/>
        </w:rPr>
        <w:t xml:space="preserve">» за 2022–2024 </w:t>
      </w:r>
      <w:proofErr w:type="spellStart"/>
      <w:r w:rsidRPr="00EF3A15">
        <w:rPr>
          <w:sz w:val="28"/>
          <w:szCs w:val="28"/>
        </w:rPr>
        <w:t>рр</w:t>
      </w:r>
      <w:proofErr w:type="spellEnd"/>
      <w:r w:rsidRPr="00EF3A15">
        <w:rPr>
          <w:sz w:val="28"/>
          <w:szCs w:val="28"/>
        </w:rPr>
        <w:t xml:space="preserve">. наведено у </w:t>
      </w:r>
      <w:proofErr w:type="spellStart"/>
      <w:r w:rsidRPr="002475CE">
        <w:rPr>
          <w:sz w:val="28"/>
          <w:szCs w:val="28"/>
        </w:rPr>
        <w:t>додатках</w:t>
      </w:r>
      <w:proofErr w:type="spellEnd"/>
      <w:r w:rsidRPr="002475CE">
        <w:rPr>
          <w:sz w:val="28"/>
          <w:szCs w:val="28"/>
        </w:rPr>
        <w:t xml:space="preserve"> А, Б, В.</w:t>
      </w:r>
    </w:p>
    <w:p w14:paraId="066B68C5" w14:textId="77777777" w:rsidR="00005965" w:rsidRDefault="00005965" w:rsidP="00005965">
      <w:pPr>
        <w:spacing w:line="360" w:lineRule="auto"/>
        <w:ind w:firstLine="709"/>
        <w:jc w:val="both"/>
        <w:rPr>
          <w:sz w:val="28"/>
          <w:szCs w:val="28"/>
        </w:rPr>
      </w:pPr>
      <w:r w:rsidRPr="00EF3A15">
        <w:rPr>
          <w:sz w:val="28"/>
          <w:szCs w:val="28"/>
        </w:rPr>
        <w:t>Табл</w:t>
      </w:r>
      <w:r>
        <w:rPr>
          <w:sz w:val="28"/>
          <w:szCs w:val="28"/>
        </w:rPr>
        <w:t>.</w:t>
      </w:r>
      <w:r w:rsidRPr="00EF3A15">
        <w:rPr>
          <w:sz w:val="28"/>
          <w:szCs w:val="28"/>
        </w:rPr>
        <w:t xml:space="preserve"> 2.1 </w:t>
      </w:r>
      <w:proofErr w:type="spellStart"/>
      <w:r w:rsidRPr="00EF3A15">
        <w:rPr>
          <w:sz w:val="28"/>
          <w:szCs w:val="28"/>
        </w:rPr>
        <w:t>ілюструє</w:t>
      </w:r>
      <w:proofErr w:type="spellEnd"/>
      <w:r w:rsidRPr="00EF3A15">
        <w:rPr>
          <w:sz w:val="28"/>
          <w:szCs w:val="28"/>
        </w:rPr>
        <w:t xml:space="preserve"> </w:t>
      </w:r>
      <w:proofErr w:type="spellStart"/>
      <w:r w:rsidRPr="00EF3A15">
        <w:rPr>
          <w:sz w:val="28"/>
          <w:szCs w:val="28"/>
        </w:rPr>
        <w:t>динаміку</w:t>
      </w:r>
      <w:proofErr w:type="spellEnd"/>
      <w:r w:rsidRPr="00EF3A15">
        <w:rPr>
          <w:sz w:val="28"/>
          <w:szCs w:val="28"/>
        </w:rPr>
        <w:t xml:space="preserve"> та </w:t>
      </w:r>
      <w:proofErr w:type="spellStart"/>
      <w:r w:rsidRPr="00EF3A15">
        <w:rPr>
          <w:sz w:val="28"/>
          <w:szCs w:val="28"/>
        </w:rPr>
        <w:t>структурні</w:t>
      </w:r>
      <w:proofErr w:type="spellEnd"/>
      <w:r w:rsidRPr="00EF3A15">
        <w:rPr>
          <w:sz w:val="28"/>
          <w:szCs w:val="28"/>
        </w:rPr>
        <w:t xml:space="preserve"> </w:t>
      </w:r>
      <w:proofErr w:type="spellStart"/>
      <w:r w:rsidRPr="00EF3A15">
        <w:rPr>
          <w:sz w:val="28"/>
          <w:szCs w:val="28"/>
        </w:rPr>
        <w:t>зміни</w:t>
      </w:r>
      <w:proofErr w:type="spellEnd"/>
      <w:r w:rsidRPr="00EF3A15">
        <w:rPr>
          <w:sz w:val="28"/>
          <w:szCs w:val="28"/>
        </w:rPr>
        <w:t xml:space="preserve"> </w:t>
      </w:r>
      <w:proofErr w:type="spellStart"/>
      <w:r w:rsidRPr="00EF3A15">
        <w:rPr>
          <w:sz w:val="28"/>
          <w:szCs w:val="28"/>
        </w:rPr>
        <w:t>активів</w:t>
      </w:r>
      <w:proofErr w:type="spellEnd"/>
      <w:r w:rsidRPr="00EF3A15">
        <w:rPr>
          <w:sz w:val="28"/>
          <w:szCs w:val="28"/>
        </w:rPr>
        <w:t xml:space="preserve"> ТОВ «ЮСК </w:t>
      </w:r>
      <w:proofErr w:type="spellStart"/>
      <w:r w:rsidRPr="00EF3A15">
        <w:rPr>
          <w:sz w:val="28"/>
          <w:szCs w:val="28"/>
        </w:rPr>
        <w:t>Україна</w:t>
      </w:r>
      <w:proofErr w:type="spellEnd"/>
      <w:r w:rsidRPr="00EF3A15">
        <w:rPr>
          <w:sz w:val="28"/>
          <w:szCs w:val="28"/>
        </w:rPr>
        <w:t xml:space="preserve">» за </w:t>
      </w:r>
      <w:proofErr w:type="spellStart"/>
      <w:r w:rsidRPr="00EF3A15">
        <w:rPr>
          <w:sz w:val="28"/>
          <w:szCs w:val="28"/>
        </w:rPr>
        <w:t>період</w:t>
      </w:r>
      <w:proofErr w:type="spellEnd"/>
      <w:r w:rsidRPr="00EF3A15">
        <w:rPr>
          <w:sz w:val="28"/>
          <w:szCs w:val="28"/>
        </w:rPr>
        <w:t xml:space="preserve"> 2022–2024 </w:t>
      </w:r>
      <w:proofErr w:type="spellStart"/>
      <w:r w:rsidRPr="00EF3A15">
        <w:rPr>
          <w:sz w:val="28"/>
          <w:szCs w:val="28"/>
        </w:rPr>
        <w:t>років</w:t>
      </w:r>
      <w:proofErr w:type="spellEnd"/>
      <w:r w:rsidRPr="00EF3A15">
        <w:rPr>
          <w:sz w:val="28"/>
          <w:szCs w:val="28"/>
        </w:rPr>
        <w:t xml:space="preserve">. Вона </w:t>
      </w:r>
      <w:proofErr w:type="spellStart"/>
      <w:r w:rsidRPr="00EF3A15">
        <w:rPr>
          <w:sz w:val="28"/>
          <w:szCs w:val="28"/>
        </w:rPr>
        <w:t>відображає</w:t>
      </w:r>
      <w:proofErr w:type="spellEnd"/>
      <w:r w:rsidRPr="00EF3A15">
        <w:rPr>
          <w:sz w:val="28"/>
          <w:szCs w:val="28"/>
        </w:rPr>
        <w:t xml:space="preserve"> як </w:t>
      </w:r>
      <w:proofErr w:type="spellStart"/>
      <w:r w:rsidRPr="00EF3A15">
        <w:rPr>
          <w:sz w:val="28"/>
          <w:szCs w:val="28"/>
        </w:rPr>
        <w:t>абсолютні</w:t>
      </w:r>
      <w:proofErr w:type="spellEnd"/>
      <w:r w:rsidRPr="00EF3A15">
        <w:rPr>
          <w:sz w:val="28"/>
          <w:szCs w:val="28"/>
        </w:rPr>
        <w:t xml:space="preserve"> </w:t>
      </w:r>
      <w:proofErr w:type="spellStart"/>
      <w:r w:rsidRPr="00EF3A15">
        <w:rPr>
          <w:sz w:val="28"/>
          <w:szCs w:val="28"/>
        </w:rPr>
        <w:t>показники</w:t>
      </w:r>
      <w:proofErr w:type="spellEnd"/>
      <w:r w:rsidRPr="00EF3A15">
        <w:rPr>
          <w:sz w:val="28"/>
          <w:szCs w:val="28"/>
        </w:rPr>
        <w:t xml:space="preserve"> </w:t>
      </w:r>
      <w:proofErr w:type="spellStart"/>
      <w:r w:rsidRPr="00EF3A15">
        <w:rPr>
          <w:sz w:val="28"/>
          <w:szCs w:val="28"/>
        </w:rPr>
        <w:t>активів</w:t>
      </w:r>
      <w:proofErr w:type="spellEnd"/>
      <w:r w:rsidRPr="00EF3A15">
        <w:rPr>
          <w:sz w:val="28"/>
          <w:szCs w:val="28"/>
        </w:rPr>
        <w:t xml:space="preserve">, так і </w:t>
      </w:r>
      <w:proofErr w:type="spellStart"/>
      <w:r w:rsidRPr="00EF3A15">
        <w:rPr>
          <w:sz w:val="28"/>
          <w:szCs w:val="28"/>
        </w:rPr>
        <w:t>їхню</w:t>
      </w:r>
      <w:proofErr w:type="spellEnd"/>
      <w:r w:rsidRPr="00EF3A15">
        <w:rPr>
          <w:sz w:val="28"/>
          <w:szCs w:val="28"/>
        </w:rPr>
        <w:t xml:space="preserve"> питому вагу у </w:t>
      </w:r>
      <w:proofErr w:type="spellStart"/>
      <w:r w:rsidRPr="00EF3A15">
        <w:rPr>
          <w:sz w:val="28"/>
          <w:szCs w:val="28"/>
        </w:rPr>
        <w:t>загальному</w:t>
      </w:r>
      <w:proofErr w:type="spellEnd"/>
      <w:r w:rsidRPr="00EF3A15">
        <w:rPr>
          <w:sz w:val="28"/>
          <w:szCs w:val="28"/>
        </w:rPr>
        <w:t xml:space="preserve"> </w:t>
      </w:r>
      <w:proofErr w:type="spellStart"/>
      <w:r w:rsidRPr="00EF3A15">
        <w:rPr>
          <w:sz w:val="28"/>
          <w:szCs w:val="28"/>
        </w:rPr>
        <w:t>балансі</w:t>
      </w:r>
      <w:proofErr w:type="spellEnd"/>
      <w:r w:rsidRPr="00EF3A15">
        <w:rPr>
          <w:sz w:val="28"/>
          <w:szCs w:val="28"/>
        </w:rPr>
        <w:t xml:space="preserve">, </w:t>
      </w:r>
      <w:proofErr w:type="spellStart"/>
      <w:r w:rsidRPr="00EF3A15">
        <w:rPr>
          <w:sz w:val="28"/>
          <w:szCs w:val="28"/>
        </w:rPr>
        <w:t>що</w:t>
      </w:r>
      <w:proofErr w:type="spellEnd"/>
      <w:r w:rsidRPr="00EF3A15">
        <w:rPr>
          <w:sz w:val="28"/>
          <w:szCs w:val="28"/>
        </w:rPr>
        <w:t xml:space="preserve"> </w:t>
      </w:r>
      <w:proofErr w:type="spellStart"/>
      <w:r w:rsidRPr="00EF3A15">
        <w:rPr>
          <w:sz w:val="28"/>
          <w:szCs w:val="28"/>
        </w:rPr>
        <w:t>дозволяє</w:t>
      </w:r>
      <w:proofErr w:type="spellEnd"/>
      <w:r w:rsidRPr="00EF3A15">
        <w:rPr>
          <w:sz w:val="28"/>
          <w:szCs w:val="28"/>
        </w:rPr>
        <w:t xml:space="preserve"> </w:t>
      </w:r>
      <w:proofErr w:type="spellStart"/>
      <w:r w:rsidRPr="00EF3A15">
        <w:rPr>
          <w:sz w:val="28"/>
          <w:szCs w:val="28"/>
        </w:rPr>
        <w:t>проаналізувати</w:t>
      </w:r>
      <w:proofErr w:type="spellEnd"/>
      <w:r w:rsidRPr="00EF3A15">
        <w:rPr>
          <w:sz w:val="28"/>
          <w:szCs w:val="28"/>
        </w:rPr>
        <w:t xml:space="preserve"> </w:t>
      </w:r>
      <w:proofErr w:type="spellStart"/>
      <w:r w:rsidRPr="00EF3A15">
        <w:rPr>
          <w:sz w:val="28"/>
          <w:szCs w:val="28"/>
        </w:rPr>
        <w:t>зміни</w:t>
      </w:r>
      <w:proofErr w:type="spellEnd"/>
      <w:r w:rsidRPr="00EF3A15">
        <w:rPr>
          <w:sz w:val="28"/>
          <w:szCs w:val="28"/>
        </w:rPr>
        <w:t xml:space="preserve"> у </w:t>
      </w:r>
      <w:proofErr w:type="spellStart"/>
      <w:r w:rsidRPr="00EF3A15">
        <w:rPr>
          <w:sz w:val="28"/>
          <w:szCs w:val="28"/>
        </w:rPr>
        <w:t>складі</w:t>
      </w:r>
      <w:proofErr w:type="spellEnd"/>
      <w:r w:rsidRPr="00EF3A15">
        <w:rPr>
          <w:sz w:val="28"/>
          <w:szCs w:val="28"/>
        </w:rPr>
        <w:t xml:space="preserve"> </w:t>
      </w:r>
      <w:proofErr w:type="spellStart"/>
      <w:r w:rsidRPr="00EF3A15">
        <w:rPr>
          <w:sz w:val="28"/>
          <w:szCs w:val="28"/>
        </w:rPr>
        <w:t>необоротних</w:t>
      </w:r>
      <w:proofErr w:type="spellEnd"/>
      <w:r w:rsidRPr="00EF3A15">
        <w:rPr>
          <w:sz w:val="28"/>
          <w:szCs w:val="28"/>
        </w:rPr>
        <w:t xml:space="preserve"> та </w:t>
      </w:r>
      <w:proofErr w:type="spellStart"/>
      <w:r w:rsidRPr="00EF3A15">
        <w:rPr>
          <w:sz w:val="28"/>
          <w:szCs w:val="28"/>
        </w:rPr>
        <w:t>оборотних</w:t>
      </w:r>
      <w:proofErr w:type="spellEnd"/>
      <w:r w:rsidRPr="00EF3A15">
        <w:rPr>
          <w:sz w:val="28"/>
          <w:szCs w:val="28"/>
        </w:rPr>
        <w:t xml:space="preserve"> </w:t>
      </w:r>
      <w:proofErr w:type="spellStart"/>
      <w:r w:rsidRPr="00EF3A15">
        <w:rPr>
          <w:sz w:val="28"/>
          <w:szCs w:val="28"/>
        </w:rPr>
        <w:t>активів</w:t>
      </w:r>
      <w:proofErr w:type="spellEnd"/>
      <w:r w:rsidRPr="00EF3A15">
        <w:rPr>
          <w:sz w:val="28"/>
          <w:szCs w:val="28"/>
        </w:rPr>
        <w:t xml:space="preserve"> </w:t>
      </w:r>
      <w:proofErr w:type="spellStart"/>
      <w:r w:rsidRPr="00EF3A15">
        <w:rPr>
          <w:sz w:val="28"/>
          <w:szCs w:val="28"/>
        </w:rPr>
        <w:t>компанії</w:t>
      </w:r>
      <w:proofErr w:type="spellEnd"/>
      <w:r w:rsidRPr="00EF3A15">
        <w:rPr>
          <w:sz w:val="28"/>
          <w:szCs w:val="28"/>
        </w:rPr>
        <w:t xml:space="preserve">, </w:t>
      </w:r>
      <w:proofErr w:type="spellStart"/>
      <w:r w:rsidRPr="00EF3A15">
        <w:rPr>
          <w:sz w:val="28"/>
          <w:szCs w:val="28"/>
        </w:rPr>
        <w:t>оцінити</w:t>
      </w:r>
      <w:proofErr w:type="spellEnd"/>
      <w:r w:rsidRPr="00EF3A15">
        <w:rPr>
          <w:sz w:val="28"/>
          <w:szCs w:val="28"/>
        </w:rPr>
        <w:t xml:space="preserve"> </w:t>
      </w:r>
      <w:proofErr w:type="spellStart"/>
      <w:r w:rsidRPr="00EF3A15">
        <w:rPr>
          <w:sz w:val="28"/>
          <w:szCs w:val="28"/>
        </w:rPr>
        <w:t>темпи</w:t>
      </w:r>
      <w:proofErr w:type="spellEnd"/>
      <w:r w:rsidRPr="00EF3A15">
        <w:rPr>
          <w:sz w:val="28"/>
          <w:szCs w:val="28"/>
        </w:rPr>
        <w:t xml:space="preserve"> </w:t>
      </w:r>
      <w:proofErr w:type="spellStart"/>
      <w:r w:rsidRPr="00EF3A15">
        <w:rPr>
          <w:sz w:val="28"/>
          <w:szCs w:val="28"/>
        </w:rPr>
        <w:t>їхнього</w:t>
      </w:r>
      <w:proofErr w:type="spellEnd"/>
      <w:r w:rsidRPr="00EF3A15">
        <w:rPr>
          <w:sz w:val="28"/>
          <w:szCs w:val="28"/>
        </w:rPr>
        <w:t xml:space="preserve"> </w:t>
      </w:r>
      <w:proofErr w:type="spellStart"/>
      <w:r w:rsidRPr="00EF3A15">
        <w:rPr>
          <w:sz w:val="28"/>
          <w:szCs w:val="28"/>
        </w:rPr>
        <w:t>зростання</w:t>
      </w:r>
      <w:proofErr w:type="spellEnd"/>
      <w:r w:rsidRPr="00EF3A15">
        <w:rPr>
          <w:sz w:val="28"/>
          <w:szCs w:val="28"/>
        </w:rPr>
        <w:t xml:space="preserve"> та </w:t>
      </w:r>
      <w:proofErr w:type="spellStart"/>
      <w:r w:rsidRPr="00EF3A15">
        <w:rPr>
          <w:sz w:val="28"/>
          <w:szCs w:val="28"/>
        </w:rPr>
        <w:t>відносні</w:t>
      </w:r>
      <w:proofErr w:type="spellEnd"/>
      <w:r w:rsidRPr="00EF3A15">
        <w:rPr>
          <w:sz w:val="28"/>
          <w:szCs w:val="28"/>
        </w:rPr>
        <w:t xml:space="preserve"> </w:t>
      </w:r>
      <w:proofErr w:type="spellStart"/>
      <w:r w:rsidRPr="00EF3A15">
        <w:rPr>
          <w:sz w:val="28"/>
          <w:szCs w:val="28"/>
        </w:rPr>
        <w:t>зміни</w:t>
      </w:r>
      <w:proofErr w:type="spellEnd"/>
      <w:r w:rsidRPr="00EF3A15">
        <w:rPr>
          <w:sz w:val="28"/>
          <w:szCs w:val="28"/>
        </w:rPr>
        <w:t xml:space="preserve"> </w:t>
      </w:r>
      <w:proofErr w:type="spellStart"/>
      <w:r w:rsidRPr="00EF3A15">
        <w:rPr>
          <w:sz w:val="28"/>
          <w:szCs w:val="28"/>
        </w:rPr>
        <w:t>окремих</w:t>
      </w:r>
      <w:proofErr w:type="spellEnd"/>
      <w:r w:rsidRPr="00EF3A15">
        <w:rPr>
          <w:sz w:val="28"/>
          <w:szCs w:val="28"/>
        </w:rPr>
        <w:t xml:space="preserve"> статей у </w:t>
      </w:r>
      <w:proofErr w:type="spellStart"/>
      <w:r w:rsidRPr="00EF3A15">
        <w:rPr>
          <w:sz w:val="28"/>
          <w:szCs w:val="28"/>
        </w:rPr>
        <w:t>порівнянні</w:t>
      </w:r>
      <w:proofErr w:type="spellEnd"/>
      <w:r w:rsidRPr="00EF3A15">
        <w:rPr>
          <w:sz w:val="28"/>
          <w:szCs w:val="28"/>
        </w:rPr>
        <w:t xml:space="preserve"> з </w:t>
      </w:r>
      <w:proofErr w:type="spellStart"/>
      <w:r w:rsidRPr="00EF3A15">
        <w:rPr>
          <w:sz w:val="28"/>
          <w:szCs w:val="28"/>
        </w:rPr>
        <w:t>базовим</w:t>
      </w:r>
      <w:proofErr w:type="spellEnd"/>
      <w:r w:rsidRPr="00EF3A15">
        <w:rPr>
          <w:sz w:val="28"/>
          <w:szCs w:val="28"/>
        </w:rPr>
        <w:t xml:space="preserve"> 2024 роком.</w:t>
      </w:r>
    </w:p>
    <w:p w14:paraId="619F02EA" w14:textId="77777777" w:rsidR="00005965" w:rsidRDefault="00005965" w:rsidP="00005965">
      <w:pPr>
        <w:spacing w:line="360" w:lineRule="auto"/>
        <w:ind w:firstLine="709"/>
        <w:jc w:val="both"/>
        <w:rPr>
          <w:sz w:val="28"/>
          <w:szCs w:val="28"/>
        </w:rPr>
      </w:pPr>
      <w:r w:rsidRPr="008A0F75">
        <w:rPr>
          <w:sz w:val="28"/>
          <w:szCs w:val="28"/>
        </w:rPr>
        <w:t>У 2022</w:t>
      </w:r>
      <w:r>
        <w:rPr>
          <w:sz w:val="28"/>
          <w:szCs w:val="28"/>
        </w:rPr>
        <w:t>-</w:t>
      </w:r>
      <w:r w:rsidRPr="008A0F75">
        <w:rPr>
          <w:sz w:val="28"/>
          <w:szCs w:val="28"/>
        </w:rPr>
        <w:t xml:space="preserve">2024 роках </w:t>
      </w:r>
      <w:proofErr w:type="spellStart"/>
      <w:r w:rsidRPr="008A0F75">
        <w:rPr>
          <w:sz w:val="28"/>
          <w:szCs w:val="28"/>
        </w:rPr>
        <w:t>активи</w:t>
      </w:r>
      <w:proofErr w:type="spellEnd"/>
      <w:r w:rsidRPr="008A0F75">
        <w:rPr>
          <w:sz w:val="28"/>
          <w:szCs w:val="28"/>
        </w:rPr>
        <w:t xml:space="preserve"> ТОВ «ЮСК </w:t>
      </w:r>
      <w:proofErr w:type="spellStart"/>
      <w:r w:rsidRPr="008A0F75">
        <w:rPr>
          <w:sz w:val="28"/>
          <w:szCs w:val="28"/>
        </w:rPr>
        <w:t>Україна</w:t>
      </w:r>
      <w:proofErr w:type="spellEnd"/>
      <w:r w:rsidRPr="008A0F75">
        <w:rPr>
          <w:sz w:val="28"/>
          <w:szCs w:val="28"/>
        </w:rPr>
        <w:t>»</w:t>
      </w:r>
      <w:r>
        <w:rPr>
          <w:sz w:val="28"/>
          <w:szCs w:val="28"/>
        </w:rPr>
        <w:t xml:space="preserve"> </w:t>
      </w:r>
      <w:proofErr w:type="spellStart"/>
      <w:r>
        <w:rPr>
          <w:sz w:val="28"/>
          <w:szCs w:val="28"/>
        </w:rPr>
        <w:t>відповідно</w:t>
      </w:r>
      <w:proofErr w:type="spellEnd"/>
      <w:r>
        <w:rPr>
          <w:sz w:val="28"/>
          <w:szCs w:val="28"/>
        </w:rPr>
        <w:t xml:space="preserve"> до табл. 2.1</w:t>
      </w:r>
      <w:r w:rsidRPr="008A0F75">
        <w:rPr>
          <w:sz w:val="28"/>
          <w:szCs w:val="28"/>
        </w:rPr>
        <w:t xml:space="preserve"> </w:t>
      </w:r>
      <w:proofErr w:type="spellStart"/>
      <w:r w:rsidRPr="008A0F75">
        <w:rPr>
          <w:sz w:val="28"/>
          <w:szCs w:val="28"/>
        </w:rPr>
        <w:t>демонстрували</w:t>
      </w:r>
      <w:proofErr w:type="spellEnd"/>
      <w:r w:rsidRPr="008A0F75">
        <w:rPr>
          <w:sz w:val="28"/>
          <w:szCs w:val="28"/>
        </w:rPr>
        <w:t xml:space="preserve"> </w:t>
      </w:r>
      <w:proofErr w:type="spellStart"/>
      <w:r w:rsidRPr="008A0F75">
        <w:rPr>
          <w:sz w:val="28"/>
          <w:szCs w:val="28"/>
        </w:rPr>
        <w:t>чітку</w:t>
      </w:r>
      <w:proofErr w:type="spellEnd"/>
      <w:r w:rsidRPr="008A0F75">
        <w:rPr>
          <w:sz w:val="28"/>
          <w:szCs w:val="28"/>
        </w:rPr>
        <w:t xml:space="preserve"> </w:t>
      </w:r>
      <w:proofErr w:type="spellStart"/>
      <w:r w:rsidRPr="008A0F75">
        <w:rPr>
          <w:sz w:val="28"/>
          <w:szCs w:val="28"/>
        </w:rPr>
        <w:t>тенденцію</w:t>
      </w:r>
      <w:proofErr w:type="spellEnd"/>
      <w:r w:rsidRPr="008A0F75">
        <w:rPr>
          <w:sz w:val="28"/>
          <w:szCs w:val="28"/>
        </w:rPr>
        <w:t xml:space="preserve"> до </w:t>
      </w:r>
      <w:proofErr w:type="spellStart"/>
      <w:r w:rsidRPr="008A0F75">
        <w:rPr>
          <w:sz w:val="28"/>
          <w:szCs w:val="28"/>
        </w:rPr>
        <w:t>зростання</w:t>
      </w:r>
      <w:proofErr w:type="spellEnd"/>
      <w:r w:rsidRPr="008A0F75">
        <w:rPr>
          <w:sz w:val="28"/>
          <w:szCs w:val="28"/>
        </w:rPr>
        <w:t xml:space="preserve">, </w:t>
      </w:r>
      <w:proofErr w:type="spellStart"/>
      <w:r w:rsidRPr="008A0F75">
        <w:rPr>
          <w:sz w:val="28"/>
          <w:szCs w:val="28"/>
        </w:rPr>
        <w:t>що</w:t>
      </w:r>
      <w:proofErr w:type="spellEnd"/>
      <w:r w:rsidRPr="008A0F75">
        <w:rPr>
          <w:sz w:val="28"/>
          <w:szCs w:val="28"/>
        </w:rPr>
        <w:t xml:space="preserve"> </w:t>
      </w:r>
      <w:proofErr w:type="spellStart"/>
      <w:r w:rsidRPr="008A0F75">
        <w:rPr>
          <w:sz w:val="28"/>
          <w:szCs w:val="28"/>
        </w:rPr>
        <w:t>свідчить</w:t>
      </w:r>
      <w:proofErr w:type="spellEnd"/>
      <w:r w:rsidRPr="008A0F75">
        <w:rPr>
          <w:sz w:val="28"/>
          <w:szCs w:val="28"/>
        </w:rPr>
        <w:t xml:space="preserve"> про </w:t>
      </w:r>
      <w:proofErr w:type="spellStart"/>
      <w:r w:rsidRPr="008A0F75">
        <w:rPr>
          <w:sz w:val="28"/>
          <w:szCs w:val="28"/>
        </w:rPr>
        <w:t>ефективне</w:t>
      </w:r>
      <w:proofErr w:type="spellEnd"/>
      <w:r w:rsidRPr="008A0F75">
        <w:rPr>
          <w:sz w:val="28"/>
          <w:szCs w:val="28"/>
        </w:rPr>
        <w:t xml:space="preserve"> </w:t>
      </w:r>
      <w:proofErr w:type="spellStart"/>
      <w:r w:rsidRPr="008A0F75">
        <w:rPr>
          <w:sz w:val="28"/>
          <w:szCs w:val="28"/>
        </w:rPr>
        <w:t>управління</w:t>
      </w:r>
      <w:proofErr w:type="spellEnd"/>
      <w:r w:rsidRPr="008A0F75">
        <w:rPr>
          <w:sz w:val="28"/>
          <w:szCs w:val="28"/>
        </w:rPr>
        <w:t xml:space="preserve"> ресурсами, </w:t>
      </w:r>
      <w:proofErr w:type="spellStart"/>
      <w:r w:rsidRPr="008A0F75">
        <w:rPr>
          <w:sz w:val="28"/>
          <w:szCs w:val="28"/>
        </w:rPr>
        <w:t>розширення</w:t>
      </w:r>
      <w:proofErr w:type="spellEnd"/>
      <w:r w:rsidRPr="008A0F75">
        <w:rPr>
          <w:sz w:val="28"/>
          <w:szCs w:val="28"/>
        </w:rPr>
        <w:t xml:space="preserve"> </w:t>
      </w:r>
      <w:proofErr w:type="spellStart"/>
      <w:r w:rsidRPr="008A0F75">
        <w:rPr>
          <w:sz w:val="28"/>
          <w:szCs w:val="28"/>
        </w:rPr>
        <w:t>масштабів</w:t>
      </w:r>
      <w:proofErr w:type="spellEnd"/>
      <w:r w:rsidRPr="008A0F75">
        <w:rPr>
          <w:sz w:val="28"/>
          <w:szCs w:val="28"/>
        </w:rPr>
        <w:t xml:space="preserve"> </w:t>
      </w:r>
      <w:proofErr w:type="spellStart"/>
      <w:r w:rsidRPr="008A0F75">
        <w:rPr>
          <w:sz w:val="28"/>
          <w:szCs w:val="28"/>
        </w:rPr>
        <w:t>діяльності</w:t>
      </w:r>
      <w:proofErr w:type="spellEnd"/>
      <w:r w:rsidRPr="008A0F75">
        <w:rPr>
          <w:sz w:val="28"/>
          <w:szCs w:val="28"/>
        </w:rPr>
        <w:t xml:space="preserve"> та </w:t>
      </w:r>
      <w:proofErr w:type="spellStart"/>
      <w:r w:rsidRPr="008A0F75">
        <w:rPr>
          <w:sz w:val="28"/>
          <w:szCs w:val="28"/>
        </w:rPr>
        <w:t>посилення</w:t>
      </w:r>
      <w:proofErr w:type="spellEnd"/>
      <w:r w:rsidRPr="008A0F75">
        <w:rPr>
          <w:sz w:val="28"/>
          <w:szCs w:val="28"/>
        </w:rPr>
        <w:t xml:space="preserve"> </w:t>
      </w:r>
      <w:proofErr w:type="spellStart"/>
      <w:r w:rsidRPr="008A0F75">
        <w:rPr>
          <w:sz w:val="28"/>
          <w:szCs w:val="28"/>
        </w:rPr>
        <w:t>позицій</w:t>
      </w:r>
      <w:proofErr w:type="spellEnd"/>
      <w:r w:rsidRPr="008A0F75">
        <w:rPr>
          <w:sz w:val="28"/>
          <w:szCs w:val="28"/>
        </w:rPr>
        <w:t xml:space="preserve"> </w:t>
      </w:r>
      <w:proofErr w:type="spellStart"/>
      <w:r w:rsidRPr="008A0F75">
        <w:rPr>
          <w:sz w:val="28"/>
          <w:szCs w:val="28"/>
        </w:rPr>
        <w:t>підприємства</w:t>
      </w:r>
      <w:proofErr w:type="spellEnd"/>
      <w:r w:rsidRPr="008A0F75">
        <w:rPr>
          <w:sz w:val="28"/>
          <w:szCs w:val="28"/>
        </w:rPr>
        <w:t xml:space="preserve"> на </w:t>
      </w:r>
      <w:proofErr w:type="spellStart"/>
      <w:r w:rsidRPr="008A0F75">
        <w:rPr>
          <w:sz w:val="28"/>
          <w:szCs w:val="28"/>
        </w:rPr>
        <w:t>українському</w:t>
      </w:r>
      <w:proofErr w:type="spellEnd"/>
      <w:r w:rsidRPr="008A0F75">
        <w:rPr>
          <w:sz w:val="28"/>
          <w:szCs w:val="28"/>
        </w:rPr>
        <w:t xml:space="preserve"> ринку. </w:t>
      </w:r>
      <w:proofErr w:type="spellStart"/>
      <w:r w:rsidRPr="008A0F75">
        <w:rPr>
          <w:sz w:val="28"/>
          <w:szCs w:val="28"/>
        </w:rPr>
        <w:t>Загальна</w:t>
      </w:r>
      <w:proofErr w:type="spellEnd"/>
      <w:r w:rsidRPr="008A0F75">
        <w:rPr>
          <w:sz w:val="28"/>
          <w:szCs w:val="28"/>
        </w:rPr>
        <w:t xml:space="preserve"> </w:t>
      </w:r>
      <w:proofErr w:type="spellStart"/>
      <w:r w:rsidRPr="008A0F75">
        <w:rPr>
          <w:sz w:val="28"/>
          <w:szCs w:val="28"/>
        </w:rPr>
        <w:t>вартість</w:t>
      </w:r>
      <w:proofErr w:type="spellEnd"/>
      <w:r w:rsidRPr="008A0F75">
        <w:rPr>
          <w:sz w:val="28"/>
          <w:szCs w:val="28"/>
        </w:rPr>
        <w:t xml:space="preserve"> </w:t>
      </w:r>
      <w:proofErr w:type="spellStart"/>
      <w:r w:rsidRPr="008A0F75">
        <w:rPr>
          <w:sz w:val="28"/>
          <w:szCs w:val="28"/>
        </w:rPr>
        <w:t>активів</w:t>
      </w:r>
      <w:proofErr w:type="spellEnd"/>
      <w:r w:rsidRPr="008A0F75">
        <w:rPr>
          <w:sz w:val="28"/>
          <w:szCs w:val="28"/>
        </w:rPr>
        <w:t xml:space="preserve"> у 2024 </w:t>
      </w:r>
      <w:proofErr w:type="spellStart"/>
      <w:r w:rsidRPr="008A0F75">
        <w:rPr>
          <w:sz w:val="28"/>
          <w:szCs w:val="28"/>
        </w:rPr>
        <w:t>році</w:t>
      </w:r>
      <w:proofErr w:type="spellEnd"/>
      <w:r w:rsidRPr="008A0F75">
        <w:rPr>
          <w:sz w:val="28"/>
          <w:szCs w:val="28"/>
        </w:rPr>
        <w:t xml:space="preserve"> </w:t>
      </w:r>
      <w:proofErr w:type="spellStart"/>
      <w:r w:rsidRPr="008A0F75">
        <w:rPr>
          <w:sz w:val="28"/>
          <w:szCs w:val="28"/>
        </w:rPr>
        <w:t>зросла</w:t>
      </w:r>
      <w:proofErr w:type="spellEnd"/>
      <w:r w:rsidRPr="008A0F75">
        <w:rPr>
          <w:sz w:val="28"/>
          <w:szCs w:val="28"/>
        </w:rPr>
        <w:t xml:space="preserve"> </w:t>
      </w:r>
      <w:proofErr w:type="spellStart"/>
      <w:r w:rsidRPr="008A0F75">
        <w:rPr>
          <w:sz w:val="28"/>
          <w:szCs w:val="28"/>
        </w:rPr>
        <w:t>більш</w:t>
      </w:r>
      <w:proofErr w:type="spellEnd"/>
      <w:r w:rsidRPr="008A0F75">
        <w:rPr>
          <w:sz w:val="28"/>
          <w:szCs w:val="28"/>
        </w:rPr>
        <w:t xml:space="preserve"> </w:t>
      </w:r>
      <w:proofErr w:type="spellStart"/>
      <w:r w:rsidRPr="008A0F75">
        <w:rPr>
          <w:sz w:val="28"/>
          <w:szCs w:val="28"/>
        </w:rPr>
        <w:t>ніж</w:t>
      </w:r>
      <w:proofErr w:type="spellEnd"/>
      <w:r w:rsidRPr="008A0F75">
        <w:rPr>
          <w:sz w:val="28"/>
          <w:szCs w:val="28"/>
        </w:rPr>
        <w:t xml:space="preserve"> </w:t>
      </w:r>
      <w:proofErr w:type="spellStart"/>
      <w:r w:rsidRPr="008A0F75">
        <w:rPr>
          <w:sz w:val="28"/>
          <w:szCs w:val="28"/>
        </w:rPr>
        <w:t>удвічі</w:t>
      </w:r>
      <w:proofErr w:type="spellEnd"/>
      <w:r w:rsidRPr="008A0F75">
        <w:rPr>
          <w:sz w:val="28"/>
          <w:szCs w:val="28"/>
        </w:rPr>
        <w:t xml:space="preserve"> </w:t>
      </w:r>
      <w:proofErr w:type="spellStart"/>
      <w:r w:rsidRPr="008A0F75">
        <w:rPr>
          <w:sz w:val="28"/>
          <w:szCs w:val="28"/>
        </w:rPr>
        <w:t>порівняно</w:t>
      </w:r>
      <w:proofErr w:type="spellEnd"/>
      <w:r w:rsidRPr="008A0F75">
        <w:rPr>
          <w:sz w:val="28"/>
          <w:szCs w:val="28"/>
        </w:rPr>
        <w:t xml:space="preserve"> з 2022 роком, </w:t>
      </w:r>
      <w:proofErr w:type="spellStart"/>
      <w:r w:rsidRPr="008A0F75">
        <w:rPr>
          <w:sz w:val="28"/>
          <w:szCs w:val="28"/>
        </w:rPr>
        <w:t>що</w:t>
      </w:r>
      <w:proofErr w:type="spellEnd"/>
      <w:r w:rsidRPr="008A0F75">
        <w:rPr>
          <w:sz w:val="28"/>
          <w:szCs w:val="28"/>
        </w:rPr>
        <w:t xml:space="preserve"> </w:t>
      </w:r>
      <w:proofErr w:type="spellStart"/>
      <w:r w:rsidRPr="008A0F75">
        <w:rPr>
          <w:sz w:val="28"/>
          <w:szCs w:val="28"/>
        </w:rPr>
        <w:t>підтверджує</w:t>
      </w:r>
      <w:proofErr w:type="spellEnd"/>
      <w:r w:rsidRPr="008A0F75">
        <w:rPr>
          <w:sz w:val="28"/>
          <w:szCs w:val="28"/>
        </w:rPr>
        <w:t xml:space="preserve"> </w:t>
      </w:r>
      <w:proofErr w:type="spellStart"/>
      <w:r w:rsidRPr="008A0F75">
        <w:rPr>
          <w:sz w:val="28"/>
          <w:szCs w:val="28"/>
        </w:rPr>
        <w:t>стабільний</w:t>
      </w:r>
      <w:proofErr w:type="spellEnd"/>
      <w:r w:rsidRPr="008A0F75">
        <w:rPr>
          <w:sz w:val="28"/>
          <w:szCs w:val="28"/>
        </w:rPr>
        <w:t xml:space="preserve"> </w:t>
      </w:r>
      <w:proofErr w:type="spellStart"/>
      <w:r w:rsidRPr="008A0F75">
        <w:rPr>
          <w:sz w:val="28"/>
          <w:szCs w:val="28"/>
        </w:rPr>
        <w:t>розвиток</w:t>
      </w:r>
      <w:proofErr w:type="spellEnd"/>
      <w:r w:rsidRPr="008A0F75">
        <w:rPr>
          <w:sz w:val="28"/>
          <w:szCs w:val="28"/>
        </w:rPr>
        <w:t xml:space="preserve"> </w:t>
      </w:r>
      <w:proofErr w:type="spellStart"/>
      <w:r w:rsidRPr="008A0F75">
        <w:rPr>
          <w:sz w:val="28"/>
          <w:szCs w:val="28"/>
        </w:rPr>
        <w:t>компанії</w:t>
      </w:r>
      <w:proofErr w:type="spellEnd"/>
      <w:r w:rsidRPr="008A0F75">
        <w:rPr>
          <w:sz w:val="28"/>
          <w:szCs w:val="28"/>
        </w:rPr>
        <w:t xml:space="preserve"> та </w:t>
      </w:r>
      <w:proofErr w:type="spellStart"/>
      <w:r w:rsidRPr="008A0F75">
        <w:rPr>
          <w:sz w:val="28"/>
          <w:szCs w:val="28"/>
        </w:rPr>
        <w:t>активне</w:t>
      </w:r>
      <w:proofErr w:type="spellEnd"/>
      <w:r w:rsidRPr="008A0F75">
        <w:rPr>
          <w:sz w:val="28"/>
          <w:szCs w:val="28"/>
        </w:rPr>
        <w:t xml:space="preserve"> </w:t>
      </w:r>
      <w:proofErr w:type="spellStart"/>
      <w:r w:rsidRPr="008A0F75">
        <w:rPr>
          <w:sz w:val="28"/>
          <w:szCs w:val="28"/>
        </w:rPr>
        <w:t>нарощення</w:t>
      </w:r>
      <w:proofErr w:type="spellEnd"/>
      <w:r w:rsidRPr="008A0F75">
        <w:rPr>
          <w:sz w:val="28"/>
          <w:szCs w:val="28"/>
        </w:rPr>
        <w:t xml:space="preserve"> </w:t>
      </w:r>
      <w:proofErr w:type="spellStart"/>
      <w:r w:rsidRPr="008A0F75">
        <w:rPr>
          <w:sz w:val="28"/>
          <w:szCs w:val="28"/>
        </w:rPr>
        <w:t>її</w:t>
      </w:r>
      <w:proofErr w:type="spellEnd"/>
      <w:r w:rsidRPr="008A0F75">
        <w:rPr>
          <w:sz w:val="28"/>
          <w:szCs w:val="28"/>
        </w:rPr>
        <w:t xml:space="preserve"> </w:t>
      </w:r>
      <w:proofErr w:type="spellStart"/>
      <w:r w:rsidRPr="008A0F75">
        <w:rPr>
          <w:sz w:val="28"/>
          <w:szCs w:val="28"/>
        </w:rPr>
        <w:t>майнового</w:t>
      </w:r>
      <w:proofErr w:type="spellEnd"/>
      <w:r w:rsidRPr="008A0F75">
        <w:rPr>
          <w:sz w:val="28"/>
          <w:szCs w:val="28"/>
        </w:rPr>
        <w:t xml:space="preserve"> </w:t>
      </w:r>
      <w:proofErr w:type="spellStart"/>
      <w:r w:rsidRPr="008A0F75">
        <w:rPr>
          <w:sz w:val="28"/>
          <w:szCs w:val="28"/>
        </w:rPr>
        <w:t>потенціалу</w:t>
      </w:r>
      <w:proofErr w:type="spellEnd"/>
      <w:r w:rsidRPr="008A0F75">
        <w:rPr>
          <w:sz w:val="28"/>
          <w:szCs w:val="28"/>
        </w:rPr>
        <w:t xml:space="preserve">. Таке </w:t>
      </w:r>
      <w:proofErr w:type="spellStart"/>
      <w:r w:rsidRPr="008A0F75">
        <w:rPr>
          <w:sz w:val="28"/>
          <w:szCs w:val="28"/>
        </w:rPr>
        <w:t>зростання</w:t>
      </w:r>
      <w:proofErr w:type="spellEnd"/>
      <w:r w:rsidRPr="008A0F75">
        <w:rPr>
          <w:sz w:val="28"/>
          <w:szCs w:val="28"/>
        </w:rPr>
        <w:t xml:space="preserve"> є результатом як </w:t>
      </w:r>
      <w:proofErr w:type="spellStart"/>
      <w:r w:rsidRPr="008A0F75">
        <w:rPr>
          <w:sz w:val="28"/>
          <w:szCs w:val="28"/>
        </w:rPr>
        <w:t>інвестицій</w:t>
      </w:r>
      <w:proofErr w:type="spellEnd"/>
      <w:r w:rsidRPr="008A0F75">
        <w:rPr>
          <w:sz w:val="28"/>
          <w:szCs w:val="28"/>
        </w:rPr>
        <w:t xml:space="preserve"> у </w:t>
      </w:r>
      <w:proofErr w:type="spellStart"/>
      <w:r w:rsidRPr="008A0F75">
        <w:rPr>
          <w:sz w:val="28"/>
          <w:szCs w:val="28"/>
        </w:rPr>
        <w:t>необоротні</w:t>
      </w:r>
      <w:proofErr w:type="spellEnd"/>
      <w:r w:rsidRPr="008A0F75">
        <w:rPr>
          <w:sz w:val="28"/>
          <w:szCs w:val="28"/>
        </w:rPr>
        <w:t xml:space="preserve"> </w:t>
      </w:r>
      <w:proofErr w:type="spellStart"/>
      <w:r w:rsidRPr="008A0F75">
        <w:rPr>
          <w:sz w:val="28"/>
          <w:szCs w:val="28"/>
        </w:rPr>
        <w:t>ресурси</w:t>
      </w:r>
      <w:proofErr w:type="spellEnd"/>
      <w:r w:rsidRPr="008A0F75">
        <w:rPr>
          <w:sz w:val="28"/>
          <w:szCs w:val="28"/>
        </w:rPr>
        <w:t xml:space="preserve">, так і </w:t>
      </w:r>
      <w:proofErr w:type="spellStart"/>
      <w:r w:rsidRPr="008A0F75">
        <w:rPr>
          <w:sz w:val="28"/>
          <w:szCs w:val="28"/>
        </w:rPr>
        <w:t>збільшення</w:t>
      </w:r>
      <w:proofErr w:type="spellEnd"/>
      <w:r w:rsidRPr="008A0F75">
        <w:rPr>
          <w:sz w:val="28"/>
          <w:szCs w:val="28"/>
        </w:rPr>
        <w:t xml:space="preserve"> </w:t>
      </w:r>
      <w:proofErr w:type="spellStart"/>
      <w:r w:rsidRPr="008A0F75">
        <w:rPr>
          <w:sz w:val="28"/>
          <w:szCs w:val="28"/>
        </w:rPr>
        <w:t>обсягів</w:t>
      </w:r>
      <w:proofErr w:type="spellEnd"/>
      <w:r w:rsidRPr="008A0F75">
        <w:rPr>
          <w:sz w:val="28"/>
          <w:szCs w:val="28"/>
        </w:rPr>
        <w:t xml:space="preserve"> </w:t>
      </w:r>
      <w:proofErr w:type="spellStart"/>
      <w:r w:rsidRPr="008A0F75">
        <w:rPr>
          <w:sz w:val="28"/>
          <w:szCs w:val="28"/>
        </w:rPr>
        <w:t>оборотних</w:t>
      </w:r>
      <w:proofErr w:type="spellEnd"/>
      <w:r w:rsidRPr="008A0F75">
        <w:rPr>
          <w:sz w:val="28"/>
          <w:szCs w:val="28"/>
        </w:rPr>
        <w:t xml:space="preserve"> </w:t>
      </w:r>
      <w:proofErr w:type="spellStart"/>
      <w:r w:rsidRPr="008A0F75">
        <w:rPr>
          <w:sz w:val="28"/>
          <w:szCs w:val="28"/>
        </w:rPr>
        <w:t>активів</w:t>
      </w:r>
      <w:proofErr w:type="spellEnd"/>
      <w:r w:rsidRPr="008A0F75">
        <w:rPr>
          <w:sz w:val="28"/>
          <w:szCs w:val="28"/>
        </w:rPr>
        <w:t xml:space="preserve">, </w:t>
      </w:r>
      <w:proofErr w:type="spellStart"/>
      <w:r w:rsidRPr="008A0F75">
        <w:rPr>
          <w:sz w:val="28"/>
          <w:szCs w:val="28"/>
        </w:rPr>
        <w:t>що</w:t>
      </w:r>
      <w:proofErr w:type="spellEnd"/>
      <w:r w:rsidRPr="008A0F75">
        <w:rPr>
          <w:sz w:val="28"/>
          <w:szCs w:val="28"/>
        </w:rPr>
        <w:t xml:space="preserve"> </w:t>
      </w:r>
      <w:proofErr w:type="spellStart"/>
      <w:r w:rsidRPr="008A0F75">
        <w:rPr>
          <w:sz w:val="28"/>
          <w:szCs w:val="28"/>
        </w:rPr>
        <w:t>забезпечують</w:t>
      </w:r>
      <w:proofErr w:type="spellEnd"/>
      <w:r w:rsidRPr="008A0F75">
        <w:rPr>
          <w:sz w:val="28"/>
          <w:szCs w:val="28"/>
        </w:rPr>
        <w:t xml:space="preserve"> </w:t>
      </w:r>
      <w:proofErr w:type="spellStart"/>
      <w:r w:rsidRPr="008A0F75">
        <w:rPr>
          <w:sz w:val="28"/>
          <w:szCs w:val="28"/>
        </w:rPr>
        <w:t>гнучкість</w:t>
      </w:r>
      <w:proofErr w:type="spellEnd"/>
      <w:r w:rsidRPr="008A0F75">
        <w:rPr>
          <w:sz w:val="28"/>
          <w:szCs w:val="28"/>
        </w:rPr>
        <w:t xml:space="preserve"> і </w:t>
      </w:r>
      <w:proofErr w:type="spellStart"/>
      <w:r w:rsidRPr="008A0F75">
        <w:rPr>
          <w:sz w:val="28"/>
          <w:szCs w:val="28"/>
        </w:rPr>
        <w:t>ліквідність</w:t>
      </w:r>
      <w:proofErr w:type="spellEnd"/>
      <w:r w:rsidRPr="008A0F75">
        <w:rPr>
          <w:sz w:val="28"/>
          <w:szCs w:val="28"/>
        </w:rPr>
        <w:t xml:space="preserve"> </w:t>
      </w:r>
      <w:proofErr w:type="spellStart"/>
      <w:r w:rsidRPr="008A0F75">
        <w:rPr>
          <w:sz w:val="28"/>
          <w:szCs w:val="28"/>
        </w:rPr>
        <w:t>операційної</w:t>
      </w:r>
      <w:proofErr w:type="spellEnd"/>
      <w:r w:rsidRPr="008A0F75">
        <w:rPr>
          <w:sz w:val="28"/>
          <w:szCs w:val="28"/>
        </w:rPr>
        <w:t xml:space="preserve"> </w:t>
      </w:r>
      <w:proofErr w:type="spellStart"/>
      <w:r w:rsidRPr="008A0F75">
        <w:rPr>
          <w:sz w:val="28"/>
          <w:szCs w:val="28"/>
        </w:rPr>
        <w:t>діяльності</w:t>
      </w:r>
      <w:proofErr w:type="spellEnd"/>
      <w:r w:rsidRPr="008A0F75">
        <w:rPr>
          <w:sz w:val="28"/>
          <w:szCs w:val="28"/>
        </w:rPr>
        <w:t>.</w:t>
      </w:r>
    </w:p>
    <w:p w14:paraId="2C3FB170" w14:textId="77777777" w:rsidR="00005965" w:rsidRDefault="00005965" w:rsidP="00005965">
      <w:pPr>
        <w:spacing w:line="360" w:lineRule="auto"/>
        <w:ind w:firstLine="709"/>
        <w:jc w:val="both"/>
        <w:rPr>
          <w:sz w:val="28"/>
          <w:szCs w:val="28"/>
        </w:rPr>
      </w:pPr>
      <w:proofErr w:type="spellStart"/>
      <w:r w:rsidRPr="008A0F75">
        <w:rPr>
          <w:sz w:val="28"/>
          <w:szCs w:val="28"/>
        </w:rPr>
        <w:t>Необоротні</w:t>
      </w:r>
      <w:proofErr w:type="spellEnd"/>
      <w:r w:rsidRPr="008A0F75">
        <w:rPr>
          <w:sz w:val="28"/>
          <w:szCs w:val="28"/>
        </w:rPr>
        <w:t xml:space="preserve"> </w:t>
      </w:r>
      <w:proofErr w:type="spellStart"/>
      <w:r w:rsidRPr="008A0F75">
        <w:rPr>
          <w:sz w:val="28"/>
          <w:szCs w:val="28"/>
        </w:rPr>
        <w:t>активи</w:t>
      </w:r>
      <w:proofErr w:type="spellEnd"/>
      <w:r w:rsidRPr="008A0F75">
        <w:rPr>
          <w:sz w:val="28"/>
          <w:szCs w:val="28"/>
        </w:rPr>
        <w:t xml:space="preserve"> </w:t>
      </w:r>
      <w:proofErr w:type="spellStart"/>
      <w:r w:rsidRPr="008A0F75">
        <w:rPr>
          <w:sz w:val="28"/>
          <w:szCs w:val="28"/>
        </w:rPr>
        <w:t>зросли</w:t>
      </w:r>
      <w:proofErr w:type="spellEnd"/>
      <w:r w:rsidRPr="008A0F75">
        <w:rPr>
          <w:sz w:val="28"/>
          <w:szCs w:val="28"/>
        </w:rPr>
        <w:t xml:space="preserve"> на </w:t>
      </w:r>
      <w:proofErr w:type="spellStart"/>
      <w:r w:rsidRPr="008A0F75">
        <w:rPr>
          <w:sz w:val="28"/>
          <w:szCs w:val="28"/>
        </w:rPr>
        <w:t>понад</w:t>
      </w:r>
      <w:proofErr w:type="spellEnd"/>
      <w:r w:rsidRPr="008A0F75">
        <w:rPr>
          <w:sz w:val="28"/>
          <w:szCs w:val="28"/>
        </w:rPr>
        <w:t xml:space="preserve"> 50% у </w:t>
      </w:r>
      <w:proofErr w:type="spellStart"/>
      <w:r w:rsidRPr="008A0F75">
        <w:rPr>
          <w:sz w:val="28"/>
          <w:szCs w:val="28"/>
        </w:rPr>
        <w:t>порівнянні</w:t>
      </w:r>
      <w:proofErr w:type="spellEnd"/>
      <w:r w:rsidRPr="008A0F75">
        <w:rPr>
          <w:sz w:val="28"/>
          <w:szCs w:val="28"/>
        </w:rPr>
        <w:t xml:space="preserve"> з 2022 роком, </w:t>
      </w:r>
      <w:proofErr w:type="spellStart"/>
      <w:r w:rsidRPr="008A0F75">
        <w:rPr>
          <w:sz w:val="28"/>
          <w:szCs w:val="28"/>
        </w:rPr>
        <w:t>що</w:t>
      </w:r>
      <w:proofErr w:type="spellEnd"/>
      <w:r w:rsidRPr="008A0F75">
        <w:rPr>
          <w:sz w:val="28"/>
          <w:szCs w:val="28"/>
        </w:rPr>
        <w:t xml:space="preserve"> </w:t>
      </w:r>
      <w:proofErr w:type="spellStart"/>
      <w:r w:rsidRPr="008A0F75">
        <w:rPr>
          <w:sz w:val="28"/>
          <w:szCs w:val="28"/>
        </w:rPr>
        <w:t>зумовлено</w:t>
      </w:r>
      <w:proofErr w:type="spellEnd"/>
      <w:r w:rsidRPr="008A0F75">
        <w:rPr>
          <w:sz w:val="28"/>
          <w:szCs w:val="28"/>
        </w:rPr>
        <w:t xml:space="preserve">, </w:t>
      </w:r>
      <w:proofErr w:type="spellStart"/>
      <w:r w:rsidRPr="008A0F75">
        <w:rPr>
          <w:sz w:val="28"/>
          <w:szCs w:val="28"/>
        </w:rPr>
        <w:t>передусім</w:t>
      </w:r>
      <w:proofErr w:type="spellEnd"/>
      <w:r w:rsidRPr="008A0F75">
        <w:rPr>
          <w:sz w:val="28"/>
          <w:szCs w:val="28"/>
        </w:rPr>
        <w:t xml:space="preserve">, </w:t>
      </w:r>
      <w:proofErr w:type="spellStart"/>
      <w:r w:rsidRPr="008A0F75">
        <w:rPr>
          <w:sz w:val="28"/>
          <w:szCs w:val="28"/>
        </w:rPr>
        <w:t>оновленням</w:t>
      </w:r>
      <w:proofErr w:type="spellEnd"/>
      <w:r w:rsidRPr="008A0F75">
        <w:rPr>
          <w:sz w:val="28"/>
          <w:szCs w:val="28"/>
        </w:rPr>
        <w:t xml:space="preserve"> </w:t>
      </w:r>
      <w:proofErr w:type="spellStart"/>
      <w:r w:rsidRPr="008A0F75">
        <w:rPr>
          <w:sz w:val="28"/>
          <w:szCs w:val="28"/>
        </w:rPr>
        <w:t>основних</w:t>
      </w:r>
      <w:proofErr w:type="spellEnd"/>
      <w:r w:rsidRPr="008A0F75">
        <w:rPr>
          <w:sz w:val="28"/>
          <w:szCs w:val="28"/>
        </w:rPr>
        <w:t xml:space="preserve"> </w:t>
      </w:r>
      <w:proofErr w:type="spellStart"/>
      <w:r w:rsidRPr="008A0F75">
        <w:rPr>
          <w:sz w:val="28"/>
          <w:szCs w:val="28"/>
        </w:rPr>
        <w:t>засобів</w:t>
      </w:r>
      <w:proofErr w:type="spellEnd"/>
      <w:r w:rsidRPr="008A0F75">
        <w:rPr>
          <w:sz w:val="28"/>
          <w:szCs w:val="28"/>
        </w:rPr>
        <w:t xml:space="preserve">, </w:t>
      </w:r>
      <w:proofErr w:type="spellStart"/>
      <w:r w:rsidRPr="008A0F75">
        <w:rPr>
          <w:sz w:val="28"/>
          <w:szCs w:val="28"/>
        </w:rPr>
        <w:t>модернізацією</w:t>
      </w:r>
      <w:proofErr w:type="spellEnd"/>
      <w:r w:rsidRPr="008A0F75">
        <w:rPr>
          <w:sz w:val="28"/>
          <w:szCs w:val="28"/>
        </w:rPr>
        <w:t xml:space="preserve"> </w:t>
      </w:r>
      <w:proofErr w:type="spellStart"/>
      <w:r w:rsidRPr="008A0F75">
        <w:rPr>
          <w:sz w:val="28"/>
          <w:szCs w:val="28"/>
        </w:rPr>
        <w:t>торговельних</w:t>
      </w:r>
      <w:proofErr w:type="spellEnd"/>
      <w:r w:rsidRPr="008A0F75">
        <w:rPr>
          <w:sz w:val="28"/>
          <w:szCs w:val="28"/>
        </w:rPr>
        <w:t xml:space="preserve"> </w:t>
      </w:r>
      <w:proofErr w:type="spellStart"/>
      <w:r w:rsidRPr="008A0F75">
        <w:rPr>
          <w:sz w:val="28"/>
          <w:szCs w:val="28"/>
        </w:rPr>
        <w:t>площ</w:t>
      </w:r>
      <w:proofErr w:type="spellEnd"/>
      <w:r w:rsidRPr="008A0F75">
        <w:rPr>
          <w:sz w:val="28"/>
          <w:szCs w:val="28"/>
        </w:rPr>
        <w:t xml:space="preserve">, </w:t>
      </w:r>
      <w:proofErr w:type="spellStart"/>
      <w:r w:rsidRPr="008A0F75">
        <w:rPr>
          <w:sz w:val="28"/>
          <w:szCs w:val="28"/>
        </w:rPr>
        <w:t>логістичних</w:t>
      </w:r>
      <w:proofErr w:type="spellEnd"/>
      <w:r w:rsidRPr="008A0F75">
        <w:rPr>
          <w:sz w:val="28"/>
          <w:szCs w:val="28"/>
        </w:rPr>
        <w:t xml:space="preserve"> </w:t>
      </w:r>
      <w:proofErr w:type="spellStart"/>
      <w:r w:rsidRPr="008A0F75">
        <w:rPr>
          <w:sz w:val="28"/>
          <w:szCs w:val="28"/>
        </w:rPr>
        <w:t>центрів</w:t>
      </w:r>
      <w:proofErr w:type="spellEnd"/>
      <w:r w:rsidRPr="008A0F75">
        <w:rPr>
          <w:sz w:val="28"/>
          <w:szCs w:val="28"/>
        </w:rPr>
        <w:t xml:space="preserve"> і </w:t>
      </w:r>
      <w:proofErr w:type="spellStart"/>
      <w:r w:rsidRPr="008A0F75">
        <w:rPr>
          <w:sz w:val="28"/>
          <w:szCs w:val="28"/>
        </w:rPr>
        <w:t>складських</w:t>
      </w:r>
      <w:proofErr w:type="spellEnd"/>
      <w:r w:rsidRPr="008A0F75">
        <w:rPr>
          <w:sz w:val="28"/>
          <w:szCs w:val="28"/>
        </w:rPr>
        <w:t xml:space="preserve"> </w:t>
      </w:r>
      <w:proofErr w:type="spellStart"/>
      <w:r w:rsidRPr="008A0F75">
        <w:rPr>
          <w:sz w:val="28"/>
          <w:szCs w:val="28"/>
        </w:rPr>
        <w:t>приміщень</w:t>
      </w:r>
      <w:proofErr w:type="spellEnd"/>
      <w:r w:rsidRPr="008A0F75">
        <w:rPr>
          <w:sz w:val="28"/>
          <w:szCs w:val="28"/>
        </w:rPr>
        <w:t xml:space="preserve">. </w:t>
      </w:r>
    </w:p>
    <w:p w14:paraId="2286D4C7" w14:textId="77777777" w:rsidR="00005965" w:rsidRPr="00F53222" w:rsidRDefault="00005965" w:rsidP="00005965">
      <w:pPr>
        <w:spacing w:line="360" w:lineRule="auto"/>
        <w:ind w:firstLine="709"/>
        <w:jc w:val="right"/>
        <w:rPr>
          <w:i/>
          <w:iCs/>
          <w:sz w:val="28"/>
          <w:szCs w:val="28"/>
        </w:rPr>
      </w:pPr>
      <w:proofErr w:type="spellStart"/>
      <w:r w:rsidRPr="00F53222">
        <w:rPr>
          <w:i/>
          <w:iCs/>
          <w:sz w:val="28"/>
          <w:szCs w:val="28"/>
        </w:rPr>
        <w:lastRenderedPageBreak/>
        <w:t>Таблиця</w:t>
      </w:r>
      <w:proofErr w:type="spellEnd"/>
      <w:r w:rsidRPr="00F53222">
        <w:rPr>
          <w:i/>
          <w:iCs/>
          <w:sz w:val="28"/>
          <w:szCs w:val="28"/>
        </w:rPr>
        <w:t xml:space="preserve"> 2</w:t>
      </w:r>
      <w:r>
        <w:rPr>
          <w:i/>
          <w:iCs/>
          <w:sz w:val="28"/>
          <w:szCs w:val="28"/>
        </w:rPr>
        <w:t>.1</w:t>
      </w:r>
    </w:p>
    <w:p w14:paraId="299DADE3" w14:textId="77777777" w:rsidR="00005965" w:rsidRDefault="00005965" w:rsidP="00005965">
      <w:pPr>
        <w:spacing w:line="360" w:lineRule="auto"/>
        <w:ind w:firstLine="709"/>
        <w:jc w:val="center"/>
        <w:rPr>
          <w:b/>
          <w:bCs/>
          <w:sz w:val="28"/>
          <w:szCs w:val="28"/>
        </w:rPr>
      </w:pPr>
      <w:proofErr w:type="spellStart"/>
      <w:r w:rsidRPr="00F53222">
        <w:rPr>
          <w:b/>
          <w:bCs/>
          <w:sz w:val="28"/>
          <w:szCs w:val="28"/>
        </w:rPr>
        <w:t>Динаміка</w:t>
      </w:r>
      <w:proofErr w:type="spellEnd"/>
      <w:r w:rsidRPr="00F53222">
        <w:rPr>
          <w:b/>
          <w:bCs/>
          <w:sz w:val="28"/>
          <w:szCs w:val="28"/>
        </w:rPr>
        <w:t xml:space="preserve"> та структура </w:t>
      </w:r>
      <w:proofErr w:type="spellStart"/>
      <w:r w:rsidRPr="00F53222">
        <w:rPr>
          <w:b/>
          <w:bCs/>
          <w:sz w:val="28"/>
          <w:szCs w:val="28"/>
        </w:rPr>
        <w:t>активів</w:t>
      </w:r>
      <w:proofErr w:type="spellEnd"/>
      <w:r w:rsidRPr="00F53222">
        <w:rPr>
          <w:b/>
          <w:bCs/>
          <w:sz w:val="28"/>
          <w:szCs w:val="28"/>
        </w:rPr>
        <w:t xml:space="preserve"> ТОВ «ЮСК </w:t>
      </w:r>
      <w:proofErr w:type="spellStart"/>
      <w:r w:rsidRPr="00F53222">
        <w:rPr>
          <w:b/>
          <w:bCs/>
          <w:sz w:val="28"/>
          <w:szCs w:val="28"/>
        </w:rPr>
        <w:t>Україна</w:t>
      </w:r>
      <w:proofErr w:type="spellEnd"/>
      <w:r w:rsidRPr="00F53222">
        <w:rPr>
          <w:b/>
          <w:bCs/>
          <w:sz w:val="28"/>
          <w:szCs w:val="28"/>
        </w:rPr>
        <w:t xml:space="preserve">» за </w:t>
      </w:r>
    </w:p>
    <w:p w14:paraId="21249DE8" w14:textId="77777777" w:rsidR="00005965" w:rsidRPr="00F53222" w:rsidRDefault="00005965" w:rsidP="00005965">
      <w:pPr>
        <w:spacing w:line="360" w:lineRule="auto"/>
        <w:ind w:firstLine="709"/>
        <w:jc w:val="center"/>
        <w:rPr>
          <w:sz w:val="28"/>
          <w:szCs w:val="28"/>
        </w:rPr>
      </w:pPr>
      <w:r w:rsidRPr="00F53222">
        <w:rPr>
          <w:b/>
          <w:bCs/>
          <w:sz w:val="28"/>
          <w:szCs w:val="28"/>
        </w:rPr>
        <w:t>2022–2024 роки</w:t>
      </w:r>
    </w:p>
    <w:tbl>
      <w:tblPr>
        <w:tblStyle w:val="ac"/>
        <w:tblW w:w="0" w:type="auto"/>
        <w:tblLayout w:type="fixed"/>
        <w:tblLook w:val="04A0" w:firstRow="1" w:lastRow="0" w:firstColumn="1" w:lastColumn="0" w:noHBand="0" w:noVBand="1"/>
      </w:tblPr>
      <w:tblGrid>
        <w:gridCol w:w="1613"/>
        <w:gridCol w:w="1115"/>
        <w:gridCol w:w="811"/>
        <w:gridCol w:w="992"/>
        <w:gridCol w:w="851"/>
        <w:gridCol w:w="1134"/>
        <w:gridCol w:w="850"/>
        <w:gridCol w:w="993"/>
        <w:gridCol w:w="985"/>
      </w:tblGrid>
      <w:tr w:rsidR="00005965" w:rsidRPr="002475CE" w14:paraId="4F5EEEC1" w14:textId="77777777" w:rsidTr="008A7569">
        <w:trPr>
          <w:cantSplit/>
          <w:trHeight w:val="2108"/>
        </w:trPr>
        <w:tc>
          <w:tcPr>
            <w:tcW w:w="1613" w:type="dxa"/>
            <w:textDirection w:val="btLr"/>
            <w:hideMark/>
          </w:tcPr>
          <w:p w14:paraId="14CA88DA" w14:textId="77777777" w:rsidR="00005965" w:rsidRPr="002475CE" w:rsidRDefault="00005965" w:rsidP="008A7569">
            <w:pPr>
              <w:ind w:left="113" w:right="113"/>
              <w:jc w:val="center"/>
            </w:pPr>
            <w:proofErr w:type="spellStart"/>
            <w:r w:rsidRPr="002475CE">
              <w:t>Стаття</w:t>
            </w:r>
            <w:proofErr w:type="spellEnd"/>
            <w:r w:rsidRPr="002475CE">
              <w:t xml:space="preserve"> </w:t>
            </w:r>
            <w:proofErr w:type="spellStart"/>
            <w:r w:rsidRPr="002475CE">
              <w:t>активів</w:t>
            </w:r>
            <w:proofErr w:type="spellEnd"/>
          </w:p>
        </w:tc>
        <w:tc>
          <w:tcPr>
            <w:tcW w:w="1115" w:type="dxa"/>
            <w:textDirection w:val="btLr"/>
            <w:hideMark/>
          </w:tcPr>
          <w:p w14:paraId="38F0D62F" w14:textId="77777777" w:rsidR="00005965" w:rsidRDefault="00005965" w:rsidP="008A7569">
            <w:pPr>
              <w:ind w:left="113" w:right="113"/>
              <w:jc w:val="center"/>
            </w:pPr>
            <w:r w:rsidRPr="002475CE">
              <w:t>2022 р,</w:t>
            </w:r>
          </w:p>
          <w:p w14:paraId="0A558B64" w14:textId="77777777" w:rsidR="00005965" w:rsidRPr="002475CE" w:rsidRDefault="00005965" w:rsidP="008A7569">
            <w:pPr>
              <w:ind w:left="113" w:right="113"/>
              <w:jc w:val="center"/>
            </w:pPr>
            <w:r w:rsidRPr="002475CE">
              <w:t xml:space="preserve"> тис. грн</w:t>
            </w:r>
          </w:p>
        </w:tc>
        <w:tc>
          <w:tcPr>
            <w:tcW w:w="811" w:type="dxa"/>
            <w:textDirection w:val="btLr"/>
            <w:hideMark/>
          </w:tcPr>
          <w:p w14:paraId="0ED1254B" w14:textId="77777777" w:rsidR="00005965" w:rsidRPr="002475CE" w:rsidRDefault="00005965" w:rsidP="008A7569">
            <w:pPr>
              <w:ind w:left="113" w:right="113"/>
              <w:jc w:val="center"/>
            </w:pPr>
            <w:proofErr w:type="spellStart"/>
            <w:r w:rsidRPr="002475CE">
              <w:t>Частка</w:t>
            </w:r>
            <w:proofErr w:type="spellEnd"/>
            <w:r w:rsidRPr="002475CE">
              <w:t xml:space="preserve"> у </w:t>
            </w:r>
            <w:proofErr w:type="spellStart"/>
            <w:r w:rsidRPr="002475CE">
              <w:t>балансі</w:t>
            </w:r>
            <w:proofErr w:type="spellEnd"/>
            <w:r w:rsidRPr="002475CE">
              <w:t xml:space="preserve"> 2022 р, %</w:t>
            </w:r>
          </w:p>
        </w:tc>
        <w:tc>
          <w:tcPr>
            <w:tcW w:w="992" w:type="dxa"/>
            <w:textDirection w:val="btLr"/>
            <w:hideMark/>
          </w:tcPr>
          <w:p w14:paraId="089056F0" w14:textId="77777777" w:rsidR="00005965" w:rsidRDefault="00005965" w:rsidP="008A7569">
            <w:pPr>
              <w:ind w:left="113" w:right="113"/>
              <w:jc w:val="center"/>
            </w:pPr>
            <w:r w:rsidRPr="002475CE">
              <w:t xml:space="preserve">2023 р, </w:t>
            </w:r>
          </w:p>
          <w:p w14:paraId="2463DA81" w14:textId="77777777" w:rsidR="00005965" w:rsidRPr="002475CE" w:rsidRDefault="00005965" w:rsidP="008A7569">
            <w:pPr>
              <w:ind w:left="113" w:right="113"/>
              <w:jc w:val="center"/>
            </w:pPr>
            <w:r w:rsidRPr="002475CE">
              <w:t>тис. грн</w:t>
            </w:r>
          </w:p>
        </w:tc>
        <w:tc>
          <w:tcPr>
            <w:tcW w:w="851" w:type="dxa"/>
            <w:textDirection w:val="btLr"/>
            <w:hideMark/>
          </w:tcPr>
          <w:p w14:paraId="25C24BE0" w14:textId="77777777" w:rsidR="00005965" w:rsidRPr="002475CE" w:rsidRDefault="00005965" w:rsidP="008A7569">
            <w:pPr>
              <w:ind w:left="113" w:right="113"/>
              <w:jc w:val="center"/>
            </w:pPr>
            <w:proofErr w:type="spellStart"/>
            <w:r w:rsidRPr="002475CE">
              <w:t>Частка</w:t>
            </w:r>
            <w:proofErr w:type="spellEnd"/>
            <w:r w:rsidRPr="002475CE">
              <w:t xml:space="preserve"> у </w:t>
            </w:r>
            <w:proofErr w:type="spellStart"/>
            <w:r w:rsidRPr="002475CE">
              <w:t>балансі</w:t>
            </w:r>
            <w:proofErr w:type="spellEnd"/>
            <w:r w:rsidRPr="002475CE">
              <w:t xml:space="preserve"> 2023 р, %</w:t>
            </w:r>
          </w:p>
        </w:tc>
        <w:tc>
          <w:tcPr>
            <w:tcW w:w="1134" w:type="dxa"/>
            <w:textDirection w:val="btLr"/>
            <w:hideMark/>
          </w:tcPr>
          <w:p w14:paraId="29E58F04" w14:textId="77777777" w:rsidR="00005965" w:rsidRDefault="00005965" w:rsidP="008A7569">
            <w:pPr>
              <w:ind w:left="113" w:right="113"/>
              <w:jc w:val="center"/>
            </w:pPr>
            <w:r w:rsidRPr="002475CE">
              <w:t>2024 р,</w:t>
            </w:r>
          </w:p>
          <w:p w14:paraId="66AC6098" w14:textId="77777777" w:rsidR="00005965" w:rsidRPr="002475CE" w:rsidRDefault="00005965" w:rsidP="008A7569">
            <w:pPr>
              <w:ind w:left="113" w:right="113"/>
              <w:jc w:val="center"/>
            </w:pPr>
            <w:r w:rsidRPr="002475CE">
              <w:t xml:space="preserve"> тис. грн</w:t>
            </w:r>
          </w:p>
        </w:tc>
        <w:tc>
          <w:tcPr>
            <w:tcW w:w="850" w:type="dxa"/>
            <w:textDirection w:val="btLr"/>
            <w:hideMark/>
          </w:tcPr>
          <w:p w14:paraId="7E02A6BE" w14:textId="77777777" w:rsidR="00005965" w:rsidRPr="002475CE" w:rsidRDefault="00005965" w:rsidP="008A7569">
            <w:pPr>
              <w:ind w:left="113" w:right="113"/>
              <w:jc w:val="center"/>
            </w:pPr>
            <w:proofErr w:type="spellStart"/>
            <w:r w:rsidRPr="002475CE">
              <w:t>Частка</w:t>
            </w:r>
            <w:proofErr w:type="spellEnd"/>
            <w:r w:rsidRPr="002475CE">
              <w:t xml:space="preserve"> у </w:t>
            </w:r>
            <w:proofErr w:type="spellStart"/>
            <w:r w:rsidRPr="002475CE">
              <w:t>балансі</w:t>
            </w:r>
            <w:proofErr w:type="spellEnd"/>
            <w:r w:rsidRPr="002475CE">
              <w:t xml:space="preserve"> 2024 р, %</w:t>
            </w:r>
          </w:p>
        </w:tc>
        <w:tc>
          <w:tcPr>
            <w:tcW w:w="993" w:type="dxa"/>
            <w:textDirection w:val="btLr"/>
            <w:hideMark/>
          </w:tcPr>
          <w:p w14:paraId="46C3CD12" w14:textId="77777777" w:rsidR="00005965" w:rsidRPr="002475CE" w:rsidRDefault="00005965" w:rsidP="008A7569">
            <w:pPr>
              <w:ind w:left="113" w:right="113"/>
              <w:jc w:val="center"/>
            </w:pPr>
            <w:proofErr w:type="spellStart"/>
            <w:r w:rsidRPr="002475CE">
              <w:t>Відносне</w:t>
            </w:r>
            <w:proofErr w:type="spellEnd"/>
            <w:r w:rsidRPr="002475CE">
              <w:t xml:space="preserve"> </w:t>
            </w:r>
            <w:proofErr w:type="spellStart"/>
            <w:r w:rsidRPr="002475CE">
              <w:t>відхилення</w:t>
            </w:r>
            <w:proofErr w:type="spellEnd"/>
            <w:r w:rsidRPr="002475CE">
              <w:t xml:space="preserve"> 2022/2024 </w:t>
            </w:r>
            <w:proofErr w:type="spellStart"/>
            <w:r w:rsidRPr="002475CE">
              <w:t>рр</w:t>
            </w:r>
            <w:proofErr w:type="spellEnd"/>
            <w:r w:rsidRPr="002475CE">
              <w:t xml:space="preserve"> , %</w:t>
            </w:r>
          </w:p>
        </w:tc>
        <w:tc>
          <w:tcPr>
            <w:tcW w:w="985" w:type="dxa"/>
            <w:textDirection w:val="btLr"/>
            <w:hideMark/>
          </w:tcPr>
          <w:p w14:paraId="609F03BA" w14:textId="77777777" w:rsidR="00005965" w:rsidRPr="002475CE" w:rsidRDefault="00005965" w:rsidP="008A7569">
            <w:pPr>
              <w:ind w:left="113" w:right="113"/>
              <w:jc w:val="center"/>
            </w:pPr>
            <w:proofErr w:type="spellStart"/>
            <w:r w:rsidRPr="002475CE">
              <w:t>Відносне</w:t>
            </w:r>
            <w:proofErr w:type="spellEnd"/>
            <w:r w:rsidRPr="002475CE">
              <w:t xml:space="preserve"> </w:t>
            </w:r>
            <w:proofErr w:type="spellStart"/>
            <w:r w:rsidRPr="002475CE">
              <w:t>відхилення</w:t>
            </w:r>
            <w:proofErr w:type="spellEnd"/>
            <w:r w:rsidRPr="002475CE">
              <w:t xml:space="preserve"> 2023/2024 </w:t>
            </w:r>
            <w:proofErr w:type="spellStart"/>
            <w:r w:rsidRPr="002475CE">
              <w:t>рр</w:t>
            </w:r>
            <w:proofErr w:type="spellEnd"/>
            <w:r w:rsidRPr="002475CE">
              <w:t>, %</w:t>
            </w:r>
          </w:p>
        </w:tc>
      </w:tr>
      <w:tr w:rsidR="00005965" w:rsidRPr="002475CE" w14:paraId="3BEE4064" w14:textId="77777777" w:rsidTr="008A7569">
        <w:tc>
          <w:tcPr>
            <w:tcW w:w="1613" w:type="dxa"/>
            <w:hideMark/>
          </w:tcPr>
          <w:p w14:paraId="07FA4971" w14:textId="77777777" w:rsidR="00005965" w:rsidRPr="002475CE" w:rsidRDefault="00005965" w:rsidP="008A7569">
            <w:proofErr w:type="spellStart"/>
            <w:r w:rsidRPr="002475CE">
              <w:t>Необоротні</w:t>
            </w:r>
            <w:proofErr w:type="spellEnd"/>
            <w:r w:rsidRPr="002475CE">
              <w:t xml:space="preserve"> </w:t>
            </w:r>
            <w:proofErr w:type="spellStart"/>
            <w:r w:rsidRPr="002475CE">
              <w:t>активи</w:t>
            </w:r>
            <w:proofErr w:type="spellEnd"/>
          </w:p>
        </w:tc>
        <w:tc>
          <w:tcPr>
            <w:tcW w:w="1115" w:type="dxa"/>
            <w:hideMark/>
          </w:tcPr>
          <w:p w14:paraId="27E03A09" w14:textId="77777777" w:rsidR="00005965" w:rsidRPr="002475CE" w:rsidRDefault="00005965" w:rsidP="008A7569">
            <w:r w:rsidRPr="002475CE">
              <w:t>857 795</w:t>
            </w:r>
          </w:p>
        </w:tc>
        <w:tc>
          <w:tcPr>
            <w:tcW w:w="811" w:type="dxa"/>
            <w:hideMark/>
          </w:tcPr>
          <w:p w14:paraId="601F37C5" w14:textId="77777777" w:rsidR="00005965" w:rsidRPr="002475CE" w:rsidRDefault="00005965" w:rsidP="008A7569">
            <w:r w:rsidRPr="002475CE">
              <w:t>32,8</w:t>
            </w:r>
          </w:p>
        </w:tc>
        <w:tc>
          <w:tcPr>
            <w:tcW w:w="992" w:type="dxa"/>
            <w:hideMark/>
          </w:tcPr>
          <w:p w14:paraId="28AB6BDE" w14:textId="77777777" w:rsidR="00005965" w:rsidRPr="002475CE" w:rsidRDefault="00005965" w:rsidP="008A7569">
            <w:r w:rsidRPr="002475CE">
              <w:t>1 003 214</w:t>
            </w:r>
          </w:p>
        </w:tc>
        <w:tc>
          <w:tcPr>
            <w:tcW w:w="851" w:type="dxa"/>
            <w:hideMark/>
          </w:tcPr>
          <w:p w14:paraId="5355DB52" w14:textId="77777777" w:rsidR="00005965" w:rsidRPr="002475CE" w:rsidRDefault="00005965" w:rsidP="008A7569">
            <w:r w:rsidRPr="002475CE">
              <w:t>23,1</w:t>
            </w:r>
          </w:p>
        </w:tc>
        <w:tc>
          <w:tcPr>
            <w:tcW w:w="1134" w:type="dxa"/>
            <w:hideMark/>
          </w:tcPr>
          <w:p w14:paraId="1FCBB10F" w14:textId="77777777" w:rsidR="00005965" w:rsidRPr="002475CE" w:rsidRDefault="00005965" w:rsidP="008A7569">
            <w:r w:rsidRPr="002475CE">
              <w:t>1 319 097</w:t>
            </w:r>
          </w:p>
        </w:tc>
        <w:tc>
          <w:tcPr>
            <w:tcW w:w="850" w:type="dxa"/>
            <w:hideMark/>
          </w:tcPr>
          <w:p w14:paraId="64543EE0" w14:textId="77777777" w:rsidR="00005965" w:rsidRPr="002475CE" w:rsidRDefault="00005965" w:rsidP="008A7569">
            <w:r w:rsidRPr="002475CE">
              <w:t>23,9</w:t>
            </w:r>
          </w:p>
        </w:tc>
        <w:tc>
          <w:tcPr>
            <w:tcW w:w="993" w:type="dxa"/>
            <w:hideMark/>
          </w:tcPr>
          <w:p w14:paraId="0EFCFA95" w14:textId="77777777" w:rsidR="00005965" w:rsidRPr="002475CE" w:rsidRDefault="00005965" w:rsidP="008A7569">
            <w:r w:rsidRPr="002475CE">
              <w:t>+53,8</w:t>
            </w:r>
          </w:p>
        </w:tc>
        <w:tc>
          <w:tcPr>
            <w:tcW w:w="985" w:type="dxa"/>
            <w:hideMark/>
          </w:tcPr>
          <w:p w14:paraId="1A25EC7D" w14:textId="77777777" w:rsidR="00005965" w:rsidRPr="002475CE" w:rsidRDefault="00005965" w:rsidP="008A7569">
            <w:r w:rsidRPr="002475CE">
              <w:t>+31,5</w:t>
            </w:r>
          </w:p>
        </w:tc>
      </w:tr>
      <w:tr w:rsidR="00005965" w:rsidRPr="002475CE" w14:paraId="326123B5" w14:textId="77777777" w:rsidTr="008A7569">
        <w:tc>
          <w:tcPr>
            <w:tcW w:w="1613" w:type="dxa"/>
            <w:hideMark/>
          </w:tcPr>
          <w:p w14:paraId="3E291305" w14:textId="77777777" w:rsidR="00005965" w:rsidRPr="002475CE" w:rsidRDefault="00005965" w:rsidP="008A7569">
            <w:proofErr w:type="spellStart"/>
            <w:r w:rsidRPr="002475CE">
              <w:t>Нематеріальні</w:t>
            </w:r>
            <w:proofErr w:type="spellEnd"/>
            <w:r w:rsidRPr="002475CE">
              <w:t xml:space="preserve"> </w:t>
            </w:r>
            <w:proofErr w:type="spellStart"/>
            <w:r w:rsidRPr="002475CE">
              <w:t>активи</w:t>
            </w:r>
            <w:proofErr w:type="spellEnd"/>
          </w:p>
        </w:tc>
        <w:tc>
          <w:tcPr>
            <w:tcW w:w="1115" w:type="dxa"/>
            <w:hideMark/>
          </w:tcPr>
          <w:p w14:paraId="48CB86B9" w14:textId="77777777" w:rsidR="00005965" w:rsidRPr="002475CE" w:rsidRDefault="00005965" w:rsidP="008A7569">
            <w:r w:rsidRPr="002475CE">
              <w:t>0</w:t>
            </w:r>
          </w:p>
        </w:tc>
        <w:tc>
          <w:tcPr>
            <w:tcW w:w="811" w:type="dxa"/>
            <w:hideMark/>
          </w:tcPr>
          <w:p w14:paraId="42FC543A" w14:textId="77777777" w:rsidR="00005965" w:rsidRPr="002475CE" w:rsidRDefault="00005965" w:rsidP="008A7569">
            <w:r w:rsidRPr="002475CE">
              <w:t>0,0</w:t>
            </w:r>
          </w:p>
        </w:tc>
        <w:tc>
          <w:tcPr>
            <w:tcW w:w="992" w:type="dxa"/>
            <w:hideMark/>
          </w:tcPr>
          <w:p w14:paraId="653819EC" w14:textId="77777777" w:rsidR="00005965" w:rsidRPr="002475CE" w:rsidRDefault="00005965" w:rsidP="008A7569">
            <w:r w:rsidRPr="002475CE">
              <w:t>0</w:t>
            </w:r>
          </w:p>
        </w:tc>
        <w:tc>
          <w:tcPr>
            <w:tcW w:w="851" w:type="dxa"/>
            <w:hideMark/>
          </w:tcPr>
          <w:p w14:paraId="34475F4E" w14:textId="77777777" w:rsidR="00005965" w:rsidRPr="002475CE" w:rsidRDefault="00005965" w:rsidP="008A7569">
            <w:r w:rsidRPr="002475CE">
              <w:t>0,0</w:t>
            </w:r>
          </w:p>
        </w:tc>
        <w:tc>
          <w:tcPr>
            <w:tcW w:w="1134" w:type="dxa"/>
            <w:hideMark/>
          </w:tcPr>
          <w:p w14:paraId="312014BE" w14:textId="77777777" w:rsidR="00005965" w:rsidRPr="002475CE" w:rsidRDefault="00005965" w:rsidP="008A7569">
            <w:r w:rsidRPr="002475CE">
              <w:t>245</w:t>
            </w:r>
          </w:p>
        </w:tc>
        <w:tc>
          <w:tcPr>
            <w:tcW w:w="850" w:type="dxa"/>
            <w:hideMark/>
          </w:tcPr>
          <w:p w14:paraId="36C89BF5" w14:textId="77777777" w:rsidR="00005965" w:rsidRPr="002475CE" w:rsidRDefault="00005965" w:rsidP="008A7569">
            <w:r w:rsidRPr="002475CE">
              <w:t>0,0</w:t>
            </w:r>
          </w:p>
        </w:tc>
        <w:tc>
          <w:tcPr>
            <w:tcW w:w="993" w:type="dxa"/>
            <w:hideMark/>
          </w:tcPr>
          <w:p w14:paraId="4913E52A" w14:textId="77777777" w:rsidR="00005965" w:rsidRPr="002475CE" w:rsidRDefault="00005965" w:rsidP="008A7569">
            <w:r w:rsidRPr="002475CE">
              <w:t>—</w:t>
            </w:r>
          </w:p>
        </w:tc>
        <w:tc>
          <w:tcPr>
            <w:tcW w:w="985" w:type="dxa"/>
            <w:hideMark/>
          </w:tcPr>
          <w:p w14:paraId="1B4B49F6" w14:textId="77777777" w:rsidR="00005965" w:rsidRPr="002475CE" w:rsidRDefault="00005965" w:rsidP="008A7569">
            <w:r w:rsidRPr="002475CE">
              <w:t>—</w:t>
            </w:r>
          </w:p>
        </w:tc>
      </w:tr>
      <w:tr w:rsidR="00005965" w:rsidRPr="002475CE" w14:paraId="5710C8D1" w14:textId="77777777" w:rsidTr="008A7569">
        <w:tc>
          <w:tcPr>
            <w:tcW w:w="1613" w:type="dxa"/>
            <w:hideMark/>
          </w:tcPr>
          <w:p w14:paraId="53A39937" w14:textId="77777777" w:rsidR="00005965" w:rsidRPr="002475CE" w:rsidRDefault="00005965" w:rsidP="008A7569">
            <w:proofErr w:type="spellStart"/>
            <w:r w:rsidRPr="002475CE">
              <w:t>Незавершені</w:t>
            </w:r>
            <w:proofErr w:type="spellEnd"/>
            <w:r w:rsidRPr="002475CE">
              <w:t xml:space="preserve"> </w:t>
            </w:r>
            <w:proofErr w:type="spellStart"/>
            <w:r w:rsidRPr="002475CE">
              <w:t>капітальні</w:t>
            </w:r>
            <w:proofErr w:type="spellEnd"/>
            <w:r w:rsidRPr="002475CE">
              <w:t xml:space="preserve"> </w:t>
            </w:r>
            <w:proofErr w:type="spellStart"/>
            <w:r w:rsidRPr="002475CE">
              <w:t>інвестиції</w:t>
            </w:r>
            <w:proofErr w:type="spellEnd"/>
          </w:p>
        </w:tc>
        <w:tc>
          <w:tcPr>
            <w:tcW w:w="1115" w:type="dxa"/>
            <w:hideMark/>
          </w:tcPr>
          <w:p w14:paraId="4639B13D" w14:textId="77777777" w:rsidR="00005965" w:rsidRPr="002475CE" w:rsidRDefault="00005965" w:rsidP="008A7569">
            <w:r w:rsidRPr="002475CE">
              <w:t>27 078</w:t>
            </w:r>
          </w:p>
        </w:tc>
        <w:tc>
          <w:tcPr>
            <w:tcW w:w="811" w:type="dxa"/>
            <w:hideMark/>
          </w:tcPr>
          <w:p w14:paraId="2E515E55" w14:textId="77777777" w:rsidR="00005965" w:rsidRPr="002475CE" w:rsidRDefault="00005965" w:rsidP="008A7569">
            <w:r w:rsidRPr="002475CE">
              <w:t>1,0</w:t>
            </w:r>
          </w:p>
        </w:tc>
        <w:tc>
          <w:tcPr>
            <w:tcW w:w="992" w:type="dxa"/>
            <w:hideMark/>
          </w:tcPr>
          <w:p w14:paraId="029CAF4F" w14:textId="77777777" w:rsidR="00005965" w:rsidRPr="002475CE" w:rsidRDefault="00005965" w:rsidP="008A7569">
            <w:r w:rsidRPr="002475CE">
              <w:t>43 115</w:t>
            </w:r>
          </w:p>
        </w:tc>
        <w:tc>
          <w:tcPr>
            <w:tcW w:w="851" w:type="dxa"/>
            <w:hideMark/>
          </w:tcPr>
          <w:p w14:paraId="4FFE27AA" w14:textId="77777777" w:rsidR="00005965" w:rsidRPr="002475CE" w:rsidRDefault="00005965" w:rsidP="008A7569">
            <w:r w:rsidRPr="002475CE">
              <w:t>1,0</w:t>
            </w:r>
          </w:p>
        </w:tc>
        <w:tc>
          <w:tcPr>
            <w:tcW w:w="1134" w:type="dxa"/>
            <w:hideMark/>
          </w:tcPr>
          <w:p w14:paraId="644486EA" w14:textId="77777777" w:rsidR="00005965" w:rsidRPr="002475CE" w:rsidRDefault="00005965" w:rsidP="008A7569">
            <w:r w:rsidRPr="002475CE">
              <w:t>42 950</w:t>
            </w:r>
          </w:p>
        </w:tc>
        <w:tc>
          <w:tcPr>
            <w:tcW w:w="850" w:type="dxa"/>
            <w:hideMark/>
          </w:tcPr>
          <w:p w14:paraId="33F8ADE7" w14:textId="77777777" w:rsidR="00005965" w:rsidRPr="002475CE" w:rsidRDefault="00005965" w:rsidP="008A7569">
            <w:r w:rsidRPr="002475CE">
              <w:t>0,8</w:t>
            </w:r>
          </w:p>
        </w:tc>
        <w:tc>
          <w:tcPr>
            <w:tcW w:w="993" w:type="dxa"/>
            <w:hideMark/>
          </w:tcPr>
          <w:p w14:paraId="66344A29" w14:textId="77777777" w:rsidR="00005965" w:rsidRPr="002475CE" w:rsidRDefault="00005965" w:rsidP="008A7569">
            <w:r w:rsidRPr="002475CE">
              <w:t>+58,6</w:t>
            </w:r>
          </w:p>
        </w:tc>
        <w:tc>
          <w:tcPr>
            <w:tcW w:w="985" w:type="dxa"/>
            <w:hideMark/>
          </w:tcPr>
          <w:p w14:paraId="7F0DFF87" w14:textId="77777777" w:rsidR="00005965" w:rsidRPr="002475CE" w:rsidRDefault="00005965" w:rsidP="008A7569">
            <w:r w:rsidRPr="002475CE">
              <w:t>–0,4</w:t>
            </w:r>
          </w:p>
        </w:tc>
      </w:tr>
      <w:tr w:rsidR="00005965" w:rsidRPr="002475CE" w14:paraId="677F5C8C" w14:textId="77777777" w:rsidTr="008A7569">
        <w:tc>
          <w:tcPr>
            <w:tcW w:w="1613" w:type="dxa"/>
            <w:hideMark/>
          </w:tcPr>
          <w:p w14:paraId="39F4CD9F" w14:textId="77777777" w:rsidR="00005965" w:rsidRPr="002475CE" w:rsidRDefault="00005965" w:rsidP="008A7569">
            <w:proofErr w:type="spellStart"/>
            <w:r w:rsidRPr="002475CE">
              <w:t>Основні</w:t>
            </w:r>
            <w:proofErr w:type="spellEnd"/>
            <w:r w:rsidRPr="002475CE">
              <w:t xml:space="preserve"> </w:t>
            </w:r>
            <w:proofErr w:type="spellStart"/>
            <w:r w:rsidRPr="002475CE">
              <w:t>засоби</w:t>
            </w:r>
            <w:proofErr w:type="spellEnd"/>
          </w:p>
        </w:tc>
        <w:tc>
          <w:tcPr>
            <w:tcW w:w="1115" w:type="dxa"/>
            <w:hideMark/>
          </w:tcPr>
          <w:p w14:paraId="7F81227A" w14:textId="77777777" w:rsidR="00005965" w:rsidRPr="002475CE" w:rsidRDefault="00005965" w:rsidP="008A7569">
            <w:r w:rsidRPr="002475CE">
              <w:t>823 196</w:t>
            </w:r>
          </w:p>
        </w:tc>
        <w:tc>
          <w:tcPr>
            <w:tcW w:w="811" w:type="dxa"/>
            <w:hideMark/>
          </w:tcPr>
          <w:p w14:paraId="18149ABC" w14:textId="77777777" w:rsidR="00005965" w:rsidRPr="002475CE" w:rsidRDefault="00005965" w:rsidP="008A7569">
            <w:r w:rsidRPr="002475CE">
              <w:t>31,5</w:t>
            </w:r>
          </w:p>
        </w:tc>
        <w:tc>
          <w:tcPr>
            <w:tcW w:w="992" w:type="dxa"/>
            <w:hideMark/>
          </w:tcPr>
          <w:p w14:paraId="6980CDE0" w14:textId="77777777" w:rsidR="00005965" w:rsidRPr="002475CE" w:rsidRDefault="00005965" w:rsidP="008A7569">
            <w:r w:rsidRPr="002475CE">
              <w:t>952 211</w:t>
            </w:r>
          </w:p>
        </w:tc>
        <w:tc>
          <w:tcPr>
            <w:tcW w:w="851" w:type="dxa"/>
            <w:hideMark/>
          </w:tcPr>
          <w:p w14:paraId="0D66F154" w14:textId="77777777" w:rsidR="00005965" w:rsidRPr="002475CE" w:rsidRDefault="00005965" w:rsidP="008A7569">
            <w:r w:rsidRPr="002475CE">
              <w:t>21,9</w:t>
            </w:r>
          </w:p>
        </w:tc>
        <w:tc>
          <w:tcPr>
            <w:tcW w:w="1134" w:type="dxa"/>
            <w:hideMark/>
          </w:tcPr>
          <w:p w14:paraId="4144ED05" w14:textId="77777777" w:rsidR="00005965" w:rsidRPr="002475CE" w:rsidRDefault="00005965" w:rsidP="008A7569">
            <w:r w:rsidRPr="002475CE">
              <w:t>1 265 978</w:t>
            </w:r>
          </w:p>
        </w:tc>
        <w:tc>
          <w:tcPr>
            <w:tcW w:w="850" w:type="dxa"/>
            <w:hideMark/>
          </w:tcPr>
          <w:p w14:paraId="0C45B9ED" w14:textId="77777777" w:rsidR="00005965" w:rsidRPr="002475CE" w:rsidRDefault="00005965" w:rsidP="008A7569">
            <w:r w:rsidRPr="002475CE">
              <w:t>22,9</w:t>
            </w:r>
          </w:p>
        </w:tc>
        <w:tc>
          <w:tcPr>
            <w:tcW w:w="993" w:type="dxa"/>
            <w:hideMark/>
          </w:tcPr>
          <w:p w14:paraId="69FA7C28" w14:textId="77777777" w:rsidR="00005965" w:rsidRPr="002475CE" w:rsidRDefault="00005965" w:rsidP="008A7569">
            <w:r w:rsidRPr="002475CE">
              <w:t>+53,8</w:t>
            </w:r>
          </w:p>
        </w:tc>
        <w:tc>
          <w:tcPr>
            <w:tcW w:w="985" w:type="dxa"/>
            <w:hideMark/>
          </w:tcPr>
          <w:p w14:paraId="4979FA2D" w14:textId="77777777" w:rsidR="00005965" w:rsidRPr="002475CE" w:rsidRDefault="00005965" w:rsidP="008A7569">
            <w:r w:rsidRPr="002475CE">
              <w:t>+33,0</w:t>
            </w:r>
          </w:p>
        </w:tc>
      </w:tr>
      <w:tr w:rsidR="00005965" w:rsidRPr="002475CE" w14:paraId="35D9A1DE" w14:textId="77777777" w:rsidTr="008A7569">
        <w:tc>
          <w:tcPr>
            <w:tcW w:w="1613" w:type="dxa"/>
            <w:hideMark/>
          </w:tcPr>
          <w:p w14:paraId="1C0E5CA6" w14:textId="77777777" w:rsidR="00005965" w:rsidRPr="002475CE" w:rsidRDefault="00005965" w:rsidP="008A7569">
            <w:proofErr w:type="spellStart"/>
            <w:r w:rsidRPr="002475CE">
              <w:t>Довгострокова</w:t>
            </w:r>
            <w:proofErr w:type="spellEnd"/>
            <w:r w:rsidRPr="002475CE">
              <w:t xml:space="preserve"> </w:t>
            </w:r>
            <w:proofErr w:type="spellStart"/>
            <w:r w:rsidRPr="002475CE">
              <w:t>дебіторська</w:t>
            </w:r>
            <w:proofErr w:type="spellEnd"/>
            <w:r w:rsidRPr="002475CE">
              <w:t xml:space="preserve"> </w:t>
            </w:r>
            <w:proofErr w:type="spellStart"/>
            <w:r w:rsidRPr="002475CE">
              <w:t>заборгованість</w:t>
            </w:r>
            <w:proofErr w:type="spellEnd"/>
          </w:p>
        </w:tc>
        <w:tc>
          <w:tcPr>
            <w:tcW w:w="1115" w:type="dxa"/>
            <w:hideMark/>
          </w:tcPr>
          <w:p w14:paraId="6E051475" w14:textId="77777777" w:rsidR="00005965" w:rsidRPr="002475CE" w:rsidRDefault="00005965" w:rsidP="008A7569">
            <w:r w:rsidRPr="002475CE">
              <w:t>4 053</w:t>
            </w:r>
          </w:p>
        </w:tc>
        <w:tc>
          <w:tcPr>
            <w:tcW w:w="811" w:type="dxa"/>
            <w:hideMark/>
          </w:tcPr>
          <w:p w14:paraId="53EEC9A2" w14:textId="77777777" w:rsidR="00005965" w:rsidRPr="002475CE" w:rsidRDefault="00005965" w:rsidP="008A7569">
            <w:r w:rsidRPr="002475CE">
              <w:t>0,2</w:t>
            </w:r>
          </w:p>
        </w:tc>
        <w:tc>
          <w:tcPr>
            <w:tcW w:w="992" w:type="dxa"/>
            <w:hideMark/>
          </w:tcPr>
          <w:p w14:paraId="0ABA32E2" w14:textId="77777777" w:rsidR="00005965" w:rsidRPr="002475CE" w:rsidRDefault="00005965" w:rsidP="008A7569">
            <w:r w:rsidRPr="002475CE">
              <w:t>2 951</w:t>
            </w:r>
          </w:p>
        </w:tc>
        <w:tc>
          <w:tcPr>
            <w:tcW w:w="851" w:type="dxa"/>
            <w:hideMark/>
          </w:tcPr>
          <w:p w14:paraId="243EB237" w14:textId="77777777" w:rsidR="00005965" w:rsidRPr="002475CE" w:rsidRDefault="00005965" w:rsidP="008A7569">
            <w:r w:rsidRPr="002475CE">
              <w:t>0,1</w:t>
            </w:r>
          </w:p>
        </w:tc>
        <w:tc>
          <w:tcPr>
            <w:tcW w:w="1134" w:type="dxa"/>
            <w:hideMark/>
          </w:tcPr>
          <w:p w14:paraId="14479E9B" w14:textId="77777777" w:rsidR="00005965" w:rsidRPr="002475CE" w:rsidRDefault="00005965" w:rsidP="008A7569">
            <w:r w:rsidRPr="002475CE">
              <w:t>3 816</w:t>
            </w:r>
          </w:p>
        </w:tc>
        <w:tc>
          <w:tcPr>
            <w:tcW w:w="850" w:type="dxa"/>
            <w:hideMark/>
          </w:tcPr>
          <w:p w14:paraId="1A9C63BF" w14:textId="77777777" w:rsidR="00005965" w:rsidRPr="002475CE" w:rsidRDefault="00005965" w:rsidP="008A7569">
            <w:r w:rsidRPr="002475CE">
              <w:t>0,1</w:t>
            </w:r>
          </w:p>
        </w:tc>
        <w:tc>
          <w:tcPr>
            <w:tcW w:w="993" w:type="dxa"/>
            <w:hideMark/>
          </w:tcPr>
          <w:p w14:paraId="7CAB5C24" w14:textId="77777777" w:rsidR="00005965" w:rsidRPr="002475CE" w:rsidRDefault="00005965" w:rsidP="008A7569">
            <w:r w:rsidRPr="002475CE">
              <w:t>–5,8</w:t>
            </w:r>
          </w:p>
        </w:tc>
        <w:tc>
          <w:tcPr>
            <w:tcW w:w="985" w:type="dxa"/>
            <w:hideMark/>
          </w:tcPr>
          <w:p w14:paraId="54FAD567" w14:textId="77777777" w:rsidR="00005965" w:rsidRPr="002475CE" w:rsidRDefault="00005965" w:rsidP="008A7569">
            <w:r w:rsidRPr="002475CE">
              <w:t>+29,3</w:t>
            </w:r>
          </w:p>
        </w:tc>
      </w:tr>
      <w:tr w:rsidR="00005965" w:rsidRPr="002475CE" w14:paraId="6795EC08" w14:textId="77777777" w:rsidTr="008A7569">
        <w:tc>
          <w:tcPr>
            <w:tcW w:w="1613" w:type="dxa"/>
            <w:hideMark/>
          </w:tcPr>
          <w:p w14:paraId="79238621" w14:textId="77777777" w:rsidR="00005965" w:rsidRPr="002475CE" w:rsidRDefault="00005965" w:rsidP="008A7569">
            <w:proofErr w:type="spellStart"/>
            <w:r w:rsidRPr="002475CE">
              <w:t>Відстрочені</w:t>
            </w:r>
            <w:proofErr w:type="spellEnd"/>
            <w:r w:rsidRPr="002475CE">
              <w:t xml:space="preserve"> </w:t>
            </w:r>
            <w:proofErr w:type="spellStart"/>
            <w:r w:rsidRPr="002475CE">
              <w:t>податкові</w:t>
            </w:r>
            <w:proofErr w:type="spellEnd"/>
            <w:r w:rsidRPr="002475CE">
              <w:t xml:space="preserve"> </w:t>
            </w:r>
            <w:proofErr w:type="spellStart"/>
            <w:r w:rsidRPr="002475CE">
              <w:t>активи</w:t>
            </w:r>
            <w:proofErr w:type="spellEnd"/>
          </w:p>
        </w:tc>
        <w:tc>
          <w:tcPr>
            <w:tcW w:w="1115" w:type="dxa"/>
            <w:hideMark/>
          </w:tcPr>
          <w:p w14:paraId="62DDA0F0" w14:textId="77777777" w:rsidR="00005965" w:rsidRPr="002475CE" w:rsidRDefault="00005965" w:rsidP="008A7569">
            <w:r w:rsidRPr="002475CE">
              <w:t>0</w:t>
            </w:r>
          </w:p>
        </w:tc>
        <w:tc>
          <w:tcPr>
            <w:tcW w:w="811" w:type="dxa"/>
            <w:hideMark/>
          </w:tcPr>
          <w:p w14:paraId="6B740841" w14:textId="77777777" w:rsidR="00005965" w:rsidRPr="002475CE" w:rsidRDefault="00005965" w:rsidP="008A7569">
            <w:r w:rsidRPr="002475CE">
              <w:t>0,0</w:t>
            </w:r>
          </w:p>
        </w:tc>
        <w:tc>
          <w:tcPr>
            <w:tcW w:w="992" w:type="dxa"/>
            <w:hideMark/>
          </w:tcPr>
          <w:p w14:paraId="5D6D831F" w14:textId="77777777" w:rsidR="00005965" w:rsidRPr="002475CE" w:rsidRDefault="00005965" w:rsidP="008A7569">
            <w:r w:rsidRPr="002475CE">
              <w:t>949</w:t>
            </w:r>
          </w:p>
        </w:tc>
        <w:tc>
          <w:tcPr>
            <w:tcW w:w="851" w:type="dxa"/>
            <w:hideMark/>
          </w:tcPr>
          <w:p w14:paraId="4D4C307A" w14:textId="77777777" w:rsidR="00005965" w:rsidRPr="002475CE" w:rsidRDefault="00005965" w:rsidP="008A7569">
            <w:r w:rsidRPr="002475CE">
              <w:t>0,0</w:t>
            </w:r>
          </w:p>
        </w:tc>
        <w:tc>
          <w:tcPr>
            <w:tcW w:w="1134" w:type="dxa"/>
            <w:hideMark/>
          </w:tcPr>
          <w:p w14:paraId="7EEC8797" w14:textId="77777777" w:rsidR="00005965" w:rsidRPr="002475CE" w:rsidRDefault="00005965" w:rsidP="008A7569">
            <w:r w:rsidRPr="002475CE">
              <w:t>4 516</w:t>
            </w:r>
          </w:p>
        </w:tc>
        <w:tc>
          <w:tcPr>
            <w:tcW w:w="850" w:type="dxa"/>
            <w:hideMark/>
          </w:tcPr>
          <w:p w14:paraId="531AB2CD" w14:textId="77777777" w:rsidR="00005965" w:rsidRPr="002475CE" w:rsidRDefault="00005965" w:rsidP="008A7569">
            <w:r w:rsidRPr="002475CE">
              <w:t>0,1</w:t>
            </w:r>
          </w:p>
        </w:tc>
        <w:tc>
          <w:tcPr>
            <w:tcW w:w="993" w:type="dxa"/>
            <w:hideMark/>
          </w:tcPr>
          <w:p w14:paraId="424A418F" w14:textId="77777777" w:rsidR="00005965" w:rsidRPr="002475CE" w:rsidRDefault="00005965" w:rsidP="008A7569">
            <w:r w:rsidRPr="002475CE">
              <w:t>—</w:t>
            </w:r>
          </w:p>
        </w:tc>
        <w:tc>
          <w:tcPr>
            <w:tcW w:w="985" w:type="dxa"/>
            <w:hideMark/>
          </w:tcPr>
          <w:p w14:paraId="35C1D1AF" w14:textId="77777777" w:rsidR="00005965" w:rsidRPr="002475CE" w:rsidRDefault="00005965" w:rsidP="008A7569">
            <w:r w:rsidRPr="002475CE">
              <w:t>+375,8</w:t>
            </w:r>
          </w:p>
        </w:tc>
      </w:tr>
      <w:tr w:rsidR="00005965" w:rsidRPr="002475CE" w14:paraId="64FF2F90" w14:textId="77777777" w:rsidTr="008A7569">
        <w:tc>
          <w:tcPr>
            <w:tcW w:w="1613" w:type="dxa"/>
            <w:hideMark/>
          </w:tcPr>
          <w:p w14:paraId="7D8CD75A" w14:textId="77777777" w:rsidR="00005965" w:rsidRPr="002475CE" w:rsidRDefault="00005965" w:rsidP="008A7569">
            <w:proofErr w:type="spellStart"/>
            <w:r w:rsidRPr="002475CE">
              <w:t>Інші</w:t>
            </w:r>
            <w:proofErr w:type="spellEnd"/>
            <w:r w:rsidRPr="002475CE">
              <w:t xml:space="preserve"> </w:t>
            </w:r>
            <w:proofErr w:type="spellStart"/>
            <w:r w:rsidRPr="002475CE">
              <w:t>необоротні</w:t>
            </w:r>
            <w:proofErr w:type="spellEnd"/>
            <w:r w:rsidRPr="002475CE">
              <w:t xml:space="preserve"> </w:t>
            </w:r>
            <w:proofErr w:type="spellStart"/>
            <w:r w:rsidRPr="002475CE">
              <w:t>активи</w:t>
            </w:r>
            <w:proofErr w:type="spellEnd"/>
          </w:p>
        </w:tc>
        <w:tc>
          <w:tcPr>
            <w:tcW w:w="1115" w:type="dxa"/>
            <w:hideMark/>
          </w:tcPr>
          <w:p w14:paraId="1F2E9FD8" w14:textId="77777777" w:rsidR="00005965" w:rsidRPr="002475CE" w:rsidRDefault="00005965" w:rsidP="008A7569">
            <w:r w:rsidRPr="002475CE">
              <w:t>3 468</w:t>
            </w:r>
          </w:p>
        </w:tc>
        <w:tc>
          <w:tcPr>
            <w:tcW w:w="811" w:type="dxa"/>
            <w:hideMark/>
          </w:tcPr>
          <w:p w14:paraId="5AB6D697" w14:textId="77777777" w:rsidR="00005965" w:rsidRPr="002475CE" w:rsidRDefault="00005965" w:rsidP="008A7569">
            <w:r w:rsidRPr="002475CE">
              <w:t>0,1</w:t>
            </w:r>
          </w:p>
        </w:tc>
        <w:tc>
          <w:tcPr>
            <w:tcW w:w="992" w:type="dxa"/>
            <w:hideMark/>
          </w:tcPr>
          <w:p w14:paraId="335356BE" w14:textId="77777777" w:rsidR="00005965" w:rsidRPr="002475CE" w:rsidRDefault="00005965" w:rsidP="008A7569">
            <w:r w:rsidRPr="002475CE">
              <w:t>3 988</w:t>
            </w:r>
          </w:p>
        </w:tc>
        <w:tc>
          <w:tcPr>
            <w:tcW w:w="851" w:type="dxa"/>
            <w:hideMark/>
          </w:tcPr>
          <w:p w14:paraId="1F33827B" w14:textId="77777777" w:rsidR="00005965" w:rsidRPr="002475CE" w:rsidRDefault="00005965" w:rsidP="008A7569">
            <w:r w:rsidRPr="002475CE">
              <w:t>0,1</w:t>
            </w:r>
          </w:p>
        </w:tc>
        <w:tc>
          <w:tcPr>
            <w:tcW w:w="1134" w:type="dxa"/>
            <w:hideMark/>
          </w:tcPr>
          <w:p w14:paraId="162158CA" w14:textId="77777777" w:rsidR="00005965" w:rsidRPr="002475CE" w:rsidRDefault="00005965" w:rsidP="008A7569">
            <w:r w:rsidRPr="002475CE">
              <w:t>1 592</w:t>
            </w:r>
          </w:p>
        </w:tc>
        <w:tc>
          <w:tcPr>
            <w:tcW w:w="850" w:type="dxa"/>
            <w:hideMark/>
          </w:tcPr>
          <w:p w14:paraId="18580864" w14:textId="77777777" w:rsidR="00005965" w:rsidRPr="002475CE" w:rsidRDefault="00005965" w:rsidP="008A7569">
            <w:r w:rsidRPr="002475CE">
              <w:t>0,0</w:t>
            </w:r>
          </w:p>
        </w:tc>
        <w:tc>
          <w:tcPr>
            <w:tcW w:w="993" w:type="dxa"/>
            <w:hideMark/>
          </w:tcPr>
          <w:p w14:paraId="044690FD" w14:textId="77777777" w:rsidR="00005965" w:rsidRPr="002475CE" w:rsidRDefault="00005965" w:rsidP="008A7569">
            <w:r w:rsidRPr="002475CE">
              <w:t>–54,1</w:t>
            </w:r>
          </w:p>
        </w:tc>
        <w:tc>
          <w:tcPr>
            <w:tcW w:w="985" w:type="dxa"/>
            <w:hideMark/>
          </w:tcPr>
          <w:p w14:paraId="2234F747" w14:textId="77777777" w:rsidR="00005965" w:rsidRPr="002475CE" w:rsidRDefault="00005965" w:rsidP="008A7569">
            <w:r w:rsidRPr="002475CE">
              <w:t>–60,1</w:t>
            </w:r>
          </w:p>
        </w:tc>
      </w:tr>
      <w:tr w:rsidR="00005965" w:rsidRPr="002475CE" w14:paraId="72FE3989" w14:textId="77777777" w:rsidTr="008A7569">
        <w:tc>
          <w:tcPr>
            <w:tcW w:w="1613" w:type="dxa"/>
            <w:hideMark/>
          </w:tcPr>
          <w:p w14:paraId="2CD0A02C" w14:textId="77777777" w:rsidR="00005965" w:rsidRPr="002475CE" w:rsidRDefault="00005965" w:rsidP="008A7569">
            <w:proofErr w:type="spellStart"/>
            <w:r w:rsidRPr="002475CE">
              <w:t>Оборотні</w:t>
            </w:r>
            <w:proofErr w:type="spellEnd"/>
            <w:r w:rsidRPr="002475CE">
              <w:t xml:space="preserve"> </w:t>
            </w:r>
            <w:proofErr w:type="spellStart"/>
            <w:r w:rsidRPr="002475CE">
              <w:t>активи</w:t>
            </w:r>
            <w:proofErr w:type="spellEnd"/>
          </w:p>
        </w:tc>
        <w:tc>
          <w:tcPr>
            <w:tcW w:w="1115" w:type="dxa"/>
            <w:hideMark/>
          </w:tcPr>
          <w:p w14:paraId="5A9D914C" w14:textId="77777777" w:rsidR="00005965" w:rsidRPr="002475CE" w:rsidRDefault="00005965" w:rsidP="008A7569">
            <w:r w:rsidRPr="002475CE">
              <w:t>1 755 387</w:t>
            </w:r>
          </w:p>
        </w:tc>
        <w:tc>
          <w:tcPr>
            <w:tcW w:w="811" w:type="dxa"/>
            <w:hideMark/>
          </w:tcPr>
          <w:p w14:paraId="69DBFE3A" w14:textId="77777777" w:rsidR="00005965" w:rsidRPr="002475CE" w:rsidRDefault="00005965" w:rsidP="008A7569">
            <w:r w:rsidRPr="002475CE">
              <w:t>67,2</w:t>
            </w:r>
          </w:p>
        </w:tc>
        <w:tc>
          <w:tcPr>
            <w:tcW w:w="992" w:type="dxa"/>
            <w:hideMark/>
          </w:tcPr>
          <w:p w14:paraId="37B4ED4F" w14:textId="77777777" w:rsidR="00005965" w:rsidRPr="002475CE" w:rsidRDefault="00005965" w:rsidP="008A7569">
            <w:r w:rsidRPr="002475CE">
              <w:t>3 337 731</w:t>
            </w:r>
          </w:p>
        </w:tc>
        <w:tc>
          <w:tcPr>
            <w:tcW w:w="851" w:type="dxa"/>
            <w:hideMark/>
          </w:tcPr>
          <w:p w14:paraId="3300BB4E" w14:textId="77777777" w:rsidR="00005965" w:rsidRPr="002475CE" w:rsidRDefault="00005965" w:rsidP="008A7569">
            <w:r w:rsidRPr="002475CE">
              <w:t>76,9</w:t>
            </w:r>
          </w:p>
        </w:tc>
        <w:tc>
          <w:tcPr>
            <w:tcW w:w="1134" w:type="dxa"/>
            <w:hideMark/>
          </w:tcPr>
          <w:p w14:paraId="3E1E5D61" w14:textId="77777777" w:rsidR="00005965" w:rsidRPr="002475CE" w:rsidRDefault="00005965" w:rsidP="008A7569">
            <w:r w:rsidRPr="002475CE">
              <w:t>4 207 824</w:t>
            </w:r>
          </w:p>
        </w:tc>
        <w:tc>
          <w:tcPr>
            <w:tcW w:w="850" w:type="dxa"/>
            <w:hideMark/>
          </w:tcPr>
          <w:p w14:paraId="2DF11500" w14:textId="77777777" w:rsidR="00005965" w:rsidRPr="002475CE" w:rsidRDefault="00005965" w:rsidP="008A7569">
            <w:r w:rsidRPr="002475CE">
              <w:t>76,1</w:t>
            </w:r>
          </w:p>
        </w:tc>
        <w:tc>
          <w:tcPr>
            <w:tcW w:w="993" w:type="dxa"/>
            <w:hideMark/>
          </w:tcPr>
          <w:p w14:paraId="14BF74C6" w14:textId="77777777" w:rsidR="00005965" w:rsidRPr="002475CE" w:rsidRDefault="00005965" w:rsidP="008A7569">
            <w:r w:rsidRPr="002475CE">
              <w:t>+139,7</w:t>
            </w:r>
          </w:p>
        </w:tc>
        <w:tc>
          <w:tcPr>
            <w:tcW w:w="985" w:type="dxa"/>
            <w:hideMark/>
          </w:tcPr>
          <w:p w14:paraId="0FEF8642" w14:textId="77777777" w:rsidR="00005965" w:rsidRPr="002475CE" w:rsidRDefault="00005965" w:rsidP="008A7569">
            <w:r w:rsidRPr="002475CE">
              <w:t>+26,1</w:t>
            </w:r>
          </w:p>
        </w:tc>
      </w:tr>
      <w:tr w:rsidR="00005965" w:rsidRPr="002475CE" w14:paraId="415D018C" w14:textId="77777777" w:rsidTr="008A7569">
        <w:tc>
          <w:tcPr>
            <w:tcW w:w="1613" w:type="dxa"/>
            <w:hideMark/>
          </w:tcPr>
          <w:p w14:paraId="1DF23961" w14:textId="77777777" w:rsidR="00005965" w:rsidRPr="002475CE" w:rsidRDefault="00005965" w:rsidP="008A7569">
            <w:r w:rsidRPr="002475CE">
              <w:t>Запаси</w:t>
            </w:r>
          </w:p>
        </w:tc>
        <w:tc>
          <w:tcPr>
            <w:tcW w:w="1115" w:type="dxa"/>
            <w:hideMark/>
          </w:tcPr>
          <w:p w14:paraId="708FF469" w14:textId="77777777" w:rsidR="00005965" w:rsidRPr="002475CE" w:rsidRDefault="00005965" w:rsidP="008A7569">
            <w:r w:rsidRPr="002475CE">
              <w:t>610 646</w:t>
            </w:r>
          </w:p>
        </w:tc>
        <w:tc>
          <w:tcPr>
            <w:tcW w:w="811" w:type="dxa"/>
            <w:hideMark/>
          </w:tcPr>
          <w:p w14:paraId="5DA0467F" w14:textId="77777777" w:rsidR="00005965" w:rsidRPr="002475CE" w:rsidRDefault="00005965" w:rsidP="008A7569">
            <w:r w:rsidRPr="002475CE">
              <w:t>23,4</w:t>
            </w:r>
          </w:p>
        </w:tc>
        <w:tc>
          <w:tcPr>
            <w:tcW w:w="992" w:type="dxa"/>
            <w:hideMark/>
          </w:tcPr>
          <w:p w14:paraId="68BD54C5" w14:textId="77777777" w:rsidR="00005965" w:rsidRPr="002475CE" w:rsidRDefault="00005965" w:rsidP="008A7569">
            <w:r w:rsidRPr="002475CE">
              <w:t>618 022</w:t>
            </w:r>
          </w:p>
        </w:tc>
        <w:tc>
          <w:tcPr>
            <w:tcW w:w="851" w:type="dxa"/>
            <w:hideMark/>
          </w:tcPr>
          <w:p w14:paraId="4269F337" w14:textId="77777777" w:rsidR="00005965" w:rsidRPr="002475CE" w:rsidRDefault="00005965" w:rsidP="008A7569">
            <w:r w:rsidRPr="002475CE">
              <w:t>14,2</w:t>
            </w:r>
          </w:p>
        </w:tc>
        <w:tc>
          <w:tcPr>
            <w:tcW w:w="1134" w:type="dxa"/>
            <w:hideMark/>
          </w:tcPr>
          <w:p w14:paraId="75A4632A" w14:textId="77777777" w:rsidR="00005965" w:rsidRPr="002475CE" w:rsidRDefault="00005965" w:rsidP="008A7569">
            <w:r w:rsidRPr="002475CE">
              <w:t>844 581</w:t>
            </w:r>
          </w:p>
        </w:tc>
        <w:tc>
          <w:tcPr>
            <w:tcW w:w="850" w:type="dxa"/>
            <w:hideMark/>
          </w:tcPr>
          <w:p w14:paraId="3E7D2876" w14:textId="77777777" w:rsidR="00005965" w:rsidRPr="002475CE" w:rsidRDefault="00005965" w:rsidP="008A7569">
            <w:r w:rsidRPr="002475CE">
              <w:t>15,3</w:t>
            </w:r>
          </w:p>
        </w:tc>
        <w:tc>
          <w:tcPr>
            <w:tcW w:w="993" w:type="dxa"/>
            <w:hideMark/>
          </w:tcPr>
          <w:p w14:paraId="6286076A" w14:textId="77777777" w:rsidR="00005965" w:rsidRPr="002475CE" w:rsidRDefault="00005965" w:rsidP="008A7569">
            <w:r w:rsidRPr="002475CE">
              <w:t>+38,3</w:t>
            </w:r>
          </w:p>
        </w:tc>
        <w:tc>
          <w:tcPr>
            <w:tcW w:w="985" w:type="dxa"/>
            <w:hideMark/>
          </w:tcPr>
          <w:p w14:paraId="4AD75176" w14:textId="77777777" w:rsidR="00005965" w:rsidRPr="002475CE" w:rsidRDefault="00005965" w:rsidP="008A7569">
            <w:r w:rsidRPr="002475CE">
              <w:t>+36,7</w:t>
            </w:r>
          </w:p>
        </w:tc>
      </w:tr>
      <w:tr w:rsidR="00005965" w:rsidRPr="002475CE" w14:paraId="3DB4A3D4" w14:textId="77777777" w:rsidTr="008A7569">
        <w:tc>
          <w:tcPr>
            <w:tcW w:w="1613" w:type="dxa"/>
            <w:hideMark/>
          </w:tcPr>
          <w:p w14:paraId="28111DFE" w14:textId="77777777" w:rsidR="00005965" w:rsidRPr="002475CE" w:rsidRDefault="00005965" w:rsidP="008A7569">
            <w:proofErr w:type="spellStart"/>
            <w:r w:rsidRPr="002475CE">
              <w:t>Дебіторська</w:t>
            </w:r>
            <w:proofErr w:type="spellEnd"/>
            <w:r w:rsidRPr="002475CE">
              <w:t xml:space="preserve"> </w:t>
            </w:r>
            <w:proofErr w:type="spellStart"/>
            <w:r w:rsidRPr="002475CE">
              <w:t>заборгованість</w:t>
            </w:r>
            <w:proofErr w:type="spellEnd"/>
            <w:r w:rsidRPr="002475CE">
              <w:t xml:space="preserve"> </w:t>
            </w:r>
          </w:p>
        </w:tc>
        <w:tc>
          <w:tcPr>
            <w:tcW w:w="1115" w:type="dxa"/>
            <w:hideMark/>
          </w:tcPr>
          <w:p w14:paraId="33B873B7" w14:textId="77777777" w:rsidR="00005965" w:rsidRPr="002475CE" w:rsidRDefault="00005965" w:rsidP="008A7569">
            <w:r w:rsidRPr="002475CE">
              <w:t>25 389</w:t>
            </w:r>
          </w:p>
        </w:tc>
        <w:tc>
          <w:tcPr>
            <w:tcW w:w="811" w:type="dxa"/>
            <w:hideMark/>
          </w:tcPr>
          <w:p w14:paraId="463BF02C" w14:textId="77777777" w:rsidR="00005965" w:rsidRPr="002475CE" w:rsidRDefault="00005965" w:rsidP="008A7569">
            <w:r w:rsidRPr="002475CE">
              <w:t>1,0</w:t>
            </w:r>
          </w:p>
        </w:tc>
        <w:tc>
          <w:tcPr>
            <w:tcW w:w="992" w:type="dxa"/>
            <w:hideMark/>
          </w:tcPr>
          <w:p w14:paraId="0479A6C6" w14:textId="77777777" w:rsidR="00005965" w:rsidRPr="002475CE" w:rsidRDefault="00005965" w:rsidP="008A7569">
            <w:r w:rsidRPr="002475CE">
              <w:t>917 610</w:t>
            </w:r>
          </w:p>
        </w:tc>
        <w:tc>
          <w:tcPr>
            <w:tcW w:w="851" w:type="dxa"/>
            <w:hideMark/>
          </w:tcPr>
          <w:p w14:paraId="49FFA4CA" w14:textId="77777777" w:rsidR="00005965" w:rsidRPr="002475CE" w:rsidRDefault="00005965" w:rsidP="008A7569">
            <w:r w:rsidRPr="002475CE">
              <w:t>21,1</w:t>
            </w:r>
          </w:p>
        </w:tc>
        <w:tc>
          <w:tcPr>
            <w:tcW w:w="1134" w:type="dxa"/>
            <w:hideMark/>
          </w:tcPr>
          <w:p w14:paraId="6F61AF53" w14:textId="77777777" w:rsidR="00005965" w:rsidRPr="002475CE" w:rsidRDefault="00005965" w:rsidP="008A7569">
            <w:r w:rsidRPr="002475CE">
              <w:t>71 065</w:t>
            </w:r>
          </w:p>
        </w:tc>
        <w:tc>
          <w:tcPr>
            <w:tcW w:w="850" w:type="dxa"/>
            <w:hideMark/>
          </w:tcPr>
          <w:p w14:paraId="118FEA1B" w14:textId="77777777" w:rsidR="00005965" w:rsidRPr="002475CE" w:rsidRDefault="00005965" w:rsidP="008A7569">
            <w:r w:rsidRPr="002475CE">
              <w:t>1,3</w:t>
            </w:r>
          </w:p>
        </w:tc>
        <w:tc>
          <w:tcPr>
            <w:tcW w:w="993" w:type="dxa"/>
            <w:hideMark/>
          </w:tcPr>
          <w:p w14:paraId="5914D776" w14:textId="77777777" w:rsidR="00005965" w:rsidRPr="002475CE" w:rsidRDefault="00005965" w:rsidP="008A7569">
            <w:r w:rsidRPr="002475CE">
              <w:t>+179,9</w:t>
            </w:r>
          </w:p>
        </w:tc>
        <w:tc>
          <w:tcPr>
            <w:tcW w:w="985" w:type="dxa"/>
            <w:hideMark/>
          </w:tcPr>
          <w:p w14:paraId="0F9AB8EA" w14:textId="77777777" w:rsidR="00005965" w:rsidRPr="002475CE" w:rsidRDefault="00005965" w:rsidP="008A7569">
            <w:r w:rsidRPr="002475CE">
              <w:t>–92,3</w:t>
            </w:r>
          </w:p>
        </w:tc>
      </w:tr>
      <w:tr w:rsidR="00005965" w:rsidRPr="002475CE" w14:paraId="2B8C202C" w14:textId="77777777" w:rsidTr="008A7569">
        <w:tc>
          <w:tcPr>
            <w:tcW w:w="1613" w:type="dxa"/>
            <w:hideMark/>
          </w:tcPr>
          <w:p w14:paraId="55FDC60B" w14:textId="77777777" w:rsidR="00005965" w:rsidRPr="002475CE" w:rsidRDefault="00005965" w:rsidP="008A7569">
            <w:proofErr w:type="spellStart"/>
            <w:r w:rsidRPr="002475CE">
              <w:t>Поточні</w:t>
            </w:r>
            <w:proofErr w:type="spellEnd"/>
            <w:r w:rsidRPr="002475CE">
              <w:t xml:space="preserve"> </w:t>
            </w:r>
            <w:proofErr w:type="spellStart"/>
            <w:r w:rsidRPr="002475CE">
              <w:t>фінансові</w:t>
            </w:r>
            <w:proofErr w:type="spellEnd"/>
            <w:r w:rsidRPr="002475CE">
              <w:t xml:space="preserve"> </w:t>
            </w:r>
            <w:proofErr w:type="spellStart"/>
            <w:r w:rsidRPr="002475CE">
              <w:t>інвестиції</w:t>
            </w:r>
            <w:proofErr w:type="spellEnd"/>
          </w:p>
        </w:tc>
        <w:tc>
          <w:tcPr>
            <w:tcW w:w="1115" w:type="dxa"/>
            <w:hideMark/>
          </w:tcPr>
          <w:p w14:paraId="03A37F86" w14:textId="77777777" w:rsidR="00005965" w:rsidRPr="002475CE" w:rsidRDefault="00005965" w:rsidP="008A7569">
            <w:r w:rsidRPr="002475CE">
              <w:t>0</w:t>
            </w:r>
          </w:p>
        </w:tc>
        <w:tc>
          <w:tcPr>
            <w:tcW w:w="811" w:type="dxa"/>
            <w:hideMark/>
          </w:tcPr>
          <w:p w14:paraId="325FDDE5" w14:textId="77777777" w:rsidR="00005965" w:rsidRPr="002475CE" w:rsidRDefault="00005965" w:rsidP="008A7569">
            <w:r w:rsidRPr="002475CE">
              <w:t>0,0</w:t>
            </w:r>
          </w:p>
        </w:tc>
        <w:tc>
          <w:tcPr>
            <w:tcW w:w="992" w:type="dxa"/>
            <w:hideMark/>
          </w:tcPr>
          <w:p w14:paraId="22D06619" w14:textId="77777777" w:rsidR="00005965" w:rsidRPr="002475CE" w:rsidRDefault="00005965" w:rsidP="008A7569">
            <w:r w:rsidRPr="002475CE">
              <w:t>0</w:t>
            </w:r>
          </w:p>
        </w:tc>
        <w:tc>
          <w:tcPr>
            <w:tcW w:w="851" w:type="dxa"/>
            <w:hideMark/>
          </w:tcPr>
          <w:p w14:paraId="2FE980A2" w14:textId="77777777" w:rsidR="00005965" w:rsidRPr="002475CE" w:rsidRDefault="00005965" w:rsidP="008A7569">
            <w:r w:rsidRPr="002475CE">
              <w:t>0,0</w:t>
            </w:r>
          </w:p>
        </w:tc>
        <w:tc>
          <w:tcPr>
            <w:tcW w:w="1134" w:type="dxa"/>
            <w:hideMark/>
          </w:tcPr>
          <w:p w14:paraId="2BF89F7E" w14:textId="77777777" w:rsidR="00005965" w:rsidRPr="002475CE" w:rsidRDefault="00005965" w:rsidP="008A7569">
            <w:r w:rsidRPr="002475CE">
              <w:t>900 000</w:t>
            </w:r>
          </w:p>
        </w:tc>
        <w:tc>
          <w:tcPr>
            <w:tcW w:w="850" w:type="dxa"/>
            <w:hideMark/>
          </w:tcPr>
          <w:p w14:paraId="7C0B7A0A" w14:textId="77777777" w:rsidR="00005965" w:rsidRPr="002475CE" w:rsidRDefault="00005965" w:rsidP="008A7569">
            <w:r w:rsidRPr="002475CE">
              <w:t>16,3</w:t>
            </w:r>
          </w:p>
        </w:tc>
        <w:tc>
          <w:tcPr>
            <w:tcW w:w="993" w:type="dxa"/>
            <w:hideMark/>
          </w:tcPr>
          <w:p w14:paraId="5F55C698" w14:textId="77777777" w:rsidR="00005965" w:rsidRPr="002475CE" w:rsidRDefault="00005965" w:rsidP="008A7569">
            <w:r w:rsidRPr="002475CE">
              <w:t>—</w:t>
            </w:r>
          </w:p>
        </w:tc>
        <w:tc>
          <w:tcPr>
            <w:tcW w:w="985" w:type="dxa"/>
            <w:hideMark/>
          </w:tcPr>
          <w:p w14:paraId="78B0A3E2" w14:textId="77777777" w:rsidR="00005965" w:rsidRPr="002475CE" w:rsidRDefault="00005965" w:rsidP="008A7569">
            <w:r w:rsidRPr="002475CE">
              <w:t>—</w:t>
            </w:r>
          </w:p>
        </w:tc>
      </w:tr>
      <w:tr w:rsidR="00005965" w:rsidRPr="002475CE" w14:paraId="54575316" w14:textId="77777777" w:rsidTr="008A7569">
        <w:tc>
          <w:tcPr>
            <w:tcW w:w="1613" w:type="dxa"/>
            <w:hideMark/>
          </w:tcPr>
          <w:p w14:paraId="39BAF042" w14:textId="77777777" w:rsidR="00005965" w:rsidRPr="002475CE" w:rsidRDefault="00005965" w:rsidP="008A7569">
            <w:proofErr w:type="spellStart"/>
            <w:r w:rsidRPr="002475CE">
              <w:t>Гроші</w:t>
            </w:r>
            <w:proofErr w:type="spellEnd"/>
            <w:r w:rsidRPr="002475CE">
              <w:t xml:space="preserve"> та </w:t>
            </w:r>
            <w:proofErr w:type="spellStart"/>
            <w:r w:rsidRPr="002475CE">
              <w:t>їх</w:t>
            </w:r>
            <w:proofErr w:type="spellEnd"/>
            <w:r w:rsidRPr="002475CE">
              <w:t xml:space="preserve"> </w:t>
            </w:r>
            <w:proofErr w:type="spellStart"/>
            <w:r w:rsidRPr="002475CE">
              <w:t>еквіваленти</w:t>
            </w:r>
            <w:proofErr w:type="spellEnd"/>
          </w:p>
        </w:tc>
        <w:tc>
          <w:tcPr>
            <w:tcW w:w="1115" w:type="dxa"/>
            <w:hideMark/>
          </w:tcPr>
          <w:p w14:paraId="539FD743" w14:textId="77777777" w:rsidR="00005965" w:rsidRPr="002475CE" w:rsidRDefault="00005965" w:rsidP="008A7569">
            <w:r w:rsidRPr="002475CE">
              <w:t>1 114 423</w:t>
            </w:r>
          </w:p>
        </w:tc>
        <w:tc>
          <w:tcPr>
            <w:tcW w:w="811" w:type="dxa"/>
            <w:hideMark/>
          </w:tcPr>
          <w:p w14:paraId="36120387" w14:textId="77777777" w:rsidR="00005965" w:rsidRPr="002475CE" w:rsidRDefault="00005965" w:rsidP="008A7569">
            <w:r w:rsidRPr="002475CE">
              <w:t>42,7</w:t>
            </w:r>
          </w:p>
        </w:tc>
        <w:tc>
          <w:tcPr>
            <w:tcW w:w="992" w:type="dxa"/>
            <w:hideMark/>
          </w:tcPr>
          <w:p w14:paraId="6C1E11E1" w14:textId="77777777" w:rsidR="00005965" w:rsidRPr="002475CE" w:rsidRDefault="00005965" w:rsidP="008A7569">
            <w:r w:rsidRPr="002475CE">
              <w:t>1 801 973</w:t>
            </w:r>
          </w:p>
        </w:tc>
        <w:tc>
          <w:tcPr>
            <w:tcW w:w="851" w:type="dxa"/>
            <w:hideMark/>
          </w:tcPr>
          <w:p w14:paraId="58A0DBA6" w14:textId="77777777" w:rsidR="00005965" w:rsidRPr="002475CE" w:rsidRDefault="00005965" w:rsidP="008A7569">
            <w:r w:rsidRPr="002475CE">
              <w:t>41,5</w:t>
            </w:r>
          </w:p>
        </w:tc>
        <w:tc>
          <w:tcPr>
            <w:tcW w:w="1134" w:type="dxa"/>
            <w:hideMark/>
          </w:tcPr>
          <w:p w14:paraId="2E175356" w14:textId="77777777" w:rsidR="00005965" w:rsidRPr="002475CE" w:rsidRDefault="00005965" w:rsidP="008A7569">
            <w:r w:rsidRPr="002475CE">
              <w:t>2 390 428</w:t>
            </w:r>
          </w:p>
        </w:tc>
        <w:tc>
          <w:tcPr>
            <w:tcW w:w="850" w:type="dxa"/>
            <w:hideMark/>
          </w:tcPr>
          <w:p w14:paraId="4FE4D086" w14:textId="77777777" w:rsidR="00005965" w:rsidRPr="002475CE" w:rsidRDefault="00005965" w:rsidP="008A7569">
            <w:r w:rsidRPr="002475CE">
              <w:t>43,3</w:t>
            </w:r>
          </w:p>
        </w:tc>
        <w:tc>
          <w:tcPr>
            <w:tcW w:w="993" w:type="dxa"/>
            <w:hideMark/>
          </w:tcPr>
          <w:p w14:paraId="18208D0F" w14:textId="77777777" w:rsidR="00005965" w:rsidRPr="002475CE" w:rsidRDefault="00005965" w:rsidP="008A7569">
            <w:r w:rsidRPr="002475CE">
              <w:t>+114,5</w:t>
            </w:r>
          </w:p>
        </w:tc>
        <w:tc>
          <w:tcPr>
            <w:tcW w:w="985" w:type="dxa"/>
            <w:hideMark/>
          </w:tcPr>
          <w:p w14:paraId="33D02CE6" w14:textId="77777777" w:rsidR="00005965" w:rsidRPr="002475CE" w:rsidRDefault="00005965" w:rsidP="008A7569">
            <w:r w:rsidRPr="002475CE">
              <w:t>+32,7</w:t>
            </w:r>
          </w:p>
        </w:tc>
      </w:tr>
      <w:tr w:rsidR="00005965" w:rsidRPr="002475CE" w14:paraId="1D1F54BC" w14:textId="77777777" w:rsidTr="008A7569">
        <w:tc>
          <w:tcPr>
            <w:tcW w:w="1613" w:type="dxa"/>
            <w:hideMark/>
          </w:tcPr>
          <w:p w14:paraId="351B6389" w14:textId="77777777" w:rsidR="00005965" w:rsidRPr="002475CE" w:rsidRDefault="00005965" w:rsidP="008A7569">
            <w:proofErr w:type="spellStart"/>
            <w:r w:rsidRPr="002475CE">
              <w:t>Витрати</w:t>
            </w:r>
            <w:proofErr w:type="spellEnd"/>
            <w:r w:rsidRPr="002475CE">
              <w:t xml:space="preserve"> </w:t>
            </w:r>
            <w:proofErr w:type="spellStart"/>
            <w:r w:rsidRPr="002475CE">
              <w:t>майбутніх</w:t>
            </w:r>
            <w:proofErr w:type="spellEnd"/>
            <w:r w:rsidRPr="002475CE">
              <w:t xml:space="preserve"> </w:t>
            </w:r>
            <w:proofErr w:type="spellStart"/>
            <w:r w:rsidRPr="002475CE">
              <w:t>періодів</w:t>
            </w:r>
            <w:proofErr w:type="spellEnd"/>
          </w:p>
        </w:tc>
        <w:tc>
          <w:tcPr>
            <w:tcW w:w="1115" w:type="dxa"/>
            <w:hideMark/>
          </w:tcPr>
          <w:p w14:paraId="76C651DD" w14:textId="77777777" w:rsidR="00005965" w:rsidRPr="002475CE" w:rsidRDefault="00005965" w:rsidP="008A7569">
            <w:r w:rsidRPr="002475CE">
              <w:t>818</w:t>
            </w:r>
          </w:p>
        </w:tc>
        <w:tc>
          <w:tcPr>
            <w:tcW w:w="811" w:type="dxa"/>
            <w:hideMark/>
          </w:tcPr>
          <w:p w14:paraId="313F75FC" w14:textId="77777777" w:rsidR="00005965" w:rsidRPr="002475CE" w:rsidRDefault="00005965" w:rsidP="008A7569">
            <w:r w:rsidRPr="002475CE">
              <w:t>0,0</w:t>
            </w:r>
          </w:p>
        </w:tc>
        <w:tc>
          <w:tcPr>
            <w:tcW w:w="992" w:type="dxa"/>
            <w:hideMark/>
          </w:tcPr>
          <w:p w14:paraId="6A9E1132" w14:textId="77777777" w:rsidR="00005965" w:rsidRPr="002475CE" w:rsidRDefault="00005965" w:rsidP="008A7569">
            <w:r w:rsidRPr="002475CE">
              <w:t>1 126</w:t>
            </w:r>
          </w:p>
        </w:tc>
        <w:tc>
          <w:tcPr>
            <w:tcW w:w="851" w:type="dxa"/>
            <w:hideMark/>
          </w:tcPr>
          <w:p w14:paraId="4D06A466" w14:textId="77777777" w:rsidR="00005965" w:rsidRPr="002475CE" w:rsidRDefault="00005965" w:rsidP="008A7569">
            <w:r w:rsidRPr="002475CE">
              <w:t>0,0</w:t>
            </w:r>
          </w:p>
        </w:tc>
        <w:tc>
          <w:tcPr>
            <w:tcW w:w="1134" w:type="dxa"/>
            <w:hideMark/>
          </w:tcPr>
          <w:p w14:paraId="12DDB2DA" w14:textId="77777777" w:rsidR="00005965" w:rsidRPr="002475CE" w:rsidRDefault="00005965" w:rsidP="008A7569">
            <w:r w:rsidRPr="002475CE">
              <w:t>1 201</w:t>
            </w:r>
          </w:p>
        </w:tc>
        <w:tc>
          <w:tcPr>
            <w:tcW w:w="850" w:type="dxa"/>
            <w:hideMark/>
          </w:tcPr>
          <w:p w14:paraId="5E2307D8" w14:textId="77777777" w:rsidR="00005965" w:rsidRPr="002475CE" w:rsidRDefault="00005965" w:rsidP="008A7569">
            <w:r w:rsidRPr="002475CE">
              <w:t>0,0</w:t>
            </w:r>
          </w:p>
        </w:tc>
        <w:tc>
          <w:tcPr>
            <w:tcW w:w="993" w:type="dxa"/>
            <w:hideMark/>
          </w:tcPr>
          <w:p w14:paraId="00F0E195" w14:textId="77777777" w:rsidR="00005965" w:rsidRPr="002475CE" w:rsidRDefault="00005965" w:rsidP="008A7569">
            <w:r w:rsidRPr="002475CE">
              <w:t>+46,8</w:t>
            </w:r>
          </w:p>
        </w:tc>
        <w:tc>
          <w:tcPr>
            <w:tcW w:w="985" w:type="dxa"/>
            <w:hideMark/>
          </w:tcPr>
          <w:p w14:paraId="340ACB20" w14:textId="77777777" w:rsidR="00005965" w:rsidRPr="002475CE" w:rsidRDefault="00005965" w:rsidP="008A7569">
            <w:r w:rsidRPr="002475CE">
              <w:t>+6,7</w:t>
            </w:r>
          </w:p>
        </w:tc>
      </w:tr>
      <w:tr w:rsidR="00005965" w:rsidRPr="002475CE" w14:paraId="503F42BD" w14:textId="77777777" w:rsidTr="008A7569">
        <w:tc>
          <w:tcPr>
            <w:tcW w:w="1613" w:type="dxa"/>
            <w:hideMark/>
          </w:tcPr>
          <w:p w14:paraId="56026190" w14:textId="77777777" w:rsidR="00005965" w:rsidRPr="002475CE" w:rsidRDefault="00005965" w:rsidP="008A7569">
            <w:proofErr w:type="spellStart"/>
            <w:r w:rsidRPr="002475CE">
              <w:t>Інші</w:t>
            </w:r>
            <w:proofErr w:type="spellEnd"/>
            <w:r w:rsidRPr="002475CE">
              <w:t xml:space="preserve"> </w:t>
            </w:r>
            <w:proofErr w:type="spellStart"/>
            <w:r w:rsidRPr="002475CE">
              <w:t>оборотні</w:t>
            </w:r>
            <w:proofErr w:type="spellEnd"/>
            <w:r w:rsidRPr="002475CE">
              <w:t xml:space="preserve"> </w:t>
            </w:r>
            <w:proofErr w:type="spellStart"/>
            <w:r w:rsidRPr="002475CE">
              <w:t>активи</w:t>
            </w:r>
            <w:proofErr w:type="spellEnd"/>
          </w:p>
        </w:tc>
        <w:tc>
          <w:tcPr>
            <w:tcW w:w="1115" w:type="dxa"/>
            <w:hideMark/>
          </w:tcPr>
          <w:p w14:paraId="3465A86B" w14:textId="77777777" w:rsidR="00005965" w:rsidRPr="002475CE" w:rsidRDefault="00005965" w:rsidP="008A7569">
            <w:r w:rsidRPr="002475CE">
              <w:t>4 111</w:t>
            </w:r>
          </w:p>
        </w:tc>
        <w:tc>
          <w:tcPr>
            <w:tcW w:w="811" w:type="dxa"/>
            <w:hideMark/>
          </w:tcPr>
          <w:p w14:paraId="3AFADD99" w14:textId="77777777" w:rsidR="00005965" w:rsidRPr="002475CE" w:rsidRDefault="00005965" w:rsidP="008A7569">
            <w:r w:rsidRPr="002475CE">
              <w:t>0,2</w:t>
            </w:r>
          </w:p>
        </w:tc>
        <w:tc>
          <w:tcPr>
            <w:tcW w:w="992" w:type="dxa"/>
            <w:hideMark/>
          </w:tcPr>
          <w:p w14:paraId="4514106C" w14:textId="77777777" w:rsidR="00005965" w:rsidRPr="002475CE" w:rsidRDefault="00005965" w:rsidP="008A7569">
            <w:r w:rsidRPr="002475CE">
              <w:t>0</w:t>
            </w:r>
          </w:p>
        </w:tc>
        <w:tc>
          <w:tcPr>
            <w:tcW w:w="851" w:type="dxa"/>
            <w:hideMark/>
          </w:tcPr>
          <w:p w14:paraId="2DC6D0E8" w14:textId="77777777" w:rsidR="00005965" w:rsidRPr="002475CE" w:rsidRDefault="00005965" w:rsidP="008A7569">
            <w:r w:rsidRPr="002475CE">
              <w:t>0,0</w:t>
            </w:r>
          </w:p>
        </w:tc>
        <w:tc>
          <w:tcPr>
            <w:tcW w:w="1134" w:type="dxa"/>
            <w:hideMark/>
          </w:tcPr>
          <w:p w14:paraId="3F492DAC" w14:textId="77777777" w:rsidR="00005965" w:rsidRPr="002475CE" w:rsidRDefault="00005965" w:rsidP="008A7569">
            <w:r w:rsidRPr="002475CE">
              <w:t>0</w:t>
            </w:r>
          </w:p>
        </w:tc>
        <w:tc>
          <w:tcPr>
            <w:tcW w:w="850" w:type="dxa"/>
            <w:hideMark/>
          </w:tcPr>
          <w:p w14:paraId="7569EDB5" w14:textId="77777777" w:rsidR="00005965" w:rsidRPr="002475CE" w:rsidRDefault="00005965" w:rsidP="008A7569">
            <w:r w:rsidRPr="002475CE">
              <w:t>0,0</w:t>
            </w:r>
          </w:p>
        </w:tc>
        <w:tc>
          <w:tcPr>
            <w:tcW w:w="993" w:type="dxa"/>
            <w:hideMark/>
          </w:tcPr>
          <w:p w14:paraId="7BD12ADE" w14:textId="77777777" w:rsidR="00005965" w:rsidRPr="002475CE" w:rsidRDefault="00005965" w:rsidP="008A7569">
            <w:r w:rsidRPr="002475CE">
              <w:t>–100,0</w:t>
            </w:r>
          </w:p>
        </w:tc>
        <w:tc>
          <w:tcPr>
            <w:tcW w:w="985" w:type="dxa"/>
            <w:hideMark/>
          </w:tcPr>
          <w:p w14:paraId="22667911" w14:textId="77777777" w:rsidR="00005965" w:rsidRPr="002475CE" w:rsidRDefault="00005965" w:rsidP="008A7569">
            <w:r w:rsidRPr="002475CE">
              <w:t>—</w:t>
            </w:r>
          </w:p>
        </w:tc>
      </w:tr>
      <w:tr w:rsidR="00005965" w:rsidRPr="002475CE" w14:paraId="77B6479E" w14:textId="77777777" w:rsidTr="008A7569">
        <w:tc>
          <w:tcPr>
            <w:tcW w:w="1613" w:type="dxa"/>
            <w:hideMark/>
          </w:tcPr>
          <w:p w14:paraId="25F02407" w14:textId="77777777" w:rsidR="00005965" w:rsidRPr="002475CE" w:rsidRDefault="00005965" w:rsidP="008A7569">
            <w:r w:rsidRPr="002475CE">
              <w:lastRenderedPageBreak/>
              <w:t>Баланс (</w:t>
            </w:r>
            <w:proofErr w:type="spellStart"/>
            <w:r w:rsidRPr="002475CE">
              <w:t>усього</w:t>
            </w:r>
            <w:proofErr w:type="spellEnd"/>
            <w:r w:rsidRPr="002475CE">
              <w:t xml:space="preserve"> </w:t>
            </w:r>
            <w:proofErr w:type="spellStart"/>
            <w:r w:rsidRPr="002475CE">
              <w:t>активи</w:t>
            </w:r>
            <w:proofErr w:type="spellEnd"/>
            <w:r w:rsidRPr="002475CE">
              <w:t>)</w:t>
            </w:r>
          </w:p>
        </w:tc>
        <w:tc>
          <w:tcPr>
            <w:tcW w:w="1115" w:type="dxa"/>
            <w:hideMark/>
          </w:tcPr>
          <w:p w14:paraId="08A2F271" w14:textId="77777777" w:rsidR="00005965" w:rsidRPr="002475CE" w:rsidRDefault="00005965" w:rsidP="008A7569">
            <w:r w:rsidRPr="002475CE">
              <w:t>2 613 182</w:t>
            </w:r>
          </w:p>
        </w:tc>
        <w:tc>
          <w:tcPr>
            <w:tcW w:w="811" w:type="dxa"/>
            <w:hideMark/>
          </w:tcPr>
          <w:p w14:paraId="6E3BA0FB" w14:textId="77777777" w:rsidR="00005965" w:rsidRPr="002475CE" w:rsidRDefault="00005965" w:rsidP="008A7569">
            <w:r w:rsidRPr="002475CE">
              <w:t>100,0</w:t>
            </w:r>
          </w:p>
        </w:tc>
        <w:tc>
          <w:tcPr>
            <w:tcW w:w="992" w:type="dxa"/>
            <w:hideMark/>
          </w:tcPr>
          <w:p w14:paraId="009BA56A" w14:textId="77777777" w:rsidR="00005965" w:rsidRPr="002475CE" w:rsidRDefault="00005965" w:rsidP="008A7569">
            <w:r w:rsidRPr="002475CE">
              <w:t>4 340 945</w:t>
            </w:r>
          </w:p>
        </w:tc>
        <w:tc>
          <w:tcPr>
            <w:tcW w:w="851" w:type="dxa"/>
            <w:hideMark/>
          </w:tcPr>
          <w:p w14:paraId="6E257A18" w14:textId="77777777" w:rsidR="00005965" w:rsidRPr="002475CE" w:rsidRDefault="00005965" w:rsidP="008A7569">
            <w:r w:rsidRPr="002475CE">
              <w:t>100,0</w:t>
            </w:r>
          </w:p>
        </w:tc>
        <w:tc>
          <w:tcPr>
            <w:tcW w:w="1134" w:type="dxa"/>
            <w:hideMark/>
          </w:tcPr>
          <w:p w14:paraId="2EC9D977" w14:textId="77777777" w:rsidR="00005965" w:rsidRPr="002475CE" w:rsidRDefault="00005965" w:rsidP="008A7569">
            <w:r w:rsidRPr="002475CE">
              <w:t>5 526 921</w:t>
            </w:r>
          </w:p>
        </w:tc>
        <w:tc>
          <w:tcPr>
            <w:tcW w:w="850" w:type="dxa"/>
            <w:hideMark/>
          </w:tcPr>
          <w:p w14:paraId="10A87B15" w14:textId="77777777" w:rsidR="00005965" w:rsidRPr="002475CE" w:rsidRDefault="00005965" w:rsidP="008A7569">
            <w:r w:rsidRPr="002475CE">
              <w:t>100,0</w:t>
            </w:r>
          </w:p>
        </w:tc>
        <w:tc>
          <w:tcPr>
            <w:tcW w:w="993" w:type="dxa"/>
            <w:hideMark/>
          </w:tcPr>
          <w:p w14:paraId="2A8687BB" w14:textId="77777777" w:rsidR="00005965" w:rsidRPr="002475CE" w:rsidRDefault="00005965" w:rsidP="008A7569">
            <w:r w:rsidRPr="002475CE">
              <w:t>+111,5</w:t>
            </w:r>
          </w:p>
        </w:tc>
        <w:tc>
          <w:tcPr>
            <w:tcW w:w="985" w:type="dxa"/>
            <w:hideMark/>
          </w:tcPr>
          <w:p w14:paraId="0611E622" w14:textId="77777777" w:rsidR="00005965" w:rsidRPr="002475CE" w:rsidRDefault="00005965" w:rsidP="008A7569">
            <w:r w:rsidRPr="002475CE">
              <w:t>+27,3</w:t>
            </w:r>
          </w:p>
        </w:tc>
      </w:tr>
    </w:tbl>
    <w:p w14:paraId="26E66B1E" w14:textId="77777777" w:rsidR="00005965" w:rsidRDefault="00005965" w:rsidP="00005965">
      <w:pPr>
        <w:spacing w:line="360" w:lineRule="auto"/>
        <w:ind w:firstLine="709"/>
        <w:jc w:val="both"/>
        <w:rPr>
          <w:sz w:val="28"/>
          <w:szCs w:val="28"/>
        </w:rPr>
      </w:pPr>
    </w:p>
    <w:p w14:paraId="70A814F8" w14:textId="77777777" w:rsidR="00005965" w:rsidRDefault="00005965" w:rsidP="00005965">
      <w:pPr>
        <w:spacing w:line="360" w:lineRule="auto"/>
        <w:ind w:firstLine="709"/>
        <w:jc w:val="both"/>
        <w:rPr>
          <w:sz w:val="28"/>
          <w:szCs w:val="28"/>
        </w:rPr>
      </w:pPr>
      <w:proofErr w:type="spellStart"/>
      <w:r w:rsidRPr="008A0F75">
        <w:rPr>
          <w:sz w:val="28"/>
          <w:szCs w:val="28"/>
        </w:rPr>
        <w:t>Компанія</w:t>
      </w:r>
      <w:proofErr w:type="spellEnd"/>
      <w:r w:rsidRPr="008A0F75">
        <w:rPr>
          <w:sz w:val="28"/>
          <w:szCs w:val="28"/>
        </w:rPr>
        <w:t xml:space="preserve"> активно </w:t>
      </w:r>
      <w:proofErr w:type="spellStart"/>
      <w:r w:rsidRPr="008A0F75">
        <w:rPr>
          <w:sz w:val="28"/>
          <w:szCs w:val="28"/>
        </w:rPr>
        <w:t>інвестувала</w:t>
      </w:r>
      <w:proofErr w:type="spellEnd"/>
      <w:r w:rsidRPr="008A0F75">
        <w:rPr>
          <w:sz w:val="28"/>
          <w:szCs w:val="28"/>
        </w:rPr>
        <w:t xml:space="preserve"> у </w:t>
      </w:r>
      <w:proofErr w:type="spellStart"/>
      <w:r w:rsidRPr="008A0F75">
        <w:rPr>
          <w:sz w:val="28"/>
          <w:szCs w:val="28"/>
        </w:rPr>
        <w:t>вдосконалення</w:t>
      </w:r>
      <w:proofErr w:type="spellEnd"/>
      <w:r w:rsidRPr="008A0F75">
        <w:rPr>
          <w:sz w:val="28"/>
          <w:szCs w:val="28"/>
        </w:rPr>
        <w:t xml:space="preserve"> </w:t>
      </w:r>
      <w:proofErr w:type="spellStart"/>
      <w:r w:rsidRPr="008A0F75">
        <w:rPr>
          <w:sz w:val="28"/>
          <w:szCs w:val="28"/>
        </w:rPr>
        <w:t>матеріально-технічної</w:t>
      </w:r>
      <w:proofErr w:type="spellEnd"/>
      <w:r w:rsidRPr="008A0F75">
        <w:rPr>
          <w:sz w:val="28"/>
          <w:szCs w:val="28"/>
        </w:rPr>
        <w:t xml:space="preserve"> </w:t>
      </w:r>
      <w:proofErr w:type="spellStart"/>
      <w:r w:rsidRPr="008A0F75">
        <w:rPr>
          <w:sz w:val="28"/>
          <w:szCs w:val="28"/>
        </w:rPr>
        <w:t>бази</w:t>
      </w:r>
      <w:proofErr w:type="spellEnd"/>
      <w:r w:rsidRPr="008A0F75">
        <w:rPr>
          <w:sz w:val="28"/>
          <w:szCs w:val="28"/>
        </w:rPr>
        <w:t xml:space="preserve">, </w:t>
      </w:r>
      <w:proofErr w:type="spellStart"/>
      <w:r w:rsidRPr="008A0F75">
        <w:rPr>
          <w:sz w:val="28"/>
          <w:szCs w:val="28"/>
        </w:rPr>
        <w:t>що</w:t>
      </w:r>
      <w:proofErr w:type="spellEnd"/>
      <w:r w:rsidRPr="008A0F75">
        <w:rPr>
          <w:sz w:val="28"/>
          <w:szCs w:val="28"/>
        </w:rPr>
        <w:t xml:space="preserve"> дало </w:t>
      </w:r>
      <w:proofErr w:type="spellStart"/>
      <w:r w:rsidRPr="008A0F75">
        <w:rPr>
          <w:sz w:val="28"/>
          <w:szCs w:val="28"/>
        </w:rPr>
        <w:t>змогу</w:t>
      </w:r>
      <w:proofErr w:type="spellEnd"/>
      <w:r w:rsidRPr="008A0F75">
        <w:rPr>
          <w:sz w:val="28"/>
          <w:szCs w:val="28"/>
        </w:rPr>
        <w:t xml:space="preserve"> </w:t>
      </w:r>
      <w:proofErr w:type="spellStart"/>
      <w:r w:rsidRPr="008A0F75">
        <w:rPr>
          <w:sz w:val="28"/>
          <w:szCs w:val="28"/>
        </w:rPr>
        <w:t>підвищити</w:t>
      </w:r>
      <w:proofErr w:type="spellEnd"/>
      <w:r w:rsidRPr="008A0F75">
        <w:rPr>
          <w:sz w:val="28"/>
          <w:szCs w:val="28"/>
        </w:rPr>
        <w:t xml:space="preserve"> </w:t>
      </w:r>
      <w:proofErr w:type="spellStart"/>
      <w:r w:rsidRPr="008A0F75">
        <w:rPr>
          <w:sz w:val="28"/>
          <w:szCs w:val="28"/>
        </w:rPr>
        <w:t>якість</w:t>
      </w:r>
      <w:proofErr w:type="spellEnd"/>
      <w:r w:rsidRPr="008A0F75">
        <w:rPr>
          <w:sz w:val="28"/>
          <w:szCs w:val="28"/>
        </w:rPr>
        <w:t xml:space="preserve"> </w:t>
      </w:r>
      <w:proofErr w:type="spellStart"/>
      <w:r w:rsidRPr="008A0F75">
        <w:rPr>
          <w:sz w:val="28"/>
          <w:szCs w:val="28"/>
        </w:rPr>
        <w:t>обслуговування</w:t>
      </w:r>
      <w:proofErr w:type="spellEnd"/>
      <w:r w:rsidRPr="008A0F75">
        <w:rPr>
          <w:sz w:val="28"/>
          <w:szCs w:val="28"/>
        </w:rPr>
        <w:t xml:space="preserve"> </w:t>
      </w:r>
      <w:proofErr w:type="spellStart"/>
      <w:r w:rsidRPr="008A0F75">
        <w:rPr>
          <w:sz w:val="28"/>
          <w:szCs w:val="28"/>
        </w:rPr>
        <w:t>клієнтів</w:t>
      </w:r>
      <w:proofErr w:type="spellEnd"/>
      <w:r w:rsidRPr="008A0F75">
        <w:rPr>
          <w:sz w:val="28"/>
          <w:szCs w:val="28"/>
        </w:rPr>
        <w:t xml:space="preserve"> та </w:t>
      </w:r>
      <w:proofErr w:type="spellStart"/>
      <w:r w:rsidRPr="008A0F75">
        <w:rPr>
          <w:sz w:val="28"/>
          <w:szCs w:val="28"/>
        </w:rPr>
        <w:t>ефективність</w:t>
      </w:r>
      <w:proofErr w:type="spellEnd"/>
      <w:r w:rsidRPr="008A0F75">
        <w:rPr>
          <w:sz w:val="28"/>
          <w:szCs w:val="28"/>
        </w:rPr>
        <w:t xml:space="preserve"> </w:t>
      </w:r>
      <w:proofErr w:type="spellStart"/>
      <w:r w:rsidRPr="008A0F75">
        <w:rPr>
          <w:sz w:val="28"/>
          <w:szCs w:val="28"/>
        </w:rPr>
        <w:t>бізнес-процесів</w:t>
      </w:r>
      <w:proofErr w:type="spellEnd"/>
      <w:r w:rsidRPr="008A0F75">
        <w:rPr>
          <w:sz w:val="28"/>
          <w:szCs w:val="28"/>
        </w:rPr>
        <w:t>.</w:t>
      </w:r>
    </w:p>
    <w:p w14:paraId="7B395B56" w14:textId="77777777" w:rsidR="00005965" w:rsidRPr="008A0F75" w:rsidRDefault="00005965" w:rsidP="00005965">
      <w:pPr>
        <w:spacing w:line="360" w:lineRule="auto"/>
        <w:ind w:firstLine="709"/>
        <w:jc w:val="both"/>
        <w:rPr>
          <w:sz w:val="28"/>
          <w:szCs w:val="28"/>
        </w:rPr>
      </w:pPr>
      <w:proofErr w:type="spellStart"/>
      <w:r w:rsidRPr="008A0F75">
        <w:rPr>
          <w:sz w:val="28"/>
          <w:szCs w:val="28"/>
        </w:rPr>
        <w:t>Збільшення</w:t>
      </w:r>
      <w:proofErr w:type="spellEnd"/>
      <w:r w:rsidRPr="008A0F75">
        <w:rPr>
          <w:sz w:val="28"/>
          <w:szCs w:val="28"/>
        </w:rPr>
        <w:t xml:space="preserve"> </w:t>
      </w:r>
      <w:proofErr w:type="spellStart"/>
      <w:r w:rsidRPr="008A0F75">
        <w:rPr>
          <w:sz w:val="28"/>
          <w:szCs w:val="28"/>
        </w:rPr>
        <w:t>відстрочених</w:t>
      </w:r>
      <w:proofErr w:type="spellEnd"/>
      <w:r w:rsidRPr="008A0F75">
        <w:rPr>
          <w:sz w:val="28"/>
          <w:szCs w:val="28"/>
        </w:rPr>
        <w:t xml:space="preserve"> </w:t>
      </w:r>
      <w:proofErr w:type="spellStart"/>
      <w:r w:rsidRPr="008A0F75">
        <w:rPr>
          <w:sz w:val="28"/>
          <w:szCs w:val="28"/>
        </w:rPr>
        <w:t>податкових</w:t>
      </w:r>
      <w:proofErr w:type="spellEnd"/>
      <w:r w:rsidRPr="008A0F75">
        <w:rPr>
          <w:sz w:val="28"/>
          <w:szCs w:val="28"/>
        </w:rPr>
        <w:t xml:space="preserve"> </w:t>
      </w:r>
      <w:proofErr w:type="spellStart"/>
      <w:r w:rsidRPr="008A0F75">
        <w:rPr>
          <w:sz w:val="28"/>
          <w:szCs w:val="28"/>
        </w:rPr>
        <w:t>активів</w:t>
      </w:r>
      <w:proofErr w:type="spellEnd"/>
      <w:r w:rsidRPr="008A0F75">
        <w:rPr>
          <w:sz w:val="28"/>
          <w:szCs w:val="28"/>
        </w:rPr>
        <w:t xml:space="preserve"> </w:t>
      </w:r>
      <w:proofErr w:type="spellStart"/>
      <w:r w:rsidRPr="008A0F75">
        <w:rPr>
          <w:sz w:val="28"/>
          <w:szCs w:val="28"/>
        </w:rPr>
        <w:t>пов’язане</w:t>
      </w:r>
      <w:proofErr w:type="spellEnd"/>
      <w:r w:rsidRPr="008A0F75">
        <w:rPr>
          <w:sz w:val="28"/>
          <w:szCs w:val="28"/>
        </w:rPr>
        <w:t xml:space="preserve"> </w:t>
      </w:r>
      <w:proofErr w:type="spellStart"/>
      <w:r w:rsidRPr="008A0F75">
        <w:rPr>
          <w:sz w:val="28"/>
          <w:szCs w:val="28"/>
        </w:rPr>
        <w:t>із</w:t>
      </w:r>
      <w:proofErr w:type="spellEnd"/>
      <w:r w:rsidRPr="008A0F75">
        <w:rPr>
          <w:sz w:val="28"/>
          <w:szCs w:val="28"/>
        </w:rPr>
        <w:t xml:space="preserve"> </w:t>
      </w:r>
      <w:proofErr w:type="spellStart"/>
      <w:r w:rsidRPr="008A0F75">
        <w:rPr>
          <w:sz w:val="28"/>
          <w:szCs w:val="28"/>
        </w:rPr>
        <w:t>зростанням</w:t>
      </w:r>
      <w:proofErr w:type="spellEnd"/>
      <w:r w:rsidRPr="008A0F75">
        <w:rPr>
          <w:sz w:val="28"/>
          <w:szCs w:val="28"/>
        </w:rPr>
        <w:t xml:space="preserve"> </w:t>
      </w:r>
      <w:proofErr w:type="spellStart"/>
      <w:r w:rsidRPr="008A0F75">
        <w:rPr>
          <w:sz w:val="28"/>
          <w:szCs w:val="28"/>
        </w:rPr>
        <w:t>капітальних</w:t>
      </w:r>
      <w:proofErr w:type="spellEnd"/>
      <w:r w:rsidRPr="008A0F75">
        <w:rPr>
          <w:sz w:val="28"/>
          <w:szCs w:val="28"/>
        </w:rPr>
        <w:t xml:space="preserve"> </w:t>
      </w:r>
      <w:proofErr w:type="spellStart"/>
      <w:r w:rsidRPr="008A0F75">
        <w:rPr>
          <w:sz w:val="28"/>
          <w:szCs w:val="28"/>
        </w:rPr>
        <w:t>витрат</w:t>
      </w:r>
      <w:proofErr w:type="spellEnd"/>
      <w:r w:rsidRPr="008A0F75">
        <w:rPr>
          <w:sz w:val="28"/>
          <w:szCs w:val="28"/>
        </w:rPr>
        <w:t xml:space="preserve">, </w:t>
      </w:r>
      <w:proofErr w:type="spellStart"/>
      <w:r w:rsidRPr="008A0F75">
        <w:rPr>
          <w:sz w:val="28"/>
          <w:szCs w:val="28"/>
        </w:rPr>
        <w:t>тоді</w:t>
      </w:r>
      <w:proofErr w:type="spellEnd"/>
      <w:r w:rsidRPr="008A0F75">
        <w:rPr>
          <w:sz w:val="28"/>
          <w:szCs w:val="28"/>
        </w:rPr>
        <w:t xml:space="preserve"> як </w:t>
      </w:r>
      <w:proofErr w:type="spellStart"/>
      <w:r w:rsidRPr="008A0F75">
        <w:rPr>
          <w:sz w:val="28"/>
          <w:szCs w:val="28"/>
        </w:rPr>
        <w:t>поява</w:t>
      </w:r>
      <w:proofErr w:type="spellEnd"/>
      <w:r w:rsidRPr="008A0F75">
        <w:rPr>
          <w:sz w:val="28"/>
          <w:szCs w:val="28"/>
        </w:rPr>
        <w:t xml:space="preserve"> </w:t>
      </w:r>
      <w:proofErr w:type="spellStart"/>
      <w:r w:rsidRPr="008A0F75">
        <w:rPr>
          <w:sz w:val="28"/>
          <w:szCs w:val="28"/>
        </w:rPr>
        <w:t>нематеріальних</w:t>
      </w:r>
      <w:proofErr w:type="spellEnd"/>
      <w:r w:rsidRPr="008A0F75">
        <w:rPr>
          <w:sz w:val="28"/>
          <w:szCs w:val="28"/>
        </w:rPr>
        <w:t xml:space="preserve"> </w:t>
      </w:r>
      <w:proofErr w:type="spellStart"/>
      <w:r w:rsidRPr="008A0F75">
        <w:rPr>
          <w:sz w:val="28"/>
          <w:szCs w:val="28"/>
        </w:rPr>
        <w:t>активів</w:t>
      </w:r>
      <w:proofErr w:type="spellEnd"/>
      <w:r w:rsidRPr="008A0F75">
        <w:rPr>
          <w:sz w:val="28"/>
          <w:szCs w:val="28"/>
        </w:rPr>
        <w:t xml:space="preserve"> у 2024 </w:t>
      </w:r>
      <w:proofErr w:type="spellStart"/>
      <w:r w:rsidRPr="008A0F75">
        <w:rPr>
          <w:sz w:val="28"/>
          <w:szCs w:val="28"/>
        </w:rPr>
        <w:t>році</w:t>
      </w:r>
      <w:proofErr w:type="spellEnd"/>
      <w:r w:rsidRPr="008A0F75">
        <w:rPr>
          <w:sz w:val="28"/>
          <w:szCs w:val="28"/>
        </w:rPr>
        <w:t xml:space="preserve"> </w:t>
      </w:r>
      <w:proofErr w:type="spellStart"/>
      <w:r w:rsidRPr="008A0F75">
        <w:rPr>
          <w:sz w:val="28"/>
          <w:szCs w:val="28"/>
        </w:rPr>
        <w:t>свідчить</w:t>
      </w:r>
      <w:proofErr w:type="spellEnd"/>
      <w:r w:rsidRPr="008A0F75">
        <w:rPr>
          <w:sz w:val="28"/>
          <w:szCs w:val="28"/>
        </w:rPr>
        <w:t xml:space="preserve"> про </w:t>
      </w:r>
      <w:proofErr w:type="spellStart"/>
      <w:r w:rsidRPr="008A0F75">
        <w:rPr>
          <w:sz w:val="28"/>
          <w:szCs w:val="28"/>
        </w:rPr>
        <w:t>впровадження</w:t>
      </w:r>
      <w:proofErr w:type="spellEnd"/>
      <w:r w:rsidRPr="008A0F75">
        <w:rPr>
          <w:sz w:val="28"/>
          <w:szCs w:val="28"/>
        </w:rPr>
        <w:t xml:space="preserve"> </w:t>
      </w:r>
      <w:proofErr w:type="spellStart"/>
      <w:r w:rsidRPr="008A0F75">
        <w:rPr>
          <w:sz w:val="28"/>
          <w:szCs w:val="28"/>
        </w:rPr>
        <w:t>сучасних</w:t>
      </w:r>
      <w:proofErr w:type="spellEnd"/>
      <w:r w:rsidRPr="008A0F75">
        <w:rPr>
          <w:sz w:val="28"/>
          <w:szCs w:val="28"/>
        </w:rPr>
        <w:t xml:space="preserve"> </w:t>
      </w:r>
      <w:proofErr w:type="spellStart"/>
      <w:r w:rsidRPr="008A0F75">
        <w:rPr>
          <w:sz w:val="28"/>
          <w:szCs w:val="28"/>
        </w:rPr>
        <w:t>інформаційних</w:t>
      </w:r>
      <w:proofErr w:type="spellEnd"/>
      <w:r w:rsidRPr="008A0F75">
        <w:rPr>
          <w:sz w:val="28"/>
          <w:szCs w:val="28"/>
        </w:rPr>
        <w:t xml:space="preserve"> систем, </w:t>
      </w:r>
      <w:proofErr w:type="spellStart"/>
      <w:r w:rsidRPr="008A0F75">
        <w:rPr>
          <w:sz w:val="28"/>
          <w:szCs w:val="28"/>
        </w:rPr>
        <w:t>цифрових</w:t>
      </w:r>
      <w:proofErr w:type="spellEnd"/>
      <w:r w:rsidRPr="008A0F75">
        <w:rPr>
          <w:sz w:val="28"/>
          <w:szCs w:val="28"/>
        </w:rPr>
        <w:t xml:space="preserve"> платформ і </w:t>
      </w:r>
      <w:proofErr w:type="spellStart"/>
      <w:r w:rsidRPr="008A0F75">
        <w:rPr>
          <w:sz w:val="28"/>
          <w:szCs w:val="28"/>
        </w:rPr>
        <w:t>програмного</w:t>
      </w:r>
      <w:proofErr w:type="spellEnd"/>
      <w:r w:rsidRPr="008A0F75">
        <w:rPr>
          <w:sz w:val="28"/>
          <w:szCs w:val="28"/>
        </w:rPr>
        <w:t xml:space="preserve"> </w:t>
      </w:r>
      <w:proofErr w:type="spellStart"/>
      <w:r w:rsidRPr="008A0F75">
        <w:rPr>
          <w:sz w:val="28"/>
          <w:szCs w:val="28"/>
        </w:rPr>
        <w:t>забезпечення</w:t>
      </w:r>
      <w:proofErr w:type="spellEnd"/>
      <w:r w:rsidRPr="008A0F75">
        <w:rPr>
          <w:sz w:val="28"/>
          <w:szCs w:val="28"/>
        </w:rPr>
        <w:t xml:space="preserve"> для </w:t>
      </w:r>
      <w:proofErr w:type="spellStart"/>
      <w:r w:rsidRPr="008A0F75">
        <w:rPr>
          <w:sz w:val="28"/>
          <w:szCs w:val="28"/>
        </w:rPr>
        <w:t>управління</w:t>
      </w:r>
      <w:proofErr w:type="spellEnd"/>
      <w:r w:rsidRPr="008A0F75">
        <w:rPr>
          <w:sz w:val="28"/>
          <w:szCs w:val="28"/>
        </w:rPr>
        <w:t xml:space="preserve"> </w:t>
      </w:r>
      <w:proofErr w:type="spellStart"/>
      <w:r w:rsidRPr="008A0F75">
        <w:rPr>
          <w:sz w:val="28"/>
          <w:szCs w:val="28"/>
        </w:rPr>
        <w:t>логістикою</w:t>
      </w:r>
      <w:proofErr w:type="spellEnd"/>
      <w:r w:rsidRPr="008A0F75">
        <w:rPr>
          <w:sz w:val="28"/>
          <w:szCs w:val="28"/>
        </w:rPr>
        <w:t xml:space="preserve">, продажами та </w:t>
      </w:r>
      <w:proofErr w:type="spellStart"/>
      <w:r w:rsidRPr="008A0F75">
        <w:rPr>
          <w:sz w:val="28"/>
          <w:szCs w:val="28"/>
        </w:rPr>
        <w:t>взаємодією</w:t>
      </w:r>
      <w:proofErr w:type="spellEnd"/>
      <w:r w:rsidRPr="008A0F75">
        <w:rPr>
          <w:sz w:val="28"/>
          <w:szCs w:val="28"/>
        </w:rPr>
        <w:t xml:space="preserve"> </w:t>
      </w:r>
      <w:proofErr w:type="spellStart"/>
      <w:r w:rsidRPr="008A0F75">
        <w:rPr>
          <w:sz w:val="28"/>
          <w:szCs w:val="28"/>
        </w:rPr>
        <w:t>зі</w:t>
      </w:r>
      <w:proofErr w:type="spellEnd"/>
      <w:r w:rsidRPr="008A0F75">
        <w:rPr>
          <w:sz w:val="28"/>
          <w:szCs w:val="28"/>
        </w:rPr>
        <w:t xml:space="preserve"> </w:t>
      </w:r>
      <w:proofErr w:type="spellStart"/>
      <w:r w:rsidRPr="008A0F75">
        <w:rPr>
          <w:sz w:val="28"/>
          <w:szCs w:val="28"/>
        </w:rPr>
        <w:t>споживачами</w:t>
      </w:r>
      <w:proofErr w:type="spellEnd"/>
      <w:r w:rsidRPr="008A0F75">
        <w:rPr>
          <w:sz w:val="28"/>
          <w:szCs w:val="28"/>
        </w:rPr>
        <w:t xml:space="preserve">. </w:t>
      </w:r>
      <w:proofErr w:type="spellStart"/>
      <w:r w:rsidRPr="008A0F75">
        <w:rPr>
          <w:sz w:val="28"/>
          <w:szCs w:val="28"/>
        </w:rPr>
        <w:t>Натомість</w:t>
      </w:r>
      <w:proofErr w:type="spellEnd"/>
      <w:r w:rsidRPr="008A0F75">
        <w:rPr>
          <w:sz w:val="28"/>
          <w:szCs w:val="28"/>
        </w:rPr>
        <w:t xml:space="preserve"> </w:t>
      </w:r>
      <w:proofErr w:type="spellStart"/>
      <w:r w:rsidRPr="008A0F75">
        <w:rPr>
          <w:sz w:val="28"/>
          <w:szCs w:val="28"/>
        </w:rPr>
        <w:t>зменшення</w:t>
      </w:r>
      <w:proofErr w:type="spellEnd"/>
      <w:r w:rsidRPr="008A0F75">
        <w:rPr>
          <w:sz w:val="28"/>
          <w:szCs w:val="28"/>
        </w:rPr>
        <w:t xml:space="preserve"> </w:t>
      </w:r>
      <w:proofErr w:type="spellStart"/>
      <w:r w:rsidRPr="008A0F75">
        <w:rPr>
          <w:sz w:val="28"/>
          <w:szCs w:val="28"/>
        </w:rPr>
        <w:t>інших</w:t>
      </w:r>
      <w:proofErr w:type="spellEnd"/>
      <w:r w:rsidRPr="008A0F75">
        <w:rPr>
          <w:sz w:val="28"/>
          <w:szCs w:val="28"/>
        </w:rPr>
        <w:t xml:space="preserve"> </w:t>
      </w:r>
      <w:proofErr w:type="spellStart"/>
      <w:r w:rsidRPr="008A0F75">
        <w:rPr>
          <w:sz w:val="28"/>
          <w:szCs w:val="28"/>
        </w:rPr>
        <w:t>необоротних</w:t>
      </w:r>
      <w:proofErr w:type="spellEnd"/>
      <w:r w:rsidRPr="008A0F75">
        <w:rPr>
          <w:sz w:val="28"/>
          <w:szCs w:val="28"/>
        </w:rPr>
        <w:t xml:space="preserve"> </w:t>
      </w:r>
      <w:proofErr w:type="spellStart"/>
      <w:r w:rsidRPr="008A0F75">
        <w:rPr>
          <w:sz w:val="28"/>
          <w:szCs w:val="28"/>
        </w:rPr>
        <w:t>активів</w:t>
      </w:r>
      <w:proofErr w:type="spellEnd"/>
      <w:r w:rsidRPr="008A0F75">
        <w:rPr>
          <w:sz w:val="28"/>
          <w:szCs w:val="28"/>
        </w:rPr>
        <w:t xml:space="preserve"> </w:t>
      </w:r>
      <w:proofErr w:type="spellStart"/>
      <w:r w:rsidRPr="008A0F75">
        <w:rPr>
          <w:sz w:val="28"/>
          <w:szCs w:val="28"/>
        </w:rPr>
        <w:t>відображає</w:t>
      </w:r>
      <w:proofErr w:type="spellEnd"/>
      <w:r w:rsidRPr="008A0F75">
        <w:rPr>
          <w:sz w:val="28"/>
          <w:szCs w:val="28"/>
        </w:rPr>
        <w:t xml:space="preserve"> </w:t>
      </w:r>
      <w:proofErr w:type="spellStart"/>
      <w:r w:rsidRPr="008A0F75">
        <w:rPr>
          <w:sz w:val="28"/>
          <w:szCs w:val="28"/>
        </w:rPr>
        <w:t>завершення</w:t>
      </w:r>
      <w:proofErr w:type="spellEnd"/>
      <w:r w:rsidRPr="008A0F75">
        <w:rPr>
          <w:sz w:val="28"/>
          <w:szCs w:val="28"/>
        </w:rPr>
        <w:t xml:space="preserve"> </w:t>
      </w:r>
      <w:proofErr w:type="spellStart"/>
      <w:r w:rsidRPr="008A0F75">
        <w:rPr>
          <w:sz w:val="28"/>
          <w:szCs w:val="28"/>
        </w:rPr>
        <w:t>окремих</w:t>
      </w:r>
      <w:proofErr w:type="spellEnd"/>
      <w:r w:rsidRPr="008A0F75">
        <w:rPr>
          <w:sz w:val="28"/>
          <w:szCs w:val="28"/>
        </w:rPr>
        <w:t xml:space="preserve"> </w:t>
      </w:r>
      <w:proofErr w:type="spellStart"/>
      <w:r w:rsidRPr="008A0F75">
        <w:rPr>
          <w:sz w:val="28"/>
          <w:szCs w:val="28"/>
        </w:rPr>
        <w:t>довгострокових</w:t>
      </w:r>
      <w:proofErr w:type="spellEnd"/>
      <w:r w:rsidRPr="008A0F75">
        <w:rPr>
          <w:sz w:val="28"/>
          <w:szCs w:val="28"/>
        </w:rPr>
        <w:t xml:space="preserve"> </w:t>
      </w:r>
      <w:proofErr w:type="spellStart"/>
      <w:r w:rsidRPr="008A0F75">
        <w:rPr>
          <w:sz w:val="28"/>
          <w:szCs w:val="28"/>
        </w:rPr>
        <w:t>інвестиційних</w:t>
      </w:r>
      <w:proofErr w:type="spellEnd"/>
      <w:r w:rsidRPr="008A0F75">
        <w:rPr>
          <w:sz w:val="28"/>
          <w:szCs w:val="28"/>
        </w:rPr>
        <w:t xml:space="preserve"> </w:t>
      </w:r>
      <w:proofErr w:type="spellStart"/>
      <w:r w:rsidRPr="008A0F75">
        <w:rPr>
          <w:sz w:val="28"/>
          <w:szCs w:val="28"/>
        </w:rPr>
        <w:t>проектів</w:t>
      </w:r>
      <w:proofErr w:type="spellEnd"/>
      <w:r w:rsidRPr="008A0F75">
        <w:rPr>
          <w:sz w:val="28"/>
          <w:szCs w:val="28"/>
        </w:rPr>
        <w:t>.</w:t>
      </w:r>
    </w:p>
    <w:p w14:paraId="6271EC26" w14:textId="77777777" w:rsidR="00005965" w:rsidRPr="008A0F75" w:rsidRDefault="00005965" w:rsidP="00005965">
      <w:pPr>
        <w:spacing w:line="360" w:lineRule="auto"/>
        <w:ind w:firstLine="709"/>
        <w:jc w:val="both"/>
        <w:rPr>
          <w:sz w:val="28"/>
          <w:szCs w:val="28"/>
        </w:rPr>
      </w:pPr>
      <w:proofErr w:type="spellStart"/>
      <w:r w:rsidRPr="008A0F75">
        <w:rPr>
          <w:sz w:val="28"/>
          <w:szCs w:val="28"/>
        </w:rPr>
        <w:t>Оборотні</w:t>
      </w:r>
      <w:proofErr w:type="spellEnd"/>
      <w:r w:rsidRPr="008A0F75">
        <w:rPr>
          <w:sz w:val="28"/>
          <w:szCs w:val="28"/>
        </w:rPr>
        <w:t xml:space="preserve"> </w:t>
      </w:r>
      <w:proofErr w:type="spellStart"/>
      <w:r w:rsidRPr="008A0F75">
        <w:rPr>
          <w:sz w:val="28"/>
          <w:szCs w:val="28"/>
        </w:rPr>
        <w:t>активи</w:t>
      </w:r>
      <w:proofErr w:type="spellEnd"/>
      <w:r w:rsidRPr="008A0F75">
        <w:rPr>
          <w:sz w:val="28"/>
          <w:szCs w:val="28"/>
        </w:rPr>
        <w:t xml:space="preserve"> за </w:t>
      </w:r>
      <w:proofErr w:type="spellStart"/>
      <w:r w:rsidRPr="008A0F75">
        <w:rPr>
          <w:sz w:val="28"/>
          <w:szCs w:val="28"/>
        </w:rPr>
        <w:t>аналізований</w:t>
      </w:r>
      <w:proofErr w:type="spellEnd"/>
      <w:r w:rsidRPr="008A0F75">
        <w:rPr>
          <w:sz w:val="28"/>
          <w:szCs w:val="28"/>
        </w:rPr>
        <w:t xml:space="preserve"> </w:t>
      </w:r>
      <w:proofErr w:type="spellStart"/>
      <w:r w:rsidRPr="008A0F75">
        <w:rPr>
          <w:sz w:val="28"/>
          <w:szCs w:val="28"/>
        </w:rPr>
        <w:t>період</w:t>
      </w:r>
      <w:proofErr w:type="spellEnd"/>
      <w:r w:rsidRPr="008A0F75">
        <w:rPr>
          <w:sz w:val="28"/>
          <w:szCs w:val="28"/>
        </w:rPr>
        <w:t xml:space="preserve"> </w:t>
      </w:r>
      <w:proofErr w:type="spellStart"/>
      <w:r w:rsidRPr="008A0F75">
        <w:rPr>
          <w:sz w:val="28"/>
          <w:szCs w:val="28"/>
        </w:rPr>
        <w:t>збільшилися</w:t>
      </w:r>
      <w:proofErr w:type="spellEnd"/>
      <w:r w:rsidRPr="008A0F75">
        <w:rPr>
          <w:sz w:val="28"/>
          <w:szCs w:val="28"/>
        </w:rPr>
        <w:t xml:space="preserve"> </w:t>
      </w:r>
      <w:proofErr w:type="spellStart"/>
      <w:r w:rsidRPr="008A0F75">
        <w:rPr>
          <w:sz w:val="28"/>
          <w:szCs w:val="28"/>
        </w:rPr>
        <w:t>більш</w:t>
      </w:r>
      <w:proofErr w:type="spellEnd"/>
      <w:r w:rsidRPr="008A0F75">
        <w:rPr>
          <w:sz w:val="28"/>
          <w:szCs w:val="28"/>
        </w:rPr>
        <w:t xml:space="preserve"> </w:t>
      </w:r>
      <w:proofErr w:type="spellStart"/>
      <w:r w:rsidRPr="008A0F75">
        <w:rPr>
          <w:sz w:val="28"/>
          <w:szCs w:val="28"/>
        </w:rPr>
        <w:t>ніж</w:t>
      </w:r>
      <w:proofErr w:type="spellEnd"/>
      <w:r w:rsidRPr="008A0F75">
        <w:rPr>
          <w:sz w:val="28"/>
          <w:szCs w:val="28"/>
        </w:rPr>
        <w:t xml:space="preserve"> </w:t>
      </w:r>
      <w:proofErr w:type="spellStart"/>
      <w:r w:rsidRPr="008A0F75">
        <w:rPr>
          <w:sz w:val="28"/>
          <w:szCs w:val="28"/>
        </w:rPr>
        <w:t>удвічі</w:t>
      </w:r>
      <w:proofErr w:type="spellEnd"/>
      <w:r w:rsidRPr="008A0F75">
        <w:rPr>
          <w:sz w:val="28"/>
          <w:szCs w:val="28"/>
        </w:rPr>
        <w:t xml:space="preserve">, </w:t>
      </w:r>
      <w:proofErr w:type="spellStart"/>
      <w:r w:rsidRPr="008A0F75">
        <w:rPr>
          <w:sz w:val="28"/>
          <w:szCs w:val="28"/>
        </w:rPr>
        <w:t>що</w:t>
      </w:r>
      <w:proofErr w:type="spellEnd"/>
      <w:r w:rsidRPr="008A0F75">
        <w:rPr>
          <w:sz w:val="28"/>
          <w:szCs w:val="28"/>
        </w:rPr>
        <w:t xml:space="preserve"> </w:t>
      </w:r>
      <w:proofErr w:type="spellStart"/>
      <w:r w:rsidRPr="008A0F75">
        <w:rPr>
          <w:sz w:val="28"/>
          <w:szCs w:val="28"/>
        </w:rPr>
        <w:t>підтверджує</w:t>
      </w:r>
      <w:proofErr w:type="spellEnd"/>
      <w:r w:rsidRPr="008A0F75">
        <w:rPr>
          <w:sz w:val="28"/>
          <w:szCs w:val="28"/>
        </w:rPr>
        <w:t xml:space="preserve"> </w:t>
      </w:r>
      <w:proofErr w:type="spellStart"/>
      <w:r w:rsidRPr="008A0F75">
        <w:rPr>
          <w:sz w:val="28"/>
          <w:szCs w:val="28"/>
        </w:rPr>
        <w:t>активізацію</w:t>
      </w:r>
      <w:proofErr w:type="spellEnd"/>
      <w:r w:rsidRPr="008A0F75">
        <w:rPr>
          <w:sz w:val="28"/>
          <w:szCs w:val="28"/>
        </w:rPr>
        <w:t xml:space="preserve"> </w:t>
      </w:r>
      <w:proofErr w:type="spellStart"/>
      <w:r w:rsidRPr="008A0F75">
        <w:rPr>
          <w:sz w:val="28"/>
          <w:szCs w:val="28"/>
        </w:rPr>
        <w:t>операційної</w:t>
      </w:r>
      <w:proofErr w:type="spellEnd"/>
      <w:r w:rsidRPr="008A0F75">
        <w:rPr>
          <w:sz w:val="28"/>
          <w:szCs w:val="28"/>
        </w:rPr>
        <w:t xml:space="preserve"> </w:t>
      </w:r>
      <w:proofErr w:type="spellStart"/>
      <w:r w:rsidRPr="008A0F75">
        <w:rPr>
          <w:sz w:val="28"/>
          <w:szCs w:val="28"/>
        </w:rPr>
        <w:t>діяльності</w:t>
      </w:r>
      <w:proofErr w:type="spellEnd"/>
      <w:r w:rsidRPr="008A0F75">
        <w:rPr>
          <w:sz w:val="28"/>
          <w:szCs w:val="28"/>
        </w:rPr>
        <w:t xml:space="preserve"> </w:t>
      </w:r>
      <w:proofErr w:type="spellStart"/>
      <w:r w:rsidRPr="008A0F75">
        <w:rPr>
          <w:sz w:val="28"/>
          <w:szCs w:val="28"/>
        </w:rPr>
        <w:t>підприємства</w:t>
      </w:r>
      <w:proofErr w:type="spellEnd"/>
      <w:r w:rsidRPr="008A0F75">
        <w:rPr>
          <w:sz w:val="28"/>
          <w:szCs w:val="28"/>
        </w:rPr>
        <w:t xml:space="preserve">. </w:t>
      </w:r>
      <w:proofErr w:type="spellStart"/>
      <w:r w:rsidRPr="008A0F75">
        <w:rPr>
          <w:sz w:val="28"/>
          <w:szCs w:val="28"/>
        </w:rPr>
        <w:t>Зростання</w:t>
      </w:r>
      <w:proofErr w:type="spellEnd"/>
      <w:r w:rsidRPr="008A0F75">
        <w:rPr>
          <w:sz w:val="28"/>
          <w:szCs w:val="28"/>
        </w:rPr>
        <w:t xml:space="preserve"> </w:t>
      </w:r>
      <w:proofErr w:type="spellStart"/>
      <w:r w:rsidRPr="008A0F75">
        <w:rPr>
          <w:sz w:val="28"/>
          <w:szCs w:val="28"/>
        </w:rPr>
        <w:t>запасів</w:t>
      </w:r>
      <w:proofErr w:type="spellEnd"/>
      <w:r w:rsidRPr="008A0F75">
        <w:rPr>
          <w:sz w:val="28"/>
          <w:szCs w:val="28"/>
        </w:rPr>
        <w:t xml:space="preserve"> </w:t>
      </w:r>
      <w:proofErr w:type="spellStart"/>
      <w:r w:rsidRPr="008A0F75">
        <w:rPr>
          <w:sz w:val="28"/>
          <w:szCs w:val="28"/>
        </w:rPr>
        <w:t>пов’язане</w:t>
      </w:r>
      <w:proofErr w:type="spellEnd"/>
      <w:r w:rsidRPr="008A0F75">
        <w:rPr>
          <w:sz w:val="28"/>
          <w:szCs w:val="28"/>
        </w:rPr>
        <w:t xml:space="preserve"> з </w:t>
      </w:r>
      <w:proofErr w:type="spellStart"/>
      <w:r w:rsidRPr="008A0F75">
        <w:rPr>
          <w:sz w:val="28"/>
          <w:szCs w:val="28"/>
        </w:rPr>
        <w:t>розширенням</w:t>
      </w:r>
      <w:proofErr w:type="spellEnd"/>
      <w:r w:rsidRPr="008A0F75">
        <w:rPr>
          <w:sz w:val="28"/>
          <w:szCs w:val="28"/>
        </w:rPr>
        <w:t xml:space="preserve"> </w:t>
      </w:r>
      <w:proofErr w:type="spellStart"/>
      <w:r w:rsidRPr="008A0F75">
        <w:rPr>
          <w:sz w:val="28"/>
          <w:szCs w:val="28"/>
        </w:rPr>
        <w:t>асортименту</w:t>
      </w:r>
      <w:proofErr w:type="spellEnd"/>
      <w:r w:rsidRPr="008A0F75">
        <w:rPr>
          <w:sz w:val="28"/>
          <w:szCs w:val="28"/>
        </w:rPr>
        <w:t xml:space="preserve">, </w:t>
      </w:r>
      <w:proofErr w:type="spellStart"/>
      <w:r w:rsidRPr="008A0F75">
        <w:rPr>
          <w:sz w:val="28"/>
          <w:szCs w:val="28"/>
        </w:rPr>
        <w:t>підготовкою</w:t>
      </w:r>
      <w:proofErr w:type="spellEnd"/>
      <w:r w:rsidRPr="008A0F75">
        <w:rPr>
          <w:sz w:val="28"/>
          <w:szCs w:val="28"/>
        </w:rPr>
        <w:t xml:space="preserve"> до </w:t>
      </w:r>
      <w:proofErr w:type="spellStart"/>
      <w:r w:rsidRPr="008A0F75">
        <w:rPr>
          <w:sz w:val="28"/>
          <w:szCs w:val="28"/>
        </w:rPr>
        <w:t>пікових</w:t>
      </w:r>
      <w:proofErr w:type="spellEnd"/>
      <w:r w:rsidRPr="008A0F75">
        <w:rPr>
          <w:sz w:val="28"/>
          <w:szCs w:val="28"/>
        </w:rPr>
        <w:t xml:space="preserve"> </w:t>
      </w:r>
      <w:proofErr w:type="spellStart"/>
      <w:r w:rsidRPr="008A0F75">
        <w:rPr>
          <w:sz w:val="28"/>
          <w:szCs w:val="28"/>
        </w:rPr>
        <w:t>сезонів</w:t>
      </w:r>
      <w:proofErr w:type="spellEnd"/>
      <w:r w:rsidRPr="008A0F75">
        <w:rPr>
          <w:sz w:val="28"/>
          <w:szCs w:val="28"/>
        </w:rPr>
        <w:t xml:space="preserve"> </w:t>
      </w:r>
      <w:proofErr w:type="spellStart"/>
      <w:r w:rsidRPr="008A0F75">
        <w:rPr>
          <w:sz w:val="28"/>
          <w:szCs w:val="28"/>
        </w:rPr>
        <w:t>продажів</w:t>
      </w:r>
      <w:proofErr w:type="spellEnd"/>
      <w:r w:rsidRPr="008A0F75">
        <w:rPr>
          <w:sz w:val="28"/>
          <w:szCs w:val="28"/>
        </w:rPr>
        <w:t xml:space="preserve"> і </w:t>
      </w:r>
      <w:proofErr w:type="spellStart"/>
      <w:r w:rsidRPr="008A0F75">
        <w:rPr>
          <w:sz w:val="28"/>
          <w:szCs w:val="28"/>
        </w:rPr>
        <w:t>забезпеченням</w:t>
      </w:r>
      <w:proofErr w:type="spellEnd"/>
      <w:r w:rsidRPr="008A0F75">
        <w:rPr>
          <w:sz w:val="28"/>
          <w:szCs w:val="28"/>
        </w:rPr>
        <w:t xml:space="preserve"> </w:t>
      </w:r>
      <w:proofErr w:type="spellStart"/>
      <w:r w:rsidRPr="008A0F75">
        <w:rPr>
          <w:sz w:val="28"/>
          <w:szCs w:val="28"/>
        </w:rPr>
        <w:t>стабільності</w:t>
      </w:r>
      <w:proofErr w:type="spellEnd"/>
      <w:r w:rsidRPr="008A0F75">
        <w:rPr>
          <w:sz w:val="28"/>
          <w:szCs w:val="28"/>
        </w:rPr>
        <w:t xml:space="preserve"> </w:t>
      </w:r>
      <w:proofErr w:type="spellStart"/>
      <w:r w:rsidRPr="008A0F75">
        <w:rPr>
          <w:sz w:val="28"/>
          <w:szCs w:val="28"/>
        </w:rPr>
        <w:t>постачання</w:t>
      </w:r>
      <w:proofErr w:type="spellEnd"/>
      <w:r w:rsidRPr="008A0F75">
        <w:rPr>
          <w:sz w:val="28"/>
          <w:szCs w:val="28"/>
        </w:rPr>
        <w:t xml:space="preserve"> в </w:t>
      </w:r>
      <w:proofErr w:type="spellStart"/>
      <w:r w:rsidRPr="008A0F75">
        <w:rPr>
          <w:sz w:val="28"/>
          <w:szCs w:val="28"/>
        </w:rPr>
        <w:t>умовах</w:t>
      </w:r>
      <w:proofErr w:type="spellEnd"/>
      <w:r w:rsidRPr="008A0F75">
        <w:rPr>
          <w:sz w:val="28"/>
          <w:szCs w:val="28"/>
        </w:rPr>
        <w:t xml:space="preserve"> </w:t>
      </w:r>
      <w:proofErr w:type="spellStart"/>
      <w:r w:rsidRPr="008A0F75">
        <w:rPr>
          <w:sz w:val="28"/>
          <w:szCs w:val="28"/>
        </w:rPr>
        <w:t>коливань</w:t>
      </w:r>
      <w:proofErr w:type="spellEnd"/>
      <w:r w:rsidRPr="008A0F75">
        <w:rPr>
          <w:sz w:val="28"/>
          <w:szCs w:val="28"/>
        </w:rPr>
        <w:t xml:space="preserve"> ринку. </w:t>
      </w:r>
      <w:proofErr w:type="spellStart"/>
      <w:r w:rsidRPr="008A0F75">
        <w:rPr>
          <w:sz w:val="28"/>
          <w:szCs w:val="28"/>
        </w:rPr>
        <w:t>Значне</w:t>
      </w:r>
      <w:proofErr w:type="spellEnd"/>
      <w:r w:rsidRPr="008A0F75">
        <w:rPr>
          <w:sz w:val="28"/>
          <w:szCs w:val="28"/>
        </w:rPr>
        <w:t xml:space="preserve"> </w:t>
      </w:r>
      <w:proofErr w:type="spellStart"/>
      <w:r w:rsidRPr="008A0F75">
        <w:rPr>
          <w:sz w:val="28"/>
          <w:szCs w:val="28"/>
        </w:rPr>
        <w:t>збільшення</w:t>
      </w:r>
      <w:proofErr w:type="spellEnd"/>
      <w:r w:rsidRPr="008A0F75">
        <w:rPr>
          <w:sz w:val="28"/>
          <w:szCs w:val="28"/>
        </w:rPr>
        <w:t xml:space="preserve"> </w:t>
      </w:r>
      <w:proofErr w:type="spellStart"/>
      <w:r w:rsidRPr="008A0F75">
        <w:rPr>
          <w:sz w:val="28"/>
          <w:szCs w:val="28"/>
        </w:rPr>
        <w:t>грошових</w:t>
      </w:r>
      <w:proofErr w:type="spellEnd"/>
      <w:r w:rsidRPr="008A0F75">
        <w:rPr>
          <w:sz w:val="28"/>
          <w:szCs w:val="28"/>
        </w:rPr>
        <w:t xml:space="preserve"> </w:t>
      </w:r>
      <w:proofErr w:type="spellStart"/>
      <w:r w:rsidRPr="008A0F75">
        <w:rPr>
          <w:sz w:val="28"/>
          <w:szCs w:val="28"/>
        </w:rPr>
        <w:t>коштів</w:t>
      </w:r>
      <w:proofErr w:type="spellEnd"/>
      <w:r w:rsidRPr="008A0F75">
        <w:rPr>
          <w:sz w:val="28"/>
          <w:szCs w:val="28"/>
        </w:rPr>
        <w:t xml:space="preserve"> </w:t>
      </w:r>
      <w:proofErr w:type="spellStart"/>
      <w:r w:rsidRPr="008A0F75">
        <w:rPr>
          <w:sz w:val="28"/>
          <w:szCs w:val="28"/>
        </w:rPr>
        <w:t>свідчить</w:t>
      </w:r>
      <w:proofErr w:type="spellEnd"/>
      <w:r w:rsidRPr="008A0F75">
        <w:rPr>
          <w:sz w:val="28"/>
          <w:szCs w:val="28"/>
        </w:rPr>
        <w:t xml:space="preserve"> про </w:t>
      </w:r>
      <w:proofErr w:type="spellStart"/>
      <w:r w:rsidRPr="008A0F75">
        <w:rPr>
          <w:sz w:val="28"/>
          <w:szCs w:val="28"/>
        </w:rPr>
        <w:t>ефективну</w:t>
      </w:r>
      <w:proofErr w:type="spellEnd"/>
      <w:r w:rsidRPr="008A0F75">
        <w:rPr>
          <w:sz w:val="28"/>
          <w:szCs w:val="28"/>
        </w:rPr>
        <w:t xml:space="preserve"> </w:t>
      </w:r>
      <w:proofErr w:type="spellStart"/>
      <w:r w:rsidRPr="008A0F75">
        <w:rPr>
          <w:sz w:val="28"/>
          <w:szCs w:val="28"/>
        </w:rPr>
        <w:t>політику</w:t>
      </w:r>
      <w:proofErr w:type="spellEnd"/>
      <w:r w:rsidRPr="008A0F75">
        <w:rPr>
          <w:sz w:val="28"/>
          <w:szCs w:val="28"/>
        </w:rPr>
        <w:t xml:space="preserve"> </w:t>
      </w:r>
      <w:proofErr w:type="spellStart"/>
      <w:r w:rsidRPr="008A0F75">
        <w:rPr>
          <w:sz w:val="28"/>
          <w:szCs w:val="28"/>
        </w:rPr>
        <w:t>управління</w:t>
      </w:r>
      <w:proofErr w:type="spellEnd"/>
      <w:r w:rsidRPr="008A0F75">
        <w:rPr>
          <w:sz w:val="28"/>
          <w:szCs w:val="28"/>
        </w:rPr>
        <w:t xml:space="preserve"> </w:t>
      </w:r>
      <w:proofErr w:type="spellStart"/>
      <w:r w:rsidRPr="008A0F75">
        <w:rPr>
          <w:sz w:val="28"/>
          <w:szCs w:val="28"/>
        </w:rPr>
        <w:t>ліквідністю</w:t>
      </w:r>
      <w:proofErr w:type="spellEnd"/>
      <w:r w:rsidRPr="008A0F75">
        <w:rPr>
          <w:sz w:val="28"/>
          <w:szCs w:val="28"/>
        </w:rPr>
        <w:t xml:space="preserve"> та </w:t>
      </w:r>
      <w:proofErr w:type="spellStart"/>
      <w:r w:rsidRPr="008A0F75">
        <w:rPr>
          <w:sz w:val="28"/>
          <w:szCs w:val="28"/>
        </w:rPr>
        <w:t>позитивну</w:t>
      </w:r>
      <w:proofErr w:type="spellEnd"/>
      <w:r w:rsidRPr="008A0F75">
        <w:rPr>
          <w:sz w:val="28"/>
          <w:szCs w:val="28"/>
        </w:rPr>
        <w:t xml:space="preserve"> </w:t>
      </w:r>
      <w:proofErr w:type="spellStart"/>
      <w:r w:rsidRPr="008A0F75">
        <w:rPr>
          <w:sz w:val="28"/>
          <w:szCs w:val="28"/>
        </w:rPr>
        <w:t>динаміку</w:t>
      </w:r>
      <w:proofErr w:type="spellEnd"/>
      <w:r w:rsidRPr="008A0F75">
        <w:rPr>
          <w:sz w:val="28"/>
          <w:szCs w:val="28"/>
        </w:rPr>
        <w:t xml:space="preserve"> </w:t>
      </w:r>
      <w:proofErr w:type="spellStart"/>
      <w:r w:rsidRPr="008A0F75">
        <w:rPr>
          <w:sz w:val="28"/>
          <w:szCs w:val="28"/>
        </w:rPr>
        <w:t>грошових</w:t>
      </w:r>
      <w:proofErr w:type="spellEnd"/>
      <w:r w:rsidRPr="008A0F75">
        <w:rPr>
          <w:sz w:val="28"/>
          <w:szCs w:val="28"/>
        </w:rPr>
        <w:t xml:space="preserve"> </w:t>
      </w:r>
      <w:proofErr w:type="spellStart"/>
      <w:r w:rsidRPr="008A0F75">
        <w:rPr>
          <w:sz w:val="28"/>
          <w:szCs w:val="28"/>
        </w:rPr>
        <w:t>потоків</w:t>
      </w:r>
      <w:proofErr w:type="spellEnd"/>
      <w:r w:rsidRPr="008A0F75">
        <w:rPr>
          <w:sz w:val="28"/>
          <w:szCs w:val="28"/>
        </w:rPr>
        <w:t xml:space="preserve">. </w:t>
      </w:r>
      <w:proofErr w:type="spellStart"/>
      <w:r w:rsidRPr="008A0F75">
        <w:rPr>
          <w:sz w:val="28"/>
          <w:szCs w:val="28"/>
        </w:rPr>
        <w:t>Поява</w:t>
      </w:r>
      <w:proofErr w:type="spellEnd"/>
      <w:r w:rsidRPr="008A0F75">
        <w:rPr>
          <w:sz w:val="28"/>
          <w:szCs w:val="28"/>
        </w:rPr>
        <w:t xml:space="preserve"> </w:t>
      </w:r>
      <w:proofErr w:type="spellStart"/>
      <w:r w:rsidRPr="008A0F75">
        <w:rPr>
          <w:sz w:val="28"/>
          <w:szCs w:val="28"/>
        </w:rPr>
        <w:t>поточних</w:t>
      </w:r>
      <w:proofErr w:type="spellEnd"/>
      <w:r w:rsidRPr="008A0F75">
        <w:rPr>
          <w:sz w:val="28"/>
          <w:szCs w:val="28"/>
        </w:rPr>
        <w:t xml:space="preserve"> </w:t>
      </w:r>
      <w:proofErr w:type="spellStart"/>
      <w:r w:rsidRPr="008A0F75">
        <w:rPr>
          <w:sz w:val="28"/>
          <w:szCs w:val="28"/>
        </w:rPr>
        <w:t>фінансових</w:t>
      </w:r>
      <w:proofErr w:type="spellEnd"/>
      <w:r w:rsidRPr="008A0F75">
        <w:rPr>
          <w:sz w:val="28"/>
          <w:szCs w:val="28"/>
        </w:rPr>
        <w:t xml:space="preserve"> </w:t>
      </w:r>
      <w:proofErr w:type="spellStart"/>
      <w:r w:rsidRPr="008A0F75">
        <w:rPr>
          <w:sz w:val="28"/>
          <w:szCs w:val="28"/>
        </w:rPr>
        <w:t>інвестицій</w:t>
      </w:r>
      <w:proofErr w:type="spellEnd"/>
      <w:r w:rsidRPr="008A0F75">
        <w:rPr>
          <w:sz w:val="28"/>
          <w:szCs w:val="28"/>
        </w:rPr>
        <w:t xml:space="preserve"> у </w:t>
      </w:r>
      <w:proofErr w:type="spellStart"/>
      <w:r w:rsidRPr="008A0F75">
        <w:rPr>
          <w:sz w:val="28"/>
          <w:szCs w:val="28"/>
        </w:rPr>
        <w:t>структурі</w:t>
      </w:r>
      <w:proofErr w:type="spellEnd"/>
      <w:r w:rsidRPr="008A0F75">
        <w:rPr>
          <w:sz w:val="28"/>
          <w:szCs w:val="28"/>
        </w:rPr>
        <w:t xml:space="preserve"> </w:t>
      </w:r>
      <w:proofErr w:type="spellStart"/>
      <w:r w:rsidRPr="008A0F75">
        <w:rPr>
          <w:sz w:val="28"/>
          <w:szCs w:val="28"/>
        </w:rPr>
        <w:t>активів</w:t>
      </w:r>
      <w:proofErr w:type="spellEnd"/>
      <w:r w:rsidRPr="008A0F75">
        <w:rPr>
          <w:sz w:val="28"/>
          <w:szCs w:val="28"/>
        </w:rPr>
        <w:t xml:space="preserve"> </w:t>
      </w:r>
      <w:proofErr w:type="spellStart"/>
      <w:r w:rsidRPr="008A0F75">
        <w:rPr>
          <w:sz w:val="28"/>
          <w:szCs w:val="28"/>
        </w:rPr>
        <w:t>відображає</w:t>
      </w:r>
      <w:proofErr w:type="spellEnd"/>
      <w:r w:rsidRPr="008A0F75">
        <w:rPr>
          <w:sz w:val="28"/>
          <w:szCs w:val="28"/>
        </w:rPr>
        <w:t xml:space="preserve"> </w:t>
      </w:r>
      <w:proofErr w:type="spellStart"/>
      <w:r w:rsidRPr="008A0F75">
        <w:rPr>
          <w:sz w:val="28"/>
          <w:szCs w:val="28"/>
        </w:rPr>
        <w:t>прагнення</w:t>
      </w:r>
      <w:proofErr w:type="spellEnd"/>
      <w:r w:rsidRPr="008A0F75">
        <w:rPr>
          <w:sz w:val="28"/>
          <w:szCs w:val="28"/>
        </w:rPr>
        <w:t xml:space="preserve"> </w:t>
      </w:r>
      <w:proofErr w:type="spellStart"/>
      <w:r w:rsidRPr="008A0F75">
        <w:rPr>
          <w:sz w:val="28"/>
          <w:szCs w:val="28"/>
        </w:rPr>
        <w:t>компанії</w:t>
      </w:r>
      <w:proofErr w:type="spellEnd"/>
      <w:r w:rsidRPr="008A0F75">
        <w:rPr>
          <w:sz w:val="28"/>
          <w:szCs w:val="28"/>
        </w:rPr>
        <w:t xml:space="preserve"> до </w:t>
      </w:r>
      <w:proofErr w:type="spellStart"/>
      <w:r w:rsidRPr="008A0F75">
        <w:rPr>
          <w:sz w:val="28"/>
          <w:szCs w:val="28"/>
        </w:rPr>
        <w:t>диверсифікації</w:t>
      </w:r>
      <w:proofErr w:type="spellEnd"/>
      <w:r w:rsidRPr="008A0F75">
        <w:rPr>
          <w:sz w:val="28"/>
          <w:szCs w:val="28"/>
        </w:rPr>
        <w:t xml:space="preserve"> </w:t>
      </w:r>
      <w:proofErr w:type="spellStart"/>
      <w:r w:rsidRPr="008A0F75">
        <w:rPr>
          <w:sz w:val="28"/>
          <w:szCs w:val="28"/>
        </w:rPr>
        <w:t>джерел</w:t>
      </w:r>
      <w:proofErr w:type="spellEnd"/>
      <w:r w:rsidRPr="008A0F75">
        <w:rPr>
          <w:sz w:val="28"/>
          <w:szCs w:val="28"/>
        </w:rPr>
        <w:t xml:space="preserve"> </w:t>
      </w:r>
      <w:proofErr w:type="spellStart"/>
      <w:r w:rsidRPr="008A0F75">
        <w:rPr>
          <w:sz w:val="28"/>
          <w:szCs w:val="28"/>
        </w:rPr>
        <w:t>доходів</w:t>
      </w:r>
      <w:proofErr w:type="spellEnd"/>
      <w:r w:rsidRPr="008A0F75">
        <w:rPr>
          <w:sz w:val="28"/>
          <w:szCs w:val="28"/>
        </w:rPr>
        <w:t xml:space="preserve"> і </w:t>
      </w:r>
      <w:proofErr w:type="spellStart"/>
      <w:r w:rsidRPr="008A0F75">
        <w:rPr>
          <w:sz w:val="28"/>
          <w:szCs w:val="28"/>
        </w:rPr>
        <w:t>раціонального</w:t>
      </w:r>
      <w:proofErr w:type="spellEnd"/>
      <w:r w:rsidRPr="008A0F75">
        <w:rPr>
          <w:sz w:val="28"/>
          <w:szCs w:val="28"/>
        </w:rPr>
        <w:t xml:space="preserve"> </w:t>
      </w:r>
      <w:proofErr w:type="spellStart"/>
      <w:r w:rsidRPr="008A0F75">
        <w:rPr>
          <w:sz w:val="28"/>
          <w:szCs w:val="28"/>
        </w:rPr>
        <w:t>розміщення</w:t>
      </w:r>
      <w:proofErr w:type="spellEnd"/>
      <w:r w:rsidRPr="008A0F75">
        <w:rPr>
          <w:sz w:val="28"/>
          <w:szCs w:val="28"/>
        </w:rPr>
        <w:t xml:space="preserve"> </w:t>
      </w:r>
      <w:proofErr w:type="spellStart"/>
      <w:r w:rsidRPr="008A0F75">
        <w:rPr>
          <w:sz w:val="28"/>
          <w:szCs w:val="28"/>
        </w:rPr>
        <w:t>тимчасово</w:t>
      </w:r>
      <w:proofErr w:type="spellEnd"/>
      <w:r w:rsidRPr="008A0F75">
        <w:rPr>
          <w:sz w:val="28"/>
          <w:szCs w:val="28"/>
        </w:rPr>
        <w:t xml:space="preserve"> </w:t>
      </w:r>
      <w:proofErr w:type="spellStart"/>
      <w:r w:rsidRPr="008A0F75">
        <w:rPr>
          <w:sz w:val="28"/>
          <w:szCs w:val="28"/>
        </w:rPr>
        <w:t>вільних</w:t>
      </w:r>
      <w:proofErr w:type="spellEnd"/>
      <w:r w:rsidRPr="008A0F75">
        <w:rPr>
          <w:sz w:val="28"/>
          <w:szCs w:val="28"/>
        </w:rPr>
        <w:t xml:space="preserve"> </w:t>
      </w:r>
      <w:proofErr w:type="spellStart"/>
      <w:r w:rsidRPr="008A0F75">
        <w:rPr>
          <w:sz w:val="28"/>
          <w:szCs w:val="28"/>
        </w:rPr>
        <w:t>коштів</w:t>
      </w:r>
      <w:proofErr w:type="spellEnd"/>
      <w:r w:rsidRPr="008A0F75">
        <w:rPr>
          <w:sz w:val="28"/>
          <w:szCs w:val="28"/>
        </w:rPr>
        <w:t xml:space="preserve">. </w:t>
      </w:r>
      <w:proofErr w:type="spellStart"/>
      <w:r w:rsidRPr="008A0F75">
        <w:rPr>
          <w:sz w:val="28"/>
          <w:szCs w:val="28"/>
        </w:rPr>
        <w:t>Водночас</w:t>
      </w:r>
      <w:proofErr w:type="spellEnd"/>
      <w:r w:rsidRPr="008A0F75">
        <w:rPr>
          <w:sz w:val="28"/>
          <w:szCs w:val="28"/>
        </w:rPr>
        <w:t xml:space="preserve"> </w:t>
      </w:r>
      <w:proofErr w:type="spellStart"/>
      <w:r w:rsidRPr="008A0F75">
        <w:rPr>
          <w:sz w:val="28"/>
          <w:szCs w:val="28"/>
        </w:rPr>
        <w:t>суттєве</w:t>
      </w:r>
      <w:proofErr w:type="spellEnd"/>
      <w:r w:rsidRPr="008A0F75">
        <w:rPr>
          <w:sz w:val="28"/>
          <w:szCs w:val="28"/>
        </w:rPr>
        <w:t xml:space="preserve"> </w:t>
      </w:r>
      <w:proofErr w:type="spellStart"/>
      <w:r w:rsidRPr="008A0F75">
        <w:rPr>
          <w:sz w:val="28"/>
          <w:szCs w:val="28"/>
        </w:rPr>
        <w:t>скорочення</w:t>
      </w:r>
      <w:proofErr w:type="spellEnd"/>
      <w:r w:rsidRPr="008A0F75">
        <w:rPr>
          <w:sz w:val="28"/>
          <w:szCs w:val="28"/>
        </w:rPr>
        <w:t xml:space="preserve"> </w:t>
      </w:r>
      <w:proofErr w:type="spellStart"/>
      <w:r w:rsidRPr="008A0F75">
        <w:rPr>
          <w:sz w:val="28"/>
          <w:szCs w:val="28"/>
        </w:rPr>
        <w:t>дебіторської</w:t>
      </w:r>
      <w:proofErr w:type="spellEnd"/>
      <w:r w:rsidRPr="008A0F75">
        <w:rPr>
          <w:sz w:val="28"/>
          <w:szCs w:val="28"/>
        </w:rPr>
        <w:t xml:space="preserve"> </w:t>
      </w:r>
      <w:proofErr w:type="spellStart"/>
      <w:r w:rsidRPr="008A0F75">
        <w:rPr>
          <w:sz w:val="28"/>
          <w:szCs w:val="28"/>
        </w:rPr>
        <w:t>заборгованості</w:t>
      </w:r>
      <w:proofErr w:type="spellEnd"/>
      <w:r w:rsidRPr="008A0F75">
        <w:rPr>
          <w:sz w:val="28"/>
          <w:szCs w:val="28"/>
        </w:rPr>
        <w:t xml:space="preserve"> </w:t>
      </w:r>
      <w:proofErr w:type="spellStart"/>
      <w:r w:rsidRPr="008A0F75">
        <w:rPr>
          <w:sz w:val="28"/>
          <w:szCs w:val="28"/>
        </w:rPr>
        <w:t>свідчить</w:t>
      </w:r>
      <w:proofErr w:type="spellEnd"/>
      <w:r w:rsidRPr="008A0F75">
        <w:rPr>
          <w:sz w:val="28"/>
          <w:szCs w:val="28"/>
        </w:rPr>
        <w:t xml:space="preserve"> про </w:t>
      </w:r>
      <w:proofErr w:type="spellStart"/>
      <w:r w:rsidRPr="008A0F75">
        <w:rPr>
          <w:sz w:val="28"/>
          <w:szCs w:val="28"/>
        </w:rPr>
        <w:t>підвищення</w:t>
      </w:r>
      <w:proofErr w:type="spellEnd"/>
      <w:r w:rsidRPr="008A0F75">
        <w:rPr>
          <w:sz w:val="28"/>
          <w:szCs w:val="28"/>
        </w:rPr>
        <w:t xml:space="preserve"> </w:t>
      </w:r>
      <w:proofErr w:type="spellStart"/>
      <w:r w:rsidRPr="008A0F75">
        <w:rPr>
          <w:sz w:val="28"/>
          <w:szCs w:val="28"/>
        </w:rPr>
        <w:t>дисципліни</w:t>
      </w:r>
      <w:proofErr w:type="spellEnd"/>
      <w:r w:rsidRPr="008A0F75">
        <w:rPr>
          <w:sz w:val="28"/>
          <w:szCs w:val="28"/>
        </w:rPr>
        <w:t xml:space="preserve"> </w:t>
      </w:r>
      <w:proofErr w:type="spellStart"/>
      <w:r w:rsidRPr="008A0F75">
        <w:rPr>
          <w:sz w:val="28"/>
          <w:szCs w:val="28"/>
        </w:rPr>
        <w:t>розрахунків</w:t>
      </w:r>
      <w:proofErr w:type="spellEnd"/>
      <w:r w:rsidRPr="008A0F75">
        <w:rPr>
          <w:sz w:val="28"/>
          <w:szCs w:val="28"/>
        </w:rPr>
        <w:t xml:space="preserve">, </w:t>
      </w:r>
      <w:proofErr w:type="spellStart"/>
      <w:r w:rsidRPr="008A0F75">
        <w:rPr>
          <w:sz w:val="28"/>
          <w:szCs w:val="28"/>
        </w:rPr>
        <w:t>посилення</w:t>
      </w:r>
      <w:proofErr w:type="spellEnd"/>
      <w:r w:rsidRPr="008A0F75">
        <w:rPr>
          <w:sz w:val="28"/>
          <w:szCs w:val="28"/>
        </w:rPr>
        <w:t xml:space="preserve"> контролю за кредитною </w:t>
      </w:r>
      <w:proofErr w:type="spellStart"/>
      <w:r w:rsidRPr="008A0F75">
        <w:rPr>
          <w:sz w:val="28"/>
          <w:szCs w:val="28"/>
        </w:rPr>
        <w:t>політикою</w:t>
      </w:r>
      <w:proofErr w:type="spellEnd"/>
      <w:r w:rsidRPr="008A0F75">
        <w:rPr>
          <w:sz w:val="28"/>
          <w:szCs w:val="28"/>
        </w:rPr>
        <w:t xml:space="preserve"> та </w:t>
      </w:r>
      <w:proofErr w:type="spellStart"/>
      <w:r w:rsidRPr="008A0F75">
        <w:rPr>
          <w:sz w:val="28"/>
          <w:szCs w:val="28"/>
        </w:rPr>
        <w:t>ефективніше</w:t>
      </w:r>
      <w:proofErr w:type="spellEnd"/>
      <w:r w:rsidRPr="008A0F75">
        <w:rPr>
          <w:sz w:val="28"/>
          <w:szCs w:val="28"/>
        </w:rPr>
        <w:t xml:space="preserve"> </w:t>
      </w:r>
      <w:proofErr w:type="spellStart"/>
      <w:r w:rsidRPr="008A0F75">
        <w:rPr>
          <w:sz w:val="28"/>
          <w:szCs w:val="28"/>
        </w:rPr>
        <w:t>управління</w:t>
      </w:r>
      <w:proofErr w:type="spellEnd"/>
      <w:r w:rsidRPr="008A0F75">
        <w:rPr>
          <w:sz w:val="28"/>
          <w:szCs w:val="28"/>
        </w:rPr>
        <w:t xml:space="preserve"> </w:t>
      </w:r>
      <w:proofErr w:type="spellStart"/>
      <w:r w:rsidRPr="008A0F75">
        <w:rPr>
          <w:sz w:val="28"/>
          <w:szCs w:val="28"/>
        </w:rPr>
        <w:t>взаєминами</w:t>
      </w:r>
      <w:proofErr w:type="spellEnd"/>
      <w:r w:rsidRPr="008A0F75">
        <w:rPr>
          <w:sz w:val="28"/>
          <w:szCs w:val="28"/>
        </w:rPr>
        <w:t xml:space="preserve"> з партнерами.</w:t>
      </w:r>
    </w:p>
    <w:p w14:paraId="477D5C06" w14:textId="77777777" w:rsidR="00005965" w:rsidRPr="008A0F75" w:rsidRDefault="00005965" w:rsidP="00005965">
      <w:pPr>
        <w:spacing w:line="360" w:lineRule="auto"/>
        <w:ind w:firstLine="709"/>
        <w:jc w:val="both"/>
        <w:rPr>
          <w:sz w:val="28"/>
          <w:szCs w:val="28"/>
        </w:rPr>
      </w:pPr>
      <w:r w:rsidRPr="008A0F75">
        <w:rPr>
          <w:sz w:val="28"/>
          <w:szCs w:val="28"/>
        </w:rPr>
        <w:t xml:space="preserve">У </w:t>
      </w:r>
      <w:proofErr w:type="spellStart"/>
      <w:r w:rsidRPr="008A0F75">
        <w:rPr>
          <w:sz w:val="28"/>
          <w:szCs w:val="28"/>
        </w:rPr>
        <w:t>структурі</w:t>
      </w:r>
      <w:proofErr w:type="spellEnd"/>
      <w:r w:rsidRPr="008A0F75">
        <w:rPr>
          <w:sz w:val="28"/>
          <w:szCs w:val="28"/>
        </w:rPr>
        <w:t xml:space="preserve"> </w:t>
      </w:r>
      <w:proofErr w:type="spellStart"/>
      <w:r w:rsidRPr="008A0F75">
        <w:rPr>
          <w:sz w:val="28"/>
          <w:szCs w:val="28"/>
        </w:rPr>
        <w:t>активів</w:t>
      </w:r>
      <w:proofErr w:type="spellEnd"/>
      <w:r w:rsidRPr="008A0F75">
        <w:rPr>
          <w:sz w:val="28"/>
          <w:szCs w:val="28"/>
        </w:rPr>
        <w:t xml:space="preserve"> </w:t>
      </w:r>
      <w:proofErr w:type="spellStart"/>
      <w:r w:rsidRPr="008A0F75">
        <w:rPr>
          <w:sz w:val="28"/>
          <w:szCs w:val="28"/>
        </w:rPr>
        <w:t>підприємства</w:t>
      </w:r>
      <w:proofErr w:type="spellEnd"/>
      <w:r w:rsidRPr="008A0F75">
        <w:rPr>
          <w:sz w:val="28"/>
          <w:szCs w:val="28"/>
        </w:rPr>
        <w:t xml:space="preserve"> </w:t>
      </w:r>
      <w:proofErr w:type="spellStart"/>
      <w:r w:rsidRPr="008A0F75">
        <w:rPr>
          <w:sz w:val="28"/>
          <w:szCs w:val="28"/>
        </w:rPr>
        <w:t>спостерігається</w:t>
      </w:r>
      <w:proofErr w:type="spellEnd"/>
      <w:r w:rsidRPr="008A0F75">
        <w:rPr>
          <w:sz w:val="28"/>
          <w:szCs w:val="28"/>
        </w:rPr>
        <w:t xml:space="preserve"> </w:t>
      </w:r>
      <w:proofErr w:type="spellStart"/>
      <w:r w:rsidRPr="008A0F75">
        <w:rPr>
          <w:sz w:val="28"/>
          <w:szCs w:val="28"/>
        </w:rPr>
        <w:t>поступове</w:t>
      </w:r>
      <w:proofErr w:type="spellEnd"/>
      <w:r w:rsidRPr="008A0F75">
        <w:rPr>
          <w:sz w:val="28"/>
          <w:szCs w:val="28"/>
        </w:rPr>
        <w:t xml:space="preserve"> </w:t>
      </w:r>
      <w:proofErr w:type="spellStart"/>
      <w:r w:rsidRPr="008A0F75">
        <w:rPr>
          <w:sz w:val="28"/>
          <w:szCs w:val="28"/>
        </w:rPr>
        <w:t>зміщення</w:t>
      </w:r>
      <w:proofErr w:type="spellEnd"/>
      <w:r w:rsidRPr="008A0F75">
        <w:rPr>
          <w:sz w:val="28"/>
          <w:szCs w:val="28"/>
        </w:rPr>
        <w:t xml:space="preserve"> акценту на </w:t>
      </w:r>
      <w:proofErr w:type="spellStart"/>
      <w:r w:rsidRPr="008A0F75">
        <w:rPr>
          <w:sz w:val="28"/>
          <w:szCs w:val="28"/>
        </w:rPr>
        <w:t>користь</w:t>
      </w:r>
      <w:proofErr w:type="spellEnd"/>
      <w:r w:rsidRPr="008A0F75">
        <w:rPr>
          <w:sz w:val="28"/>
          <w:szCs w:val="28"/>
        </w:rPr>
        <w:t xml:space="preserve"> </w:t>
      </w:r>
      <w:proofErr w:type="spellStart"/>
      <w:r w:rsidRPr="008A0F75">
        <w:rPr>
          <w:sz w:val="28"/>
          <w:szCs w:val="28"/>
        </w:rPr>
        <w:t>оборотних</w:t>
      </w:r>
      <w:proofErr w:type="spellEnd"/>
      <w:r w:rsidRPr="008A0F75">
        <w:rPr>
          <w:sz w:val="28"/>
          <w:szCs w:val="28"/>
        </w:rPr>
        <w:t xml:space="preserve"> </w:t>
      </w:r>
      <w:proofErr w:type="spellStart"/>
      <w:r w:rsidRPr="008A0F75">
        <w:rPr>
          <w:sz w:val="28"/>
          <w:szCs w:val="28"/>
        </w:rPr>
        <w:t>активів</w:t>
      </w:r>
      <w:proofErr w:type="spellEnd"/>
      <w:r w:rsidRPr="008A0F75">
        <w:rPr>
          <w:sz w:val="28"/>
          <w:szCs w:val="28"/>
        </w:rPr>
        <w:t xml:space="preserve">, </w:t>
      </w:r>
      <w:proofErr w:type="spellStart"/>
      <w:r w:rsidRPr="008A0F75">
        <w:rPr>
          <w:sz w:val="28"/>
          <w:szCs w:val="28"/>
        </w:rPr>
        <w:t>частка</w:t>
      </w:r>
      <w:proofErr w:type="spellEnd"/>
      <w:r w:rsidRPr="008A0F75">
        <w:rPr>
          <w:sz w:val="28"/>
          <w:szCs w:val="28"/>
        </w:rPr>
        <w:t xml:space="preserve"> </w:t>
      </w:r>
      <w:proofErr w:type="spellStart"/>
      <w:r w:rsidRPr="008A0F75">
        <w:rPr>
          <w:sz w:val="28"/>
          <w:szCs w:val="28"/>
        </w:rPr>
        <w:t>яких</w:t>
      </w:r>
      <w:proofErr w:type="spellEnd"/>
      <w:r w:rsidRPr="008A0F75">
        <w:rPr>
          <w:sz w:val="28"/>
          <w:szCs w:val="28"/>
        </w:rPr>
        <w:t xml:space="preserve"> </w:t>
      </w:r>
      <w:proofErr w:type="spellStart"/>
      <w:r w:rsidRPr="008A0F75">
        <w:rPr>
          <w:sz w:val="28"/>
          <w:szCs w:val="28"/>
        </w:rPr>
        <w:t>зрос</w:t>
      </w:r>
      <w:r>
        <w:rPr>
          <w:sz w:val="28"/>
          <w:szCs w:val="28"/>
        </w:rPr>
        <w:t>тає</w:t>
      </w:r>
      <w:proofErr w:type="spellEnd"/>
      <w:r>
        <w:rPr>
          <w:sz w:val="28"/>
          <w:szCs w:val="28"/>
        </w:rPr>
        <w:t>.</w:t>
      </w:r>
      <w:r w:rsidRPr="008A0F75">
        <w:rPr>
          <w:sz w:val="28"/>
          <w:szCs w:val="28"/>
        </w:rPr>
        <w:t xml:space="preserve"> </w:t>
      </w:r>
      <w:proofErr w:type="spellStart"/>
      <w:r w:rsidRPr="008A0F75">
        <w:rPr>
          <w:sz w:val="28"/>
          <w:szCs w:val="28"/>
        </w:rPr>
        <w:t>Це</w:t>
      </w:r>
      <w:proofErr w:type="spellEnd"/>
      <w:r w:rsidRPr="008A0F75">
        <w:rPr>
          <w:sz w:val="28"/>
          <w:szCs w:val="28"/>
        </w:rPr>
        <w:t xml:space="preserve"> </w:t>
      </w:r>
      <w:proofErr w:type="spellStart"/>
      <w:r w:rsidRPr="008A0F75">
        <w:rPr>
          <w:sz w:val="28"/>
          <w:szCs w:val="28"/>
        </w:rPr>
        <w:t>відповідає</w:t>
      </w:r>
      <w:proofErr w:type="spellEnd"/>
      <w:r w:rsidRPr="008A0F75">
        <w:rPr>
          <w:sz w:val="28"/>
          <w:szCs w:val="28"/>
        </w:rPr>
        <w:t xml:space="preserve"> </w:t>
      </w:r>
      <w:proofErr w:type="spellStart"/>
      <w:r w:rsidRPr="008A0F75">
        <w:rPr>
          <w:sz w:val="28"/>
          <w:szCs w:val="28"/>
        </w:rPr>
        <w:t>специфіці</w:t>
      </w:r>
      <w:proofErr w:type="spellEnd"/>
      <w:r w:rsidRPr="008A0F75">
        <w:rPr>
          <w:sz w:val="28"/>
          <w:szCs w:val="28"/>
        </w:rPr>
        <w:t xml:space="preserve"> </w:t>
      </w:r>
      <w:proofErr w:type="spellStart"/>
      <w:r w:rsidRPr="008A0F75">
        <w:rPr>
          <w:sz w:val="28"/>
          <w:szCs w:val="28"/>
        </w:rPr>
        <w:t>торговельного</w:t>
      </w:r>
      <w:proofErr w:type="spellEnd"/>
      <w:r w:rsidRPr="008A0F75">
        <w:rPr>
          <w:sz w:val="28"/>
          <w:szCs w:val="28"/>
        </w:rPr>
        <w:t xml:space="preserve"> </w:t>
      </w:r>
      <w:proofErr w:type="spellStart"/>
      <w:r w:rsidRPr="008A0F75">
        <w:rPr>
          <w:sz w:val="28"/>
          <w:szCs w:val="28"/>
        </w:rPr>
        <w:t>бізнесу</w:t>
      </w:r>
      <w:proofErr w:type="spellEnd"/>
      <w:r w:rsidRPr="008A0F75">
        <w:rPr>
          <w:sz w:val="28"/>
          <w:szCs w:val="28"/>
        </w:rPr>
        <w:t xml:space="preserve">, де </w:t>
      </w:r>
      <w:proofErr w:type="spellStart"/>
      <w:r w:rsidRPr="008A0F75">
        <w:rPr>
          <w:sz w:val="28"/>
          <w:szCs w:val="28"/>
        </w:rPr>
        <w:t>швидкість</w:t>
      </w:r>
      <w:proofErr w:type="spellEnd"/>
      <w:r w:rsidRPr="008A0F75">
        <w:rPr>
          <w:sz w:val="28"/>
          <w:szCs w:val="28"/>
        </w:rPr>
        <w:t xml:space="preserve"> обороту </w:t>
      </w:r>
      <w:proofErr w:type="spellStart"/>
      <w:r w:rsidRPr="008A0F75">
        <w:rPr>
          <w:sz w:val="28"/>
          <w:szCs w:val="28"/>
        </w:rPr>
        <w:t>капіталу</w:t>
      </w:r>
      <w:proofErr w:type="spellEnd"/>
      <w:r w:rsidRPr="008A0F75">
        <w:rPr>
          <w:sz w:val="28"/>
          <w:szCs w:val="28"/>
        </w:rPr>
        <w:t xml:space="preserve"> та </w:t>
      </w:r>
      <w:proofErr w:type="spellStart"/>
      <w:r w:rsidRPr="008A0F75">
        <w:rPr>
          <w:sz w:val="28"/>
          <w:szCs w:val="28"/>
        </w:rPr>
        <w:t>забезпечення</w:t>
      </w:r>
      <w:proofErr w:type="spellEnd"/>
      <w:r w:rsidRPr="008A0F75">
        <w:rPr>
          <w:sz w:val="28"/>
          <w:szCs w:val="28"/>
        </w:rPr>
        <w:t xml:space="preserve"> </w:t>
      </w:r>
      <w:proofErr w:type="spellStart"/>
      <w:r w:rsidRPr="008A0F75">
        <w:rPr>
          <w:sz w:val="28"/>
          <w:szCs w:val="28"/>
        </w:rPr>
        <w:t>достатнього</w:t>
      </w:r>
      <w:proofErr w:type="spellEnd"/>
      <w:r w:rsidRPr="008A0F75">
        <w:rPr>
          <w:sz w:val="28"/>
          <w:szCs w:val="28"/>
        </w:rPr>
        <w:t xml:space="preserve"> </w:t>
      </w:r>
      <w:proofErr w:type="spellStart"/>
      <w:r w:rsidRPr="008A0F75">
        <w:rPr>
          <w:sz w:val="28"/>
          <w:szCs w:val="28"/>
        </w:rPr>
        <w:t>рівня</w:t>
      </w:r>
      <w:proofErr w:type="spellEnd"/>
      <w:r w:rsidRPr="008A0F75">
        <w:rPr>
          <w:sz w:val="28"/>
          <w:szCs w:val="28"/>
        </w:rPr>
        <w:t xml:space="preserve"> </w:t>
      </w:r>
      <w:proofErr w:type="spellStart"/>
      <w:r w:rsidRPr="008A0F75">
        <w:rPr>
          <w:sz w:val="28"/>
          <w:szCs w:val="28"/>
        </w:rPr>
        <w:t>ліквідності</w:t>
      </w:r>
      <w:proofErr w:type="spellEnd"/>
      <w:r w:rsidRPr="008A0F75">
        <w:rPr>
          <w:sz w:val="28"/>
          <w:szCs w:val="28"/>
        </w:rPr>
        <w:t xml:space="preserve"> </w:t>
      </w:r>
      <w:proofErr w:type="spellStart"/>
      <w:r w:rsidRPr="008A0F75">
        <w:rPr>
          <w:sz w:val="28"/>
          <w:szCs w:val="28"/>
        </w:rPr>
        <w:t>мають</w:t>
      </w:r>
      <w:proofErr w:type="spellEnd"/>
      <w:r w:rsidRPr="008A0F75">
        <w:rPr>
          <w:sz w:val="28"/>
          <w:szCs w:val="28"/>
        </w:rPr>
        <w:t xml:space="preserve"> </w:t>
      </w:r>
      <w:proofErr w:type="spellStart"/>
      <w:r w:rsidRPr="008A0F75">
        <w:rPr>
          <w:sz w:val="28"/>
          <w:szCs w:val="28"/>
        </w:rPr>
        <w:t>ключове</w:t>
      </w:r>
      <w:proofErr w:type="spellEnd"/>
      <w:r w:rsidRPr="008A0F75">
        <w:rPr>
          <w:sz w:val="28"/>
          <w:szCs w:val="28"/>
        </w:rPr>
        <w:t xml:space="preserve"> </w:t>
      </w:r>
      <w:proofErr w:type="spellStart"/>
      <w:r w:rsidRPr="008A0F75">
        <w:rPr>
          <w:sz w:val="28"/>
          <w:szCs w:val="28"/>
        </w:rPr>
        <w:t>значення</w:t>
      </w:r>
      <w:proofErr w:type="spellEnd"/>
      <w:r w:rsidRPr="008A0F75">
        <w:rPr>
          <w:sz w:val="28"/>
          <w:szCs w:val="28"/>
        </w:rPr>
        <w:t xml:space="preserve">. </w:t>
      </w:r>
      <w:proofErr w:type="spellStart"/>
      <w:r w:rsidRPr="008A0F75">
        <w:rPr>
          <w:sz w:val="28"/>
          <w:szCs w:val="28"/>
        </w:rPr>
        <w:t>Зменшення</w:t>
      </w:r>
      <w:proofErr w:type="spellEnd"/>
      <w:r w:rsidRPr="008A0F75">
        <w:rPr>
          <w:sz w:val="28"/>
          <w:szCs w:val="28"/>
        </w:rPr>
        <w:t xml:space="preserve"> </w:t>
      </w:r>
      <w:proofErr w:type="spellStart"/>
      <w:r w:rsidRPr="008A0F75">
        <w:rPr>
          <w:sz w:val="28"/>
          <w:szCs w:val="28"/>
        </w:rPr>
        <w:t>питомої</w:t>
      </w:r>
      <w:proofErr w:type="spellEnd"/>
      <w:r w:rsidRPr="008A0F75">
        <w:rPr>
          <w:sz w:val="28"/>
          <w:szCs w:val="28"/>
        </w:rPr>
        <w:t xml:space="preserve"> ваги </w:t>
      </w:r>
      <w:proofErr w:type="spellStart"/>
      <w:r w:rsidRPr="008A0F75">
        <w:rPr>
          <w:sz w:val="28"/>
          <w:szCs w:val="28"/>
        </w:rPr>
        <w:t>необоротних</w:t>
      </w:r>
      <w:proofErr w:type="spellEnd"/>
      <w:r w:rsidRPr="008A0F75">
        <w:rPr>
          <w:sz w:val="28"/>
          <w:szCs w:val="28"/>
        </w:rPr>
        <w:t xml:space="preserve"> </w:t>
      </w:r>
      <w:proofErr w:type="spellStart"/>
      <w:r w:rsidRPr="008A0F75">
        <w:rPr>
          <w:sz w:val="28"/>
          <w:szCs w:val="28"/>
        </w:rPr>
        <w:t>активів</w:t>
      </w:r>
      <w:proofErr w:type="spellEnd"/>
      <w:r w:rsidRPr="008A0F75">
        <w:rPr>
          <w:sz w:val="28"/>
          <w:szCs w:val="28"/>
        </w:rPr>
        <w:t xml:space="preserve"> </w:t>
      </w:r>
      <w:proofErr w:type="spellStart"/>
      <w:r w:rsidRPr="008A0F75">
        <w:rPr>
          <w:sz w:val="28"/>
          <w:szCs w:val="28"/>
        </w:rPr>
        <w:t>свідчить</w:t>
      </w:r>
      <w:proofErr w:type="spellEnd"/>
      <w:r w:rsidRPr="008A0F75">
        <w:rPr>
          <w:sz w:val="28"/>
          <w:szCs w:val="28"/>
        </w:rPr>
        <w:t xml:space="preserve"> про </w:t>
      </w:r>
      <w:proofErr w:type="spellStart"/>
      <w:r w:rsidRPr="008A0F75">
        <w:rPr>
          <w:sz w:val="28"/>
          <w:szCs w:val="28"/>
        </w:rPr>
        <w:t>раціональне</w:t>
      </w:r>
      <w:proofErr w:type="spellEnd"/>
      <w:r w:rsidRPr="008A0F75">
        <w:rPr>
          <w:sz w:val="28"/>
          <w:szCs w:val="28"/>
        </w:rPr>
        <w:t xml:space="preserve"> </w:t>
      </w:r>
      <w:proofErr w:type="spellStart"/>
      <w:r w:rsidRPr="008A0F75">
        <w:rPr>
          <w:sz w:val="28"/>
          <w:szCs w:val="28"/>
        </w:rPr>
        <w:lastRenderedPageBreak/>
        <w:t>використання</w:t>
      </w:r>
      <w:proofErr w:type="spellEnd"/>
      <w:r w:rsidRPr="008A0F75">
        <w:rPr>
          <w:sz w:val="28"/>
          <w:szCs w:val="28"/>
        </w:rPr>
        <w:t xml:space="preserve"> </w:t>
      </w:r>
      <w:proofErr w:type="spellStart"/>
      <w:r w:rsidRPr="008A0F75">
        <w:rPr>
          <w:sz w:val="28"/>
          <w:szCs w:val="28"/>
        </w:rPr>
        <w:t>капіталу</w:t>
      </w:r>
      <w:proofErr w:type="spellEnd"/>
      <w:r w:rsidRPr="008A0F75">
        <w:rPr>
          <w:sz w:val="28"/>
          <w:szCs w:val="28"/>
        </w:rPr>
        <w:t xml:space="preserve">, </w:t>
      </w:r>
      <w:proofErr w:type="spellStart"/>
      <w:r w:rsidRPr="008A0F75">
        <w:rPr>
          <w:sz w:val="28"/>
          <w:szCs w:val="28"/>
        </w:rPr>
        <w:t>орієнтацію</w:t>
      </w:r>
      <w:proofErr w:type="spellEnd"/>
      <w:r w:rsidRPr="008A0F75">
        <w:rPr>
          <w:sz w:val="28"/>
          <w:szCs w:val="28"/>
        </w:rPr>
        <w:t xml:space="preserve"> на </w:t>
      </w:r>
      <w:proofErr w:type="spellStart"/>
      <w:r w:rsidRPr="008A0F75">
        <w:rPr>
          <w:sz w:val="28"/>
          <w:szCs w:val="28"/>
        </w:rPr>
        <w:t>гнучкість</w:t>
      </w:r>
      <w:proofErr w:type="spellEnd"/>
      <w:r w:rsidRPr="008A0F75">
        <w:rPr>
          <w:sz w:val="28"/>
          <w:szCs w:val="28"/>
        </w:rPr>
        <w:t xml:space="preserve"> та </w:t>
      </w:r>
      <w:proofErr w:type="spellStart"/>
      <w:r w:rsidRPr="008A0F75">
        <w:rPr>
          <w:sz w:val="28"/>
          <w:szCs w:val="28"/>
        </w:rPr>
        <w:t>адаптивність</w:t>
      </w:r>
      <w:proofErr w:type="spellEnd"/>
      <w:r w:rsidRPr="008A0F75">
        <w:rPr>
          <w:sz w:val="28"/>
          <w:szCs w:val="28"/>
        </w:rPr>
        <w:t xml:space="preserve"> у </w:t>
      </w:r>
      <w:proofErr w:type="spellStart"/>
      <w:r w:rsidRPr="008A0F75">
        <w:rPr>
          <w:sz w:val="28"/>
          <w:szCs w:val="28"/>
        </w:rPr>
        <w:t>змінних</w:t>
      </w:r>
      <w:proofErr w:type="spellEnd"/>
      <w:r w:rsidRPr="008A0F75">
        <w:rPr>
          <w:sz w:val="28"/>
          <w:szCs w:val="28"/>
        </w:rPr>
        <w:t xml:space="preserve"> </w:t>
      </w:r>
      <w:proofErr w:type="spellStart"/>
      <w:r w:rsidRPr="008A0F75">
        <w:rPr>
          <w:sz w:val="28"/>
          <w:szCs w:val="28"/>
        </w:rPr>
        <w:t>ринкових</w:t>
      </w:r>
      <w:proofErr w:type="spellEnd"/>
      <w:r w:rsidRPr="008A0F75">
        <w:rPr>
          <w:sz w:val="28"/>
          <w:szCs w:val="28"/>
        </w:rPr>
        <w:t xml:space="preserve"> </w:t>
      </w:r>
      <w:proofErr w:type="spellStart"/>
      <w:r w:rsidRPr="008A0F75">
        <w:rPr>
          <w:sz w:val="28"/>
          <w:szCs w:val="28"/>
        </w:rPr>
        <w:t>умовах</w:t>
      </w:r>
      <w:proofErr w:type="spellEnd"/>
      <w:r w:rsidRPr="008A0F75">
        <w:rPr>
          <w:sz w:val="28"/>
          <w:szCs w:val="28"/>
        </w:rPr>
        <w:t>.</w:t>
      </w:r>
    </w:p>
    <w:p w14:paraId="2F403370" w14:textId="77777777" w:rsidR="00005965" w:rsidRDefault="00005965" w:rsidP="00005965">
      <w:pPr>
        <w:spacing w:line="360" w:lineRule="auto"/>
        <w:ind w:firstLine="709"/>
        <w:jc w:val="both"/>
        <w:rPr>
          <w:sz w:val="28"/>
          <w:szCs w:val="28"/>
        </w:rPr>
      </w:pPr>
      <w:proofErr w:type="spellStart"/>
      <w:r w:rsidRPr="008A0F75">
        <w:rPr>
          <w:sz w:val="28"/>
          <w:szCs w:val="28"/>
        </w:rPr>
        <w:t>Отже</w:t>
      </w:r>
      <w:proofErr w:type="spellEnd"/>
      <w:r w:rsidRPr="008A0F75">
        <w:rPr>
          <w:sz w:val="28"/>
          <w:szCs w:val="28"/>
        </w:rPr>
        <w:t xml:space="preserve">, </w:t>
      </w:r>
      <w:proofErr w:type="spellStart"/>
      <w:r w:rsidRPr="008A0F75">
        <w:rPr>
          <w:sz w:val="28"/>
          <w:szCs w:val="28"/>
        </w:rPr>
        <w:t>динаміка</w:t>
      </w:r>
      <w:proofErr w:type="spellEnd"/>
      <w:r w:rsidRPr="008A0F75">
        <w:rPr>
          <w:sz w:val="28"/>
          <w:szCs w:val="28"/>
        </w:rPr>
        <w:t xml:space="preserve"> </w:t>
      </w:r>
      <w:proofErr w:type="spellStart"/>
      <w:r w:rsidRPr="008A0F75">
        <w:rPr>
          <w:sz w:val="28"/>
          <w:szCs w:val="28"/>
        </w:rPr>
        <w:t>активів</w:t>
      </w:r>
      <w:proofErr w:type="spellEnd"/>
      <w:r w:rsidRPr="008A0F75">
        <w:rPr>
          <w:sz w:val="28"/>
          <w:szCs w:val="28"/>
        </w:rPr>
        <w:t xml:space="preserve"> ТОВ «ЮСК </w:t>
      </w:r>
      <w:proofErr w:type="spellStart"/>
      <w:r w:rsidRPr="008A0F75">
        <w:rPr>
          <w:sz w:val="28"/>
          <w:szCs w:val="28"/>
        </w:rPr>
        <w:t>Україна</w:t>
      </w:r>
      <w:proofErr w:type="spellEnd"/>
      <w:r w:rsidRPr="008A0F75">
        <w:rPr>
          <w:sz w:val="28"/>
          <w:szCs w:val="28"/>
        </w:rPr>
        <w:t>» за 2022</w:t>
      </w:r>
      <w:r>
        <w:rPr>
          <w:sz w:val="28"/>
          <w:szCs w:val="28"/>
        </w:rPr>
        <w:t>-</w:t>
      </w:r>
      <w:r w:rsidRPr="008A0F75">
        <w:rPr>
          <w:sz w:val="28"/>
          <w:szCs w:val="28"/>
        </w:rPr>
        <w:t xml:space="preserve">2024 роки </w:t>
      </w:r>
      <w:proofErr w:type="spellStart"/>
      <w:r w:rsidRPr="008A0F75">
        <w:rPr>
          <w:sz w:val="28"/>
          <w:szCs w:val="28"/>
        </w:rPr>
        <w:t>підтверджує</w:t>
      </w:r>
      <w:proofErr w:type="spellEnd"/>
      <w:r w:rsidRPr="008A0F75">
        <w:rPr>
          <w:sz w:val="28"/>
          <w:szCs w:val="28"/>
        </w:rPr>
        <w:t xml:space="preserve"> </w:t>
      </w:r>
      <w:proofErr w:type="spellStart"/>
      <w:r w:rsidRPr="008A0F75">
        <w:rPr>
          <w:sz w:val="28"/>
          <w:szCs w:val="28"/>
        </w:rPr>
        <w:t>ефективність</w:t>
      </w:r>
      <w:proofErr w:type="spellEnd"/>
      <w:r w:rsidRPr="008A0F75">
        <w:rPr>
          <w:sz w:val="28"/>
          <w:szCs w:val="28"/>
        </w:rPr>
        <w:t xml:space="preserve"> </w:t>
      </w:r>
      <w:proofErr w:type="spellStart"/>
      <w:r w:rsidRPr="008A0F75">
        <w:rPr>
          <w:sz w:val="28"/>
          <w:szCs w:val="28"/>
        </w:rPr>
        <w:t>стратегії</w:t>
      </w:r>
      <w:proofErr w:type="spellEnd"/>
      <w:r w:rsidRPr="008A0F75">
        <w:rPr>
          <w:sz w:val="28"/>
          <w:szCs w:val="28"/>
        </w:rPr>
        <w:t xml:space="preserve"> </w:t>
      </w:r>
      <w:proofErr w:type="spellStart"/>
      <w:r w:rsidRPr="008A0F75">
        <w:rPr>
          <w:sz w:val="28"/>
          <w:szCs w:val="28"/>
        </w:rPr>
        <w:t>розвитку</w:t>
      </w:r>
      <w:proofErr w:type="spellEnd"/>
      <w:r w:rsidRPr="008A0F75">
        <w:rPr>
          <w:sz w:val="28"/>
          <w:szCs w:val="28"/>
        </w:rPr>
        <w:t xml:space="preserve">, </w:t>
      </w:r>
      <w:proofErr w:type="spellStart"/>
      <w:r w:rsidRPr="008A0F75">
        <w:rPr>
          <w:sz w:val="28"/>
          <w:szCs w:val="28"/>
        </w:rPr>
        <w:t>спрямованої</w:t>
      </w:r>
      <w:proofErr w:type="spellEnd"/>
      <w:r w:rsidRPr="008A0F75">
        <w:rPr>
          <w:sz w:val="28"/>
          <w:szCs w:val="28"/>
        </w:rPr>
        <w:t xml:space="preserve"> на </w:t>
      </w:r>
      <w:proofErr w:type="spellStart"/>
      <w:r w:rsidRPr="008A0F75">
        <w:rPr>
          <w:sz w:val="28"/>
          <w:szCs w:val="28"/>
        </w:rPr>
        <w:t>поєднання</w:t>
      </w:r>
      <w:proofErr w:type="spellEnd"/>
      <w:r w:rsidRPr="008A0F75">
        <w:rPr>
          <w:sz w:val="28"/>
          <w:szCs w:val="28"/>
        </w:rPr>
        <w:t xml:space="preserve"> </w:t>
      </w:r>
      <w:proofErr w:type="spellStart"/>
      <w:r w:rsidRPr="008A0F75">
        <w:rPr>
          <w:sz w:val="28"/>
          <w:szCs w:val="28"/>
        </w:rPr>
        <w:t>інвестиційного</w:t>
      </w:r>
      <w:proofErr w:type="spellEnd"/>
      <w:r w:rsidRPr="008A0F75">
        <w:rPr>
          <w:sz w:val="28"/>
          <w:szCs w:val="28"/>
        </w:rPr>
        <w:t xml:space="preserve"> </w:t>
      </w:r>
      <w:proofErr w:type="spellStart"/>
      <w:r w:rsidRPr="008A0F75">
        <w:rPr>
          <w:sz w:val="28"/>
          <w:szCs w:val="28"/>
        </w:rPr>
        <w:t>зростання</w:t>
      </w:r>
      <w:proofErr w:type="spellEnd"/>
      <w:r w:rsidRPr="008A0F75">
        <w:rPr>
          <w:sz w:val="28"/>
          <w:szCs w:val="28"/>
        </w:rPr>
        <w:t xml:space="preserve"> та </w:t>
      </w:r>
      <w:proofErr w:type="spellStart"/>
      <w:r w:rsidRPr="008A0F75">
        <w:rPr>
          <w:sz w:val="28"/>
          <w:szCs w:val="28"/>
        </w:rPr>
        <w:t>фінансової</w:t>
      </w:r>
      <w:proofErr w:type="spellEnd"/>
      <w:r w:rsidRPr="008A0F75">
        <w:rPr>
          <w:sz w:val="28"/>
          <w:szCs w:val="28"/>
        </w:rPr>
        <w:t xml:space="preserve"> </w:t>
      </w:r>
      <w:proofErr w:type="spellStart"/>
      <w:r w:rsidRPr="008A0F75">
        <w:rPr>
          <w:sz w:val="28"/>
          <w:szCs w:val="28"/>
        </w:rPr>
        <w:t>стабільності</w:t>
      </w:r>
      <w:proofErr w:type="spellEnd"/>
      <w:r w:rsidRPr="008A0F75">
        <w:rPr>
          <w:sz w:val="28"/>
          <w:szCs w:val="28"/>
        </w:rPr>
        <w:t xml:space="preserve">. </w:t>
      </w:r>
      <w:proofErr w:type="spellStart"/>
      <w:r w:rsidRPr="008A0F75">
        <w:rPr>
          <w:sz w:val="28"/>
          <w:szCs w:val="28"/>
        </w:rPr>
        <w:t>Підприємство</w:t>
      </w:r>
      <w:proofErr w:type="spellEnd"/>
      <w:r w:rsidRPr="008A0F75">
        <w:rPr>
          <w:sz w:val="28"/>
          <w:szCs w:val="28"/>
        </w:rPr>
        <w:t xml:space="preserve"> не </w:t>
      </w:r>
      <w:proofErr w:type="spellStart"/>
      <w:r w:rsidRPr="008A0F75">
        <w:rPr>
          <w:sz w:val="28"/>
          <w:szCs w:val="28"/>
        </w:rPr>
        <w:t>лише</w:t>
      </w:r>
      <w:proofErr w:type="spellEnd"/>
      <w:r w:rsidRPr="008A0F75">
        <w:rPr>
          <w:sz w:val="28"/>
          <w:szCs w:val="28"/>
        </w:rPr>
        <w:t xml:space="preserve"> </w:t>
      </w:r>
      <w:proofErr w:type="spellStart"/>
      <w:r w:rsidRPr="008A0F75">
        <w:rPr>
          <w:sz w:val="28"/>
          <w:szCs w:val="28"/>
        </w:rPr>
        <w:t>нарощує</w:t>
      </w:r>
      <w:proofErr w:type="spellEnd"/>
      <w:r w:rsidRPr="008A0F75">
        <w:rPr>
          <w:sz w:val="28"/>
          <w:szCs w:val="28"/>
        </w:rPr>
        <w:t xml:space="preserve"> </w:t>
      </w:r>
      <w:proofErr w:type="spellStart"/>
      <w:r w:rsidRPr="008A0F75">
        <w:rPr>
          <w:sz w:val="28"/>
          <w:szCs w:val="28"/>
        </w:rPr>
        <w:t>обсяги</w:t>
      </w:r>
      <w:proofErr w:type="spellEnd"/>
      <w:r w:rsidRPr="008A0F75">
        <w:rPr>
          <w:sz w:val="28"/>
          <w:szCs w:val="28"/>
        </w:rPr>
        <w:t xml:space="preserve"> </w:t>
      </w:r>
      <w:proofErr w:type="spellStart"/>
      <w:r w:rsidRPr="008A0F75">
        <w:rPr>
          <w:sz w:val="28"/>
          <w:szCs w:val="28"/>
        </w:rPr>
        <w:t>ресурсів</w:t>
      </w:r>
      <w:proofErr w:type="spellEnd"/>
      <w:r w:rsidRPr="008A0F75">
        <w:rPr>
          <w:sz w:val="28"/>
          <w:szCs w:val="28"/>
        </w:rPr>
        <w:t xml:space="preserve">, а й </w:t>
      </w:r>
      <w:proofErr w:type="spellStart"/>
      <w:r w:rsidRPr="008A0F75">
        <w:rPr>
          <w:sz w:val="28"/>
          <w:szCs w:val="28"/>
        </w:rPr>
        <w:t>удосконалює</w:t>
      </w:r>
      <w:proofErr w:type="spellEnd"/>
      <w:r w:rsidRPr="008A0F75">
        <w:rPr>
          <w:sz w:val="28"/>
          <w:szCs w:val="28"/>
        </w:rPr>
        <w:t xml:space="preserve"> </w:t>
      </w:r>
      <w:proofErr w:type="spellStart"/>
      <w:r w:rsidRPr="008A0F75">
        <w:rPr>
          <w:sz w:val="28"/>
          <w:szCs w:val="28"/>
        </w:rPr>
        <w:t>їхню</w:t>
      </w:r>
      <w:proofErr w:type="spellEnd"/>
      <w:r w:rsidRPr="008A0F75">
        <w:rPr>
          <w:sz w:val="28"/>
          <w:szCs w:val="28"/>
        </w:rPr>
        <w:t xml:space="preserve"> структуру, </w:t>
      </w:r>
      <w:proofErr w:type="spellStart"/>
      <w:r w:rsidRPr="008A0F75">
        <w:rPr>
          <w:sz w:val="28"/>
          <w:szCs w:val="28"/>
        </w:rPr>
        <w:t>оптимізуючи</w:t>
      </w:r>
      <w:proofErr w:type="spellEnd"/>
      <w:r w:rsidRPr="008A0F75">
        <w:rPr>
          <w:sz w:val="28"/>
          <w:szCs w:val="28"/>
        </w:rPr>
        <w:t xml:space="preserve"> баланс </w:t>
      </w:r>
      <w:proofErr w:type="spellStart"/>
      <w:r w:rsidRPr="008A0F75">
        <w:rPr>
          <w:sz w:val="28"/>
          <w:szCs w:val="28"/>
        </w:rPr>
        <w:t>між</w:t>
      </w:r>
      <w:proofErr w:type="spellEnd"/>
      <w:r w:rsidRPr="008A0F75">
        <w:rPr>
          <w:sz w:val="28"/>
          <w:szCs w:val="28"/>
        </w:rPr>
        <w:t xml:space="preserve"> </w:t>
      </w:r>
      <w:proofErr w:type="spellStart"/>
      <w:r w:rsidRPr="008A0F75">
        <w:rPr>
          <w:sz w:val="28"/>
          <w:szCs w:val="28"/>
        </w:rPr>
        <w:t>довгостроковими</w:t>
      </w:r>
      <w:proofErr w:type="spellEnd"/>
      <w:r w:rsidRPr="008A0F75">
        <w:rPr>
          <w:sz w:val="28"/>
          <w:szCs w:val="28"/>
        </w:rPr>
        <w:t xml:space="preserve"> і </w:t>
      </w:r>
      <w:proofErr w:type="spellStart"/>
      <w:r w:rsidRPr="008A0F75">
        <w:rPr>
          <w:sz w:val="28"/>
          <w:szCs w:val="28"/>
        </w:rPr>
        <w:t>короткостроковими</w:t>
      </w:r>
      <w:proofErr w:type="spellEnd"/>
      <w:r w:rsidRPr="008A0F75">
        <w:rPr>
          <w:sz w:val="28"/>
          <w:szCs w:val="28"/>
        </w:rPr>
        <w:t xml:space="preserve"> активами. </w:t>
      </w:r>
      <w:proofErr w:type="spellStart"/>
      <w:r w:rsidRPr="008A0F75">
        <w:rPr>
          <w:sz w:val="28"/>
          <w:szCs w:val="28"/>
        </w:rPr>
        <w:t>Це</w:t>
      </w:r>
      <w:proofErr w:type="spellEnd"/>
      <w:r w:rsidRPr="008A0F75">
        <w:rPr>
          <w:sz w:val="28"/>
          <w:szCs w:val="28"/>
        </w:rPr>
        <w:t xml:space="preserve"> </w:t>
      </w:r>
      <w:proofErr w:type="spellStart"/>
      <w:r w:rsidRPr="008A0F75">
        <w:rPr>
          <w:sz w:val="28"/>
          <w:szCs w:val="28"/>
        </w:rPr>
        <w:t>забезпечує</w:t>
      </w:r>
      <w:proofErr w:type="spellEnd"/>
      <w:r w:rsidRPr="008A0F75">
        <w:rPr>
          <w:sz w:val="28"/>
          <w:szCs w:val="28"/>
        </w:rPr>
        <w:t xml:space="preserve"> </w:t>
      </w:r>
      <w:proofErr w:type="spellStart"/>
      <w:r w:rsidRPr="008A0F75">
        <w:rPr>
          <w:sz w:val="28"/>
          <w:szCs w:val="28"/>
        </w:rPr>
        <w:t>підвищення</w:t>
      </w:r>
      <w:proofErr w:type="spellEnd"/>
      <w:r w:rsidRPr="008A0F75">
        <w:rPr>
          <w:sz w:val="28"/>
          <w:szCs w:val="28"/>
        </w:rPr>
        <w:t xml:space="preserve"> </w:t>
      </w:r>
      <w:proofErr w:type="spellStart"/>
      <w:r w:rsidRPr="008A0F75">
        <w:rPr>
          <w:sz w:val="28"/>
          <w:szCs w:val="28"/>
        </w:rPr>
        <w:t>конкурентоспроможності</w:t>
      </w:r>
      <w:proofErr w:type="spellEnd"/>
      <w:r w:rsidRPr="008A0F75">
        <w:rPr>
          <w:sz w:val="28"/>
          <w:szCs w:val="28"/>
        </w:rPr>
        <w:t xml:space="preserve"> </w:t>
      </w:r>
      <w:proofErr w:type="spellStart"/>
      <w:r w:rsidRPr="008A0F75">
        <w:rPr>
          <w:sz w:val="28"/>
          <w:szCs w:val="28"/>
        </w:rPr>
        <w:t>компанії</w:t>
      </w:r>
      <w:proofErr w:type="spellEnd"/>
      <w:r w:rsidRPr="008A0F75">
        <w:rPr>
          <w:sz w:val="28"/>
          <w:szCs w:val="28"/>
        </w:rPr>
        <w:t xml:space="preserve">, </w:t>
      </w:r>
      <w:proofErr w:type="spellStart"/>
      <w:r w:rsidRPr="008A0F75">
        <w:rPr>
          <w:sz w:val="28"/>
          <w:szCs w:val="28"/>
        </w:rPr>
        <w:t>її</w:t>
      </w:r>
      <w:proofErr w:type="spellEnd"/>
      <w:r w:rsidRPr="008A0F75">
        <w:rPr>
          <w:sz w:val="28"/>
          <w:szCs w:val="28"/>
        </w:rPr>
        <w:t xml:space="preserve"> </w:t>
      </w:r>
      <w:proofErr w:type="spellStart"/>
      <w:r w:rsidRPr="008A0F75">
        <w:rPr>
          <w:sz w:val="28"/>
          <w:szCs w:val="28"/>
        </w:rPr>
        <w:t>фінансової</w:t>
      </w:r>
      <w:proofErr w:type="spellEnd"/>
      <w:r w:rsidRPr="008A0F75">
        <w:rPr>
          <w:sz w:val="28"/>
          <w:szCs w:val="28"/>
        </w:rPr>
        <w:t xml:space="preserve"> </w:t>
      </w:r>
      <w:proofErr w:type="spellStart"/>
      <w:r w:rsidRPr="008A0F75">
        <w:rPr>
          <w:sz w:val="28"/>
          <w:szCs w:val="28"/>
        </w:rPr>
        <w:t>стійкості</w:t>
      </w:r>
      <w:proofErr w:type="spellEnd"/>
      <w:r w:rsidRPr="008A0F75">
        <w:rPr>
          <w:sz w:val="28"/>
          <w:szCs w:val="28"/>
        </w:rPr>
        <w:t xml:space="preserve"> та </w:t>
      </w:r>
      <w:proofErr w:type="spellStart"/>
      <w:r w:rsidRPr="008A0F75">
        <w:rPr>
          <w:sz w:val="28"/>
          <w:szCs w:val="28"/>
        </w:rPr>
        <w:t>здатності</w:t>
      </w:r>
      <w:proofErr w:type="spellEnd"/>
      <w:r w:rsidRPr="008A0F75">
        <w:rPr>
          <w:sz w:val="28"/>
          <w:szCs w:val="28"/>
        </w:rPr>
        <w:t xml:space="preserve"> до </w:t>
      </w:r>
      <w:proofErr w:type="spellStart"/>
      <w:r w:rsidRPr="008A0F75">
        <w:rPr>
          <w:sz w:val="28"/>
          <w:szCs w:val="28"/>
        </w:rPr>
        <w:t>подальшого</w:t>
      </w:r>
      <w:proofErr w:type="spellEnd"/>
      <w:r w:rsidRPr="008A0F75">
        <w:rPr>
          <w:sz w:val="28"/>
          <w:szCs w:val="28"/>
        </w:rPr>
        <w:t xml:space="preserve"> </w:t>
      </w:r>
      <w:proofErr w:type="spellStart"/>
      <w:r w:rsidRPr="008A0F75">
        <w:rPr>
          <w:sz w:val="28"/>
          <w:szCs w:val="28"/>
        </w:rPr>
        <w:t>зростання</w:t>
      </w:r>
      <w:proofErr w:type="spellEnd"/>
      <w:r w:rsidRPr="008A0F75">
        <w:rPr>
          <w:sz w:val="28"/>
          <w:szCs w:val="28"/>
        </w:rPr>
        <w:t xml:space="preserve"> в </w:t>
      </w:r>
      <w:proofErr w:type="spellStart"/>
      <w:r w:rsidRPr="008A0F75">
        <w:rPr>
          <w:sz w:val="28"/>
          <w:szCs w:val="28"/>
        </w:rPr>
        <w:t>умовах</w:t>
      </w:r>
      <w:proofErr w:type="spellEnd"/>
      <w:r w:rsidRPr="008A0F75">
        <w:rPr>
          <w:sz w:val="28"/>
          <w:szCs w:val="28"/>
        </w:rPr>
        <w:t xml:space="preserve"> </w:t>
      </w:r>
      <w:proofErr w:type="spellStart"/>
      <w:r w:rsidRPr="008A0F75">
        <w:rPr>
          <w:sz w:val="28"/>
          <w:szCs w:val="28"/>
        </w:rPr>
        <w:t>динамічного</w:t>
      </w:r>
      <w:proofErr w:type="spellEnd"/>
      <w:r w:rsidRPr="008A0F75">
        <w:rPr>
          <w:sz w:val="28"/>
          <w:szCs w:val="28"/>
        </w:rPr>
        <w:t xml:space="preserve"> </w:t>
      </w:r>
      <w:proofErr w:type="spellStart"/>
      <w:r w:rsidRPr="008A0F75">
        <w:rPr>
          <w:sz w:val="28"/>
          <w:szCs w:val="28"/>
        </w:rPr>
        <w:t>ринкового</w:t>
      </w:r>
      <w:proofErr w:type="spellEnd"/>
      <w:r w:rsidRPr="008A0F75">
        <w:rPr>
          <w:sz w:val="28"/>
          <w:szCs w:val="28"/>
        </w:rPr>
        <w:t xml:space="preserve"> </w:t>
      </w:r>
      <w:proofErr w:type="spellStart"/>
      <w:r w:rsidRPr="008A0F75">
        <w:rPr>
          <w:sz w:val="28"/>
          <w:szCs w:val="28"/>
        </w:rPr>
        <w:t>середовища</w:t>
      </w:r>
      <w:proofErr w:type="spellEnd"/>
      <w:r w:rsidRPr="008A0F75">
        <w:rPr>
          <w:sz w:val="28"/>
          <w:szCs w:val="28"/>
        </w:rPr>
        <w:t>.</w:t>
      </w:r>
    </w:p>
    <w:p w14:paraId="4D0220AF" w14:textId="77777777" w:rsidR="00005965" w:rsidRDefault="00005965" w:rsidP="00005965">
      <w:pPr>
        <w:spacing w:line="360" w:lineRule="auto"/>
        <w:ind w:firstLine="709"/>
        <w:jc w:val="both"/>
        <w:rPr>
          <w:sz w:val="28"/>
          <w:szCs w:val="28"/>
        </w:rPr>
      </w:pPr>
      <w:r w:rsidRPr="00EF3A15">
        <w:rPr>
          <w:sz w:val="28"/>
          <w:szCs w:val="28"/>
        </w:rPr>
        <w:t>Табл</w:t>
      </w:r>
      <w:r>
        <w:rPr>
          <w:sz w:val="28"/>
          <w:szCs w:val="28"/>
        </w:rPr>
        <w:t>.</w:t>
      </w:r>
      <w:r w:rsidRPr="00EF3A15">
        <w:rPr>
          <w:sz w:val="28"/>
          <w:szCs w:val="28"/>
        </w:rPr>
        <w:t xml:space="preserve"> 2</w:t>
      </w:r>
      <w:r>
        <w:rPr>
          <w:sz w:val="28"/>
          <w:szCs w:val="28"/>
        </w:rPr>
        <w:t>.2</w:t>
      </w:r>
      <w:r w:rsidRPr="00EF3A15">
        <w:rPr>
          <w:sz w:val="28"/>
          <w:szCs w:val="28"/>
        </w:rPr>
        <w:t xml:space="preserve"> </w:t>
      </w:r>
      <w:proofErr w:type="spellStart"/>
      <w:r w:rsidRPr="00EF3A15">
        <w:rPr>
          <w:sz w:val="28"/>
          <w:szCs w:val="28"/>
        </w:rPr>
        <w:t>ілюструє</w:t>
      </w:r>
      <w:proofErr w:type="spellEnd"/>
      <w:r w:rsidRPr="00EF3A15">
        <w:rPr>
          <w:sz w:val="28"/>
          <w:szCs w:val="28"/>
        </w:rPr>
        <w:t xml:space="preserve"> </w:t>
      </w:r>
      <w:proofErr w:type="spellStart"/>
      <w:r w:rsidRPr="00EF3A15">
        <w:rPr>
          <w:sz w:val="28"/>
          <w:szCs w:val="28"/>
        </w:rPr>
        <w:t>динаміку</w:t>
      </w:r>
      <w:proofErr w:type="spellEnd"/>
      <w:r w:rsidRPr="00EF3A15">
        <w:rPr>
          <w:sz w:val="28"/>
          <w:szCs w:val="28"/>
        </w:rPr>
        <w:t xml:space="preserve"> та </w:t>
      </w:r>
      <w:proofErr w:type="spellStart"/>
      <w:r w:rsidRPr="00EF3A15">
        <w:rPr>
          <w:sz w:val="28"/>
          <w:szCs w:val="28"/>
        </w:rPr>
        <w:t>структурні</w:t>
      </w:r>
      <w:proofErr w:type="spellEnd"/>
      <w:r w:rsidRPr="00EF3A15">
        <w:rPr>
          <w:sz w:val="28"/>
          <w:szCs w:val="28"/>
        </w:rPr>
        <w:t xml:space="preserve"> </w:t>
      </w:r>
      <w:proofErr w:type="spellStart"/>
      <w:r w:rsidRPr="00EF3A15">
        <w:rPr>
          <w:sz w:val="28"/>
          <w:szCs w:val="28"/>
        </w:rPr>
        <w:t>зміни</w:t>
      </w:r>
      <w:proofErr w:type="spellEnd"/>
      <w:r w:rsidRPr="00EF3A15">
        <w:rPr>
          <w:sz w:val="28"/>
          <w:szCs w:val="28"/>
        </w:rPr>
        <w:t xml:space="preserve"> </w:t>
      </w:r>
      <w:proofErr w:type="spellStart"/>
      <w:r w:rsidRPr="00EF3A15">
        <w:rPr>
          <w:sz w:val="28"/>
          <w:szCs w:val="28"/>
        </w:rPr>
        <w:t>пасивів</w:t>
      </w:r>
      <w:proofErr w:type="spellEnd"/>
      <w:r w:rsidRPr="00EF3A15">
        <w:rPr>
          <w:sz w:val="28"/>
          <w:szCs w:val="28"/>
        </w:rPr>
        <w:t xml:space="preserve"> ТОВ «ЮСК </w:t>
      </w:r>
      <w:proofErr w:type="spellStart"/>
      <w:r w:rsidRPr="00EF3A15">
        <w:rPr>
          <w:sz w:val="28"/>
          <w:szCs w:val="28"/>
        </w:rPr>
        <w:t>Україна</w:t>
      </w:r>
      <w:proofErr w:type="spellEnd"/>
      <w:r w:rsidRPr="00EF3A15">
        <w:rPr>
          <w:sz w:val="28"/>
          <w:szCs w:val="28"/>
        </w:rPr>
        <w:t xml:space="preserve">» за </w:t>
      </w:r>
      <w:proofErr w:type="spellStart"/>
      <w:r w:rsidRPr="00EF3A15">
        <w:rPr>
          <w:sz w:val="28"/>
          <w:szCs w:val="28"/>
        </w:rPr>
        <w:t>період</w:t>
      </w:r>
      <w:proofErr w:type="spellEnd"/>
      <w:r w:rsidRPr="00EF3A15">
        <w:rPr>
          <w:sz w:val="28"/>
          <w:szCs w:val="28"/>
        </w:rPr>
        <w:t xml:space="preserve"> 2022–2024 </w:t>
      </w:r>
      <w:proofErr w:type="spellStart"/>
      <w:r w:rsidRPr="00EF3A15">
        <w:rPr>
          <w:sz w:val="28"/>
          <w:szCs w:val="28"/>
        </w:rPr>
        <w:t>років</w:t>
      </w:r>
      <w:proofErr w:type="spellEnd"/>
      <w:r w:rsidRPr="00EF3A15">
        <w:rPr>
          <w:sz w:val="28"/>
          <w:szCs w:val="28"/>
        </w:rPr>
        <w:t xml:space="preserve">. Вона </w:t>
      </w:r>
      <w:proofErr w:type="spellStart"/>
      <w:r w:rsidRPr="00EF3A15">
        <w:rPr>
          <w:sz w:val="28"/>
          <w:szCs w:val="28"/>
        </w:rPr>
        <w:t>демонструє</w:t>
      </w:r>
      <w:proofErr w:type="spellEnd"/>
      <w:r w:rsidRPr="00EF3A15">
        <w:rPr>
          <w:sz w:val="28"/>
          <w:szCs w:val="28"/>
        </w:rPr>
        <w:t xml:space="preserve"> як </w:t>
      </w:r>
      <w:proofErr w:type="spellStart"/>
      <w:r w:rsidRPr="00EF3A15">
        <w:rPr>
          <w:sz w:val="28"/>
          <w:szCs w:val="28"/>
        </w:rPr>
        <w:t>абсолютні</w:t>
      </w:r>
      <w:proofErr w:type="spellEnd"/>
      <w:r w:rsidRPr="00EF3A15">
        <w:rPr>
          <w:sz w:val="28"/>
          <w:szCs w:val="28"/>
        </w:rPr>
        <w:t xml:space="preserve"> </w:t>
      </w:r>
      <w:proofErr w:type="spellStart"/>
      <w:r w:rsidRPr="00EF3A15">
        <w:rPr>
          <w:sz w:val="28"/>
          <w:szCs w:val="28"/>
        </w:rPr>
        <w:t>значення</w:t>
      </w:r>
      <w:proofErr w:type="spellEnd"/>
      <w:r w:rsidRPr="00EF3A15">
        <w:rPr>
          <w:sz w:val="28"/>
          <w:szCs w:val="28"/>
        </w:rPr>
        <w:t xml:space="preserve"> </w:t>
      </w:r>
      <w:proofErr w:type="spellStart"/>
      <w:r w:rsidRPr="00EF3A15">
        <w:rPr>
          <w:sz w:val="28"/>
          <w:szCs w:val="28"/>
        </w:rPr>
        <w:t>власного</w:t>
      </w:r>
      <w:proofErr w:type="spellEnd"/>
      <w:r w:rsidRPr="00EF3A15">
        <w:rPr>
          <w:sz w:val="28"/>
          <w:szCs w:val="28"/>
        </w:rPr>
        <w:t xml:space="preserve"> </w:t>
      </w:r>
      <w:proofErr w:type="spellStart"/>
      <w:r w:rsidRPr="00EF3A15">
        <w:rPr>
          <w:sz w:val="28"/>
          <w:szCs w:val="28"/>
        </w:rPr>
        <w:t>капіталу</w:t>
      </w:r>
      <w:proofErr w:type="spellEnd"/>
      <w:r w:rsidRPr="00EF3A15">
        <w:rPr>
          <w:sz w:val="28"/>
          <w:szCs w:val="28"/>
        </w:rPr>
        <w:t xml:space="preserve"> та </w:t>
      </w:r>
      <w:proofErr w:type="spellStart"/>
      <w:r w:rsidRPr="00EF3A15">
        <w:rPr>
          <w:sz w:val="28"/>
          <w:szCs w:val="28"/>
        </w:rPr>
        <w:t>зобов’язань</w:t>
      </w:r>
      <w:proofErr w:type="spellEnd"/>
      <w:r w:rsidRPr="00EF3A15">
        <w:rPr>
          <w:sz w:val="28"/>
          <w:szCs w:val="28"/>
        </w:rPr>
        <w:t xml:space="preserve">, так і </w:t>
      </w:r>
      <w:proofErr w:type="spellStart"/>
      <w:r w:rsidRPr="00EF3A15">
        <w:rPr>
          <w:sz w:val="28"/>
          <w:szCs w:val="28"/>
        </w:rPr>
        <w:t>їхню</w:t>
      </w:r>
      <w:proofErr w:type="spellEnd"/>
      <w:r w:rsidRPr="00EF3A15">
        <w:rPr>
          <w:sz w:val="28"/>
          <w:szCs w:val="28"/>
        </w:rPr>
        <w:t xml:space="preserve"> питому вагу у </w:t>
      </w:r>
      <w:proofErr w:type="spellStart"/>
      <w:r w:rsidRPr="00EF3A15">
        <w:rPr>
          <w:sz w:val="28"/>
          <w:szCs w:val="28"/>
        </w:rPr>
        <w:t>загальному</w:t>
      </w:r>
      <w:proofErr w:type="spellEnd"/>
      <w:r w:rsidRPr="00EF3A15">
        <w:rPr>
          <w:sz w:val="28"/>
          <w:szCs w:val="28"/>
        </w:rPr>
        <w:t xml:space="preserve"> </w:t>
      </w:r>
      <w:proofErr w:type="spellStart"/>
      <w:r w:rsidRPr="00EF3A15">
        <w:rPr>
          <w:sz w:val="28"/>
          <w:szCs w:val="28"/>
        </w:rPr>
        <w:t>балансі</w:t>
      </w:r>
      <w:proofErr w:type="spellEnd"/>
      <w:r w:rsidRPr="00EF3A15">
        <w:rPr>
          <w:sz w:val="28"/>
          <w:szCs w:val="28"/>
        </w:rPr>
        <w:t xml:space="preserve">, </w:t>
      </w:r>
      <w:proofErr w:type="spellStart"/>
      <w:r w:rsidRPr="00EF3A15">
        <w:rPr>
          <w:sz w:val="28"/>
          <w:szCs w:val="28"/>
        </w:rPr>
        <w:t>що</w:t>
      </w:r>
      <w:proofErr w:type="spellEnd"/>
      <w:r w:rsidRPr="00EF3A15">
        <w:rPr>
          <w:sz w:val="28"/>
          <w:szCs w:val="28"/>
        </w:rPr>
        <w:t xml:space="preserve"> </w:t>
      </w:r>
      <w:proofErr w:type="spellStart"/>
      <w:r w:rsidRPr="00EF3A15">
        <w:rPr>
          <w:sz w:val="28"/>
          <w:szCs w:val="28"/>
        </w:rPr>
        <w:t>дозволяє</w:t>
      </w:r>
      <w:proofErr w:type="spellEnd"/>
      <w:r w:rsidRPr="00EF3A15">
        <w:rPr>
          <w:sz w:val="28"/>
          <w:szCs w:val="28"/>
        </w:rPr>
        <w:t xml:space="preserve"> </w:t>
      </w:r>
      <w:proofErr w:type="spellStart"/>
      <w:r w:rsidRPr="00EF3A15">
        <w:rPr>
          <w:sz w:val="28"/>
          <w:szCs w:val="28"/>
        </w:rPr>
        <w:t>оцінити</w:t>
      </w:r>
      <w:proofErr w:type="spellEnd"/>
      <w:r w:rsidRPr="00EF3A15">
        <w:rPr>
          <w:sz w:val="28"/>
          <w:szCs w:val="28"/>
        </w:rPr>
        <w:t xml:space="preserve"> </w:t>
      </w:r>
      <w:proofErr w:type="spellStart"/>
      <w:r w:rsidRPr="00EF3A15">
        <w:rPr>
          <w:sz w:val="28"/>
          <w:szCs w:val="28"/>
        </w:rPr>
        <w:t>зміни</w:t>
      </w:r>
      <w:proofErr w:type="spellEnd"/>
      <w:r w:rsidRPr="00EF3A15">
        <w:rPr>
          <w:sz w:val="28"/>
          <w:szCs w:val="28"/>
        </w:rPr>
        <w:t xml:space="preserve"> у </w:t>
      </w:r>
      <w:proofErr w:type="spellStart"/>
      <w:r w:rsidRPr="00EF3A15">
        <w:rPr>
          <w:sz w:val="28"/>
          <w:szCs w:val="28"/>
        </w:rPr>
        <w:t>фінансовій</w:t>
      </w:r>
      <w:proofErr w:type="spellEnd"/>
      <w:r w:rsidRPr="00EF3A15">
        <w:rPr>
          <w:sz w:val="28"/>
          <w:szCs w:val="28"/>
        </w:rPr>
        <w:t xml:space="preserve"> </w:t>
      </w:r>
      <w:proofErr w:type="spellStart"/>
      <w:r w:rsidRPr="00EF3A15">
        <w:rPr>
          <w:sz w:val="28"/>
          <w:szCs w:val="28"/>
        </w:rPr>
        <w:t>структурі</w:t>
      </w:r>
      <w:proofErr w:type="spellEnd"/>
      <w:r w:rsidRPr="00EF3A15">
        <w:rPr>
          <w:sz w:val="28"/>
          <w:szCs w:val="28"/>
        </w:rPr>
        <w:t xml:space="preserve"> </w:t>
      </w:r>
      <w:proofErr w:type="spellStart"/>
      <w:r w:rsidRPr="00EF3A15">
        <w:rPr>
          <w:sz w:val="28"/>
          <w:szCs w:val="28"/>
        </w:rPr>
        <w:t>компанії</w:t>
      </w:r>
      <w:proofErr w:type="spellEnd"/>
      <w:r w:rsidRPr="00EF3A15">
        <w:rPr>
          <w:sz w:val="28"/>
          <w:szCs w:val="28"/>
        </w:rPr>
        <w:t xml:space="preserve">, </w:t>
      </w:r>
      <w:proofErr w:type="spellStart"/>
      <w:r w:rsidRPr="00EF3A15">
        <w:rPr>
          <w:sz w:val="28"/>
          <w:szCs w:val="28"/>
        </w:rPr>
        <w:t>співвідношення</w:t>
      </w:r>
      <w:proofErr w:type="spellEnd"/>
      <w:r w:rsidRPr="00EF3A15">
        <w:rPr>
          <w:sz w:val="28"/>
          <w:szCs w:val="28"/>
        </w:rPr>
        <w:t xml:space="preserve"> </w:t>
      </w:r>
      <w:proofErr w:type="spellStart"/>
      <w:r w:rsidRPr="00EF3A15">
        <w:rPr>
          <w:sz w:val="28"/>
          <w:szCs w:val="28"/>
        </w:rPr>
        <w:t>власних</w:t>
      </w:r>
      <w:proofErr w:type="spellEnd"/>
      <w:r w:rsidRPr="00EF3A15">
        <w:rPr>
          <w:sz w:val="28"/>
          <w:szCs w:val="28"/>
        </w:rPr>
        <w:t xml:space="preserve"> і </w:t>
      </w:r>
      <w:proofErr w:type="spellStart"/>
      <w:r w:rsidRPr="00EF3A15">
        <w:rPr>
          <w:sz w:val="28"/>
          <w:szCs w:val="28"/>
        </w:rPr>
        <w:t>позикових</w:t>
      </w:r>
      <w:proofErr w:type="spellEnd"/>
      <w:r w:rsidRPr="00EF3A15">
        <w:rPr>
          <w:sz w:val="28"/>
          <w:szCs w:val="28"/>
        </w:rPr>
        <w:t xml:space="preserve"> </w:t>
      </w:r>
      <w:proofErr w:type="spellStart"/>
      <w:r w:rsidRPr="00EF3A15">
        <w:rPr>
          <w:sz w:val="28"/>
          <w:szCs w:val="28"/>
        </w:rPr>
        <w:t>коштів</w:t>
      </w:r>
      <w:proofErr w:type="spellEnd"/>
      <w:r w:rsidRPr="00EF3A15">
        <w:rPr>
          <w:sz w:val="28"/>
          <w:szCs w:val="28"/>
        </w:rPr>
        <w:t xml:space="preserve"> та </w:t>
      </w:r>
      <w:proofErr w:type="spellStart"/>
      <w:r w:rsidRPr="00EF3A15">
        <w:rPr>
          <w:sz w:val="28"/>
          <w:szCs w:val="28"/>
        </w:rPr>
        <w:t>відносні</w:t>
      </w:r>
      <w:proofErr w:type="spellEnd"/>
      <w:r w:rsidRPr="00EF3A15">
        <w:rPr>
          <w:sz w:val="28"/>
          <w:szCs w:val="28"/>
        </w:rPr>
        <w:t xml:space="preserve"> </w:t>
      </w:r>
      <w:proofErr w:type="spellStart"/>
      <w:r w:rsidRPr="00EF3A15">
        <w:rPr>
          <w:sz w:val="28"/>
          <w:szCs w:val="28"/>
        </w:rPr>
        <w:t>відхилення</w:t>
      </w:r>
      <w:proofErr w:type="spellEnd"/>
      <w:r w:rsidRPr="00EF3A15">
        <w:rPr>
          <w:sz w:val="28"/>
          <w:szCs w:val="28"/>
        </w:rPr>
        <w:t xml:space="preserve"> </w:t>
      </w:r>
      <w:proofErr w:type="spellStart"/>
      <w:r w:rsidRPr="00EF3A15">
        <w:rPr>
          <w:sz w:val="28"/>
          <w:szCs w:val="28"/>
        </w:rPr>
        <w:t>окремих</w:t>
      </w:r>
      <w:proofErr w:type="spellEnd"/>
      <w:r w:rsidRPr="00EF3A15">
        <w:rPr>
          <w:sz w:val="28"/>
          <w:szCs w:val="28"/>
        </w:rPr>
        <w:t xml:space="preserve"> статей </w:t>
      </w:r>
      <w:proofErr w:type="spellStart"/>
      <w:r w:rsidRPr="00EF3A15">
        <w:rPr>
          <w:sz w:val="28"/>
          <w:szCs w:val="28"/>
        </w:rPr>
        <w:t>пасивів</w:t>
      </w:r>
      <w:proofErr w:type="spellEnd"/>
      <w:r>
        <w:rPr>
          <w:sz w:val="28"/>
          <w:szCs w:val="28"/>
        </w:rPr>
        <w:t>.</w:t>
      </w:r>
    </w:p>
    <w:p w14:paraId="65ACC0F9" w14:textId="77777777" w:rsidR="00005965" w:rsidRPr="000F5117" w:rsidRDefault="00005965" w:rsidP="00005965">
      <w:pPr>
        <w:spacing w:line="360" w:lineRule="auto"/>
        <w:ind w:firstLine="709"/>
        <w:jc w:val="both"/>
        <w:rPr>
          <w:sz w:val="28"/>
          <w:szCs w:val="28"/>
        </w:rPr>
      </w:pPr>
      <w:proofErr w:type="spellStart"/>
      <w:r w:rsidRPr="000F5117">
        <w:rPr>
          <w:sz w:val="28"/>
          <w:szCs w:val="28"/>
        </w:rPr>
        <w:t>Аналіз</w:t>
      </w:r>
      <w:proofErr w:type="spellEnd"/>
      <w:r w:rsidRPr="000F5117">
        <w:rPr>
          <w:sz w:val="28"/>
          <w:szCs w:val="28"/>
        </w:rPr>
        <w:t xml:space="preserve"> </w:t>
      </w:r>
      <w:proofErr w:type="spellStart"/>
      <w:r w:rsidRPr="000F5117">
        <w:rPr>
          <w:sz w:val="28"/>
          <w:szCs w:val="28"/>
        </w:rPr>
        <w:t>структури</w:t>
      </w:r>
      <w:proofErr w:type="spellEnd"/>
      <w:r w:rsidRPr="000F5117">
        <w:rPr>
          <w:sz w:val="28"/>
          <w:szCs w:val="28"/>
        </w:rPr>
        <w:t xml:space="preserve"> </w:t>
      </w:r>
      <w:proofErr w:type="spellStart"/>
      <w:r w:rsidRPr="000F5117">
        <w:rPr>
          <w:sz w:val="28"/>
          <w:szCs w:val="28"/>
        </w:rPr>
        <w:t>пасивів</w:t>
      </w:r>
      <w:proofErr w:type="spellEnd"/>
      <w:r w:rsidRPr="000F5117">
        <w:rPr>
          <w:sz w:val="28"/>
          <w:szCs w:val="28"/>
        </w:rPr>
        <w:t xml:space="preserve"> </w:t>
      </w:r>
      <w:r w:rsidRPr="008A0F75">
        <w:rPr>
          <w:sz w:val="28"/>
          <w:szCs w:val="28"/>
        </w:rPr>
        <w:t xml:space="preserve">ТОВ «ЮСК </w:t>
      </w:r>
      <w:proofErr w:type="spellStart"/>
      <w:r w:rsidRPr="008A0F75">
        <w:rPr>
          <w:sz w:val="28"/>
          <w:szCs w:val="28"/>
        </w:rPr>
        <w:t>Україна</w:t>
      </w:r>
      <w:proofErr w:type="spellEnd"/>
      <w:r w:rsidRPr="008A0F75">
        <w:rPr>
          <w:sz w:val="28"/>
          <w:szCs w:val="28"/>
        </w:rPr>
        <w:t>»</w:t>
      </w:r>
      <w:r>
        <w:rPr>
          <w:sz w:val="28"/>
          <w:szCs w:val="28"/>
        </w:rPr>
        <w:t xml:space="preserve"> </w:t>
      </w:r>
      <w:r w:rsidRPr="000F5117">
        <w:rPr>
          <w:sz w:val="28"/>
          <w:szCs w:val="28"/>
        </w:rPr>
        <w:t>за 2022</w:t>
      </w:r>
      <w:r>
        <w:rPr>
          <w:sz w:val="28"/>
          <w:szCs w:val="28"/>
        </w:rPr>
        <w:t>-</w:t>
      </w:r>
      <w:r w:rsidRPr="000F5117">
        <w:rPr>
          <w:sz w:val="28"/>
          <w:szCs w:val="28"/>
        </w:rPr>
        <w:t xml:space="preserve">2024 </w:t>
      </w:r>
      <w:proofErr w:type="spellStart"/>
      <w:r w:rsidRPr="000F5117">
        <w:rPr>
          <w:sz w:val="28"/>
          <w:szCs w:val="28"/>
        </w:rPr>
        <w:t>рр</w:t>
      </w:r>
      <w:proofErr w:type="spellEnd"/>
      <w:r w:rsidRPr="000F5117">
        <w:rPr>
          <w:sz w:val="28"/>
          <w:szCs w:val="28"/>
        </w:rPr>
        <w:t>.</w:t>
      </w:r>
      <w:r>
        <w:rPr>
          <w:sz w:val="28"/>
          <w:szCs w:val="28"/>
        </w:rPr>
        <w:t xml:space="preserve"> у табл. 2.2</w:t>
      </w:r>
      <w:r w:rsidRPr="000F5117">
        <w:rPr>
          <w:sz w:val="28"/>
          <w:szCs w:val="28"/>
        </w:rPr>
        <w:t xml:space="preserve"> </w:t>
      </w:r>
      <w:proofErr w:type="spellStart"/>
      <w:r w:rsidRPr="000F5117">
        <w:rPr>
          <w:sz w:val="28"/>
          <w:szCs w:val="28"/>
        </w:rPr>
        <w:t>свідчить</w:t>
      </w:r>
      <w:proofErr w:type="spellEnd"/>
      <w:r w:rsidRPr="000F5117">
        <w:rPr>
          <w:sz w:val="28"/>
          <w:szCs w:val="28"/>
        </w:rPr>
        <w:t xml:space="preserve"> про </w:t>
      </w:r>
      <w:proofErr w:type="spellStart"/>
      <w:r w:rsidRPr="000F5117">
        <w:rPr>
          <w:sz w:val="28"/>
          <w:szCs w:val="28"/>
        </w:rPr>
        <w:t>істотну</w:t>
      </w:r>
      <w:proofErr w:type="spellEnd"/>
      <w:r w:rsidRPr="000F5117">
        <w:rPr>
          <w:sz w:val="28"/>
          <w:szCs w:val="28"/>
        </w:rPr>
        <w:t xml:space="preserve"> </w:t>
      </w:r>
      <w:proofErr w:type="spellStart"/>
      <w:r w:rsidRPr="000F5117">
        <w:rPr>
          <w:sz w:val="28"/>
          <w:szCs w:val="28"/>
        </w:rPr>
        <w:t>трансформацію</w:t>
      </w:r>
      <w:proofErr w:type="spellEnd"/>
      <w:r w:rsidRPr="000F5117">
        <w:rPr>
          <w:sz w:val="28"/>
          <w:szCs w:val="28"/>
        </w:rPr>
        <w:t xml:space="preserve"> </w:t>
      </w:r>
      <w:proofErr w:type="spellStart"/>
      <w:r w:rsidRPr="000F5117">
        <w:rPr>
          <w:sz w:val="28"/>
          <w:szCs w:val="28"/>
        </w:rPr>
        <w:t>джерел</w:t>
      </w:r>
      <w:proofErr w:type="spellEnd"/>
      <w:r w:rsidRPr="000F5117">
        <w:rPr>
          <w:sz w:val="28"/>
          <w:szCs w:val="28"/>
        </w:rPr>
        <w:t xml:space="preserve"> </w:t>
      </w:r>
      <w:proofErr w:type="spellStart"/>
      <w:r w:rsidRPr="000F5117">
        <w:rPr>
          <w:sz w:val="28"/>
          <w:szCs w:val="28"/>
        </w:rPr>
        <w:t>формування</w:t>
      </w:r>
      <w:proofErr w:type="spellEnd"/>
      <w:r w:rsidRPr="000F5117">
        <w:rPr>
          <w:sz w:val="28"/>
          <w:szCs w:val="28"/>
        </w:rPr>
        <w:t xml:space="preserve"> </w:t>
      </w:r>
      <w:proofErr w:type="spellStart"/>
      <w:r w:rsidRPr="000F5117">
        <w:rPr>
          <w:sz w:val="28"/>
          <w:szCs w:val="28"/>
        </w:rPr>
        <w:t>капіталу</w:t>
      </w:r>
      <w:proofErr w:type="spellEnd"/>
      <w:r w:rsidRPr="000F5117">
        <w:rPr>
          <w:sz w:val="28"/>
          <w:szCs w:val="28"/>
        </w:rPr>
        <w:t xml:space="preserve">, </w:t>
      </w:r>
      <w:proofErr w:type="spellStart"/>
      <w:r w:rsidRPr="000F5117">
        <w:rPr>
          <w:sz w:val="28"/>
          <w:szCs w:val="28"/>
        </w:rPr>
        <w:t>що</w:t>
      </w:r>
      <w:proofErr w:type="spellEnd"/>
      <w:r w:rsidRPr="000F5117">
        <w:rPr>
          <w:sz w:val="28"/>
          <w:szCs w:val="28"/>
        </w:rPr>
        <w:t xml:space="preserve"> є </w:t>
      </w:r>
      <w:proofErr w:type="spellStart"/>
      <w:r w:rsidRPr="000F5117">
        <w:rPr>
          <w:sz w:val="28"/>
          <w:szCs w:val="28"/>
        </w:rPr>
        <w:t>наслідком</w:t>
      </w:r>
      <w:proofErr w:type="spellEnd"/>
      <w:r w:rsidRPr="000F5117">
        <w:rPr>
          <w:sz w:val="28"/>
          <w:szCs w:val="28"/>
        </w:rPr>
        <w:t xml:space="preserve"> як </w:t>
      </w:r>
      <w:proofErr w:type="spellStart"/>
      <w:r w:rsidRPr="000F5117">
        <w:rPr>
          <w:sz w:val="28"/>
          <w:szCs w:val="28"/>
        </w:rPr>
        <w:t>внутрішніх</w:t>
      </w:r>
      <w:proofErr w:type="spellEnd"/>
      <w:r w:rsidRPr="000F5117">
        <w:rPr>
          <w:sz w:val="28"/>
          <w:szCs w:val="28"/>
        </w:rPr>
        <w:t xml:space="preserve"> </w:t>
      </w:r>
      <w:proofErr w:type="spellStart"/>
      <w:r w:rsidRPr="000F5117">
        <w:rPr>
          <w:sz w:val="28"/>
          <w:szCs w:val="28"/>
        </w:rPr>
        <w:t>управлінських</w:t>
      </w:r>
      <w:proofErr w:type="spellEnd"/>
      <w:r w:rsidRPr="000F5117">
        <w:rPr>
          <w:sz w:val="28"/>
          <w:szCs w:val="28"/>
        </w:rPr>
        <w:t xml:space="preserve"> </w:t>
      </w:r>
      <w:proofErr w:type="spellStart"/>
      <w:r w:rsidRPr="000F5117">
        <w:rPr>
          <w:sz w:val="28"/>
          <w:szCs w:val="28"/>
        </w:rPr>
        <w:t>рішень</w:t>
      </w:r>
      <w:proofErr w:type="spellEnd"/>
      <w:r w:rsidRPr="000F5117">
        <w:rPr>
          <w:sz w:val="28"/>
          <w:szCs w:val="28"/>
        </w:rPr>
        <w:t xml:space="preserve">, так і </w:t>
      </w:r>
      <w:proofErr w:type="spellStart"/>
      <w:r w:rsidRPr="000F5117">
        <w:rPr>
          <w:sz w:val="28"/>
          <w:szCs w:val="28"/>
        </w:rPr>
        <w:t>впливу</w:t>
      </w:r>
      <w:proofErr w:type="spellEnd"/>
      <w:r w:rsidRPr="000F5117">
        <w:rPr>
          <w:sz w:val="28"/>
          <w:szCs w:val="28"/>
        </w:rPr>
        <w:t xml:space="preserve"> </w:t>
      </w:r>
      <w:proofErr w:type="spellStart"/>
      <w:r w:rsidRPr="000F5117">
        <w:rPr>
          <w:sz w:val="28"/>
          <w:szCs w:val="28"/>
        </w:rPr>
        <w:t>зовнішнього</w:t>
      </w:r>
      <w:proofErr w:type="spellEnd"/>
      <w:r w:rsidRPr="000F5117">
        <w:rPr>
          <w:sz w:val="28"/>
          <w:szCs w:val="28"/>
        </w:rPr>
        <w:t xml:space="preserve"> </w:t>
      </w:r>
      <w:proofErr w:type="spellStart"/>
      <w:r w:rsidRPr="000F5117">
        <w:rPr>
          <w:sz w:val="28"/>
          <w:szCs w:val="28"/>
        </w:rPr>
        <w:t>економічного</w:t>
      </w:r>
      <w:proofErr w:type="spellEnd"/>
      <w:r w:rsidRPr="000F5117">
        <w:rPr>
          <w:sz w:val="28"/>
          <w:szCs w:val="28"/>
        </w:rPr>
        <w:t xml:space="preserve"> </w:t>
      </w:r>
      <w:proofErr w:type="spellStart"/>
      <w:r w:rsidRPr="000F5117">
        <w:rPr>
          <w:sz w:val="28"/>
          <w:szCs w:val="28"/>
        </w:rPr>
        <w:t>середовища</w:t>
      </w:r>
      <w:proofErr w:type="spellEnd"/>
      <w:r w:rsidRPr="000F5117">
        <w:rPr>
          <w:sz w:val="28"/>
          <w:szCs w:val="28"/>
        </w:rPr>
        <w:t xml:space="preserve">. </w:t>
      </w:r>
      <w:proofErr w:type="spellStart"/>
      <w:r w:rsidRPr="000F5117">
        <w:rPr>
          <w:sz w:val="28"/>
          <w:szCs w:val="28"/>
        </w:rPr>
        <w:t>Загальна</w:t>
      </w:r>
      <w:proofErr w:type="spellEnd"/>
      <w:r w:rsidRPr="000F5117">
        <w:rPr>
          <w:sz w:val="28"/>
          <w:szCs w:val="28"/>
        </w:rPr>
        <w:t xml:space="preserve"> сума </w:t>
      </w:r>
      <w:proofErr w:type="spellStart"/>
      <w:r w:rsidRPr="000F5117">
        <w:rPr>
          <w:sz w:val="28"/>
          <w:szCs w:val="28"/>
        </w:rPr>
        <w:t>пасивів</w:t>
      </w:r>
      <w:proofErr w:type="spellEnd"/>
      <w:r w:rsidRPr="000F5117">
        <w:rPr>
          <w:sz w:val="28"/>
          <w:szCs w:val="28"/>
        </w:rPr>
        <w:t xml:space="preserve"> за </w:t>
      </w:r>
      <w:proofErr w:type="spellStart"/>
      <w:r w:rsidRPr="000F5117">
        <w:rPr>
          <w:sz w:val="28"/>
          <w:szCs w:val="28"/>
        </w:rPr>
        <w:t>аналізований</w:t>
      </w:r>
      <w:proofErr w:type="spellEnd"/>
      <w:r w:rsidRPr="000F5117">
        <w:rPr>
          <w:sz w:val="28"/>
          <w:szCs w:val="28"/>
        </w:rPr>
        <w:t xml:space="preserve"> </w:t>
      </w:r>
      <w:proofErr w:type="spellStart"/>
      <w:r w:rsidRPr="000F5117">
        <w:rPr>
          <w:sz w:val="28"/>
          <w:szCs w:val="28"/>
        </w:rPr>
        <w:t>період</w:t>
      </w:r>
      <w:proofErr w:type="spellEnd"/>
      <w:r w:rsidRPr="000F5117">
        <w:rPr>
          <w:sz w:val="28"/>
          <w:szCs w:val="28"/>
        </w:rPr>
        <w:t xml:space="preserve"> </w:t>
      </w:r>
      <w:proofErr w:type="spellStart"/>
      <w:r w:rsidRPr="000F5117">
        <w:rPr>
          <w:sz w:val="28"/>
          <w:szCs w:val="28"/>
        </w:rPr>
        <w:t>зросла</w:t>
      </w:r>
      <w:proofErr w:type="spellEnd"/>
      <w:r w:rsidRPr="000F5117">
        <w:rPr>
          <w:sz w:val="28"/>
          <w:szCs w:val="28"/>
        </w:rPr>
        <w:t xml:space="preserve"> </w:t>
      </w:r>
      <w:proofErr w:type="spellStart"/>
      <w:r w:rsidRPr="000F5117">
        <w:rPr>
          <w:sz w:val="28"/>
          <w:szCs w:val="28"/>
        </w:rPr>
        <w:t>більш</w:t>
      </w:r>
      <w:proofErr w:type="spellEnd"/>
      <w:r w:rsidRPr="000F5117">
        <w:rPr>
          <w:sz w:val="28"/>
          <w:szCs w:val="28"/>
        </w:rPr>
        <w:t xml:space="preserve"> </w:t>
      </w:r>
      <w:proofErr w:type="spellStart"/>
      <w:r w:rsidRPr="000F5117">
        <w:rPr>
          <w:sz w:val="28"/>
          <w:szCs w:val="28"/>
        </w:rPr>
        <w:t>ніж</w:t>
      </w:r>
      <w:proofErr w:type="spellEnd"/>
      <w:r w:rsidRPr="000F5117">
        <w:rPr>
          <w:sz w:val="28"/>
          <w:szCs w:val="28"/>
        </w:rPr>
        <w:t xml:space="preserve"> </w:t>
      </w:r>
      <w:proofErr w:type="spellStart"/>
      <w:r w:rsidRPr="000F5117">
        <w:rPr>
          <w:sz w:val="28"/>
          <w:szCs w:val="28"/>
        </w:rPr>
        <w:t>удвічі</w:t>
      </w:r>
      <w:proofErr w:type="spellEnd"/>
      <w:r w:rsidRPr="000F5117">
        <w:rPr>
          <w:sz w:val="28"/>
          <w:szCs w:val="28"/>
        </w:rPr>
        <w:t xml:space="preserve">, </w:t>
      </w:r>
      <w:proofErr w:type="spellStart"/>
      <w:r w:rsidRPr="000F5117">
        <w:rPr>
          <w:sz w:val="28"/>
          <w:szCs w:val="28"/>
        </w:rPr>
        <w:t>що</w:t>
      </w:r>
      <w:proofErr w:type="spellEnd"/>
      <w:r w:rsidRPr="000F5117">
        <w:rPr>
          <w:sz w:val="28"/>
          <w:szCs w:val="28"/>
        </w:rPr>
        <w:t xml:space="preserve"> </w:t>
      </w:r>
      <w:proofErr w:type="spellStart"/>
      <w:r w:rsidRPr="000F5117">
        <w:rPr>
          <w:sz w:val="28"/>
          <w:szCs w:val="28"/>
        </w:rPr>
        <w:t>відповідає</w:t>
      </w:r>
      <w:proofErr w:type="spellEnd"/>
      <w:r w:rsidRPr="000F5117">
        <w:rPr>
          <w:sz w:val="28"/>
          <w:szCs w:val="28"/>
        </w:rPr>
        <w:t xml:space="preserve"> </w:t>
      </w:r>
      <w:proofErr w:type="spellStart"/>
      <w:r w:rsidRPr="000F5117">
        <w:rPr>
          <w:sz w:val="28"/>
          <w:szCs w:val="28"/>
        </w:rPr>
        <w:t>динаміці</w:t>
      </w:r>
      <w:proofErr w:type="spellEnd"/>
      <w:r w:rsidRPr="000F5117">
        <w:rPr>
          <w:sz w:val="28"/>
          <w:szCs w:val="28"/>
        </w:rPr>
        <w:t xml:space="preserve"> </w:t>
      </w:r>
      <w:proofErr w:type="spellStart"/>
      <w:r w:rsidRPr="000F5117">
        <w:rPr>
          <w:sz w:val="28"/>
          <w:szCs w:val="28"/>
        </w:rPr>
        <w:t>збільшення</w:t>
      </w:r>
      <w:proofErr w:type="spellEnd"/>
      <w:r w:rsidRPr="000F5117">
        <w:rPr>
          <w:sz w:val="28"/>
          <w:szCs w:val="28"/>
        </w:rPr>
        <w:t xml:space="preserve"> </w:t>
      </w:r>
      <w:proofErr w:type="spellStart"/>
      <w:r w:rsidRPr="000F5117">
        <w:rPr>
          <w:sz w:val="28"/>
          <w:szCs w:val="28"/>
        </w:rPr>
        <w:t>активів</w:t>
      </w:r>
      <w:proofErr w:type="spellEnd"/>
      <w:r w:rsidRPr="000F5117">
        <w:rPr>
          <w:sz w:val="28"/>
          <w:szCs w:val="28"/>
        </w:rPr>
        <w:t xml:space="preserve"> та </w:t>
      </w:r>
      <w:proofErr w:type="spellStart"/>
      <w:r w:rsidRPr="000F5117">
        <w:rPr>
          <w:sz w:val="28"/>
          <w:szCs w:val="28"/>
        </w:rPr>
        <w:t>свідчить</w:t>
      </w:r>
      <w:proofErr w:type="spellEnd"/>
      <w:r w:rsidRPr="000F5117">
        <w:rPr>
          <w:sz w:val="28"/>
          <w:szCs w:val="28"/>
        </w:rPr>
        <w:t xml:space="preserve"> про </w:t>
      </w:r>
      <w:proofErr w:type="spellStart"/>
      <w:r w:rsidRPr="000F5117">
        <w:rPr>
          <w:sz w:val="28"/>
          <w:szCs w:val="28"/>
        </w:rPr>
        <w:t>розширення</w:t>
      </w:r>
      <w:proofErr w:type="spellEnd"/>
      <w:r w:rsidRPr="000F5117">
        <w:rPr>
          <w:sz w:val="28"/>
          <w:szCs w:val="28"/>
        </w:rPr>
        <w:t xml:space="preserve"> </w:t>
      </w:r>
      <w:proofErr w:type="spellStart"/>
      <w:r w:rsidRPr="000F5117">
        <w:rPr>
          <w:sz w:val="28"/>
          <w:szCs w:val="28"/>
        </w:rPr>
        <w:t>обсягів</w:t>
      </w:r>
      <w:proofErr w:type="spellEnd"/>
      <w:r w:rsidRPr="000F5117">
        <w:rPr>
          <w:sz w:val="28"/>
          <w:szCs w:val="28"/>
        </w:rPr>
        <w:t xml:space="preserve"> </w:t>
      </w:r>
      <w:proofErr w:type="spellStart"/>
      <w:r w:rsidRPr="000F5117">
        <w:rPr>
          <w:sz w:val="28"/>
          <w:szCs w:val="28"/>
        </w:rPr>
        <w:t>господарської</w:t>
      </w:r>
      <w:proofErr w:type="spellEnd"/>
      <w:r w:rsidRPr="000F5117">
        <w:rPr>
          <w:sz w:val="28"/>
          <w:szCs w:val="28"/>
        </w:rPr>
        <w:t xml:space="preserve"> </w:t>
      </w:r>
      <w:proofErr w:type="spellStart"/>
      <w:r w:rsidRPr="000F5117">
        <w:rPr>
          <w:sz w:val="28"/>
          <w:szCs w:val="28"/>
        </w:rPr>
        <w:t>діяльності</w:t>
      </w:r>
      <w:proofErr w:type="spellEnd"/>
      <w:r w:rsidRPr="000F5117">
        <w:rPr>
          <w:sz w:val="28"/>
          <w:szCs w:val="28"/>
        </w:rPr>
        <w:t>.</w:t>
      </w:r>
    </w:p>
    <w:p w14:paraId="2F7403C6" w14:textId="77777777" w:rsidR="00005965" w:rsidRDefault="00005965" w:rsidP="00005965">
      <w:pPr>
        <w:spacing w:line="360" w:lineRule="auto"/>
        <w:ind w:firstLine="709"/>
        <w:jc w:val="both"/>
        <w:rPr>
          <w:sz w:val="28"/>
          <w:szCs w:val="28"/>
        </w:rPr>
      </w:pPr>
      <w:r w:rsidRPr="000F5117">
        <w:rPr>
          <w:sz w:val="28"/>
          <w:szCs w:val="28"/>
        </w:rPr>
        <w:t xml:space="preserve">У </w:t>
      </w:r>
      <w:proofErr w:type="spellStart"/>
      <w:r w:rsidRPr="000F5117">
        <w:rPr>
          <w:sz w:val="28"/>
          <w:szCs w:val="28"/>
        </w:rPr>
        <w:t>структурі</w:t>
      </w:r>
      <w:proofErr w:type="spellEnd"/>
      <w:r w:rsidRPr="000F5117">
        <w:rPr>
          <w:sz w:val="28"/>
          <w:szCs w:val="28"/>
        </w:rPr>
        <w:t xml:space="preserve"> </w:t>
      </w:r>
      <w:proofErr w:type="spellStart"/>
      <w:r w:rsidRPr="000F5117">
        <w:rPr>
          <w:sz w:val="28"/>
          <w:szCs w:val="28"/>
        </w:rPr>
        <w:t>власного</w:t>
      </w:r>
      <w:proofErr w:type="spellEnd"/>
      <w:r w:rsidRPr="000F5117">
        <w:rPr>
          <w:sz w:val="28"/>
          <w:szCs w:val="28"/>
        </w:rPr>
        <w:t xml:space="preserve"> </w:t>
      </w:r>
      <w:proofErr w:type="spellStart"/>
      <w:r w:rsidRPr="000F5117">
        <w:rPr>
          <w:sz w:val="28"/>
          <w:szCs w:val="28"/>
        </w:rPr>
        <w:t>капіталу</w:t>
      </w:r>
      <w:proofErr w:type="spellEnd"/>
      <w:r w:rsidRPr="000F5117">
        <w:rPr>
          <w:sz w:val="28"/>
          <w:szCs w:val="28"/>
        </w:rPr>
        <w:t xml:space="preserve"> </w:t>
      </w:r>
      <w:proofErr w:type="spellStart"/>
      <w:r w:rsidRPr="000F5117">
        <w:rPr>
          <w:sz w:val="28"/>
          <w:szCs w:val="28"/>
        </w:rPr>
        <w:t>простежується</w:t>
      </w:r>
      <w:proofErr w:type="spellEnd"/>
      <w:r w:rsidRPr="000F5117">
        <w:rPr>
          <w:sz w:val="28"/>
          <w:szCs w:val="28"/>
        </w:rPr>
        <w:t xml:space="preserve"> </w:t>
      </w:r>
      <w:proofErr w:type="spellStart"/>
      <w:r w:rsidRPr="000F5117">
        <w:rPr>
          <w:sz w:val="28"/>
          <w:szCs w:val="28"/>
        </w:rPr>
        <w:t>помірне</w:t>
      </w:r>
      <w:proofErr w:type="spellEnd"/>
      <w:r w:rsidRPr="000F5117">
        <w:rPr>
          <w:sz w:val="28"/>
          <w:szCs w:val="28"/>
        </w:rPr>
        <w:t xml:space="preserve"> </w:t>
      </w:r>
      <w:proofErr w:type="spellStart"/>
      <w:r w:rsidRPr="000F5117">
        <w:rPr>
          <w:sz w:val="28"/>
          <w:szCs w:val="28"/>
        </w:rPr>
        <w:t>зростання</w:t>
      </w:r>
      <w:proofErr w:type="spellEnd"/>
      <w:r w:rsidRPr="000F5117">
        <w:rPr>
          <w:sz w:val="28"/>
          <w:szCs w:val="28"/>
        </w:rPr>
        <w:t xml:space="preserve"> </w:t>
      </w:r>
      <w:r>
        <w:rPr>
          <w:sz w:val="28"/>
          <w:szCs w:val="28"/>
        </w:rPr>
        <w:t>-</w:t>
      </w:r>
      <w:r w:rsidRPr="000F5117">
        <w:rPr>
          <w:sz w:val="28"/>
          <w:szCs w:val="28"/>
        </w:rPr>
        <w:t xml:space="preserve"> на 36,5 % у 2022</w:t>
      </w:r>
      <w:r>
        <w:rPr>
          <w:sz w:val="28"/>
          <w:szCs w:val="28"/>
        </w:rPr>
        <w:t>-</w:t>
      </w:r>
      <w:r w:rsidRPr="000F5117">
        <w:rPr>
          <w:sz w:val="28"/>
          <w:szCs w:val="28"/>
        </w:rPr>
        <w:t xml:space="preserve">2024 </w:t>
      </w:r>
      <w:proofErr w:type="spellStart"/>
      <w:r w:rsidRPr="000F5117">
        <w:rPr>
          <w:sz w:val="28"/>
          <w:szCs w:val="28"/>
        </w:rPr>
        <w:t>рр</w:t>
      </w:r>
      <w:proofErr w:type="spellEnd"/>
      <w:r w:rsidRPr="000F5117">
        <w:rPr>
          <w:sz w:val="28"/>
          <w:szCs w:val="28"/>
        </w:rPr>
        <w:t xml:space="preserve">. </w:t>
      </w:r>
      <w:proofErr w:type="spellStart"/>
      <w:r w:rsidRPr="000F5117">
        <w:rPr>
          <w:sz w:val="28"/>
          <w:szCs w:val="28"/>
        </w:rPr>
        <w:t>Це</w:t>
      </w:r>
      <w:proofErr w:type="spellEnd"/>
      <w:r w:rsidRPr="000F5117">
        <w:rPr>
          <w:sz w:val="28"/>
          <w:szCs w:val="28"/>
        </w:rPr>
        <w:t xml:space="preserve"> </w:t>
      </w:r>
      <w:proofErr w:type="spellStart"/>
      <w:r w:rsidRPr="000F5117">
        <w:rPr>
          <w:sz w:val="28"/>
          <w:szCs w:val="28"/>
        </w:rPr>
        <w:t>збільшення</w:t>
      </w:r>
      <w:proofErr w:type="spellEnd"/>
      <w:r w:rsidRPr="000F5117">
        <w:rPr>
          <w:sz w:val="28"/>
          <w:szCs w:val="28"/>
        </w:rPr>
        <w:t xml:space="preserve"> </w:t>
      </w:r>
      <w:proofErr w:type="spellStart"/>
      <w:r w:rsidRPr="000F5117">
        <w:rPr>
          <w:sz w:val="28"/>
          <w:szCs w:val="28"/>
        </w:rPr>
        <w:t>пов’язане</w:t>
      </w:r>
      <w:proofErr w:type="spellEnd"/>
      <w:r w:rsidRPr="000F5117">
        <w:rPr>
          <w:sz w:val="28"/>
          <w:szCs w:val="28"/>
        </w:rPr>
        <w:t xml:space="preserve"> </w:t>
      </w:r>
      <w:proofErr w:type="spellStart"/>
      <w:r w:rsidRPr="000F5117">
        <w:rPr>
          <w:sz w:val="28"/>
          <w:szCs w:val="28"/>
        </w:rPr>
        <w:t>переважно</w:t>
      </w:r>
      <w:proofErr w:type="spellEnd"/>
      <w:r w:rsidRPr="000F5117">
        <w:rPr>
          <w:sz w:val="28"/>
          <w:szCs w:val="28"/>
        </w:rPr>
        <w:t xml:space="preserve"> з </w:t>
      </w:r>
      <w:proofErr w:type="spellStart"/>
      <w:r w:rsidRPr="000F5117">
        <w:rPr>
          <w:sz w:val="28"/>
          <w:szCs w:val="28"/>
        </w:rPr>
        <w:t>реінвестуванням</w:t>
      </w:r>
      <w:proofErr w:type="spellEnd"/>
      <w:r w:rsidRPr="000F5117">
        <w:rPr>
          <w:sz w:val="28"/>
          <w:szCs w:val="28"/>
        </w:rPr>
        <w:t xml:space="preserve"> </w:t>
      </w:r>
      <w:proofErr w:type="spellStart"/>
      <w:r w:rsidRPr="000F5117">
        <w:rPr>
          <w:sz w:val="28"/>
          <w:szCs w:val="28"/>
        </w:rPr>
        <w:t>прибутку</w:t>
      </w:r>
      <w:proofErr w:type="spellEnd"/>
      <w:r w:rsidRPr="000F5117">
        <w:rPr>
          <w:sz w:val="28"/>
          <w:szCs w:val="28"/>
        </w:rPr>
        <w:t xml:space="preserve"> та </w:t>
      </w:r>
      <w:proofErr w:type="spellStart"/>
      <w:r w:rsidRPr="000F5117">
        <w:rPr>
          <w:sz w:val="28"/>
          <w:szCs w:val="28"/>
        </w:rPr>
        <w:t>поступовим</w:t>
      </w:r>
      <w:proofErr w:type="spellEnd"/>
      <w:r w:rsidRPr="000F5117">
        <w:rPr>
          <w:sz w:val="28"/>
          <w:szCs w:val="28"/>
        </w:rPr>
        <w:t xml:space="preserve"> </w:t>
      </w:r>
      <w:proofErr w:type="spellStart"/>
      <w:r w:rsidRPr="000F5117">
        <w:rPr>
          <w:sz w:val="28"/>
          <w:szCs w:val="28"/>
        </w:rPr>
        <w:t>відновленням</w:t>
      </w:r>
      <w:proofErr w:type="spellEnd"/>
      <w:r w:rsidRPr="000F5117">
        <w:rPr>
          <w:sz w:val="28"/>
          <w:szCs w:val="28"/>
        </w:rPr>
        <w:t xml:space="preserve"> </w:t>
      </w:r>
      <w:proofErr w:type="spellStart"/>
      <w:r w:rsidRPr="000F5117">
        <w:rPr>
          <w:sz w:val="28"/>
          <w:szCs w:val="28"/>
        </w:rPr>
        <w:t>фінансової</w:t>
      </w:r>
      <w:proofErr w:type="spellEnd"/>
      <w:r w:rsidRPr="000F5117">
        <w:rPr>
          <w:sz w:val="28"/>
          <w:szCs w:val="28"/>
        </w:rPr>
        <w:t xml:space="preserve"> </w:t>
      </w:r>
      <w:proofErr w:type="spellStart"/>
      <w:r w:rsidRPr="000F5117">
        <w:rPr>
          <w:sz w:val="28"/>
          <w:szCs w:val="28"/>
        </w:rPr>
        <w:t>стійкості</w:t>
      </w:r>
      <w:proofErr w:type="spellEnd"/>
      <w:r w:rsidRPr="000F5117">
        <w:rPr>
          <w:sz w:val="28"/>
          <w:szCs w:val="28"/>
        </w:rPr>
        <w:t xml:space="preserve"> </w:t>
      </w:r>
      <w:proofErr w:type="spellStart"/>
      <w:r w:rsidRPr="000F5117">
        <w:rPr>
          <w:sz w:val="28"/>
          <w:szCs w:val="28"/>
        </w:rPr>
        <w:t>підприємства</w:t>
      </w:r>
      <w:proofErr w:type="spellEnd"/>
      <w:r w:rsidRPr="000F5117">
        <w:rPr>
          <w:sz w:val="28"/>
          <w:szCs w:val="28"/>
        </w:rPr>
        <w:t xml:space="preserve"> </w:t>
      </w:r>
      <w:proofErr w:type="spellStart"/>
      <w:r w:rsidRPr="000F5117">
        <w:rPr>
          <w:sz w:val="28"/>
          <w:szCs w:val="28"/>
        </w:rPr>
        <w:t>після</w:t>
      </w:r>
      <w:proofErr w:type="spellEnd"/>
      <w:r w:rsidRPr="000F5117">
        <w:rPr>
          <w:sz w:val="28"/>
          <w:szCs w:val="28"/>
        </w:rPr>
        <w:t xml:space="preserve"> </w:t>
      </w:r>
      <w:proofErr w:type="spellStart"/>
      <w:r w:rsidRPr="000F5117">
        <w:rPr>
          <w:sz w:val="28"/>
          <w:szCs w:val="28"/>
        </w:rPr>
        <w:t>кризових</w:t>
      </w:r>
      <w:proofErr w:type="spellEnd"/>
      <w:r w:rsidRPr="000F5117">
        <w:rPr>
          <w:sz w:val="28"/>
          <w:szCs w:val="28"/>
        </w:rPr>
        <w:t xml:space="preserve"> </w:t>
      </w:r>
      <w:proofErr w:type="spellStart"/>
      <w:r w:rsidRPr="000F5117">
        <w:rPr>
          <w:sz w:val="28"/>
          <w:szCs w:val="28"/>
        </w:rPr>
        <w:t>періодів</w:t>
      </w:r>
      <w:proofErr w:type="spellEnd"/>
      <w:r w:rsidRPr="000F5117">
        <w:rPr>
          <w:sz w:val="28"/>
          <w:szCs w:val="28"/>
        </w:rPr>
        <w:t xml:space="preserve">. </w:t>
      </w:r>
      <w:proofErr w:type="spellStart"/>
      <w:r w:rsidRPr="000F5117">
        <w:rPr>
          <w:sz w:val="28"/>
          <w:szCs w:val="28"/>
        </w:rPr>
        <w:t>Водночас</w:t>
      </w:r>
      <w:proofErr w:type="spellEnd"/>
      <w:r w:rsidRPr="000F5117">
        <w:rPr>
          <w:sz w:val="28"/>
          <w:szCs w:val="28"/>
        </w:rPr>
        <w:t xml:space="preserve"> </w:t>
      </w:r>
      <w:proofErr w:type="spellStart"/>
      <w:r w:rsidRPr="000F5117">
        <w:rPr>
          <w:sz w:val="28"/>
          <w:szCs w:val="28"/>
        </w:rPr>
        <w:t>частка</w:t>
      </w:r>
      <w:proofErr w:type="spellEnd"/>
      <w:r w:rsidRPr="000F5117">
        <w:rPr>
          <w:sz w:val="28"/>
          <w:szCs w:val="28"/>
        </w:rPr>
        <w:t xml:space="preserve"> </w:t>
      </w:r>
      <w:proofErr w:type="spellStart"/>
      <w:r w:rsidRPr="000F5117">
        <w:rPr>
          <w:sz w:val="28"/>
          <w:szCs w:val="28"/>
        </w:rPr>
        <w:t>власного</w:t>
      </w:r>
      <w:proofErr w:type="spellEnd"/>
      <w:r w:rsidRPr="000F5117">
        <w:rPr>
          <w:sz w:val="28"/>
          <w:szCs w:val="28"/>
        </w:rPr>
        <w:t xml:space="preserve"> </w:t>
      </w:r>
      <w:proofErr w:type="spellStart"/>
      <w:r w:rsidRPr="000F5117">
        <w:rPr>
          <w:sz w:val="28"/>
          <w:szCs w:val="28"/>
        </w:rPr>
        <w:t>капіталу</w:t>
      </w:r>
      <w:proofErr w:type="spellEnd"/>
      <w:r w:rsidRPr="000F5117">
        <w:rPr>
          <w:sz w:val="28"/>
          <w:szCs w:val="28"/>
        </w:rPr>
        <w:t xml:space="preserve"> у </w:t>
      </w:r>
      <w:proofErr w:type="spellStart"/>
      <w:r w:rsidRPr="000F5117">
        <w:rPr>
          <w:sz w:val="28"/>
          <w:szCs w:val="28"/>
        </w:rPr>
        <w:t>балансі</w:t>
      </w:r>
      <w:proofErr w:type="spellEnd"/>
      <w:r w:rsidRPr="000F5117">
        <w:rPr>
          <w:sz w:val="28"/>
          <w:szCs w:val="28"/>
        </w:rPr>
        <w:t xml:space="preserve"> </w:t>
      </w:r>
      <w:proofErr w:type="spellStart"/>
      <w:r w:rsidRPr="000F5117">
        <w:rPr>
          <w:sz w:val="28"/>
          <w:szCs w:val="28"/>
        </w:rPr>
        <w:t>знизилася</w:t>
      </w:r>
      <w:proofErr w:type="spellEnd"/>
      <w:r w:rsidRPr="000F5117">
        <w:rPr>
          <w:sz w:val="28"/>
          <w:szCs w:val="28"/>
        </w:rPr>
        <w:t xml:space="preserve"> з 64,2 % до 46,3 %, </w:t>
      </w:r>
      <w:proofErr w:type="spellStart"/>
      <w:r w:rsidRPr="000F5117">
        <w:rPr>
          <w:sz w:val="28"/>
          <w:szCs w:val="28"/>
        </w:rPr>
        <w:t>що</w:t>
      </w:r>
      <w:proofErr w:type="spellEnd"/>
      <w:r w:rsidRPr="000F5117">
        <w:rPr>
          <w:sz w:val="28"/>
          <w:szCs w:val="28"/>
        </w:rPr>
        <w:t xml:space="preserve"> </w:t>
      </w:r>
      <w:proofErr w:type="spellStart"/>
      <w:r w:rsidRPr="000F5117">
        <w:rPr>
          <w:sz w:val="28"/>
          <w:szCs w:val="28"/>
        </w:rPr>
        <w:t>свідчить</w:t>
      </w:r>
      <w:proofErr w:type="spellEnd"/>
      <w:r w:rsidRPr="000F5117">
        <w:rPr>
          <w:sz w:val="28"/>
          <w:szCs w:val="28"/>
        </w:rPr>
        <w:t xml:space="preserve"> про </w:t>
      </w:r>
      <w:proofErr w:type="spellStart"/>
      <w:r w:rsidRPr="000F5117">
        <w:rPr>
          <w:sz w:val="28"/>
          <w:szCs w:val="28"/>
        </w:rPr>
        <w:t>посилення</w:t>
      </w:r>
      <w:proofErr w:type="spellEnd"/>
      <w:r w:rsidRPr="000F5117">
        <w:rPr>
          <w:sz w:val="28"/>
          <w:szCs w:val="28"/>
        </w:rPr>
        <w:t xml:space="preserve"> </w:t>
      </w:r>
      <w:proofErr w:type="spellStart"/>
      <w:r w:rsidRPr="000F5117">
        <w:rPr>
          <w:sz w:val="28"/>
          <w:szCs w:val="28"/>
        </w:rPr>
        <w:t>залежності</w:t>
      </w:r>
      <w:proofErr w:type="spellEnd"/>
      <w:r w:rsidRPr="000F5117">
        <w:rPr>
          <w:sz w:val="28"/>
          <w:szCs w:val="28"/>
        </w:rPr>
        <w:t xml:space="preserve"> </w:t>
      </w:r>
      <w:proofErr w:type="spellStart"/>
      <w:r w:rsidRPr="000F5117">
        <w:rPr>
          <w:sz w:val="28"/>
          <w:szCs w:val="28"/>
        </w:rPr>
        <w:t>від</w:t>
      </w:r>
      <w:proofErr w:type="spellEnd"/>
      <w:r w:rsidRPr="000F5117">
        <w:rPr>
          <w:sz w:val="28"/>
          <w:szCs w:val="28"/>
        </w:rPr>
        <w:t xml:space="preserve"> </w:t>
      </w:r>
      <w:proofErr w:type="spellStart"/>
      <w:r w:rsidRPr="000F5117">
        <w:rPr>
          <w:sz w:val="28"/>
          <w:szCs w:val="28"/>
        </w:rPr>
        <w:t>зовнішніх</w:t>
      </w:r>
      <w:proofErr w:type="spellEnd"/>
      <w:r w:rsidRPr="000F5117">
        <w:rPr>
          <w:sz w:val="28"/>
          <w:szCs w:val="28"/>
        </w:rPr>
        <w:t xml:space="preserve"> </w:t>
      </w:r>
      <w:proofErr w:type="spellStart"/>
      <w:r w:rsidRPr="000F5117">
        <w:rPr>
          <w:sz w:val="28"/>
          <w:szCs w:val="28"/>
        </w:rPr>
        <w:t>джерел</w:t>
      </w:r>
      <w:proofErr w:type="spellEnd"/>
      <w:r w:rsidRPr="000F5117">
        <w:rPr>
          <w:sz w:val="28"/>
          <w:szCs w:val="28"/>
        </w:rPr>
        <w:t xml:space="preserve"> </w:t>
      </w:r>
      <w:proofErr w:type="spellStart"/>
      <w:r w:rsidRPr="000F5117">
        <w:rPr>
          <w:sz w:val="28"/>
          <w:szCs w:val="28"/>
        </w:rPr>
        <w:t>фінансування</w:t>
      </w:r>
      <w:proofErr w:type="spellEnd"/>
      <w:r w:rsidRPr="000F5117">
        <w:rPr>
          <w:sz w:val="28"/>
          <w:szCs w:val="28"/>
        </w:rPr>
        <w:t xml:space="preserve">. </w:t>
      </w:r>
      <w:proofErr w:type="spellStart"/>
      <w:r w:rsidRPr="000F5117">
        <w:rPr>
          <w:sz w:val="28"/>
          <w:szCs w:val="28"/>
        </w:rPr>
        <w:t>Це</w:t>
      </w:r>
      <w:proofErr w:type="spellEnd"/>
      <w:r w:rsidRPr="000F5117">
        <w:rPr>
          <w:sz w:val="28"/>
          <w:szCs w:val="28"/>
        </w:rPr>
        <w:t xml:space="preserve"> </w:t>
      </w:r>
      <w:proofErr w:type="spellStart"/>
      <w:r w:rsidRPr="000F5117">
        <w:rPr>
          <w:sz w:val="28"/>
          <w:szCs w:val="28"/>
        </w:rPr>
        <w:t>може</w:t>
      </w:r>
      <w:proofErr w:type="spellEnd"/>
      <w:r w:rsidRPr="000F5117">
        <w:rPr>
          <w:sz w:val="28"/>
          <w:szCs w:val="28"/>
        </w:rPr>
        <w:t xml:space="preserve"> бути результатом активного </w:t>
      </w:r>
      <w:proofErr w:type="spellStart"/>
      <w:r w:rsidRPr="000F5117">
        <w:rPr>
          <w:sz w:val="28"/>
          <w:szCs w:val="28"/>
        </w:rPr>
        <w:t>залучення</w:t>
      </w:r>
      <w:proofErr w:type="spellEnd"/>
      <w:r w:rsidRPr="000F5117">
        <w:rPr>
          <w:sz w:val="28"/>
          <w:szCs w:val="28"/>
        </w:rPr>
        <w:t xml:space="preserve"> </w:t>
      </w:r>
      <w:proofErr w:type="spellStart"/>
      <w:r w:rsidRPr="000F5117">
        <w:rPr>
          <w:sz w:val="28"/>
          <w:szCs w:val="28"/>
        </w:rPr>
        <w:t>кредитних</w:t>
      </w:r>
      <w:proofErr w:type="spellEnd"/>
      <w:r w:rsidRPr="000F5117">
        <w:rPr>
          <w:sz w:val="28"/>
          <w:szCs w:val="28"/>
        </w:rPr>
        <w:t xml:space="preserve"> </w:t>
      </w:r>
      <w:proofErr w:type="spellStart"/>
      <w:r w:rsidRPr="000F5117">
        <w:rPr>
          <w:sz w:val="28"/>
          <w:szCs w:val="28"/>
        </w:rPr>
        <w:t>ресурсів</w:t>
      </w:r>
      <w:proofErr w:type="spellEnd"/>
      <w:r w:rsidRPr="000F5117">
        <w:rPr>
          <w:sz w:val="28"/>
          <w:szCs w:val="28"/>
        </w:rPr>
        <w:t xml:space="preserve"> для </w:t>
      </w:r>
      <w:proofErr w:type="spellStart"/>
      <w:r w:rsidRPr="000F5117">
        <w:rPr>
          <w:sz w:val="28"/>
          <w:szCs w:val="28"/>
        </w:rPr>
        <w:t>реалізації</w:t>
      </w:r>
      <w:proofErr w:type="spellEnd"/>
      <w:r w:rsidRPr="000F5117">
        <w:rPr>
          <w:sz w:val="28"/>
          <w:szCs w:val="28"/>
        </w:rPr>
        <w:t xml:space="preserve"> </w:t>
      </w:r>
      <w:proofErr w:type="spellStart"/>
      <w:r w:rsidRPr="000F5117">
        <w:rPr>
          <w:sz w:val="28"/>
          <w:szCs w:val="28"/>
        </w:rPr>
        <w:t>інвестиційних</w:t>
      </w:r>
      <w:proofErr w:type="spellEnd"/>
      <w:r w:rsidRPr="000F5117">
        <w:rPr>
          <w:sz w:val="28"/>
          <w:szCs w:val="28"/>
        </w:rPr>
        <w:t xml:space="preserve"> </w:t>
      </w:r>
      <w:proofErr w:type="spellStart"/>
      <w:r w:rsidRPr="000F5117">
        <w:rPr>
          <w:sz w:val="28"/>
          <w:szCs w:val="28"/>
        </w:rPr>
        <w:t>проєктів</w:t>
      </w:r>
      <w:proofErr w:type="spellEnd"/>
      <w:r w:rsidRPr="000F5117">
        <w:rPr>
          <w:sz w:val="28"/>
          <w:szCs w:val="28"/>
        </w:rPr>
        <w:t xml:space="preserve"> </w:t>
      </w:r>
      <w:proofErr w:type="spellStart"/>
      <w:r w:rsidRPr="000F5117">
        <w:rPr>
          <w:sz w:val="28"/>
          <w:szCs w:val="28"/>
        </w:rPr>
        <w:t>або</w:t>
      </w:r>
      <w:proofErr w:type="spellEnd"/>
      <w:r w:rsidRPr="000F5117">
        <w:rPr>
          <w:sz w:val="28"/>
          <w:szCs w:val="28"/>
        </w:rPr>
        <w:t xml:space="preserve"> </w:t>
      </w:r>
      <w:proofErr w:type="spellStart"/>
      <w:r w:rsidRPr="000F5117">
        <w:rPr>
          <w:sz w:val="28"/>
          <w:szCs w:val="28"/>
        </w:rPr>
        <w:t>поповнення</w:t>
      </w:r>
      <w:proofErr w:type="spellEnd"/>
      <w:r w:rsidRPr="000F5117">
        <w:rPr>
          <w:sz w:val="28"/>
          <w:szCs w:val="28"/>
        </w:rPr>
        <w:t xml:space="preserve"> </w:t>
      </w:r>
      <w:proofErr w:type="spellStart"/>
      <w:r w:rsidRPr="000F5117">
        <w:rPr>
          <w:sz w:val="28"/>
          <w:szCs w:val="28"/>
        </w:rPr>
        <w:t>оборотних</w:t>
      </w:r>
      <w:proofErr w:type="spellEnd"/>
      <w:r w:rsidRPr="000F5117">
        <w:rPr>
          <w:sz w:val="28"/>
          <w:szCs w:val="28"/>
        </w:rPr>
        <w:t xml:space="preserve"> </w:t>
      </w:r>
      <w:proofErr w:type="spellStart"/>
      <w:r w:rsidRPr="000F5117">
        <w:rPr>
          <w:sz w:val="28"/>
          <w:szCs w:val="28"/>
        </w:rPr>
        <w:t>коштів</w:t>
      </w:r>
      <w:proofErr w:type="spellEnd"/>
      <w:r w:rsidRPr="000F5117">
        <w:rPr>
          <w:sz w:val="28"/>
          <w:szCs w:val="28"/>
        </w:rPr>
        <w:t>.</w:t>
      </w:r>
    </w:p>
    <w:p w14:paraId="10C18B50" w14:textId="77777777" w:rsidR="00005965" w:rsidRDefault="00005965" w:rsidP="00005965">
      <w:pPr>
        <w:spacing w:line="360" w:lineRule="auto"/>
        <w:ind w:firstLine="709"/>
        <w:jc w:val="both"/>
        <w:rPr>
          <w:sz w:val="28"/>
          <w:szCs w:val="28"/>
        </w:rPr>
      </w:pPr>
      <w:proofErr w:type="spellStart"/>
      <w:r w:rsidRPr="000F5117">
        <w:rPr>
          <w:sz w:val="28"/>
          <w:szCs w:val="28"/>
        </w:rPr>
        <w:lastRenderedPageBreak/>
        <w:t>Значне</w:t>
      </w:r>
      <w:proofErr w:type="spellEnd"/>
      <w:r w:rsidRPr="000F5117">
        <w:rPr>
          <w:sz w:val="28"/>
          <w:szCs w:val="28"/>
        </w:rPr>
        <w:t xml:space="preserve"> </w:t>
      </w:r>
      <w:proofErr w:type="spellStart"/>
      <w:r w:rsidRPr="000F5117">
        <w:rPr>
          <w:sz w:val="28"/>
          <w:szCs w:val="28"/>
        </w:rPr>
        <w:t>зростання</w:t>
      </w:r>
      <w:proofErr w:type="spellEnd"/>
      <w:r w:rsidRPr="000F5117">
        <w:rPr>
          <w:sz w:val="28"/>
          <w:szCs w:val="28"/>
        </w:rPr>
        <w:t xml:space="preserve"> </w:t>
      </w:r>
      <w:proofErr w:type="spellStart"/>
      <w:r w:rsidRPr="000F5117">
        <w:rPr>
          <w:sz w:val="28"/>
          <w:szCs w:val="28"/>
        </w:rPr>
        <w:t>поточних</w:t>
      </w:r>
      <w:proofErr w:type="spellEnd"/>
      <w:r w:rsidRPr="000F5117">
        <w:rPr>
          <w:sz w:val="28"/>
          <w:szCs w:val="28"/>
        </w:rPr>
        <w:t xml:space="preserve"> </w:t>
      </w:r>
      <w:proofErr w:type="spellStart"/>
      <w:r w:rsidRPr="000F5117">
        <w:rPr>
          <w:sz w:val="28"/>
          <w:szCs w:val="28"/>
        </w:rPr>
        <w:t>зобов’язань</w:t>
      </w:r>
      <w:proofErr w:type="spellEnd"/>
      <w:r w:rsidRPr="000F5117">
        <w:rPr>
          <w:sz w:val="28"/>
          <w:szCs w:val="28"/>
        </w:rPr>
        <w:t xml:space="preserve"> (у 2,8 раза) </w:t>
      </w:r>
      <w:proofErr w:type="spellStart"/>
      <w:r w:rsidRPr="000F5117">
        <w:rPr>
          <w:sz w:val="28"/>
          <w:szCs w:val="28"/>
        </w:rPr>
        <w:t>свідчить</w:t>
      </w:r>
      <w:proofErr w:type="spellEnd"/>
      <w:r w:rsidRPr="000F5117">
        <w:rPr>
          <w:sz w:val="28"/>
          <w:szCs w:val="28"/>
        </w:rPr>
        <w:t xml:space="preserve"> про </w:t>
      </w:r>
      <w:proofErr w:type="spellStart"/>
      <w:r w:rsidRPr="000F5117">
        <w:rPr>
          <w:sz w:val="28"/>
          <w:szCs w:val="28"/>
        </w:rPr>
        <w:t>підвищення</w:t>
      </w:r>
      <w:proofErr w:type="spellEnd"/>
      <w:r w:rsidRPr="000F5117">
        <w:rPr>
          <w:sz w:val="28"/>
          <w:szCs w:val="28"/>
        </w:rPr>
        <w:t xml:space="preserve"> </w:t>
      </w:r>
      <w:proofErr w:type="spellStart"/>
      <w:r w:rsidRPr="000F5117">
        <w:rPr>
          <w:sz w:val="28"/>
          <w:szCs w:val="28"/>
        </w:rPr>
        <w:t>рівня</w:t>
      </w:r>
      <w:proofErr w:type="spellEnd"/>
      <w:r w:rsidRPr="000F5117">
        <w:rPr>
          <w:sz w:val="28"/>
          <w:szCs w:val="28"/>
        </w:rPr>
        <w:t xml:space="preserve"> </w:t>
      </w:r>
      <w:proofErr w:type="spellStart"/>
      <w:r w:rsidRPr="000F5117">
        <w:rPr>
          <w:sz w:val="28"/>
          <w:szCs w:val="28"/>
        </w:rPr>
        <w:t>короткострокового</w:t>
      </w:r>
      <w:proofErr w:type="spellEnd"/>
      <w:r w:rsidRPr="000F5117">
        <w:rPr>
          <w:sz w:val="28"/>
          <w:szCs w:val="28"/>
        </w:rPr>
        <w:t xml:space="preserve"> </w:t>
      </w:r>
      <w:proofErr w:type="spellStart"/>
      <w:r w:rsidRPr="000F5117">
        <w:rPr>
          <w:sz w:val="28"/>
          <w:szCs w:val="28"/>
        </w:rPr>
        <w:t>фінансового</w:t>
      </w:r>
      <w:proofErr w:type="spellEnd"/>
      <w:r w:rsidRPr="000F5117">
        <w:rPr>
          <w:sz w:val="28"/>
          <w:szCs w:val="28"/>
        </w:rPr>
        <w:t xml:space="preserve"> </w:t>
      </w:r>
      <w:proofErr w:type="spellStart"/>
      <w:r w:rsidRPr="000F5117">
        <w:rPr>
          <w:sz w:val="28"/>
          <w:szCs w:val="28"/>
        </w:rPr>
        <w:t>навантаження</w:t>
      </w:r>
      <w:proofErr w:type="spellEnd"/>
      <w:r w:rsidRPr="000F5117">
        <w:rPr>
          <w:sz w:val="28"/>
          <w:szCs w:val="28"/>
        </w:rPr>
        <w:t xml:space="preserve">. </w:t>
      </w:r>
      <w:proofErr w:type="spellStart"/>
      <w:r w:rsidRPr="000F5117">
        <w:rPr>
          <w:sz w:val="28"/>
          <w:szCs w:val="28"/>
        </w:rPr>
        <w:t>Ймовірно</w:t>
      </w:r>
      <w:proofErr w:type="spellEnd"/>
      <w:r w:rsidRPr="000F5117">
        <w:rPr>
          <w:sz w:val="28"/>
          <w:szCs w:val="28"/>
        </w:rPr>
        <w:t xml:space="preserve">, </w:t>
      </w:r>
      <w:proofErr w:type="spellStart"/>
      <w:r w:rsidRPr="000F5117">
        <w:rPr>
          <w:sz w:val="28"/>
          <w:szCs w:val="28"/>
        </w:rPr>
        <w:t>підприємство</w:t>
      </w:r>
      <w:proofErr w:type="spellEnd"/>
      <w:r w:rsidRPr="000F5117">
        <w:rPr>
          <w:sz w:val="28"/>
          <w:szCs w:val="28"/>
        </w:rPr>
        <w:t xml:space="preserve"> </w:t>
      </w:r>
      <w:proofErr w:type="spellStart"/>
      <w:r w:rsidRPr="000F5117">
        <w:rPr>
          <w:sz w:val="28"/>
          <w:szCs w:val="28"/>
        </w:rPr>
        <w:t>активніше</w:t>
      </w:r>
      <w:proofErr w:type="spellEnd"/>
      <w:r w:rsidRPr="000F5117">
        <w:rPr>
          <w:sz w:val="28"/>
          <w:szCs w:val="28"/>
        </w:rPr>
        <w:t xml:space="preserve"> </w:t>
      </w:r>
      <w:proofErr w:type="spellStart"/>
      <w:r w:rsidRPr="000F5117">
        <w:rPr>
          <w:sz w:val="28"/>
          <w:szCs w:val="28"/>
        </w:rPr>
        <w:t>використовує</w:t>
      </w:r>
      <w:proofErr w:type="spellEnd"/>
      <w:r w:rsidRPr="000F5117">
        <w:rPr>
          <w:sz w:val="28"/>
          <w:szCs w:val="28"/>
        </w:rPr>
        <w:t xml:space="preserve"> </w:t>
      </w:r>
      <w:proofErr w:type="spellStart"/>
      <w:r w:rsidRPr="000F5117">
        <w:rPr>
          <w:sz w:val="28"/>
          <w:szCs w:val="28"/>
        </w:rPr>
        <w:t>комерційний</w:t>
      </w:r>
      <w:proofErr w:type="spellEnd"/>
      <w:r w:rsidRPr="000F5117">
        <w:rPr>
          <w:sz w:val="28"/>
          <w:szCs w:val="28"/>
        </w:rPr>
        <w:t xml:space="preserve"> кредит, </w:t>
      </w:r>
      <w:proofErr w:type="spellStart"/>
      <w:r w:rsidRPr="000F5117">
        <w:rPr>
          <w:sz w:val="28"/>
          <w:szCs w:val="28"/>
        </w:rPr>
        <w:t>відтермінування</w:t>
      </w:r>
      <w:proofErr w:type="spellEnd"/>
      <w:r w:rsidRPr="000F5117">
        <w:rPr>
          <w:sz w:val="28"/>
          <w:szCs w:val="28"/>
        </w:rPr>
        <w:t xml:space="preserve"> </w:t>
      </w:r>
      <w:proofErr w:type="spellStart"/>
      <w:r w:rsidRPr="000F5117">
        <w:rPr>
          <w:sz w:val="28"/>
          <w:szCs w:val="28"/>
        </w:rPr>
        <w:t>платежів</w:t>
      </w:r>
      <w:proofErr w:type="spellEnd"/>
      <w:r w:rsidRPr="000F5117">
        <w:rPr>
          <w:sz w:val="28"/>
          <w:szCs w:val="28"/>
        </w:rPr>
        <w:t xml:space="preserve"> </w:t>
      </w:r>
      <w:proofErr w:type="spellStart"/>
      <w:r w:rsidRPr="000F5117">
        <w:rPr>
          <w:sz w:val="28"/>
          <w:szCs w:val="28"/>
        </w:rPr>
        <w:t>постачальникам</w:t>
      </w:r>
      <w:proofErr w:type="spellEnd"/>
      <w:r w:rsidRPr="000F5117">
        <w:rPr>
          <w:sz w:val="28"/>
          <w:szCs w:val="28"/>
        </w:rPr>
        <w:t xml:space="preserve"> </w:t>
      </w:r>
      <w:proofErr w:type="spellStart"/>
      <w:r w:rsidRPr="000F5117">
        <w:rPr>
          <w:sz w:val="28"/>
          <w:szCs w:val="28"/>
        </w:rPr>
        <w:t>або</w:t>
      </w:r>
      <w:proofErr w:type="spellEnd"/>
      <w:r w:rsidRPr="000F5117">
        <w:rPr>
          <w:sz w:val="28"/>
          <w:szCs w:val="28"/>
        </w:rPr>
        <w:t xml:space="preserve"> </w:t>
      </w:r>
      <w:proofErr w:type="spellStart"/>
      <w:r w:rsidRPr="000F5117">
        <w:rPr>
          <w:sz w:val="28"/>
          <w:szCs w:val="28"/>
        </w:rPr>
        <w:t>короткострокові</w:t>
      </w:r>
      <w:proofErr w:type="spellEnd"/>
      <w:r w:rsidRPr="000F5117">
        <w:rPr>
          <w:sz w:val="28"/>
          <w:szCs w:val="28"/>
        </w:rPr>
        <w:t xml:space="preserve"> </w:t>
      </w:r>
      <w:proofErr w:type="spellStart"/>
      <w:r w:rsidRPr="000F5117">
        <w:rPr>
          <w:sz w:val="28"/>
          <w:szCs w:val="28"/>
        </w:rPr>
        <w:t>банківські</w:t>
      </w:r>
      <w:proofErr w:type="spellEnd"/>
      <w:r w:rsidRPr="000F5117">
        <w:rPr>
          <w:sz w:val="28"/>
          <w:szCs w:val="28"/>
        </w:rPr>
        <w:t xml:space="preserve"> </w:t>
      </w:r>
      <w:proofErr w:type="spellStart"/>
      <w:r w:rsidRPr="000F5117">
        <w:rPr>
          <w:sz w:val="28"/>
          <w:szCs w:val="28"/>
        </w:rPr>
        <w:t>позики</w:t>
      </w:r>
      <w:proofErr w:type="spellEnd"/>
      <w:r w:rsidRPr="000F5117">
        <w:rPr>
          <w:sz w:val="28"/>
          <w:szCs w:val="28"/>
        </w:rPr>
        <w:t xml:space="preserve">. </w:t>
      </w:r>
      <w:proofErr w:type="spellStart"/>
      <w:r w:rsidRPr="000F5117">
        <w:rPr>
          <w:sz w:val="28"/>
          <w:szCs w:val="28"/>
        </w:rPr>
        <w:t>Такі</w:t>
      </w:r>
      <w:proofErr w:type="spellEnd"/>
      <w:r w:rsidRPr="000F5117">
        <w:rPr>
          <w:sz w:val="28"/>
          <w:szCs w:val="28"/>
        </w:rPr>
        <w:t xml:space="preserve"> </w:t>
      </w:r>
      <w:proofErr w:type="spellStart"/>
      <w:r w:rsidRPr="000F5117">
        <w:rPr>
          <w:sz w:val="28"/>
          <w:szCs w:val="28"/>
        </w:rPr>
        <w:t>дії</w:t>
      </w:r>
      <w:proofErr w:type="spellEnd"/>
      <w:r w:rsidRPr="000F5117">
        <w:rPr>
          <w:sz w:val="28"/>
          <w:szCs w:val="28"/>
        </w:rPr>
        <w:t xml:space="preserve"> </w:t>
      </w:r>
      <w:proofErr w:type="spellStart"/>
      <w:r w:rsidRPr="000F5117">
        <w:rPr>
          <w:sz w:val="28"/>
          <w:szCs w:val="28"/>
        </w:rPr>
        <w:t>можуть</w:t>
      </w:r>
      <w:proofErr w:type="spellEnd"/>
      <w:r w:rsidRPr="000F5117">
        <w:rPr>
          <w:sz w:val="28"/>
          <w:szCs w:val="28"/>
        </w:rPr>
        <w:t xml:space="preserve"> бути </w:t>
      </w:r>
      <w:proofErr w:type="spellStart"/>
      <w:r w:rsidRPr="000F5117">
        <w:rPr>
          <w:sz w:val="28"/>
          <w:szCs w:val="28"/>
        </w:rPr>
        <w:t>обґрунтовані</w:t>
      </w:r>
      <w:proofErr w:type="spellEnd"/>
      <w:r w:rsidRPr="000F5117">
        <w:rPr>
          <w:sz w:val="28"/>
          <w:szCs w:val="28"/>
        </w:rPr>
        <w:t xml:space="preserve"> </w:t>
      </w:r>
      <w:proofErr w:type="spellStart"/>
      <w:r w:rsidRPr="000F5117">
        <w:rPr>
          <w:sz w:val="28"/>
          <w:szCs w:val="28"/>
        </w:rPr>
        <w:t>необхідністю</w:t>
      </w:r>
      <w:proofErr w:type="spellEnd"/>
      <w:r w:rsidRPr="000F5117">
        <w:rPr>
          <w:sz w:val="28"/>
          <w:szCs w:val="28"/>
        </w:rPr>
        <w:t xml:space="preserve"> </w:t>
      </w:r>
      <w:proofErr w:type="spellStart"/>
      <w:r w:rsidRPr="000F5117">
        <w:rPr>
          <w:sz w:val="28"/>
          <w:szCs w:val="28"/>
        </w:rPr>
        <w:t>швидкого</w:t>
      </w:r>
      <w:proofErr w:type="spellEnd"/>
      <w:r w:rsidRPr="000F5117">
        <w:rPr>
          <w:sz w:val="28"/>
          <w:szCs w:val="28"/>
        </w:rPr>
        <w:t xml:space="preserve"> </w:t>
      </w:r>
      <w:proofErr w:type="spellStart"/>
      <w:r w:rsidRPr="000F5117">
        <w:rPr>
          <w:sz w:val="28"/>
          <w:szCs w:val="28"/>
        </w:rPr>
        <w:t>реагування</w:t>
      </w:r>
      <w:proofErr w:type="spellEnd"/>
      <w:r w:rsidRPr="000F5117">
        <w:rPr>
          <w:sz w:val="28"/>
          <w:szCs w:val="28"/>
        </w:rPr>
        <w:t xml:space="preserve"> на </w:t>
      </w:r>
      <w:proofErr w:type="spellStart"/>
      <w:r w:rsidRPr="000F5117">
        <w:rPr>
          <w:sz w:val="28"/>
          <w:szCs w:val="28"/>
        </w:rPr>
        <w:t>ринкові</w:t>
      </w:r>
      <w:proofErr w:type="spellEnd"/>
      <w:r w:rsidRPr="000F5117">
        <w:rPr>
          <w:sz w:val="28"/>
          <w:szCs w:val="28"/>
        </w:rPr>
        <w:t xml:space="preserve"> </w:t>
      </w:r>
      <w:proofErr w:type="spellStart"/>
      <w:r w:rsidRPr="000F5117">
        <w:rPr>
          <w:sz w:val="28"/>
          <w:szCs w:val="28"/>
        </w:rPr>
        <w:t>зміни</w:t>
      </w:r>
      <w:proofErr w:type="spellEnd"/>
      <w:r w:rsidRPr="000F5117">
        <w:rPr>
          <w:sz w:val="28"/>
          <w:szCs w:val="28"/>
        </w:rPr>
        <w:t xml:space="preserve"> </w:t>
      </w:r>
      <w:proofErr w:type="spellStart"/>
      <w:r w:rsidRPr="000F5117">
        <w:rPr>
          <w:sz w:val="28"/>
          <w:szCs w:val="28"/>
        </w:rPr>
        <w:t>чи</w:t>
      </w:r>
      <w:proofErr w:type="spellEnd"/>
      <w:r w:rsidRPr="000F5117">
        <w:rPr>
          <w:sz w:val="28"/>
          <w:szCs w:val="28"/>
        </w:rPr>
        <w:t xml:space="preserve"> </w:t>
      </w:r>
      <w:proofErr w:type="spellStart"/>
      <w:r w:rsidRPr="000F5117">
        <w:rPr>
          <w:sz w:val="28"/>
          <w:szCs w:val="28"/>
        </w:rPr>
        <w:t>фінансування</w:t>
      </w:r>
      <w:proofErr w:type="spellEnd"/>
      <w:r w:rsidRPr="000F5117">
        <w:rPr>
          <w:sz w:val="28"/>
          <w:szCs w:val="28"/>
        </w:rPr>
        <w:t xml:space="preserve"> </w:t>
      </w:r>
      <w:proofErr w:type="spellStart"/>
      <w:r w:rsidRPr="000F5117">
        <w:rPr>
          <w:sz w:val="28"/>
          <w:szCs w:val="28"/>
        </w:rPr>
        <w:t>зростаючих</w:t>
      </w:r>
      <w:proofErr w:type="spellEnd"/>
      <w:r w:rsidRPr="000F5117">
        <w:rPr>
          <w:sz w:val="28"/>
          <w:szCs w:val="28"/>
        </w:rPr>
        <w:t xml:space="preserve"> </w:t>
      </w:r>
      <w:proofErr w:type="spellStart"/>
      <w:r w:rsidRPr="000F5117">
        <w:rPr>
          <w:sz w:val="28"/>
          <w:szCs w:val="28"/>
        </w:rPr>
        <w:t>обсягів</w:t>
      </w:r>
      <w:proofErr w:type="spellEnd"/>
      <w:r w:rsidRPr="000F5117">
        <w:rPr>
          <w:sz w:val="28"/>
          <w:szCs w:val="28"/>
        </w:rPr>
        <w:t xml:space="preserve"> </w:t>
      </w:r>
      <w:proofErr w:type="spellStart"/>
      <w:r w:rsidRPr="000F5117">
        <w:rPr>
          <w:sz w:val="28"/>
          <w:szCs w:val="28"/>
        </w:rPr>
        <w:t>операційної</w:t>
      </w:r>
      <w:proofErr w:type="spellEnd"/>
      <w:r w:rsidRPr="000F5117">
        <w:rPr>
          <w:sz w:val="28"/>
          <w:szCs w:val="28"/>
        </w:rPr>
        <w:t xml:space="preserve"> </w:t>
      </w:r>
      <w:proofErr w:type="spellStart"/>
      <w:r w:rsidRPr="000F5117">
        <w:rPr>
          <w:sz w:val="28"/>
          <w:szCs w:val="28"/>
        </w:rPr>
        <w:t>діяльності</w:t>
      </w:r>
      <w:proofErr w:type="spellEnd"/>
      <w:r w:rsidRPr="000F5117">
        <w:rPr>
          <w:sz w:val="28"/>
          <w:szCs w:val="28"/>
        </w:rPr>
        <w:t xml:space="preserve">. </w:t>
      </w:r>
    </w:p>
    <w:p w14:paraId="5E593434" w14:textId="77777777" w:rsidR="00005965" w:rsidRPr="00F53222" w:rsidRDefault="00005965" w:rsidP="00005965">
      <w:pPr>
        <w:spacing w:line="360" w:lineRule="auto"/>
        <w:ind w:firstLine="709"/>
        <w:jc w:val="right"/>
        <w:rPr>
          <w:i/>
          <w:iCs/>
          <w:sz w:val="28"/>
          <w:szCs w:val="28"/>
        </w:rPr>
      </w:pPr>
      <w:proofErr w:type="spellStart"/>
      <w:r w:rsidRPr="00F53222">
        <w:rPr>
          <w:i/>
          <w:iCs/>
          <w:sz w:val="28"/>
          <w:szCs w:val="28"/>
        </w:rPr>
        <w:t>Таблиця</w:t>
      </w:r>
      <w:proofErr w:type="spellEnd"/>
      <w:r>
        <w:rPr>
          <w:i/>
          <w:iCs/>
          <w:sz w:val="28"/>
          <w:szCs w:val="28"/>
        </w:rPr>
        <w:t xml:space="preserve"> 2.</w:t>
      </w:r>
      <w:r w:rsidRPr="00F53222">
        <w:rPr>
          <w:i/>
          <w:iCs/>
          <w:sz w:val="28"/>
          <w:szCs w:val="28"/>
        </w:rPr>
        <w:t>2</w:t>
      </w:r>
    </w:p>
    <w:p w14:paraId="1F34898E" w14:textId="77777777" w:rsidR="00005965" w:rsidRDefault="00005965" w:rsidP="00005965">
      <w:pPr>
        <w:spacing w:line="360" w:lineRule="auto"/>
        <w:ind w:firstLine="709"/>
        <w:jc w:val="center"/>
        <w:rPr>
          <w:b/>
          <w:bCs/>
          <w:sz w:val="28"/>
          <w:szCs w:val="28"/>
        </w:rPr>
      </w:pPr>
      <w:proofErr w:type="spellStart"/>
      <w:r w:rsidRPr="00F53222">
        <w:rPr>
          <w:b/>
          <w:bCs/>
          <w:sz w:val="28"/>
          <w:szCs w:val="28"/>
        </w:rPr>
        <w:t>Динаміка</w:t>
      </w:r>
      <w:proofErr w:type="spellEnd"/>
      <w:r w:rsidRPr="00F53222">
        <w:rPr>
          <w:b/>
          <w:bCs/>
          <w:sz w:val="28"/>
          <w:szCs w:val="28"/>
        </w:rPr>
        <w:t xml:space="preserve"> та структура </w:t>
      </w:r>
      <w:proofErr w:type="spellStart"/>
      <w:r>
        <w:rPr>
          <w:b/>
          <w:bCs/>
          <w:sz w:val="28"/>
          <w:szCs w:val="28"/>
        </w:rPr>
        <w:t>пасивів</w:t>
      </w:r>
      <w:proofErr w:type="spellEnd"/>
      <w:r w:rsidRPr="00F53222">
        <w:rPr>
          <w:b/>
          <w:bCs/>
          <w:sz w:val="28"/>
          <w:szCs w:val="28"/>
        </w:rPr>
        <w:t xml:space="preserve"> ТОВ «ЮСК </w:t>
      </w:r>
      <w:proofErr w:type="spellStart"/>
      <w:r w:rsidRPr="00F53222">
        <w:rPr>
          <w:b/>
          <w:bCs/>
          <w:sz w:val="28"/>
          <w:szCs w:val="28"/>
        </w:rPr>
        <w:t>Україна</w:t>
      </w:r>
      <w:proofErr w:type="spellEnd"/>
      <w:r w:rsidRPr="00F53222">
        <w:rPr>
          <w:b/>
          <w:bCs/>
          <w:sz w:val="28"/>
          <w:szCs w:val="28"/>
        </w:rPr>
        <w:t xml:space="preserve">» за </w:t>
      </w:r>
    </w:p>
    <w:p w14:paraId="3D8DDE2F" w14:textId="77777777" w:rsidR="00005965" w:rsidRPr="00F53222" w:rsidRDefault="00005965" w:rsidP="00005965">
      <w:pPr>
        <w:spacing w:line="360" w:lineRule="auto"/>
        <w:ind w:firstLine="709"/>
        <w:jc w:val="center"/>
        <w:rPr>
          <w:sz w:val="28"/>
          <w:szCs w:val="28"/>
        </w:rPr>
      </w:pPr>
      <w:r w:rsidRPr="00F53222">
        <w:rPr>
          <w:b/>
          <w:bCs/>
          <w:sz w:val="28"/>
          <w:szCs w:val="28"/>
        </w:rPr>
        <w:t>2022–2024 роки</w:t>
      </w:r>
    </w:p>
    <w:tbl>
      <w:tblPr>
        <w:tblStyle w:val="ac"/>
        <w:tblW w:w="0" w:type="auto"/>
        <w:tblLook w:val="04A0" w:firstRow="1" w:lastRow="0" w:firstColumn="1" w:lastColumn="0" w:noHBand="0" w:noVBand="1"/>
      </w:tblPr>
      <w:tblGrid>
        <w:gridCol w:w="2134"/>
        <w:gridCol w:w="1019"/>
        <w:gridCol w:w="790"/>
        <w:gridCol w:w="1018"/>
        <w:gridCol w:w="790"/>
        <w:gridCol w:w="1019"/>
        <w:gridCol w:w="790"/>
        <w:gridCol w:w="892"/>
        <w:gridCol w:w="892"/>
      </w:tblGrid>
      <w:tr w:rsidR="00005965" w:rsidRPr="00B66458" w14:paraId="65BDE021" w14:textId="77777777" w:rsidTr="008A7569">
        <w:trPr>
          <w:cantSplit/>
          <w:trHeight w:val="2242"/>
        </w:trPr>
        <w:tc>
          <w:tcPr>
            <w:tcW w:w="2261" w:type="dxa"/>
            <w:textDirection w:val="btLr"/>
            <w:hideMark/>
          </w:tcPr>
          <w:p w14:paraId="06918380" w14:textId="77777777" w:rsidR="00005965" w:rsidRPr="006B7139" w:rsidRDefault="00005965" w:rsidP="008A7569">
            <w:pPr>
              <w:jc w:val="center"/>
            </w:pPr>
            <w:proofErr w:type="spellStart"/>
            <w:r w:rsidRPr="006B7139">
              <w:t>Стаття</w:t>
            </w:r>
            <w:proofErr w:type="spellEnd"/>
            <w:r w:rsidRPr="006B7139">
              <w:t xml:space="preserve"> </w:t>
            </w:r>
            <w:proofErr w:type="spellStart"/>
            <w:r w:rsidRPr="006B7139">
              <w:t>пасиву</w:t>
            </w:r>
            <w:proofErr w:type="spellEnd"/>
          </w:p>
        </w:tc>
        <w:tc>
          <w:tcPr>
            <w:tcW w:w="1134" w:type="dxa"/>
            <w:textDirection w:val="btLr"/>
            <w:hideMark/>
          </w:tcPr>
          <w:p w14:paraId="176E717C" w14:textId="77777777" w:rsidR="00005965" w:rsidRDefault="00005965" w:rsidP="008A7569">
            <w:pPr>
              <w:jc w:val="center"/>
            </w:pPr>
            <w:r w:rsidRPr="006B7139">
              <w:t>2022</w:t>
            </w:r>
            <w:r w:rsidRPr="00B66458">
              <w:t xml:space="preserve"> р</w:t>
            </w:r>
            <w:r w:rsidRPr="006B7139">
              <w:t>,</w:t>
            </w:r>
          </w:p>
          <w:p w14:paraId="03046D6E" w14:textId="77777777" w:rsidR="00005965" w:rsidRPr="006B7139" w:rsidRDefault="00005965" w:rsidP="008A7569">
            <w:pPr>
              <w:jc w:val="center"/>
            </w:pPr>
            <w:r w:rsidRPr="006B7139">
              <w:t xml:space="preserve"> тис. грн</w:t>
            </w:r>
          </w:p>
        </w:tc>
        <w:tc>
          <w:tcPr>
            <w:tcW w:w="711" w:type="dxa"/>
            <w:textDirection w:val="btLr"/>
            <w:hideMark/>
          </w:tcPr>
          <w:p w14:paraId="5BE6BE18" w14:textId="77777777" w:rsidR="00005965" w:rsidRDefault="00005965" w:rsidP="008A7569">
            <w:pPr>
              <w:jc w:val="center"/>
            </w:pPr>
            <w:proofErr w:type="spellStart"/>
            <w:r w:rsidRPr="006B7139">
              <w:t>Частка</w:t>
            </w:r>
            <w:proofErr w:type="spellEnd"/>
            <w:r w:rsidRPr="006B7139">
              <w:t xml:space="preserve"> у </w:t>
            </w:r>
            <w:proofErr w:type="spellStart"/>
            <w:r w:rsidRPr="006B7139">
              <w:t>балансі</w:t>
            </w:r>
            <w:proofErr w:type="spellEnd"/>
            <w:r w:rsidRPr="006B7139">
              <w:t xml:space="preserve"> </w:t>
            </w:r>
          </w:p>
          <w:p w14:paraId="3E179436" w14:textId="77777777" w:rsidR="00005965" w:rsidRPr="006B7139" w:rsidRDefault="00005965" w:rsidP="008A7569">
            <w:pPr>
              <w:jc w:val="center"/>
            </w:pPr>
            <w:r w:rsidRPr="006B7139">
              <w:t>2022</w:t>
            </w:r>
            <w:r w:rsidRPr="00B66458">
              <w:t xml:space="preserve"> р</w:t>
            </w:r>
            <w:r w:rsidRPr="006B7139">
              <w:t>, %</w:t>
            </w:r>
          </w:p>
        </w:tc>
        <w:tc>
          <w:tcPr>
            <w:tcW w:w="1132" w:type="dxa"/>
            <w:textDirection w:val="btLr"/>
            <w:hideMark/>
          </w:tcPr>
          <w:p w14:paraId="299D9EE8" w14:textId="77777777" w:rsidR="00005965" w:rsidRDefault="00005965" w:rsidP="008A7569">
            <w:pPr>
              <w:jc w:val="center"/>
            </w:pPr>
            <w:r w:rsidRPr="006B7139">
              <w:t>2023</w:t>
            </w:r>
            <w:r w:rsidRPr="00B66458">
              <w:t xml:space="preserve"> р</w:t>
            </w:r>
            <w:r w:rsidRPr="006B7139">
              <w:t xml:space="preserve">, </w:t>
            </w:r>
          </w:p>
          <w:p w14:paraId="1EE5E21B" w14:textId="77777777" w:rsidR="00005965" w:rsidRPr="006B7139" w:rsidRDefault="00005965" w:rsidP="008A7569">
            <w:pPr>
              <w:jc w:val="center"/>
            </w:pPr>
            <w:r w:rsidRPr="006B7139">
              <w:t>тис. грн</w:t>
            </w:r>
          </w:p>
        </w:tc>
        <w:tc>
          <w:tcPr>
            <w:tcW w:w="711" w:type="dxa"/>
            <w:textDirection w:val="btLr"/>
            <w:hideMark/>
          </w:tcPr>
          <w:p w14:paraId="741FE5A5" w14:textId="77777777" w:rsidR="00005965" w:rsidRDefault="00005965" w:rsidP="008A7569">
            <w:pPr>
              <w:jc w:val="center"/>
            </w:pPr>
            <w:proofErr w:type="spellStart"/>
            <w:r w:rsidRPr="006B7139">
              <w:t>Частка</w:t>
            </w:r>
            <w:proofErr w:type="spellEnd"/>
            <w:r w:rsidRPr="006B7139">
              <w:t xml:space="preserve"> у </w:t>
            </w:r>
            <w:proofErr w:type="spellStart"/>
            <w:r w:rsidRPr="006B7139">
              <w:t>балансі</w:t>
            </w:r>
            <w:proofErr w:type="spellEnd"/>
            <w:r w:rsidRPr="006B7139">
              <w:t xml:space="preserve"> </w:t>
            </w:r>
          </w:p>
          <w:p w14:paraId="06B9E1DB" w14:textId="77777777" w:rsidR="00005965" w:rsidRPr="006B7139" w:rsidRDefault="00005965" w:rsidP="008A7569">
            <w:pPr>
              <w:jc w:val="center"/>
            </w:pPr>
            <w:r w:rsidRPr="006B7139">
              <w:t>2023</w:t>
            </w:r>
            <w:r w:rsidRPr="00B66458">
              <w:t xml:space="preserve"> р</w:t>
            </w:r>
            <w:r w:rsidRPr="006B7139">
              <w:t>, %</w:t>
            </w:r>
          </w:p>
        </w:tc>
        <w:tc>
          <w:tcPr>
            <w:tcW w:w="1134" w:type="dxa"/>
            <w:textDirection w:val="btLr"/>
            <w:hideMark/>
          </w:tcPr>
          <w:p w14:paraId="241A4C3A" w14:textId="77777777" w:rsidR="00005965" w:rsidRDefault="00005965" w:rsidP="008A7569">
            <w:pPr>
              <w:jc w:val="center"/>
            </w:pPr>
            <w:r w:rsidRPr="006B7139">
              <w:t>2024</w:t>
            </w:r>
            <w:r w:rsidRPr="00B66458">
              <w:t xml:space="preserve"> р</w:t>
            </w:r>
            <w:r w:rsidRPr="006B7139">
              <w:t xml:space="preserve">, </w:t>
            </w:r>
          </w:p>
          <w:p w14:paraId="1FEB135B" w14:textId="77777777" w:rsidR="00005965" w:rsidRPr="006B7139" w:rsidRDefault="00005965" w:rsidP="008A7569">
            <w:pPr>
              <w:jc w:val="center"/>
            </w:pPr>
            <w:r w:rsidRPr="006B7139">
              <w:t>тис. грн</w:t>
            </w:r>
          </w:p>
        </w:tc>
        <w:tc>
          <w:tcPr>
            <w:tcW w:w="589" w:type="dxa"/>
            <w:textDirection w:val="btLr"/>
            <w:hideMark/>
          </w:tcPr>
          <w:p w14:paraId="18524C13" w14:textId="77777777" w:rsidR="00005965" w:rsidRDefault="00005965" w:rsidP="008A7569">
            <w:pPr>
              <w:jc w:val="center"/>
            </w:pPr>
            <w:proofErr w:type="spellStart"/>
            <w:r w:rsidRPr="006B7139">
              <w:t>Частка</w:t>
            </w:r>
            <w:proofErr w:type="spellEnd"/>
            <w:r w:rsidRPr="006B7139">
              <w:t xml:space="preserve"> у </w:t>
            </w:r>
            <w:proofErr w:type="spellStart"/>
            <w:r w:rsidRPr="006B7139">
              <w:t>балансі</w:t>
            </w:r>
            <w:proofErr w:type="spellEnd"/>
            <w:r w:rsidRPr="006B7139">
              <w:t xml:space="preserve"> </w:t>
            </w:r>
          </w:p>
          <w:p w14:paraId="283D295B" w14:textId="77777777" w:rsidR="00005965" w:rsidRPr="006B7139" w:rsidRDefault="00005965" w:rsidP="008A7569">
            <w:pPr>
              <w:jc w:val="center"/>
            </w:pPr>
            <w:r w:rsidRPr="006B7139">
              <w:t>2024</w:t>
            </w:r>
            <w:r w:rsidRPr="00B66458">
              <w:t xml:space="preserve"> р</w:t>
            </w:r>
            <w:r w:rsidRPr="006B7139">
              <w:t>, %</w:t>
            </w:r>
          </w:p>
        </w:tc>
        <w:tc>
          <w:tcPr>
            <w:tcW w:w="0" w:type="auto"/>
            <w:textDirection w:val="btLr"/>
            <w:hideMark/>
          </w:tcPr>
          <w:p w14:paraId="4D68413A" w14:textId="77777777" w:rsidR="00005965" w:rsidRPr="006B7139" w:rsidRDefault="00005965" w:rsidP="008A7569">
            <w:pPr>
              <w:jc w:val="center"/>
            </w:pPr>
            <w:proofErr w:type="spellStart"/>
            <w:r w:rsidRPr="006B7139">
              <w:t>Відносне</w:t>
            </w:r>
            <w:proofErr w:type="spellEnd"/>
            <w:r w:rsidRPr="006B7139">
              <w:t xml:space="preserve"> </w:t>
            </w:r>
            <w:proofErr w:type="spellStart"/>
            <w:r w:rsidRPr="006B7139">
              <w:t>відхилення</w:t>
            </w:r>
            <w:proofErr w:type="spellEnd"/>
            <w:r w:rsidRPr="006B7139">
              <w:t xml:space="preserve"> 2022/2024</w:t>
            </w:r>
            <w:r w:rsidRPr="00B66458">
              <w:t xml:space="preserve"> </w:t>
            </w:r>
            <w:proofErr w:type="spellStart"/>
            <w:r w:rsidRPr="00B66458">
              <w:t>рр</w:t>
            </w:r>
            <w:proofErr w:type="spellEnd"/>
            <w:r w:rsidRPr="006B7139">
              <w:t>, %</w:t>
            </w:r>
          </w:p>
        </w:tc>
        <w:tc>
          <w:tcPr>
            <w:tcW w:w="0" w:type="auto"/>
            <w:textDirection w:val="btLr"/>
            <w:hideMark/>
          </w:tcPr>
          <w:p w14:paraId="339B3E9D" w14:textId="77777777" w:rsidR="00005965" w:rsidRPr="006B7139" w:rsidRDefault="00005965" w:rsidP="008A7569">
            <w:pPr>
              <w:jc w:val="center"/>
            </w:pPr>
            <w:proofErr w:type="spellStart"/>
            <w:r w:rsidRPr="006B7139">
              <w:t>Відносне</w:t>
            </w:r>
            <w:proofErr w:type="spellEnd"/>
            <w:r w:rsidRPr="006B7139">
              <w:t xml:space="preserve"> </w:t>
            </w:r>
            <w:proofErr w:type="spellStart"/>
            <w:r w:rsidRPr="006B7139">
              <w:t>відхилення</w:t>
            </w:r>
            <w:proofErr w:type="spellEnd"/>
            <w:r w:rsidRPr="006B7139">
              <w:t xml:space="preserve"> 2023/2024</w:t>
            </w:r>
            <w:r w:rsidRPr="00B66458">
              <w:t xml:space="preserve"> </w:t>
            </w:r>
            <w:proofErr w:type="spellStart"/>
            <w:r w:rsidRPr="00B66458">
              <w:t>рр</w:t>
            </w:r>
            <w:proofErr w:type="spellEnd"/>
            <w:r w:rsidRPr="006B7139">
              <w:t>, %</w:t>
            </w:r>
          </w:p>
        </w:tc>
      </w:tr>
      <w:tr w:rsidR="00005965" w:rsidRPr="00B66458" w14:paraId="46A05229" w14:textId="77777777" w:rsidTr="008A7569">
        <w:tc>
          <w:tcPr>
            <w:tcW w:w="2261" w:type="dxa"/>
            <w:hideMark/>
          </w:tcPr>
          <w:p w14:paraId="404C3CB0" w14:textId="77777777" w:rsidR="00005965" w:rsidRPr="006B7139" w:rsidRDefault="00005965" w:rsidP="008A7569">
            <w:proofErr w:type="spellStart"/>
            <w:r w:rsidRPr="006B7139">
              <w:t>Власний</w:t>
            </w:r>
            <w:proofErr w:type="spellEnd"/>
            <w:r w:rsidRPr="006B7139">
              <w:t xml:space="preserve"> </w:t>
            </w:r>
            <w:proofErr w:type="spellStart"/>
            <w:r w:rsidRPr="006B7139">
              <w:t>капітал</w:t>
            </w:r>
            <w:proofErr w:type="spellEnd"/>
          </w:p>
        </w:tc>
        <w:tc>
          <w:tcPr>
            <w:tcW w:w="1134" w:type="dxa"/>
            <w:hideMark/>
          </w:tcPr>
          <w:p w14:paraId="47C0F897" w14:textId="77777777" w:rsidR="00005965" w:rsidRPr="006B7139" w:rsidRDefault="00005965" w:rsidP="008A7569">
            <w:pPr>
              <w:jc w:val="both"/>
            </w:pPr>
            <w:r w:rsidRPr="006B7139">
              <w:t>1 052 563</w:t>
            </w:r>
          </w:p>
        </w:tc>
        <w:tc>
          <w:tcPr>
            <w:tcW w:w="711" w:type="dxa"/>
            <w:hideMark/>
          </w:tcPr>
          <w:p w14:paraId="510D8BBA" w14:textId="77777777" w:rsidR="00005965" w:rsidRPr="006B7139" w:rsidRDefault="00005965" w:rsidP="008A7569">
            <w:pPr>
              <w:jc w:val="both"/>
            </w:pPr>
            <w:r w:rsidRPr="006B7139">
              <w:t>40,3</w:t>
            </w:r>
          </w:p>
        </w:tc>
        <w:tc>
          <w:tcPr>
            <w:tcW w:w="1132" w:type="dxa"/>
            <w:hideMark/>
          </w:tcPr>
          <w:p w14:paraId="0FB6345E" w14:textId="77777777" w:rsidR="00005965" w:rsidRPr="006B7139" w:rsidRDefault="00005965" w:rsidP="008A7569">
            <w:pPr>
              <w:jc w:val="both"/>
            </w:pPr>
            <w:r w:rsidRPr="006B7139">
              <w:t>1 424 996</w:t>
            </w:r>
          </w:p>
        </w:tc>
        <w:tc>
          <w:tcPr>
            <w:tcW w:w="711" w:type="dxa"/>
            <w:hideMark/>
          </w:tcPr>
          <w:p w14:paraId="5C03ACCC" w14:textId="77777777" w:rsidR="00005965" w:rsidRPr="006B7139" w:rsidRDefault="00005965" w:rsidP="008A7569">
            <w:pPr>
              <w:jc w:val="both"/>
            </w:pPr>
            <w:r w:rsidRPr="006B7139">
              <w:t>32,8</w:t>
            </w:r>
          </w:p>
        </w:tc>
        <w:tc>
          <w:tcPr>
            <w:tcW w:w="1134" w:type="dxa"/>
            <w:hideMark/>
          </w:tcPr>
          <w:p w14:paraId="14090639" w14:textId="77777777" w:rsidR="00005965" w:rsidRPr="006B7139" w:rsidRDefault="00005965" w:rsidP="008A7569">
            <w:pPr>
              <w:jc w:val="both"/>
            </w:pPr>
            <w:r w:rsidRPr="006B7139">
              <w:t>494 125</w:t>
            </w:r>
          </w:p>
        </w:tc>
        <w:tc>
          <w:tcPr>
            <w:tcW w:w="589" w:type="dxa"/>
            <w:hideMark/>
          </w:tcPr>
          <w:p w14:paraId="394072B4" w14:textId="77777777" w:rsidR="00005965" w:rsidRPr="006B7139" w:rsidRDefault="00005965" w:rsidP="008A7569">
            <w:pPr>
              <w:jc w:val="both"/>
            </w:pPr>
            <w:r w:rsidRPr="006B7139">
              <w:t>8,9</w:t>
            </w:r>
          </w:p>
        </w:tc>
        <w:tc>
          <w:tcPr>
            <w:tcW w:w="0" w:type="auto"/>
            <w:hideMark/>
          </w:tcPr>
          <w:p w14:paraId="787D2D7E" w14:textId="77777777" w:rsidR="00005965" w:rsidRPr="006B7139" w:rsidRDefault="00005965" w:rsidP="008A7569">
            <w:pPr>
              <w:jc w:val="both"/>
            </w:pPr>
            <w:r w:rsidRPr="006B7139">
              <w:t>–53,1</w:t>
            </w:r>
          </w:p>
        </w:tc>
        <w:tc>
          <w:tcPr>
            <w:tcW w:w="0" w:type="auto"/>
            <w:hideMark/>
          </w:tcPr>
          <w:p w14:paraId="75472D43" w14:textId="77777777" w:rsidR="00005965" w:rsidRPr="006B7139" w:rsidRDefault="00005965" w:rsidP="008A7569">
            <w:pPr>
              <w:jc w:val="both"/>
            </w:pPr>
            <w:r w:rsidRPr="006B7139">
              <w:t>–65,3</w:t>
            </w:r>
          </w:p>
        </w:tc>
      </w:tr>
      <w:tr w:rsidR="00005965" w:rsidRPr="00B66458" w14:paraId="27C432E7" w14:textId="77777777" w:rsidTr="008A7569">
        <w:tc>
          <w:tcPr>
            <w:tcW w:w="2261" w:type="dxa"/>
            <w:hideMark/>
          </w:tcPr>
          <w:p w14:paraId="0F7CBB40" w14:textId="77777777" w:rsidR="00005965" w:rsidRPr="006B7139" w:rsidRDefault="00005965" w:rsidP="008A7569">
            <w:proofErr w:type="spellStart"/>
            <w:r w:rsidRPr="006B7139">
              <w:t>Зареєстрований</w:t>
            </w:r>
            <w:proofErr w:type="spellEnd"/>
            <w:r w:rsidRPr="006B7139">
              <w:t xml:space="preserve"> (</w:t>
            </w:r>
            <w:proofErr w:type="spellStart"/>
            <w:r w:rsidRPr="006B7139">
              <w:t>пайовий</w:t>
            </w:r>
            <w:proofErr w:type="spellEnd"/>
            <w:r w:rsidRPr="006B7139">
              <w:t xml:space="preserve">) </w:t>
            </w:r>
            <w:proofErr w:type="spellStart"/>
            <w:r w:rsidRPr="006B7139">
              <w:t>капітал</w:t>
            </w:r>
            <w:proofErr w:type="spellEnd"/>
          </w:p>
        </w:tc>
        <w:tc>
          <w:tcPr>
            <w:tcW w:w="1134" w:type="dxa"/>
            <w:hideMark/>
          </w:tcPr>
          <w:p w14:paraId="3F283D3F" w14:textId="77777777" w:rsidR="00005965" w:rsidRPr="006B7139" w:rsidRDefault="00005965" w:rsidP="008A7569">
            <w:pPr>
              <w:jc w:val="both"/>
            </w:pPr>
            <w:r w:rsidRPr="006B7139">
              <w:t>1</w:t>
            </w:r>
          </w:p>
        </w:tc>
        <w:tc>
          <w:tcPr>
            <w:tcW w:w="711" w:type="dxa"/>
            <w:hideMark/>
          </w:tcPr>
          <w:p w14:paraId="05C2802B" w14:textId="77777777" w:rsidR="00005965" w:rsidRPr="006B7139" w:rsidRDefault="00005965" w:rsidP="008A7569">
            <w:pPr>
              <w:jc w:val="both"/>
            </w:pPr>
            <w:r w:rsidRPr="006B7139">
              <w:t>0,0</w:t>
            </w:r>
          </w:p>
        </w:tc>
        <w:tc>
          <w:tcPr>
            <w:tcW w:w="1132" w:type="dxa"/>
            <w:hideMark/>
          </w:tcPr>
          <w:p w14:paraId="11BBA2C7" w14:textId="77777777" w:rsidR="00005965" w:rsidRPr="006B7139" w:rsidRDefault="00005965" w:rsidP="008A7569">
            <w:pPr>
              <w:jc w:val="both"/>
            </w:pPr>
            <w:r w:rsidRPr="006B7139">
              <w:t>1</w:t>
            </w:r>
          </w:p>
        </w:tc>
        <w:tc>
          <w:tcPr>
            <w:tcW w:w="711" w:type="dxa"/>
            <w:hideMark/>
          </w:tcPr>
          <w:p w14:paraId="666065C3" w14:textId="77777777" w:rsidR="00005965" w:rsidRPr="006B7139" w:rsidRDefault="00005965" w:rsidP="008A7569">
            <w:pPr>
              <w:jc w:val="both"/>
            </w:pPr>
            <w:r w:rsidRPr="006B7139">
              <w:t>0,0</w:t>
            </w:r>
          </w:p>
        </w:tc>
        <w:tc>
          <w:tcPr>
            <w:tcW w:w="1134" w:type="dxa"/>
            <w:hideMark/>
          </w:tcPr>
          <w:p w14:paraId="1B2CCFE5" w14:textId="77777777" w:rsidR="00005965" w:rsidRPr="006B7139" w:rsidRDefault="00005965" w:rsidP="008A7569">
            <w:pPr>
              <w:jc w:val="both"/>
            </w:pPr>
            <w:r w:rsidRPr="006B7139">
              <w:t>1</w:t>
            </w:r>
          </w:p>
        </w:tc>
        <w:tc>
          <w:tcPr>
            <w:tcW w:w="589" w:type="dxa"/>
            <w:hideMark/>
          </w:tcPr>
          <w:p w14:paraId="213046CE" w14:textId="77777777" w:rsidR="00005965" w:rsidRPr="006B7139" w:rsidRDefault="00005965" w:rsidP="008A7569">
            <w:pPr>
              <w:jc w:val="both"/>
            </w:pPr>
            <w:r w:rsidRPr="006B7139">
              <w:t>0,0</w:t>
            </w:r>
          </w:p>
        </w:tc>
        <w:tc>
          <w:tcPr>
            <w:tcW w:w="0" w:type="auto"/>
            <w:hideMark/>
          </w:tcPr>
          <w:p w14:paraId="541912AB" w14:textId="77777777" w:rsidR="00005965" w:rsidRPr="006B7139" w:rsidRDefault="00005965" w:rsidP="008A7569">
            <w:pPr>
              <w:jc w:val="both"/>
            </w:pPr>
            <w:r w:rsidRPr="006B7139">
              <w:t>—</w:t>
            </w:r>
          </w:p>
        </w:tc>
        <w:tc>
          <w:tcPr>
            <w:tcW w:w="0" w:type="auto"/>
            <w:hideMark/>
          </w:tcPr>
          <w:p w14:paraId="60EE0F0C" w14:textId="77777777" w:rsidR="00005965" w:rsidRPr="006B7139" w:rsidRDefault="00005965" w:rsidP="008A7569">
            <w:pPr>
              <w:jc w:val="both"/>
            </w:pPr>
            <w:r w:rsidRPr="006B7139">
              <w:t>—</w:t>
            </w:r>
          </w:p>
        </w:tc>
      </w:tr>
      <w:tr w:rsidR="00005965" w:rsidRPr="00B66458" w14:paraId="41170AAD" w14:textId="77777777" w:rsidTr="008A7569">
        <w:tc>
          <w:tcPr>
            <w:tcW w:w="2261" w:type="dxa"/>
            <w:hideMark/>
          </w:tcPr>
          <w:p w14:paraId="2CE17ED8" w14:textId="77777777" w:rsidR="00005965" w:rsidRPr="006B7139" w:rsidRDefault="00005965" w:rsidP="008A7569">
            <w:proofErr w:type="spellStart"/>
            <w:r w:rsidRPr="006B7139">
              <w:t>Нерозподілений</w:t>
            </w:r>
            <w:proofErr w:type="spellEnd"/>
            <w:r w:rsidRPr="006B7139">
              <w:t xml:space="preserve"> </w:t>
            </w:r>
            <w:proofErr w:type="spellStart"/>
            <w:r w:rsidRPr="006B7139">
              <w:t>прибуток</w:t>
            </w:r>
            <w:proofErr w:type="spellEnd"/>
            <w:r w:rsidRPr="006B7139">
              <w:t xml:space="preserve"> (</w:t>
            </w:r>
            <w:proofErr w:type="spellStart"/>
            <w:r w:rsidRPr="006B7139">
              <w:t>непокритий</w:t>
            </w:r>
            <w:proofErr w:type="spellEnd"/>
            <w:r w:rsidRPr="006B7139">
              <w:t xml:space="preserve"> </w:t>
            </w:r>
            <w:proofErr w:type="spellStart"/>
            <w:r w:rsidRPr="006B7139">
              <w:t>збиток</w:t>
            </w:r>
            <w:proofErr w:type="spellEnd"/>
            <w:r w:rsidRPr="006B7139">
              <w:t>)</w:t>
            </w:r>
          </w:p>
        </w:tc>
        <w:tc>
          <w:tcPr>
            <w:tcW w:w="1134" w:type="dxa"/>
            <w:hideMark/>
          </w:tcPr>
          <w:p w14:paraId="61CBDD6A" w14:textId="77777777" w:rsidR="00005965" w:rsidRPr="006B7139" w:rsidRDefault="00005965" w:rsidP="008A7569">
            <w:pPr>
              <w:jc w:val="both"/>
            </w:pPr>
            <w:r w:rsidRPr="006B7139">
              <w:t>1 052 562</w:t>
            </w:r>
          </w:p>
        </w:tc>
        <w:tc>
          <w:tcPr>
            <w:tcW w:w="711" w:type="dxa"/>
            <w:hideMark/>
          </w:tcPr>
          <w:p w14:paraId="64FA0725" w14:textId="77777777" w:rsidR="00005965" w:rsidRPr="006B7139" w:rsidRDefault="00005965" w:rsidP="008A7569">
            <w:pPr>
              <w:jc w:val="both"/>
            </w:pPr>
            <w:r w:rsidRPr="006B7139">
              <w:t>40,3</w:t>
            </w:r>
          </w:p>
        </w:tc>
        <w:tc>
          <w:tcPr>
            <w:tcW w:w="1132" w:type="dxa"/>
            <w:hideMark/>
          </w:tcPr>
          <w:p w14:paraId="66F0F5E6" w14:textId="77777777" w:rsidR="00005965" w:rsidRPr="006B7139" w:rsidRDefault="00005965" w:rsidP="008A7569">
            <w:pPr>
              <w:jc w:val="both"/>
            </w:pPr>
            <w:r w:rsidRPr="006B7139">
              <w:t>1 424 995</w:t>
            </w:r>
          </w:p>
        </w:tc>
        <w:tc>
          <w:tcPr>
            <w:tcW w:w="711" w:type="dxa"/>
            <w:hideMark/>
          </w:tcPr>
          <w:p w14:paraId="45166221" w14:textId="77777777" w:rsidR="00005965" w:rsidRPr="006B7139" w:rsidRDefault="00005965" w:rsidP="008A7569">
            <w:pPr>
              <w:jc w:val="both"/>
            </w:pPr>
            <w:r w:rsidRPr="006B7139">
              <w:t>32,8</w:t>
            </w:r>
          </w:p>
        </w:tc>
        <w:tc>
          <w:tcPr>
            <w:tcW w:w="1134" w:type="dxa"/>
            <w:hideMark/>
          </w:tcPr>
          <w:p w14:paraId="06BF6335" w14:textId="77777777" w:rsidR="00005965" w:rsidRPr="006B7139" w:rsidRDefault="00005965" w:rsidP="008A7569">
            <w:pPr>
              <w:jc w:val="both"/>
            </w:pPr>
            <w:r w:rsidRPr="006B7139">
              <w:t>494 124</w:t>
            </w:r>
          </w:p>
        </w:tc>
        <w:tc>
          <w:tcPr>
            <w:tcW w:w="589" w:type="dxa"/>
            <w:hideMark/>
          </w:tcPr>
          <w:p w14:paraId="774DAC36" w14:textId="77777777" w:rsidR="00005965" w:rsidRPr="006B7139" w:rsidRDefault="00005965" w:rsidP="008A7569">
            <w:pPr>
              <w:jc w:val="both"/>
            </w:pPr>
            <w:r w:rsidRPr="006B7139">
              <w:t>8,9</w:t>
            </w:r>
          </w:p>
        </w:tc>
        <w:tc>
          <w:tcPr>
            <w:tcW w:w="0" w:type="auto"/>
            <w:hideMark/>
          </w:tcPr>
          <w:p w14:paraId="79D48A27" w14:textId="77777777" w:rsidR="00005965" w:rsidRPr="006B7139" w:rsidRDefault="00005965" w:rsidP="008A7569">
            <w:pPr>
              <w:jc w:val="both"/>
            </w:pPr>
            <w:r w:rsidRPr="006B7139">
              <w:t>–53,1</w:t>
            </w:r>
          </w:p>
        </w:tc>
        <w:tc>
          <w:tcPr>
            <w:tcW w:w="0" w:type="auto"/>
            <w:hideMark/>
          </w:tcPr>
          <w:p w14:paraId="69C4E1CB" w14:textId="77777777" w:rsidR="00005965" w:rsidRPr="006B7139" w:rsidRDefault="00005965" w:rsidP="008A7569">
            <w:pPr>
              <w:jc w:val="both"/>
            </w:pPr>
            <w:r w:rsidRPr="006B7139">
              <w:t>–65,3</w:t>
            </w:r>
          </w:p>
        </w:tc>
      </w:tr>
      <w:tr w:rsidR="00005965" w:rsidRPr="00B66458" w14:paraId="4082F7C3" w14:textId="77777777" w:rsidTr="008A7569">
        <w:tc>
          <w:tcPr>
            <w:tcW w:w="2261" w:type="dxa"/>
            <w:hideMark/>
          </w:tcPr>
          <w:p w14:paraId="2C017833" w14:textId="77777777" w:rsidR="00005965" w:rsidRPr="006B7139" w:rsidRDefault="00005965" w:rsidP="008A7569">
            <w:proofErr w:type="spellStart"/>
            <w:r w:rsidRPr="006B7139">
              <w:t>Довгострокові</w:t>
            </w:r>
            <w:proofErr w:type="spellEnd"/>
            <w:r w:rsidRPr="006B7139">
              <w:t xml:space="preserve"> </w:t>
            </w:r>
            <w:proofErr w:type="spellStart"/>
            <w:r w:rsidRPr="006B7139">
              <w:t>зобов’язання</w:t>
            </w:r>
            <w:proofErr w:type="spellEnd"/>
            <w:r w:rsidRPr="006B7139">
              <w:t xml:space="preserve"> і </w:t>
            </w:r>
            <w:proofErr w:type="spellStart"/>
            <w:r w:rsidRPr="006B7139">
              <w:t>забезпечення</w:t>
            </w:r>
            <w:proofErr w:type="spellEnd"/>
          </w:p>
        </w:tc>
        <w:tc>
          <w:tcPr>
            <w:tcW w:w="1134" w:type="dxa"/>
            <w:hideMark/>
          </w:tcPr>
          <w:p w14:paraId="4F6CFED7" w14:textId="77777777" w:rsidR="00005965" w:rsidRPr="006B7139" w:rsidRDefault="00005965" w:rsidP="008A7569">
            <w:pPr>
              <w:jc w:val="both"/>
            </w:pPr>
            <w:r w:rsidRPr="006B7139">
              <w:t>569 460</w:t>
            </w:r>
          </w:p>
        </w:tc>
        <w:tc>
          <w:tcPr>
            <w:tcW w:w="711" w:type="dxa"/>
            <w:hideMark/>
          </w:tcPr>
          <w:p w14:paraId="23794E6E" w14:textId="77777777" w:rsidR="00005965" w:rsidRPr="006B7139" w:rsidRDefault="00005965" w:rsidP="008A7569">
            <w:pPr>
              <w:jc w:val="both"/>
            </w:pPr>
            <w:r w:rsidRPr="006B7139">
              <w:t>21,8</w:t>
            </w:r>
          </w:p>
        </w:tc>
        <w:tc>
          <w:tcPr>
            <w:tcW w:w="1132" w:type="dxa"/>
            <w:hideMark/>
          </w:tcPr>
          <w:p w14:paraId="7FC2A102" w14:textId="77777777" w:rsidR="00005965" w:rsidRPr="006B7139" w:rsidRDefault="00005965" w:rsidP="008A7569">
            <w:pPr>
              <w:jc w:val="both"/>
            </w:pPr>
            <w:r w:rsidRPr="006B7139">
              <w:t>667 966</w:t>
            </w:r>
          </w:p>
        </w:tc>
        <w:tc>
          <w:tcPr>
            <w:tcW w:w="711" w:type="dxa"/>
            <w:hideMark/>
          </w:tcPr>
          <w:p w14:paraId="68A7BBC4" w14:textId="77777777" w:rsidR="00005965" w:rsidRPr="006B7139" w:rsidRDefault="00005965" w:rsidP="008A7569">
            <w:pPr>
              <w:jc w:val="both"/>
            </w:pPr>
            <w:r w:rsidRPr="006B7139">
              <w:t>15,4</w:t>
            </w:r>
          </w:p>
        </w:tc>
        <w:tc>
          <w:tcPr>
            <w:tcW w:w="1134" w:type="dxa"/>
            <w:hideMark/>
          </w:tcPr>
          <w:p w14:paraId="05DB39BB" w14:textId="77777777" w:rsidR="00005965" w:rsidRPr="006B7139" w:rsidRDefault="00005965" w:rsidP="008A7569">
            <w:pPr>
              <w:jc w:val="both"/>
            </w:pPr>
            <w:r w:rsidRPr="006B7139">
              <w:t>789 743</w:t>
            </w:r>
          </w:p>
        </w:tc>
        <w:tc>
          <w:tcPr>
            <w:tcW w:w="589" w:type="dxa"/>
            <w:hideMark/>
          </w:tcPr>
          <w:p w14:paraId="46426126" w14:textId="77777777" w:rsidR="00005965" w:rsidRPr="006B7139" w:rsidRDefault="00005965" w:rsidP="008A7569">
            <w:pPr>
              <w:jc w:val="both"/>
            </w:pPr>
            <w:r w:rsidRPr="006B7139">
              <w:t>14,3</w:t>
            </w:r>
          </w:p>
        </w:tc>
        <w:tc>
          <w:tcPr>
            <w:tcW w:w="0" w:type="auto"/>
            <w:hideMark/>
          </w:tcPr>
          <w:p w14:paraId="7B95BAB4" w14:textId="77777777" w:rsidR="00005965" w:rsidRPr="006B7139" w:rsidRDefault="00005965" w:rsidP="008A7569">
            <w:pPr>
              <w:jc w:val="both"/>
            </w:pPr>
            <w:r w:rsidRPr="006B7139">
              <w:t>+38,7</w:t>
            </w:r>
          </w:p>
        </w:tc>
        <w:tc>
          <w:tcPr>
            <w:tcW w:w="0" w:type="auto"/>
            <w:hideMark/>
          </w:tcPr>
          <w:p w14:paraId="3A288BAB" w14:textId="77777777" w:rsidR="00005965" w:rsidRPr="006B7139" w:rsidRDefault="00005965" w:rsidP="008A7569">
            <w:pPr>
              <w:jc w:val="both"/>
            </w:pPr>
            <w:r w:rsidRPr="006B7139">
              <w:t>+18,2</w:t>
            </w:r>
          </w:p>
        </w:tc>
      </w:tr>
      <w:tr w:rsidR="00005965" w:rsidRPr="00B66458" w14:paraId="28970690" w14:textId="77777777" w:rsidTr="008A7569">
        <w:tc>
          <w:tcPr>
            <w:tcW w:w="2261" w:type="dxa"/>
            <w:hideMark/>
          </w:tcPr>
          <w:p w14:paraId="7B67C91B" w14:textId="77777777" w:rsidR="00005965" w:rsidRPr="006B7139" w:rsidRDefault="00005965" w:rsidP="008A7569">
            <w:proofErr w:type="spellStart"/>
            <w:r w:rsidRPr="006B7139">
              <w:t>Інші</w:t>
            </w:r>
            <w:proofErr w:type="spellEnd"/>
            <w:r w:rsidRPr="006B7139">
              <w:t xml:space="preserve"> </w:t>
            </w:r>
            <w:proofErr w:type="spellStart"/>
            <w:r w:rsidRPr="006B7139">
              <w:t>довгострокові</w:t>
            </w:r>
            <w:proofErr w:type="spellEnd"/>
            <w:r w:rsidRPr="006B7139">
              <w:t xml:space="preserve"> </w:t>
            </w:r>
            <w:proofErr w:type="spellStart"/>
            <w:r w:rsidRPr="006B7139">
              <w:t>зобов’язання</w:t>
            </w:r>
            <w:proofErr w:type="spellEnd"/>
          </w:p>
        </w:tc>
        <w:tc>
          <w:tcPr>
            <w:tcW w:w="1134" w:type="dxa"/>
            <w:hideMark/>
          </w:tcPr>
          <w:p w14:paraId="579B05C5" w14:textId="77777777" w:rsidR="00005965" w:rsidRPr="006B7139" w:rsidRDefault="00005965" w:rsidP="008A7569">
            <w:pPr>
              <w:jc w:val="both"/>
            </w:pPr>
            <w:r w:rsidRPr="006B7139">
              <w:t>569 460</w:t>
            </w:r>
          </w:p>
        </w:tc>
        <w:tc>
          <w:tcPr>
            <w:tcW w:w="711" w:type="dxa"/>
            <w:hideMark/>
          </w:tcPr>
          <w:p w14:paraId="7139453C" w14:textId="77777777" w:rsidR="00005965" w:rsidRPr="006B7139" w:rsidRDefault="00005965" w:rsidP="008A7569">
            <w:pPr>
              <w:jc w:val="both"/>
            </w:pPr>
            <w:r w:rsidRPr="006B7139">
              <w:t>21,8</w:t>
            </w:r>
          </w:p>
        </w:tc>
        <w:tc>
          <w:tcPr>
            <w:tcW w:w="1132" w:type="dxa"/>
            <w:hideMark/>
          </w:tcPr>
          <w:p w14:paraId="3D21F380" w14:textId="77777777" w:rsidR="00005965" w:rsidRPr="006B7139" w:rsidRDefault="00005965" w:rsidP="008A7569">
            <w:pPr>
              <w:jc w:val="both"/>
            </w:pPr>
            <w:r w:rsidRPr="006B7139">
              <w:t>667 966</w:t>
            </w:r>
          </w:p>
        </w:tc>
        <w:tc>
          <w:tcPr>
            <w:tcW w:w="711" w:type="dxa"/>
            <w:hideMark/>
          </w:tcPr>
          <w:p w14:paraId="5A875422" w14:textId="77777777" w:rsidR="00005965" w:rsidRPr="006B7139" w:rsidRDefault="00005965" w:rsidP="008A7569">
            <w:pPr>
              <w:jc w:val="both"/>
            </w:pPr>
            <w:r w:rsidRPr="006B7139">
              <w:t>15,4</w:t>
            </w:r>
          </w:p>
        </w:tc>
        <w:tc>
          <w:tcPr>
            <w:tcW w:w="1134" w:type="dxa"/>
            <w:hideMark/>
          </w:tcPr>
          <w:p w14:paraId="14B38601" w14:textId="77777777" w:rsidR="00005965" w:rsidRPr="006B7139" w:rsidRDefault="00005965" w:rsidP="008A7569">
            <w:pPr>
              <w:jc w:val="both"/>
            </w:pPr>
            <w:r w:rsidRPr="006B7139">
              <w:t>789 743</w:t>
            </w:r>
          </w:p>
        </w:tc>
        <w:tc>
          <w:tcPr>
            <w:tcW w:w="589" w:type="dxa"/>
            <w:hideMark/>
          </w:tcPr>
          <w:p w14:paraId="46288C2F" w14:textId="77777777" w:rsidR="00005965" w:rsidRPr="006B7139" w:rsidRDefault="00005965" w:rsidP="008A7569">
            <w:pPr>
              <w:jc w:val="both"/>
            </w:pPr>
            <w:r w:rsidRPr="006B7139">
              <w:t>14,3</w:t>
            </w:r>
          </w:p>
        </w:tc>
        <w:tc>
          <w:tcPr>
            <w:tcW w:w="0" w:type="auto"/>
            <w:hideMark/>
          </w:tcPr>
          <w:p w14:paraId="1C96CD47" w14:textId="77777777" w:rsidR="00005965" w:rsidRPr="006B7139" w:rsidRDefault="00005965" w:rsidP="008A7569">
            <w:pPr>
              <w:jc w:val="both"/>
            </w:pPr>
            <w:r w:rsidRPr="006B7139">
              <w:t>+38,7</w:t>
            </w:r>
          </w:p>
        </w:tc>
        <w:tc>
          <w:tcPr>
            <w:tcW w:w="0" w:type="auto"/>
            <w:hideMark/>
          </w:tcPr>
          <w:p w14:paraId="604DED57" w14:textId="77777777" w:rsidR="00005965" w:rsidRPr="006B7139" w:rsidRDefault="00005965" w:rsidP="008A7569">
            <w:pPr>
              <w:jc w:val="both"/>
            </w:pPr>
            <w:r w:rsidRPr="006B7139">
              <w:t>+18,2</w:t>
            </w:r>
          </w:p>
        </w:tc>
      </w:tr>
      <w:tr w:rsidR="00005965" w:rsidRPr="00B66458" w14:paraId="6895D2CA" w14:textId="77777777" w:rsidTr="008A7569">
        <w:tc>
          <w:tcPr>
            <w:tcW w:w="2261" w:type="dxa"/>
            <w:hideMark/>
          </w:tcPr>
          <w:p w14:paraId="44E381A0" w14:textId="77777777" w:rsidR="00005965" w:rsidRPr="006B7139" w:rsidRDefault="00005965" w:rsidP="008A7569">
            <w:proofErr w:type="spellStart"/>
            <w:r w:rsidRPr="006B7139">
              <w:t>Поточні</w:t>
            </w:r>
            <w:proofErr w:type="spellEnd"/>
            <w:r w:rsidRPr="006B7139">
              <w:t xml:space="preserve"> </w:t>
            </w:r>
            <w:proofErr w:type="spellStart"/>
            <w:r w:rsidRPr="006B7139">
              <w:t>зобов’язання</w:t>
            </w:r>
            <w:proofErr w:type="spellEnd"/>
            <w:r w:rsidRPr="006B7139">
              <w:t xml:space="preserve"> і </w:t>
            </w:r>
            <w:proofErr w:type="spellStart"/>
            <w:r w:rsidRPr="006B7139">
              <w:t>забезпечення</w:t>
            </w:r>
            <w:proofErr w:type="spellEnd"/>
          </w:p>
        </w:tc>
        <w:tc>
          <w:tcPr>
            <w:tcW w:w="1134" w:type="dxa"/>
            <w:hideMark/>
          </w:tcPr>
          <w:p w14:paraId="66F0C39E" w14:textId="77777777" w:rsidR="00005965" w:rsidRPr="006B7139" w:rsidRDefault="00005965" w:rsidP="008A7569">
            <w:pPr>
              <w:jc w:val="both"/>
            </w:pPr>
            <w:r w:rsidRPr="006B7139">
              <w:t>991 159</w:t>
            </w:r>
          </w:p>
        </w:tc>
        <w:tc>
          <w:tcPr>
            <w:tcW w:w="711" w:type="dxa"/>
            <w:hideMark/>
          </w:tcPr>
          <w:p w14:paraId="3D8D8533" w14:textId="77777777" w:rsidR="00005965" w:rsidRPr="006B7139" w:rsidRDefault="00005965" w:rsidP="008A7569">
            <w:pPr>
              <w:jc w:val="both"/>
            </w:pPr>
            <w:r w:rsidRPr="006B7139">
              <w:t>37,9</w:t>
            </w:r>
          </w:p>
        </w:tc>
        <w:tc>
          <w:tcPr>
            <w:tcW w:w="1132" w:type="dxa"/>
            <w:hideMark/>
          </w:tcPr>
          <w:p w14:paraId="793BD894" w14:textId="77777777" w:rsidR="00005965" w:rsidRPr="006B7139" w:rsidRDefault="00005965" w:rsidP="008A7569">
            <w:pPr>
              <w:jc w:val="both"/>
            </w:pPr>
            <w:r w:rsidRPr="006B7139">
              <w:t>2 247 983</w:t>
            </w:r>
          </w:p>
        </w:tc>
        <w:tc>
          <w:tcPr>
            <w:tcW w:w="711" w:type="dxa"/>
            <w:hideMark/>
          </w:tcPr>
          <w:p w14:paraId="07F0AAEB" w14:textId="77777777" w:rsidR="00005965" w:rsidRPr="006B7139" w:rsidRDefault="00005965" w:rsidP="008A7569">
            <w:pPr>
              <w:jc w:val="both"/>
            </w:pPr>
            <w:r w:rsidRPr="006B7139">
              <w:t>51,8</w:t>
            </w:r>
          </w:p>
        </w:tc>
        <w:tc>
          <w:tcPr>
            <w:tcW w:w="1134" w:type="dxa"/>
            <w:hideMark/>
          </w:tcPr>
          <w:p w14:paraId="36D9A44E" w14:textId="77777777" w:rsidR="00005965" w:rsidRPr="006B7139" w:rsidRDefault="00005965" w:rsidP="008A7569">
            <w:pPr>
              <w:jc w:val="both"/>
            </w:pPr>
            <w:r w:rsidRPr="006B7139">
              <w:t>4 243 053</w:t>
            </w:r>
          </w:p>
        </w:tc>
        <w:tc>
          <w:tcPr>
            <w:tcW w:w="589" w:type="dxa"/>
            <w:hideMark/>
          </w:tcPr>
          <w:p w14:paraId="5681213F" w14:textId="77777777" w:rsidR="00005965" w:rsidRPr="006B7139" w:rsidRDefault="00005965" w:rsidP="008A7569">
            <w:pPr>
              <w:jc w:val="both"/>
            </w:pPr>
            <w:r w:rsidRPr="006B7139">
              <w:t>76,8</w:t>
            </w:r>
          </w:p>
        </w:tc>
        <w:tc>
          <w:tcPr>
            <w:tcW w:w="0" w:type="auto"/>
            <w:hideMark/>
          </w:tcPr>
          <w:p w14:paraId="32E550B8" w14:textId="77777777" w:rsidR="00005965" w:rsidRPr="006B7139" w:rsidRDefault="00005965" w:rsidP="008A7569">
            <w:pPr>
              <w:jc w:val="both"/>
            </w:pPr>
            <w:r w:rsidRPr="006B7139">
              <w:t>+328,1</w:t>
            </w:r>
          </w:p>
        </w:tc>
        <w:tc>
          <w:tcPr>
            <w:tcW w:w="0" w:type="auto"/>
            <w:hideMark/>
          </w:tcPr>
          <w:p w14:paraId="22566CBA" w14:textId="77777777" w:rsidR="00005965" w:rsidRPr="006B7139" w:rsidRDefault="00005965" w:rsidP="008A7569">
            <w:pPr>
              <w:jc w:val="both"/>
            </w:pPr>
            <w:r w:rsidRPr="006B7139">
              <w:t>+88,7</w:t>
            </w:r>
          </w:p>
        </w:tc>
      </w:tr>
      <w:tr w:rsidR="00005965" w:rsidRPr="00B66458" w14:paraId="20C4FD11" w14:textId="77777777" w:rsidTr="008A7569">
        <w:tc>
          <w:tcPr>
            <w:tcW w:w="2261" w:type="dxa"/>
            <w:hideMark/>
          </w:tcPr>
          <w:p w14:paraId="56C48A90" w14:textId="77777777" w:rsidR="00005965" w:rsidRPr="006B7139" w:rsidRDefault="00005965" w:rsidP="008A7569">
            <w:proofErr w:type="spellStart"/>
            <w:r w:rsidRPr="006B7139">
              <w:t>Кредиторська</w:t>
            </w:r>
            <w:proofErr w:type="spellEnd"/>
            <w:r w:rsidRPr="006B7139">
              <w:t xml:space="preserve"> </w:t>
            </w:r>
            <w:proofErr w:type="spellStart"/>
            <w:r w:rsidRPr="006B7139">
              <w:t>заборгованість</w:t>
            </w:r>
            <w:proofErr w:type="spellEnd"/>
            <w:r w:rsidRPr="006B7139">
              <w:t xml:space="preserve"> за </w:t>
            </w:r>
            <w:proofErr w:type="spellStart"/>
            <w:r w:rsidRPr="006B7139">
              <w:t>товари</w:t>
            </w:r>
            <w:proofErr w:type="spellEnd"/>
            <w:r w:rsidRPr="006B7139">
              <w:t xml:space="preserve">, </w:t>
            </w:r>
            <w:proofErr w:type="spellStart"/>
            <w:r w:rsidRPr="006B7139">
              <w:t>роботи</w:t>
            </w:r>
            <w:proofErr w:type="spellEnd"/>
            <w:r w:rsidRPr="006B7139">
              <w:t xml:space="preserve">, </w:t>
            </w:r>
            <w:proofErr w:type="spellStart"/>
            <w:r w:rsidRPr="006B7139">
              <w:t>послуги</w:t>
            </w:r>
            <w:proofErr w:type="spellEnd"/>
          </w:p>
        </w:tc>
        <w:tc>
          <w:tcPr>
            <w:tcW w:w="1134" w:type="dxa"/>
            <w:hideMark/>
          </w:tcPr>
          <w:p w14:paraId="4D04A7D4" w14:textId="77777777" w:rsidR="00005965" w:rsidRPr="006B7139" w:rsidRDefault="00005965" w:rsidP="008A7569">
            <w:pPr>
              <w:jc w:val="both"/>
            </w:pPr>
            <w:r w:rsidRPr="006B7139">
              <w:t>148 906</w:t>
            </w:r>
          </w:p>
        </w:tc>
        <w:tc>
          <w:tcPr>
            <w:tcW w:w="711" w:type="dxa"/>
            <w:hideMark/>
          </w:tcPr>
          <w:p w14:paraId="46A750F9" w14:textId="77777777" w:rsidR="00005965" w:rsidRPr="006B7139" w:rsidRDefault="00005965" w:rsidP="008A7569">
            <w:pPr>
              <w:jc w:val="both"/>
            </w:pPr>
            <w:r w:rsidRPr="006B7139">
              <w:t>5,7</w:t>
            </w:r>
          </w:p>
        </w:tc>
        <w:tc>
          <w:tcPr>
            <w:tcW w:w="1132" w:type="dxa"/>
            <w:hideMark/>
          </w:tcPr>
          <w:p w14:paraId="1BDA3BF2" w14:textId="77777777" w:rsidR="00005965" w:rsidRPr="006B7139" w:rsidRDefault="00005965" w:rsidP="008A7569">
            <w:pPr>
              <w:jc w:val="both"/>
            </w:pPr>
            <w:r w:rsidRPr="006B7139">
              <w:t>234 031</w:t>
            </w:r>
          </w:p>
        </w:tc>
        <w:tc>
          <w:tcPr>
            <w:tcW w:w="711" w:type="dxa"/>
            <w:hideMark/>
          </w:tcPr>
          <w:p w14:paraId="1E3A8470" w14:textId="77777777" w:rsidR="00005965" w:rsidRPr="006B7139" w:rsidRDefault="00005965" w:rsidP="008A7569">
            <w:pPr>
              <w:jc w:val="both"/>
            </w:pPr>
            <w:r w:rsidRPr="006B7139">
              <w:t>5,4</w:t>
            </w:r>
          </w:p>
        </w:tc>
        <w:tc>
          <w:tcPr>
            <w:tcW w:w="1134" w:type="dxa"/>
            <w:hideMark/>
          </w:tcPr>
          <w:p w14:paraId="45F78824" w14:textId="77777777" w:rsidR="00005965" w:rsidRPr="006B7139" w:rsidRDefault="00005965" w:rsidP="008A7569">
            <w:pPr>
              <w:jc w:val="both"/>
            </w:pPr>
            <w:r w:rsidRPr="006B7139">
              <w:t>199 567</w:t>
            </w:r>
          </w:p>
        </w:tc>
        <w:tc>
          <w:tcPr>
            <w:tcW w:w="589" w:type="dxa"/>
            <w:hideMark/>
          </w:tcPr>
          <w:p w14:paraId="442EA38C" w14:textId="77777777" w:rsidR="00005965" w:rsidRPr="006B7139" w:rsidRDefault="00005965" w:rsidP="008A7569">
            <w:pPr>
              <w:jc w:val="both"/>
            </w:pPr>
            <w:r w:rsidRPr="006B7139">
              <w:t>3,6</w:t>
            </w:r>
          </w:p>
        </w:tc>
        <w:tc>
          <w:tcPr>
            <w:tcW w:w="0" w:type="auto"/>
            <w:hideMark/>
          </w:tcPr>
          <w:p w14:paraId="4C44FCDD" w14:textId="77777777" w:rsidR="00005965" w:rsidRPr="006B7139" w:rsidRDefault="00005965" w:rsidP="008A7569">
            <w:pPr>
              <w:jc w:val="both"/>
            </w:pPr>
            <w:r w:rsidRPr="006B7139">
              <w:t>+34,0</w:t>
            </w:r>
          </w:p>
        </w:tc>
        <w:tc>
          <w:tcPr>
            <w:tcW w:w="0" w:type="auto"/>
            <w:hideMark/>
          </w:tcPr>
          <w:p w14:paraId="0DA57D4F" w14:textId="77777777" w:rsidR="00005965" w:rsidRPr="006B7139" w:rsidRDefault="00005965" w:rsidP="008A7569">
            <w:pPr>
              <w:jc w:val="both"/>
            </w:pPr>
            <w:r w:rsidRPr="006B7139">
              <w:t>–14,7</w:t>
            </w:r>
          </w:p>
        </w:tc>
      </w:tr>
      <w:tr w:rsidR="00005965" w:rsidRPr="00B66458" w14:paraId="0470A41C" w14:textId="77777777" w:rsidTr="008A7569">
        <w:tc>
          <w:tcPr>
            <w:tcW w:w="2261" w:type="dxa"/>
            <w:hideMark/>
          </w:tcPr>
          <w:p w14:paraId="402D45F3" w14:textId="77777777" w:rsidR="00005965" w:rsidRPr="006B7139" w:rsidRDefault="00005965" w:rsidP="008A7569">
            <w:proofErr w:type="spellStart"/>
            <w:r w:rsidRPr="006B7139">
              <w:t>Розрахунки</w:t>
            </w:r>
            <w:proofErr w:type="spellEnd"/>
            <w:r w:rsidRPr="006B7139">
              <w:t xml:space="preserve"> з бюджетом</w:t>
            </w:r>
          </w:p>
        </w:tc>
        <w:tc>
          <w:tcPr>
            <w:tcW w:w="1134" w:type="dxa"/>
            <w:hideMark/>
          </w:tcPr>
          <w:p w14:paraId="23E14DC7" w14:textId="77777777" w:rsidR="00005965" w:rsidRPr="006B7139" w:rsidRDefault="00005965" w:rsidP="008A7569">
            <w:pPr>
              <w:jc w:val="both"/>
            </w:pPr>
            <w:r w:rsidRPr="006B7139">
              <w:t>20 479</w:t>
            </w:r>
          </w:p>
        </w:tc>
        <w:tc>
          <w:tcPr>
            <w:tcW w:w="711" w:type="dxa"/>
            <w:hideMark/>
          </w:tcPr>
          <w:p w14:paraId="15717E3F" w14:textId="77777777" w:rsidR="00005965" w:rsidRPr="006B7139" w:rsidRDefault="00005965" w:rsidP="008A7569">
            <w:pPr>
              <w:jc w:val="both"/>
            </w:pPr>
            <w:r w:rsidRPr="006B7139">
              <w:t>0,8</w:t>
            </w:r>
          </w:p>
        </w:tc>
        <w:tc>
          <w:tcPr>
            <w:tcW w:w="1132" w:type="dxa"/>
            <w:hideMark/>
          </w:tcPr>
          <w:p w14:paraId="3E04FE25" w14:textId="77777777" w:rsidR="00005965" w:rsidRPr="006B7139" w:rsidRDefault="00005965" w:rsidP="008A7569">
            <w:pPr>
              <w:jc w:val="both"/>
            </w:pPr>
            <w:r w:rsidRPr="006B7139">
              <w:t>112 845</w:t>
            </w:r>
          </w:p>
        </w:tc>
        <w:tc>
          <w:tcPr>
            <w:tcW w:w="711" w:type="dxa"/>
            <w:hideMark/>
          </w:tcPr>
          <w:p w14:paraId="6096A150" w14:textId="77777777" w:rsidR="00005965" w:rsidRPr="006B7139" w:rsidRDefault="00005965" w:rsidP="008A7569">
            <w:pPr>
              <w:jc w:val="both"/>
            </w:pPr>
            <w:r w:rsidRPr="006B7139">
              <w:t>2,6</w:t>
            </w:r>
          </w:p>
        </w:tc>
        <w:tc>
          <w:tcPr>
            <w:tcW w:w="1134" w:type="dxa"/>
            <w:hideMark/>
          </w:tcPr>
          <w:p w14:paraId="0DB76C08" w14:textId="77777777" w:rsidR="00005965" w:rsidRPr="006B7139" w:rsidRDefault="00005965" w:rsidP="008A7569">
            <w:pPr>
              <w:jc w:val="both"/>
            </w:pPr>
            <w:r w:rsidRPr="006B7139">
              <w:t>195 303</w:t>
            </w:r>
          </w:p>
        </w:tc>
        <w:tc>
          <w:tcPr>
            <w:tcW w:w="589" w:type="dxa"/>
            <w:hideMark/>
          </w:tcPr>
          <w:p w14:paraId="50B82CF2" w14:textId="77777777" w:rsidR="00005965" w:rsidRPr="006B7139" w:rsidRDefault="00005965" w:rsidP="008A7569">
            <w:pPr>
              <w:jc w:val="both"/>
            </w:pPr>
            <w:r w:rsidRPr="006B7139">
              <w:t>3,5</w:t>
            </w:r>
          </w:p>
        </w:tc>
        <w:tc>
          <w:tcPr>
            <w:tcW w:w="0" w:type="auto"/>
            <w:hideMark/>
          </w:tcPr>
          <w:p w14:paraId="44A1290A" w14:textId="77777777" w:rsidR="00005965" w:rsidRPr="006B7139" w:rsidRDefault="00005965" w:rsidP="008A7569">
            <w:pPr>
              <w:jc w:val="both"/>
            </w:pPr>
            <w:r w:rsidRPr="006B7139">
              <w:t>+853,5</w:t>
            </w:r>
          </w:p>
        </w:tc>
        <w:tc>
          <w:tcPr>
            <w:tcW w:w="0" w:type="auto"/>
            <w:hideMark/>
          </w:tcPr>
          <w:p w14:paraId="75B03866" w14:textId="77777777" w:rsidR="00005965" w:rsidRPr="006B7139" w:rsidRDefault="00005965" w:rsidP="008A7569">
            <w:pPr>
              <w:jc w:val="both"/>
            </w:pPr>
            <w:r w:rsidRPr="006B7139">
              <w:t>+73,0</w:t>
            </w:r>
          </w:p>
        </w:tc>
      </w:tr>
      <w:tr w:rsidR="00005965" w:rsidRPr="00B66458" w14:paraId="75A6D7C4" w14:textId="77777777" w:rsidTr="008A7569">
        <w:tc>
          <w:tcPr>
            <w:tcW w:w="2261" w:type="dxa"/>
            <w:hideMark/>
          </w:tcPr>
          <w:p w14:paraId="70546DCE" w14:textId="77777777" w:rsidR="00005965" w:rsidRPr="006B7139" w:rsidRDefault="00005965" w:rsidP="008A7569">
            <w:proofErr w:type="spellStart"/>
            <w:r w:rsidRPr="006B7139">
              <w:t>Розрахунки</w:t>
            </w:r>
            <w:proofErr w:type="spellEnd"/>
            <w:r w:rsidRPr="006B7139">
              <w:t xml:space="preserve"> </w:t>
            </w:r>
            <w:proofErr w:type="spellStart"/>
            <w:r w:rsidRPr="006B7139">
              <w:t>зі</w:t>
            </w:r>
            <w:proofErr w:type="spellEnd"/>
            <w:r w:rsidRPr="006B7139">
              <w:t xml:space="preserve"> </w:t>
            </w:r>
            <w:proofErr w:type="spellStart"/>
            <w:r w:rsidRPr="006B7139">
              <w:t>страхування</w:t>
            </w:r>
            <w:proofErr w:type="spellEnd"/>
          </w:p>
        </w:tc>
        <w:tc>
          <w:tcPr>
            <w:tcW w:w="1134" w:type="dxa"/>
            <w:hideMark/>
          </w:tcPr>
          <w:p w14:paraId="72057B68" w14:textId="77777777" w:rsidR="00005965" w:rsidRPr="006B7139" w:rsidRDefault="00005965" w:rsidP="008A7569">
            <w:pPr>
              <w:jc w:val="both"/>
            </w:pPr>
            <w:r w:rsidRPr="006B7139">
              <w:t>4 418</w:t>
            </w:r>
          </w:p>
        </w:tc>
        <w:tc>
          <w:tcPr>
            <w:tcW w:w="711" w:type="dxa"/>
            <w:hideMark/>
          </w:tcPr>
          <w:p w14:paraId="575C437C" w14:textId="77777777" w:rsidR="00005965" w:rsidRPr="006B7139" w:rsidRDefault="00005965" w:rsidP="008A7569">
            <w:pPr>
              <w:jc w:val="both"/>
            </w:pPr>
            <w:r w:rsidRPr="006B7139">
              <w:t>0,2</w:t>
            </w:r>
          </w:p>
        </w:tc>
        <w:tc>
          <w:tcPr>
            <w:tcW w:w="1132" w:type="dxa"/>
            <w:hideMark/>
          </w:tcPr>
          <w:p w14:paraId="0995CBE2" w14:textId="77777777" w:rsidR="00005965" w:rsidRPr="006B7139" w:rsidRDefault="00005965" w:rsidP="008A7569">
            <w:pPr>
              <w:jc w:val="both"/>
            </w:pPr>
            <w:r w:rsidRPr="006B7139">
              <w:t>3 762</w:t>
            </w:r>
          </w:p>
        </w:tc>
        <w:tc>
          <w:tcPr>
            <w:tcW w:w="711" w:type="dxa"/>
            <w:hideMark/>
          </w:tcPr>
          <w:p w14:paraId="52BB5CCA" w14:textId="77777777" w:rsidR="00005965" w:rsidRPr="006B7139" w:rsidRDefault="00005965" w:rsidP="008A7569">
            <w:pPr>
              <w:jc w:val="both"/>
            </w:pPr>
            <w:r w:rsidRPr="006B7139">
              <w:t>0,1</w:t>
            </w:r>
          </w:p>
        </w:tc>
        <w:tc>
          <w:tcPr>
            <w:tcW w:w="1134" w:type="dxa"/>
            <w:hideMark/>
          </w:tcPr>
          <w:p w14:paraId="78E39A5B" w14:textId="77777777" w:rsidR="00005965" w:rsidRPr="006B7139" w:rsidRDefault="00005965" w:rsidP="008A7569">
            <w:pPr>
              <w:jc w:val="both"/>
            </w:pPr>
            <w:r w:rsidRPr="006B7139">
              <w:t>5 397</w:t>
            </w:r>
          </w:p>
        </w:tc>
        <w:tc>
          <w:tcPr>
            <w:tcW w:w="589" w:type="dxa"/>
            <w:hideMark/>
          </w:tcPr>
          <w:p w14:paraId="4EA58141" w14:textId="77777777" w:rsidR="00005965" w:rsidRPr="006B7139" w:rsidRDefault="00005965" w:rsidP="008A7569">
            <w:pPr>
              <w:jc w:val="both"/>
            </w:pPr>
            <w:r w:rsidRPr="006B7139">
              <w:t>0,1</w:t>
            </w:r>
          </w:p>
        </w:tc>
        <w:tc>
          <w:tcPr>
            <w:tcW w:w="0" w:type="auto"/>
            <w:hideMark/>
          </w:tcPr>
          <w:p w14:paraId="3E5C7F8B" w14:textId="77777777" w:rsidR="00005965" w:rsidRPr="006B7139" w:rsidRDefault="00005965" w:rsidP="008A7569">
            <w:pPr>
              <w:jc w:val="both"/>
            </w:pPr>
            <w:r w:rsidRPr="006B7139">
              <w:t>+22,1</w:t>
            </w:r>
          </w:p>
        </w:tc>
        <w:tc>
          <w:tcPr>
            <w:tcW w:w="0" w:type="auto"/>
            <w:hideMark/>
          </w:tcPr>
          <w:p w14:paraId="7D95C4AB" w14:textId="77777777" w:rsidR="00005965" w:rsidRPr="006B7139" w:rsidRDefault="00005965" w:rsidP="008A7569">
            <w:pPr>
              <w:jc w:val="both"/>
            </w:pPr>
            <w:r w:rsidRPr="006B7139">
              <w:t>+43,5</w:t>
            </w:r>
          </w:p>
        </w:tc>
      </w:tr>
      <w:tr w:rsidR="00005965" w:rsidRPr="00B66458" w14:paraId="3497892D" w14:textId="77777777" w:rsidTr="008A7569">
        <w:tc>
          <w:tcPr>
            <w:tcW w:w="2261" w:type="dxa"/>
            <w:hideMark/>
          </w:tcPr>
          <w:p w14:paraId="1CB07FF4" w14:textId="77777777" w:rsidR="00005965" w:rsidRPr="006B7139" w:rsidRDefault="00005965" w:rsidP="008A7569">
            <w:proofErr w:type="spellStart"/>
            <w:r w:rsidRPr="006B7139">
              <w:t>Розрахунки</w:t>
            </w:r>
            <w:proofErr w:type="spellEnd"/>
            <w:r w:rsidRPr="006B7139">
              <w:t xml:space="preserve"> з оплати </w:t>
            </w:r>
            <w:proofErr w:type="spellStart"/>
            <w:r w:rsidRPr="006B7139">
              <w:t>праці</w:t>
            </w:r>
            <w:proofErr w:type="spellEnd"/>
          </w:p>
        </w:tc>
        <w:tc>
          <w:tcPr>
            <w:tcW w:w="1134" w:type="dxa"/>
            <w:hideMark/>
          </w:tcPr>
          <w:p w14:paraId="3A296FF5" w14:textId="77777777" w:rsidR="00005965" w:rsidRPr="006B7139" w:rsidRDefault="00005965" w:rsidP="008A7569">
            <w:pPr>
              <w:jc w:val="both"/>
            </w:pPr>
            <w:r w:rsidRPr="006B7139">
              <w:t>23 695</w:t>
            </w:r>
          </w:p>
        </w:tc>
        <w:tc>
          <w:tcPr>
            <w:tcW w:w="711" w:type="dxa"/>
            <w:hideMark/>
          </w:tcPr>
          <w:p w14:paraId="62B8EC4F" w14:textId="77777777" w:rsidR="00005965" w:rsidRPr="006B7139" w:rsidRDefault="00005965" w:rsidP="008A7569">
            <w:pPr>
              <w:jc w:val="both"/>
            </w:pPr>
            <w:r w:rsidRPr="006B7139">
              <w:t>0,9</w:t>
            </w:r>
          </w:p>
        </w:tc>
        <w:tc>
          <w:tcPr>
            <w:tcW w:w="1132" w:type="dxa"/>
            <w:hideMark/>
          </w:tcPr>
          <w:p w14:paraId="6B4E7886" w14:textId="77777777" w:rsidR="00005965" w:rsidRPr="006B7139" w:rsidRDefault="00005965" w:rsidP="008A7569">
            <w:pPr>
              <w:jc w:val="both"/>
            </w:pPr>
            <w:r w:rsidRPr="006B7139">
              <w:t>24 577</w:t>
            </w:r>
          </w:p>
        </w:tc>
        <w:tc>
          <w:tcPr>
            <w:tcW w:w="711" w:type="dxa"/>
            <w:hideMark/>
          </w:tcPr>
          <w:p w14:paraId="3C72A71D" w14:textId="77777777" w:rsidR="00005965" w:rsidRPr="006B7139" w:rsidRDefault="00005965" w:rsidP="008A7569">
            <w:pPr>
              <w:jc w:val="both"/>
            </w:pPr>
            <w:r w:rsidRPr="006B7139">
              <w:t>0,6</w:t>
            </w:r>
          </w:p>
        </w:tc>
        <w:tc>
          <w:tcPr>
            <w:tcW w:w="1134" w:type="dxa"/>
            <w:hideMark/>
          </w:tcPr>
          <w:p w14:paraId="1581D5E2" w14:textId="77777777" w:rsidR="00005965" w:rsidRPr="006B7139" w:rsidRDefault="00005965" w:rsidP="008A7569">
            <w:pPr>
              <w:jc w:val="both"/>
            </w:pPr>
            <w:r w:rsidRPr="006B7139">
              <w:t>20 575</w:t>
            </w:r>
          </w:p>
        </w:tc>
        <w:tc>
          <w:tcPr>
            <w:tcW w:w="589" w:type="dxa"/>
            <w:hideMark/>
          </w:tcPr>
          <w:p w14:paraId="30F70A7B" w14:textId="77777777" w:rsidR="00005965" w:rsidRPr="006B7139" w:rsidRDefault="00005965" w:rsidP="008A7569">
            <w:pPr>
              <w:jc w:val="both"/>
            </w:pPr>
            <w:r w:rsidRPr="006B7139">
              <w:t>0,4</w:t>
            </w:r>
          </w:p>
        </w:tc>
        <w:tc>
          <w:tcPr>
            <w:tcW w:w="0" w:type="auto"/>
            <w:hideMark/>
          </w:tcPr>
          <w:p w14:paraId="1059E030" w14:textId="77777777" w:rsidR="00005965" w:rsidRPr="006B7139" w:rsidRDefault="00005965" w:rsidP="008A7569">
            <w:pPr>
              <w:jc w:val="both"/>
            </w:pPr>
            <w:r w:rsidRPr="006B7139">
              <w:t>–13,2</w:t>
            </w:r>
          </w:p>
        </w:tc>
        <w:tc>
          <w:tcPr>
            <w:tcW w:w="0" w:type="auto"/>
            <w:hideMark/>
          </w:tcPr>
          <w:p w14:paraId="62FA3A32" w14:textId="77777777" w:rsidR="00005965" w:rsidRPr="006B7139" w:rsidRDefault="00005965" w:rsidP="008A7569">
            <w:pPr>
              <w:jc w:val="both"/>
            </w:pPr>
            <w:r w:rsidRPr="006B7139">
              <w:t>–16,3</w:t>
            </w:r>
          </w:p>
        </w:tc>
      </w:tr>
      <w:tr w:rsidR="00005965" w:rsidRPr="00B66458" w14:paraId="4BCB9DB5" w14:textId="77777777" w:rsidTr="008A7569">
        <w:tc>
          <w:tcPr>
            <w:tcW w:w="2261" w:type="dxa"/>
            <w:hideMark/>
          </w:tcPr>
          <w:p w14:paraId="3476443D" w14:textId="77777777" w:rsidR="00005965" w:rsidRPr="006B7139" w:rsidRDefault="00005965" w:rsidP="008A7569">
            <w:proofErr w:type="spellStart"/>
            <w:r w:rsidRPr="006B7139">
              <w:t>Аванси</w:t>
            </w:r>
            <w:proofErr w:type="spellEnd"/>
            <w:r w:rsidRPr="006B7139">
              <w:t xml:space="preserve"> </w:t>
            </w:r>
            <w:proofErr w:type="spellStart"/>
            <w:r w:rsidRPr="006B7139">
              <w:t>отримані</w:t>
            </w:r>
            <w:proofErr w:type="spellEnd"/>
          </w:p>
        </w:tc>
        <w:tc>
          <w:tcPr>
            <w:tcW w:w="1134" w:type="dxa"/>
            <w:hideMark/>
          </w:tcPr>
          <w:p w14:paraId="3824972D" w14:textId="77777777" w:rsidR="00005965" w:rsidRPr="006B7139" w:rsidRDefault="00005965" w:rsidP="008A7569">
            <w:pPr>
              <w:jc w:val="both"/>
            </w:pPr>
            <w:r w:rsidRPr="006B7139">
              <w:t>43 904</w:t>
            </w:r>
          </w:p>
        </w:tc>
        <w:tc>
          <w:tcPr>
            <w:tcW w:w="711" w:type="dxa"/>
            <w:hideMark/>
          </w:tcPr>
          <w:p w14:paraId="6EC869F8" w14:textId="77777777" w:rsidR="00005965" w:rsidRPr="006B7139" w:rsidRDefault="00005965" w:rsidP="008A7569">
            <w:pPr>
              <w:jc w:val="both"/>
            </w:pPr>
            <w:r w:rsidRPr="006B7139">
              <w:t>1,7</w:t>
            </w:r>
          </w:p>
        </w:tc>
        <w:tc>
          <w:tcPr>
            <w:tcW w:w="1132" w:type="dxa"/>
            <w:hideMark/>
          </w:tcPr>
          <w:p w14:paraId="19963A05" w14:textId="77777777" w:rsidR="00005965" w:rsidRPr="006B7139" w:rsidRDefault="00005965" w:rsidP="008A7569">
            <w:pPr>
              <w:jc w:val="both"/>
            </w:pPr>
            <w:r w:rsidRPr="006B7139">
              <w:t>70 612</w:t>
            </w:r>
          </w:p>
        </w:tc>
        <w:tc>
          <w:tcPr>
            <w:tcW w:w="711" w:type="dxa"/>
            <w:hideMark/>
          </w:tcPr>
          <w:p w14:paraId="333C8D16" w14:textId="77777777" w:rsidR="00005965" w:rsidRPr="006B7139" w:rsidRDefault="00005965" w:rsidP="008A7569">
            <w:pPr>
              <w:jc w:val="both"/>
            </w:pPr>
            <w:r w:rsidRPr="006B7139">
              <w:t>1,6</w:t>
            </w:r>
          </w:p>
        </w:tc>
        <w:tc>
          <w:tcPr>
            <w:tcW w:w="1134" w:type="dxa"/>
            <w:hideMark/>
          </w:tcPr>
          <w:p w14:paraId="34FD5278" w14:textId="77777777" w:rsidR="00005965" w:rsidRPr="006B7139" w:rsidRDefault="00005965" w:rsidP="008A7569">
            <w:pPr>
              <w:jc w:val="both"/>
            </w:pPr>
            <w:r w:rsidRPr="006B7139">
              <w:t>68 561</w:t>
            </w:r>
          </w:p>
        </w:tc>
        <w:tc>
          <w:tcPr>
            <w:tcW w:w="589" w:type="dxa"/>
            <w:hideMark/>
          </w:tcPr>
          <w:p w14:paraId="75519863" w14:textId="77777777" w:rsidR="00005965" w:rsidRPr="006B7139" w:rsidRDefault="00005965" w:rsidP="008A7569">
            <w:pPr>
              <w:jc w:val="both"/>
            </w:pPr>
            <w:r w:rsidRPr="006B7139">
              <w:t>1,2</w:t>
            </w:r>
          </w:p>
        </w:tc>
        <w:tc>
          <w:tcPr>
            <w:tcW w:w="0" w:type="auto"/>
            <w:hideMark/>
          </w:tcPr>
          <w:p w14:paraId="56500327" w14:textId="77777777" w:rsidR="00005965" w:rsidRPr="006B7139" w:rsidRDefault="00005965" w:rsidP="008A7569">
            <w:pPr>
              <w:jc w:val="both"/>
            </w:pPr>
            <w:r w:rsidRPr="006B7139">
              <w:t>+56,1</w:t>
            </w:r>
          </w:p>
        </w:tc>
        <w:tc>
          <w:tcPr>
            <w:tcW w:w="0" w:type="auto"/>
            <w:hideMark/>
          </w:tcPr>
          <w:p w14:paraId="5695CC4E" w14:textId="77777777" w:rsidR="00005965" w:rsidRPr="006B7139" w:rsidRDefault="00005965" w:rsidP="008A7569">
            <w:pPr>
              <w:jc w:val="both"/>
            </w:pPr>
            <w:r w:rsidRPr="006B7139">
              <w:t>–2,9</w:t>
            </w:r>
          </w:p>
        </w:tc>
      </w:tr>
      <w:tr w:rsidR="00005965" w:rsidRPr="00B66458" w14:paraId="320A29DF" w14:textId="77777777" w:rsidTr="008A7569">
        <w:tc>
          <w:tcPr>
            <w:tcW w:w="2261" w:type="dxa"/>
            <w:hideMark/>
          </w:tcPr>
          <w:p w14:paraId="5D6E0CA2" w14:textId="77777777" w:rsidR="00005965" w:rsidRPr="006B7139" w:rsidRDefault="00005965" w:rsidP="008A7569">
            <w:proofErr w:type="spellStart"/>
            <w:r w:rsidRPr="006B7139">
              <w:lastRenderedPageBreak/>
              <w:t>Розрахунки</w:t>
            </w:r>
            <w:proofErr w:type="spellEnd"/>
            <w:r w:rsidRPr="006B7139">
              <w:t xml:space="preserve"> з </w:t>
            </w:r>
            <w:proofErr w:type="spellStart"/>
            <w:r w:rsidRPr="006B7139">
              <w:t>учасниками</w:t>
            </w:r>
            <w:proofErr w:type="spellEnd"/>
          </w:p>
        </w:tc>
        <w:tc>
          <w:tcPr>
            <w:tcW w:w="1134" w:type="dxa"/>
            <w:hideMark/>
          </w:tcPr>
          <w:p w14:paraId="61E7818F" w14:textId="77777777" w:rsidR="00005965" w:rsidRPr="006B7139" w:rsidRDefault="00005965" w:rsidP="008A7569">
            <w:pPr>
              <w:jc w:val="both"/>
            </w:pPr>
            <w:r w:rsidRPr="006B7139">
              <w:t>631 043</w:t>
            </w:r>
          </w:p>
        </w:tc>
        <w:tc>
          <w:tcPr>
            <w:tcW w:w="711" w:type="dxa"/>
            <w:hideMark/>
          </w:tcPr>
          <w:p w14:paraId="09623B92" w14:textId="77777777" w:rsidR="00005965" w:rsidRPr="006B7139" w:rsidRDefault="00005965" w:rsidP="008A7569">
            <w:pPr>
              <w:jc w:val="both"/>
            </w:pPr>
            <w:r w:rsidRPr="006B7139">
              <w:t>24,1</w:t>
            </w:r>
          </w:p>
        </w:tc>
        <w:tc>
          <w:tcPr>
            <w:tcW w:w="1132" w:type="dxa"/>
            <w:hideMark/>
          </w:tcPr>
          <w:p w14:paraId="189403BE" w14:textId="77777777" w:rsidR="00005965" w:rsidRPr="006B7139" w:rsidRDefault="00005965" w:rsidP="008A7569">
            <w:pPr>
              <w:jc w:val="both"/>
            </w:pPr>
            <w:r w:rsidRPr="006B7139">
              <w:t>1 728 341</w:t>
            </w:r>
          </w:p>
        </w:tc>
        <w:tc>
          <w:tcPr>
            <w:tcW w:w="711" w:type="dxa"/>
            <w:hideMark/>
          </w:tcPr>
          <w:p w14:paraId="0160503E" w14:textId="77777777" w:rsidR="00005965" w:rsidRPr="006B7139" w:rsidRDefault="00005965" w:rsidP="008A7569">
            <w:pPr>
              <w:jc w:val="both"/>
            </w:pPr>
            <w:r w:rsidRPr="006B7139">
              <w:t>39,8</w:t>
            </w:r>
          </w:p>
        </w:tc>
        <w:tc>
          <w:tcPr>
            <w:tcW w:w="1134" w:type="dxa"/>
            <w:hideMark/>
          </w:tcPr>
          <w:p w14:paraId="66F3012F" w14:textId="77777777" w:rsidR="00005965" w:rsidRPr="006B7139" w:rsidRDefault="00005965" w:rsidP="008A7569">
            <w:pPr>
              <w:jc w:val="both"/>
            </w:pPr>
            <w:r w:rsidRPr="006B7139">
              <w:t>3 611 017</w:t>
            </w:r>
          </w:p>
        </w:tc>
        <w:tc>
          <w:tcPr>
            <w:tcW w:w="589" w:type="dxa"/>
            <w:hideMark/>
          </w:tcPr>
          <w:p w14:paraId="13815DCA" w14:textId="77777777" w:rsidR="00005965" w:rsidRPr="006B7139" w:rsidRDefault="00005965" w:rsidP="008A7569">
            <w:pPr>
              <w:jc w:val="both"/>
            </w:pPr>
            <w:r w:rsidRPr="006B7139">
              <w:t>65,4</w:t>
            </w:r>
          </w:p>
        </w:tc>
        <w:tc>
          <w:tcPr>
            <w:tcW w:w="0" w:type="auto"/>
            <w:hideMark/>
          </w:tcPr>
          <w:p w14:paraId="64F7DB08" w14:textId="77777777" w:rsidR="00005965" w:rsidRPr="006B7139" w:rsidRDefault="00005965" w:rsidP="008A7569">
            <w:pPr>
              <w:jc w:val="both"/>
            </w:pPr>
            <w:r w:rsidRPr="006B7139">
              <w:t>+472,2</w:t>
            </w:r>
          </w:p>
        </w:tc>
        <w:tc>
          <w:tcPr>
            <w:tcW w:w="0" w:type="auto"/>
            <w:hideMark/>
          </w:tcPr>
          <w:p w14:paraId="139ABB25" w14:textId="77777777" w:rsidR="00005965" w:rsidRPr="006B7139" w:rsidRDefault="00005965" w:rsidP="008A7569">
            <w:pPr>
              <w:jc w:val="both"/>
            </w:pPr>
            <w:r w:rsidRPr="006B7139">
              <w:t>+109,0</w:t>
            </w:r>
          </w:p>
        </w:tc>
      </w:tr>
      <w:tr w:rsidR="00005965" w:rsidRPr="00B66458" w14:paraId="3EC617B0" w14:textId="77777777" w:rsidTr="008A7569">
        <w:tc>
          <w:tcPr>
            <w:tcW w:w="2261" w:type="dxa"/>
            <w:hideMark/>
          </w:tcPr>
          <w:p w14:paraId="4AF52907" w14:textId="77777777" w:rsidR="00005965" w:rsidRPr="006B7139" w:rsidRDefault="00005965" w:rsidP="008A7569">
            <w:proofErr w:type="spellStart"/>
            <w:r w:rsidRPr="006B7139">
              <w:t>Інші</w:t>
            </w:r>
            <w:proofErr w:type="spellEnd"/>
            <w:r w:rsidRPr="006B7139">
              <w:t xml:space="preserve"> </w:t>
            </w:r>
            <w:proofErr w:type="spellStart"/>
            <w:r w:rsidRPr="006B7139">
              <w:t>поточні</w:t>
            </w:r>
            <w:proofErr w:type="spellEnd"/>
            <w:r w:rsidRPr="006B7139">
              <w:t xml:space="preserve"> </w:t>
            </w:r>
            <w:proofErr w:type="spellStart"/>
            <w:r w:rsidRPr="006B7139">
              <w:t>зобов’язання</w:t>
            </w:r>
            <w:proofErr w:type="spellEnd"/>
          </w:p>
        </w:tc>
        <w:tc>
          <w:tcPr>
            <w:tcW w:w="1134" w:type="dxa"/>
            <w:hideMark/>
          </w:tcPr>
          <w:p w14:paraId="3A33C34A" w14:textId="77777777" w:rsidR="00005965" w:rsidRPr="006B7139" w:rsidRDefault="00005965" w:rsidP="008A7569">
            <w:pPr>
              <w:jc w:val="both"/>
            </w:pPr>
            <w:r w:rsidRPr="006B7139">
              <w:t>8 433</w:t>
            </w:r>
          </w:p>
        </w:tc>
        <w:tc>
          <w:tcPr>
            <w:tcW w:w="711" w:type="dxa"/>
            <w:hideMark/>
          </w:tcPr>
          <w:p w14:paraId="6ED7CE3D" w14:textId="77777777" w:rsidR="00005965" w:rsidRPr="006B7139" w:rsidRDefault="00005965" w:rsidP="008A7569">
            <w:pPr>
              <w:jc w:val="both"/>
            </w:pPr>
            <w:r w:rsidRPr="006B7139">
              <w:t>0,3</w:t>
            </w:r>
          </w:p>
        </w:tc>
        <w:tc>
          <w:tcPr>
            <w:tcW w:w="1132" w:type="dxa"/>
            <w:hideMark/>
          </w:tcPr>
          <w:p w14:paraId="680FEAA0" w14:textId="77777777" w:rsidR="00005965" w:rsidRPr="006B7139" w:rsidRDefault="00005965" w:rsidP="008A7569">
            <w:pPr>
              <w:jc w:val="both"/>
            </w:pPr>
            <w:r w:rsidRPr="006B7139">
              <w:t>1 422</w:t>
            </w:r>
          </w:p>
        </w:tc>
        <w:tc>
          <w:tcPr>
            <w:tcW w:w="711" w:type="dxa"/>
            <w:hideMark/>
          </w:tcPr>
          <w:p w14:paraId="45A8EEB1" w14:textId="77777777" w:rsidR="00005965" w:rsidRPr="006B7139" w:rsidRDefault="00005965" w:rsidP="008A7569">
            <w:pPr>
              <w:jc w:val="both"/>
            </w:pPr>
            <w:r w:rsidRPr="006B7139">
              <w:t>0,0</w:t>
            </w:r>
          </w:p>
        </w:tc>
        <w:tc>
          <w:tcPr>
            <w:tcW w:w="1134" w:type="dxa"/>
            <w:hideMark/>
          </w:tcPr>
          <w:p w14:paraId="7CD9CBB9" w14:textId="77777777" w:rsidR="00005965" w:rsidRPr="006B7139" w:rsidRDefault="00005965" w:rsidP="008A7569">
            <w:pPr>
              <w:jc w:val="both"/>
            </w:pPr>
            <w:r w:rsidRPr="006B7139">
              <w:t>10 582</w:t>
            </w:r>
          </w:p>
        </w:tc>
        <w:tc>
          <w:tcPr>
            <w:tcW w:w="589" w:type="dxa"/>
            <w:hideMark/>
          </w:tcPr>
          <w:p w14:paraId="4A6966BA" w14:textId="77777777" w:rsidR="00005965" w:rsidRPr="006B7139" w:rsidRDefault="00005965" w:rsidP="008A7569">
            <w:pPr>
              <w:jc w:val="both"/>
            </w:pPr>
            <w:r w:rsidRPr="006B7139">
              <w:t>0,2</w:t>
            </w:r>
          </w:p>
        </w:tc>
        <w:tc>
          <w:tcPr>
            <w:tcW w:w="0" w:type="auto"/>
            <w:hideMark/>
          </w:tcPr>
          <w:p w14:paraId="4896C469" w14:textId="77777777" w:rsidR="00005965" w:rsidRPr="006B7139" w:rsidRDefault="00005965" w:rsidP="008A7569">
            <w:pPr>
              <w:jc w:val="both"/>
            </w:pPr>
            <w:r w:rsidRPr="006B7139">
              <w:t>+25,5</w:t>
            </w:r>
          </w:p>
        </w:tc>
        <w:tc>
          <w:tcPr>
            <w:tcW w:w="0" w:type="auto"/>
            <w:hideMark/>
          </w:tcPr>
          <w:p w14:paraId="5AF9DDFD" w14:textId="77777777" w:rsidR="00005965" w:rsidRPr="006B7139" w:rsidRDefault="00005965" w:rsidP="008A7569">
            <w:pPr>
              <w:jc w:val="both"/>
            </w:pPr>
            <w:r w:rsidRPr="006B7139">
              <w:t>+644,2</w:t>
            </w:r>
          </w:p>
        </w:tc>
      </w:tr>
      <w:tr w:rsidR="00005965" w:rsidRPr="00B66458" w14:paraId="3D6B08CB" w14:textId="77777777" w:rsidTr="008A7569">
        <w:tc>
          <w:tcPr>
            <w:tcW w:w="2261" w:type="dxa"/>
            <w:hideMark/>
          </w:tcPr>
          <w:p w14:paraId="5087A08A" w14:textId="77777777" w:rsidR="00005965" w:rsidRPr="006B7139" w:rsidRDefault="00005965" w:rsidP="008A7569">
            <w:r w:rsidRPr="006B7139">
              <w:t>Баланс (</w:t>
            </w:r>
            <w:proofErr w:type="spellStart"/>
            <w:r w:rsidRPr="006B7139">
              <w:t>усього</w:t>
            </w:r>
            <w:proofErr w:type="spellEnd"/>
            <w:r w:rsidRPr="006B7139">
              <w:t xml:space="preserve"> </w:t>
            </w:r>
            <w:proofErr w:type="spellStart"/>
            <w:r w:rsidRPr="006B7139">
              <w:t>пасив</w:t>
            </w:r>
            <w:proofErr w:type="spellEnd"/>
            <w:r w:rsidRPr="006B7139">
              <w:t>)</w:t>
            </w:r>
          </w:p>
        </w:tc>
        <w:tc>
          <w:tcPr>
            <w:tcW w:w="1134" w:type="dxa"/>
            <w:hideMark/>
          </w:tcPr>
          <w:p w14:paraId="7E26B3A8" w14:textId="77777777" w:rsidR="00005965" w:rsidRPr="006B7139" w:rsidRDefault="00005965" w:rsidP="008A7569">
            <w:pPr>
              <w:jc w:val="both"/>
            </w:pPr>
            <w:r w:rsidRPr="006B7139">
              <w:t>2 613 182</w:t>
            </w:r>
          </w:p>
        </w:tc>
        <w:tc>
          <w:tcPr>
            <w:tcW w:w="711" w:type="dxa"/>
            <w:hideMark/>
          </w:tcPr>
          <w:p w14:paraId="2DC738F5" w14:textId="77777777" w:rsidR="00005965" w:rsidRPr="006B7139" w:rsidRDefault="00005965" w:rsidP="008A7569">
            <w:pPr>
              <w:jc w:val="both"/>
            </w:pPr>
            <w:r w:rsidRPr="006B7139">
              <w:t>100,0</w:t>
            </w:r>
          </w:p>
        </w:tc>
        <w:tc>
          <w:tcPr>
            <w:tcW w:w="1132" w:type="dxa"/>
            <w:hideMark/>
          </w:tcPr>
          <w:p w14:paraId="4EE0CB78" w14:textId="77777777" w:rsidR="00005965" w:rsidRPr="006B7139" w:rsidRDefault="00005965" w:rsidP="008A7569">
            <w:pPr>
              <w:jc w:val="both"/>
            </w:pPr>
            <w:r w:rsidRPr="006B7139">
              <w:t>4 340 945</w:t>
            </w:r>
          </w:p>
        </w:tc>
        <w:tc>
          <w:tcPr>
            <w:tcW w:w="711" w:type="dxa"/>
            <w:hideMark/>
          </w:tcPr>
          <w:p w14:paraId="20EAAAD7" w14:textId="77777777" w:rsidR="00005965" w:rsidRPr="006B7139" w:rsidRDefault="00005965" w:rsidP="008A7569">
            <w:pPr>
              <w:jc w:val="both"/>
            </w:pPr>
            <w:r w:rsidRPr="006B7139">
              <w:t>100,0</w:t>
            </w:r>
          </w:p>
        </w:tc>
        <w:tc>
          <w:tcPr>
            <w:tcW w:w="1134" w:type="dxa"/>
            <w:hideMark/>
          </w:tcPr>
          <w:p w14:paraId="65A8B153" w14:textId="77777777" w:rsidR="00005965" w:rsidRPr="006B7139" w:rsidRDefault="00005965" w:rsidP="008A7569">
            <w:pPr>
              <w:jc w:val="both"/>
            </w:pPr>
            <w:r w:rsidRPr="006B7139">
              <w:t>5 526 921</w:t>
            </w:r>
          </w:p>
        </w:tc>
        <w:tc>
          <w:tcPr>
            <w:tcW w:w="589" w:type="dxa"/>
            <w:hideMark/>
          </w:tcPr>
          <w:p w14:paraId="13A7B856" w14:textId="77777777" w:rsidR="00005965" w:rsidRPr="006B7139" w:rsidRDefault="00005965" w:rsidP="008A7569">
            <w:pPr>
              <w:jc w:val="both"/>
            </w:pPr>
            <w:r w:rsidRPr="006B7139">
              <w:t>100,0</w:t>
            </w:r>
          </w:p>
        </w:tc>
        <w:tc>
          <w:tcPr>
            <w:tcW w:w="0" w:type="auto"/>
            <w:hideMark/>
          </w:tcPr>
          <w:p w14:paraId="24578666" w14:textId="77777777" w:rsidR="00005965" w:rsidRPr="006B7139" w:rsidRDefault="00005965" w:rsidP="008A7569">
            <w:pPr>
              <w:jc w:val="both"/>
            </w:pPr>
            <w:r w:rsidRPr="006B7139">
              <w:t>+111,5</w:t>
            </w:r>
          </w:p>
        </w:tc>
        <w:tc>
          <w:tcPr>
            <w:tcW w:w="0" w:type="auto"/>
            <w:hideMark/>
          </w:tcPr>
          <w:p w14:paraId="4CCBB1A6" w14:textId="77777777" w:rsidR="00005965" w:rsidRPr="006B7139" w:rsidRDefault="00005965" w:rsidP="008A7569">
            <w:pPr>
              <w:jc w:val="both"/>
            </w:pPr>
            <w:r w:rsidRPr="006B7139">
              <w:t>+27,3</w:t>
            </w:r>
          </w:p>
        </w:tc>
      </w:tr>
    </w:tbl>
    <w:p w14:paraId="4E3D2544" w14:textId="77777777" w:rsidR="00005965" w:rsidRPr="008A0F75" w:rsidRDefault="00005965" w:rsidP="00005965">
      <w:pPr>
        <w:spacing w:line="360" w:lineRule="auto"/>
        <w:ind w:firstLine="709"/>
        <w:jc w:val="both"/>
        <w:rPr>
          <w:sz w:val="28"/>
          <w:szCs w:val="28"/>
        </w:rPr>
      </w:pPr>
    </w:p>
    <w:p w14:paraId="1ACB9386" w14:textId="77777777" w:rsidR="00005965" w:rsidRPr="000F5117" w:rsidRDefault="00005965" w:rsidP="00005965">
      <w:pPr>
        <w:spacing w:line="360" w:lineRule="auto"/>
        <w:ind w:firstLine="709"/>
        <w:jc w:val="both"/>
        <w:rPr>
          <w:sz w:val="28"/>
          <w:szCs w:val="28"/>
        </w:rPr>
      </w:pPr>
      <w:proofErr w:type="spellStart"/>
      <w:r w:rsidRPr="000F5117">
        <w:rPr>
          <w:sz w:val="28"/>
          <w:szCs w:val="28"/>
        </w:rPr>
        <w:t>Водночас</w:t>
      </w:r>
      <w:proofErr w:type="spellEnd"/>
      <w:r w:rsidRPr="000F5117">
        <w:rPr>
          <w:sz w:val="28"/>
          <w:szCs w:val="28"/>
        </w:rPr>
        <w:t xml:space="preserve"> </w:t>
      </w:r>
      <w:proofErr w:type="spellStart"/>
      <w:r w:rsidRPr="000F5117">
        <w:rPr>
          <w:sz w:val="28"/>
          <w:szCs w:val="28"/>
        </w:rPr>
        <w:t>це</w:t>
      </w:r>
      <w:proofErr w:type="spellEnd"/>
      <w:r w:rsidRPr="000F5117">
        <w:rPr>
          <w:sz w:val="28"/>
          <w:szCs w:val="28"/>
        </w:rPr>
        <w:t xml:space="preserve"> </w:t>
      </w:r>
      <w:proofErr w:type="spellStart"/>
      <w:r w:rsidRPr="000F5117">
        <w:rPr>
          <w:sz w:val="28"/>
          <w:szCs w:val="28"/>
        </w:rPr>
        <w:t>підвищує</w:t>
      </w:r>
      <w:proofErr w:type="spellEnd"/>
      <w:r w:rsidRPr="000F5117">
        <w:rPr>
          <w:sz w:val="28"/>
          <w:szCs w:val="28"/>
        </w:rPr>
        <w:t xml:space="preserve"> </w:t>
      </w:r>
      <w:proofErr w:type="spellStart"/>
      <w:r w:rsidRPr="000F5117">
        <w:rPr>
          <w:sz w:val="28"/>
          <w:szCs w:val="28"/>
        </w:rPr>
        <w:t>ризики</w:t>
      </w:r>
      <w:proofErr w:type="spellEnd"/>
      <w:r w:rsidRPr="000F5117">
        <w:rPr>
          <w:sz w:val="28"/>
          <w:szCs w:val="28"/>
        </w:rPr>
        <w:t xml:space="preserve"> </w:t>
      </w:r>
      <w:proofErr w:type="spellStart"/>
      <w:r w:rsidRPr="000F5117">
        <w:rPr>
          <w:sz w:val="28"/>
          <w:szCs w:val="28"/>
        </w:rPr>
        <w:t>ліквідності</w:t>
      </w:r>
      <w:proofErr w:type="spellEnd"/>
      <w:r w:rsidRPr="000F5117">
        <w:rPr>
          <w:sz w:val="28"/>
          <w:szCs w:val="28"/>
        </w:rPr>
        <w:t xml:space="preserve">, </w:t>
      </w:r>
      <w:proofErr w:type="spellStart"/>
      <w:r w:rsidRPr="000F5117">
        <w:rPr>
          <w:sz w:val="28"/>
          <w:szCs w:val="28"/>
        </w:rPr>
        <w:t>адже</w:t>
      </w:r>
      <w:proofErr w:type="spellEnd"/>
      <w:r w:rsidRPr="000F5117">
        <w:rPr>
          <w:sz w:val="28"/>
          <w:szCs w:val="28"/>
        </w:rPr>
        <w:t xml:space="preserve"> </w:t>
      </w:r>
      <w:proofErr w:type="spellStart"/>
      <w:r w:rsidRPr="000F5117">
        <w:rPr>
          <w:sz w:val="28"/>
          <w:szCs w:val="28"/>
        </w:rPr>
        <w:t>надмірне</w:t>
      </w:r>
      <w:proofErr w:type="spellEnd"/>
      <w:r w:rsidRPr="000F5117">
        <w:rPr>
          <w:sz w:val="28"/>
          <w:szCs w:val="28"/>
        </w:rPr>
        <w:t xml:space="preserve"> </w:t>
      </w:r>
      <w:proofErr w:type="spellStart"/>
      <w:r w:rsidRPr="000F5117">
        <w:rPr>
          <w:sz w:val="28"/>
          <w:szCs w:val="28"/>
        </w:rPr>
        <w:t>зростання</w:t>
      </w:r>
      <w:proofErr w:type="spellEnd"/>
      <w:r w:rsidRPr="000F5117">
        <w:rPr>
          <w:sz w:val="28"/>
          <w:szCs w:val="28"/>
        </w:rPr>
        <w:t xml:space="preserve"> </w:t>
      </w:r>
      <w:proofErr w:type="spellStart"/>
      <w:r w:rsidRPr="000F5117">
        <w:rPr>
          <w:sz w:val="28"/>
          <w:szCs w:val="28"/>
        </w:rPr>
        <w:t>короткострокових</w:t>
      </w:r>
      <w:proofErr w:type="spellEnd"/>
      <w:r w:rsidRPr="000F5117">
        <w:rPr>
          <w:sz w:val="28"/>
          <w:szCs w:val="28"/>
        </w:rPr>
        <w:t xml:space="preserve"> </w:t>
      </w:r>
      <w:proofErr w:type="spellStart"/>
      <w:r w:rsidRPr="000F5117">
        <w:rPr>
          <w:sz w:val="28"/>
          <w:szCs w:val="28"/>
        </w:rPr>
        <w:t>зобов’язань</w:t>
      </w:r>
      <w:proofErr w:type="spellEnd"/>
      <w:r w:rsidRPr="000F5117">
        <w:rPr>
          <w:sz w:val="28"/>
          <w:szCs w:val="28"/>
        </w:rPr>
        <w:t xml:space="preserve"> без </w:t>
      </w:r>
      <w:proofErr w:type="spellStart"/>
      <w:r w:rsidRPr="000F5117">
        <w:rPr>
          <w:sz w:val="28"/>
          <w:szCs w:val="28"/>
        </w:rPr>
        <w:t>відповідного</w:t>
      </w:r>
      <w:proofErr w:type="spellEnd"/>
      <w:r w:rsidRPr="000F5117">
        <w:rPr>
          <w:sz w:val="28"/>
          <w:szCs w:val="28"/>
        </w:rPr>
        <w:t xml:space="preserve"> приросту </w:t>
      </w:r>
      <w:proofErr w:type="spellStart"/>
      <w:r w:rsidRPr="000F5117">
        <w:rPr>
          <w:sz w:val="28"/>
          <w:szCs w:val="28"/>
        </w:rPr>
        <w:t>ліквідних</w:t>
      </w:r>
      <w:proofErr w:type="spellEnd"/>
      <w:r w:rsidRPr="000F5117">
        <w:rPr>
          <w:sz w:val="28"/>
          <w:szCs w:val="28"/>
        </w:rPr>
        <w:t xml:space="preserve"> </w:t>
      </w:r>
      <w:proofErr w:type="spellStart"/>
      <w:r w:rsidRPr="000F5117">
        <w:rPr>
          <w:sz w:val="28"/>
          <w:szCs w:val="28"/>
        </w:rPr>
        <w:t>активів</w:t>
      </w:r>
      <w:proofErr w:type="spellEnd"/>
      <w:r w:rsidRPr="000F5117">
        <w:rPr>
          <w:sz w:val="28"/>
          <w:szCs w:val="28"/>
        </w:rPr>
        <w:t xml:space="preserve"> </w:t>
      </w:r>
      <w:proofErr w:type="spellStart"/>
      <w:r w:rsidRPr="000F5117">
        <w:rPr>
          <w:sz w:val="28"/>
          <w:szCs w:val="28"/>
        </w:rPr>
        <w:t>може</w:t>
      </w:r>
      <w:proofErr w:type="spellEnd"/>
      <w:r w:rsidRPr="000F5117">
        <w:rPr>
          <w:sz w:val="28"/>
          <w:szCs w:val="28"/>
        </w:rPr>
        <w:t xml:space="preserve"> </w:t>
      </w:r>
      <w:proofErr w:type="spellStart"/>
      <w:r w:rsidRPr="000F5117">
        <w:rPr>
          <w:sz w:val="28"/>
          <w:szCs w:val="28"/>
        </w:rPr>
        <w:t>ускладнити</w:t>
      </w:r>
      <w:proofErr w:type="spellEnd"/>
      <w:r w:rsidRPr="000F5117">
        <w:rPr>
          <w:sz w:val="28"/>
          <w:szCs w:val="28"/>
        </w:rPr>
        <w:t xml:space="preserve"> </w:t>
      </w:r>
      <w:proofErr w:type="spellStart"/>
      <w:r w:rsidRPr="000F5117">
        <w:rPr>
          <w:sz w:val="28"/>
          <w:szCs w:val="28"/>
        </w:rPr>
        <w:t>виконання</w:t>
      </w:r>
      <w:proofErr w:type="spellEnd"/>
      <w:r w:rsidRPr="000F5117">
        <w:rPr>
          <w:sz w:val="28"/>
          <w:szCs w:val="28"/>
        </w:rPr>
        <w:t xml:space="preserve"> </w:t>
      </w:r>
      <w:proofErr w:type="spellStart"/>
      <w:r w:rsidRPr="000F5117">
        <w:rPr>
          <w:sz w:val="28"/>
          <w:szCs w:val="28"/>
        </w:rPr>
        <w:t>поточних</w:t>
      </w:r>
      <w:proofErr w:type="spellEnd"/>
      <w:r w:rsidRPr="000F5117">
        <w:rPr>
          <w:sz w:val="28"/>
          <w:szCs w:val="28"/>
        </w:rPr>
        <w:t xml:space="preserve"> </w:t>
      </w:r>
      <w:proofErr w:type="spellStart"/>
      <w:r w:rsidRPr="000F5117">
        <w:rPr>
          <w:sz w:val="28"/>
          <w:szCs w:val="28"/>
        </w:rPr>
        <w:t>фінансових</w:t>
      </w:r>
      <w:proofErr w:type="spellEnd"/>
      <w:r w:rsidRPr="000F5117">
        <w:rPr>
          <w:sz w:val="28"/>
          <w:szCs w:val="28"/>
        </w:rPr>
        <w:t xml:space="preserve"> </w:t>
      </w:r>
      <w:proofErr w:type="spellStart"/>
      <w:r w:rsidRPr="000F5117">
        <w:rPr>
          <w:sz w:val="28"/>
          <w:szCs w:val="28"/>
        </w:rPr>
        <w:t>зобов’язань</w:t>
      </w:r>
      <w:proofErr w:type="spellEnd"/>
      <w:r w:rsidRPr="000F5117">
        <w:rPr>
          <w:sz w:val="28"/>
          <w:szCs w:val="28"/>
        </w:rPr>
        <w:t>.</w:t>
      </w:r>
    </w:p>
    <w:p w14:paraId="0EE72BC9" w14:textId="77777777" w:rsidR="00005965" w:rsidRPr="000F5117" w:rsidRDefault="00005965" w:rsidP="00005965">
      <w:pPr>
        <w:spacing w:line="360" w:lineRule="auto"/>
        <w:ind w:firstLine="709"/>
        <w:jc w:val="both"/>
        <w:rPr>
          <w:sz w:val="28"/>
          <w:szCs w:val="28"/>
        </w:rPr>
      </w:pPr>
      <w:proofErr w:type="spellStart"/>
      <w:r w:rsidRPr="000F5117">
        <w:rPr>
          <w:sz w:val="28"/>
          <w:szCs w:val="28"/>
        </w:rPr>
        <w:t>Довгострокові</w:t>
      </w:r>
      <w:proofErr w:type="spellEnd"/>
      <w:r w:rsidRPr="000F5117">
        <w:rPr>
          <w:sz w:val="28"/>
          <w:szCs w:val="28"/>
        </w:rPr>
        <w:t xml:space="preserve"> </w:t>
      </w:r>
      <w:proofErr w:type="spellStart"/>
      <w:r w:rsidRPr="000F5117">
        <w:rPr>
          <w:sz w:val="28"/>
          <w:szCs w:val="28"/>
        </w:rPr>
        <w:t>зобов’язання</w:t>
      </w:r>
      <w:proofErr w:type="spellEnd"/>
      <w:r w:rsidRPr="000F5117">
        <w:rPr>
          <w:sz w:val="28"/>
          <w:szCs w:val="28"/>
        </w:rPr>
        <w:t xml:space="preserve"> </w:t>
      </w:r>
      <w:proofErr w:type="spellStart"/>
      <w:r w:rsidRPr="000F5117">
        <w:rPr>
          <w:sz w:val="28"/>
          <w:szCs w:val="28"/>
        </w:rPr>
        <w:t>зросли</w:t>
      </w:r>
      <w:proofErr w:type="spellEnd"/>
      <w:r w:rsidRPr="000F5117">
        <w:rPr>
          <w:sz w:val="28"/>
          <w:szCs w:val="28"/>
        </w:rPr>
        <w:t xml:space="preserve"> </w:t>
      </w:r>
      <w:proofErr w:type="spellStart"/>
      <w:r w:rsidRPr="000F5117">
        <w:rPr>
          <w:sz w:val="28"/>
          <w:szCs w:val="28"/>
        </w:rPr>
        <w:t>майже</w:t>
      </w:r>
      <w:proofErr w:type="spellEnd"/>
      <w:r w:rsidRPr="000F5117">
        <w:rPr>
          <w:sz w:val="28"/>
          <w:szCs w:val="28"/>
        </w:rPr>
        <w:t xml:space="preserve"> </w:t>
      </w:r>
      <w:proofErr w:type="spellStart"/>
      <w:r w:rsidRPr="000F5117">
        <w:rPr>
          <w:sz w:val="28"/>
          <w:szCs w:val="28"/>
        </w:rPr>
        <w:t>вдвічі</w:t>
      </w:r>
      <w:proofErr w:type="spellEnd"/>
      <w:r w:rsidRPr="000F5117">
        <w:rPr>
          <w:sz w:val="28"/>
          <w:szCs w:val="28"/>
        </w:rPr>
        <w:t xml:space="preserve">, </w:t>
      </w:r>
      <w:proofErr w:type="spellStart"/>
      <w:r w:rsidRPr="000F5117">
        <w:rPr>
          <w:sz w:val="28"/>
          <w:szCs w:val="28"/>
        </w:rPr>
        <w:t>що</w:t>
      </w:r>
      <w:proofErr w:type="spellEnd"/>
      <w:r w:rsidRPr="000F5117">
        <w:rPr>
          <w:sz w:val="28"/>
          <w:szCs w:val="28"/>
        </w:rPr>
        <w:t xml:space="preserve"> </w:t>
      </w:r>
      <w:proofErr w:type="spellStart"/>
      <w:r w:rsidRPr="000F5117">
        <w:rPr>
          <w:sz w:val="28"/>
          <w:szCs w:val="28"/>
        </w:rPr>
        <w:t>свідчить</w:t>
      </w:r>
      <w:proofErr w:type="spellEnd"/>
      <w:r w:rsidRPr="000F5117">
        <w:rPr>
          <w:sz w:val="28"/>
          <w:szCs w:val="28"/>
        </w:rPr>
        <w:t xml:space="preserve"> про </w:t>
      </w:r>
      <w:proofErr w:type="spellStart"/>
      <w:r w:rsidRPr="000F5117">
        <w:rPr>
          <w:sz w:val="28"/>
          <w:szCs w:val="28"/>
        </w:rPr>
        <w:t>стратегічне</w:t>
      </w:r>
      <w:proofErr w:type="spellEnd"/>
      <w:r w:rsidRPr="000F5117">
        <w:rPr>
          <w:sz w:val="28"/>
          <w:szCs w:val="28"/>
        </w:rPr>
        <w:t xml:space="preserve"> </w:t>
      </w:r>
      <w:proofErr w:type="spellStart"/>
      <w:r w:rsidRPr="000F5117">
        <w:rPr>
          <w:sz w:val="28"/>
          <w:szCs w:val="28"/>
        </w:rPr>
        <w:t>орієнтування</w:t>
      </w:r>
      <w:proofErr w:type="spellEnd"/>
      <w:r w:rsidRPr="000F5117">
        <w:rPr>
          <w:sz w:val="28"/>
          <w:szCs w:val="28"/>
        </w:rPr>
        <w:t xml:space="preserve"> </w:t>
      </w:r>
      <w:proofErr w:type="spellStart"/>
      <w:r w:rsidRPr="000F5117">
        <w:rPr>
          <w:sz w:val="28"/>
          <w:szCs w:val="28"/>
        </w:rPr>
        <w:t>підприємства</w:t>
      </w:r>
      <w:proofErr w:type="spellEnd"/>
      <w:r w:rsidRPr="000F5117">
        <w:rPr>
          <w:sz w:val="28"/>
          <w:szCs w:val="28"/>
        </w:rPr>
        <w:t xml:space="preserve"> на </w:t>
      </w:r>
      <w:proofErr w:type="spellStart"/>
      <w:r w:rsidRPr="000F5117">
        <w:rPr>
          <w:sz w:val="28"/>
          <w:szCs w:val="28"/>
        </w:rPr>
        <w:t>стабільніші</w:t>
      </w:r>
      <w:proofErr w:type="spellEnd"/>
      <w:r w:rsidRPr="000F5117">
        <w:rPr>
          <w:sz w:val="28"/>
          <w:szCs w:val="28"/>
        </w:rPr>
        <w:t xml:space="preserve"> </w:t>
      </w:r>
      <w:proofErr w:type="spellStart"/>
      <w:r w:rsidRPr="000F5117">
        <w:rPr>
          <w:sz w:val="28"/>
          <w:szCs w:val="28"/>
        </w:rPr>
        <w:t>джерела</w:t>
      </w:r>
      <w:proofErr w:type="spellEnd"/>
      <w:r w:rsidRPr="000F5117">
        <w:rPr>
          <w:sz w:val="28"/>
          <w:szCs w:val="28"/>
        </w:rPr>
        <w:t xml:space="preserve"> </w:t>
      </w:r>
      <w:proofErr w:type="spellStart"/>
      <w:r w:rsidRPr="000F5117">
        <w:rPr>
          <w:sz w:val="28"/>
          <w:szCs w:val="28"/>
        </w:rPr>
        <w:t>фінансування</w:t>
      </w:r>
      <w:proofErr w:type="spellEnd"/>
      <w:r w:rsidRPr="000F5117">
        <w:rPr>
          <w:sz w:val="28"/>
          <w:szCs w:val="28"/>
        </w:rPr>
        <w:t xml:space="preserve">. </w:t>
      </w:r>
      <w:proofErr w:type="spellStart"/>
      <w:r w:rsidRPr="000F5117">
        <w:rPr>
          <w:sz w:val="28"/>
          <w:szCs w:val="28"/>
        </w:rPr>
        <w:t>Імовірно</w:t>
      </w:r>
      <w:proofErr w:type="spellEnd"/>
      <w:r w:rsidRPr="000F5117">
        <w:rPr>
          <w:sz w:val="28"/>
          <w:szCs w:val="28"/>
        </w:rPr>
        <w:t xml:space="preserve">, </w:t>
      </w:r>
      <w:proofErr w:type="spellStart"/>
      <w:r w:rsidRPr="000F5117">
        <w:rPr>
          <w:sz w:val="28"/>
          <w:szCs w:val="28"/>
        </w:rPr>
        <w:t>частина</w:t>
      </w:r>
      <w:proofErr w:type="spellEnd"/>
      <w:r w:rsidRPr="000F5117">
        <w:rPr>
          <w:sz w:val="28"/>
          <w:szCs w:val="28"/>
        </w:rPr>
        <w:t xml:space="preserve"> </w:t>
      </w:r>
      <w:proofErr w:type="spellStart"/>
      <w:r w:rsidRPr="000F5117">
        <w:rPr>
          <w:sz w:val="28"/>
          <w:szCs w:val="28"/>
        </w:rPr>
        <w:t>залучених</w:t>
      </w:r>
      <w:proofErr w:type="spellEnd"/>
      <w:r w:rsidRPr="000F5117">
        <w:rPr>
          <w:sz w:val="28"/>
          <w:szCs w:val="28"/>
        </w:rPr>
        <w:t xml:space="preserve"> </w:t>
      </w:r>
      <w:proofErr w:type="spellStart"/>
      <w:r w:rsidRPr="000F5117">
        <w:rPr>
          <w:sz w:val="28"/>
          <w:szCs w:val="28"/>
        </w:rPr>
        <w:t>коштів</w:t>
      </w:r>
      <w:proofErr w:type="spellEnd"/>
      <w:r w:rsidRPr="000F5117">
        <w:rPr>
          <w:sz w:val="28"/>
          <w:szCs w:val="28"/>
        </w:rPr>
        <w:t xml:space="preserve"> </w:t>
      </w:r>
      <w:proofErr w:type="spellStart"/>
      <w:r w:rsidRPr="000F5117">
        <w:rPr>
          <w:sz w:val="28"/>
          <w:szCs w:val="28"/>
        </w:rPr>
        <w:t>спрямована</w:t>
      </w:r>
      <w:proofErr w:type="spellEnd"/>
      <w:r w:rsidRPr="000F5117">
        <w:rPr>
          <w:sz w:val="28"/>
          <w:szCs w:val="28"/>
        </w:rPr>
        <w:t xml:space="preserve"> на </w:t>
      </w:r>
      <w:proofErr w:type="spellStart"/>
      <w:r w:rsidRPr="000F5117">
        <w:rPr>
          <w:sz w:val="28"/>
          <w:szCs w:val="28"/>
        </w:rPr>
        <w:t>модернізацію</w:t>
      </w:r>
      <w:proofErr w:type="spellEnd"/>
      <w:r w:rsidRPr="000F5117">
        <w:rPr>
          <w:sz w:val="28"/>
          <w:szCs w:val="28"/>
        </w:rPr>
        <w:t xml:space="preserve"> </w:t>
      </w:r>
      <w:proofErr w:type="spellStart"/>
      <w:r w:rsidRPr="000F5117">
        <w:rPr>
          <w:sz w:val="28"/>
          <w:szCs w:val="28"/>
        </w:rPr>
        <w:t>виробничих</w:t>
      </w:r>
      <w:proofErr w:type="spellEnd"/>
      <w:r w:rsidRPr="000F5117">
        <w:rPr>
          <w:sz w:val="28"/>
          <w:szCs w:val="28"/>
        </w:rPr>
        <w:t xml:space="preserve"> </w:t>
      </w:r>
      <w:proofErr w:type="spellStart"/>
      <w:r w:rsidRPr="000F5117">
        <w:rPr>
          <w:sz w:val="28"/>
          <w:szCs w:val="28"/>
        </w:rPr>
        <w:t>потужностей</w:t>
      </w:r>
      <w:proofErr w:type="spellEnd"/>
      <w:r w:rsidRPr="000F5117">
        <w:rPr>
          <w:sz w:val="28"/>
          <w:szCs w:val="28"/>
        </w:rPr>
        <w:t xml:space="preserve">, </w:t>
      </w:r>
      <w:proofErr w:type="spellStart"/>
      <w:r w:rsidRPr="000F5117">
        <w:rPr>
          <w:sz w:val="28"/>
          <w:szCs w:val="28"/>
        </w:rPr>
        <w:t>розвиток</w:t>
      </w:r>
      <w:proofErr w:type="spellEnd"/>
      <w:r w:rsidRPr="000F5117">
        <w:rPr>
          <w:sz w:val="28"/>
          <w:szCs w:val="28"/>
        </w:rPr>
        <w:t xml:space="preserve"> </w:t>
      </w:r>
      <w:proofErr w:type="spellStart"/>
      <w:r w:rsidRPr="000F5117">
        <w:rPr>
          <w:sz w:val="28"/>
          <w:szCs w:val="28"/>
        </w:rPr>
        <w:t>цифрової</w:t>
      </w:r>
      <w:proofErr w:type="spellEnd"/>
      <w:r w:rsidRPr="000F5117">
        <w:rPr>
          <w:sz w:val="28"/>
          <w:szCs w:val="28"/>
        </w:rPr>
        <w:t xml:space="preserve"> </w:t>
      </w:r>
      <w:proofErr w:type="spellStart"/>
      <w:r w:rsidRPr="000F5117">
        <w:rPr>
          <w:sz w:val="28"/>
          <w:szCs w:val="28"/>
        </w:rPr>
        <w:t>інфраструктури</w:t>
      </w:r>
      <w:proofErr w:type="spellEnd"/>
      <w:r w:rsidRPr="000F5117">
        <w:rPr>
          <w:sz w:val="28"/>
          <w:szCs w:val="28"/>
        </w:rPr>
        <w:t xml:space="preserve"> </w:t>
      </w:r>
      <w:proofErr w:type="spellStart"/>
      <w:r w:rsidRPr="000F5117">
        <w:rPr>
          <w:sz w:val="28"/>
          <w:szCs w:val="28"/>
        </w:rPr>
        <w:t>або</w:t>
      </w:r>
      <w:proofErr w:type="spellEnd"/>
      <w:r w:rsidRPr="000F5117">
        <w:rPr>
          <w:sz w:val="28"/>
          <w:szCs w:val="28"/>
        </w:rPr>
        <w:t xml:space="preserve"> </w:t>
      </w:r>
      <w:proofErr w:type="spellStart"/>
      <w:r w:rsidRPr="000F5117">
        <w:rPr>
          <w:sz w:val="28"/>
          <w:szCs w:val="28"/>
        </w:rPr>
        <w:t>інвестиційні</w:t>
      </w:r>
      <w:proofErr w:type="spellEnd"/>
      <w:r w:rsidRPr="000F5117">
        <w:rPr>
          <w:sz w:val="28"/>
          <w:szCs w:val="28"/>
        </w:rPr>
        <w:t xml:space="preserve"> </w:t>
      </w:r>
      <w:proofErr w:type="spellStart"/>
      <w:r w:rsidRPr="000F5117">
        <w:rPr>
          <w:sz w:val="28"/>
          <w:szCs w:val="28"/>
        </w:rPr>
        <w:t>проєкти</w:t>
      </w:r>
      <w:proofErr w:type="spellEnd"/>
      <w:r w:rsidRPr="000F5117">
        <w:rPr>
          <w:sz w:val="28"/>
          <w:szCs w:val="28"/>
        </w:rPr>
        <w:t xml:space="preserve">, </w:t>
      </w:r>
      <w:proofErr w:type="spellStart"/>
      <w:r w:rsidRPr="000F5117">
        <w:rPr>
          <w:sz w:val="28"/>
          <w:szCs w:val="28"/>
        </w:rPr>
        <w:t>здатні</w:t>
      </w:r>
      <w:proofErr w:type="spellEnd"/>
      <w:r w:rsidRPr="000F5117">
        <w:rPr>
          <w:sz w:val="28"/>
          <w:szCs w:val="28"/>
        </w:rPr>
        <w:t xml:space="preserve"> </w:t>
      </w:r>
      <w:proofErr w:type="spellStart"/>
      <w:r w:rsidRPr="000F5117">
        <w:rPr>
          <w:sz w:val="28"/>
          <w:szCs w:val="28"/>
        </w:rPr>
        <w:t>забезпечити</w:t>
      </w:r>
      <w:proofErr w:type="spellEnd"/>
      <w:r w:rsidRPr="000F5117">
        <w:rPr>
          <w:sz w:val="28"/>
          <w:szCs w:val="28"/>
        </w:rPr>
        <w:t xml:space="preserve"> </w:t>
      </w:r>
      <w:proofErr w:type="spellStart"/>
      <w:r w:rsidRPr="000F5117">
        <w:rPr>
          <w:sz w:val="28"/>
          <w:szCs w:val="28"/>
        </w:rPr>
        <w:t>довгостроковий</w:t>
      </w:r>
      <w:proofErr w:type="spellEnd"/>
      <w:r w:rsidRPr="000F5117">
        <w:rPr>
          <w:sz w:val="28"/>
          <w:szCs w:val="28"/>
        </w:rPr>
        <w:t xml:space="preserve"> </w:t>
      </w:r>
      <w:proofErr w:type="spellStart"/>
      <w:r w:rsidRPr="000F5117">
        <w:rPr>
          <w:sz w:val="28"/>
          <w:szCs w:val="28"/>
        </w:rPr>
        <w:t>економічний</w:t>
      </w:r>
      <w:proofErr w:type="spellEnd"/>
      <w:r w:rsidRPr="000F5117">
        <w:rPr>
          <w:sz w:val="28"/>
          <w:szCs w:val="28"/>
        </w:rPr>
        <w:t xml:space="preserve"> </w:t>
      </w:r>
      <w:proofErr w:type="spellStart"/>
      <w:r w:rsidRPr="000F5117">
        <w:rPr>
          <w:sz w:val="28"/>
          <w:szCs w:val="28"/>
        </w:rPr>
        <w:t>ефект</w:t>
      </w:r>
      <w:proofErr w:type="spellEnd"/>
      <w:r w:rsidRPr="000F5117">
        <w:rPr>
          <w:sz w:val="28"/>
          <w:szCs w:val="28"/>
        </w:rPr>
        <w:t>.</w:t>
      </w:r>
    </w:p>
    <w:p w14:paraId="55878906" w14:textId="77777777" w:rsidR="00005965" w:rsidRDefault="00005965" w:rsidP="00005965">
      <w:pPr>
        <w:spacing w:line="360" w:lineRule="auto"/>
        <w:ind w:firstLine="709"/>
        <w:jc w:val="both"/>
        <w:rPr>
          <w:sz w:val="28"/>
          <w:szCs w:val="28"/>
        </w:rPr>
      </w:pPr>
      <w:proofErr w:type="spellStart"/>
      <w:r w:rsidRPr="000F5117">
        <w:rPr>
          <w:sz w:val="28"/>
          <w:szCs w:val="28"/>
        </w:rPr>
        <w:t>Загалом</w:t>
      </w:r>
      <w:proofErr w:type="spellEnd"/>
      <w:r w:rsidRPr="000F5117">
        <w:rPr>
          <w:sz w:val="28"/>
          <w:szCs w:val="28"/>
        </w:rPr>
        <w:t xml:space="preserve"> </w:t>
      </w:r>
      <w:proofErr w:type="spellStart"/>
      <w:r w:rsidRPr="000F5117">
        <w:rPr>
          <w:sz w:val="28"/>
          <w:szCs w:val="28"/>
        </w:rPr>
        <w:t>спостерігається</w:t>
      </w:r>
      <w:proofErr w:type="spellEnd"/>
      <w:r w:rsidRPr="000F5117">
        <w:rPr>
          <w:sz w:val="28"/>
          <w:szCs w:val="28"/>
        </w:rPr>
        <w:t xml:space="preserve"> </w:t>
      </w:r>
      <w:proofErr w:type="spellStart"/>
      <w:r w:rsidRPr="000F5117">
        <w:rPr>
          <w:sz w:val="28"/>
          <w:szCs w:val="28"/>
        </w:rPr>
        <w:t>тенденція</w:t>
      </w:r>
      <w:proofErr w:type="spellEnd"/>
      <w:r w:rsidRPr="000F5117">
        <w:rPr>
          <w:sz w:val="28"/>
          <w:szCs w:val="28"/>
        </w:rPr>
        <w:t xml:space="preserve"> </w:t>
      </w:r>
      <w:proofErr w:type="spellStart"/>
      <w:r w:rsidRPr="000F5117">
        <w:rPr>
          <w:sz w:val="28"/>
          <w:szCs w:val="28"/>
        </w:rPr>
        <w:t>зміщення</w:t>
      </w:r>
      <w:proofErr w:type="spellEnd"/>
      <w:r w:rsidRPr="000F5117">
        <w:rPr>
          <w:sz w:val="28"/>
          <w:szCs w:val="28"/>
        </w:rPr>
        <w:t xml:space="preserve"> </w:t>
      </w:r>
      <w:proofErr w:type="spellStart"/>
      <w:r w:rsidRPr="000F5117">
        <w:rPr>
          <w:sz w:val="28"/>
          <w:szCs w:val="28"/>
        </w:rPr>
        <w:t>структури</w:t>
      </w:r>
      <w:proofErr w:type="spellEnd"/>
      <w:r w:rsidRPr="000F5117">
        <w:rPr>
          <w:sz w:val="28"/>
          <w:szCs w:val="28"/>
        </w:rPr>
        <w:t xml:space="preserve"> </w:t>
      </w:r>
      <w:proofErr w:type="spellStart"/>
      <w:r w:rsidRPr="000F5117">
        <w:rPr>
          <w:sz w:val="28"/>
          <w:szCs w:val="28"/>
        </w:rPr>
        <w:t>пасивів</w:t>
      </w:r>
      <w:proofErr w:type="spellEnd"/>
      <w:r w:rsidRPr="000F5117">
        <w:rPr>
          <w:sz w:val="28"/>
          <w:szCs w:val="28"/>
        </w:rPr>
        <w:t xml:space="preserve"> у </w:t>
      </w:r>
      <w:proofErr w:type="spellStart"/>
      <w:r>
        <w:rPr>
          <w:sz w:val="28"/>
          <w:szCs w:val="28"/>
        </w:rPr>
        <w:t>напрямку</w:t>
      </w:r>
      <w:proofErr w:type="spellEnd"/>
      <w:r w:rsidRPr="000F5117">
        <w:rPr>
          <w:sz w:val="28"/>
          <w:szCs w:val="28"/>
        </w:rPr>
        <w:t xml:space="preserve"> </w:t>
      </w:r>
      <w:proofErr w:type="spellStart"/>
      <w:r w:rsidRPr="000F5117">
        <w:rPr>
          <w:sz w:val="28"/>
          <w:szCs w:val="28"/>
        </w:rPr>
        <w:t>зростання</w:t>
      </w:r>
      <w:proofErr w:type="spellEnd"/>
      <w:r w:rsidRPr="000F5117">
        <w:rPr>
          <w:sz w:val="28"/>
          <w:szCs w:val="28"/>
        </w:rPr>
        <w:t xml:space="preserve"> </w:t>
      </w:r>
      <w:proofErr w:type="spellStart"/>
      <w:r w:rsidRPr="000F5117">
        <w:rPr>
          <w:sz w:val="28"/>
          <w:szCs w:val="28"/>
        </w:rPr>
        <w:t>позикового</w:t>
      </w:r>
      <w:proofErr w:type="spellEnd"/>
      <w:r w:rsidRPr="000F5117">
        <w:rPr>
          <w:sz w:val="28"/>
          <w:szCs w:val="28"/>
        </w:rPr>
        <w:t xml:space="preserve"> </w:t>
      </w:r>
      <w:proofErr w:type="spellStart"/>
      <w:r w:rsidRPr="000F5117">
        <w:rPr>
          <w:sz w:val="28"/>
          <w:szCs w:val="28"/>
        </w:rPr>
        <w:t>капіталу</w:t>
      </w:r>
      <w:proofErr w:type="spellEnd"/>
      <w:r w:rsidRPr="000F5117">
        <w:rPr>
          <w:sz w:val="28"/>
          <w:szCs w:val="28"/>
        </w:rPr>
        <w:t xml:space="preserve">, </w:t>
      </w:r>
      <w:proofErr w:type="spellStart"/>
      <w:r w:rsidRPr="000F5117">
        <w:rPr>
          <w:sz w:val="28"/>
          <w:szCs w:val="28"/>
        </w:rPr>
        <w:t>що</w:t>
      </w:r>
      <w:proofErr w:type="spellEnd"/>
      <w:r w:rsidRPr="000F5117">
        <w:rPr>
          <w:sz w:val="28"/>
          <w:szCs w:val="28"/>
        </w:rPr>
        <w:t xml:space="preserve"> </w:t>
      </w:r>
      <w:proofErr w:type="spellStart"/>
      <w:r w:rsidRPr="000F5117">
        <w:rPr>
          <w:sz w:val="28"/>
          <w:szCs w:val="28"/>
        </w:rPr>
        <w:t>може</w:t>
      </w:r>
      <w:proofErr w:type="spellEnd"/>
      <w:r w:rsidRPr="000F5117">
        <w:rPr>
          <w:sz w:val="28"/>
          <w:szCs w:val="28"/>
        </w:rPr>
        <w:t xml:space="preserve"> </w:t>
      </w:r>
      <w:proofErr w:type="spellStart"/>
      <w:r w:rsidRPr="000F5117">
        <w:rPr>
          <w:sz w:val="28"/>
          <w:szCs w:val="28"/>
        </w:rPr>
        <w:t>свідчити</w:t>
      </w:r>
      <w:proofErr w:type="spellEnd"/>
      <w:r w:rsidRPr="000F5117">
        <w:rPr>
          <w:sz w:val="28"/>
          <w:szCs w:val="28"/>
        </w:rPr>
        <w:t xml:space="preserve"> про </w:t>
      </w:r>
      <w:proofErr w:type="spellStart"/>
      <w:r w:rsidRPr="000F5117">
        <w:rPr>
          <w:sz w:val="28"/>
          <w:szCs w:val="28"/>
        </w:rPr>
        <w:t>активну</w:t>
      </w:r>
      <w:proofErr w:type="spellEnd"/>
      <w:r w:rsidRPr="000F5117">
        <w:rPr>
          <w:sz w:val="28"/>
          <w:szCs w:val="28"/>
        </w:rPr>
        <w:t xml:space="preserve"> </w:t>
      </w:r>
      <w:proofErr w:type="spellStart"/>
      <w:r w:rsidRPr="000F5117">
        <w:rPr>
          <w:sz w:val="28"/>
          <w:szCs w:val="28"/>
        </w:rPr>
        <w:t>інвестиційну</w:t>
      </w:r>
      <w:proofErr w:type="spellEnd"/>
      <w:r w:rsidRPr="000F5117">
        <w:rPr>
          <w:sz w:val="28"/>
          <w:szCs w:val="28"/>
        </w:rPr>
        <w:t xml:space="preserve"> </w:t>
      </w:r>
      <w:proofErr w:type="spellStart"/>
      <w:r w:rsidRPr="000F5117">
        <w:rPr>
          <w:sz w:val="28"/>
          <w:szCs w:val="28"/>
        </w:rPr>
        <w:t>політику</w:t>
      </w:r>
      <w:proofErr w:type="spellEnd"/>
      <w:r w:rsidRPr="000F5117">
        <w:rPr>
          <w:sz w:val="28"/>
          <w:szCs w:val="28"/>
        </w:rPr>
        <w:t xml:space="preserve"> </w:t>
      </w:r>
      <w:proofErr w:type="spellStart"/>
      <w:r w:rsidRPr="000F5117">
        <w:rPr>
          <w:sz w:val="28"/>
          <w:szCs w:val="28"/>
        </w:rPr>
        <w:t>підприємства</w:t>
      </w:r>
      <w:proofErr w:type="spellEnd"/>
      <w:r w:rsidRPr="000F5117">
        <w:rPr>
          <w:sz w:val="28"/>
          <w:szCs w:val="28"/>
        </w:rPr>
        <w:t xml:space="preserve">. </w:t>
      </w:r>
      <w:proofErr w:type="spellStart"/>
      <w:r w:rsidRPr="000F5117">
        <w:rPr>
          <w:sz w:val="28"/>
          <w:szCs w:val="28"/>
        </w:rPr>
        <w:t>Водночас</w:t>
      </w:r>
      <w:proofErr w:type="spellEnd"/>
      <w:r w:rsidRPr="000F5117">
        <w:rPr>
          <w:sz w:val="28"/>
          <w:szCs w:val="28"/>
        </w:rPr>
        <w:t xml:space="preserve"> </w:t>
      </w:r>
      <w:proofErr w:type="spellStart"/>
      <w:r w:rsidRPr="000F5117">
        <w:rPr>
          <w:sz w:val="28"/>
          <w:szCs w:val="28"/>
        </w:rPr>
        <w:t>зниження</w:t>
      </w:r>
      <w:proofErr w:type="spellEnd"/>
      <w:r w:rsidRPr="000F5117">
        <w:rPr>
          <w:sz w:val="28"/>
          <w:szCs w:val="28"/>
        </w:rPr>
        <w:t xml:space="preserve"> </w:t>
      </w:r>
      <w:proofErr w:type="spellStart"/>
      <w:r w:rsidRPr="000F5117">
        <w:rPr>
          <w:sz w:val="28"/>
          <w:szCs w:val="28"/>
        </w:rPr>
        <w:t>питомої</w:t>
      </w:r>
      <w:proofErr w:type="spellEnd"/>
      <w:r w:rsidRPr="000F5117">
        <w:rPr>
          <w:sz w:val="28"/>
          <w:szCs w:val="28"/>
        </w:rPr>
        <w:t xml:space="preserve"> ваги </w:t>
      </w:r>
      <w:proofErr w:type="spellStart"/>
      <w:r w:rsidRPr="000F5117">
        <w:rPr>
          <w:sz w:val="28"/>
          <w:szCs w:val="28"/>
        </w:rPr>
        <w:t>власного</w:t>
      </w:r>
      <w:proofErr w:type="spellEnd"/>
      <w:r w:rsidRPr="000F5117">
        <w:rPr>
          <w:sz w:val="28"/>
          <w:szCs w:val="28"/>
        </w:rPr>
        <w:t xml:space="preserve"> </w:t>
      </w:r>
      <w:proofErr w:type="spellStart"/>
      <w:r w:rsidRPr="000F5117">
        <w:rPr>
          <w:sz w:val="28"/>
          <w:szCs w:val="28"/>
        </w:rPr>
        <w:t>капіталу</w:t>
      </w:r>
      <w:proofErr w:type="spellEnd"/>
      <w:r w:rsidRPr="000F5117">
        <w:rPr>
          <w:sz w:val="28"/>
          <w:szCs w:val="28"/>
        </w:rPr>
        <w:t xml:space="preserve"> </w:t>
      </w:r>
      <w:proofErr w:type="spellStart"/>
      <w:r w:rsidRPr="000F5117">
        <w:rPr>
          <w:sz w:val="28"/>
          <w:szCs w:val="28"/>
        </w:rPr>
        <w:t>потребує</w:t>
      </w:r>
      <w:proofErr w:type="spellEnd"/>
      <w:r w:rsidRPr="000F5117">
        <w:rPr>
          <w:sz w:val="28"/>
          <w:szCs w:val="28"/>
        </w:rPr>
        <w:t xml:space="preserve"> </w:t>
      </w:r>
      <w:proofErr w:type="spellStart"/>
      <w:r w:rsidRPr="000F5117">
        <w:rPr>
          <w:sz w:val="28"/>
          <w:szCs w:val="28"/>
        </w:rPr>
        <w:t>підвищення</w:t>
      </w:r>
      <w:proofErr w:type="spellEnd"/>
      <w:r w:rsidRPr="000F5117">
        <w:rPr>
          <w:sz w:val="28"/>
          <w:szCs w:val="28"/>
        </w:rPr>
        <w:t xml:space="preserve"> </w:t>
      </w:r>
      <w:proofErr w:type="spellStart"/>
      <w:r w:rsidRPr="000F5117">
        <w:rPr>
          <w:sz w:val="28"/>
          <w:szCs w:val="28"/>
        </w:rPr>
        <w:t>уваги</w:t>
      </w:r>
      <w:proofErr w:type="spellEnd"/>
      <w:r w:rsidRPr="000F5117">
        <w:rPr>
          <w:sz w:val="28"/>
          <w:szCs w:val="28"/>
        </w:rPr>
        <w:t xml:space="preserve"> до </w:t>
      </w:r>
      <w:proofErr w:type="spellStart"/>
      <w:r w:rsidRPr="000F5117">
        <w:rPr>
          <w:sz w:val="28"/>
          <w:szCs w:val="28"/>
        </w:rPr>
        <w:t>управління</w:t>
      </w:r>
      <w:proofErr w:type="spellEnd"/>
      <w:r w:rsidRPr="000F5117">
        <w:rPr>
          <w:sz w:val="28"/>
          <w:szCs w:val="28"/>
        </w:rPr>
        <w:t xml:space="preserve"> </w:t>
      </w:r>
      <w:proofErr w:type="spellStart"/>
      <w:r w:rsidRPr="000F5117">
        <w:rPr>
          <w:sz w:val="28"/>
          <w:szCs w:val="28"/>
        </w:rPr>
        <w:t>фінансовими</w:t>
      </w:r>
      <w:proofErr w:type="spellEnd"/>
      <w:r w:rsidRPr="000F5117">
        <w:rPr>
          <w:sz w:val="28"/>
          <w:szCs w:val="28"/>
        </w:rPr>
        <w:t xml:space="preserve"> </w:t>
      </w:r>
      <w:proofErr w:type="spellStart"/>
      <w:r w:rsidRPr="000F5117">
        <w:rPr>
          <w:sz w:val="28"/>
          <w:szCs w:val="28"/>
        </w:rPr>
        <w:t>ризиками</w:t>
      </w:r>
      <w:proofErr w:type="spellEnd"/>
      <w:r w:rsidRPr="000F5117">
        <w:rPr>
          <w:sz w:val="28"/>
          <w:szCs w:val="28"/>
        </w:rPr>
        <w:t xml:space="preserve"> та </w:t>
      </w:r>
      <w:proofErr w:type="spellStart"/>
      <w:r w:rsidRPr="000F5117">
        <w:rPr>
          <w:sz w:val="28"/>
          <w:szCs w:val="28"/>
        </w:rPr>
        <w:t>оптимізації</w:t>
      </w:r>
      <w:proofErr w:type="spellEnd"/>
      <w:r w:rsidRPr="000F5117">
        <w:rPr>
          <w:sz w:val="28"/>
          <w:szCs w:val="28"/>
        </w:rPr>
        <w:t xml:space="preserve"> </w:t>
      </w:r>
      <w:proofErr w:type="spellStart"/>
      <w:r w:rsidRPr="000F5117">
        <w:rPr>
          <w:sz w:val="28"/>
          <w:szCs w:val="28"/>
        </w:rPr>
        <w:t>структури</w:t>
      </w:r>
      <w:proofErr w:type="spellEnd"/>
      <w:r w:rsidRPr="000F5117">
        <w:rPr>
          <w:sz w:val="28"/>
          <w:szCs w:val="28"/>
        </w:rPr>
        <w:t xml:space="preserve"> </w:t>
      </w:r>
      <w:proofErr w:type="spellStart"/>
      <w:r w:rsidRPr="000F5117">
        <w:rPr>
          <w:sz w:val="28"/>
          <w:szCs w:val="28"/>
        </w:rPr>
        <w:t>зобов’язань</w:t>
      </w:r>
      <w:proofErr w:type="spellEnd"/>
      <w:r w:rsidRPr="000F5117">
        <w:rPr>
          <w:sz w:val="28"/>
          <w:szCs w:val="28"/>
        </w:rPr>
        <w:t xml:space="preserve"> з метою </w:t>
      </w:r>
      <w:proofErr w:type="spellStart"/>
      <w:r w:rsidRPr="000F5117">
        <w:rPr>
          <w:sz w:val="28"/>
          <w:szCs w:val="28"/>
        </w:rPr>
        <w:t>забезпечення</w:t>
      </w:r>
      <w:proofErr w:type="spellEnd"/>
      <w:r w:rsidRPr="000F5117">
        <w:rPr>
          <w:sz w:val="28"/>
          <w:szCs w:val="28"/>
        </w:rPr>
        <w:t xml:space="preserve"> </w:t>
      </w:r>
      <w:proofErr w:type="spellStart"/>
      <w:r w:rsidRPr="000F5117">
        <w:rPr>
          <w:sz w:val="28"/>
          <w:szCs w:val="28"/>
        </w:rPr>
        <w:t>стабільної</w:t>
      </w:r>
      <w:proofErr w:type="spellEnd"/>
      <w:r w:rsidRPr="000F5117">
        <w:rPr>
          <w:sz w:val="28"/>
          <w:szCs w:val="28"/>
        </w:rPr>
        <w:t xml:space="preserve"> </w:t>
      </w:r>
      <w:proofErr w:type="spellStart"/>
      <w:r w:rsidRPr="000F5117">
        <w:rPr>
          <w:sz w:val="28"/>
          <w:szCs w:val="28"/>
        </w:rPr>
        <w:t>платоспроможності</w:t>
      </w:r>
      <w:proofErr w:type="spellEnd"/>
      <w:r w:rsidRPr="000F5117">
        <w:rPr>
          <w:sz w:val="28"/>
          <w:szCs w:val="28"/>
        </w:rPr>
        <w:t xml:space="preserve"> та </w:t>
      </w:r>
      <w:proofErr w:type="spellStart"/>
      <w:r w:rsidRPr="000F5117">
        <w:rPr>
          <w:sz w:val="28"/>
          <w:szCs w:val="28"/>
        </w:rPr>
        <w:t>фінансової</w:t>
      </w:r>
      <w:proofErr w:type="spellEnd"/>
      <w:r w:rsidRPr="000F5117">
        <w:rPr>
          <w:sz w:val="28"/>
          <w:szCs w:val="28"/>
        </w:rPr>
        <w:t xml:space="preserve"> </w:t>
      </w:r>
      <w:proofErr w:type="spellStart"/>
      <w:r w:rsidRPr="000F5117">
        <w:rPr>
          <w:sz w:val="28"/>
          <w:szCs w:val="28"/>
        </w:rPr>
        <w:t>рівноваги</w:t>
      </w:r>
      <w:proofErr w:type="spellEnd"/>
      <w:r w:rsidRPr="000F5117">
        <w:rPr>
          <w:sz w:val="28"/>
          <w:szCs w:val="28"/>
        </w:rPr>
        <w:t xml:space="preserve"> у </w:t>
      </w:r>
      <w:proofErr w:type="spellStart"/>
      <w:r w:rsidRPr="000F5117">
        <w:rPr>
          <w:sz w:val="28"/>
          <w:szCs w:val="28"/>
        </w:rPr>
        <w:t>середньостроковій</w:t>
      </w:r>
      <w:proofErr w:type="spellEnd"/>
      <w:r w:rsidRPr="000F5117">
        <w:rPr>
          <w:sz w:val="28"/>
          <w:szCs w:val="28"/>
        </w:rPr>
        <w:t xml:space="preserve"> </w:t>
      </w:r>
      <w:proofErr w:type="spellStart"/>
      <w:r w:rsidRPr="000F5117">
        <w:rPr>
          <w:sz w:val="28"/>
          <w:szCs w:val="28"/>
        </w:rPr>
        <w:t>перспективі</w:t>
      </w:r>
      <w:proofErr w:type="spellEnd"/>
      <w:r w:rsidRPr="000F5117">
        <w:rPr>
          <w:sz w:val="28"/>
          <w:szCs w:val="28"/>
        </w:rPr>
        <w:t>.</w:t>
      </w:r>
    </w:p>
    <w:p w14:paraId="4BA07E33" w14:textId="77777777" w:rsidR="00005965" w:rsidRDefault="00005965" w:rsidP="00005965">
      <w:pPr>
        <w:spacing w:line="360" w:lineRule="auto"/>
        <w:ind w:firstLine="709"/>
        <w:jc w:val="both"/>
        <w:rPr>
          <w:sz w:val="28"/>
          <w:szCs w:val="28"/>
        </w:rPr>
      </w:pPr>
      <w:r w:rsidRPr="00C724A5">
        <w:rPr>
          <w:sz w:val="28"/>
          <w:szCs w:val="28"/>
        </w:rPr>
        <w:t>Табл</w:t>
      </w:r>
      <w:r>
        <w:rPr>
          <w:sz w:val="28"/>
          <w:szCs w:val="28"/>
        </w:rPr>
        <w:t>.</w:t>
      </w:r>
      <w:r w:rsidRPr="00C724A5">
        <w:rPr>
          <w:sz w:val="28"/>
          <w:szCs w:val="28"/>
        </w:rPr>
        <w:t xml:space="preserve"> 2.3 </w:t>
      </w:r>
      <w:proofErr w:type="spellStart"/>
      <w:r w:rsidRPr="00C724A5">
        <w:rPr>
          <w:sz w:val="28"/>
          <w:szCs w:val="28"/>
        </w:rPr>
        <w:t>демонструє</w:t>
      </w:r>
      <w:proofErr w:type="spellEnd"/>
      <w:r w:rsidRPr="00C724A5">
        <w:rPr>
          <w:sz w:val="28"/>
          <w:szCs w:val="28"/>
        </w:rPr>
        <w:t xml:space="preserve"> </w:t>
      </w:r>
      <w:proofErr w:type="spellStart"/>
      <w:r w:rsidRPr="00C724A5">
        <w:rPr>
          <w:sz w:val="28"/>
          <w:szCs w:val="28"/>
        </w:rPr>
        <w:t>динаміку</w:t>
      </w:r>
      <w:proofErr w:type="spellEnd"/>
      <w:r w:rsidRPr="00C724A5">
        <w:rPr>
          <w:sz w:val="28"/>
          <w:szCs w:val="28"/>
        </w:rPr>
        <w:t xml:space="preserve"> </w:t>
      </w:r>
      <w:proofErr w:type="spellStart"/>
      <w:r w:rsidRPr="00C724A5">
        <w:rPr>
          <w:sz w:val="28"/>
          <w:szCs w:val="28"/>
        </w:rPr>
        <w:t>фінансових</w:t>
      </w:r>
      <w:proofErr w:type="spellEnd"/>
      <w:r w:rsidRPr="00C724A5">
        <w:rPr>
          <w:sz w:val="28"/>
          <w:szCs w:val="28"/>
        </w:rPr>
        <w:t xml:space="preserve"> </w:t>
      </w:r>
      <w:proofErr w:type="spellStart"/>
      <w:r w:rsidRPr="00C724A5">
        <w:rPr>
          <w:sz w:val="28"/>
          <w:szCs w:val="28"/>
        </w:rPr>
        <w:t>результатів</w:t>
      </w:r>
      <w:proofErr w:type="spellEnd"/>
      <w:r w:rsidRPr="00C724A5">
        <w:rPr>
          <w:sz w:val="28"/>
          <w:szCs w:val="28"/>
        </w:rPr>
        <w:t xml:space="preserve"> ТОВ «ЮСК </w:t>
      </w:r>
      <w:proofErr w:type="spellStart"/>
      <w:r w:rsidRPr="00C724A5">
        <w:rPr>
          <w:sz w:val="28"/>
          <w:szCs w:val="28"/>
        </w:rPr>
        <w:t>Україна</w:t>
      </w:r>
      <w:proofErr w:type="spellEnd"/>
      <w:r w:rsidRPr="00C724A5">
        <w:rPr>
          <w:sz w:val="28"/>
          <w:szCs w:val="28"/>
        </w:rPr>
        <w:t xml:space="preserve">» за </w:t>
      </w:r>
      <w:proofErr w:type="spellStart"/>
      <w:r w:rsidRPr="00C724A5">
        <w:rPr>
          <w:sz w:val="28"/>
          <w:szCs w:val="28"/>
        </w:rPr>
        <w:t>період</w:t>
      </w:r>
      <w:proofErr w:type="spellEnd"/>
      <w:r w:rsidRPr="00C724A5">
        <w:rPr>
          <w:sz w:val="28"/>
          <w:szCs w:val="28"/>
        </w:rPr>
        <w:t xml:space="preserve"> 2022</w:t>
      </w:r>
      <w:r>
        <w:rPr>
          <w:sz w:val="28"/>
          <w:szCs w:val="28"/>
        </w:rPr>
        <w:t>-</w:t>
      </w:r>
      <w:r w:rsidRPr="00C724A5">
        <w:rPr>
          <w:sz w:val="28"/>
          <w:szCs w:val="28"/>
        </w:rPr>
        <w:t xml:space="preserve">2024 </w:t>
      </w:r>
      <w:proofErr w:type="spellStart"/>
      <w:r w:rsidRPr="00C724A5">
        <w:rPr>
          <w:sz w:val="28"/>
          <w:szCs w:val="28"/>
        </w:rPr>
        <w:t>років</w:t>
      </w:r>
      <w:proofErr w:type="spellEnd"/>
      <w:r w:rsidRPr="00C724A5">
        <w:rPr>
          <w:sz w:val="28"/>
          <w:szCs w:val="28"/>
        </w:rPr>
        <w:t xml:space="preserve">. Вона </w:t>
      </w:r>
      <w:proofErr w:type="spellStart"/>
      <w:r w:rsidRPr="00C724A5">
        <w:rPr>
          <w:sz w:val="28"/>
          <w:szCs w:val="28"/>
        </w:rPr>
        <w:t>відображає</w:t>
      </w:r>
      <w:proofErr w:type="spellEnd"/>
      <w:r w:rsidRPr="00C724A5">
        <w:rPr>
          <w:sz w:val="28"/>
          <w:szCs w:val="28"/>
        </w:rPr>
        <w:t xml:space="preserve"> </w:t>
      </w:r>
      <w:proofErr w:type="spellStart"/>
      <w:r w:rsidRPr="00C724A5">
        <w:rPr>
          <w:sz w:val="28"/>
          <w:szCs w:val="28"/>
        </w:rPr>
        <w:t>ключові</w:t>
      </w:r>
      <w:proofErr w:type="spellEnd"/>
      <w:r w:rsidRPr="00C724A5">
        <w:rPr>
          <w:sz w:val="28"/>
          <w:szCs w:val="28"/>
        </w:rPr>
        <w:t xml:space="preserve"> </w:t>
      </w:r>
      <w:proofErr w:type="spellStart"/>
      <w:r w:rsidRPr="00C724A5">
        <w:rPr>
          <w:sz w:val="28"/>
          <w:szCs w:val="28"/>
        </w:rPr>
        <w:t>показники</w:t>
      </w:r>
      <w:proofErr w:type="spellEnd"/>
      <w:r w:rsidRPr="00C724A5">
        <w:rPr>
          <w:sz w:val="28"/>
          <w:szCs w:val="28"/>
        </w:rPr>
        <w:t xml:space="preserve"> </w:t>
      </w:r>
      <w:proofErr w:type="spellStart"/>
      <w:r w:rsidRPr="00C724A5">
        <w:rPr>
          <w:sz w:val="28"/>
          <w:szCs w:val="28"/>
        </w:rPr>
        <w:t>доходів</w:t>
      </w:r>
      <w:proofErr w:type="spellEnd"/>
      <w:r w:rsidRPr="00C724A5">
        <w:rPr>
          <w:sz w:val="28"/>
          <w:szCs w:val="28"/>
        </w:rPr>
        <w:t xml:space="preserve">, </w:t>
      </w:r>
      <w:proofErr w:type="spellStart"/>
      <w:r w:rsidRPr="00C724A5">
        <w:rPr>
          <w:sz w:val="28"/>
          <w:szCs w:val="28"/>
        </w:rPr>
        <w:t>витрат</w:t>
      </w:r>
      <w:proofErr w:type="spellEnd"/>
      <w:r w:rsidRPr="00C724A5">
        <w:rPr>
          <w:sz w:val="28"/>
          <w:szCs w:val="28"/>
        </w:rPr>
        <w:t xml:space="preserve"> та </w:t>
      </w:r>
      <w:proofErr w:type="spellStart"/>
      <w:r w:rsidRPr="00C724A5">
        <w:rPr>
          <w:sz w:val="28"/>
          <w:szCs w:val="28"/>
        </w:rPr>
        <w:t>прибутку</w:t>
      </w:r>
      <w:proofErr w:type="spellEnd"/>
      <w:r w:rsidRPr="00C724A5">
        <w:rPr>
          <w:sz w:val="28"/>
          <w:szCs w:val="28"/>
        </w:rPr>
        <w:t xml:space="preserve"> </w:t>
      </w:r>
      <w:proofErr w:type="spellStart"/>
      <w:r w:rsidRPr="00C724A5">
        <w:rPr>
          <w:sz w:val="28"/>
          <w:szCs w:val="28"/>
        </w:rPr>
        <w:t>компанії</w:t>
      </w:r>
      <w:proofErr w:type="spellEnd"/>
      <w:r w:rsidRPr="00C724A5">
        <w:rPr>
          <w:sz w:val="28"/>
          <w:szCs w:val="28"/>
        </w:rPr>
        <w:t xml:space="preserve">, </w:t>
      </w:r>
      <w:proofErr w:type="spellStart"/>
      <w:r w:rsidRPr="00C724A5">
        <w:rPr>
          <w:sz w:val="28"/>
          <w:szCs w:val="28"/>
        </w:rPr>
        <w:t>дозволяючи</w:t>
      </w:r>
      <w:proofErr w:type="spellEnd"/>
      <w:r w:rsidRPr="00C724A5">
        <w:rPr>
          <w:sz w:val="28"/>
          <w:szCs w:val="28"/>
        </w:rPr>
        <w:t xml:space="preserve"> </w:t>
      </w:r>
      <w:proofErr w:type="spellStart"/>
      <w:r w:rsidRPr="00C724A5">
        <w:rPr>
          <w:sz w:val="28"/>
          <w:szCs w:val="28"/>
        </w:rPr>
        <w:t>оцінити</w:t>
      </w:r>
      <w:proofErr w:type="spellEnd"/>
      <w:r w:rsidRPr="00C724A5">
        <w:rPr>
          <w:sz w:val="28"/>
          <w:szCs w:val="28"/>
        </w:rPr>
        <w:t xml:space="preserve"> </w:t>
      </w:r>
      <w:proofErr w:type="spellStart"/>
      <w:r w:rsidRPr="00C724A5">
        <w:rPr>
          <w:sz w:val="28"/>
          <w:szCs w:val="28"/>
        </w:rPr>
        <w:t>зміни</w:t>
      </w:r>
      <w:proofErr w:type="spellEnd"/>
      <w:r w:rsidRPr="00C724A5">
        <w:rPr>
          <w:sz w:val="28"/>
          <w:szCs w:val="28"/>
        </w:rPr>
        <w:t xml:space="preserve"> </w:t>
      </w:r>
      <w:proofErr w:type="spellStart"/>
      <w:r w:rsidRPr="00C724A5">
        <w:rPr>
          <w:sz w:val="28"/>
          <w:szCs w:val="28"/>
        </w:rPr>
        <w:t>операційної</w:t>
      </w:r>
      <w:proofErr w:type="spellEnd"/>
      <w:r w:rsidRPr="00C724A5">
        <w:rPr>
          <w:sz w:val="28"/>
          <w:szCs w:val="28"/>
        </w:rPr>
        <w:t xml:space="preserve"> та </w:t>
      </w:r>
      <w:proofErr w:type="spellStart"/>
      <w:r w:rsidRPr="00C724A5">
        <w:rPr>
          <w:sz w:val="28"/>
          <w:szCs w:val="28"/>
        </w:rPr>
        <w:t>фінансової</w:t>
      </w:r>
      <w:proofErr w:type="spellEnd"/>
      <w:r w:rsidRPr="00C724A5">
        <w:rPr>
          <w:sz w:val="28"/>
          <w:szCs w:val="28"/>
        </w:rPr>
        <w:t xml:space="preserve"> </w:t>
      </w:r>
      <w:proofErr w:type="spellStart"/>
      <w:r w:rsidRPr="00C724A5">
        <w:rPr>
          <w:sz w:val="28"/>
          <w:szCs w:val="28"/>
        </w:rPr>
        <w:t>ефективності</w:t>
      </w:r>
      <w:proofErr w:type="spellEnd"/>
      <w:r w:rsidRPr="00C724A5">
        <w:rPr>
          <w:sz w:val="28"/>
          <w:szCs w:val="28"/>
        </w:rPr>
        <w:t xml:space="preserve">, </w:t>
      </w:r>
      <w:proofErr w:type="spellStart"/>
      <w:r w:rsidRPr="00C724A5">
        <w:rPr>
          <w:sz w:val="28"/>
          <w:szCs w:val="28"/>
        </w:rPr>
        <w:t>визначити</w:t>
      </w:r>
      <w:proofErr w:type="spellEnd"/>
      <w:r w:rsidRPr="00C724A5">
        <w:rPr>
          <w:sz w:val="28"/>
          <w:szCs w:val="28"/>
        </w:rPr>
        <w:t xml:space="preserve"> </w:t>
      </w:r>
      <w:proofErr w:type="spellStart"/>
      <w:r w:rsidRPr="00C724A5">
        <w:rPr>
          <w:sz w:val="28"/>
          <w:szCs w:val="28"/>
        </w:rPr>
        <w:t>основні</w:t>
      </w:r>
      <w:proofErr w:type="spellEnd"/>
      <w:r w:rsidRPr="00C724A5">
        <w:rPr>
          <w:sz w:val="28"/>
          <w:szCs w:val="28"/>
        </w:rPr>
        <w:t xml:space="preserve"> </w:t>
      </w:r>
      <w:proofErr w:type="spellStart"/>
      <w:r w:rsidRPr="00C724A5">
        <w:rPr>
          <w:sz w:val="28"/>
          <w:szCs w:val="28"/>
        </w:rPr>
        <w:t>фактори</w:t>
      </w:r>
      <w:proofErr w:type="spellEnd"/>
      <w:r w:rsidRPr="00C724A5">
        <w:rPr>
          <w:sz w:val="28"/>
          <w:szCs w:val="28"/>
        </w:rPr>
        <w:t xml:space="preserve"> </w:t>
      </w:r>
      <w:proofErr w:type="spellStart"/>
      <w:r w:rsidRPr="00C724A5">
        <w:rPr>
          <w:sz w:val="28"/>
          <w:szCs w:val="28"/>
        </w:rPr>
        <w:t>зростання</w:t>
      </w:r>
      <w:proofErr w:type="spellEnd"/>
      <w:r w:rsidRPr="00C724A5">
        <w:rPr>
          <w:sz w:val="28"/>
          <w:szCs w:val="28"/>
        </w:rPr>
        <w:t xml:space="preserve"> </w:t>
      </w:r>
      <w:proofErr w:type="spellStart"/>
      <w:r w:rsidRPr="00C724A5">
        <w:rPr>
          <w:sz w:val="28"/>
          <w:szCs w:val="28"/>
        </w:rPr>
        <w:t>чи</w:t>
      </w:r>
      <w:proofErr w:type="spellEnd"/>
      <w:r w:rsidRPr="00C724A5">
        <w:rPr>
          <w:sz w:val="28"/>
          <w:szCs w:val="28"/>
        </w:rPr>
        <w:t xml:space="preserve"> </w:t>
      </w:r>
      <w:proofErr w:type="spellStart"/>
      <w:r w:rsidRPr="00C724A5">
        <w:rPr>
          <w:sz w:val="28"/>
          <w:szCs w:val="28"/>
        </w:rPr>
        <w:t>зменшення</w:t>
      </w:r>
      <w:proofErr w:type="spellEnd"/>
      <w:r w:rsidRPr="00C724A5">
        <w:rPr>
          <w:sz w:val="28"/>
          <w:szCs w:val="28"/>
        </w:rPr>
        <w:t xml:space="preserve"> </w:t>
      </w:r>
      <w:proofErr w:type="spellStart"/>
      <w:r w:rsidRPr="00C724A5">
        <w:rPr>
          <w:sz w:val="28"/>
          <w:szCs w:val="28"/>
        </w:rPr>
        <w:t>прибутку</w:t>
      </w:r>
      <w:proofErr w:type="spellEnd"/>
      <w:r>
        <w:rPr>
          <w:sz w:val="28"/>
          <w:szCs w:val="28"/>
        </w:rPr>
        <w:t>.</w:t>
      </w:r>
    </w:p>
    <w:p w14:paraId="67164E41" w14:textId="77777777" w:rsidR="00005965" w:rsidRPr="001A6E4C" w:rsidRDefault="00005965" w:rsidP="00005965">
      <w:pPr>
        <w:spacing w:line="360" w:lineRule="auto"/>
        <w:ind w:firstLine="709"/>
        <w:jc w:val="both"/>
        <w:rPr>
          <w:sz w:val="28"/>
          <w:szCs w:val="28"/>
        </w:rPr>
      </w:pPr>
      <w:proofErr w:type="spellStart"/>
      <w:r w:rsidRPr="001A6E4C">
        <w:rPr>
          <w:sz w:val="28"/>
          <w:szCs w:val="28"/>
        </w:rPr>
        <w:t>Аналіз</w:t>
      </w:r>
      <w:proofErr w:type="spellEnd"/>
      <w:r w:rsidRPr="001A6E4C">
        <w:rPr>
          <w:sz w:val="28"/>
          <w:szCs w:val="28"/>
        </w:rPr>
        <w:t xml:space="preserve"> </w:t>
      </w:r>
      <w:proofErr w:type="spellStart"/>
      <w:r w:rsidRPr="001A6E4C">
        <w:rPr>
          <w:sz w:val="28"/>
          <w:szCs w:val="28"/>
        </w:rPr>
        <w:t>фінансових</w:t>
      </w:r>
      <w:proofErr w:type="spellEnd"/>
      <w:r w:rsidRPr="001A6E4C">
        <w:rPr>
          <w:sz w:val="28"/>
          <w:szCs w:val="28"/>
        </w:rPr>
        <w:t xml:space="preserve"> </w:t>
      </w:r>
      <w:proofErr w:type="spellStart"/>
      <w:r w:rsidRPr="001A6E4C">
        <w:rPr>
          <w:sz w:val="28"/>
          <w:szCs w:val="28"/>
        </w:rPr>
        <w:t>результатів</w:t>
      </w:r>
      <w:proofErr w:type="spellEnd"/>
      <w:r w:rsidRPr="001A6E4C">
        <w:rPr>
          <w:sz w:val="28"/>
          <w:szCs w:val="28"/>
        </w:rPr>
        <w:t xml:space="preserve"> ТОВ «ЮСК </w:t>
      </w:r>
      <w:proofErr w:type="spellStart"/>
      <w:r w:rsidRPr="001A6E4C">
        <w:rPr>
          <w:sz w:val="28"/>
          <w:szCs w:val="28"/>
        </w:rPr>
        <w:t>Україна</w:t>
      </w:r>
      <w:proofErr w:type="spellEnd"/>
      <w:r w:rsidRPr="001A6E4C">
        <w:rPr>
          <w:sz w:val="28"/>
          <w:szCs w:val="28"/>
        </w:rPr>
        <w:t xml:space="preserve">» за 2022–2024 </w:t>
      </w:r>
      <w:proofErr w:type="spellStart"/>
      <w:r w:rsidRPr="001A6E4C">
        <w:rPr>
          <w:sz w:val="28"/>
          <w:szCs w:val="28"/>
        </w:rPr>
        <w:t>рр</w:t>
      </w:r>
      <w:proofErr w:type="spellEnd"/>
      <w:r w:rsidRPr="001A6E4C">
        <w:rPr>
          <w:sz w:val="28"/>
          <w:szCs w:val="28"/>
        </w:rPr>
        <w:t xml:space="preserve">. </w:t>
      </w:r>
      <w:r>
        <w:rPr>
          <w:sz w:val="28"/>
          <w:szCs w:val="28"/>
        </w:rPr>
        <w:t xml:space="preserve">у табл. 2.3 </w:t>
      </w:r>
      <w:proofErr w:type="spellStart"/>
      <w:r w:rsidRPr="001A6E4C">
        <w:rPr>
          <w:sz w:val="28"/>
          <w:szCs w:val="28"/>
        </w:rPr>
        <w:t>показує</w:t>
      </w:r>
      <w:proofErr w:type="spellEnd"/>
      <w:r w:rsidRPr="001A6E4C">
        <w:rPr>
          <w:sz w:val="28"/>
          <w:szCs w:val="28"/>
        </w:rPr>
        <w:t xml:space="preserve"> </w:t>
      </w:r>
      <w:proofErr w:type="spellStart"/>
      <w:r w:rsidRPr="001A6E4C">
        <w:rPr>
          <w:sz w:val="28"/>
          <w:szCs w:val="28"/>
        </w:rPr>
        <w:t>загальне</w:t>
      </w:r>
      <w:proofErr w:type="spellEnd"/>
      <w:r w:rsidRPr="001A6E4C">
        <w:rPr>
          <w:sz w:val="28"/>
          <w:szCs w:val="28"/>
        </w:rPr>
        <w:t xml:space="preserve"> </w:t>
      </w:r>
      <w:proofErr w:type="spellStart"/>
      <w:r w:rsidRPr="001A6E4C">
        <w:rPr>
          <w:sz w:val="28"/>
          <w:szCs w:val="28"/>
        </w:rPr>
        <w:t>зростання</w:t>
      </w:r>
      <w:proofErr w:type="spellEnd"/>
      <w:r w:rsidRPr="001A6E4C">
        <w:rPr>
          <w:sz w:val="28"/>
          <w:szCs w:val="28"/>
        </w:rPr>
        <w:t xml:space="preserve"> </w:t>
      </w:r>
      <w:proofErr w:type="spellStart"/>
      <w:r w:rsidRPr="001A6E4C">
        <w:rPr>
          <w:sz w:val="28"/>
          <w:szCs w:val="28"/>
        </w:rPr>
        <w:t>обсягів</w:t>
      </w:r>
      <w:proofErr w:type="spellEnd"/>
      <w:r w:rsidRPr="001A6E4C">
        <w:rPr>
          <w:sz w:val="28"/>
          <w:szCs w:val="28"/>
        </w:rPr>
        <w:t xml:space="preserve"> </w:t>
      </w:r>
      <w:proofErr w:type="spellStart"/>
      <w:r w:rsidRPr="001A6E4C">
        <w:rPr>
          <w:sz w:val="28"/>
          <w:szCs w:val="28"/>
        </w:rPr>
        <w:t>реалізації</w:t>
      </w:r>
      <w:proofErr w:type="spellEnd"/>
      <w:r w:rsidRPr="001A6E4C">
        <w:rPr>
          <w:sz w:val="28"/>
          <w:szCs w:val="28"/>
        </w:rPr>
        <w:t xml:space="preserve"> </w:t>
      </w:r>
      <w:proofErr w:type="spellStart"/>
      <w:r w:rsidRPr="001A6E4C">
        <w:rPr>
          <w:sz w:val="28"/>
          <w:szCs w:val="28"/>
        </w:rPr>
        <w:t>продукції</w:t>
      </w:r>
      <w:proofErr w:type="spellEnd"/>
      <w:r w:rsidRPr="001A6E4C">
        <w:rPr>
          <w:sz w:val="28"/>
          <w:szCs w:val="28"/>
        </w:rPr>
        <w:t xml:space="preserve"> та валового </w:t>
      </w:r>
      <w:proofErr w:type="spellStart"/>
      <w:r w:rsidRPr="001A6E4C">
        <w:rPr>
          <w:sz w:val="28"/>
          <w:szCs w:val="28"/>
        </w:rPr>
        <w:t>прибутку</w:t>
      </w:r>
      <w:proofErr w:type="spellEnd"/>
      <w:r w:rsidRPr="001A6E4C">
        <w:rPr>
          <w:sz w:val="28"/>
          <w:szCs w:val="28"/>
        </w:rPr>
        <w:t xml:space="preserve">, </w:t>
      </w:r>
      <w:proofErr w:type="spellStart"/>
      <w:r w:rsidRPr="001A6E4C">
        <w:rPr>
          <w:sz w:val="28"/>
          <w:szCs w:val="28"/>
        </w:rPr>
        <w:t>що</w:t>
      </w:r>
      <w:proofErr w:type="spellEnd"/>
      <w:r w:rsidRPr="001A6E4C">
        <w:rPr>
          <w:sz w:val="28"/>
          <w:szCs w:val="28"/>
        </w:rPr>
        <w:t xml:space="preserve"> </w:t>
      </w:r>
      <w:proofErr w:type="spellStart"/>
      <w:r w:rsidRPr="001A6E4C">
        <w:rPr>
          <w:sz w:val="28"/>
          <w:szCs w:val="28"/>
        </w:rPr>
        <w:t>свідчить</w:t>
      </w:r>
      <w:proofErr w:type="spellEnd"/>
      <w:r w:rsidRPr="001A6E4C">
        <w:rPr>
          <w:sz w:val="28"/>
          <w:szCs w:val="28"/>
        </w:rPr>
        <w:t xml:space="preserve"> про </w:t>
      </w:r>
      <w:proofErr w:type="spellStart"/>
      <w:r w:rsidRPr="001A6E4C">
        <w:rPr>
          <w:sz w:val="28"/>
          <w:szCs w:val="28"/>
        </w:rPr>
        <w:t>розширення</w:t>
      </w:r>
      <w:proofErr w:type="spellEnd"/>
      <w:r w:rsidRPr="001A6E4C">
        <w:rPr>
          <w:sz w:val="28"/>
          <w:szCs w:val="28"/>
        </w:rPr>
        <w:t xml:space="preserve"> </w:t>
      </w:r>
      <w:proofErr w:type="spellStart"/>
      <w:r w:rsidRPr="001A6E4C">
        <w:rPr>
          <w:sz w:val="28"/>
          <w:szCs w:val="28"/>
        </w:rPr>
        <w:t>операційної</w:t>
      </w:r>
      <w:proofErr w:type="spellEnd"/>
      <w:r w:rsidRPr="001A6E4C">
        <w:rPr>
          <w:sz w:val="28"/>
          <w:szCs w:val="28"/>
        </w:rPr>
        <w:t xml:space="preserve"> </w:t>
      </w:r>
      <w:proofErr w:type="spellStart"/>
      <w:r w:rsidRPr="001A6E4C">
        <w:rPr>
          <w:sz w:val="28"/>
          <w:szCs w:val="28"/>
        </w:rPr>
        <w:t>діяльності</w:t>
      </w:r>
      <w:proofErr w:type="spellEnd"/>
      <w:r w:rsidRPr="001A6E4C">
        <w:rPr>
          <w:sz w:val="28"/>
          <w:szCs w:val="28"/>
        </w:rPr>
        <w:t xml:space="preserve"> та </w:t>
      </w:r>
      <w:proofErr w:type="spellStart"/>
      <w:r w:rsidRPr="001A6E4C">
        <w:rPr>
          <w:sz w:val="28"/>
          <w:szCs w:val="28"/>
        </w:rPr>
        <w:t>підвищення</w:t>
      </w:r>
      <w:proofErr w:type="spellEnd"/>
      <w:r w:rsidRPr="001A6E4C">
        <w:rPr>
          <w:sz w:val="28"/>
          <w:szCs w:val="28"/>
        </w:rPr>
        <w:t xml:space="preserve"> </w:t>
      </w:r>
      <w:proofErr w:type="spellStart"/>
      <w:r w:rsidRPr="001A6E4C">
        <w:rPr>
          <w:sz w:val="28"/>
          <w:szCs w:val="28"/>
        </w:rPr>
        <w:t>ефективності</w:t>
      </w:r>
      <w:proofErr w:type="spellEnd"/>
      <w:r w:rsidRPr="001A6E4C">
        <w:rPr>
          <w:sz w:val="28"/>
          <w:szCs w:val="28"/>
        </w:rPr>
        <w:t xml:space="preserve"> </w:t>
      </w:r>
      <w:proofErr w:type="spellStart"/>
      <w:r w:rsidRPr="001A6E4C">
        <w:rPr>
          <w:sz w:val="28"/>
          <w:szCs w:val="28"/>
        </w:rPr>
        <w:t>продажів</w:t>
      </w:r>
      <w:proofErr w:type="spellEnd"/>
      <w:r w:rsidRPr="001A6E4C">
        <w:rPr>
          <w:sz w:val="28"/>
          <w:szCs w:val="28"/>
        </w:rPr>
        <w:t xml:space="preserve">. </w:t>
      </w:r>
      <w:proofErr w:type="spellStart"/>
      <w:r w:rsidRPr="001A6E4C">
        <w:rPr>
          <w:sz w:val="28"/>
          <w:szCs w:val="28"/>
        </w:rPr>
        <w:t>Чистий</w:t>
      </w:r>
      <w:proofErr w:type="spellEnd"/>
      <w:r w:rsidRPr="001A6E4C">
        <w:rPr>
          <w:sz w:val="28"/>
          <w:szCs w:val="28"/>
        </w:rPr>
        <w:t xml:space="preserve"> </w:t>
      </w:r>
      <w:proofErr w:type="spellStart"/>
      <w:r w:rsidRPr="001A6E4C">
        <w:rPr>
          <w:sz w:val="28"/>
          <w:szCs w:val="28"/>
        </w:rPr>
        <w:t>дохід</w:t>
      </w:r>
      <w:proofErr w:type="spellEnd"/>
      <w:r w:rsidRPr="001A6E4C">
        <w:rPr>
          <w:sz w:val="28"/>
          <w:szCs w:val="28"/>
        </w:rPr>
        <w:t xml:space="preserve"> </w:t>
      </w:r>
      <w:proofErr w:type="spellStart"/>
      <w:r w:rsidRPr="001A6E4C">
        <w:rPr>
          <w:sz w:val="28"/>
          <w:szCs w:val="28"/>
        </w:rPr>
        <w:t>від</w:t>
      </w:r>
      <w:proofErr w:type="spellEnd"/>
      <w:r w:rsidRPr="001A6E4C">
        <w:rPr>
          <w:sz w:val="28"/>
          <w:szCs w:val="28"/>
        </w:rPr>
        <w:t xml:space="preserve"> </w:t>
      </w:r>
      <w:proofErr w:type="spellStart"/>
      <w:r w:rsidRPr="001A6E4C">
        <w:rPr>
          <w:sz w:val="28"/>
          <w:szCs w:val="28"/>
        </w:rPr>
        <w:t>реалізації</w:t>
      </w:r>
      <w:proofErr w:type="spellEnd"/>
      <w:r w:rsidRPr="001A6E4C">
        <w:rPr>
          <w:sz w:val="28"/>
          <w:szCs w:val="28"/>
        </w:rPr>
        <w:t xml:space="preserve"> </w:t>
      </w:r>
      <w:proofErr w:type="spellStart"/>
      <w:r w:rsidRPr="001A6E4C">
        <w:rPr>
          <w:sz w:val="28"/>
          <w:szCs w:val="28"/>
        </w:rPr>
        <w:t>продукції</w:t>
      </w:r>
      <w:proofErr w:type="spellEnd"/>
      <w:r w:rsidRPr="001A6E4C">
        <w:rPr>
          <w:sz w:val="28"/>
          <w:szCs w:val="28"/>
        </w:rPr>
        <w:t xml:space="preserve"> </w:t>
      </w:r>
      <w:proofErr w:type="spellStart"/>
      <w:r w:rsidRPr="001A6E4C">
        <w:rPr>
          <w:sz w:val="28"/>
          <w:szCs w:val="28"/>
        </w:rPr>
        <w:t>зріс</w:t>
      </w:r>
      <w:proofErr w:type="spellEnd"/>
      <w:r w:rsidRPr="001A6E4C">
        <w:rPr>
          <w:sz w:val="28"/>
          <w:szCs w:val="28"/>
        </w:rPr>
        <w:t xml:space="preserve"> на 40,2 % </w:t>
      </w:r>
      <w:proofErr w:type="spellStart"/>
      <w:r w:rsidRPr="001A6E4C">
        <w:rPr>
          <w:sz w:val="28"/>
          <w:szCs w:val="28"/>
        </w:rPr>
        <w:t>порівняно</w:t>
      </w:r>
      <w:proofErr w:type="spellEnd"/>
      <w:r w:rsidRPr="001A6E4C">
        <w:rPr>
          <w:sz w:val="28"/>
          <w:szCs w:val="28"/>
        </w:rPr>
        <w:t xml:space="preserve"> з 2022 роком і на 4,8 % </w:t>
      </w:r>
      <w:proofErr w:type="spellStart"/>
      <w:r w:rsidRPr="001A6E4C">
        <w:rPr>
          <w:sz w:val="28"/>
          <w:szCs w:val="28"/>
        </w:rPr>
        <w:t>порівняно</w:t>
      </w:r>
      <w:proofErr w:type="spellEnd"/>
      <w:r w:rsidRPr="001A6E4C">
        <w:rPr>
          <w:sz w:val="28"/>
          <w:szCs w:val="28"/>
        </w:rPr>
        <w:t xml:space="preserve"> з 2023 роком, </w:t>
      </w:r>
      <w:proofErr w:type="spellStart"/>
      <w:r w:rsidRPr="001A6E4C">
        <w:rPr>
          <w:sz w:val="28"/>
          <w:szCs w:val="28"/>
        </w:rPr>
        <w:t>що</w:t>
      </w:r>
      <w:proofErr w:type="spellEnd"/>
      <w:r w:rsidRPr="001A6E4C">
        <w:rPr>
          <w:sz w:val="28"/>
          <w:szCs w:val="28"/>
        </w:rPr>
        <w:t xml:space="preserve"> </w:t>
      </w:r>
      <w:proofErr w:type="spellStart"/>
      <w:r w:rsidRPr="001A6E4C">
        <w:rPr>
          <w:sz w:val="28"/>
          <w:szCs w:val="28"/>
        </w:rPr>
        <w:t>пояснюється</w:t>
      </w:r>
      <w:proofErr w:type="spellEnd"/>
      <w:r w:rsidRPr="001A6E4C">
        <w:rPr>
          <w:sz w:val="28"/>
          <w:szCs w:val="28"/>
        </w:rPr>
        <w:t xml:space="preserve"> </w:t>
      </w:r>
      <w:proofErr w:type="spellStart"/>
      <w:r w:rsidRPr="001A6E4C">
        <w:rPr>
          <w:sz w:val="28"/>
          <w:szCs w:val="28"/>
        </w:rPr>
        <w:lastRenderedPageBreak/>
        <w:t>розширенням</w:t>
      </w:r>
      <w:proofErr w:type="spellEnd"/>
      <w:r w:rsidRPr="001A6E4C">
        <w:rPr>
          <w:sz w:val="28"/>
          <w:szCs w:val="28"/>
        </w:rPr>
        <w:t xml:space="preserve"> </w:t>
      </w:r>
      <w:proofErr w:type="spellStart"/>
      <w:r w:rsidRPr="001A6E4C">
        <w:rPr>
          <w:sz w:val="28"/>
          <w:szCs w:val="28"/>
        </w:rPr>
        <w:t>ринків</w:t>
      </w:r>
      <w:proofErr w:type="spellEnd"/>
      <w:r w:rsidRPr="001A6E4C">
        <w:rPr>
          <w:sz w:val="28"/>
          <w:szCs w:val="28"/>
        </w:rPr>
        <w:t xml:space="preserve"> </w:t>
      </w:r>
      <w:proofErr w:type="spellStart"/>
      <w:r w:rsidRPr="001A6E4C">
        <w:rPr>
          <w:sz w:val="28"/>
          <w:szCs w:val="28"/>
        </w:rPr>
        <w:t>збуту</w:t>
      </w:r>
      <w:proofErr w:type="spellEnd"/>
      <w:r w:rsidRPr="001A6E4C">
        <w:rPr>
          <w:sz w:val="28"/>
          <w:szCs w:val="28"/>
        </w:rPr>
        <w:t xml:space="preserve">, </w:t>
      </w:r>
      <w:proofErr w:type="spellStart"/>
      <w:r w:rsidRPr="001A6E4C">
        <w:rPr>
          <w:sz w:val="28"/>
          <w:szCs w:val="28"/>
        </w:rPr>
        <w:t>підвищенням</w:t>
      </w:r>
      <w:proofErr w:type="spellEnd"/>
      <w:r w:rsidRPr="001A6E4C">
        <w:rPr>
          <w:sz w:val="28"/>
          <w:szCs w:val="28"/>
        </w:rPr>
        <w:t xml:space="preserve"> </w:t>
      </w:r>
      <w:proofErr w:type="spellStart"/>
      <w:r w:rsidRPr="001A6E4C">
        <w:rPr>
          <w:sz w:val="28"/>
          <w:szCs w:val="28"/>
        </w:rPr>
        <w:t>цін</w:t>
      </w:r>
      <w:proofErr w:type="spellEnd"/>
      <w:r w:rsidRPr="001A6E4C">
        <w:rPr>
          <w:sz w:val="28"/>
          <w:szCs w:val="28"/>
        </w:rPr>
        <w:t xml:space="preserve"> та </w:t>
      </w:r>
      <w:proofErr w:type="spellStart"/>
      <w:r w:rsidRPr="001A6E4C">
        <w:rPr>
          <w:sz w:val="28"/>
          <w:szCs w:val="28"/>
        </w:rPr>
        <w:t>збільшенням</w:t>
      </w:r>
      <w:proofErr w:type="spellEnd"/>
      <w:r w:rsidRPr="001A6E4C">
        <w:rPr>
          <w:sz w:val="28"/>
          <w:szCs w:val="28"/>
        </w:rPr>
        <w:t xml:space="preserve"> </w:t>
      </w:r>
      <w:proofErr w:type="spellStart"/>
      <w:r w:rsidRPr="001A6E4C">
        <w:rPr>
          <w:sz w:val="28"/>
          <w:szCs w:val="28"/>
        </w:rPr>
        <w:t>обсягів</w:t>
      </w:r>
      <w:proofErr w:type="spellEnd"/>
      <w:r w:rsidRPr="001A6E4C">
        <w:rPr>
          <w:sz w:val="28"/>
          <w:szCs w:val="28"/>
        </w:rPr>
        <w:t xml:space="preserve"> </w:t>
      </w:r>
      <w:proofErr w:type="spellStart"/>
      <w:r w:rsidRPr="001A6E4C">
        <w:rPr>
          <w:sz w:val="28"/>
          <w:szCs w:val="28"/>
        </w:rPr>
        <w:t>реалізованої</w:t>
      </w:r>
      <w:proofErr w:type="spellEnd"/>
      <w:r w:rsidRPr="001A6E4C">
        <w:rPr>
          <w:sz w:val="28"/>
          <w:szCs w:val="28"/>
        </w:rPr>
        <w:t xml:space="preserve"> </w:t>
      </w:r>
      <w:proofErr w:type="spellStart"/>
      <w:r w:rsidRPr="001A6E4C">
        <w:rPr>
          <w:sz w:val="28"/>
          <w:szCs w:val="28"/>
        </w:rPr>
        <w:t>продукції</w:t>
      </w:r>
      <w:proofErr w:type="spellEnd"/>
      <w:r w:rsidRPr="001A6E4C">
        <w:rPr>
          <w:sz w:val="28"/>
          <w:szCs w:val="28"/>
        </w:rPr>
        <w:t>.</w:t>
      </w:r>
    </w:p>
    <w:p w14:paraId="5DC50ABF" w14:textId="77777777" w:rsidR="00005965" w:rsidRPr="001A6E4C" w:rsidRDefault="00005965" w:rsidP="00005965">
      <w:pPr>
        <w:spacing w:line="360" w:lineRule="auto"/>
        <w:ind w:firstLine="709"/>
        <w:jc w:val="both"/>
        <w:rPr>
          <w:sz w:val="28"/>
          <w:szCs w:val="28"/>
        </w:rPr>
      </w:pPr>
      <w:proofErr w:type="spellStart"/>
      <w:r w:rsidRPr="001A6E4C">
        <w:rPr>
          <w:sz w:val="28"/>
          <w:szCs w:val="28"/>
        </w:rPr>
        <w:t>Собівартість</w:t>
      </w:r>
      <w:proofErr w:type="spellEnd"/>
      <w:r w:rsidRPr="001A6E4C">
        <w:rPr>
          <w:sz w:val="28"/>
          <w:szCs w:val="28"/>
        </w:rPr>
        <w:t xml:space="preserve"> </w:t>
      </w:r>
      <w:proofErr w:type="spellStart"/>
      <w:r w:rsidRPr="001A6E4C">
        <w:rPr>
          <w:sz w:val="28"/>
          <w:szCs w:val="28"/>
        </w:rPr>
        <w:t>реалізованої</w:t>
      </w:r>
      <w:proofErr w:type="spellEnd"/>
      <w:r w:rsidRPr="001A6E4C">
        <w:rPr>
          <w:sz w:val="28"/>
          <w:szCs w:val="28"/>
        </w:rPr>
        <w:t xml:space="preserve"> </w:t>
      </w:r>
      <w:proofErr w:type="spellStart"/>
      <w:r w:rsidRPr="001A6E4C">
        <w:rPr>
          <w:sz w:val="28"/>
          <w:szCs w:val="28"/>
        </w:rPr>
        <w:t>продукції</w:t>
      </w:r>
      <w:proofErr w:type="spellEnd"/>
      <w:r w:rsidRPr="001A6E4C">
        <w:rPr>
          <w:sz w:val="28"/>
          <w:szCs w:val="28"/>
        </w:rPr>
        <w:t xml:space="preserve"> також </w:t>
      </w:r>
      <w:proofErr w:type="spellStart"/>
      <w:r w:rsidRPr="001A6E4C">
        <w:rPr>
          <w:sz w:val="28"/>
          <w:szCs w:val="28"/>
        </w:rPr>
        <w:t>зросла</w:t>
      </w:r>
      <w:proofErr w:type="spellEnd"/>
      <w:r w:rsidRPr="001A6E4C">
        <w:rPr>
          <w:sz w:val="28"/>
          <w:szCs w:val="28"/>
        </w:rPr>
        <w:t xml:space="preserve">, </w:t>
      </w:r>
      <w:proofErr w:type="spellStart"/>
      <w:r w:rsidRPr="001A6E4C">
        <w:rPr>
          <w:sz w:val="28"/>
          <w:szCs w:val="28"/>
        </w:rPr>
        <w:t>проте</w:t>
      </w:r>
      <w:proofErr w:type="spellEnd"/>
      <w:r w:rsidRPr="001A6E4C">
        <w:rPr>
          <w:sz w:val="28"/>
          <w:szCs w:val="28"/>
        </w:rPr>
        <w:t xml:space="preserve"> </w:t>
      </w:r>
      <w:proofErr w:type="spellStart"/>
      <w:r w:rsidRPr="001A6E4C">
        <w:rPr>
          <w:sz w:val="28"/>
          <w:szCs w:val="28"/>
        </w:rPr>
        <w:t>темпи</w:t>
      </w:r>
      <w:proofErr w:type="spellEnd"/>
      <w:r w:rsidRPr="001A6E4C">
        <w:rPr>
          <w:sz w:val="28"/>
          <w:szCs w:val="28"/>
        </w:rPr>
        <w:t xml:space="preserve"> </w:t>
      </w:r>
      <w:proofErr w:type="spellStart"/>
      <w:r w:rsidRPr="001A6E4C">
        <w:rPr>
          <w:sz w:val="28"/>
          <w:szCs w:val="28"/>
        </w:rPr>
        <w:t>її</w:t>
      </w:r>
      <w:proofErr w:type="spellEnd"/>
      <w:r w:rsidRPr="001A6E4C">
        <w:rPr>
          <w:sz w:val="28"/>
          <w:szCs w:val="28"/>
        </w:rPr>
        <w:t xml:space="preserve"> </w:t>
      </w:r>
      <w:proofErr w:type="spellStart"/>
      <w:r w:rsidRPr="001A6E4C">
        <w:rPr>
          <w:sz w:val="28"/>
          <w:szCs w:val="28"/>
        </w:rPr>
        <w:t>зростання</w:t>
      </w:r>
      <w:proofErr w:type="spellEnd"/>
      <w:r w:rsidRPr="001A6E4C">
        <w:rPr>
          <w:sz w:val="28"/>
          <w:szCs w:val="28"/>
        </w:rPr>
        <w:t xml:space="preserve"> </w:t>
      </w:r>
      <w:proofErr w:type="spellStart"/>
      <w:r w:rsidRPr="001A6E4C">
        <w:rPr>
          <w:sz w:val="28"/>
          <w:szCs w:val="28"/>
        </w:rPr>
        <w:t>менші</w:t>
      </w:r>
      <w:proofErr w:type="spellEnd"/>
      <w:r w:rsidRPr="001A6E4C">
        <w:rPr>
          <w:sz w:val="28"/>
          <w:szCs w:val="28"/>
        </w:rPr>
        <w:t xml:space="preserve"> за </w:t>
      </w:r>
      <w:proofErr w:type="spellStart"/>
      <w:r w:rsidRPr="001A6E4C">
        <w:rPr>
          <w:sz w:val="28"/>
          <w:szCs w:val="28"/>
        </w:rPr>
        <w:t>приріст</w:t>
      </w:r>
      <w:proofErr w:type="spellEnd"/>
      <w:r w:rsidRPr="001A6E4C">
        <w:rPr>
          <w:sz w:val="28"/>
          <w:szCs w:val="28"/>
        </w:rPr>
        <w:t xml:space="preserve"> </w:t>
      </w:r>
      <w:proofErr w:type="spellStart"/>
      <w:r w:rsidRPr="001A6E4C">
        <w:rPr>
          <w:sz w:val="28"/>
          <w:szCs w:val="28"/>
        </w:rPr>
        <w:t>доходів</w:t>
      </w:r>
      <w:proofErr w:type="spellEnd"/>
      <w:r w:rsidRPr="001A6E4C">
        <w:rPr>
          <w:sz w:val="28"/>
          <w:szCs w:val="28"/>
        </w:rPr>
        <w:t xml:space="preserve">, </w:t>
      </w:r>
      <w:proofErr w:type="spellStart"/>
      <w:r w:rsidRPr="001A6E4C">
        <w:rPr>
          <w:sz w:val="28"/>
          <w:szCs w:val="28"/>
        </w:rPr>
        <w:t>що</w:t>
      </w:r>
      <w:proofErr w:type="spellEnd"/>
      <w:r w:rsidRPr="001A6E4C">
        <w:rPr>
          <w:sz w:val="28"/>
          <w:szCs w:val="28"/>
        </w:rPr>
        <w:t xml:space="preserve"> </w:t>
      </w:r>
      <w:proofErr w:type="spellStart"/>
      <w:r w:rsidRPr="001A6E4C">
        <w:rPr>
          <w:sz w:val="28"/>
          <w:szCs w:val="28"/>
        </w:rPr>
        <w:t>забезпечило</w:t>
      </w:r>
      <w:proofErr w:type="spellEnd"/>
      <w:r w:rsidRPr="001A6E4C">
        <w:rPr>
          <w:sz w:val="28"/>
          <w:szCs w:val="28"/>
        </w:rPr>
        <w:t xml:space="preserve"> </w:t>
      </w:r>
      <w:proofErr w:type="spellStart"/>
      <w:r w:rsidRPr="001A6E4C">
        <w:rPr>
          <w:sz w:val="28"/>
          <w:szCs w:val="28"/>
        </w:rPr>
        <w:t>збільшення</w:t>
      </w:r>
      <w:proofErr w:type="spellEnd"/>
      <w:r w:rsidRPr="001A6E4C">
        <w:rPr>
          <w:sz w:val="28"/>
          <w:szCs w:val="28"/>
        </w:rPr>
        <w:t xml:space="preserve"> валового </w:t>
      </w:r>
      <w:proofErr w:type="spellStart"/>
      <w:r w:rsidRPr="001A6E4C">
        <w:rPr>
          <w:sz w:val="28"/>
          <w:szCs w:val="28"/>
        </w:rPr>
        <w:t>прибутку</w:t>
      </w:r>
      <w:proofErr w:type="spellEnd"/>
      <w:r w:rsidRPr="001A6E4C">
        <w:rPr>
          <w:sz w:val="28"/>
          <w:szCs w:val="28"/>
        </w:rPr>
        <w:t xml:space="preserve">. </w:t>
      </w:r>
      <w:proofErr w:type="spellStart"/>
      <w:r w:rsidRPr="001A6E4C">
        <w:rPr>
          <w:sz w:val="28"/>
          <w:szCs w:val="28"/>
        </w:rPr>
        <w:t>Валовий</w:t>
      </w:r>
      <w:proofErr w:type="spellEnd"/>
      <w:r w:rsidRPr="001A6E4C">
        <w:rPr>
          <w:sz w:val="28"/>
          <w:szCs w:val="28"/>
        </w:rPr>
        <w:t xml:space="preserve"> </w:t>
      </w:r>
      <w:proofErr w:type="spellStart"/>
      <w:r w:rsidRPr="001A6E4C">
        <w:rPr>
          <w:sz w:val="28"/>
          <w:szCs w:val="28"/>
        </w:rPr>
        <w:t>прибуток</w:t>
      </w:r>
      <w:proofErr w:type="spellEnd"/>
      <w:r w:rsidRPr="001A6E4C">
        <w:rPr>
          <w:sz w:val="28"/>
          <w:szCs w:val="28"/>
        </w:rPr>
        <w:t xml:space="preserve"> </w:t>
      </w:r>
      <w:proofErr w:type="spellStart"/>
      <w:r w:rsidRPr="001A6E4C">
        <w:rPr>
          <w:sz w:val="28"/>
          <w:szCs w:val="28"/>
        </w:rPr>
        <w:t>зріс</w:t>
      </w:r>
      <w:proofErr w:type="spellEnd"/>
      <w:r w:rsidRPr="001A6E4C">
        <w:rPr>
          <w:sz w:val="28"/>
          <w:szCs w:val="28"/>
        </w:rPr>
        <w:t xml:space="preserve"> на 38,1 % у </w:t>
      </w:r>
      <w:proofErr w:type="spellStart"/>
      <w:r w:rsidRPr="001A6E4C">
        <w:rPr>
          <w:sz w:val="28"/>
          <w:szCs w:val="28"/>
        </w:rPr>
        <w:t>порівнянні</w:t>
      </w:r>
      <w:proofErr w:type="spellEnd"/>
      <w:r w:rsidRPr="001A6E4C">
        <w:rPr>
          <w:sz w:val="28"/>
          <w:szCs w:val="28"/>
        </w:rPr>
        <w:t xml:space="preserve"> з 2022 роком і на 5,8 % у </w:t>
      </w:r>
      <w:proofErr w:type="spellStart"/>
      <w:r w:rsidRPr="001A6E4C">
        <w:rPr>
          <w:sz w:val="28"/>
          <w:szCs w:val="28"/>
        </w:rPr>
        <w:t>порівнянні</w:t>
      </w:r>
      <w:proofErr w:type="spellEnd"/>
      <w:r w:rsidRPr="001A6E4C">
        <w:rPr>
          <w:sz w:val="28"/>
          <w:szCs w:val="28"/>
        </w:rPr>
        <w:t xml:space="preserve"> з 2023 роком, </w:t>
      </w:r>
      <w:proofErr w:type="spellStart"/>
      <w:r w:rsidRPr="001A6E4C">
        <w:rPr>
          <w:sz w:val="28"/>
          <w:szCs w:val="28"/>
        </w:rPr>
        <w:t>що</w:t>
      </w:r>
      <w:proofErr w:type="spellEnd"/>
      <w:r w:rsidRPr="001A6E4C">
        <w:rPr>
          <w:sz w:val="28"/>
          <w:szCs w:val="28"/>
        </w:rPr>
        <w:t xml:space="preserve"> </w:t>
      </w:r>
      <w:proofErr w:type="spellStart"/>
      <w:r w:rsidRPr="001A6E4C">
        <w:rPr>
          <w:sz w:val="28"/>
          <w:szCs w:val="28"/>
        </w:rPr>
        <w:t>свідчить</w:t>
      </w:r>
      <w:proofErr w:type="spellEnd"/>
      <w:r w:rsidRPr="001A6E4C">
        <w:rPr>
          <w:sz w:val="28"/>
          <w:szCs w:val="28"/>
        </w:rPr>
        <w:t xml:space="preserve"> про </w:t>
      </w:r>
      <w:proofErr w:type="spellStart"/>
      <w:r w:rsidRPr="001A6E4C">
        <w:rPr>
          <w:sz w:val="28"/>
          <w:szCs w:val="28"/>
        </w:rPr>
        <w:t>підвищення</w:t>
      </w:r>
      <w:proofErr w:type="spellEnd"/>
      <w:r w:rsidRPr="001A6E4C">
        <w:rPr>
          <w:sz w:val="28"/>
          <w:szCs w:val="28"/>
        </w:rPr>
        <w:t xml:space="preserve"> </w:t>
      </w:r>
      <w:proofErr w:type="spellStart"/>
      <w:r w:rsidRPr="001A6E4C">
        <w:rPr>
          <w:sz w:val="28"/>
          <w:szCs w:val="28"/>
        </w:rPr>
        <w:t>маржинальності</w:t>
      </w:r>
      <w:proofErr w:type="spellEnd"/>
      <w:r w:rsidRPr="001A6E4C">
        <w:rPr>
          <w:sz w:val="28"/>
          <w:szCs w:val="28"/>
        </w:rPr>
        <w:t xml:space="preserve"> </w:t>
      </w:r>
      <w:proofErr w:type="spellStart"/>
      <w:r w:rsidRPr="001A6E4C">
        <w:rPr>
          <w:sz w:val="28"/>
          <w:szCs w:val="28"/>
        </w:rPr>
        <w:t>виробничої</w:t>
      </w:r>
      <w:proofErr w:type="spellEnd"/>
      <w:r w:rsidRPr="001A6E4C">
        <w:rPr>
          <w:sz w:val="28"/>
          <w:szCs w:val="28"/>
        </w:rPr>
        <w:t xml:space="preserve"> </w:t>
      </w:r>
      <w:proofErr w:type="spellStart"/>
      <w:r w:rsidRPr="001A6E4C">
        <w:rPr>
          <w:sz w:val="28"/>
          <w:szCs w:val="28"/>
        </w:rPr>
        <w:t>діяльності</w:t>
      </w:r>
      <w:proofErr w:type="spellEnd"/>
      <w:r w:rsidRPr="001A6E4C">
        <w:rPr>
          <w:sz w:val="28"/>
          <w:szCs w:val="28"/>
        </w:rPr>
        <w:t>.</w:t>
      </w:r>
    </w:p>
    <w:p w14:paraId="6B3A3A3E" w14:textId="77777777" w:rsidR="00005965" w:rsidRDefault="00005965" w:rsidP="00005965">
      <w:pPr>
        <w:spacing w:line="360" w:lineRule="auto"/>
        <w:ind w:firstLine="709"/>
        <w:jc w:val="both"/>
        <w:rPr>
          <w:sz w:val="28"/>
          <w:szCs w:val="28"/>
        </w:rPr>
      </w:pPr>
      <w:proofErr w:type="spellStart"/>
      <w:r w:rsidRPr="001A6E4C">
        <w:rPr>
          <w:sz w:val="28"/>
          <w:szCs w:val="28"/>
        </w:rPr>
        <w:t>Інші</w:t>
      </w:r>
      <w:proofErr w:type="spellEnd"/>
      <w:r w:rsidRPr="001A6E4C">
        <w:rPr>
          <w:sz w:val="28"/>
          <w:szCs w:val="28"/>
        </w:rPr>
        <w:t xml:space="preserve"> </w:t>
      </w:r>
      <w:proofErr w:type="spellStart"/>
      <w:r w:rsidRPr="001A6E4C">
        <w:rPr>
          <w:sz w:val="28"/>
          <w:szCs w:val="28"/>
        </w:rPr>
        <w:t>операційні</w:t>
      </w:r>
      <w:proofErr w:type="spellEnd"/>
      <w:r w:rsidRPr="001A6E4C">
        <w:rPr>
          <w:sz w:val="28"/>
          <w:szCs w:val="28"/>
        </w:rPr>
        <w:t xml:space="preserve"> доходи </w:t>
      </w:r>
      <w:proofErr w:type="spellStart"/>
      <w:r w:rsidRPr="001A6E4C">
        <w:rPr>
          <w:sz w:val="28"/>
          <w:szCs w:val="28"/>
        </w:rPr>
        <w:t>зросли</w:t>
      </w:r>
      <w:proofErr w:type="spellEnd"/>
      <w:r w:rsidRPr="001A6E4C">
        <w:rPr>
          <w:sz w:val="28"/>
          <w:szCs w:val="28"/>
        </w:rPr>
        <w:t xml:space="preserve"> </w:t>
      </w:r>
      <w:proofErr w:type="spellStart"/>
      <w:r w:rsidRPr="001A6E4C">
        <w:rPr>
          <w:sz w:val="28"/>
          <w:szCs w:val="28"/>
        </w:rPr>
        <w:t>порівняно</w:t>
      </w:r>
      <w:proofErr w:type="spellEnd"/>
      <w:r w:rsidRPr="001A6E4C">
        <w:rPr>
          <w:sz w:val="28"/>
          <w:szCs w:val="28"/>
        </w:rPr>
        <w:t xml:space="preserve"> з 2022 роком, </w:t>
      </w:r>
      <w:proofErr w:type="spellStart"/>
      <w:r w:rsidRPr="001A6E4C">
        <w:rPr>
          <w:sz w:val="28"/>
          <w:szCs w:val="28"/>
        </w:rPr>
        <w:t>але</w:t>
      </w:r>
      <w:proofErr w:type="spellEnd"/>
      <w:r w:rsidRPr="001A6E4C">
        <w:rPr>
          <w:sz w:val="28"/>
          <w:szCs w:val="28"/>
        </w:rPr>
        <w:t xml:space="preserve"> </w:t>
      </w:r>
      <w:proofErr w:type="spellStart"/>
      <w:r w:rsidRPr="001A6E4C">
        <w:rPr>
          <w:sz w:val="28"/>
          <w:szCs w:val="28"/>
        </w:rPr>
        <w:t>зменшилися</w:t>
      </w:r>
      <w:proofErr w:type="spellEnd"/>
      <w:r w:rsidRPr="001A6E4C">
        <w:rPr>
          <w:sz w:val="28"/>
          <w:szCs w:val="28"/>
        </w:rPr>
        <w:t xml:space="preserve"> у </w:t>
      </w:r>
      <w:proofErr w:type="spellStart"/>
      <w:r w:rsidRPr="001A6E4C">
        <w:rPr>
          <w:sz w:val="28"/>
          <w:szCs w:val="28"/>
        </w:rPr>
        <w:t>порівнянні</w:t>
      </w:r>
      <w:proofErr w:type="spellEnd"/>
      <w:r w:rsidRPr="001A6E4C">
        <w:rPr>
          <w:sz w:val="28"/>
          <w:szCs w:val="28"/>
        </w:rPr>
        <w:t xml:space="preserve"> з 2023 роком, </w:t>
      </w:r>
      <w:proofErr w:type="spellStart"/>
      <w:r w:rsidRPr="001A6E4C">
        <w:rPr>
          <w:sz w:val="28"/>
          <w:szCs w:val="28"/>
        </w:rPr>
        <w:t>що</w:t>
      </w:r>
      <w:proofErr w:type="spellEnd"/>
      <w:r w:rsidRPr="001A6E4C">
        <w:rPr>
          <w:sz w:val="28"/>
          <w:szCs w:val="28"/>
        </w:rPr>
        <w:t xml:space="preserve"> </w:t>
      </w:r>
      <w:proofErr w:type="spellStart"/>
      <w:r w:rsidRPr="001A6E4C">
        <w:rPr>
          <w:sz w:val="28"/>
          <w:szCs w:val="28"/>
        </w:rPr>
        <w:t>може</w:t>
      </w:r>
      <w:proofErr w:type="spellEnd"/>
      <w:r w:rsidRPr="001A6E4C">
        <w:rPr>
          <w:sz w:val="28"/>
          <w:szCs w:val="28"/>
        </w:rPr>
        <w:t xml:space="preserve"> бути </w:t>
      </w:r>
      <w:proofErr w:type="spellStart"/>
      <w:r w:rsidRPr="001A6E4C">
        <w:rPr>
          <w:sz w:val="28"/>
          <w:szCs w:val="28"/>
        </w:rPr>
        <w:t>пов’язано</w:t>
      </w:r>
      <w:proofErr w:type="spellEnd"/>
      <w:r w:rsidRPr="001A6E4C">
        <w:rPr>
          <w:sz w:val="28"/>
          <w:szCs w:val="28"/>
        </w:rPr>
        <w:t xml:space="preserve"> з </w:t>
      </w:r>
      <w:proofErr w:type="spellStart"/>
      <w:r w:rsidRPr="001A6E4C">
        <w:rPr>
          <w:sz w:val="28"/>
          <w:szCs w:val="28"/>
        </w:rPr>
        <w:t>одноразовими</w:t>
      </w:r>
      <w:proofErr w:type="spellEnd"/>
      <w:r w:rsidRPr="001A6E4C">
        <w:rPr>
          <w:sz w:val="28"/>
          <w:szCs w:val="28"/>
        </w:rPr>
        <w:t xml:space="preserve"> доходами </w:t>
      </w:r>
      <w:proofErr w:type="spellStart"/>
      <w:r w:rsidRPr="001A6E4C">
        <w:rPr>
          <w:sz w:val="28"/>
          <w:szCs w:val="28"/>
        </w:rPr>
        <w:t>минулого</w:t>
      </w:r>
      <w:proofErr w:type="spellEnd"/>
      <w:r w:rsidRPr="001A6E4C">
        <w:rPr>
          <w:sz w:val="28"/>
          <w:szCs w:val="28"/>
        </w:rPr>
        <w:t xml:space="preserve"> </w:t>
      </w:r>
      <w:proofErr w:type="spellStart"/>
      <w:r w:rsidRPr="001A6E4C">
        <w:rPr>
          <w:sz w:val="28"/>
          <w:szCs w:val="28"/>
        </w:rPr>
        <w:t>періоду</w:t>
      </w:r>
      <w:proofErr w:type="spellEnd"/>
      <w:r w:rsidRPr="001A6E4C">
        <w:rPr>
          <w:sz w:val="28"/>
          <w:szCs w:val="28"/>
        </w:rPr>
        <w:t xml:space="preserve"> </w:t>
      </w:r>
      <w:proofErr w:type="spellStart"/>
      <w:r w:rsidRPr="001A6E4C">
        <w:rPr>
          <w:sz w:val="28"/>
          <w:szCs w:val="28"/>
        </w:rPr>
        <w:t>або</w:t>
      </w:r>
      <w:proofErr w:type="spellEnd"/>
      <w:r w:rsidRPr="001A6E4C">
        <w:rPr>
          <w:sz w:val="28"/>
          <w:szCs w:val="28"/>
        </w:rPr>
        <w:t xml:space="preserve"> </w:t>
      </w:r>
      <w:proofErr w:type="spellStart"/>
      <w:r w:rsidRPr="001A6E4C">
        <w:rPr>
          <w:sz w:val="28"/>
          <w:szCs w:val="28"/>
        </w:rPr>
        <w:t>зміною</w:t>
      </w:r>
      <w:proofErr w:type="spellEnd"/>
      <w:r w:rsidRPr="001A6E4C">
        <w:rPr>
          <w:sz w:val="28"/>
          <w:szCs w:val="28"/>
        </w:rPr>
        <w:t xml:space="preserve"> </w:t>
      </w:r>
      <w:proofErr w:type="spellStart"/>
      <w:r w:rsidRPr="001A6E4C">
        <w:rPr>
          <w:sz w:val="28"/>
          <w:szCs w:val="28"/>
        </w:rPr>
        <w:t>структури</w:t>
      </w:r>
      <w:proofErr w:type="spellEnd"/>
      <w:r w:rsidRPr="001A6E4C">
        <w:rPr>
          <w:sz w:val="28"/>
          <w:szCs w:val="28"/>
        </w:rPr>
        <w:t xml:space="preserve"> </w:t>
      </w:r>
      <w:proofErr w:type="spellStart"/>
      <w:r w:rsidRPr="001A6E4C">
        <w:rPr>
          <w:sz w:val="28"/>
          <w:szCs w:val="28"/>
        </w:rPr>
        <w:t>додаткових</w:t>
      </w:r>
      <w:proofErr w:type="spellEnd"/>
      <w:r w:rsidRPr="001A6E4C">
        <w:rPr>
          <w:sz w:val="28"/>
          <w:szCs w:val="28"/>
        </w:rPr>
        <w:t xml:space="preserve"> </w:t>
      </w:r>
      <w:proofErr w:type="spellStart"/>
      <w:r w:rsidRPr="001A6E4C">
        <w:rPr>
          <w:sz w:val="28"/>
          <w:szCs w:val="28"/>
        </w:rPr>
        <w:t>доходів</w:t>
      </w:r>
      <w:proofErr w:type="spellEnd"/>
      <w:r w:rsidRPr="001A6E4C">
        <w:rPr>
          <w:sz w:val="28"/>
          <w:szCs w:val="28"/>
        </w:rPr>
        <w:t>.</w:t>
      </w:r>
    </w:p>
    <w:p w14:paraId="33D95C34" w14:textId="77777777" w:rsidR="00005965" w:rsidRPr="00921A90" w:rsidRDefault="00005965" w:rsidP="00005965">
      <w:pPr>
        <w:spacing w:line="360" w:lineRule="auto"/>
        <w:ind w:firstLine="709"/>
        <w:jc w:val="right"/>
        <w:rPr>
          <w:i/>
          <w:iCs/>
          <w:sz w:val="28"/>
          <w:szCs w:val="28"/>
        </w:rPr>
      </w:pPr>
      <w:proofErr w:type="spellStart"/>
      <w:r w:rsidRPr="00921A90">
        <w:rPr>
          <w:i/>
          <w:iCs/>
          <w:sz w:val="28"/>
          <w:szCs w:val="28"/>
        </w:rPr>
        <w:t>Таблиця</w:t>
      </w:r>
      <w:proofErr w:type="spellEnd"/>
      <w:r>
        <w:rPr>
          <w:i/>
          <w:iCs/>
          <w:sz w:val="28"/>
          <w:szCs w:val="28"/>
        </w:rPr>
        <w:t xml:space="preserve"> 2.3</w:t>
      </w:r>
    </w:p>
    <w:p w14:paraId="34B2FE26" w14:textId="77777777" w:rsidR="00005965" w:rsidRDefault="00005965" w:rsidP="00005965">
      <w:pPr>
        <w:spacing w:line="360" w:lineRule="auto"/>
        <w:ind w:firstLine="709"/>
        <w:jc w:val="center"/>
        <w:rPr>
          <w:b/>
          <w:bCs/>
          <w:sz w:val="28"/>
          <w:szCs w:val="28"/>
        </w:rPr>
      </w:pPr>
      <w:proofErr w:type="spellStart"/>
      <w:r w:rsidRPr="00921A90">
        <w:rPr>
          <w:b/>
          <w:bCs/>
          <w:sz w:val="28"/>
          <w:szCs w:val="28"/>
        </w:rPr>
        <w:t>Динаміка</w:t>
      </w:r>
      <w:proofErr w:type="spellEnd"/>
      <w:r w:rsidRPr="00921A90">
        <w:rPr>
          <w:b/>
          <w:bCs/>
          <w:sz w:val="28"/>
          <w:szCs w:val="28"/>
        </w:rPr>
        <w:t xml:space="preserve"> </w:t>
      </w:r>
      <w:proofErr w:type="spellStart"/>
      <w:r w:rsidRPr="00921A90">
        <w:rPr>
          <w:b/>
          <w:bCs/>
          <w:sz w:val="28"/>
          <w:szCs w:val="28"/>
        </w:rPr>
        <w:t>фінансових</w:t>
      </w:r>
      <w:proofErr w:type="spellEnd"/>
      <w:r w:rsidRPr="00921A90">
        <w:rPr>
          <w:b/>
          <w:bCs/>
          <w:sz w:val="28"/>
          <w:szCs w:val="28"/>
        </w:rPr>
        <w:t xml:space="preserve"> </w:t>
      </w:r>
      <w:proofErr w:type="spellStart"/>
      <w:r w:rsidRPr="00921A90">
        <w:rPr>
          <w:b/>
          <w:bCs/>
          <w:sz w:val="28"/>
          <w:szCs w:val="28"/>
        </w:rPr>
        <w:t>результатів</w:t>
      </w:r>
      <w:proofErr w:type="spellEnd"/>
      <w:r w:rsidRPr="00921A90">
        <w:rPr>
          <w:b/>
          <w:bCs/>
          <w:sz w:val="28"/>
          <w:szCs w:val="28"/>
        </w:rPr>
        <w:t xml:space="preserve"> </w:t>
      </w:r>
      <w:r w:rsidRPr="00F53222">
        <w:rPr>
          <w:b/>
          <w:bCs/>
          <w:sz w:val="28"/>
          <w:szCs w:val="28"/>
        </w:rPr>
        <w:t xml:space="preserve">ТОВ «ЮСК </w:t>
      </w:r>
      <w:proofErr w:type="spellStart"/>
      <w:r w:rsidRPr="00F53222">
        <w:rPr>
          <w:b/>
          <w:bCs/>
          <w:sz w:val="28"/>
          <w:szCs w:val="28"/>
        </w:rPr>
        <w:t>Україна</w:t>
      </w:r>
      <w:proofErr w:type="spellEnd"/>
      <w:r w:rsidRPr="00F53222">
        <w:rPr>
          <w:b/>
          <w:bCs/>
          <w:sz w:val="28"/>
          <w:szCs w:val="28"/>
        </w:rPr>
        <w:t>»</w:t>
      </w:r>
    </w:p>
    <w:p w14:paraId="51CCC7AD" w14:textId="77777777" w:rsidR="00005965" w:rsidRPr="00921A90" w:rsidRDefault="00005965" w:rsidP="00005965">
      <w:pPr>
        <w:spacing w:line="360" w:lineRule="auto"/>
        <w:ind w:firstLine="709"/>
        <w:jc w:val="center"/>
        <w:rPr>
          <w:b/>
          <w:bCs/>
          <w:sz w:val="28"/>
          <w:szCs w:val="28"/>
        </w:rPr>
      </w:pPr>
      <w:r w:rsidRPr="00921A90">
        <w:rPr>
          <w:b/>
          <w:bCs/>
          <w:sz w:val="28"/>
          <w:szCs w:val="28"/>
        </w:rPr>
        <w:t xml:space="preserve">за 2022–2024 </w:t>
      </w:r>
      <w:proofErr w:type="spellStart"/>
      <w:r w:rsidRPr="00921A90">
        <w:rPr>
          <w:b/>
          <w:bCs/>
          <w:sz w:val="28"/>
          <w:szCs w:val="28"/>
        </w:rPr>
        <w:t>рр</w:t>
      </w:r>
      <w:proofErr w:type="spellEnd"/>
      <w:r w:rsidRPr="00921A90">
        <w:rPr>
          <w:b/>
          <w:bCs/>
          <w:sz w:val="28"/>
          <w:szCs w:val="28"/>
        </w:rPr>
        <w:t>.</w:t>
      </w:r>
    </w:p>
    <w:tbl>
      <w:tblPr>
        <w:tblStyle w:val="ac"/>
        <w:tblW w:w="0" w:type="auto"/>
        <w:tblLook w:val="04A0" w:firstRow="1" w:lastRow="0" w:firstColumn="1" w:lastColumn="0" w:noHBand="0" w:noVBand="1"/>
      </w:tblPr>
      <w:tblGrid>
        <w:gridCol w:w="2331"/>
        <w:gridCol w:w="1314"/>
        <w:gridCol w:w="1141"/>
        <w:gridCol w:w="1195"/>
        <w:gridCol w:w="1694"/>
        <w:gridCol w:w="1664"/>
      </w:tblGrid>
      <w:tr w:rsidR="00005965" w:rsidRPr="00921A90" w14:paraId="04CA742C" w14:textId="77777777" w:rsidTr="008A7569">
        <w:trPr>
          <w:trHeight w:val="95"/>
        </w:trPr>
        <w:tc>
          <w:tcPr>
            <w:tcW w:w="2331" w:type="dxa"/>
            <w:hideMark/>
          </w:tcPr>
          <w:p w14:paraId="381529D0" w14:textId="77777777" w:rsidR="00005965" w:rsidRPr="00921A90" w:rsidRDefault="00005965" w:rsidP="008A7569">
            <w:pPr>
              <w:jc w:val="center"/>
            </w:pPr>
            <w:proofErr w:type="spellStart"/>
            <w:r>
              <w:t>Показник</w:t>
            </w:r>
            <w:proofErr w:type="spellEnd"/>
          </w:p>
        </w:tc>
        <w:tc>
          <w:tcPr>
            <w:tcW w:w="1314" w:type="dxa"/>
            <w:hideMark/>
          </w:tcPr>
          <w:p w14:paraId="1EF1F4F8" w14:textId="77777777" w:rsidR="00005965" w:rsidRPr="00921A90" w:rsidRDefault="00005965" w:rsidP="008A7569">
            <w:pPr>
              <w:jc w:val="center"/>
            </w:pPr>
            <w:r w:rsidRPr="00921A90">
              <w:t>2022</w:t>
            </w:r>
            <w:r>
              <w:t xml:space="preserve"> р</w:t>
            </w:r>
            <w:r w:rsidRPr="00921A90">
              <w:t>, тис. грн</w:t>
            </w:r>
          </w:p>
        </w:tc>
        <w:tc>
          <w:tcPr>
            <w:tcW w:w="1141" w:type="dxa"/>
            <w:hideMark/>
          </w:tcPr>
          <w:p w14:paraId="434F90DB" w14:textId="77777777" w:rsidR="00005965" w:rsidRPr="00921A90" w:rsidRDefault="00005965" w:rsidP="008A7569">
            <w:pPr>
              <w:jc w:val="center"/>
            </w:pPr>
            <w:r w:rsidRPr="00921A90">
              <w:t>2023</w:t>
            </w:r>
            <w:r>
              <w:t xml:space="preserve"> р</w:t>
            </w:r>
            <w:r w:rsidRPr="00921A90">
              <w:t>, тис. грн</w:t>
            </w:r>
          </w:p>
        </w:tc>
        <w:tc>
          <w:tcPr>
            <w:tcW w:w="1195" w:type="dxa"/>
            <w:hideMark/>
          </w:tcPr>
          <w:p w14:paraId="5E74F554" w14:textId="77777777" w:rsidR="00005965" w:rsidRPr="00921A90" w:rsidRDefault="00005965" w:rsidP="008A7569">
            <w:pPr>
              <w:jc w:val="center"/>
            </w:pPr>
            <w:r w:rsidRPr="00921A90">
              <w:t>2024</w:t>
            </w:r>
            <w:r>
              <w:t xml:space="preserve"> р</w:t>
            </w:r>
            <w:r w:rsidRPr="00921A90">
              <w:t>, тис. грн</w:t>
            </w:r>
          </w:p>
        </w:tc>
        <w:tc>
          <w:tcPr>
            <w:tcW w:w="1694" w:type="dxa"/>
            <w:hideMark/>
          </w:tcPr>
          <w:p w14:paraId="47F47434" w14:textId="77777777" w:rsidR="00005965" w:rsidRPr="00921A90" w:rsidRDefault="00005965" w:rsidP="008A7569">
            <w:pPr>
              <w:jc w:val="center"/>
            </w:pPr>
            <w:proofErr w:type="spellStart"/>
            <w:r w:rsidRPr="00921A90">
              <w:t>Відносне</w:t>
            </w:r>
            <w:proofErr w:type="spellEnd"/>
            <w:r w:rsidRPr="00921A90">
              <w:t xml:space="preserve"> </w:t>
            </w:r>
            <w:proofErr w:type="spellStart"/>
            <w:r w:rsidRPr="00921A90">
              <w:t>відхилення</w:t>
            </w:r>
            <w:proofErr w:type="spellEnd"/>
            <w:r w:rsidRPr="00921A90">
              <w:t xml:space="preserve"> 2022/2024</w:t>
            </w:r>
            <w:r>
              <w:t xml:space="preserve"> </w:t>
            </w:r>
            <w:proofErr w:type="spellStart"/>
            <w:r>
              <w:t>рр</w:t>
            </w:r>
            <w:proofErr w:type="spellEnd"/>
            <w:r w:rsidRPr="00921A90">
              <w:t>, %</w:t>
            </w:r>
          </w:p>
        </w:tc>
        <w:tc>
          <w:tcPr>
            <w:tcW w:w="1664" w:type="dxa"/>
            <w:hideMark/>
          </w:tcPr>
          <w:p w14:paraId="081ABCD2" w14:textId="77777777" w:rsidR="00005965" w:rsidRPr="00921A90" w:rsidRDefault="00005965" w:rsidP="008A7569">
            <w:pPr>
              <w:jc w:val="center"/>
            </w:pPr>
            <w:proofErr w:type="spellStart"/>
            <w:r w:rsidRPr="00921A90">
              <w:t>Відносне</w:t>
            </w:r>
            <w:proofErr w:type="spellEnd"/>
            <w:r w:rsidRPr="00921A90">
              <w:t xml:space="preserve"> </w:t>
            </w:r>
            <w:proofErr w:type="spellStart"/>
            <w:r w:rsidRPr="00921A90">
              <w:t>відхилення</w:t>
            </w:r>
            <w:proofErr w:type="spellEnd"/>
            <w:r w:rsidRPr="00921A90">
              <w:t xml:space="preserve"> 2023/2024</w:t>
            </w:r>
            <w:r>
              <w:t xml:space="preserve"> </w:t>
            </w:r>
            <w:proofErr w:type="spellStart"/>
            <w:r>
              <w:t>рр</w:t>
            </w:r>
            <w:proofErr w:type="spellEnd"/>
            <w:r w:rsidRPr="00921A90">
              <w:t>, %</w:t>
            </w:r>
          </w:p>
        </w:tc>
      </w:tr>
      <w:tr w:rsidR="00005965" w:rsidRPr="00921A90" w14:paraId="6C96CFEA" w14:textId="77777777" w:rsidTr="008A7569">
        <w:trPr>
          <w:trHeight w:val="95"/>
        </w:trPr>
        <w:tc>
          <w:tcPr>
            <w:tcW w:w="2331" w:type="dxa"/>
            <w:hideMark/>
          </w:tcPr>
          <w:p w14:paraId="65D77215" w14:textId="77777777" w:rsidR="00005965" w:rsidRPr="00921A90" w:rsidRDefault="00005965" w:rsidP="008A7569">
            <w:proofErr w:type="spellStart"/>
            <w:r w:rsidRPr="00921A90">
              <w:t>Чистий</w:t>
            </w:r>
            <w:proofErr w:type="spellEnd"/>
            <w:r w:rsidRPr="00921A90">
              <w:t xml:space="preserve"> </w:t>
            </w:r>
            <w:proofErr w:type="spellStart"/>
            <w:r w:rsidRPr="00921A90">
              <w:t>дохід</w:t>
            </w:r>
            <w:proofErr w:type="spellEnd"/>
            <w:r w:rsidRPr="00921A90">
              <w:t xml:space="preserve"> </w:t>
            </w:r>
            <w:proofErr w:type="spellStart"/>
            <w:r w:rsidRPr="00921A90">
              <w:t>від</w:t>
            </w:r>
            <w:proofErr w:type="spellEnd"/>
            <w:r w:rsidRPr="00921A90">
              <w:t xml:space="preserve"> </w:t>
            </w:r>
            <w:proofErr w:type="spellStart"/>
            <w:r w:rsidRPr="00921A90">
              <w:t>реалізації</w:t>
            </w:r>
            <w:proofErr w:type="spellEnd"/>
            <w:r w:rsidRPr="00921A90">
              <w:t xml:space="preserve"> </w:t>
            </w:r>
            <w:proofErr w:type="spellStart"/>
            <w:r w:rsidRPr="00921A90">
              <w:t>продукції</w:t>
            </w:r>
            <w:proofErr w:type="spellEnd"/>
            <w:r w:rsidRPr="00921A90">
              <w:t xml:space="preserve"> </w:t>
            </w:r>
          </w:p>
        </w:tc>
        <w:tc>
          <w:tcPr>
            <w:tcW w:w="1314" w:type="dxa"/>
            <w:hideMark/>
          </w:tcPr>
          <w:p w14:paraId="15406F04" w14:textId="77777777" w:rsidR="00005965" w:rsidRPr="00921A90" w:rsidRDefault="00005965" w:rsidP="008A7569">
            <w:pPr>
              <w:jc w:val="center"/>
            </w:pPr>
            <w:r w:rsidRPr="00921A90">
              <w:t>4 773 400</w:t>
            </w:r>
          </w:p>
        </w:tc>
        <w:tc>
          <w:tcPr>
            <w:tcW w:w="1141" w:type="dxa"/>
            <w:hideMark/>
          </w:tcPr>
          <w:p w14:paraId="63EFA8B2" w14:textId="77777777" w:rsidR="00005965" w:rsidRPr="00921A90" w:rsidRDefault="00005965" w:rsidP="008A7569">
            <w:pPr>
              <w:jc w:val="center"/>
            </w:pPr>
            <w:r w:rsidRPr="00921A90">
              <w:t>6 383 770</w:t>
            </w:r>
          </w:p>
        </w:tc>
        <w:tc>
          <w:tcPr>
            <w:tcW w:w="1195" w:type="dxa"/>
            <w:hideMark/>
          </w:tcPr>
          <w:p w14:paraId="7C279000" w14:textId="77777777" w:rsidR="00005965" w:rsidRPr="00921A90" w:rsidRDefault="00005965" w:rsidP="008A7569">
            <w:pPr>
              <w:jc w:val="center"/>
            </w:pPr>
            <w:r w:rsidRPr="00921A90">
              <w:t>6 691 208</w:t>
            </w:r>
          </w:p>
        </w:tc>
        <w:tc>
          <w:tcPr>
            <w:tcW w:w="1694" w:type="dxa"/>
            <w:hideMark/>
          </w:tcPr>
          <w:p w14:paraId="14CC39F4" w14:textId="77777777" w:rsidR="00005965" w:rsidRPr="00921A90" w:rsidRDefault="00005965" w:rsidP="008A7569">
            <w:pPr>
              <w:jc w:val="center"/>
            </w:pPr>
            <w:r w:rsidRPr="00921A90">
              <w:t>+40,2</w:t>
            </w:r>
          </w:p>
        </w:tc>
        <w:tc>
          <w:tcPr>
            <w:tcW w:w="1664" w:type="dxa"/>
            <w:hideMark/>
          </w:tcPr>
          <w:p w14:paraId="79D7F31E" w14:textId="77777777" w:rsidR="00005965" w:rsidRPr="00921A90" w:rsidRDefault="00005965" w:rsidP="008A7569">
            <w:pPr>
              <w:jc w:val="center"/>
            </w:pPr>
            <w:r w:rsidRPr="00921A90">
              <w:t>+4,8</w:t>
            </w:r>
          </w:p>
        </w:tc>
      </w:tr>
      <w:tr w:rsidR="00005965" w:rsidRPr="00921A90" w14:paraId="2EA68B0D" w14:textId="77777777" w:rsidTr="008A7569">
        <w:trPr>
          <w:trHeight w:val="95"/>
        </w:trPr>
        <w:tc>
          <w:tcPr>
            <w:tcW w:w="2331" w:type="dxa"/>
            <w:hideMark/>
          </w:tcPr>
          <w:p w14:paraId="70B33453" w14:textId="77777777" w:rsidR="00005965" w:rsidRPr="00921A90" w:rsidRDefault="00005965" w:rsidP="008A7569">
            <w:proofErr w:type="spellStart"/>
            <w:r w:rsidRPr="00921A90">
              <w:t>Собівартість</w:t>
            </w:r>
            <w:proofErr w:type="spellEnd"/>
            <w:r w:rsidRPr="00921A90">
              <w:t xml:space="preserve"> </w:t>
            </w:r>
            <w:proofErr w:type="spellStart"/>
            <w:r w:rsidRPr="00921A90">
              <w:t>реалізованої</w:t>
            </w:r>
            <w:proofErr w:type="spellEnd"/>
            <w:r w:rsidRPr="00921A90">
              <w:t xml:space="preserve"> </w:t>
            </w:r>
            <w:proofErr w:type="spellStart"/>
            <w:r w:rsidRPr="00921A90">
              <w:t>продукції</w:t>
            </w:r>
            <w:proofErr w:type="spellEnd"/>
            <w:r w:rsidRPr="00921A90">
              <w:t xml:space="preserve"> </w:t>
            </w:r>
          </w:p>
        </w:tc>
        <w:tc>
          <w:tcPr>
            <w:tcW w:w="1314" w:type="dxa"/>
            <w:hideMark/>
          </w:tcPr>
          <w:p w14:paraId="25EB38C8" w14:textId="77777777" w:rsidR="00005965" w:rsidRPr="00921A90" w:rsidRDefault="00005965" w:rsidP="008A7569">
            <w:pPr>
              <w:jc w:val="center"/>
            </w:pPr>
            <w:r w:rsidRPr="00921A90">
              <w:t>2 419 478</w:t>
            </w:r>
          </w:p>
        </w:tc>
        <w:tc>
          <w:tcPr>
            <w:tcW w:w="1141" w:type="dxa"/>
            <w:hideMark/>
          </w:tcPr>
          <w:p w14:paraId="4BEE2866" w14:textId="77777777" w:rsidR="00005965" w:rsidRPr="00921A90" w:rsidRDefault="00005965" w:rsidP="008A7569">
            <w:pPr>
              <w:jc w:val="center"/>
            </w:pPr>
            <w:r w:rsidRPr="00921A90">
              <w:t>3 311 327</w:t>
            </w:r>
          </w:p>
        </w:tc>
        <w:tc>
          <w:tcPr>
            <w:tcW w:w="1195" w:type="dxa"/>
            <w:hideMark/>
          </w:tcPr>
          <w:p w14:paraId="0A909F6F" w14:textId="77777777" w:rsidR="00005965" w:rsidRPr="00921A90" w:rsidRDefault="00005965" w:rsidP="008A7569">
            <w:pPr>
              <w:jc w:val="center"/>
            </w:pPr>
            <w:r w:rsidRPr="00921A90">
              <w:t>3 439 927</w:t>
            </w:r>
          </w:p>
        </w:tc>
        <w:tc>
          <w:tcPr>
            <w:tcW w:w="1694" w:type="dxa"/>
            <w:hideMark/>
          </w:tcPr>
          <w:p w14:paraId="694118A6" w14:textId="77777777" w:rsidR="00005965" w:rsidRPr="00921A90" w:rsidRDefault="00005965" w:rsidP="008A7569">
            <w:pPr>
              <w:jc w:val="center"/>
            </w:pPr>
            <w:r w:rsidRPr="00921A90">
              <w:t>+42,2</w:t>
            </w:r>
          </w:p>
        </w:tc>
        <w:tc>
          <w:tcPr>
            <w:tcW w:w="1664" w:type="dxa"/>
            <w:hideMark/>
          </w:tcPr>
          <w:p w14:paraId="015B8268" w14:textId="77777777" w:rsidR="00005965" w:rsidRPr="00921A90" w:rsidRDefault="00005965" w:rsidP="008A7569">
            <w:pPr>
              <w:jc w:val="center"/>
            </w:pPr>
            <w:r w:rsidRPr="00921A90">
              <w:t>+3,9</w:t>
            </w:r>
          </w:p>
        </w:tc>
      </w:tr>
      <w:tr w:rsidR="00005965" w:rsidRPr="00921A90" w14:paraId="1C60838A" w14:textId="77777777" w:rsidTr="008A7569">
        <w:trPr>
          <w:trHeight w:val="24"/>
        </w:trPr>
        <w:tc>
          <w:tcPr>
            <w:tcW w:w="2331" w:type="dxa"/>
            <w:hideMark/>
          </w:tcPr>
          <w:p w14:paraId="46313F33" w14:textId="77777777" w:rsidR="00005965" w:rsidRPr="00921A90" w:rsidRDefault="00005965" w:rsidP="008A7569">
            <w:proofErr w:type="spellStart"/>
            <w:r w:rsidRPr="00921A90">
              <w:t>Валовий</w:t>
            </w:r>
            <w:proofErr w:type="spellEnd"/>
            <w:r w:rsidRPr="00921A90">
              <w:t xml:space="preserve"> </w:t>
            </w:r>
            <w:proofErr w:type="spellStart"/>
            <w:r w:rsidRPr="00921A90">
              <w:t>прибуток</w:t>
            </w:r>
            <w:proofErr w:type="spellEnd"/>
          </w:p>
        </w:tc>
        <w:tc>
          <w:tcPr>
            <w:tcW w:w="1314" w:type="dxa"/>
            <w:hideMark/>
          </w:tcPr>
          <w:p w14:paraId="6A5265D3" w14:textId="77777777" w:rsidR="00005965" w:rsidRPr="00921A90" w:rsidRDefault="00005965" w:rsidP="008A7569">
            <w:pPr>
              <w:jc w:val="center"/>
            </w:pPr>
            <w:r w:rsidRPr="00921A90">
              <w:t>2 353 922</w:t>
            </w:r>
          </w:p>
        </w:tc>
        <w:tc>
          <w:tcPr>
            <w:tcW w:w="1141" w:type="dxa"/>
            <w:hideMark/>
          </w:tcPr>
          <w:p w14:paraId="76192D29" w14:textId="77777777" w:rsidR="00005965" w:rsidRPr="00921A90" w:rsidRDefault="00005965" w:rsidP="008A7569">
            <w:pPr>
              <w:jc w:val="center"/>
            </w:pPr>
            <w:r w:rsidRPr="00921A90">
              <w:t>3 072 443</w:t>
            </w:r>
          </w:p>
        </w:tc>
        <w:tc>
          <w:tcPr>
            <w:tcW w:w="1195" w:type="dxa"/>
            <w:hideMark/>
          </w:tcPr>
          <w:p w14:paraId="3EE6721C" w14:textId="77777777" w:rsidR="00005965" w:rsidRPr="00921A90" w:rsidRDefault="00005965" w:rsidP="008A7569">
            <w:pPr>
              <w:jc w:val="center"/>
            </w:pPr>
            <w:r w:rsidRPr="00921A90">
              <w:t>3 251 281</w:t>
            </w:r>
          </w:p>
        </w:tc>
        <w:tc>
          <w:tcPr>
            <w:tcW w:w="1694" w:type="dxa"/>
            <w:hideMark/>
          </w:tcPr>
          <w:p w14:paraId="29B46B86" w14:textId="77777777" w:rsidR="00005965" w:rsidRPr="00921A90" w:rsidRDefault="00005965" w:rsidP="008A7569">
            <w:pPr>
              <w:jc w:val="center"/>
            </w:pPr>
            <w:r w:rsidRPr="00921A90">
              <w:t>+38,1</w:t>
            </w:r>
          </w:p>
        </w:tc>
        <w:tc>
          <w:tcPr>
            <w:tcW w:w="1664" w:type="dxa"/>
            <w:hideMark/>
          </w:tcPr>
          <w:p w14:paraId="098DB4DF" w14:textId="77777777" w:rsidR="00005965" w:rsidRPr="00921A90" w:rsidRDefault="00005965" w:rsidP="008A7569">
            <w:pPr>
              <w:jc w:val="center"/>
            </w:pPr>
            <w:r w:rsidRPr="00921A90">
              <w:t>+5,8</w:t>
            </w:r>
          </w:p>
        </w:tc>
      </w:tr>
      <w:tr w:rsidR="00005965" w:rsidRPr="00921A90" w14:paraId="547AE995" w14:textId="77777777" w:rsidTr="008A7569">
        <w:trPr>
          <w:trHeight w:val="46"/>
        </w:trPr>
        <w:tc>
          <w:tcPr>
            <w:tcW w:w="2331" w:type="dxa"/>
            <w:hideMark/>
          </w:tcPr>
          <w:p w14:paraId="3DA30546" w14:textId="77777777" w:rsidR="00005965" w:rsidRPr="00921A90" w:rsidRDefault="00005965" w:rsidP="008A7569">
            <w:proofErr w:type="spellStart"/>
            <w:r w:rsidRPr="00921A90">
              <w:t>Інші</w:t>
            </w:r>
            <w:proofErr w:type="spellEnd"/>
            <w:r w:rsidRPr="00921A90">
              <w:t xml:space="preserve"> </w:t>
            </w:r>
            <w:proofErr w:type="spellStart"/>
            <w:r w:rsidRPr="00921A90">
              <w:t>операційні</w:t>
            </w:r>
            <w:proofErr w:type="spellEnd"/>
            <w:r w:rsidRPr="00921A90">
              <w:t xml:space="preserve"> доходи</w:t>
            </w:r>
          </w:p>
        </w:tc>
        <w:tc>
          <w:tcPr>
            <w:tcW w:w="1314" w:type="dxa"/>
            <w:hideMark/>
          </w:tcPr>
          <w:p w14:paraId="320E147D" w14:textId="77777777" w:rsidR="00005965" w:rsidRPr="00921A90" w:rsidRDefault="00005965" w:rsidP="008A7569">
            <w:pPr>
              <w:jc w:val="center"/>
            </w:pPr>
            <w:r w:rsidRPr="00921A90">
              <w:t>33 518</w:t>
            </w:r>
          </w:p>
        </w:tc>
        <w:tc>
          <w:tcPr>
            <w:tcW w:w="1141" w:type="dxa"/>
            <w:hideMark/>
          </w:tcPr>
          <w:p w14:paraId="6134D2E1" w14:textId="77777777" w:rsidR="00005965" w:rsidRPr="00921A90" w:rsidRDefault="00005965" w:rsidP="008A7569">
            <w:pPr>
              <w:jc w:val="center"/>
            </w:pPr>
            <w:r w:rsidRPr="00921A90">
              <w:t>46 395</w:t>
            </w:r>
          </w:p>
        </w:tc>
        <w:tc>
          <w:tcPr>
            <w:tcW w:w="1195" w:type="dxa"/>
            <w:hideMark/>
          </w:tcPr>
          <w:p w14:paraId="428AE8EA" w14:textId="77777777" w:rsidR="00005965" w:rsidRPr="00921A90" w:rsidRDefault="00005965" w:rsidP="008A7569">
            <w:pPr>
              <w:jc w:val="center"/>
            </w:pPr>
            <w:r w:rsidRPr="00921A90">
              <w:t>42 940</w:t>
            </w:r>
          </w:p>
        </w:tc>
        <w:tc>
          <w:tcPr>
            <w:tcW w:w="1694" w:type="dxa"/>
            <w:hideMark/>
          </w:tcPr>
          <w:p w14:paraId="6616376A" w14:textId="77777777" w:rsidR="00005965" w:rsidRPr="00921A90" w:rsidRDefault="00005965" w:rsidP="008A7569">
            <w:pPr>
              <w:jc w:val="center"/>
            </w:pPr>
            <w:r w:rsidRPr="00921A90">
              <w:t>+28,1</w:t>
            </w:r>
          </w:p>
        </w:tc>
        <w:tc>
          <w:tcPr>
            <w:tcW w:w="1664" w:type="dxa"/>
            <w:hideMark/>
          </w:tcPr>
          <w:p w14:paraId="7D58D89D" w14:textId="77777777" w:rsidR="00005965" w:rsidRPr="00921A90" w:rsidRDefault="00005965" w:rsidP="008A7569">
            <w:pPr>
              <w:jc w:val="center"/>
            </w:pPr>
            <w:r w:rsidRPr="00921A90">
              <w:t>–7,4</w:t>
            </w:r>
          </w:p>
        </w:tc>
      </w:tr>
      <w:tr w:rsidR="00005965" w:rsidRPr="00921A90" w14:paraId="59C239F1" w14:textId="77777777" w:rsidTr="008A7569">
        <w:trPr>
          <w:trHeight w:val="48"/>
        </w:trPr>
        <w:tc>
          <w:tcPr>
            <w:tcW w:w="2331" w:type="dxa"/>
            <w:hideMark/>
          </w:tcPr>
          <w:p w14:paraId="0A5FDE5C" w14:textId="77777777" w:rsidR="00005965" w:rsidRPr="00921A90" w:rsidRDefault="00005965" w:rsidP="008A7569">
            <w:proofErr w:type="spellStart"/>
            <w:r w:rsidRPr="00921A90">
              <w:t>Адміністративні</w:t>
            </w:r>
            <w:proofErr w:type="spellEnd"/>
            <w:r w:rsidRPr="00921A90">
              <w:t xml:space="preserve"> </w:t>
            </w:r>
            <w:proofErr w:type="spellStart"/>
            <w:r w:rsidRPr="00921A90">
              <w:t>витрати</w:t>
            </w:r>
            <w:proofErr w:type="spellEnd"/>
          </w:p>
        </w:tc>
        <w:tc>
          <w:tcPr>
            <w:tcW w:w="1314" w:type="dxa"/>
            <w:hideMark/>
          </w:tcPr>
          <w:p w14:paraId="1AE2321C" w14:textId="77777777" w:rsidR="00005965" w:rsidRPr="00921A90" w:rsidRDefault="00005965" w:rsidP="008A7569">
            <w:pPr>
              <w:jc w:val="center"/>
            </w:pPr>
            <w:r w:rsidRPr="00921A90">
              <w:t>169 866</w:t>
            </w:r>
          </w:p>
        </w:tc>
        <w:tc>
          <w:tcPr>
            <w:tcW w:w="1141" w:type="dxa"/>
            <w:hideMark/>
          </w:tcPr>
          <w:p w14:paraId="72A928F8" w14:textId="77777777" w:rsidR="00005965" w:rsidRPr="00921A90" w:rsidRDefault="00005965" w:rsidP="008A7569">
            <w:pPr>
              <w:jc w:val="center"/>
            </w:pPr>
            <w:r w:rsidRPr="00921A90">
              <w:t>281 803</w:t>
            </w:r>
          </w:p>
        </w:tc>
        <w:tc>
          <w:tcPr>
            <w:tcW w:w="1195" w:type="dxa"/>
            <w:hideMark/>
          </w:tcPr>
          <w:p w14:paraId="5E95B943" w14:textId="77777777" w:rsidR="00005965" w:rsidRPr="00921A90" w:rsidRDefault="00005965" w:rsidP="008A7569">
            <w:pPr>
              <w:jc w:val="center"/>
            </w:pPr>
            <w:r w:rsidRPr="00921A90">
              <w:t>200 521</w:t>
            </w:r>
          </w:p>
        </w:tc>
        <w:tc>
          <w:tcPr>
            <w:tcW w:w="1694" w:type="dxa"/>
            <w:hideMark/>
          </w:tcPr>
          <w:p w14:paraId="30F13341" w14:textId="77777777" w:rsidR="00005965" w:rsidRPr="00921A90" w:rsidRDefault="00005965" w:rsidP="008A7569">
            <w:pPr>
              <w:jc w:val="center"/>
            </w:pPr>
            <w:r w:rsidRPr="00921A90">
              <w:t>+18,1</w:t>
            </w:r>
          </w:p>
        </w:tc>
        <w:tc>
          <w:tcPr>
            <w:tcW w:w="1664" w:type="dxa"/>
            <w:hideMark/>
          </w:tcPr>
          <w:p w14:paraId="30481E61" w14:textId="77777777" w:rsidR="00005965" w:rsidRPr="00921A90" w:rsidRDefault="00005965" w:rsidP="008A7569">
            <w:pPr>
              <w:jc w:val="center"/>
            </w:pPr>
            <w:r w:rsidRPr="00921A90">
              <w:t>–28,8</w:t>
            </w:r>
          </w:p>
        </w:tc>
      </w:tr>
      <w:tr w:rsidR="00005965" w:rsidRPr="00921A90" w14:paraId="1D554F79" w14:textId="77777777" w:rsidTr="008A7569">
        <w:trPr>
          <w:trHeight w:val="22"/>
        </w:trPr>
        <w:tc>
          <w:tcPr>
            <w:tcW w:w="2331" w:type="dxa"/>
            <w:hideMark/>
          </w:tcPr>
          <w:p w14:paraId="0B35B011" w14:textId="77777777" w:rsidR="00005965" w:rsidRPr="00921A90" w:rsidRDefault="00005965" w:rsidP="008A7569">
            <w:proofErr w:type="spellStart"/>
            <w:r w:rsidRPr="00921A90">
              <w:t>Витрати</w:t>
            </w:r>
            <w:proofErr w:type="spellEnd"/>
            <w:r w:rsidRPr="00921A90">
              <w:t xml:space="preserve"> на </w:t>
            </w:r>
            <w:proofErr w:type="spellStart"/>
            <w:r w:rsidRPr="00921A90">
              <w:t>збут</w:t>
            </w:r>
            <w:proofErr w:type="spellEnd"/>
          </w:p>
        </w:tc>
        <w:tc>
          <w:tcPr>
            <w:tcW w:w="1314" w:type="dxa"/>
            <w:hideMark/>
          </w:tcPr>
          <w:p w14:paraId="25B023AA" w14:textId="77777777" w:rsidR="00005965" w:rsidRPr="00921A90" w:rsidRDefault="00005965" w:rsidP="008A7569">
            <w:pPr>
              <w:jc w:val="center"/>
            </w:pPr>
            <w:r w:rsidRPr="00921A90">
              <w:t>900 319</w:t>
            </w:r>
          </w:p>
        </w:tc>
        <w:tc>
          <w:tcPr>
            <w:tcW w:w="1141" w:type="dxa"/>
            <w:hideMark/>
          </w:tcPr>
          <w:p w14:paraId="71550007" w14:textId="77777777" w:rsidR="00005965" w:rsidRPr="00921A90" w:rsidRDefault="00005965" w:rsidP="008A7569">
            <w:pPr>
              <w:jc w:val="center"/>
            </w:pPr>
            <w:r w:rsidRPr="00921A90">
              <w:t>1 213 736</w:t>
            </w:r>
          </w:p>
        </w:tc>
        <w:tc>
          <w:tcPr>
            <w:tcW w:w="1195" w:type="dxa"/>
            <w:hideMark/>
          </w:tcPr>
          <w:p w14:paraId="64EF137D" w14:textId="77777777" w:rsidR="00005965" w:rsidRPr="00921A90" w:rsidRDefault="00005965" w:rsidP="008A7569">
            <w:pPr>
              <w:jc w:val="center"/>
            </w:pPr>
            <w:r w:rsidRPr="00921A90">
              <w:t>1 513 351</w:t>
            </w:r>
          </w:p>
        </w:tc>
        <w:tc>
          <w:tcPr>
            <w:tcW w:w="1694" w:type="dxa"/>
            <w:hideMark/>
          </w:tcPr>
          <w:p w14:paraId="42CB817F" w14:textId="77777777" w:rsidR="00005965" w:rsidRPr="00921A90" w:rsidRDefault="00005965" w:rsidP="008A7569">
            <w:pPr>
              <w:jc w:val="center"/>
            </w:pPr>
            <w:r w:rsidRPr="00921A90">
              <w:t>+68,1</w:t>
            </w:r>
          </w:p>
        </w:tc>
        <w:tc>
          <w:tcPr>
            <w:tcW w:w="1664" w:type="dxa"/>
            <w:hideMark/>
          </w:tcPr>
          <w:p w14:paraId="1433ABDF" w14:textId="77777777" w:rsidR="00005965" w:rsidRPr="00921A90" w:rsidRDefault="00005965" w:rsidP="008A7569">
            <w:pPr>
              <w:jc w:val="center"/>
            </w:pPr>
            <w:r w:rsidRPr="00921A90">
              <w:t>+24,7</w:t>
            </w:r>
          </w:p>
        </w:tc>
      </w:tr>
      <w:tr w:rsidR="00005965" w:rsidRPr="00921A90" w14:paraId="3C0710DA" w14:textId="77777777" w:rsidTr="008A7569">
        <w:trPr>
          <w:trHeight w:val="48"/>
        </w:trPr>
        <w:tc>
          <w:tcPr>
            <w:tcW w:w="2331" w:type="dxa"/>
            <w:hideMark/>
          </w:tcPr>
          <w:p w14:paraId="6CD6970B" w14:textId="77777777" w:rsidR="00005965" w:rsidRPr="00921A90" w:rsidRDefault="00005965" w:rsidP="008A7569">
            <w:proofErr w:type="spellStart"/>
            <w:r w:rsidRPr="00921A90">
              <w:t>Інші</w:t>
            </w:r>
            <w:proofErr w:type="spellEnd"/>
            <w:r w:rsidRPr="00921A90">
              <w:t xml:space="preserve"> </w:t>
            </w:r>
            <w:proofErr w:type="spellStart"/>
            <w:r w:rsidRPr="00921A90">
              <w:t>операційні</w:t>
            </w:r>
            <w:proofErr w:type="spellEnd"/>
            <w:r w:rsidRPr="00921A90">
              <w:t xml:space="preserve"> </w:t>
            </w:r>
            <w:proofErr w:type="spellStart"/>
            <w:r w:rsidRPr="00921A90">
              <w:t>витрати</w:t>
            </w:r>
            <w:proofErr w:type="spellEnd"/>
          </w:p>
        </w:tc>
        <w:tc>
          <w:tcPr>
            <w:tcW w:w="1314" w:type="dxa"/>
            <w:hideMark/>
          </w:tcPr>
          <w:p w14:paraId="7F6D62C6" w14:textId="77777777" w:rsidR="00005965" w:rsidRPr="00921A90" w:rsidRDefault="00005965" w:rsidP="008A7569">
            <w:pPr>
              <w:jc w:val="center"/>
            </w:pPr>
            <w:r w:rsidRPr="00921A90">
              <w:t>63 538</w:t>
            </w:r>
          </w:p>
        </w:tc>
        <w:tc>
          <w:tcPr>
            <w:tcW w:w="1141" w:type="dxa"/>
            <w:hideMark/>
          </w:tcPr>
          <w:p w14:paraId="227347C8" w14:textId="77777777" w:rsidR="00005965" w:rsidRPr="00921A90" w:rsidRDefault="00005965" w:rsidP="008A7569">
            <w:pPr>
              <w:jc w:val="center"/>
            </w:pPr>
            <w:r w:rsidRPr="00921A90">
              <w:t>121 205</w:t>
            </w:r>
          </w:p>
        </w:tc>
        <w:tc>
          <w:tcPr>
            <w:tcW w:w="1195" w:type="dxa"/>
            <w:hideMark/>
          </w:tcPr>
          <w:p w14:paraId="3B959541" w14:textId="77777777" w:rsidR="00005965" w:rsidRPr="00921A90" w:rsidRDefault="00005965" w:rsidP="008A7569">
            <w:pPr>
              <w:jc w:val="center"/>
            </w:pPr>
            <w:r w:rsidRPr="00921A90">
              <w:t>31 800</w:t>
            </w:r>
          </w:p>
        </w:tc>
        <w:tc>
          <w:tcPr>
            <w:tcW w:w="1694" w:type="dxa"/>
            <w:hideMark/>
          </w:tcPr>
          <w:p w14:paraId="748BB108" w14:textId="77777777" w:rsidR="00005965" w:rsidRPr="00921A90" w:rsidRDefault="00005965" w:rsidP="008A7569">
            <w:pPr>
              <w:jc w:val="center"/>
            </w:pPr>
            <w:r w:rsidRPr="00921A90">
              <w:t>–49,9</w:t>
            </w:r>
          </w:p>
        </w:tc>
        <w:tc>
          <w:tcPr>
            <w:tcW w:w="1664" w:type="dxa"/>
            <w:hideMark/>
          </w:tcPr>
          <w:p w14:paraId="2E13789E" w14:textId="77777777" w:rsidR="00005965" w:rsidRPr="00921A90" w:rsidRDefault="00005965" w:rsidP="008A7569">
            <w:pPr>
              <w:jc w:val="center"/>
            </w:pPr>
            <w:r w:rsidRPr="00921A90">
              <w:t>–73,8</w:t>
            </w:r>
          </w:p>
        </w:tc>
      </w:tr>
      <w:tr w:rsidR="00005965" w:rsidRPr="00921A90" w14:paraId="1788B68C" w14:textId="77777777" w:rsidTr="008A7569">
        <w:trPr>
          <w:trHeight w:val="95"/>
        </w:trPr>
        <w:tc>
          <w:tcPr>
            <w:tcW w:w="2331" w:type="dxa"/>
            <w:hideMark/>
          </w:tcPr>
          <w:p w14:paraId="761E51A9" w14:textId="77777777" w:rsidR="00005965" w:rsidRPr="00921A90" w:rsidRDefault="00005965" w:rsidP="008A7569">
            <w:proofErr w:type="spellStart"/>
            <w:r w:rsidRPr="00921A90">
              <w:t>Фінансовий</w:t>
            </w:r>
            <w:proofErr w:type="spellEnd"/>
            <w:r w:rsidRPr="00921A90">
              <w:t xml:space="preserve"> результат </w:t>
            </w:r>
            <w:proofErr w:type="spellStart"/>
            <w:r w:rsidRPr="00921A90">
              <w:t>від</w:t>
            </w:r>
            <w:proofErr w:type="spellEnd"/>
            <w:r w:rsidRPr="00921A90">
              <w:t xml:space="preserve"> </w:t>
            </w:r>
            <w:proofErr w:type="spellStart"/>
            <w:r w:rsidRPr="00921A90">
              <w:t>операційної</w:t>
            </w:r>
            <w:proofErr w:type="spellEnd"/>
            <w:r w:rsidRPr="00921A90">
              <w:t xml:space="preserve"> </w:t>
            </w:r>
            <w:proofErr w:type="spellStart"/>
            <w:r w:rsidRPr="00921A90">
              <w:t>діяльності</w:t>
            </w:r>
            <w:proofErr w:type="spellEnd"/>
            <w:r w:rsidRPr="00921A90">
              <w:t xml:space="preserve">: </w:t>
            </w:r>
            <w:proofErr w:type="spellStart"/>
            <w:r w:rsidRPr="00921A90">
              <w:t>прибуток</w:t>
            </w:r>
            <w:proofErr w:type="spellEnd"/>
          </w:p>
        </w:tc>
        <w:tc>
          <w:tcPr>
            <w:tcW w:w="1314" w:type="dxa"/>
            <w:hideMark/>
          </w:tcPr>
          <w:p w14:paraId="042FB1C4" w14:textId="77777777" w:rsidR="00005965" w:rsidRPr="00921A90" w:rsidRDefault="00005965" w:rsidP="008A7569">
            <w:pPr>
              <w:jc w:val="center"/>
            </w:pPr>
            <w:r w:rsidRPr="00921A90">
              <w:t>1 253 717</w:t>
            </w:r>
          </w:p>
        </w:tc>
        <w:tc>
          <w:tcPr>
            <w:tcW w:w="1141" w:type="dxa"/>
            <w:hideMark/>
          </w:tcPr>
          <w:p w14:paraId="34C358F0" w14:textId="77777777" w:rsidR="00005965" w:rsidRPr="00921A90" w:rsidRDefault="00005965" w:rsidP="008A7569">
            <w:pPr>
              <w:jc w:val="center"/>
            </w:pPr>
            <w:r w:rsidRPr="00921A90">
              <w:t>1 502 094</w:t>
            </w:r>
          </w:p>
        </w:tc>
        <w:tc>
          <w:tcPr>
            <w:tcW w:w="1195" w:type="dxa"/>
            <w:hideMark/>
          </w:tcPr>
          <w:p w14:paraId="4537B386" w14:textId="77777777" w:rsidR="00005965" w:rsidRPr="00921A90" w:rsidRDefault="00005965" w:rsidP="008A7569">
            <w:pPr>
              <w:jc w:val="center"/>
            </w:pPr>
            <w:r w:rsidRPr="00921A90">
              <w:t>1 548 549</w:t>
            </w:r>
          </w:p>
        </w:tc>
        <w:tc>
          <w:tcPr>
            <w:tcW w:w="1694" w:type="dxa"/>
            <w:hideMark/>
          </w:tcPr>
          <w:p w14:paraId="04EEE856" w14:textId="77777777" w:rsidR="00005965" w:rsidRPr="00921A90" w:rsidRDefault="00005965" w:rsidP="008A7569">
            <w:pPr>
              <w:jc w:val="center"/>
            </w:pPr>
            <w:r w:rsidRPr="00921A90">
              <w:t>+23,5</w:t>
            </w:r>
          </w:p>
        </w:tc>
        <w:tc>
          <w:tcPr>
            <w:tcW w:w="1664" w:type="dxa"/>
            <w:hideMark/>
          </w:tcPr>
          <w:p w14:paraId="5C53D7C0" w14:textId="77777777" w:rsidR="00005965" w:rsidRPr="00921A90" w:rsidRDefault="00005965" w:rsidP="008A7569">
            <w:pPr>
              <w:jc w:val="center"/>
            </w:pPr>
            <w:r w:rsidRPr="00921A90">
              <w:t>+3,1</w:t>
            </w:r>
          </w:p>
        </w:tc>
      </w:tr>
      <w:tr w:rsidR="00005965" w:rsidRPr="00921A90" w14:paraId="258E7251" w14:textId="77777777" w:rsidTr="008A7569">
        <w:trPr>
          <w:trHeight w:val="46"/>
        </w:trPr>
        <w:tc>
          <w:tcPr>
            <w:tcW w:w="2331" w:type="dxa"/>
            <w:hideMark/>
          </w:tcPr>
          <w:p w14:paraId="72CFCB82" w14:textId="77777777" w:rsidR="00005965" w:rsidRPr="00921A90" w:rsidRDefault="00005965" w:rsidP="008A7569">
            <w:proofErr w:type="spellStart"/>
            <w:r w:rsidRPr="00921A90">
              <w:t>Інші</w:t>
            </w:r>
            <w:proofErr w:type="spellEnd"/>
            <w:r w:rsidRPr="00921A90">
              <w:t xml:space="preserve"> </w:t>
            </w:r>
            <w:proofErr w:type="spellStart"/>
            <w:r w:rsidRPr="00921A90">
              <w:t>фінансові</w:t>
            </w:r>
            <w:proofErr w:type="spellEnd"/>
            <w:r w:rsidRPr="00921A90">
              <w:t xml:space="preserve"> доходи</w:t>
            </w:r>
          </w:p>
        </w:tc>
        <w:tc>
          <w:tcPr>
            <w:tcW w:w="1314" w:type="dxa"/>
            <w:hideMark/>
          </w:tcPr>
          <w:p w14:paraId="28BF3257" w14:textId="77777777" w:rsidR="00005965" w:rsidRPr="00921A90" w:rsidRDefault="00005965" w:rsidP="008A7569">
            <w:pPr>
              <w:jc w:val="center"/>
            </w:pPr>
            <w:r w:rsidRPr="00921A90">
              <w:t>25 628</w:t>
            </w:r>
          </w:p>
        </w:tc>
        <w:tc>
          <w:tcPr>
            <w:tcW w:w="1141" w:type="dxa"/>
            <w:hideMark/>
          </w:tcPr>
          <w:p w14:paraId="49FAEDAD" w14:textId="77777777" w:rsidR="00005965" w:rsidRPr="00921A90" w:rsidRDefault="00005965" w:rsidP="008A7569">
            <w:pPr>
              <w:jc w:val="center"/>
            </w:pPr>
            <w:r w:rsidRPr="00921A90">
              <w:t>188 881</w:t>
            </w:r>
          </w:p>
        </w:tc>
        <w:tc>
          <w:tcPr>
            <w:tcW w:w="1195" w:type="dxa"/>
            <w:hideMark/>
          </w:tcPr>
          <w:p w14:paraId="3A7CD6EC" w14:textId="77777777" w:rsidR="00005965" w:rsidRPr="00921A90" w:rsidRDefault="00005965" w:rsidP="008A7569">
            <w:pPr>
              <w:jc w:val="center"/>
            </w:pPr>
            <w:r w:rsidRPr="00921A90">
              <w:t>166 440</w:t>
            </w:r>
          </w:p>
        </w:tc>
        <w:tc>
          <w:tcPr>
            <w:tcW w:w="1694" w:type="dxa"/>
            <w:hideMark/>
          </w:tcPr>
          <w:p w14:paraId="624DE3BD" w14:textId="77777777" w:rsidR="00005965" w:rsidRPr="00921A90" w:rsidRDefault="00005965" w:rsidP="008A7569">
            <w:pPr>
              <w:jc w:val="center"/>
            </w:pPr>
            <w:r w:rsidRPr="00921A90">
              <w:t>+549,5</w:t>
            </w:r>
          </w:p>
        </w:tc>
        <w:tc>
          <w:tcPr>
            <w:tcW w:w="1664" w:type="dxa"/>
            <w:hideMark/>
          </w:tcPr>
          <w:p w14:paraId="6126B8DA" w14:textId="77777777" w:rsidR="00005965" w:rsidRPr="00921A90" w:rsidRDefault="00005965" w:rsidP="008A7569">
            <w:pPr>
              <w:jc w:val="center"/>
            </w:pPr>
            <w:r w:rsidRPr="00921A90">
              <w:t>–11,9</w:t>
            </w:r>
          </w:p>
        </w:tc>
      </w:tr>
      <w:tr w:rsidR="00005965" w:rsidRPr="00921A90" w14:paraId="18376C4F" w14:textId="77777777" w:rsidTr="008A7569">
        <w:trPr>
          <w:trHeight w:val="24"/>
        </w:trPr>
        <w:tc>
          <w:tcPr>
            <w:tcW w:w="2331" w:type="dxa"/>
            <w:hideMark/>
          </w:tcPr>
          <w:p w14:paraId="64C44F36" w14:textId="77777777" w:rsidR="00005965" w:rsidRPr="00921A90" w:rsidRDefault="00005965" w:rsidP="008A7569">
            <w:proofErr w:type="spellStart"/>
            <w:r w:rsidRPr="00921A90">
              <w:t>Інші</w:t>
            </w:r>
            <w:proofErr w:type="spellEnd"/>
            <w:r w:rsidRPr="00921A90">
              <w:t xml:space="preserve"> доходи</w:t>
            </w:r>
          </w:p>
        </w:tc>
        <w:tc>
          <w:tcPr>
            <w:tcW w:w="1314" w:type="dxa"/>
            <w:hideMark/>
          </w:tcPr>
          <w:p w14:paraId="5A1FB6E3" w14:textId="77777777" w:rsidR="00005965" w:rsidRPr="00921A90" w:rsidRDefault="00005965" w:rsidP="008A7569">
            <w:pPr>
              <w:jc w:val="center"/>
            </w:pPr>
            <w:r w:rsidRPr="00921A90">
              <w:t>9 165</w:t>
            </w:r>
          </w:p>
        </w:tc>
        <w:tc>
          <w:tcPr>
            <w:tcW w:w="1141" w:type="dxa"/>
            <w:hideMark/>
          </w:tcPr>
          <w:p w14:paraId="0DB80E5D" w14:textId="77777777" w:rsidR="00005965" w:rsidRPr="00921A90" w:rsidRDefault="00005965" w:rsidP="008A7569">
            <w:pPr>
              <w:jc w:val="center"/>
            </w:pPr>
            <w:r w:rsidRPr="00921A90">
              <w:t>982</w:t>
            </w:r>
          </w:p>
        </w:tc>
        <w:tc>
          <w:tcPr>
            <w:tcW w:w="1195" w:type="dxa"/>
            <w:hideMark/>
          </w:tcPr>
          <w:p w14:paraId="690BCED7" w14:textId="77777777" w:rsidR="00005965" w:rsidRPr="00921A90" w:rsidRDefault="00005965" w:rsidP="008A7569">
            <w:pPr>
              <w:jc w:val="center"/>
            </w:pPr>
            <w:r w:rsidRPr="00921A90">
              <w:t>1 891</w:t>
            </w:r>
          </w:p>
        </w:tc>
        <w:tc>
          <w:tcPr>
            <w:tcW w:w="1694" w:type="dxa"/>
            <w:hideMark/>
          </w:tcPr>
          <w:p w14:paraId="050AEBC5" w14:textId="77777777" w:rsidR="00005965" w:rsidRPr="00921A90" w:rsidRDefault="00005965" w:rsidP="008A7569">
            <w:pPr>
              <w:jc w:val="center"/>
            </w:pPr>
            <w:r w:rsidRPr="00921A90">
              <w:t>–79,4</w:t>
            </w:r>
          </w:p>
        </w:tc>
        <w:tc>
          <w:tcPr>
            <w:tcW w:w="1664" w:type="dxa"/>
            <w:hideMark/>
          </w:tcPr>
          <w:p w14:paraId="0F0399FE" w14:textId="77777777" w:rsidR="00005965" w:rsidRPr="00921A90" w:rsidRDefault="00005965" w:rsidP="008A7569">
            <w:pPr>
              <w:jc w:val="center"/>
            </w:pPr>
            <w:r w:rsidRPr="00921A90">
              <w:t>+92,6</w:t>
            </w:r>
          </w:p>
        </w:tc>
      </w:tr>
      <w:tr w:rsidR="00005965" w:rsidRPr="00921A90" w14:paraId="11D90217" w14:textId="77777777" w:rsidTr="008A7569">
        <w:trPr>
          <w:trHeight w:val="22"/>
        </w:trPr>
        <w:tc>
          <w:tcPr>
            <w:tcW w:w="2331" w:type="dxa"/>
            <w:hideMark/>
          </w:tcPr>
          <w:p w14:paraId="2142CDAC" w14:textId="77777777" w:rsidR="00005965" w:rsidRPr="00921A90" w:rsidRDefault="00005965" w:rsidP="008A7569">
            <w:proofErr w:type="spellStart"/>
            <w:r w:rsidRPr="00921A90">
              <w:t>Фінансові</w:t>
            </w:r>
            <w:proofErr w:type="spellEnd"/>
            <w:r w:rsidRPr="00921A90">
              <w:t xml:space="preserve"> </w:t>
            </w:r>
            <w:proofErr w:type="spellStart"/>
            <w:r w:rsidRPr="00921A90">
              <w:t>витрати</w:t>
            </w:r>
            <w:proofErr w:type="spellEnd"/>
          </w:p>
        </w:tc>
        <w:tc>
          <w:tcPr>
            <w:tcW w:w="1314" w:type="dxa"/>
            <w:hideMark/>
          </w:tcPr>
          <w:p w14:paraId="1AD8F117" w14:textId="77777777" w:rsidR="00005965" w:rsidRPr="00921A90" w:rsidRDefault="00005965" w:rsidP="008A7569">
            <w:pPr>
              <w:jc w:val="center"/>
            </w:pPr>
            <w:r w:rsidRPr="00921A90">
              <w:t>68 037</w:t>
            </w:r>
          </w:p>
        </w:tc>
        <w:tc>
          <w:tcPr>
            <w:tcW w:w="1141" w:type="dxa"/>
            <w:hideMark/>
          </w:tcPr>
          <w:p w14:paraId="0FA5BC47" w14:textId="77777777" w:rsidR="00005965" w:rsidRPr="00921A90" w:rsidRDefault="00005965" w:rsidP="008A7569">
            <w:pPr>
              <w:jc w:val="center"/>
            </w:pPr>
            <w:r w:rsidRPr="00921A90">
              <w:t>73 227</w:t>
            </w:r>
          </w:p>
        </w:tc>
        <w:tc>
          <w:tcPr>
            <w:tcW w:w="1195" w:type="dxa"/>
            <w:hideMark/>
          </w:tcPr>
          <w:p w14:paraId="643496C1" w14:textId="77777777" w:rsidR="00005965" w:rsidRPr="00921A90" w:rsidRDefault="00005965" w:rsidP="008A7569">
            <w:pPr>
              <w:jc w:val="center"/>
            </w:pPr>
            <w:r w:rsidRPr="00921A90">
              <w:t>92 228</w:t>
            </w:r>
          </w:p>
        </w:tc>
        <w:tc>
          <w:tcPr>
            <w:tcW w:w="1694" w:type="dxa"/>
            <w:hideMark/>
          </w:tcPr>
          <w:p w14:paraId="50885556" w14:textId="77777777" w:rsidR="00005965" w:rsidRPr="00921A90" w:rsidRDefault="00005965" w:rsidP="008A7569">
            <w:pPr>
              <w:jc w:val="center"/>
            </w:pPr>
            <w:r w:rsidRPr="00921A90">
              <w:t>+35,6</w:t>
            </w:r>
          </w:p>
        </w:tc>
        <w:tc>
          <w:tcPr>
            <w:tcW w:w="1664" w:type="dxa"/>
            <w:hideMark/>
          </w:tcPr>
          <w:p w14:paraId="193E9B50" w14:textId="77777777" w:rsidR="00005965" w:rsidRPr="00921A90" w:rsidRDefault="00005965" w:rsidP="008A7569">
            <w:pPr>
              <w:jc w:val="center"/>
            </w:pPr>
            <w:r w:rsidRPr="00921A90">
              <w:t>+26,0</w:t>
            </w:r>
          </w:p>
        </w:tc>
      </w:tr>
      <w:tr w:rsidR="00005965" w:rsidRPr="00921A90" w14:paraId="1EADB11D" w14:textId="77777777" w:rsidTr="008A7569">
        <w:trPr>
          <w:trHeight w:val="24"/>
        </w:trPr>
        <w:tc>
          <w:tcPr>
            <w:tcW w:w="2331" w:type="dxa"/>
            <w:hideMark/>
          </w:tcPr>
          <w:p w14:paraId="4D31DE68" w14:textId="77777777" w:rsidR="00005965" w:rsidRPr="00921A90" w:rsidRDefault="00005965" w:rsidP="008A7569">
            <w:proofErr w:type="spellStart"/>
            <w:r w:rsidRPr="00921A90">
              <w:t>Інші</w:t>
            </w:r>
            <w:proofErr w:type="spellEnd"/>
            <w:r w:rsidRPr="00921A90">
              <w:t xml:space="preserve"> </w:t>
            </w:r>
            <w:proofErr w:type="spellStart"/>
            <w:r w:rsidRPr="00921A90">
              <w:t>витрати</w:t>
            </w:r>
            <w:proofErr w:type="spellEnd"/>
          </w:p>
        </w:tc>
        <w:tc>
          <w:tcPr>
            <w:tcW w:w="1314" w:type="dxa"/>
            <w:hideMark/>
          </w:tcPr>
          <w:p w14:paraId="0D2E2283" w14:textId="77777777" w:rsidR="00005965" w:rsidRPr="00921A90" w:rsidRDefault="00005965" w:rsidP="008A7569">
            <w:pPr>
              <w:jc w:val="center"/>
            </w:pPr>
            <w:r w:rsidRPr="00921A90">
              <w:t>115 714</w:t>
            </w:r>
          </w:p>
        </w:tc>
        <w:tc>
          <w:tcPr>
            <w:tcW w:w="1141" w:type="dxa"/>
            <w:hideMark/>
          </w:tcPr>
          <w:p w14:paraId="3DEEB031" w14:textId="77777777" w:rsidR="00005965" w:rsidRPr="00921A90" w:rsidRDefault="00005965" w:rsidP="008A7569">
            <w:pPr>
              <w:jc w:val="center"/>
            </w:pPr>
            <w:r w:rsidRPr="00921A90">
              <w:t>23 388</w:t>
            </w:r>
          </w:p>
        </w:tc>
        <w:tc>
          <w:tcPr>
            <w:tcW w:w="1195" w:type="dxa"/>
            <w:hideMark/>
          </w:tcPr>
          <w:p w14:paraId="08EA0EE9" w14:textId="77777777" w:rsidR="00005965" w:rsidRPr="00921A90" w:rsidRDefault="00005965" w:rsidP="008A7569">
            <w:pPr>
              <w:jc w:val="center"/>
            </w:pPr>
            <w:r w:rsidRPr="00921A90">
              <w:t>64 840</w:t>
            </w:r>
          </w:p>
        </w:tc>
        <w:tc>
          <w:tcPr>
            <w:tcW w:w="1694" w:type="dxa"/>
            <w:hideMark/>
          </w:tcPr>
          <w:p w14:paraId="164AC296" w14:textId="77777777" w:rsidR="00005965" w:rsidRPr="00921A90" w:rsidRDefault="00005965" w:rsidP="008A7569">
            <w:pPr>
              <w:jc w:val="center"/>
            </w:pPr>
            <w:r w:rsidRPr="00921A90">
              <w:t>–43,9</w:t>
            </w:r>
          </w:p>
        </w:tc>
        <w:tc>
          <w:tcPr>
            <w:tcW w:w="1664" w:type="dxa"/>
            <w:hideMark/>
          </w:tcPr>
          <w:p w14:paraId="4D17A1F9" w14:textId="77777777" w:rsidR="00005965" w:rsidRPr="00921A90" w:rsidRDefault="00005965" w:rsidP="008A7569">
            <w:pPr>
              <w:jc w:val="center"/>
            </w:pPr>
            <w:r w:rsidRPr="00921A90">
              <w:t>+177,3</w:t>
            </w:r>
          </w:p>
        </w:tc>
      </w:tr>
      <w:tr w:rsidR="00005965" w:rsidRPr="00921A90" w14:paraId="2FD4D791" w14:textId="77777777" w:rsidTr="008A7569">
        <w:trPr>
          <w:trHeight w:val="46"/>
        </w:trPr>
        <w:tc>
          <w:tcPr>
            <w:tcW w:w="2331" w:type="dxa"/>
            <w:hideMark/>
          </w:tcPr>
          <w:p w14:paraId="08706F58" w14:textId="77777777" w:rsidR="00005965" w:rsidRPr="00921A90" w:rsidRDefault="00005965" w:rsidP="008A7569">
            <w:proofErr w:type="spellStart"/>
            <w:r w:rsidRPr="00921A90">
              <w:lastRenderedPageBreak/>
              <w:t>Фінансовий</w:t>
            </w:r>
            <w:proofErr w:type="spellEnd"/>
            <w:r w:rsidRPr="00921A90">
              <w:t xml:space="preserve"> результат до </w:t>
            </w:r>
            <w:proofErr w:type="spellStart"/>
            <w:r w:rsidRPr="00921A90">
              <w:t>оподаткування</w:t>
            </w:r>
            <w:proofErr w:type="spellEnd"/>
            <w:r w:rsidRPr="00921A90">
              <w:t xml:space="preserve">: </w:t>
            </w:r>
            <w:proofErr w:type="spellStart"/>
            <w:r w:rsidRPr="00921A90">
              <w:t>прибуток</w:t>
            </w:r>
            <w:proofErr w:type="spellEnd"/>
          </w:p>
        </w:tc>
        <w:tc>
          <w:tcPr>
            <w:tcW w:w="1314" w:type="dxa"/>
            <w:hideMark/>
          </w:tcPr>
          <w:p w14:paraId="5C6C3339" w14:textId="77777777" w:rsidR="00005965" w:rsidRPr="00921A90" w:rsidRDefault="00005965" w:rsidP="008A7569">
            <w:pPr>
              <w:jc w:val="center"/>
            </w:pPr>
            <w:r w:rsidRPr="00921A90">
              <w:t>1 104 759</w:t>
            </w:r>
          </w:p>
        </w:tc>
        <w:tc>
          <w:tcPr>
            <w:tcW w:w="1141" w:type="dxa"/>
            <w:hideMark/>
          </w:tcPr>
          <w:p w14:paraId="3DF5EAA6" w14:textId="77777777" w:rsidR="00005965" w:rsidRPr="00921A90" w:rsidRDefault="00005965" w:rsidP="008A7569">
            <w:pPr>
              <w:jc w:val="center"/>
            </w:pPr>
            <w:r w:rsidRPr="00921A90">
              <w:t>1 595 342</w:t>
            </w:r>
          </w:p>
        </w:tc>
        <w:tc>
          <w:tcPr>
            <w:tcW w:w="1195" w:type="dxa"/>
            <w:hideMark/>
          </w:tcPr>
          <w:p w14:paraId="1E37AD16" w14:textId="77777777" w:rsidR="00005965" w:rsidRPr="00921A90" w:rsidRDefault="00005965" w:rsidP="008A7569">
            <w:pPr>
              <w:jc w:val="center"/>
            </w:pPr>
            <w:r w:rsidRPr="00921A90">
              <w:t>1 559 812</w:t>
            </w:r>
          </w:p>
        </w:tc>
        <w:tc>
          <w:tcPr>
            <w:tcW w:w="1694" w:type="dxa"/>
            <w:hideMark/>
          </w:tcPr>
          <w:p w14:paraId="58F7E31B" w14:textId="77777777" w:rsidR="00005965" w:rsidRPr="00921A90" w:rsidRDefault="00005965" w:rsidP="008A7569">
            <w:pPr>
              <w:jc w:val="center"/>
            </w:pPr>
            <w:r w:rsidRPr="00921A90">
              <w:t>+41,2</w:t>
            </w:r>
          </w:p>
        </w:tc>
        <w:tc>
          <w:tcPr>
            <w:tcW w:w="1664" w:type="dxa"/>
            <w:hideMark/>
          </w:tcPr>
          <w:p w14:paraId="38D072E7" w14:textId="77777777" w:rsidR="00005965" w:rsidRPr="00921A90" w:rsidRDefault="00005965" w:rsidP="008A7569">
            <w:pPr>
              <w:jc w:val="center"/>
            </w:pPr>
            <w:r w:rsidRPr="00921A90">
              <w:t>–2,2</w:t>
            </w:r>
          </w:p>
        </w:tc>
      </w:tr>
      <w:tr w:rsidR="00005965" w:rsidRPr="00921A90" w14:paraId="0CC99331" w14:textId="77777777" w:rsidTr="008A7569">
        <w:trPr>
          <w:trHeight w:val="13"/>
        </w:trPr>
        <w:tc>
          <w:tcPr>
            <w:tcW w:w="2331" w:type="dxa"/>
            <w:hideMark/>
          </w:tcPr>
          <w:p w14:paraId="135EB2BD" w14:textId="77777777" w:rsidR="00005965" w:rsidRPr="00921A90" w:rsidRDefault="00005965" w:rsidP="008A7569">
            <w:proofErr w:type="spellStart"/>
            <w:r w:rsidRPr="00921A90">
              <w:t>Податок</w:t>
            </w:r>
            <w:proofErr w:type="spellEnd"/>
            <w:r w:rsidRPr="00921A90">
              <w:t xml:space="preserve"> на </w:t>
            </w:r>
            <w:proofErr w:type="spellStart"/>
            <w:r w:rsidRPr="00921A90">
              <w:t>прибуток</w:t>
            </w:r>
            <w:proofErr w:type="spellEnd"/>
          </w:p>
        </w:tc>
        <w:tc>
          <w:tcPr>
            <w:tcW w:w="1314" w:type="dxa"/>
            <w:hideMark/>
          </w:tcPr>
          <w:p w14:paraId="32FBC711" w14:textId="77777777" w:rsidR="00005965" w:rsidRPr="00921A90" w:rsidRDefault="00005965" w:rsidP="008A7569">
            <w:pPr>
              <w:jc w:val="center"/>
            </w:pPr>
            <w:r w:rsidRPr="00921A90">
              <w:t>461</w:t>
            </w:r>
          </w:p>
        </w:tc>
        <w:tc>
          <w:tcPr>
            <w:tcW w:w="1141" w:type="dxa"/>
            <w:hideMark/>
          </w:tcPr>
          <w:p w14:paraId="001098D1" w14:textId="77777777" w:rsidR="00005965" w:rsidRPr="00921A90" w:rsidRDefault="00005965" w:rsidP="008A7569">
            <w:pPr>
              <w:jc w:val="center"/>
            </w:pPr>
            <w:r w:rsidRPr="00921A90">
              <w:t>125 611</w:t>
            </w:r>
          </w:p>
        </w:tc>
        <w:tc>
          <w:tcPr>
            <w:tcW w:w="1195" w:type="dxa"/>
            <w:hideMark/>
          </w:tcPr>
          <w:p w14:paraId="17C341E6" w14:textId="77777777" w:rsidR="00005965" w:rsidRPr="00921A90" w:rsidRDefault="00005965" w:rsidP="008A7569">
            <w:pPr>
              <w:jc w:val="center"/>
            </w:pPr>
            <w:r w:rsidRPr="00921A90">
              <w:t>282 451</w:t>
            </w:r>
          </w:p>
        </w:tc>
        <w:tc>
          <w:tcPr>
            <w:tcW w:w="1694" w:type="dxa"/>
            <w:hideMark/>
          </w:tcPr>
          <w:p w14:paraId="38C3E255" w14:textId="77777777" w:rsidR="00005965" w:rsidRPr="00921A90" w:rsidRDefault="00005965" w:rsidP="008A7569">
            <w:pPr>
              <w:jc w:val="center"/>
            </w:pPr>
            <w:r w:rsidRPr="00921A90">
              <w:t>+61 203,7</w:t>
            </w:r>
          </w:p>
        </w:tc>
        <w:tc>
          <w:tcPr>
            <w:tcW w:w="1664" w:type="dxa"/>
            <w:hideMark/>
          </w:tcPr>
          <w:p w14:paraId="4DCEACD7" w14:textId="77777777" w:rsidR="00005965" w:rsidRPr="00921A90" w:rsidRDefault="00005965" w:rsidP="008A7569">
            <w:pPr>
              <w:jc w:val="center"/>
            </w:pPr>
            <w:r w:rsidRPr="00921A90">
              <w:t>+124,9</w:t>
            </w:r>
          </w:p>
        </w:tc>
      </w:tr>
      <w:tr w:rsidR="00005965" w:rsidRPr="00921A90" w14:paraId="6128695A" w14:textId="77777777" w:rsidTr="008A7569">
        <w:trPr>
          <w:trHeight w:val="46"/>
        </w:trPr>
        <w:tc>
          <w:tcPr>
            <w:tcW w:w="2331" w:type="dxa"/>
            <w:hideMark/>
          </w:tcPr>
          <w:p w14:paraId="2C208589" w14:textId="77777777" w:rsidR="00005965" w:rsidRPr="00921A90" w:rsidRDefault="00005965" w:rsidP="008A7569">
            <w:proofErr w:type="spellStart"/>
            <w:r w:rsidRPr="00921A90">
              <w:t>Чистий</w:t>
            </w:r>
            <w:proofErr w:type="spellEnd"/>
            <w:r w:rsidRPr="00921A90">
              <w:t xml:space="preserve"> </w:t>
            </w:r>
            <w:proofErr w:type="spellStart"/>
            <w:r w:rsidRPr="00921A90">
              <w:t>фінансовий</w:t>
            </w:r>
            <w:proofErr w:type="spellEnd"/>
            <w:r w:rsidRPr="00921A90">
              <w:t xml:space="preserve"> результат (</w:t>
            </w:r>
            <w:proofErr w:type="spellStart"/>
            <w:r w:rsidRPr="00921A90">
              <w:t>прибуток</w:t>
            </w:r>
            <w:proofErr w:type="spellEnd"/>
            <w:r w:rsidRPr="00921A90">
              <w:t>)</w:t>
            </w:r>
          </w:p>
        </w:tc>
        <w:tc>
          <w:tcPr>
            <w:tcW w:w="1314" w:type="dxa"/>
            <w:hideMark/>
          </w:tcPr>
          <w:p w14:paraId="76AF9E3A" w14:textId="77777777" w:rsidR="00005965" w:rsidRPr="00921A90" w:rsidRDefault="00005965" w:rsidP="008A7569">
            <w:pPr>
              <w:jc w:val="center"/>
            </w:pPr>
            <w:r w:rsidRPr="00921A90">
              <w:t>1 097 298</w:t>
            </w:r>
          </w:p>
        </w:tc>
        <w:tc>
          <w:tcPr>
            <w:tcW w:w="1141" w:type="dxa"/>
            <w:hideMark/>
          </w:tcPr>
          <w:p w14:paraId="4A55FF85" w14:textId="77777777" w:rsidR="00005965" w:rsidRPr="00921A90" w:rsidRDefault="00005965" w:rsidP="008A7569">
            <w:pPr>
              <w:jc w:val="center"/>
            </w:pPr>
            <w:r w:rsidRPr="00921A90">
              <w:t>1 469 731</w:t>
            </w:r>
          </w:p>
        </w:tc>
        <w:tc>
          <w:tcPr>
            <w:tcW w:w="1195" w:type="dxa"/>
            <w:hideMark/>
          </w:tcPr>
          <w:p w14:paraId="6038733F" w14:textId="77777777" w:rsidR="00005965" w:rsidRPr="00921A90" w:rsidRDefault="00005965" w:rsidP="008A7569">
            <w:pPr>
              <w:jc w:val="center"/>
            </w:pPr>
            <w:r w:rsidRPr="00921A90">
              <w:t>1 277 361</w:t>
            </w:r>
          </w:p>
        </w:tc>
        <w:tc>
          <w:tcPr>
            <w:tcW w:w="1694" w:type="dxa"/>
            <w:hideMark/>
          </w:tcPr>
          <w:p w14:paraId="70AA213C" w14:textId="77777777" w:rsidR="00005965" w:rsidRPr="00921A90" w:rsidRDefault="00005965" w:rsidP="008A7569">
            <w:pPr>
              <w:jc w:val="center"/>
            </w:pPr>
            <w:r w:rsidRPr="00921A90">
              <w:t>+16,4</w:t>
            </w:r>
          </w:p>
        </w:tc>
        <w:tc>
          <w:tcPr>
            <w:tcW w:w="1664" w:type="dxa"/>
            <w:hideMark/>
          </w:tcPr>
          <w:p w14:paraId="49C9E379" w14:textId="77777777" w:rsidR="00005965" w:rsidRPr="00921A90" w:rsidRDefault="00005965" w:rsidP="008A7569">
            <w:pPr>
              <w:jc w:val="center"/>
            </w:pPr>
            <w:r w:rsidRPr="00921A90">
              <w:t>–13,1</w:t>
            </w:r>
          </w:p>
        </w:tc>
      </w:tr>
    </w:tbl>
    <w:p w14:paraId="665E9E13" w14:textId="77777777" w:rsidR="00005965" w:rsidRPr="000F5117" w:rsidRDefault="00005965" w:rsidP="00005965">
      <w:pPr>
        <w:spacing w:line="360" w:lineRule="auto"/>
        <w:ind w:firstLine="709"/>
        <w:jc w:val="both"/>
        <w:rPr>
          <w:sz w:val="28"/>
          <w:szCs w:val="28"/>
        </w:rPr>
      </w:pPr>
    </w:p>
    <w:p w14:paraId="56E32CD2" w14:textId="77777777" w:rsidR="00005965" w:rsidRPr="001A6E4C" w:rsidRDefault="00005965" w:rsidP="00005965">
      <w:pPr>
        <w:spacing w:line="360" w:lineRule="auto"/>
        <w:ind w:firstLine="709"/>
        <w:jc w:val="both"/>
        <w:rPr>
          <w:sz w:val="28"/>
          <w:szCs w:val="28"/>
        </w:rPr>
      </w:pPr>
      <w:proofErr w:type="spellStart"/>
      <w:r w:rsidRPr="001A6E4C">
        <w:rPr>
          <w:sz w:val="28"/>
          <w:szCs w:val="28"/>
        </w:rPr>
        <w:t>Адміністративні</w:t>
      </w:r>
      <w:proofErr w:type="spellEnd"/>
      <w:r w:rsidRPr="001A6E4C">
        <w:rPr>
          <w:sz w:val="28"/>
          <w:szCs w:val="28"/>
        </w:rPr>
        <w:t xml:space="preserve"> </w:t>
      </w:r>
      <w:proofErr w:type="spellStart"/>
      <w:r w:rsidRPr="001A6E4C">
        <w:rPr>
          <w:sz w:val="28"/>
          <w:szCs w:val="28"/>
        </w:rPr>
        <w:t>витрати</w:t>
      </w:r>
      <w:proofErr w:type="spellEnd"/>
      <w:r w:rsidRPr="001A6E4C">
        <w:rPr>
          <w:sz w:val="28"/>
          <w:szCs w:val="28"/>
        </w:rPr>
        <w:t xml:space="preserve"> </w:t>
      </w:r>
      <w:proofErr w:type="spellStart"/>
      <w:r w:rsidRPr="001A6E4C">
        <w:rPr>
          <w:sz w:val="28"/>
          <w:szCs w:val="28"/>
        </w:rPr>
        <w:t>зросли</w:t>
      </w:r>
      <w:proofErr w:type="spellEnd"/>
      <w:r w:rsidRPr="001A6E4C">
        <w:rPr>
          <w:sz w:val="28"/>
          <w:szCs w:val="28"/>
        </w:rPr>
        <w:t xml:space="preserve"> </w:t>
      </w:r>
      <w:proofErr w:type="spellStart"/>
      <w:r w:rsidRPr="001A6E4C">
        <w:rPr>
          <w:sz w:val="28"/>
          <w:szCs w:val="28"/>
        </w:rPr>
        <w:t>порівняно</w:t>
      </w:r>
      <w:proofErr w:type="spellEnd"/>
      <w:r w:rsidRPr="001A6E4C">
        <w:rPr>
          <w:sz w:val="28"/>
          <w:szCs w:val="28"/>
        </w:rPr>
        <w:t xml:space="preserve"> з 2022 роком, </w:t>
      </w:r>
      <w:proofErr w:type="spellStart"/>
      <w:r w:rsidRPr="001A6E4C">
        <w:rPr>
          <w:sz w:val="28"/>
          <w:szCs w:val="28"/>
        </w:rPr>
        <w:t>однак</w:t>
      </w:r>
      <w:proofErr w:type="spellEnd"/>
      <w:r w:rsidRPr="001A6E4C">
        <w:rPr>
          <w:sz w:val="28"/>
          <w:szCs w:val="28"/>
        </w:rPr>
        <w:t xml:space="preserve"> </w:t>
      </w:r>
      <w:proofErr w:type="spellStart"/>
      <w:r w:rsidRPr="001A6E4C">
        <w:rPr>
          <w:sz w:val="28"/>
          <w:szCs w:val="28"/>
        </w:rPr>
        <w:t>знизилися</w:t>
      </w:r>
      <w:proofErr w:type="spellEnd"/>
      <w:r w:rsidRPr="001A6E4C">
        <w:rPr>
          <w:sz w:val="28"/>
          <w:szCs w:val="28"/>
        </w:rPr>
        <w:t xml:space="preserve"> у 2024 </w:t>
      </w:r>
      <w:proofErr w:type="spellStart"/>
      <w:r w:rsidRPr="001A6E4C">
        <w:rPr>
          <w:sz w:val="28"/>
          <w:szCs w:val="28"/>
        </w:rPr>
        <w:t>році</w:t>
      </w:r>
      <w:proofErr w:type="spellEnd"/>
      <w:r w:rsidRPr="001A6E4C">
        <w:rPr>
          <w:sz w:val="28"/>
          <w:szCs w:val="28"/>
        </w:rPr>
        <w:t xml:space="preserve"> </w:t>
      </w:r>
      <w:proofErr w:type="spellStart"/>
      <w:r w:rsidRPr="001A6E4C">
        <w:rPr>
          <w:sz w:val="28"/>
          <w:szCs w:val="28"/>
        </w:rPr>
        <w:t>порівняно</w:t>
      </w:r>
      <w:proofErr w:type="spellEnd"/>
      <w:r w:rsidRPr="001A6E4C">
        <w:rPr>
          <w:sz w:val="28"/>
          <w:szCs w:val="28"/>
        </w:rPr>
        <w:t xml:space="preserve"> з 2023 роком, </w:t>
      </w:r>
      <w:proofErr w:type="spellStart"/>
      <w:r w:rsidRPr="001A6E4C">
        <w:rPr>
          <w:sz w:val="28"/>
          <w:szCs w:val="28"/>
        </w:rPr>
        <w:t>що</w:t>
      </w:r>
      <w:proofErr w:type="spellEnd"/>
      <w:r w:rsidRPr="001A6E4C">
        <w:rPr>
          <w:sz w:val="28"/>
          <w:szCs w:val="28"/>
        </w:rPr>
        <w:t xml:space="preserve"> </w:t>
      </w:r>
      <w:proofErr w:type="spellStart"/>
      <w:r w:rsidRPr="001A6E4C">
        <w:rPr>
          <w:sz w:val="28"/>
          <w:szCs w:val="28"/>
        </w:rPr>
        <w:t>свідчить</w:t>
      </w:r>
      <w:proofErr w:type="spellEnd"/>
      <w:r w:rsidRPr="001A6E4C">
        <w:rPr>
          <w:sz w:val="28"/>
          <w:szCs w:val="28"/>
        </w:rPr>
        <w:t xml:space="preserve"> про </w:t>
      </w:r>
      <w:proofErr w:type="spellStart"/>
      <w:r w:rsidRPr="001A6E4C">
        <w:rPr>
          <w:sz w:val="28"/>
          <w:szCs w:val="28"/>
        </w:rPr>
        <w:t>оптимізацію</w:t>
      </w:r>
      <w:proofErr w:type="spellEnd"/>
      <w:r w:rsidRPr="001A6E4C">
        <w:rPr>
          <w:sz w:val="28"/>
          <w:szCs w:val="28"/>
        </w:rPr>
        <w:t xml:space="preserve"> </w:t>
      </w:r>
      <w:proofErr w:type="spellStart"/>
      <w:r w:rsidRPr="001A6E4C">
        <w:rPr>
          <w:sz w:val="28"/>
          <w:szCs w:val="28"/>
        </w:rPr>
        <w:t>витрат</w:t>
      </w:r>
      <w:proofErr w:type="spellEnd"/>
      <w:r w:rsidRPr="001A6E4C">
        <w:rPr>
          <w:sz w:val="28"/>
          <w:szCs w:val="28"/>
        </w:rPr>
        <w:t xml:space="preserve"> </w:t>
      </w:r>
      <w:proofErr w:type="spellStart"/>
      <w:r w:rsidRPr="001A6E4C">
        <w:rPr>
          <w:sz w:val="28"/>
          <w:szCs w:val="28"/>
        </w:rPr>
        <w:t>управлінського</w:t>
      </w:r>
      <w:proofErr w:type="spellEnd"/>
      <w:r w:rsidRPr="001A6E4C">
        <w:rPr>
          <w:sz w:val="28"/>
          <w:szCs w:val="28"/>
        </w:rPr>
        <w:t xml:space="preserve"> </w:t>
      </w:r>
      <w:proofErr w:type="spellStart"/>
      <w:r w:rsidRPr="001A6E4C">
        <w:rPr>
          <w:sz w:val="28"/>
          <w:szCs w:val="28"/>
        </w:rPr>
        <w:t>апарату</w:t>
      </w:r>
      <w:proofErr w:type="spellEnd"/>
      <w:r w:rsidRPr="001A6E4C">
        <w:rPr>
          <w:sz w:val="28"/>
          <w:szCs w:val="28"/>
        </w:rPr>
        <w:t xml:space="preserve">. </w:t>
      </w:r>
      <w:proofErr w:type="spellStart"/>
      <w:r w:rsidRPr="001A6E4C">
        <w:rPr>
          <w:sz w:val="28"/>
          <w:szCs w:val="28"/>
        </w:rPr>
        <w:t>Витрати</w:t>
      </w:r>
      <w:proofErr w:type="spellEnd"/>
      <w:r w:rsidRPr="001A6E4C">
        <w:rPr>
          <w:sz w:val="28"/>
          <w:szCs w:val="28"/>
        </w:rPr>
        <w:t xml:space="preserve"> на </w:t>
      </w:r>
      <w:proofErr w:type="spellStart"/>
      <w:r w:rsidRPr="001A6E4C">
        <w:rPr>
          <w:sz w:val="28"/>
          <w:szCs w:val="28"/>
        </w:rPr>
        <w:t>збут</w:t>
      </w:r>
      <w:proofErr w:type="spellEnd"/>
      <w:r w:rsidRPr="001A6E4C">
        <w:rPr>
          <w:sz w:val="28"/>
          <w:szCs w:val="28"/>
        </w:rPr>
        <w:t xml:space="preserve"> </w:t>
      </w:r>
      <w:proofErr w:type="spellStart"/>
      <w:r w:rsidRPr="001A6E4C">
        <w:rPr>
          <w:sz w:val="28"/>
          <w:szCs w:val="28"/>
        </w:rPr>
        <w:t>суттєво</w:t>
      </w:r>
      <w:proofErr w:type="spellEnd"/>
      <w:r w:rsidRPr="001A6E4C">
        <w:rPr>
          <w:sz w:val="28"/>
          <w:szCs w:val="28"/>
        </w:rPr>
        <w:t xml:space="preserve"> </w:t>
      </w:r>
      <w:proofErr w:type="spellStart"/>
      <w:r w:rsidRPr="001A6E4C">
        <w:rPr>
          <w:sz w:val="28"/>
          <w:szCs w:val="28"/>
        </w:rPr>
        <w:t>зросли</w:t>
      </w:r>
      <w:proofErr w:type="spellEnd"/>
      <w:r w:rsidRPr="001A6E4C">
        <w:rPr>
          <w:sz w:val="28"/>
          <w:szCs w:val="28"/>
        </w:rPr>
        <w:t xml:space="preserve">, </w:t>
      </w:r>
      <w:proofErr w:type="spellStart"/>
      <w:r w:rsidRPr="001A6E4C">
        <w:rPr>
          <w:sz w:val="28"/>
          <w:szCs w:val="28"/>
        </w:rPr>
        <w:t>що</w:t>
      </w:r>
      <w:proofErr w:type="spellEnd"/>
      <w:r w:rsidRPr="001A6E4C">
        <w:rPr>
          <w:sz w:val="28"/>
          <w:szCs w:val="28"/>
        </w:rPr>
        <w:t xml:space="preserve"> </w:t>
      </w:r>
      <w:proofErr w:type="spellStart"/>
      <w:r w:rsidRPr="001A6E4C">
        <w:rPr>
          <w:sz w:val="28"/>
          <w:szCs w:val="28"/>
        </w:rPr>
        <w:t>відображає</w:t>
      </w:r>
      <w:proofErr w:type="spellEnd"/>
      <w:r w:rsidRPr="001A6E4C">
        <w:rPr>
          <w:sz w:val="28"/>
          <w:szCs w:val="28"/>
        </w:rPr>
        <w:t xml:space="preserve"> </w:t>
      </w:r>
      <w:proofErr w:type="spellStart"/>
      <w:r w:rsidRPr="001A6E4C">
        <w:rPr>
          <w:sz w:val="28"/>
          <w:szCs w:val="28"/>
        </w:rPr>
        <w:t>активну</w:t>
      </w:r>
      <w:proofErr w:type="spellEnd"/>
      <w:r w:rsidRPr="001A6E4C">
        <w:rPr>
          <w:sz w:val="28"/>
          <w:szCs w:val="28"/>
        </w:rPr>
        <w:t xml:space="preserve"> </w:t>
      </w:r>
      <w:proofErr w:type="spellStart"/>
      <w:r w:rsidRPr="001A6E4C">
        <w:rPr>
          <w:sz w:val="28"/>
          <w:szCs w:val="28"/>
        </w:rPr>
        <w:t>маркетингову</w:t>
      </w:r>
      <w:proofErr w:type="spellEnd"/>
      <w:r w:rsidRPr="001A6E4C">
        <w:rPr>
          <w:sz w:val="28"/>
          <w:szCs w:val="28"/>
        </w:rPr>
        <w:t xml:space="preserve"> </w:t>
      </w:r>
      <w:proofErr w:type="spellStart"/>
      <w:r w:rsidRPr="001A6E4C">
        <w:rPr>
          <w:sz w:val="28"/>
          <w:szCs w:val="28"/>
        </w:rPr>
        <w:t>політику</w:t>
      </w:r>
      <w:proofErr w:type="spellEnd"/>
      <w:r w:rsidRPr="001A6E4C">
        <w:rPr>
          <w:sz w:val="28"/>
          <w:szCs w:val="28"/>
        </w:rPr>
        <w:t xml:space="preserve"> та </w:t>
      </w:r>
      <w:proofErr w:type="spellStart"/>
      <w:r w:rsidRPr="001A6E4C">
        <w:rPr>
          <w:sz w:val="28"/>
          <w:szCs w:val="28"/>
        </w:rPr>
        <w:t>збільшення</w:t>
      </w:r>
      <w:proofErr w:type="spellEnd"/>
      <w:r w:rsidRPr="001A6E4C">
        <w:rPr>
          <w:sz w:val="28"/>
          <w:szCs w:val="28"/>
        </w:rPr>
        <w:t xml:space="preserve"> </w:t>
      </w:r>
      <w:proofErr w:type="spellStart"/>
      <w:r w:rsidRPr="001A6E4C">
        <w:rPr>
          <w:sz w:val="28"/>
          <w:szCs w:val="28"/>
        </w:rPr>
        <w:t>логістичних</w:t>
      </w:r>
      <w:proofErr w:type="spellEnd"/>
      <w:r w:rsidRPr="001A6E4C">
        <w:rPr>
          <w:sz w:val="28"/>
          <w:szCs w:val="28"/>
        </w:rPr>
        <w:t xml:space="preserve"> </w:t>
      </w:r>
      <w:proofErr w:type="spellStart"/>
      <w:r w:rsidRPr="001A6E4C">
        <w:rPr>
          <w:sz w:val="28"/>
          <w:szCs w:val="28"/>
        </w:rPr>
        <w:t>витрат</w:t>
      </w:r>
      <w:proofErr w:type="spellEnd"/>
      <w:r w:rsidRPr="001A6E4C">
        <w:rPr>
          <w:sz w:val="28"/>
          <w:szCs w:val="28"/>
        </w:rPr>
        <w:t xml:space="preserve"> у </w:t>
      </w:r>
      <w:proofErr w:type="spellStart"/>
      <w:r w:rsidRPr="001A6E4C">
        <w:rPr>
          <w:sz w:val="28"/>
          <w:szCs w:val="28"/>
        </w:rPr>
        <w:t>зв’язку</w:t>
      </w:r>
      <w:proofErr w:type="spellEnd"/>
      <w:r w:rsidRPr="001A6E4C">
        <w:rPr>
          <w:sz w:val="28"/>
          <w:szCs w:val="28"/>
        </w:rPr>
        <w:t xml:space="preserve"> з </w:t>
      </w:r>
      <w:proofErr w:type="spellStart"/>
      <w:r w:rsidRPr="001A6E4C">
        <w:rPr>
          <w:sz w:val="28"/>
          <w:szCs w:val="28"/>
        </w:rPr>
        <w:t>розширенням</w:t>
      </w:r>
      <w:proofErr w:type="spellEnd"/>
      <w:r w:rsidRPr="001A6E4C">
        <w:rPr>
          <w:sz w:val="28"/>
          <w:szCs w:val="28"/>
        </w:rPr>
        <w:t xml:space="preserve"> </w:t>
      </w:r>
      <w:proofErr w:type="spellStart"/>
      <w:r w:rsidRPr="001A6E4C">
        <w:rPr>
          <w:sz w:val="28"/>
          <w:szCs w:val="28"/>
        </w:rPr>
        <w:t>обсягів</w:t>
      </w:r>
      <w:proofErr w:type="spellEnd"/>
      <w:r w:rsidRPr="001A6E4C">
        <w:rPr>
          <w:sz w:val="28"/>
          <w:szCs w:val="28"/>
        </w:rPr>
        <w:t xml:space="preserve"> </w:t>
      </w:r>
      <w:proofErr w:type="spellStart"/>
      <w:r w:rsidRPr="001A6E4C">
        <w:rPr>
          <w:sz w:val="28"/>
          <w:szCs w:val="28"/>
        </w:rPr>
        <w:t>продажів</w:t>
      </w:r>
      <w:proofErr w:type="spellEnd"/>
      <w:r w:rsidRPr="001A6E4C">
        <w:rPr>
          <w:sz w:val="28"/>
          <w:szCs w:val="28"/>
        </w:rPr>
        <w:t>.</w:t>
      </w:r>
    </w:p>
    <w:p w14:paraId="643B6009" w14:textId="77777777" w:rsidR="00005965" w:rsidRPr="001A6E4C" w:rsidRDefault="00005965" w:rsidP="00005965">
      <w:pPr>
        <w:spacing w:line="360" w:lineRule="auto"/>
        <w:ind w:firstLine="709"/>
        <w:jc w:val="both"/>
        <w:rPr>
          <w:sz w:val="28"/>
          <w:szCs w:val="28"/>
        </w:rPr>
      </w:pPr>
      <w:proofErr w:type="spellStart"/>
      <w:r w:rsidRPr="001A6E4C">
        <w:rPr>
          <w:sz w:val="28"/>
          <w:szCs w:val="28"/>
        </w:rPr>
        <w:t>Інші</w:t>
      </w:r>
      <w:proofErr w:type="spellEnd"/>
      <w:r w:rsidRPr="001A6E4C">
        <w:rPr>
          <w:sz w:val="28"/>
          <w:szCs w:val="28"/>
        </w:rPr>
        <w:t xml:space="preserve"> </w:t>
      </w:r>
      <w:proofErr w:type="spellStart"/>
      <w:r w:rsidRPr="001A6E4C">
        <w:rPr>
          <w:sz w:val="28"/>
          <w:szCs w:val="28"/>
        </w:rPr>
        <w:t>операційні</w:t>
      </w:r>
      <w:proofErr w:type="spellEnd"/>
      <w:r w:rsidRPr="001A6E4C">
        <w:rPr>
          <w:sz w:val="28"/>
          <w:szCs w:val="28"/>
        </w:rPr>
        <w:t xml:space="preserve"> </w:t>
      </w:r>
      <w:proofErr w:type="spellStart"/>
      <w:r w:rsidRPr="001A6E4C">
        <w:rPr>
          <w:sz w:val="28"/>
          <w:szCs w:val="28"/>
        </w:rPr>
        <w:t>витрати</w:t>
      </w:r>
      <w:proofErr w:type="spellEnd"/>
      <w:r w:rsidRPr="001A6E4C">
        <w:rPr>
          <w:sz w:val="28"/>
          <w:szCs w:val="28"/>
        </w:rPr>
        <w:t xml:space="preserve"> </w:t>
      </w:r>
      <w:proofErr w:type="spellStart"/>
      <w:r w:rsidRPr="001A6E4C">
        <w:rPr>
          <w:sz w:val="28"/>
          <w:szCs w:val="28"/>
        </w:rPr>
        <w:t>значно</w:t>
      </w:r>
      <w:proofErr w:type="spellEnd"/>
      <w:r w:rsidRPr="001A6E4C">
        <w:rPr>
          <w:sz w:val="28"/>
          <w:szCs w:val="28"/>
        </w:rPr>
        <w:t xml:space="preserve"> </w:t>
      </w:r>
      <w:proofErr w:type="spellStart"/>
      <w:r w:rsidRPr="001A6E4C">
        <w:rPr>
          <w:sz w:val="28"/>
          <w:szCs w:val="28"/>
        </w:rPr>
        <w:t>зменшилися</w:t>
      </w:r>
      <w:proofErr w:type="spellEnd"/>
      <w:r w:rsidRPr="001A6E4C">
        <w:rPr>
          <w:sz w:val="28"/>
          <w:szCs w:val="28"/>
        </w:rPr>
        <w:t xml:space="preserve">, </w:t>
      </w:r>
      <w:proofErr w:type="spellStart"/>
      <w:r w:rsidRPr="001A6E4C">
        <w:rPr>
          <w:sz w:val="28"/>
          <w:szCs w:val="28"/>
        </w:rPr>
        <w:t>що</w:t>
      </w:r>
      <w:proofErr w:type="spellEnd"/>
      <w:r w:rsidRPr="001A6E4C">
        <w:rPr>
          <w:sz w:val="28"/>
          <w:szCs w:val="28"/>
        </w:rPr>
        <w:t xml:space="preserve"> </w:t>
      </w:r>
      <w:proofErr w:type="spellStart"/>
      <w:r w:rsidRPr="001A6E4C">
        <w:rPr>
          <w:sz w:val="28"/>
          <w:szCs w:val="28"/>
        </w:rPr>
        <w:t>може</w:t>
      </w:r>
      <w:proofErr w:type="spellEnd"/>
      <w:r w:rsidRPr="001A6E4C">
        <w:rPr>
          <w:sz w:val="28"/>
          <w:szCs w:val="28"/>
        </w:rPr>
        <w:t xml:space="preserve"> </w:t>
      </w:r>
      <w:proofErr w:type="spellStart"/>
      <w:r w:rsidRPr="001A6E4C">
        <w:rPr>
          <w:sz w:val="28"/>
          <w:szCs w:val="28"/>
        </w:rPr>
        <w:t>пояснюватися</w:t>
      </w:r>
      <w:proofErr w:type="spellEnd"/>
      <w:r w:rsidRPr="001A6E4C">
        <w:rPr>
          <w:sz w:val="28"/>
          <w:szCs w:val="28"/>
        </w:rPr>
        <w:t xml:space="preserve"> </w:t>
      </w:r>
      <w:proofErr w:type="spellStart"/>
      <w:r w:rsidRPr="001A6E4C">
        <w:rPr>
          <w:sz w:val="28"/>
          <w:szCs w:val="28"/>
        </w:rPr>
        <w:t>зниженням</w:t>
      </w:r>
      <w:proofErr w:type="spellEnd"/>
      <w:r w:rsidRPr="001A6E4C">
        <w:rPr>
          <w:sz w:val="28"/>
          <w:szCs w:val="28"/>
        </w:rPr>
        <w:t xml:space="preserve"> </w:t>
      </w:r>
      <w:proofErr w:type="spellStart"/>
      <w:r w:rsidRPr="001A6E4C">
        <w:rPr>
          <w:sz w:val="28"/>
          <w:szCs w:val="28"/>
        </w:rPr>
        <w:t>одноразових</w:t>
      </w:r>
      <w:proofErr w:type="spellEnd"/>
      <w:r w:rsidRPr="001A6E4C">
        <w:rPr>
          <w:sz w:val="28"/>
          <w:szCs w:val="28"/>
        </w:rPr>
        <w:t xml:space="preserve"> </w:t>
      </w:r>
      <w:proofErr w:type="spellStart"/>
      <w:r w:rsidRPr="001A6E4C">
        <w:rPr>
          <w:sz w:val="28"/>
          <w:szCs w:val="28"/>
        </w:rPr>
        <w:t>витрат</w:t>
      </w:r>
      <w:proofErr w:type="spellEnd"/>
      <w:r w:rsidRPr="001A6E4C">
        <w:rPr>
          <w:sz w:val="28"/>
          <w:szCs w:val="28"/>
        </w:rPr>
        <w:t xml:space="preserve"> </w:t>
      </w:r>
      <w:proofErr w:type="spellStart"/>
      <w:r w:rsidRPr="001A6E4C">
        <w:rPr>
          <w:sz w:val="28"/>
          <w:szCs w:val="28"/>
        </w:rPr>
        <w:t>або</w:t>
      </w:r>
      <w:proofErr w:type="spellEnd"/>
      <w:r w:rsidRPr="001A6E4C">
        <w:rPr>
          <w:sz w:val="28"/>
          <w:szCs w:val="28"/>
        </w:rPr>
        <w:t xml:space="preserve"> </w:t>
      </w:r>
      <w:proofErr w:type="spellStart"/>
      <w:r w:rsidRPr="001A6E4C">
        <w:rPr>
          <w:sz w:val="28"/>
          <w:szCs w:val="28"/>
        </w:rPr>
        <w:t>оптимізацією</w:t>
      </w:r>
      <w:proofErr w:type="spellEnd"/>
      <w:r w:rsidRPr="001A6E4C">
        <w:rPr>
          <w:sz w:val="28"/>
          <w:szCs w:val="28"/>
        </w:rPr>
        <w:t xml:space="preserve"> </w:t>
      </w:r>
      <w:proofErr w:type="spellStart"/>
      <w:r w:rsidRPr="001A6E4C">
        <w:rPr>
          <w:sz w:val="28"/>
          <w:szCs w:val="28"/>
        </w:rPr>
        <w:t>адміністративно-господарської</w:t>
      </w:r>
      <w:proofErr w:type="spellEnd"/>
      <w:r w:rsidRPr="001A6E4C">
        <w:rPr>
          <w:sz w:val="28"/>
          <w:szCs w:val="28"/>
        </w:rPr>
        <w:t xml:space="preserve"> </w:t>
      </w:r>
      <w:proofErr w:type="spellStart"/>
      <w:r w:rsidRPr="001A6E4C">
        <w:rPr>
          <w:sz w:val="28"/>
          <w:szCs w:val="28"/>
        </w:rPr>
        <w:t>діяльності</w:t>
      </w:r>
      <w:proofErr w:type="spellEnd"/>
      <w:r w:rsidRPr="001A6E4C">
        <w:rPr>
          <w:sz w:val="28"/>
          <w:szCs w:val="28"/>
        </w:rPr>
        <w:t xml:space="preserve">. </w:t>
      </w:r>
      <w:proofErr w:type="spellStart"/>
      <w:r w:rsidRPr="001A6E4C">
        <w:rPr>
          <w:sz w:val="28"/>
          <w:szCs w:val="28"/>
        </w:rPr>
        <w:t>Фінансовий</w:t>
      </w:r>
      <w:proofErr w:type="spellEnd"/>
      <w:r w:rsidRPr="001A6E4C">
        <w:rPr>
          <w:sz w:val="28"/>
          <w:szCs w:val="28"/>
        </w:rPr>
        <w:t xml:space="preserve"> результат </w:t>
      </w:r>
      <w:proofErr w:type="spellStart"/>
      <w:r w:rsidRPr="001A6E4C">
        <w:rPr>
          <w:sz w:val="28"/>
          <w:szCs w:val="28"/>
        </w:rPr>
        <w:t>від</w:t>
      </w:r>
      <w:proofErr w:type="spellEnd"/>
      <w:r w:rsidRPr="001A6E4C">
        <w:rPr>
          <w:sz w:val="28"/>
          <w:szCs w:val="28"/>
        </w:rPr>
        <w:t xml:space="preserve"> </w:t>
      </w:r>
      <w:proofErr w:type="spellStart"/>
      <w:r w:rsidRPr="001A6E4C">
        <w:rPr>
          <w:sz w:val="28"/>
          <w:szCs w:val="28"/>
        </w:rPr>
        <w:t>операційної</w:t>
      </w:r>
      <w:proofErr w:type="spellEnd"/>
      <w:r w:rsidRPr="001A6E4C">
        <w:rPr>
          <w:sz w:val="28"/>
          <w:szCs w:val="28"/>
        </w:rPr>
        <w:t xml:space="preserve"> </w:t>
      </w:r>
      <w:proofErr w:type="spellStart"/>
      <w:r w:rsidRPr="001A6E4C">
        <w:rPr>
          <w:sz w:val="28"/>
          <w:szCs w:val="28"/>
        </w:rPr>
        <w:t>діяльності</w:t>
      </w:r>
      <w:proofErr w:type="spellEnd"/>
      <w:r w:rsidRPr="001A6E4C">
        <w:rPr>
          <w:sz w:val="28"/>
          <w:szCs w:val="28"/>
        </w:rPr>
        <w:t xml:space="preserve"> </w:t>
      </w:r>
      <w:proofErr w:type="spellStart"/>
      <w:r w:rsidRPr="001A6E4C">
        <w:rPr>
          <w:sz w:val="28"/>
          <w:szCs w:val="28"/>
        </w:rPr>
        <w:t>зріс</w:t>
      </w:r>
      <w:proofErr w:type="spellEnd"/>
      <w:r w:rsidRPr="001A6E4C">
        <w:rPr>
          <w:sz w:val="28"/>
          <w:szCs w:val="28"/>
        </w:rPr>
        <w:t xml:space="preserve"> на 23,5 % </w:t>
      </w:r>
      <w:proofErr w:type="spellStart"/>
      <w:r w:rsidRPr="001A6E4C">
        <w:rPr>
          <w:sz w:val="28"/>
          <w:szCs w:val="28"/>
        </w:rPr>
        <w:t>порівняно</w:t>
      </w:r>
      <w:proofErr w:type="spellEnd"/>
      <w:r w:rsidRPr="001A6E4C">
        <w:rPr>
          <w:sz w:val="28"/>
          <w:szCs w:val="28"/>
        </w:rPr>
        <w:t xml:space="preserve"> з 2022 роком, </w:t>
      </w:r>
      <w:proofErr w:type="spellStart"/>
      <w:r w:rsidRPr="001A6E4C">
        <w:rPr>
          <w:sz w:val="28"/>
          <w:szCs w:val="28"/>
        </w:rPr>
        <w:t>демонструючи</w:t>
      </w:r>
      <w:proofErr w:type="spellEnd"/>
      <w:r w:rsidRPr="001A6E4C">
        <w:rPr>
          <w:sz w:val="28"/>
          <w:szCs w:val="28"/>
        </w:rPr>
        <w:t xml:space="preserve"> </w:t>
      </w:r>
      <w:proofErr w:type="spellStart"/>
      <w:r w:rsidRPr="001A6E4C">
        <w:rPr>
          <w:sz w:val="28"/>
          <w:szCs w:val="28"/>
        </w:rPr>
        <w:t>стабільний</w:t>
      </w:r>
      <w:proofErr w:type="spellEnd"/>
      <w:r w:rsidRPr="001A6E4C">
        <w:rPr>
          <w:sz w:val="28"/>
          <w:szCs w:val="28"/>
        </w:rPr>
        <w:t xml:space="preserve"> </w:t>
      </w:r>
      <w:proofErr w:type="spellStart"/>
      <w:r w:rsidRPr="001A6E4C">
        <w:rPr>
          <w:sz w:val="28"/>
          <w:szCs w:val="28"/>
        </w:rPr>
        <w:t>операційний</w:t>
      </w:r>
      <w:proofErr w:type="spellEnd"/>
      <w:r w:rsidRPr="001A6E4C">
        <w:rPr>
          <w:sz w:val="28"/>
          <w:szCs w:val="28"/>
        </w:rPr>
        <w:t xml:space="preserve"> </w:t>
      </w:r>
      <w:proofErr w:type="spellStart"/>
      <w:r w:rsidRPr="001A6E4C">
        <w:rPr>
          <w:sz w:val="28"/>
          <w:szCs w:val="28"/>
        </w:rPr>
        <w:t>прибуток</w:t>
      </w:r>
      <w:proofErr w:type="spellEnd"/>
      <w:r w:rsidRPr="001A6E4C">
        <w:rPr>
          <w:sz w:val="28"/>
          <w:szCs w:val="28"/>
        </w:rPr>
        <w:t xml:space="preserve">, а </w:t>
      </w:r>
      <w:proofErr w:type="spellStart"/>
      <w:r w:rsidRPr="001A6E4C">
        <w:rPr>
          <w:sz w:val="28"/>
          <w:szCs w:val="28"/>
        </w:rPr>
        <w:t>чистий</w:t>
      </w:r>
      <w:proofErr w:type="spellEnd"/>
      <w:r w:rsidRPr="001A6E4C">
        <w:rPr>
          <w:sz w:val="28"/>
          <w:szCs w:val="28"/>
        </w:rPr>
        <w:t xml:space="preserve"> </w:t>
      </w:r>
      <w:proofErr w:type="spellStart"/>
      <w:r w:rsidRPr="001A6E4C">
        <w:rPr>
          <w:sz w:val="28"/>
          <w:szCs w:val="28"/>
        </w:rPr>
        <w:t>фінансовий</w:t>
      </w:r>
      <w:proofErr w:type="spellEnd"/>
      <w:r w:rsidRPr="001A6E4C">
        <w:rPr>
          <w:sz w:val="28"/>
          <w:szCs w:val="28"/>
        </w:rPr>
        <w:t xml:space="preserve"> результат за </w:t>
      </w:r>
      <w:proofErr w:type="spellStart"/>
      <w:r w:rsidRPr="001A6E4C">
        <w:rPr>
          <w:sz w:val="28"/>
          <w:szCs w:val="28"/>
        </w:rPr>
        <w:t>підсумками</w:t>
      </w:r>
      <w:proofErr w:type="spellEnd"/>
      <w:r w:rsidRPr="001A6E4C">
        <w:rPr>
          <w:sz w:val="28"/>
          <w:szCs w:val="28"/>
        </w:rPr>
        <w:t xml:space="preserve"> 2024 року </w:t>
      </w:r>
      <w:proofErr w:type="spellStart"/>
      <w:r w:rsidRPr="001A6E4C">
        <w:rPr>
          <w:sz w:val="28"/>
          <w:szCs w:val="28"/>
        </w:rPr>
        <w:t>знизився</w:t>
      </w:r>
      <w:proofErr w:type="spellEnd"/>
      <w:r w:rsidRPr="001A6E4C">
        <w:rPr>
          <w:sz w:val="28"/>
          <w:szCs w:val="28"/>
        </w:rPr>
        <w:t xml:space="preserve"> на 13,1 % </w:t>
      </w:r>
      <w:proofErr w:type="spellStart"/>
      <w:r w:rsidRPr="001A6E4C">
        <w:rPr>
          <w:sz w:val="28"/>
          <w:szCs w:val="28"/>
        </w:rPr>
        <w:t>порівняно</w:t>
      </w:r>
      <w:proofErr w:type="spellEnd"/>
      <w:r w:rsidRPr="001A6E4C">
        <w:rPr>
          <w:sz w:val="28"/>
          <w:szCs w:val="28"/>
        </w:rPr>
        <w:t xml:space="preserve"> з 2023 роком, </w:t>
      </w:r>
      <w:proofErr w:type="spellStart"/>
      <w:r w:rsidRPr="001A6E4C">
        <w:rPr>
          <w:sz w:val="28"/>
          <w:szCs w:val="28"/>
        </w:rPr>
        <w:t>що</w:t>
      </w:r>
      <w:proofErr w:type="spellEnd"/>
      <w:r w:rsidRPr="001A6E4C">
        <w:rPr>
          <w:sz w:val="28"/>
          <w:szCs w:val="28"/>
        </w:rPr>
        <w:t xml:space="preserve"> </w:t>
      </w:r>
      <w:proofErr w:type="spellStart"/>
      <w:r w:rsidRPr="001A6E4C">
        <w:rPr>
          <w:sz w:val="28"/>
          <w:szCs w:val="28"/>
        </w:rPr>
        <w:t>пояснюється</w:t>
      </w:r>
      <w:proofErr w:type="spellEnd"/>
      <w:r w:rsidRPr="001A6E4C">
        <w:rPr>
          <w:sz w:val="28"/>
          <w:szCs w:val="28"/>
        </w:rPr>
        <w:t xml:space="preserve"> </w:t>
      </w:r>
      <w:proofErr w:type="spellStart"/>
      <w:r w:rsidRPr="001A6E4C">
        <w:rPr>
          <w:sz w:val="28"/>
          <w:szCs w:val="28"/>
        </w:rPr>
        <w:t>збільшенням</w:t>
      </w:r>
      <w:proofErr w:type="spellEnd"/>
      <w:r w:rsidRPr="001A6E4C">
        <w:rPr>
          <w:sz w:val="28"/>
          <w:szCs w:val="28"/>
        </w:rPr>
        <w:t xml:space="preserve"> </w:t>
      </w:r>
      <w:proofErr w:type="spellStart"/>
      <w:r w:rsidRPr="001A6E4C">
        <w:rPr>
          <w:sz w:val="28"/>
          <w:szCs w:val="28"/>
        </w:rPr>
        <w:t>податкового</w:t>
      </w:r>
      <w:proofErr w:type="spellEnd"/>
      <w:r w:rsidRPr="001A6E4C">
        <w:rPr>
          <w:sz w:val="28"/>
          <w:szCs w:val="28"/>
        </w:rPr>
        <w:t xml:space="preserve"> </w:t>
      </w:r>
      <w:proofErr w:type="spellStart"/>
      <w:r w:rsidRPr="001A6E4C">
        <w:rPr>
          <w:sz w:val="28"/>
          <w:szCs w:val="28"/>
        </w:rPr>
        <w:t>навантаження</w:t>
      </w:r>
      <w:proofErr w:type="spellEnd"/>
      <w:r w:rsidRPr="001A6E4C">
        <w:rPr>
          <w:sz w:val="28"/>
          <w:szCs w:val="28"/>
        </w:rPr>
        <w:t xml:space="preserve"> та </w:t>
      </w:r>
      <w:proofErr w:type="spellStart"/>
      <w:r w:rsidRPr="001A6E4C">
        <w:rPr>
          <w:sz w:val="28"/>
          <w:szCs w:val="28"/>
        </w:rPr>
        <w:t>зростанням</w:t>
      </w:r>
      <w:proofErr w:type="spellEnd"/>
      <w:r w:rsidRPr="001A6E4C">
        <w:rPr>
          <w:sz w:val="28"/>
          <w:szCs w:val="28"/>
        </w:rPr>
        <w:t xml:space="preserve"> </w:t>
      </w:r>
      <w:proofErr w:type="spellStart"/>
      <w:r w:rsidRPr="001A6E4C">
        <w:rPr>
          <w:sz w:val="28"/>
          <w:szCs w:val="28"/>
        </w:rPr>
        <w:t>фінансових</w:t>
      </w:r>
      <w:proofErr w:type="spellEnd"/>
      <w:r w:rsidRPr="001A6E4C">
        <w:rPr>
          <w:sz w:val="28"/>
          <w:szCs w:val="28"/>
        </w:rPr>
        <w:t xml:space="preserve"> </w:t>
      </w:r>
      <w:proofErr w:type="spellStart"/>
      <w:r w:rsidRPr="001A6E4C">
        <w:rPr>
          <w:sz w:val="28"/>
          <w:szCs w:val="28"/>
        </w:rPr>
        <w:t>витрат</w:t>
      </w:r>
      <w:proofErr w:type="spellEnd"/>
      <w:r w:rsidRPr="001A6E4C">
        <w:rPr>
          <w:sz w:val="28"/>
          <w:szCs w:val="28"/>
        </w:rPr>
        <w:t>.</w:t>
      </w:r>
    </w:p>
    <w:p w14:paraId="54E01AC0" w14:textId="77777777" w:rsidR="00005965" w:rsidRDefault="00005965" w:rsidP="00005965">
      <w:pPr>
        <w:spacing w:line="360" w:lineRule="auto"/>
        <w:ind w:firstLine="709"/>
        <w:jc w:val="both"/>
        <w:rPr>
          <w:sz w:val="28"/>
          <w:szCs w:val="28"/>
        </w:rPr>
      </w:pPr>
      <w:proofErr w:type="spellStart"/>
      <w:r w:rsidRPr="001A6E4C">
        <w:rPr>
          <w:sz w:val="28"/>
          <w:szCs w:val="28"/>
        </w:rPr>
        <w:t>Загалом</w:t>
      </w:r>
      <w:proofErr w:type="spellEnd"/>
      <w:r w:rsidRPr="001A6E4C">
        <w:rPr>
          <w:sz w:val="28"/>
          <w:szCs w:val="28"/>
        </w:rPr>
        <w:t xml:space="preserve"> </w:t>
      </w:r>
      <w:proofErr w:type="spellStart"/>
      <w:r w:rsidRPr="001A6E4C">
        <w:rPr>
          <w:sz w:val="28"/>
          <w:szCs w:val="28"/>
        </w:rPr>
        <w:t>динаміка</w:t>
      </w:r>
      <w:proofErr w:type="spellEnd"/>
      <w:r w:rsidRPr="001A6E4C">
        <w:rPr>
          <w:sz w:val="28"/>
          <w:szCs w:val="28"/>
        </w:rPr>
        <w:t xml:space="preserve"> </w:t>
      </w:r>
      <w:proofErr w:type="spellStart"/>
      <w:r w:rsidRPr="001A6E4C">
        <w:rPr>
          <w:sz w:val="28"/>
          <w:szCs w:val="28"/>
        </w:rPr>
        <w:t>фінансових</w:t>
      </w:r>
      <w:proofErr w:type="spellEnd"/>
      <w:r w:rsidRPr="001A6E4C">
        <w:rPr>
          <w:sz w:val="28"/>
          <w:szCs w:val="28"/>
        </w:rPr>
        <w:t xml:space="preserve"> </w:t>
      </w:r>
      <w:proofErr w:type="spellStart"/>
      <w:r w:rsidRPr="001A6E4C">
        <w:rPr>
          <w:sz w:val="28"/>
          <w:szCs w:val="28"/>
        </w:rPr>
        <w:t>результатів</w:t>
      </w:r>
      <w:proofErr w:type="spellEnd"/>
      <w:r w:rsidRPr="001A6E4C">
        <w:rPr>
          <w:sz w:val="28"/>
          <w:szCs w:val="28"/>
        </w:rPr>
        <w:t xml:space="preserve"> </w:t>
      </w:r>
      <w:proofErr w:type="spellStart"/>
      <w:r w:rsidRPr="001A6E4C">
        <w:rPr>
          <w:sz w:val="28"/>
          <w:szCs w:val="28"/>
        </w:rPr>
        <w:t>відображає</w:t>
      </w:r>
      <w:proofErr w:type="spellEnd"/>
      <w:r w:rsidRPr="001A6E4C">
        <w:rPr>
          <w:sz w:val="28"/>
          <w:szCs w:val="28"/>
        </w:rPr>
        <w:t xml:space="preserve"> </w:t>
      </w:r>
      <w:proofErr w:type="spellStart"/>
      <w:r w:rsidRPr="001A6E4C">
        <w:rPr>
          <w:sz w:val="28"/>
          <w:szCs w:val="28"/>
        </w:rPr>
        <w:t>поєднання</w:t>
      </w:r>
      <w:proofErr w:type="spellEnd"/>
      <w:r w:rsidRPr="001A6E4C">
        <w:rPr>
          <w:sz w:val="28"/>
          <w:szCs w:val="28"/>
        </w:rPr>
        <w:t xml:space="preserve"> </w:t>
      </w:r>
      <w:proofErr w:type="spellStart"/>
      <w:r w:rsidRPr="001A6E4C">
        <w:rPr>
          <w:sz w:val="28"/>
          <w:szCs w:val="28"/>
        </w:rPr>
        <w:t>ефективного</w:t>
      </w:r>
      <w:proofErr w:type="spellEnd"/>
      <w:r w:rsidRPr="001A6E4C">
        <w:rPr>
          <w:sz w:val="28"/>
          <w:szCs w:val="28"/>
        </w:rPr>
        <w:t xml:space="preserve"> </w:t>
      </w:r>
      <w:proofErr w:type="spellStart"/>
      <w:r w:rsidRPr="001A6E4C">
        <w:rPr>
          <w:sz w:val="28"/>
          <w:szCs w:val="28"/>
        </w:rPr>
        <w:t>управління</w:t>
      </w:r>
      <w:proofErr w:type="spellEnd"/>
      <w:r w:rsidRPr="001A6E4C">
        <w:rPr>
          <w:sz w:val="28"/>
          <w:szCs w:val="28"/>
        </w:rPr>
        <w:t xml:space="preserve"> </w:t>
      </w:r>
      <w:proofErr w:type="spellStart"/>
      <w:r w:rsidRPr="001A6E4C">
        <w:rPr>
          <w:sz w:val="28"/>
          <w:szCs w:val="28"/>
        </w:rPr>
        <w:t>операційною</w:t>
      </w:r>
      <w:proofErr w:type="spellEnd"/>
      <w:r w:rsidRPr="001A6E4C">
        <w:rPr>
          <w:sz w:val="28"/>
          <w:szCs w:val="28"/>
        </w:rPr>
        <w:t xml:space="preserve"> </w:t>
      </w:r>
      <w:proofErr w:type="spellStart"/>
      <w:r w:rsidRPr="001A6E4C">
        <w:rPr>
          <w:sz w:val="28"/>
          <w:szCs w:val="28"/>
        </w:rPr>
        <w:t>діяльністю</w:t>
      </w:r>
      <w:proofErr w:type="spellEnd"/>
      <w:r w:rsidRPr="001A6E4C">
        <w:rPr>
          <w:sz w:val="28"/>
          <w:szCs w:val="28"/>
        </w:rPr>
        <w:t xml:space="preserve"> та </w:t>
      </w:r>
      <w:proofErr w:type="spellStart"/>
      <w:r w:rsidRPr="001A6E4C">
        <w:rPr>
          <w:sz w:val="28"/>
          <w:szCs w:val="28"/>
        </w:rPr>
        <w:t>збільшення</w:t>
      </w:r>
      <w:proofErr w:type="spellEnd"/>
      <w:r w:rsidRPr="001A6E4C">
        <w:rPr>
          <w:sz w:val="28"/>
          <w:szCs w:val="28"/>
        </w:rPr>
        <w:t xml:space="preserve"> </w:t>
      </w:r>
      <w:proofErr w:type="spellStart"/>
      <w:r w:rsidRPr="001A6E4C">
        <w:rPr>
          <w:sz w:val="28"/>
          <w:szCs w:val="28"/>
        </w:rPr>
        <w:t>витрат</w:t>
      </w:r>
      <w:proofErr w:type="spellEnd"/>
      <w:r w:rsidRPr="001A6E4C">
        <w:rPr>
          <w:sz w:val="28"/>
          <w:szCs w:val="28"/>
        </w:rPr>
        <w:t xml:space="preserve">, </w:t>
      </w:r>
      <w:proofErr w:type="spellStart"/>
      <w:r w:rsidRPr="001A6E4C">
        <w:rPr>
          <w:sz w:val="28"/>
          <w:szCs w:val="28"/>
        </w:rPr>
        <w:t>пов’язаних</w:t>
      </w:r>
      <w:proofErr w:type="spellEnd"/>
      <w:r w:rsidRPr="001A6E4C">
        <w:rPr>
          <w:sz w:val="28"/>
          <w:szCs w:val="28"/>
        </w:rPr>
        <w:t xml:space="preserve"> з </w:t>
      </w:r>
      <w:proofErr w:type="spellStart"/>
      <w:r w:rsidRPr="001A6E4C">
        <w:rPr>
          <w:sz w:val="28"/>
          <w:szCs w:val="28"/>
        </w:rPr>
        <w:t>розвитком</w:t>
      </w:r>
      <w:proofErr w:type="spellEnd"/>
      <w:r w:rsidRPr="001A6E4C">
        <w:rPr>
          <w:sz w:val="28"/>
          <w:szCs w:val="28"/>
        </w:rPr>
        <w:t xml:space="preserve"> </w:t>
      </w:r>
      <w:proofErr w:type="spellStart"/>
      <w:r w:rsidRPr="001A6E4C">
        <w:rPr>
          <w:sz w:val="28"/>
          <w:szCs w:val="28"/>
        </w:rPr>
        <w:t>бізнесу</w:t>
      </w:r>
      <w:proofErr w:type="spellEnd"/>
      <w:r w:rsidRPr="001A6E4C">
        <w:rPr>
          <w:sz w:val="28"/>
          <w:szCs w:val="28"/>
        </w:rPr>
        <w:t xml:space="preserve"> та </w:t>
      </w:r>
      <w:proofErr w:type="spellStart"/>
      <w:r w:rsidRPr="001A6E4C">
        <w:rPr>
          <w:sz w:val="28"/>
          <w:szCs w:val="28"/>
        </w:rPr>
        <w:t>інвестиційною</w:t>
      </w:r>
      <w:proofErr w:type="spellEnd"/>
      <w:r w:rsidRPr="001A6E4C">
        <w:rPr>
          <w:sz w:val="28"/>
          <w:szCs w:val="28"/>
        </w:rPr>
        <w:t xml:space="preserve"> </w:t>
      </w:r>
      <w:proofErr w:type="spellStart"/>
      <w:r w:rsidRPr="001A6E4C">
        <w:rPr>
          <w:sz w:val="28"/>
          <w:szCs w:val="28"/>
        </w:rPr>
        <w:t>діяльністю</w:t>
      </w:r>
      <w:proofErr w:type="spellEnd"/>
      <w:r w:rsidRPr="001A6E4C">
        <w:rPr>
          <w:sz w:val="28"/>
          <w:szCs w:val="28"/>
        </w:rPr>
        <w:t xml:space="preserve">. Попри </w:t>
      </w:r>
      <w:proofErr w:type="spellStart"/>
      <w:r w:rsidRPr="001A6E4C">
        <w:rPr>
          <w:sz w:val="28"/>
          <w:szCs w:val="28"/>
        </w:rPr>
        <w:t>певне</w:t>
      </w:r>
      <w:proofErr w:type="spellEnd"/>
      <w:r w:rsidRPr="001A6E4C">
        <w:rPr>
          <w:sz w:val="28"/>
          <w:szCs w:val="28"/>
        </w:rPr>
        <w:t xml:space="preserve"> </w:t>
      </w:r>
      <w:proofErr w:type="spellStart"/>
      <w:r w:rsidRPr="001A6E4C">
        <w:rPr>
          <w:sz w:val="28"/>
          <w:szCs w:val="28"/>
        </w:rPr>
        <w:t>зменшення</w:t>
      </w:r>
      <w:proofErr w:type="spellEnd"/>
      <w:r w:rsidRPr="001A6E4C">
        <w:rPr>
          <w:sz w:val="28"/>
          <w:szCs w:val="28"/>
        </w:rPr>
        <w:t xml:space="preserve"> чистого </w:t>
      </w:r>
      <w:proofErr w:type="spellStart"/>
      <w:r w:rsidRPr="001A6E4C">
        <w:rPr>
          <w:sz w:val="28"/>
          <w:szCs w:val="28"/>
        </w:rPr>
        <w:t>прибутку</w:t>
      </w:r>
      <w:proofErr w:type="spellEnd"/>
      <w:r w:rsidRPr="001A6E4C">
        <w:rPr>
          <w:sz w:val="28"/>
          <w:szCs w:val="28"/>
        </w:rPr>
        <w:t xml:space="preserve"> у 2024 </w:t>
      </w:r>
      <w:proofErr w:type="spellStart"/>
      <w:r w:rsidRPr="001A6E4C">
        <w:rPr>
          <w:sz w:val="28"/>
          <w:szCs w:val="28"/>
        </w:rPr>
        <w:t>році</w:t>
      </w:r>
      <w:proofErr w:type="spellEnd"/>
      <w:r w:rsidRPr="001A6E4C">
        <w:rPr>
          <w:sz w:val="28"/>
          <w:szCs w:val="28"/>
        </w:rPr>
        <w:t xml:space="preserve"> </w:t>
      </w:r>
      <w:proofErr w:type="spellStart"/>
      <w:r w:rsidRPr="001A6E4C">
        <w:rPr>
          <w:sz w:val="28"/>
          <w:szCs w:val="28"/>
        </w:rPr>
        <w:t>порівняно</w:t>
      </w:r>
      <w:proofErr w:type="spellEnd"/>
      <w:r w:rsidRPr="001A6E4C">
        <w:rPr>
          <w:sz w:val="28"/>
          <w:szCs w:val="28"/>
        </w:rPr>
        <w:t xml:space="preserve"> з </w:t>
      </w:r>
      <w:proofErr w:type="spellStart"/>
      <w:r w:rsidRPr="001A6E4C">
        <w:rPr>
          <w:sz w:val="28"/>
          <w:szCs w:val="28"/>
        </w:rPr>
        <w:t>попереднім</w:t>
      </w:r>
      <w:proofErr w:type="spellEnd"/>
      <w:r w:rsidRPr="001A6E4C">
        <w:rPr>
          <w:sz w:val="28"/>
          <w:szCs w:val="28"/>
        </w:rPr>
        <w:t xml:space="preserve"> роком, </w:t>
      </w:r>
      <w:proofErr w:type="spellStart"/>
      <w:r w:rsidRPr="001A6E4C">
        <w:rPr>
          <w:sz w:val="28"/>
          <w:szCs w:val="28"/>
        </w:rPr>
        <w:t>підприємство</w:t>
      </w:r>
      <w:proofErr w:type="spellEnd"/>
      <w:r w:rsidRPr="001A6E4C">
        <w:rPr>
          <w:sz w:val="28"/>
          <w:szCs w:val="28"/>
        </w:rPr>
        <w:t xml:space="preserve"> </w:t>
      </w:r>
      <w:proofErr w:type="spellStart"/>
      <w:r w:rsidRPr="001A6E4C">
        <w:rPr>
          <w:sz w:val="28"/>
          <w:szCs w:val="28"/>
        </w:rPr>
        <w:t>зберігає</w:t>
      </w:r>
      <w:proofErr w:type="spellEnd"/>
      <w:r w:rsidRPr="001A6E4C">
        <w:rPr>
          <w:sz w:val="28"/>
          <w:szCs w:val="28"/>
        </w:rPr>
        <w:t xml:space="preserve"> </w:t>
      </w:r>
      <w:proofErr w:type="spellStart"/>
      <w:r w:rsidRPr="001A6E4C">
        <w:rPr>
          <w:sz w:val="28"/>
          <w:szCs w:val="28"/>
        </w:rPr>
        <w:t>високий</w:t>
      </w:r>
      <w:proofErr w:type="spellEnd"/>
      <w:r w:rsidRPr="001A6E4C">
        <w:rPr>
          <w:sz w:val="28"/>
          <w:szCs w:val="28"/>
        </w:rPr>
        <w:t xml:space="preserve"> </w:t>
      </w:r>
      <w:proofErr w:type="spellStart"/>
      <w:r w:rsidRPr="001A6E4C">
        <w:rPr>
          <w:sz w:val="28"/>
          <w:szCs w:val="28"/>
        </w:rPr>
        <w:t>рівень</w:t>
      </w:r>
      <w:proofErr w:type="spellEnd"/>
      <w:r w:rsidRPr="001A6E4C">
        <w:rPr>
          <w:sz w:val="28"/>
          <w:szCs w:val="28"/>
        </w:rPr>
        <w:t xml:space="preserve"> </w:t>
      </w:r>
      <w:proofErr w:type="spellStart"/>
      <w:r w:rsidRPr="001A6E4C">
        <w:rPr>
          <w:sz w:val="28"/>
          <w:szCs w:val="28"/>
        </w:rPr>
        <w:t>рентабельності</w:t>
      </w:r>
      <w:proofErr w:type="spellEnd"/>
      <w:r w:rsidRPr="001A6E4C">
        <w:rPr>
          <w:sz w:val="28"/>
          <w:szCs w:val="28"/>
        </w:rPr>
        <w:t xml:space="preserve"> і </w:t>
      </w:r>
      <w:proofErr w:type="spellStart"/>
      <w:r w:rsidRPr="001A6E4C">
        <w:rPr>
          <w:sz w:val="28"/>
          <w:szCs w:val="28"/>
        </w:rPr>
        <w:t>фінансової</w:t>
      </w:r>
      <w:proofErr w:type="spellEnd"/>
      <w:r w:rsidRPr="001A6E4C">
        <w:rPr>
          <w:sz w:val="28"/>
          <w:szCs w:val="28"/>
        </w:rPr>
        <w:t xml:space="preserve"> </w:t>
      </w:r>
      <w:proofErr w:type="spellStart"/>
      <w:r w:rsidRPr="001A6E4C">
        <w:rPr>
          <w:sz w:val="28"/>
          <w:szCs w:val="28"/>
        </w:rPr>
        <w:t>стабільності</w:t>
      </w:r>
      <w:proofErr w:type="spellEnd"/>
      <w:r w:rsidRPr="001A6E4C">
        <w:rPr>
          <w:sz w:val="28"/>
          <w:szCs w:val="28"/>
        </w:rPr>
        <w:t>.</w:t>
      </w:r>
    </w:p>
    <w:p w14:paraId="346F1DA7" w14:textId="77777777" w:rsidR="00005965" w:rsidRDefault="00005965" w:rsidP="00005965">
      <w:pPr>
        <w:spacing w:line="360" w:lineRule="auto"/>
        <w:ind w:firstLine="709"/>
        <w:jc w:val="both"/>
        <w:rPr>
          <w:sz w:val="28"/>
          <w:szCs w:val="28"/>
        </w:rPr>
      </w:pPr>
      <w:r w:rsidRPr="00C724A5">
        <w:rPr>
          <w:sz w:val="28"/>
          <w:szCs w:val="28"/>
        </w:rPr>
        <w:t>Табл</w:t>
      </w:r>
      <w:r>
        <w:rPr>
          <w:sz w:val="28"/>
          <w:szCs w:val="28"/>
        </w:rPr>
        <w:t>.</w:t>
      </w:r>
      <w:r w:rsidRPr="00C724A5">
        <w:rPr>
          <w:sz w:val="28"/>
          <w:szCs w:val="28"/>
        </w:rPr>
        <w:t xml:space="preserve"> 2.4 </w:t>
      </w:r>
      <w:proofErr w:type="spellStart"/>
      <w:r w:rsidRPr="00C724A5">
        <w:rPr>
          <w:sz w:val="28"/>
          <w:szCs w:val="28"/>
        </w:rPr>
        <w:t>відображає</w:t>
      </w:r>
      <w:proofErr w:type="spellEnd"/>
      <w:r w:rsidRPr="00C724A5">
        <w:rPr>
          <w:sz w:val="28"/>
          <w:szCs w:val="28"/>
        </w:rPr>
        <w:t xml:space="preserve"> </w:t>
      </w:r>
      <w:proofErr w:type="spellStart"/>
      <w:r w:rsidRPr="00C724A5">
        <w:rPr>
          <w:sz w:val="28"/>
          <w:szCs w:val="28"/>
        </w:rPr>
        <w:t>динаміку</w:t>
      </w:r>
      <w:proofErr w:type="spellEnd"/>
      <w:r w:rsidRPr="00C724A5">
        <w:rPr>
          <w:sz w:val="28"/>
          <w:szCs w:val="28"/>
        </w:rPr>
        <w:t xml:space="preserve"> </w:t>
      </w:r>
      <w:proofErr w:type="spellStart"/>
      <w:r w:rsidRPr="00C724A5">
        <w:rPr>
          <w:sz w:val="28"/>
          <w:szCs w:val="28"/>
        </w:rPr>
        <w:t>фінансових</w:t>
      </w:r>
      <w:proofErr w:type="spellEnd"/>
      <w:r w:rsidRPr="00C724A5">
        <w:rPr>
          <w:sz w:val="28"/>
          <w:szCs w:val="28"/>
        </w:rPr>
        <w:t xml:space="preserve"> </w:t>
      </w:r>
      <w:proofErr w:type="spellStart"/>
      <w:r w:rsidRPr="00C724A5">
        <w:rPr>
          <w:sz w:val="28"/>
          <w:szCs w:val="28"/>
        </w:rPr>
        <w:t>коефіцієнтів</w:t>
      </w:r>
      <w:proofErr w:type="spellEnd"/>
      <w:r w:rsidRPr="00C724A5">
        <w:rPr>
          <w:sz w:val="28"/>
          <w:szCs w:val="28"/>
        </w:rPr>
        <w:t xml:space="preserve"> ТОВ «ЮСК </w:t>
      </w:r>
      <w:proofErr w:type="spellStart"/>
      <w:r w:rsidRPr="00C724A5">
        <w:rPr>
          <w:sz w:val="28"/>
          <w:szCs w:val="28"/>
        </w:rPr>
        <w:t>Україна</w:t>
      </w:r>
      <w:proofErr w:type="spellEnd"/>
      <w:r w:rsidRPr="00C724A5">
        <w:rPr>
          <w:sz w:val="28"/>
          <w:szCs w:val="28"/>
        </w:rPr>
        <w:t xml:space="preserve">» за </w:t>
      </w:r>
      <w:proofErr w:type="spellStart"/>
      <w:r w:rsidRPr="00C724A5">
        <w:rPr>
          <w:sz w:val="28"/>
          <w:szCs w:val="28"/>
        </w:rPr>
        <w:t>період</w:t>
      </w:r>
      <w:proofErr w:type="spellEnd"/>
      <w:r w:rsidRPr="00C724A5">
        <w:rPr>
          <w:sz w:val="28"/>
          <w:szCs w:val="28"/>
        </w:rPr>
        <w:t xml:space="preserve"> 2022–2024 </w:t>
      </w:r>
      <w:proofErr w:type="spellStart"/>
      <w:r w:rsidRPr="00C724A5">
        <w:rPr>
          <w:sz w:val="28"/>
          <w:szCs w:val="28"/>
        </w:rPr>
        <w:t>років</w:t>
      </w:r>
      <w:proofErr w:type="spellEnd"/>
      <w:r w:rsidRPr="00C724A5">
        <w:rPr>
          <w:sz w:val="28"/>
          <w:szCs w:val="28"/>
        </w:rPr>
        <w:t xml:space="preserve">. Вона </w:t>
      </w:r>
      <w:proofErr w:type="spellStart"/>
      <w:r w:rsidRPr="00C724A5">
        <w:rPr>
          <w:sz w:val="28"/>
          <w:szCs w:val="28"/>
        </w:rPr>
        <w:t>дозволяє</w:t>
      </w:r>
      <w:proofErr w:type="spellEnd"/>
      <w:r w:rsidRPr="00C724A5">
        <w:rPr>
          <w:sz w:val="28"/>
          <w:szCs w:val="28"/>
        </w:rPr>
        <w:t xml:space="preserve"> </w:t>
      </w:r>
      <w:proofErr w:type="spellStart"/>
      <w:r w:rsidRPr="00C724A5">
        <w:rPr>
          <w:sz w:val="28"/>
          <w:szCs w:val="28"/>
        </w:rPr>
        <w:t>оцінити</w:t>
      </w:r>
      <w:proofErr w:type="spellEnd"/>
      <w:r w:rsidRPr="00C724A5">
        <w:rPr>
          <w:sz w:val="28"/>
          <w:szCs w:val="28"/>
        </w:rPr>
        <w:t xml:space="preserve"> </w:t>
      </w:r>
      <w:proofErr w:type="spellStart"/>
      <w:r w:rsidRPr="00C724A5">
        <w:rPr>
          <w:sz w:val="28"/>
          <w:szCs w:val="28"/>
        </w:rPr>
        <w:t>ліквідність</w:t>
      </w:r>
      <w:proofErr w:type="spellEnd"/>
      <w:r w:rsidRPr="00C724A5">
        <w:rPr>
          <w:sz w:val="28"/>
          <w:szCs w:val="28"/>
        </w:rPr>
        <w:t xml:space="preserve">, </w:t>
      </w:r>
      <w:proofErr w:type="spellStart"/>
      <w:r w:rsidRPr="00C724A5">
        <w:rPr>
          <w:sz w:val="28"/>
          <w:szCs w:val="28"/>
        </w:rPr>
        <w:t>фінансову</w:t>
      </w:r>
      <w:proofErr w:type="spellEnd"/>
      <w:r w:rsidRPr="00C724A5">
        <w:rPr>
          <w:sz w:val="28"/>
          <w:szCs w:val="28"/>
        </w:rPr>
        <w:t xml:space="preserve"> </w:t>
      </w:r>
      <w:proofErr w:type="spellStart"/>
      <w:r w:rsidRPr="00C724A5">
        <w:rPr>
          <w:sz w:val="28"/>
          <w:szCs w:val="28"/>
        </w:rPr>
        <w:t>стійкість</w:t>
      </w:r>
      <w:proofErr w:type="spellEnd"/>
      <w:r w:rsidRPr="00C724A5">
        <w:rPr>
          <w:sz w:val="28"/>
          <w:szCs w:val="28"/>
        </w:rPr>
        <w:t xml:space="preserve">, </w:t>
      </w:r>
      <w:proofErr w:type="spellStart"/>
      <w:r w:rsidRPr="00C724A5">
        <w:rPr>
          <w:sz w:val="28"/>
          <w:szCs w:val="28"/>
        </w:rPr>
        <w:t>рентабельність</w:t>
      </w:r>
      <w:proofErr w:type="spellEnd"/>
      <w:r w:rsidRPr="00C724A5">
        <w:rPr>
          <w:sz w:val="28"/>
          <w:szCs w:val="28"/>
        </w:rPr>
        <w:t xml:space="preserve"> та </w:t>
      </w:r>
      <w:proofErr w:type="spellStart"/>
      <w:r w:rsidRPr="00C724A5">
        <w:rPr>
          <w:sz w:val="28"/>
          <w:szCs w:val="28"/>
        </w:rPr>
        <w:t>ефективність</w:t>
      </w:r>
      <w:proofErr w:type="spellEnd"/>
      <w:r w:rsidRPr="00C724A5">
        <w:rPr>
          <w:sz w:val="28"/>
          <w:szCs w:val="28"/>
        </w:rPr>
        <w:t xml:space="preserve"> </w:t>
      </w:r>
      <w:proofErr w:type="spellStart"/>
      <w:r w:rsidRPr="00C724A5">
        <w:rPr>
          <w:sz w:val="28"/>
          <w:szCs w:val="28"/>
        </w:rPr>
        <w:t>використання</w:t>
      </w:r>
      <w:proofErr w:type="spellEnd"/>
      <w:r w:rsidRPr="00C724A5">
        <w:rPr>
          <w:sz w:val="28"/>
          <w:szCs w:val="28"/>
        </w:rPr>
        <w:t xml:space="preserve"> </w:t>
      </w:r>
      <w:proofErr w:type="spellStart"/>
      <w:r w:rsidRPr="00C724A5">
        <w:rPr>
          <w:sz w:val="28"/>
          <w:szCs w:val="28"/>
        </w:rPr>
        <w:t>ресурсів</w:t>
      </w:r>
      <w:proofErr w:type="spellEnd"/>
      <w:r w:rsidRPr="00C724A5">
        <w:rPr>
          <w:sz w:val="28"/>
          <w:szCs w:val="28"/>
        </w:rPr>
        <w:t xml:space="preserve"> </w:t>
      </w:r>
      <w:proofErr w:type="spellStart"/>
      <w:r w:rsidRPr="00C724A5">
        <w:rPr>
          <w:sz w:val="28"/>
          <w:szCs w:val="28"/>
        </w:rPr>
        <w:t>компанії</w:t>
      </w:r>
      <w:proofErr w:type="spellEnd"/>
      <w:r w:rsidRPr="00C724A5">
        <w:rPr>
          <w:sz w:val="28"/>
          <w:szCs w:val="28"/>
        </w:rPr>
        <w:t xml:space="preserve">, а також </w:t>
      </w:r>
      <w:proofErr w:type="spellStart"/>
      <w:r w:rsidRPr="00C724A5">
        <w:rPr>
          <w:sz w:val="28"/>
          <w:szCs w:val="28"/>
        </w:rPr>
        <w:t>виявити</w:t>
      </w:r>
      <w:proofErr w:type="spellEnd"/>
      <w:r w:rsidRPr="00C724A5">
        <w:rPr>
          <w:sz w:val="28"/>
          <w:szCs w:val="28"/>
        </w:rPr>
        <w:t xml:space="preserve"> </w:t>
      </w:r>
      <w:proofErr w:type="spellStart"/>
      <w:r w:rsidRPr="00C724A5">
        <w:rPr>
          <w:sz w:val="28"/>
          <w:szCs w:val="28"/>
        </w:rPr>
        <w:t>тенденції</w:t>
      </w:r>
      <w:proofErr w:type="spellEnd"/>
      <w:r w:rsidRPr="00C724A5">
        <w:rPr>
          <w:sz w:val="28"/>
          <w:szCs w:val="28"/>
        </w:rPr>
        <w:t xml:space="preserve"> </w:t>
      </w:r>
      <w:proofErr w:type="spellStart"/>
      <w:r w:rsidRPr="00C724A5">
        <w:rPr>
          <w:sz w:val="28"/>
          <w:szCs w:val="28"/>
        </w:rPr>
        <w:t>змін</w:t>
      </w:r>
      <w:proofErr w:type="spellEnd"/>
      <w:r w:rsidRPr="00C724A5">
        <w:rPr>
          <w:sz w:val="28"/>
          <w:szCs w:val="28"/>
        </w:rPr>
        <w:t xml:space="preserve"> </w:t>
      </w:r>
      <w:proofErr w:type="spellStart"/>
      <w:r w:rsidRPr="00C724A5">
        <w:rPr>
          <w:sz w:val="28"/>
          <w:szCs w:val="28"/>
        </w:rPr>
        <w:t>ключових</w:t>
      </w:r>
      <w:proofErr w:type="spellEnd"/>
      <w:r w:rsidRPr="00C724A5">
        <w:rPr>
          <w:sz w:val="28"/>
          <w:szCs w:val="28"/>
        </w:rPr>
        <w:t xml:space="preserve"> </w:t>
      </w:r>
      <w:proofErr w:type="spellStart"/>
      <w:r w:rsidRPr="00C724A5">
        <w:rPr>
          <w:sz w:val="28"/>
          <w:szCs w:val="28"/>
        </w:rPr>
        <w:t>показників</w:t>
      </w:r>
      <w:proofErr w:type="spellEnd"/>
      <w:r>
        <w:rPr>
          <w:sz w:val="28"/>
          <w:szCs w:val="28"/>
        </w:rPr>
        <w:t>.</w:t>
      </w:r>
    </w:p>
    <w:p w14:paraId="25D16AB5" w14:textId="77777777" w:rsidR="00005965" w:rsidRPr="001A6E4C" w:rsidRDefault="00005965" w:rsidP="00005965">
      <w:pPr>
        <w:spacing w:line="360" w:lineRule="auto"/>
        <w:ind w:firstLine="709"/>
        <w:jc w:val="right"/>
        <w:rPr>
          <w:i/>
          <w:iCs/>
          <w:sz w:val="28"/>
          <w:szCs w:val="28"/>
        </w:rPr>
      </w:pPr>
      <w:proofErr w:type="spellStart"/>
      <w:r w:rsidRPr="001A6E4C">
        <w:rPr>
          <w:i/>
          <w:iCs/>
          <w:sz w:val="28"/>
          <w:szCs w:val="28"/>
        </w:rPr>
        <w:t>Таблиця</w:t>
      </w:r>
      <w:proofErr w:type="spellEnd"/>
      <w:r>
        <w:rPr>
          <w:i/>
          <w:iCs/>
          <w:sz w:val="28"/>
          <w:szCs w:val="28"/>
        </w:rPr>
        <w:t xml:space="preserve"> 2.4</w:t>
      </w:r>
    </w:p>
    <w:p w14:paraId="6DF76FD4" w14:textId="77777777" w:rsidR="00005965" w:rsidRDefault="00005965" w:rsidP="00005965">
      <w:pPr>
        <w:spacing w:line="360" w:lineRule="auto"/>
        <w:ind w:firstLine="709"/>
        <w:jc w:val="center"/>
        <w:rPr>
          <w:b/>
          <w:bCs/>
          <w:sz w:val="28"/>
          <w:szCs w:val="28"/>
        </w:rPr>
      </w:pPr>
      <w:proofErr w:type="spellStart"/>
      <w:r>
        <w:rPr>
          <w:b/>
          <w:bCs/>
          <w:sz w:val="28"/>
          <w:szCs w:val="28"/>
        </w:rPr>
        <w:t>Динаміка</w:t>
      </w:r>
      <w:proofErr w:type="spellEnd"/>
      <w:r w:rsidRPr="001A6E4C">
        <w:rPr>
          <w:b/>
          <w:bCs/>
          <w:sz w:val="28"/>
          <w:szCs w:val="28"/>
        </w:rPr>
        <w:t xml:space="preserve"> </w:t>
      </w:r>
      <w:proofErr w:type="spellStart"/>
      <w:r>
        <w:rPr>
          <w:b/>
          <w:bCs/>
          <w:sz w:val="28"/>
          <w:szCs w:val="28"/>
        </w:rPr>
        <w:t>ф</w:t>
      </w:r>
      <w:r w:rsidRPr="001A6E4C">
        <w:rPr>
          <w:b/>
          <w:bCs/>
          <w:sz w:val="28"/>
          <w:szCs w:val="28"/>
        </w:rPr>
        <w:t>інансов</w:t>
      </w:r>
      <w:r>
        <w:rPr>
          <w:b/>
          <w:bCs/>
          <w:sz w:val="28"/>
          <w:szCs w:val="28"/>
        </w:rPr>
        <w:t>их</w:t>
      </w:r>
      <w:proofErr w:type="spellEnd"/>
      <w:r w:rsidRPr="001A6E4C">
        <w:rPr>
          <w:b/>
          <w:bCs/>
          <w:sz w:val="28"/>
          <w:szCs w:val="28"/>
        </w:rPr>
        <w:t xml:space="preserve"> </w:t>
      </w:r>
      <w:proofErr w:type="spellStart"/>
      <w:r w:rsidRPr="001A6E4C">
        <w:rPr>
          <w:b/>
          <w:bCs/>
          <w:sz w:val="28"/>
          <w:szCs w:val="28"/>
        </w:rPr>
        <w:t>коефіцієнт</w:t>
      </w:r>
      <w:r>
        <w:rPr>
          <w:b/>
          <w:bCs/>
          <w:sz w:val="28"/>
          <w:szCs w:val="28"/>
        </w:rPr>
        <w:t>ів</w:t>
      </w:r>
      <w:proofErr w:type="spellEnd"/>
      <w:r w:rsidRPr="001A6E4C">
        <w:rPr>
          <w:b/>
          <w:bCs/>
          <w:sz w:val="28"/>
          <w:szCs w:val="28"/>
        </w:rPr>
        <w:t xml:space="preserve"> ТОВ «ЮСК </w:t>
      </w:r>
      <w:proofErr w:type="spellStart"/>
      <w:r w:rsidRPr="001A6E4C">
        <w:rPr>
          <w:b/>
          <w:bCs/>
          <w:sz w:val="28"/>
          <w:szCs w:val="28"/>
        </w:rPr>
        <w:t>Україна</w:t>
      </w:r>
      <w:proofErr w:type="spellEnd"/>
      <w:r w:rsidRPr="001A6E4C">
        <w:rPr>
          <w:b/>
          <w:bCs/>
          <w:sz w:val="28"/>
          <w:szCs w:val="28"/>
        </w:rPr>
        <w:t xml:space="preserve">» </w:t>
      </w:r>
    </w:p>
    <w:p w14:paraId="4889FC32" w14:textId="77777777" w:rsidR="00005965" w:rsidRDefault="00005965" w:rsidP="00005965">
      <w:pPr>
        <w:spacing w:line="360" w:lineRule="auto"/>
        <w:ind w:firstLine="709"/>
        <w:jc w:val="center"/>
        <w:rPr>
          <w:b/>
          <w:bCs/>
          <w:sz w:val="28"/>
          <w:szCs w:val="28"/>
        </w:rPr>
      </w:pPr>
      <w:r w:rsidRPr="001A6E4C">
        <w:rPr>
          <w:b/>
          <w:bCs/>
          <w:sz w:val="28"/>
          <w:szCs w:val="28"/>
        </w:rPr>
        <w:lastRenderedPageBreak/>
        <w:t xml:space="preserve">за 2022–2024 </w:t>
      </w:r>
      <w:proofErr w:type="spellStart"/>
      <w:r w:rsidRPr="001A6E4C">
        <w:rPr>
          <w:b/>
          <w:bCs/>
          <w:sz w:val="28"/>
          <w:szCs w:val="28"/>
        </w:rPr>
        <w:t>рр</w:t>
      </w:r>
      <w:proofErr w:type="spellEnd"/>
      <w:r w:rsidRPr="001A6E4C">
        <w:rPr>
          <w:b/>
          <w:bCs/>
          <w:sz w:val="28"/>
          <w:szCs w:val="28"/>
        </w:rPr>
        <w:t>.</w:t>
      </w:r>
    </w:p>
    <w:tbl>
      <w:tblPr>
        <w:tblStyle w:val="ac"/>
        <w:tblW w:w="9373" w:type="dxa"/>
        <w:tblLook w:val="04A0" w:firstRow="1" w:lastRow="0" w:firstColumn="1" w:lastColumn="0" w:noHBand="0" w:noVBand="1"/>
      </w:tblPr>
      <w:tblGrid>
        <w:gridCol w:w="4452"/>
        <w:gridCol w:w="761"/>
        <w:gridCol w:w="701"/>
        <w:gridCol w:w="761"/>
        <w:gridCol w:w="1349"/>
        <w:gridCol w:w="1349"/>
      </w:tblGrid>
      <w:tr w:rsidR="00005965" w:rsidRPr="001A6E4C" w14:paraId="2022489E" w14:textId="77777777" w:rsidTr="008A7569">
        <w:trPr>
          <w:trHeight w:val="269"/>
        </w:trPr>
        <w:tc>
          <w:tcPr>
            <w:tcW w:w="0" w:type="auto"/>
            <w:vMerge w:val="restart"/>
            <w:hideMark/>
          </w:tcPr>
          <w:p w14:paraId="709CDE75" w14:textId="77777777" w:rsidR="00005965" w:rsidRPr="007007CE" w:rsidRDefault="00005965" w:rsidP="008A7569">
            <w:pPr>
              <w:jc w:val="center"/>
            </w:pPr>
            <w:proofErr w:type="spellStart"/>
            <w:r w:rsidRPr="007007CE">
              <w:t>Коефіцієнт</w:t>
            </w:r>
            <w:proofErr w:type="spellEnd"/>
          </w:p>
        </w:tc>
        <w:tc>
          <w:tcPr>
            <w:tcW w:w="0" w:type="auto"/>
            <w:gridSpan w:val="3"/>
          </w:tcPr>
          <w:p w14:paraId="4D0F159B" w14:textId="77777777" w:rsidR="00005965" w:rsidRPr="007007CE" w:rsidRDefault="00005965" w:rsidP="008A7569">
            <w:pPr>
              <w:jc w:val="center"/>
            </w:pPr>
            <w:r w:rsidRPr="007007CE">
              <w:t>Роки</w:t>
            </w:r>
          </w:p>
        </w:tc>
        <w:tc>
          <w:tcPr>
            <w:tcW w:w="0" w:type="auto"/>
            <w:gridSpan w:val="2"/>
            <w:hideMark/>
          </w:tcPr>
          <w:p w14:paraId="56BCB2C0" w14:textId="77777777" w:rsidR="00005965" w:rsidRPr="007007CE" w:rsidRDefault="00005965" w:rsidP="008A7569">
            <w:pPr>
              <w:jc w:val="center"/>
            </w:pPr>
            <w:proofErr w:type="spellStart"/>
            <w:r w:rsidRPr="007007CE">
              <w:t>Відносне</w:t>
            </w:r>
            <w:proofErr w:type="spellEnd"/>
            <w:r w:rsidRPr="007007CE">
              <w:t xml:space="preserve"> </w:t>
            </w:r>
            <w:proofErr w:type="spellStart"/>
            <w:r w:rsidRPr="007007CE">
              <w:t>відхилення</w:t>
            </w:r>
            <w:proofErr w:type="spellEnd"/>
            <w:r w:rsidRPr="007007CE">
              <w:t>, %</w:t>
            </w:r>
          </w:p>
        </w:tc>
      </w:tr>
      <w:tr w:rsidR="00005965" w:rsidRPr="001A6E4C" w14:paraId="3C2CE7BD" w14:textId="77777777" w:rsidTr="008A7569">
        <w:trPr>
          <w:trHeight w:val="152"/>
        </w:trPr>
        <w:tc>
          <w:tcPr>
            <w:tcW w:w="0" w:type="auto"/>
            <w:vMerge/>
          </w:tcPr>
          <w:p w14:paraId="5E489935" w14:textId="77777777" w:rsidR="00005965" w:rsidRPr="007007CE" w:rsidRDefault="00005965" w:rsidP="008A7569">
            <w:pPr>
              <w:jc w:val="center"/>
            </w:pPr>
          </w:p>
        </w:tc>
        <w:tc>
          <w:tcPr>
            <w:tcW w:w="0" w:type="auto"/>
          </w:tcPr>
          <w:p w14:paraId="222A6EDB" w14:textId="77777777" w:rsidR="00005965" w:rsidRPr="007007CE" w:rsidRDefault="00005965" w:rsidP="008A7569">
            <w:pPr>
              <w:jc w:val="center"/>
            </w:pPr>
            <w:r w:rsidRPr="007007CE">
              <w:t>2022</w:t>
            </w:r>
          </w:p>
        </w:tc>
        <w:tc>
          <w:tcPr>
            <w:tcW w:w="0" w:type="auto"/>
          </w:tcPr>
          <w:p w14:paraId="50EB90EA" w14:textId="77777777" w:rsidR="00005965" w:rsidRPr="007007CE" w:rsidRDefault="00005965" w:rsidP="008A7569">
            <w:pPr>
              <w:jc w:val="center"/>
            </w:pPr>
            <w:r w:rsidRPr="007007CE">
              <w:t>2023</w:t>
            </w:r>
          </w:p>
        </w:tc>
        <w:tc>
          <w:tcPr>
            <w:tcW w:w="0" w:type="auto"/>
          </w:tcPr>
          <w:p w14:paraId="7823342D" w14:textId="77777777" w:rsidR="00005965" w:rsidRPr="007007CE" w:rsidRDefault="00005965" w:rsidP="008A7569">
            <w:pPr>
              <w:jc w:val="center"/>
            </w:pPr>
            <w:r w:rsidRPr="007007CE">
              <w:t>2024</w:t>
            </w:r>
          </w:p>
        </w:tc>
        <w:tc>
          <w:tcPr>
            <w:tcW w:w="0" w:type="auto"/>
          </w:tcPr>
          <w:p w14:paraId="79959403" w14:textId="77777777" w:rsidR="00005965" w:rsidRPr="007007CE" w:rsidRDefault="00005965" w:rsidP="008A7569">
            <w:pPr>
              <w:jc w:val="center"/>
            </w:pPr>
            <w:r w:rsidRPr="007007CE">
              <w:t>2022/2024</w:t>
            </w:r>
          </w:p>
        </w:tc>
        <w:tc>
          <w:tcPr>
            <w:tcW w:w="0" w:type="auto"/>
          </w:tcPr>
          <w:p w14:paraId="7A5C260E" w14:textId="77777777" w:rsidR="00005965" w:rsidRPr="007007CE" w:rsidRDefault="00005965" w:rsidP="008A7569">
            <w:pPr>
              <w:jc w:val="center"/>
            </w:pPr>
            <w:r w:rsidRPr="007007CE">
              <w:t>2023/2024</w:t>
            </w:r>
          </w:p>
        </w:tc>
      </w:tr>
      <w:tr w:rsidR="00005965" w:rsidRPr="001A6E4C" w14:paraId="6174AA0A" w14:textId="77777777" w:rsidTr="008A7569">
        <w:trPr>
          <w:trHeight w:val="269"/>
        </w:trPr>
        <w:tc>
          <w:tcPr>
            <w:tcW w:w="0" w:type="auto"/>
            <w:hideMark/>
          </w:tcPr>
          <w:p w14:paraId="21C312DB" w14:textId="77777777" w:rsidR="00005965" w:rsidRPr="007007CE" w:rsidRDefault="00005965" w:rsidP="008A7569">
            <w:pPr>
              <w:jc w:val="both"/>
            </w:pPr>
            <w:proofErr w:type="spellStart"/>
            <w:r w:rsidRPr="007007CE">
              <w:t>Поточна</w:t>
            </w:r>
            <w:proofErr w:type="spellEnd"/>
            <w:r w:rsidRPr="007007CE">
              <w:t xml:space="preserve"> </w:t>
            </w:r>
            <w:proofErr w:type="spellStart"/>
            <w:r w:rsidRPr="007007CE">
              <w:t>ліквідність</w:t>
            </w:r>
            <w:proofErr w:type="spellEnd"/>
          </w:p>
        </w:tc>
        <w:tc>
          <w:tcPr>
            <w:tcW w:w="0" w:type="auto"/>
            <w:hideMark/>
          </w:tcPr>
          <w:p w14:paraId="53B72330" w14:textId="77777777" w:rsidR="00005965" w:rsidRPr="007007CE" w:rsidRDefault="00005965" w:rsidP="008A7569">
            <w:pPr>
              <w:jc w:val="center"/>
            </w:pPr>
            <w:r w:rsidRPr="007007CE">
              <w:t>1,77</w:t>
            </w:r>
          </w:p>
        </w:tc>
        <w:tc>
          <w:tcPr>
            <w:tcW w:w="0" w:type="auto"/>
            <w:hideMark/>
          </w:tcPr>
          <w:p w14:paraId="33CDDB27" w14:textId="77777777" w:rsidR="00005965" w:rsidRPr="007007CE" w:rsidRDefault="00005965" w:rsidP="008A7569">
            <w:pPr>
              <w:jc w:val="center"/>
            </w:pPr>
            <w:r w:rsidRPr="007007CE">
              <w:t>1,48</w:t>
            </w:r>
          </w:p>
        </w:tc>
        <w:tc>
          <w:tcPr>
            <w:tcW w:w="0" w:type="auto"/>
            <w:hideMark/>
          </w:tcPr>
          <w:p w14:paraId="7B5D4486" w14:textId="77777777" w:rsidR="00005965" w:rsidRPr="007007CE" w:rsidRDefault="00005965" w:rsidP="008A7569">
            <w:pPr>
              <w:jc w:val="center"/>
            </w:pPr>
            <w:r w:rsidRPr="007007CE">
              <w:t>0,99</w:t>
            </w:r>
          </w:p>
        </w:tc>
        <w:tc>
          <w:tcPr>
            <w:tcW w:w="0" w:type="auto"/>
            <w:hideMark/>
          </w:tcPr>
          <w:p w14:paraId="441AD552" w14:textId="77777777" w:rsidR="00005965" w:rsidRPr="007007CE" w:rsidRDefault="00005965" w:rsidP="008A7569">
            <w:pPr>
              <w:jc w:val="center"/>
            </w:pPr>
            <w:r w:rsidRPr="007007CE">
              <w:t>–44,1</w:t>
            </w:r>
          </w:p>
        </w:tc>
        <w:tc>
          <w:tcPr>
            <w:tcW w:w="0" w:type="auto"/>
            <w:hideMark/>
          </w:tcPr>
          <w:p w14:paraId="54768261" w14:textId="77777777" w:rsidR="00005965" w:rsidRPr="007007CE" w:rsidRDefault="00005965" w:rsidP="008A7569">
            <w:pPr>
              <w:jc w:val="center"/>
            </w:pPr>
            <w:r w:rsidRPr="007007CE">
              <w:t>–33,1</w:t>
            </w:r>
          </w:p>
        </w:tc>
      </w:tr>
      <w:tr w:rsidR="00005965" w:rsidRPr="001A6E4C" w14:paraId="4C9217E5" w14:textId="77777777" w:rsidTr="008A7569">
        <w:trPr>
          <w:trHeight w:val="253"/>
        </w:trPr>
        <w:tc>
          <w:tcPr>
            <w:tcW w:w="0" w:type="auto"/>
            <w:hideMark/>
          </w:tcPr>
          <w:p w14:paraId="53AC2390" w14:textId="77777777" w:rsidR="00005965" w:rsidRPr="007007CE" w:rsidRDefault="00005965" w:rsidP="008A7569">
            <w:pPr>
              <w:jc w:val="both"/>
            </w:pPr>
            <w:proofErr w:type="spellStart"/>
            <w:r w:rsidRPr="007007CE">
              <w:t>Швидка</w:t>
            </w:r>
            <w:proofErr w:type="spellEnd"/>
            <w:r w:rsidRPr="007007CE">
              <w:t xml:space="preserve"> </w:t>
            </w:r>
            <w:proofErr w:type="spellStart"/>
            <w:r w:rsidRPr="007007CE">
              <w:t>ліквідність</w:t>
            </w:r>
            <w:proofErr w:type="spellEnd"/>
          </w:p>
        </w:tc>
        <w:tc>
          <w:tcPr>
            <w:tcW w:w="0" w:type="auto"/>
            <w:hideMark/>
          </w:tcPr>
          <w:p w14:paraId="0DDD34AA" w14:textId="77777777" w:rsidR="00005965" w:rsidRPr="007007CE" w:rsidRDefault="00005965" w:rsidP="008A7569">
            <w:pPr>
              <w:jc w:val="center"/>
            </w:pPr>
            <w:r w:rsidRPr="007007CE">
              <w:t>1,15</w:t>
            </w:r>
          </w:p>
        </w:tc>
        <w:tc>
          <w:tcPr>
            <w:tcW w:w="0" w:type="auto"/>
            <w:hideMark/>
          </w:tcPr>
          <w:p w14:paraId="7A3A2011" w14:textId="77777777" w:rsidR="00005965" w:rsidRPr="007007CE" w:rsidRDefault="00005965" w:rsidP="008A7569">
            <w:pPr>
              <w:jc w:val="center"/>
            </w:pPr>
            <w:r w:rsidRPr="007007CE">
              <w:t>1,23</w:t>
            </w:r>
          </w:p>
        </w:tc>
        <w:tc>
          <w:tcPr>
            <w:tcW w:w="0" w:type="auto"/>
            <w:hideMark/>
          </w:tcPr>
          <w:p w14:paraId="22ED22DD" w14:textId="77777777" w:rsidR="00005965" w:rsidRPr="007007CE" w:rsidRDefault="00005965" w:rsidP="008A7569">
            <w:pPr>
              <w:jc w:val="center"/>
            </w:pPr>
            <w:r w:rsidRPr="007007CE">
              <w:t>0,79</w:t>
            </w:r>
          </w:p>
        </w:tc>
        <w:tc>
          <w:tcPr>
            <w:tcW w:w="0" w:type="auto"/>
            <w:hideMark/>
          </w:tcPr>
          <w:p w14:paraId="7E5F4755" w14:textId="77777777" w:rsidR="00005965" w:rsidRPr="007007CE" w:rsidRDefault="00005965" w:rsidP="008A7569">
            <w:pPr>
              <w:jc w:val="center"/>
            </w:pPr>
            <w:r w:rsidRPr="007007CE">
              <w:t>–31,3</w:t>
            </w:r>
          </w:p>
        </w:tc>
        <w:tc>
          <w:tcPr>
            <w:tcW w:w="0" w:type="auto"/>
            <w:hideMark/>
          </w:tcPr>
          <w:p w14:paraId="284079EC" w14:textId="77777777" w:rsidR="00005965" w:rsidRPr="007007CE" w:rsidRDefault="00005965" w:rsidP="008A7569">
            <w:pPr>
              <w:jc w:val="center"/>
            </w:pPr>
            <w:r w:rsidRPr="007007CE">
              <w:t>–35,8</w:t>
            </w:r>
          </w:p>
        </w:tc>
      </w:tr>
      <w:tr w:rsidR="00005965" w:rsidRPr="001A6E4C" w14:paraId="254E836E" w14:textId="77777777" w:rsidTr="008A7569">
        <w:trPr>
          <w:trHeight w:val="269"/>
        </w:trPr>
        <w:tc>
          <w:tcPr>
            <w:tcW w:w="0" w:type="auto"/>
            <w:hideMark/>
          </w:tcPr>
          <w:p w14:paraId="1BAB78C5" w14:textId="77777777" w:rsidR="00005965" w:rsidRPr="007007CE" w:rsidRDefault="00005965" w:rsidP="008A7569">
            <w:pPr>
              <w:jc w:val="both"/>
            </w:pPr>
            <w:proofErr w:type="spellStart"/>
            <w:r w:rsidRPr="007007CE">
              <w:t>Коефіцієнт</w:t>
            </w:r>
            <w:proofErr w:type="spellEnd"/>
            <w:r w:rsidRPr="007007CE">
              <w:t xml:space="preserve"> </w:t>
            </w:r>
            <w:proofErr w:type="spellStart"/>
            <w:r w:rsidRPr="007007CE">
              <w:t>автономії</w:t>
            </w:r>
            <w:proofErr w:type="spellEnd"/>
          </w:p>
        </w:tc>
        <w:tc>
          <w:tcPr>
            <w:tcW w:w="0" w:type="auto"/>
            <w:hideMark/>
          </w:tcPr>
          <w:p w14:paraId="1C44E979" w14:textId="77777777" w:rsidR="00005965" w:rsidRPr="007007CE" w:rsidRDefault="00005965" w:rsidP="008A7569">
            <w:pPr>
              <w:jc w:val="center"/>
            </w:pPr>
            <w:r w:rsidRPr="007007CE">
              <w:t>0,40</w:t>
            </w:r>
          </w:p>
        </w:tc>
        <w:tc>
          <w:tcPr>
            <w:tcW w:w="0" w:type="auto"/>
            <w:hideMark/>
          </w:tcPr>
          <w:p w14:paraId="1ABD7A83" w14:textId="77777777" w:rsidR="00005965" w:rsidRPr="007007CE" w:rsidRDefault="00005965" w:rsidP="008A7569">
            <w:pPr>
              <w:jc w:val="center"/>
            </w:pPr>
            <w:r w:rsidRPr="007007CE">
              <w:t>0,33</w:t>
            </w:r>
          </w:p>
        </w:tc>
        <w:tc>
          <w:tcPr>
            <w:tcW w:w="0" w:type="auto"/>
            <w:hideMark/>
          </w:tcPr>
          <w:p w14:paraId="7211A5DD" w14:textId="77777777" w:rsidR="00005965" w:rsidRPr="007007CE" w:rsidRDefault="00005965" w:rsidP="008A7569">
            <w:pPr>
              <w:jc w:val="center"/>
            </w:pPr>
            <w:r w:rsidRPr="007007CE">
              <w:t>0,09</w:t>
            </w:r>
          </w:p>
        </w:tc>
        <w:tc>
          <w:tcPr>
            <w:tcW w:w="0" w:type="auto"/>
            <w:hideMark/>
          </w:tcPr>
          <w:p w14:paraId="2A150AEB" w14:textId="77777777" w:rsidR="00005965" w:rsidRPr="007007CE" w:rsidRDefault="00005965" w:rsidP="008A7569">
            <w:pPr>
              <w:jc w:val="center"/>
            </w:pPr>
            <w:r w:rsidRPr="007007CE">
              <w:t>–77,5</w:t>
            </w:r>
          </w:p>
        </w:tc>
        <w:tc>
          <w:tcPr>
            <w:tcW w:w="0" w:type="auto"/>
            <w:hideMark/>
          </w:tcPr>
          <w:p w14:paraId="0450A820" w14:textId="77777777" w:rsidR="00005965" w:rsidRPr="007007CE" w:rsidRDefault="00005965" w:rsidP="008A7569">
            <w:pPr>
              <w:jc w:val="center"/>
            </w:pPr>
            <w:r w:rsidRPr="007007CE">
              <w:t>–72,7</w:t>
            </w:r>
          </w:p>
        </w:tc>
      </w:tr>
      <w:tr w:rsidR="00005965" w:rsidRPr="001A6E4C" w14:paraId="7E122F4E" w14:textId="77777777" w:rsidTr="008A7569">
        <w:trPr>
          <w:trHeight w:val="253"/>
        </w:trPr>
        <w:tc>
          <w:tcPr>
            <w:tcW w:w="0" w:type="auto"/>
            <w:hideMark/>
          </w:tcPr>
          <w:p w14:paraId="5014E874" w14:textId="77777777" w:rsidR="00005965" w:rsidRPr="007007CE" w:rsidRDefault="00005965" w:rsidP="008A7569">
            <w:pPr>
              <w:jc w:val="both"/>
            </w:pPr>
            <w:proofErr w:type="spellStart"/>
            <w:r w:rsidRPr="007007CE">
              <w:t>Коефіцієнт</w:t>
            </w:r>
            <w:proofErr w:type="spellEnd"/>
            <w:r w:rsidRPr="007007CE">
              <w:t xml:space="preserve"> </w:t>
            </w:r>
            <w:proofErr w:type="spellStart"/>
            <w:r w:rsidRPr="007007CE">
              <w:t>фінансової</w:t>
            </w:r>
            <w:proofErr w:type="spellEnd"/>
            <w:r w:rsidRPr="007007CE">
              <w:t xml:space="preserve"> </w:t>
            </w:r>
            <w:proofErr w:type="spellStart"/>
            <w:r w:rsidRPr="007007CE">
              <w:t>залежності</w:t>
            </w:r>
            <w:proofErr w:type="spellEnd"/>
          </w:p>
        </w:tc>
        <w:tc>
          <w:tcPr>
            <w:tcW w:w="0" w:type="auto"/>
            <w:hideMark/>
          </w:tcPr>
          <w:p w14:paraId="4D268DA5" w14:textId="77777777" w:rsidR="00005965" w:rsidRPr="007007CE" w:rsidRDefault="00005965" w:rsidP="008A7569">
            <w:pPr>
              <w:jc w:val="center"/>
            </w:pPr>
            <w:r w:rsidRPr="007007CE">
              <w:t>1,48</w:t>
            </w:r>
          </w:p>
        </w:tc>
        <w:tc>
          <w:tcPr>
            <w:tcW w:w="0" w:type="auto"/>
            <w:hideMark/>
          </w:tcPr>
          <w:p w14:paraId="5B14D52C" w14:textId="77777777" w:rsidR="00005965" w:rsidRPr="007007CE" w:rsidRDefault="00005965" w:rsidP="008A7569">
            <w:pPr>
              <w:jc w:val="center"/>
            </w:pPr>
            <w:r w:rsidRPr="007007CE">
              <w:t>2,05</w:t>
            </w:r>
          </w:p>
        </w:tc>
        <w:tc>
          <w:tcPr>
            <w:tcW w:w="0" w:type="auto"/>
            <w:hideMark/>
          </w:tcPr>
          <w:p w14:paraId="4942D7D8" w14:textId="77777777" w:rsidR="00005965" w:rsidRPr="007007CE" w:rsidRDefault="00005965" w:rsidP="008A7569">
            <w:pPr>
              <w:jc w:val="center"/>
            </w:pPr>
            <w:r w:rsidRPr="007007CE">
              <w:t>10,19</w:t>
            </w:r>
          </w:p>
        </w:tc>
        <w:tc>
          <w:tcPr>
            <w:tcW w:w="0" w:type="auto"/>
            <w:hideMark/>
          </w:tcPr>
          <w:p w14:paraId="245F51A9" w14:textId="77777777" w:rsidR="00005965" w:rsidRPr="007007CE" w:rsidRDefault="00005965" w:rsidP="008A7569">
            <w:pPr>
              <w:jc w:val="center"/>
            </w:pPr>
            <w:r w:rsidRPr="007007CE">
              <w:t>+588,5</w:t>
            </w:r>
          </w:p>
        </w:tc>
        <w:tc>
          <w:tcPr>
            <w:tcW w:w="0" w:type="auto"/>
            <w:hideMark/>
          </w:tcPr>
          <w:p w14:paraId="77CC9237" w14:textId="77777777" w:rsidR="00005965" w:rsidRPr="007007CE" w:rsidRDefault="00005965" w:rsidP="008A7569">
            <w:pPr>
              <w:jc w:val="center"/>
            </w:pPr>
            <w:r w:rsidRPr="007007CE">
              <w:t>+396,1</w:t>
            </w:r>
          </w:p>
        </w:tc>
      </w:tr>
      <w:tr w:rsidR="00005965" w:rsidRPr="001A6E4C" w14:paraId="4DA3C4BE" w14:textId="77777777" w:rsidTr="008A7569">
        <w:trPr>
          <w:trHeight w:val="269"/>
        </w:trPr>
        <w:tc>
          <w:tcPr>
            <w:tcW w:w="0" w:type="auto"/>
            <w:hideMark/>
          </w:tcPr>
          <w:p w14:paraId="1AADAFC3" w14:textId="77777777" w:rsidR="00005965" w:rsidRPr="007007CE" w:rsidRDefault="00005965" w:rsidP="008A7569">
            <w:pPr>
              <w:jc w:val="both"/>
            </w:pPr>
            <w:proofErr w:type="spellStart"/>
            <w:r w:rsidRPr="007007CE">
              <w:t>Рентабельність</w:t>
            </w:r>
            <w:proofErr w:type="spellEnd"/>
            <w:r w:rsidRPr="007007CE">
              <w:t xml:space="preserve"> </w:t>
            </w:r>
            <w:proofErr w:type="spellStart"/>
            <w:r w:rsidRPr="007007CE">
              <w:t>активів</w:t>
            </w:r>
            <w:proofErr w:type="spellEnd"/>
            <w:r w:rsidRPr="007007CE">
              <w:t xml:space="preserve"> (ROA)</w:t>
            </w:r>
          </w:p>
        </w:tc>
        <w:tc>
          <w:tcPr>
            <w:tcW w:w="0" w:type="auto"/>
            <w:hideMark/>
          </w:tcPr>
          <w:p w14:paraId="143C7906" w14:textId="77777777" w:rsidR="00005965" w:rsidRPr="007007CE" w:rsidRDefault="00005965" w:rsidP="008A7569">
            <w:pPr>
              <w:jc w:val="center"/>
            </w:pPr>
            <w:r w:rsidRPr="007007CE">
              <w:t>0,42</w:t>
            </w:r>
          </w:p>
        </w:tc>
        <w:tc>
          <w:tcPr>
            <w:tcW w:w="0" w:type="auto"/>
            <w:hideMark/>
          </w:tcPr>
          <w:p w14:paraId="6EFBA2F5" w14:textId="77777777" w:rsidR="00005965" w:rsidRPr="007007CE" w:rsidRDefault="00005965" w:rsidP="008A7569">
            <w:pPr>
              <w:jc w:val="center"/>
            </w:pPr>
            <w:r w:rsidRPr="007007CE">
              <w:t>0,34</w:t>
            </w:r>
          </w:p>
        </w:tc>
        <w:tc>
          <w:tcPr>
            <w:tcW w:w="0" w:type="auto"/>
            <w:hideMark/>
          </w:tcPr>
          <w:p w14:paraId="46A791A8" w14:textId="77777777" w:rsidR="00005965" w:rsidRPr="007007CE" w:rsidRDefault="00005965" w:rsidP="008A7569">
            <w:pPr>
              <w:jc w:val="center"/>
            </w:pPr>
            <w:r w:rsidRPr="007007CE">
              <w:t>0,23</w:t>
            </w:r>
          </w:p>
        </w:tc>
        <w:tc>
          <w:tcPr>
            <w:tcW w:w="0" w:type="auto"/>
            <w:hideMark/>
          </w:tcPr>
          <w:p w14:paraId="258BAF3A" w14:textId="77777777" w:rsidR="00005965" w:rsidRPr="007007CE" w:rsidRDefault="00005965" w:rsidP="008A7569">
            <w:pPr>
              <w:jc w:val="center"/>
            </w:pPr>
            <w:r w:rsidRPr="007007CE">
              <w:t>–45,2</w:t>
            </w:r>
          </w:p>
        </w:tc>
        <w:tc>
          <w:tcPr>
            <w:tcW w:w="0" w:type="auto"/>
            <w:hideMark/>
          </w:tcPr>
          <w:p w14:paraId="7ACE0BB3" w14:textId="77777777" w:rsidR="00005965" w:rsidRPr="007007CE" w:rsidRDefault="00005965" w:rsidP="008A7569">
            <w:pPr>
              <w:jc w:val="center"/>
            </w:pPr>
            <w:r w:rsidRPr="007007CE">
              <w:t>–32,4</w:t>
            </w:r>
          </w:p>
        </w:tc>
      </w:tr>
      <w:tr w:rsidR="00005965" w:rsidRPr="001A6E4C" w14:paraId="0ACFCB3F" w14:textId="77777777" w:rsidTr="008A7569">
        <w:trPr>
          <w:trHeight w:val="253"/>
        </w:trPr>
        <w:tc>
          <w:tcPr>
            <w:tcW w:w="0" w:type="auto"/>
            <w:hideMark/>
          </w:tcPr>
          <w:p w14:paraId="1EBF8A76" w14:textId="77777777" w:rsidR="00005965" w:rsidRPr="007007CE" w:rsidRDefault="00005965" w:rsidP="008A7569">
            <w:pPr>
              <w:jc w:val="both"/>
            </w:pPr>
            <w:proofErr w:type="spellStart"/>
            <w:r w:rsidRPr="007007CE">
              <w:t>Рентабельність</w:t>
            </w:r>
            <w:proofErr w:type="spellEnd"/>
            <w:r w:rsidRPr="007007CE">
              <w:t xml:space="preserve"> </w:t>
            </w:r>
            <w:proofErr w:type="spellStart"/>
            <w:r w:rsidRPr="007007CE">
              <w:t>власного</w:t>
            </w:r>
            <w:proofErr w:type="spellEnd"/>
            <w:r w:rsidRPr="007007CE">
              <w:t xml:space="preserve"> </w:t>
            </w:r>
            <w:proofErr w:type="spellStart"/>
            <w:r w:rsidRPr="007007CE">
              <w:t>капіталу</w:t>
            </w:r>
            <w:proofErr w:type="spellEnd"/>
            <w:r w:rsidRPr="007007CE">
              <w:t xml:space="preserve"> (ROE)</w:t>
            </w:r>
          </w:p>
        </w:tc>
        <w:tc>
          <w:tcPr>
            <w:tcW w:w="0" w:type="auto"/>
            <w:hideMark/>
          </w:tcPr>
          <w:p w14:paraId="352F97C0" w14:textId="77777777" w:rsidR="00005965" w:rsidRPr="007007CE" w:rsidRDefault="00005965" w:rsidP="008A7569">
            <w:pPr>
              <w:jc w:val="center"/>
            </w:pPr>
            <w:r w:rsidRPr="007007CE">
              <w:t>1,04</w:t>
            </w:r>
          </w:p>
        </w:tc>
        <w:tc>
          <w:tcPr>
            <w:tcW w:w="0" w:type="auto"/>
            <w:hideMark/>
          </w:tcPr>
          <w:p w14:paraId="7DDD7424" w14:textId="77777777" w:rsidR="00005965" w:rsidRPr="007007CE" w:rsidRDefault="00005965" w:rsidP="008A7569">
            <w:pPr>
              <w:jc w:val="center"/>
            </w:pPr>
            <w:r w:rsidRPr="007007CE">
              <w:t>1,03</w:t>
            </w:r>
          </w:p>
        </w:tc>
        <w:tc>
          <w:tcPr>
            <w:tcW w:w="0" w:type="auto"/>
            <w:hideMark/>
          </w:tcPr>
          <w:p w14:paraId="33BD8FA7" w14:textId="77777777" w:rsidR="00005965" w:rsidRPr="007007CE" w:rsidRDefault="00005965" w:rsidP="008A7569">
            <w:pPr>
              <w:jc w:val="center"/>
            </w:pPr>
            <w:r w:rsidRPr="007007CE">
              <w:t>2,59</w:t>
            </w:r>
          </w:p>
        </w:tc>
        <w:tc>
          <w:tcPr>
            <w:tcW w:w="0" w:type="auto"/>
            <w:hideMark/>
          </w:tcPr>
          <w:p w14:paraId="0A3CB5D7" w14:textId="77777777" w:rsidR="00005965" w:rsidRPr="007007CE" w:rsidRDefault="00005965" w:rsidP="008A7569">
            <w:pPr>
              <w:jc w:val="center"/>
            </w:pPr>
            <w:r w:rsidRPr="007007CE">
              <w:t>+149,0</w:t>
            </w:r>
          </w:p>
        </w:tc>
        <w:tc>
          <w:tcPr>
            <w:tcW w:w="0" w:type="auto"/>
            <w:hideMark/>
          </w:tcPr>
          <w:p w14:paraId="5618A71C" w14:textId="77777777" w:rsidR="00005965" w:rsidRPr="007007CE" w:rsidRDefault="00005965" w:rsidP="008A7569">
            <w:pPr>
              <w:jc w:val="center"/>
            </w:pPr>
            <w:r w:rsidRPr="007007CE">
              <w:t>+151,5</w:t>
            </w:r>
          </w:p>
        </w:tc>
      </w:tr>
      <w:tr w:rsidR="00005965" w:rsidRPr="001A6E4C" w14:paraId="7D7C7EF6" w14:textId="77777777" w:rsidTr="008A7569">
        <w:trPr>
          <w:trHeight w:val="269"/>
        </w:trPr>
        <w:tc>
          <w:tcPr>
            <w:tcW w:w="0" w:type="auto"/>
            <w:hideMark/>
          </w:tcPr>
          <w:p w14:paraId="60B4DCD8" w14:textId="77777777" w:rsidR="00005965" w:rsidRPr="007007CE" w:rsidRDefault="00005965" w:rsidP="008A7569">
            <w:pPr>
              <w:jc w:val="both"/>
            </w:pPr>
            <w:proofErr w:type="spellStart"/>
            <w:r w:rsidRPr="007007CE">
              <w:t>Оборотність</w:t>
            </w:r>
            <w:proofErr w:type="spellEnd"/>
            <w:r w:rsidRPr="007007CE">
              <w:t xml:space="preserve"> </w:t>
            </w:r>
            <w:proofErr w:type="spellStart"/>
            <w:r w:rsidRPr="007007CE">
              <w:t>активів</w:t>
            </w:r>
            <w:proofErr w:type="spellEnd"/>
          </w:p>
        </w:tc>
        <w:tc>
          <w:tcPr>
            <w:tcW w:w="0" w:type="auto"/>
            <w:hideMark/>
          </w:tcPr>
          <w:p w14:paraId="158923B6" w14:textId="77777777" w:rsidR="00005965" w:rsidRPr="007007CE" w:rsidRDefault="00005965" w:rsidP="008A7569">
            <w:pPr>
              <w:jc w:val="center"/>
            </w:pPr>
            <w:r w:rsidRPr="007007CE">
              <w:t>1,83</w:t>
            </w:r>
          </w:p>
        </w:tc>
        <w:tc>
          <w:tcPr>
            <w:tcW w:w="0" w:type="auto"/>
            <w:hideMark/>
          </w:tcPr>
          <w:p w14:paraId="492BBD68" w14:textId="77777777" w:rsidR="00005965" w:rsidRPr="007007CE" w:rsidRDefault="00005965" w:rsidP="008A7569">
            <w:pPr>
              <w:jc w:val="center"/>
            </w:pPr>
            <w:r w:rsidRPr="007007CE">
              <w:t>1,47</w:t>
            </w:r>
          </w:p>
        </w:tc>
        <w:tc>
          <w:tcPr>
            <w:tcW w:w="0" w:type="auto"/>
            <w:hideMark/>
          </w:tcPr>
          <w:p w14:paraId="2E0E12C7" w14:textId="77777777" w:rsidR="00005965" w:rsidRPr="007007CE" w:rsidRDefault="00005965" w:rsidP="008A7569">
            <w:pPr>
              <w:jc w:val="center"/>
            </w:pPr>
            <w:r w:rsidRPr="007007CE">
              <w:t>1,21</w:t>
            </w:r>
          </w:p>
        </w:tc>
        <w:tc>
          <w:tcPr>
            <w:tcW w:w="0" w:type="auto"/>
            <w:hideMark/>
          </w:tcPr>
          <w:p w14:paraId="6CF32785" w14:textId="77777777" w:rsidR="00005965" w:rsidRPr="007007CE" w:rsidRDefault="00005965" w:rsidP="008A7569">
            <w:pPr>
              <w:jc w:val="center"/>
            </w:pPr>
            <w:r w:rsidRPr="007007CE">
              <w:t>–33,9</w:t>
            </w:r>
          </w:p>
        </w:tc>
        <w:tc>
          <w:tcPr>
            <w:tcW w:w="0" w:type="auto"/>
            <w:hideMark/>
          </w:tcPr>
          <w:p w14:paraId="4740013E" w14:textId="77777777" w:rsidR="00005965" w:rsidRPr="007007CE" w:rsidRDefault="00005965" w:rsidP="008A7569">
            <w:pPr>
              <w:jc w:val="center"/>
            </w:pPr>
            <w:r w:rsidRPr="007007CE">
              <w:t>–17,7</w:t>
            </w:r>
          </w:p>
        </w:tc>
      </w:tr>
      <w:tr w:rsidR="00005965" w:rsidRPr="001A6E4C" w14:paraId="53696562" w14:textId="77777777" w:rsidTr="008A7569">
        <w:trPr>
          <w:trHeight w:val="253"/>
        </w:trPr>
        <w:tc>
          <w:tcPr>
            <w:tcW w:w="0" w:type="auto"/>
            <w:hideMark/>
          </w:tcPr>
          <w:p w14:paraId="2C1FA299" w14:textId="77777777" w:rsidR="00005965" w:rsidRPr="007007CE" w:rsidRDefault="00005965" w:rsidP="008A7569">
            <w:pPr>
              <w:jc w:val="both"/>
            </w:pPr>
            <w:proofErr w:type="spellStart"/>
            <w:r w:rsidRPr="007007CE">
              <w:t>Оборотність</w:t>
            </w:r>
            <w:proofErr w:type="spellEnd"/>
            <w:r w:rsidRPr="007007CE">
              <w:t xml:space="preserve"> </w:t>
            </w:r>
            <w:proofErr w:type="spellStart"/>
            <w:r w:rsidRPr="007007CE">
              <w:t>дебіторської</w:t>
            </w:r>
            <w:proofErr w:type="spellEnd"/>
            <w:r w:rsidRPr="007007CE">
              <w:t xml:space="preserve"> </w:t>
            </w:r>
            <w:proofErr w:type="spellStart"/>
            <w:r w:rsidRPr="007007CE">
              <w:t>заборгованості</w:t>
            </w:r>
            <w:proofErr w:type="spellEnd"/>
          </w:p>
        </w:tc>
        <w:tc>
          <w:tcPr>
            <w:tcW w:w="0" w:type="auto"/>
            <w:hideMark/>
          </w:tcPr>
          <w:p w14:paraId="54AD8B8B" w14:textId="77777777" w:rsidR="00005965" w:rsidRPr="007007CE" w:rsidRDefault="00005965" w:rsidP="008A7569">
            <w:pPr>
              <w:jc w:val="center"/>
            </w:pPr>
            <w:r w:rsidRPr="007007CE">
              <w:t>188,1</w:t>
            </w:r>
          </w:p>
        </w:tc>
        <w:tc>
          <w:tcPr>
            <w:tcW w:w="0" w:type="auto"/>
            <w:hideMark/>
          </w:tcPr>
          <w:p w14:paraId="20CF23AC" w14:textId="77777777" w:rsidR="00005965" w:rsidRPr="007007CE" w:rsidRDefault="00005965" w:rsidP="008A7569">
            <w:pPr>
              <w:jc w:val="center"/>
            </w:pPr>
            <w:r w:rsidRPr="007007CE">
              <w:t>6,96</w:t>
            </w:r>
          </w:p>
        </w:tc>
        <w:tc>
          <w:tcPr>
            <w:tcW w:w="0" w:type="auto"/>
            <w:hideMark/>
          </w:tcPr>
          <w:p w14:paraId="45983E99" w14:textId="77777777" w:rsidR="00005965" w:rsidRPr="007007CE" w:rsidRDefault="00005965" w:rsidP="008A7569">
            <w:pPr>
              <w:jc w:val="center"/>
            </w:pPr>
            <w:r w:rsidRPr="007007CE">
              <w:t>94,2</w:t>
            </w:r>
          </w:p>
        </w:tc>
        <w:tc>
          <w:tcPr>
            <w:tcW w:w="0" w:type="auto"/>
            <w:hideMark/>
          </w:tcPr>
          <w:p w14:paraId="7CA64780" w14:textId="77777777" w:rsidR="00005965" w:rsidRPr="007007CE" w:rsidRDefault="00005965" w:rsidP="008A7569">
            <w:pPr>
              <w:jc w:val="center"/>
            </w:pPr>
            <w:r w:rsidRPr="007007CE">
              <w:t>–49,9</w:t>
            </w:r>
          </w:p>
        </w:tc>
        <w:tc>
          <w:tcPr>
            <w:tcW w:w="0" w:type="auto"/>
            <w:hideMark/>
          </w:tcPr>
          <w:p w14:paraId="1211E420" w14:textId="77777777" w:rsidR="00005965" w:rsidRPr="007007CE" w:rsidRDefault="00005965" w:rsidP="008A7569">
            <w:pPr>
              <w:jc w:val="center"/>
            </w:pPr>
            <w:r w:rsidRPr="007007CE">
              <w:t>+1 253,4</w:t>
            </w:r>
          </w:p>
        </w:tc>
      </w:tr>
    </w:tbl>
    <w:p w14:paraId="0D633E91" w14:textId="77777777" w:rsidR="00005965" w:rsidRPr="001A6E4C" w:rsidRDefault="00005965" w:rsidP="00005965">
      <w:pPr>
        <w:spacing w:line="360" w:lineRule="auto"/>
        <w:ind w:firstLine="709"/>
        <w:jc w:val="both"/>
        <w:rPr>
          <w:sz w:val="28"/>
          <w:szCs w:val="28"/>
        </w:rPr>
      </w:pPr>
    </w:p>
    <w:p w14:paraId="3363EB9C" w14:textId="77777777" w:rsidR="00005965" w:rsidRPr="001A6E4C" w:rsidRDefault="00005965" w:rsidP="00005965">
      <w:pPr>
        <w:spacing w:line="360" w:lineRule="auto"/>
        <w:ind w:firstLine="709"/>
        <w:jc w:val="both"/>
        <w:rPr>
          <w:sz w:val="28"/>
          <w:szCs w:val="28"/>
        </w:rPr>
      </w:pPr>
      <w:proofErr w:type="spellStart"/>
      <w:r w:rsidRPr="001A6E4C">
        <w:rPr>
          <w:sz w:val="28"/>
          <w:szCs w:val="28"/>
        </w:rPr>
        <w:t>Динаміка</w:t>
      </w:r>
      <w:proofErr w:type="spellEnd"/>
      <w:r w:rsidRPr="001A6E4C">
        <w:rPr>
          <w:sz w:val="28"/>
          <w:szCs w:val="28"/>
        </w:rPr>
        <w:t xml:space="preserve"> </w:t>
      </w:r>
      <w:proofErr w:type="spellStart"/>
      <w:r w:rsidRPr="001A6E4C">
        <w:rPr>
          <w:sz w:val="28"/>
          <w:szCs w:val="28"/>
        </w:rPr>
        <w:t>фінансових</w:t>
      </w:r>
      <w:proofErr w:type="spellEnd"/>
      <w:r w:rsidRPr="001A6E4C">
        <w:rPr>
          <w:sz w:val="28"/>
          <w:szCs w:val="28"/>
        </w:rPr>
        <w:t xml:space="preserve"> </w:t>
      </w:r>
      <w:proofErr w:type="spellStart"/>
      <w:r w:rsidRPr="001A6E4C">
        <w:rPr>
          <w:sz w:val="28"/>
          <w:szCs w:val="28"/>
        </w:rPr>
        <w:t>коефіцієнтів</w:t>
      </w:r>
      <w:proofErr w:type="spellEnd"/>
      <w:r w:rsidRPr="001A6E4C">
        <w:rPr>
          <w:sz w:val="28"/>
          <w:szCs w:val="28"/>
        </w:rPr>
        <w:t xml:space="preserve"> ТОВ «ЮСК </w:t>
      </w:r>
      <w:proofErr w:type="spellStart"/>
      <w:r w:rsidRPr="001A6E4C">
        <w:rPr>
          <w:sz w:val="28"/>
          <w:szCs w:val="28"/>
        </w:rPr>
        <w:t>Україна</w:t>
      </w:r>
      <w:proofErr w:type="spellEnd"/>
      <w:r w:rsidRPr="001A6E4C">
        <w:rPr>
          <w:sz w:val="28"/>
          <w:szCs w:val="28"/>
        </w:rPr>
        <w:t xml:space="preserve">» за 2022–2024 </w:t>
      </w:r>
      <w:proofErr w:type="spellStart"/>
      <w:r w:rsidRPr="001A6E4C">
        <w:rPr>
          <w:sz w:val="28"/>
          <w:szCs w:val="28"/>
        </w:rPr>
        <w:t>рр</w:t>
      </w:r>
      <w:proofErr w:type="spellEnd"/>
      <w:r w:rsidRPr="001A6E4C">
        <w:rPr>
          <w:sz w:val="28"/>
          <w:szCs w:val="28"/>
        </w:rPr>
        <w:t>.</w:t>
      </w:r>
      <w:r>
        <w:rPr>
          <w:sz w:val="28"/>
          <w:szCs w:val="28"/>
        </w:rPr>
        <w:t xml:space="preserve"> у табл. 2.4</w:t>
      </w:r>
      <w:r w:rsidRPr="001A6E4C">
        <w:rPr>
          <w:sz w:val="28"/>
          <w:szCs w:val="28"/>
        </w:rPr>
        <w:t xml:space="preserve"> </w:t>
      </w:r>
      <w:proofErr w:type="spellStart"/>
      <w:r w:rsidRPr="001A6E4C">
        <w:rPr>
          <w:sz w:val="28"/>
          <w:szCs w:val="28"/>
        </w:rPr>
        <w:t>відображає</w:t>
      </w:r>
      <w:proofErr w:type="spellEnd"/>
      <w:r w:rsidRPr="001A6E4C">
        <w:rPr>
          <w:sz w:val="28"/>
          <w:szCs w:val="28"/>
        </w:rPr>
        <w:t xml:space="preserve"> </w:t>
      </w:r>
      <w:proofErr w:type="spellStart"/>
      <w:r w:rsidRPr="001A6E4C">
        <w:rPr>
          <w:sz w:val="28"/>
          <w:szCs w:val="28"/>
        </w:rPr>
        <w:t>суттєві</w:t>
      </w:r>
      <w:proofErr w:type="spellEnd"/>
      <w:r w:rsidRPr="001A6E4C">
        <w:rPr>
          <w:sz w:val="28"/>
          <w:szCs w:val="28"/>
        </w:rPr>
        <w:t xml:space="preserve"> </w:t>
      </w:r>
      <w:proofErr w:type="spellStart"/>
      <w:r w:rsidRPr="001A6E4C">
        <w:rPr>
          <w:sz w:val="28"/>
          <w:szCs w:val="28"/>
        </w:rPr>
        <w:t>зміни</w:t>
      </w:r>
      <w:proofErr w:type="spellEnd"/>
      <w:r w:rsidRPr="001A6E4C">
        <w:rPr>
          <w:sz w:val="28"/>
          <w:szCs w:val="28"/>
        </w:rPr>
        <w:t xml:space="preserve"> у </w:t>
      </w:r>
      <w:proofErr w:type="spellStart"/>
      <w:r w:rsidRPr="001A6E4C">
        <w:rPr>
          <w:sz w:val="28"/>
          <w:szCs w:val="28"/>
        </w:rPr>
        <w:t>ліквідності</w:t>
      </w:r>
      <w:proofErr w:type="spellEnd"/>
      <w:r w:rsidRPr="001A6E4C">
        <w:rPr>
          <w:sz w:val="28"/>
          <w:szCs w:val="28"/>
        </w:rPr>
        <w:t xml:space="preserve">, </w:t>
      </w:r>
      <w:proofErr w:type="spellStart"/>
      <w:r w:rsidRPr="001A6E4C">
        <w:rPr>
          <w:sz w:val="28"/>
          <w:szCs w:val="28"/>
        </w:rPr>
        <w:t>фінансовій</w:t>
      </w:r>
      <w:proofErr w:type="spellEnd"/>
      <w:r w:rsidRPr="001A6E4C">
        <w:rPr>
          <w:sz w:val="28"/>
          <w:szCs w:val="28"/>
        </w:rPr>
        <w:t xml:space="preserve"> </w:t>
      </w:r>
      <w:proofErr w:type="spellStart"/>
      <w:r w:rsidRPr="001A6E4C">
        <w:rPr>
          <w:sz w:val="28"/>
          <w:szCs w:val="28"/>
        </w:rPr>
        <w:t>стійкості</w:t>
      </w:r>
      <w:proofErr w:type="spellEnd"/>
      <w:r w:rsidRPr="001A6E4C">
        <w:rPr>
          <w:sz w:val="28"/>
          <w:szCs w:val="28"/>
        </w:rPr>
        <w:t xml:space="preserve"> та </w:t>
      </w:r>
      <w:proofErr w:type="spellStart"/>
      <w:r w:rsidRPr="001A6E4C">
        <w:rPr>
          <w:sz w:val="28"/>
          <w:szCs w:val="28"/>
        </w:rPr>
        <w:t>ефективності</w:t>
      </w:r>
      <w:proofErr w:type="spellEnd"/>
      <w:r w:rsidRPr="001A6E4C">
        <w:rPr>
          <w:sz w:val="28"/>
          <w:szCs w:val="28"/>
        </w:rPr>
        <w:t xml:space="preserve"> </w:t>
      </w:r>
      <w:proofErr w:type="spellStart"/>
      <w:r w:rsidRPr="001A6E4C">
        <w:rPr>
          <w:sz w:val="28"/>
          <w:szCs w:val="28"/>
        </w:rPr>
        <w:t>використання</w:t>
      </w:r>
      <w:proofErr w:type="spellEnd"/>
      <w:r w:rsidRPr="001A6E4C">
        <w:rPr>
          <w:sz w:val="28"/>
          <w:szCs w:val="28"/>
        </w:rPr>
        <w:t xml:space="preserve"> </w:t>
      </w:r>
      <w:proofErr w:type="spellStart"/>
      <w:r w:rsidRPr="001A6E4C">
        <w:rPr>
          <w:sz w:val="28"/>
          <w:szCs w:val="28"/>
        </w:rPr>
        <w:t>активів</w:t>
      </w:r>
      <w:proofErr w:type="spellEnd"/>
      <w:r w:rsidRPr="001A6E4C">
        <w:rPr>
          <w:sz w:val="28"/>
          <w:szCs w:val="28"/>
        </w:rPr>
        <w:t xml:space="preserve">. </w:t>
      </w:r>
      <w:proofErr w:type="spellStart"/>
      <w:r w:rsidRPr="001A6E4C">
        <w:rPr>
          <w:sz w:val="28"/>
          <w:szCs w:val="28"/>
        </w:rPr>
        <w:t>Поточна</w:t>
      </w:r>
      <w:proofErr w:type="spellEnd"/>
      <w:r w:rsidRPr="001A6E4C">
        <w:rPr>
          <w:sz w:val="28"/>
          <w:szCs w:val="28"/>
        </w:rPr>
        <w:t xml:space="preserve"> та </w:t>
      </w:r>
      <w:proofErr w:type="spellStart"/>
      <w:r w:rsidRPr="001A6E4C">
        <w:rPr>
          <w:sz w:val="28"/>
          <w:szCs w:val="28"/>
        </w:rPr>
        <w:t>швидка</w:t>
      </w:r>
      <w:proofErr w:type="spellEnd"/>
      <w:r w:rsidRPr="001A6E4C">
        <w:rPr>
          <w:sz w:val="28"/>
          <w:szCs w:val="28"/>
        </w:rPr>
        <w:t xml:space="preserve"> </w:t>
      </w:r>
      <w:proofErr w:type="spellStart"/>
      <w:r w:rsidRPr="001A6E4C">
        <w:rPr>
          <w:sz w:val="28"/>
          <w:szCs w:val="28"/>
        </w:rPr>
        <w:t>ліквідність</w:t>
      </w:r>
      <w:proofErr w:type="spellEnd"/>
      <w:r w:rsidRPr="001A6E4C">
        <w:rPr>
          <w:sz w:val="28"/>
          <w:szCs w:val="28"/>
        </w:rPr>
        <w:t xml:space="preserve"> </w:t>
      </w:r>
      <w:proofErr w:type="spellStart"/>
      <w:r w:rsidRPr="001A6E4C">
        <w:rPr>
          <w:sz w:val="28"/>
          <w:szCs w:val="28"/>
        </w:rPr>
        <w:t>знизилися</w:t>
      </w:r>
      <w:proofErr w:type="spellEnd"/>
      <w:r w:rsidRPr="001A6E4C">
        <w:rPr>
          <w:sz w:val="28"/>
          <w:szCs w:val="28"/>
        </w:rPr>
        <w:t xml:space="preserve"> </w:t>
      </w:r>
      <w:proofErr w:type="spellStart"/>
      <w:r w:rsidRPr="001A6E4C">
        <w:rPr>
          <w:sz w:val="28"/>
          <w:szCs w:val="28"/>
        </w:rPr>
        <w:t>порівняно</w:t>
      </w:r>
      <w:proofErr w:type="spellEnd"/>
      <w:r w:rsidRPr="001A6E4C">
        <w:rPr>
          <w:sz w:val="28"/>
          <w:szCs w:val="28"/>
        </w:rPr>
        <w:t xml:space="preserve"> з 2022 та 2023 роками, </w:t>
      </w:r>
      <w:proofErr w:type="spellStart"/>
      <w:r w:rsidRPr="001A6E4C">
        <w:rPr>
          <w:sz w:val="28"/>
          <w:szCs w:val="28"/>
        </w:rPr>
        <w:t>що</w:t>
      </w:r>
      <w:proofErr w:type="spellEnd"/>
      <w:r w:rsidRPr="001A6E4C">
        <w:rPr>
          <w:sz w:val="28"/>
          <w:szCs w:val="28"/>
        </w:rPr>
        <w:t xml:space="preserve"> </w:t>
      </w:r>
      <w:proofErr w:type="spellStart"/>
      <w:r w:rsidRPr="001A6E4C">
        <w:rPr>
          <w:sz w:val="28"/>
          <w:szCs w:val="28"/>
        </w:rPr>
        <w:t>свідчить</w:t>
      </w:r>
      <w:proofErr w:type="spellEnd"/>
      <w:r w:rsidRPr="001A6E4C">
        <w:rPr>
          <w:sz w:val="28"/>
          <w:szCs w:val="28"/>
        </w:rPr>
        <w:t xml:space="preserve"> про </w:t>
      </w:r>
      <w:proofErr w:type="spellStart"/>
      <w:r w:rsidRPr="001A6E4C">
        <w:rPr>
          <w:sz w:val="28"/>
          <w:szCs w:val="28"/>
        </w:rPr>
        <w:t>підвищення</w:t>
      </w:r>
      <w:proofErr w:type="spellEnd"/>
      <w:r w:rsidRPr="001A6E4C">
        <w:rPr>
          <w:sz w:val="28"/>
          <w:szCs w:val="28"/>
        </w:rPr>
        <w:t xml:space="preserve"> </w:t>
      </w:r>
      <w:proofErr w:type="spellStart"/>
      <w:r w:rsidRPr="001A6E4C">
        <w:rPr>
          <w:sz w:val="28"/>
          <w:szCs w:val="28"/>
        </w:rPr>
        <w:t>навантаження</w:t>
      </w:r>
      <w:proofErr w:type="spellEnd"/>
      <w:r w:rsidRPr="001A6E4C">
        <w:rPr>
          <w:sz w:val="28"/>
          <w:szCs w:val="28"/>
        </w:rPr>
        <w:t xml:space="preserve"> на </w:t>
      </w:r>
      <w:proofErr w:type="spellStart"/>
      <w:r w:rsidRPr="001A6E4C">
        <w:rPr>
          <w:sz w:val="28"/>
          <w:szCs w:val="28"/>
        </w:rPr>
        <w:t>короткострокові</w:t>
      </w:r>
      <w:proofErr w:type="spellEnd"/>
      <w:r w:rsidRPr="001A6E4C">
        <w:rPr>
          <w:sz w:val="28"/>
          <w:szCs w:val="28"/>
        </w:rPr>
        <w:t xml:space="preserve"> </w:t>
      </w:r>
      <w:proofErr w:type="spellStart"/>
      <w:r w:rsidRPr="001A6E4C">
        <w:rPr>
          <w:sz w:val="28"/>
          <w:szCs w:val="28"/>
        </w:rPr>
        <w:t>зобов’язання</w:t>
      </w:r>
      <w:proofErr w:type="spellEnd"/>
      <w:r w:rsidRPr="001A6E4C">
        <w:rPr>
          <w:sz w:val="28"/>
          <w:szCs w:val="28"/>
        </w:rPr>
        <w:t xml:space="preserve"> у 2024 </w:t>
      </w:r>
      <w:proofErr w:type="spellStart"/>
      <w:r w:rsidRPr="001A6E4C">
        <w:rPr>
          <w:sz w:val="28"/>
          <w:szCs w:val="28"/>
        </w:rPr>
        <w:t>році</w:t>
      </w:r>
      <w:proofErr w:type="spellEnd"/>
      <w:r w:rsidRPr="001A6E4C">
        <w:rPr>
          <w:sz w:val="28"/>
          <w:szCs w:val="28"/>
        </w:rPr>
        <w:t xml:space="preserve"> та </w:t>
      </w:r>
      <w:proofErr w:type="spellStart"/>
      <w:r w:rsidRPr="001A6E4C">
        <w:rPr>
          <w:sz w:val="28"/>
          <w:szCs w:val="28"/>
        </w:rPr>
        <w:t>зростання</w:t>
      </w:r>
      <w:proofErr w:type="spellEnd"/>
      <w:r w:rsidRPr="001A6E4C">
        <w:rPr>
          <w:sz w:val="28"/>
          <w:szCs w:val="28"/>
        </w:rPr>
        <w:t xml:space="preserve"> </w:t>
      </w:r>
      <w:proofErr w:type="spellStart"/>
      <w:r w:rsidRPr="001A6E4C">
        <w:rPr>
          <w:sz w:val="28"/>
          <w:szCs w:val="28"/>
        </w:rPr>
        <w:t>оборотних</w:t>
      </w:r>
      <w:proofErr w:type="spellEnd"/>
      <w:r w:rsidRPr="001A6E4C">
        <w:rPr>
          <w:sz w:val="28"/>
          <w:szCs w:val="28"/>
        </w:rPr>
        <w:t xml:space="preserve"> </w:t>
      </w:r>
      <w:proofErr w:type="spellStart"/>
      <w:r w:rsidRPr="001A6E4C">
        <w:rPr>
          <w:sz w:val="28"/>
          <w:szCs w:val="28"/>
        </w:rPr>
        <w:t>активів</w:t>
      </w:r>
      <w:proofErr w:type="spellEnd"/>
      <w:r w:rsidRPr="001A6E4C">
        <w:rPr>
          <w:sz w:val="28"/>
          <w:szCs w:val="28"/>
        </w:rPr>
        <w:t xml:space="preserve"> не в </w:t>
      </w:r>
      <w:proofErr w:type="spellStart"/>
      <w:r w:rsidRPr="001A6E4C">
        <w:rPr>
          <w:sz w:val="28"/>
          <w:szCs w:val="28"/>
        </w:rPr>
        <w:t>повному</w:t>
      </w:r>
      <w:proofErr w:type="spellEnd"/>
      <w:r w:rsidRPr="001A6E4C">
        <w:rPr>
          <w:sz w:val="28"/>
          <w:szCs w:val="28"/>
        </w:rPr>
        <w:t xml:space="preserve"> </w:t>
      </w:r>
      <w:proofErr w:type="spellStart"/>
      <w:r w:rsidRPr="001A6E4C">
        <w:rPr>
          <w:sz w:val="28"/>
          <w:szCs w:val="28"/>
        </w:rPr>
        <w:t>обсязі</w:t>
      </w:r>
      <w:proofErr w:type="spellEnd"/>
      <w:r w:rsidRPr="001A6E4C">
        <w:rPr>
          <w:sz w:val="28"/>
          <w:szCs w:val="28"/>
        </w:rPr>
        <w:t xml:space="preserve"> для </w:t>
      </w:r>
      <w:proofErr w:type="spellStart"/>
      <w:r w:rsidRPr="001A6E4C">
        <w:rPr>
          <w:sz w:val="28"/>
          <w:szCs w:val="28"/>
        </w:rPr>
        <w:t>покриття</w:t>
      </w:r>
      <w:proofErr w:type="spellEnd"/>
      <w:r w:rsidRPr="001A6E4C">
        <w:rPr>
          <w:sz w:val="28"/>
          <w:szCs w:val="28"/>
        </w:rPr>
        <w:t xml:space="preserve"> </w:t>
      </w:r>
      <w:proofErr w:type="spellStart"/>
      <w:r w:rsidRPr="001A6E4C">
        <w:rPr>
          <w:sz w:val="28"/>
          <w:szCs w:val="28"/>
        </w:rPr>
        <w:t>цих</w:t>
      </w:r>
      <w:proofErr w:type="spellEnd"/>
      <w:r w:rsidRPr="001A6E4C">
        <w:rPr>
          <w:sz w:val="28"/>
          <w:szCs w:val="28"/>
        </w:rPr>
        <w:t xml:space="preserve"> </w:t>
      </w:r>
      <w:proofErr w:type="spellStart"/>
      <w:r w:rsidRPr="001A6E4C">
        <w:rPr>
          <w:sz w:val="28"/>
          <w:szCs w:val="28"/>
        </w:rPr>
        <w:t>зобов’язань</w:t>
      </w:r>
      <w:proofErr w:type="spellEnd"/>
      <w:r w:rsidRPr="001A6E4C">
        <w:rPr>
          <w:sz w:val="28"/>
          <w:szCs w:val="28"/>
        </w:rPr>
        <w:t>.</w:t>
      </w:r>
    </w:p>
    <w:p w14:paraId="1B529C96" w14:textId="77777777" w:rsidR="00005965" w:rsidRPr="001A6E4C" w:rsidRDefault="00005965" w:rsidP="00005965">
      <w:pPr>
        <w:spacing w:line="360" w:lineRule="auto"/>
        <w:ind w:firstLine="709"/>
        <w:jc w:val="both"/>
        <w:rPr>
          <w:sz w:val="28"/>
          <w:szCs w:val="28"/>
        </w:rPr>
      </w:pPr>
      <w:proofErr w:type="spellStart"/>
      <w:r w:rsidRPr="001A6E4C">
        <w:rPr>
          <w:sz w:val="28"/>
          <w:szCs w:val="28"/>
        </w:rPr>
        <w:t>Коефіцієнт</w:t>
      </w:r>
      <w:proofErr w:type="spellEnd"/>
      <w:r w:rsidRPr="001A6E4C">
        <w:rPr>
          <w:sz w:val="28"/>
          <w:szCs w:val="28"/>
        </w:rPr>
        <w:t xml:space="preserve"> </w:t>
      </w:r>
      <w:proofErr w:type="spellStart"/>
      <w:r w:rsidRPr="001A6E4C">
        <w:rPr>
          <w:sz w:val="28"/>
          <w:szCs w:val="28"/>
        </w:rPr>
        <w:t>автономії</w:t>
      </w:r>
      <w:proofErr w:type="spellEnd"/>
      <w:r w:rsidRPr="001A6E4C">
        <w:rPr>
          <w:sz w:val="28"/>
          <w:szCs w:val="28"/>
        </w:rPr>
        <w:t xml:space="preserve"> </w:t>
      </w:r>
      <w:proofErr w:type="spellStart"/>
      <w:r w:rsidRPr="001A6E4C">
        <w:rPr>
          <w:sz w:val="28"/>
          <w:szCs w:val="28"/>
        </w:rPr>
        <w:t>різко</w:t>
      </w:r>
      <w:proofErr w:type="spellEnd"/>
      <w:r w:rsidRPr="001A6E4C">
        <w:rPr>
          <w:sz w:val="28"/>
          <w:szCs w:val="28"/>
        </w:rPr>
        <w:t xml:space="preserve"> </w:t>
      </w:r>
      <w:proofErr w:type="spellStart"/>
      <w:r w:rsidRPr="001A6E4C">
        <w:rPr>
          <w:sz w:val="28"/>
          <w:szCs w:val="28"/>
        </w:rPr>
        <w:t>знизився</w:t>
      </w:r>
      <w:proofErr w:type="spellEnd"/>
      <w:r w:rsidRPr="001A6E4C">
        <w:rPr>
          <w:sz w:val="28"/>
          <w:szCs w:val="28"/>
        </w:rPr>
        <w:t xml:space="preserve"> до 0,09 у 2024 </w:t>
      </w:r>
      <w:proofErr w:type="spellStart"/>
      <w:r w:rsidRPr="001A6E4C">
        <w:rPr>
          <w:sz w:val="28"/>
          <w:szCs w:val="28"/>
        </w:rPr>
        <w:t>році</w:t>
      </w:r>
      <w:proofErr w:type="spellEnd"/>
      <w:r w:rsidRPr="001A6E4C">
        <w:rPr>
          <w:sz w:val="28"/>
          <w:szCs w:val="28"/>
        </w:rPr>
        <w:t xml:space="preserve">, </w:t>
      </w:r>
      <w:proofErr w:type="spellStart"/>
      <w:r w:rsidRPr="001A6E4C">
        <w:rPr>
          <w:sz w:val="28"/>
          <w:szCs w:val="28"/>
        </w:rPr>
        <w:t>що</w:t>
      </w:r>
      <w:proofErr w:type="spellEnd"/>
      <w:r w:rsidRPr="001A6E4C">
        <w:rPr>
          <w:sz w:val="28"/>
          <w:szCs w:val="28"/>
        </w:rPr>
        <w:t xml:space="preserve"> </w:t>
      </w:r>
      <w:proofErr w:type="spellStart"/>
      <w:r w:rsidRPr="001A6E4C">
        <w:rPr>
          <w:sz w:val="28"/>
          <w:szCs w:val="28"/>
        </w:rPr>
        <w:t>вказує</w:t>
      </w:r>
      <w:proofErr w:type="spellEnd"/>
      <w:r w:rsidRPr="001A6E4C">
        <w:rPr>
          <w:sz w:val="28"/>
          <w:szCs w:val="28"/>
        </w:rPr>
        <w:t xml:space="preserve"> на </w:t>
      </w:r>
      <w:proofErr w:type="spellStart"/>
      <w:r w:rsidRPr="001A6E4C">
        <w:rPr>
          <w:sz w:val="28"/>
          <w:szCs w:val="28"/>
        </w:rPr>
        <w:t>суттєве</w:t>
      </w:r>
      <w:proofErr w:type="spellEnd"/>
      <w:r w:rsidRPr="001A6E4C">
        <w:rPr>
          <w:sz w:val="28"/>
          <w:szCs w:val="28"/>
        </w:rPr>
        <w:t xml:space="preserve"> </w:t>
      </w:r>
      <w:proofErr w:type="spellStart"/>
      <w:r w:rsidRPr="001A6E4C">
        <w:rPr>
          <w:sz w:val="28"/>
          <w:szCs w:val="28"/>
        </w:rPr>
        <w:t>зменшення</w:t>
      </w:r>
      <w:proofErr w:type="spellEnd"/>
      <w:r w:rsidRPr="001A6E4C">
        <w:rPr>
          <w:sz w:val="28"/>
          <w:szCs w:val="28"/>
        </w:rPr>
        <w:t xml:space="preserve"> </w:t>
      </w:r>
      <w:proofErr w:type="spellStart"/>
      <w:r w:rsidRPr="001A6E4C">
        <w:rPr>
          <w:sz w:val="28"/>
          <w:szCs w:val="28"/>
        </w:rPr>
        <w:t>частки</w:t>
      </w:r>
      <w:proofErr w:type="spellEnd"/>
      <w:r w:rsidRPr="001A6E4C">
        <w:rPr>
          <w:sz w:val="28"/>
          <w:szCs w:val="28"/>
        </w:rPr>
        <w:t xml:space="preserve"> </w:t>
      </w:r>
      <w:proofErr w:type="spellStart"/>
      <w:r w:rsidRPr="001A6E4C">
        <w:rPr>
          <w:sz w:val="28"/>
          <w:szCs w:val="28"/>
        </w:rPr>
        <w:t>власного</w:t>
      </w:r>
      <w:proofErr w:type="spellEnd"/>
      <w:r w:rsidRPr="001A6E4C">
        <w:rPr>
          <w:sz w:val="28"/>
          <w:szCs w:val="28"/>
        </w:rPr>
        <w:t xml:space="preserve"> </w:t>
      </w:r>
      <w:proofErr w:type="spellStart"/>
      <w:r w:rsidRPr="001A6E4C">
        <w:rPr>
          <w:sz w:val="28"/>
          <w:szCs w:val="28"/>
        </w:rPr>
        <w:t>капіталу</w:t>
      </w:r>
      <w:proofErr w:type="spellEnd"/>
      <w:r w:rsidRPr="001A6E4C">
        <w:rPr>
          <w:sz w:val="28"/>
          <w:szCs w:val="28"/>
        </w:rPr>
        <w:t xml:space="preserve"> у </w:t>
      </w:r>
      <w:proofErr w:type="spellStart"/>
      <w:r w:rsidRPr="001A6E4C">
        <w:rPr>
          <w:sz w:val="28"/>
          <w:szCs w:val="28"/>
        </w:rPr>
        <w:t>структурі</w:t>
      </w:r>
      <w:proofErr w:type="spellEnd"/>
      <w:r w:rsidRPr="001A6E4C">
        <w:rPr>
          <w:sz w:val="28"/>
          <w:szCs w:val="28"/>
        </w:rPr>
        <w:t xml:space="preserve"> </w:t>
      </w:r>
      <w:proofErr w:type="spellStart"/>
      <w:r w:rsidRPr="001A6E4C">
        <w:rPr>
          <w:sz w:val="28"/>
          <w:szCs w:val="28"/>
        </w:rPr>
        <w:t>фінансування</w:t>
      </w:r>
      <w:proofErr w:type="spellEnd"/>
      <w:r w:rsidRPr="001A6E4C">
        <w:rPr>
          <w:sz w:val="28"/>
          <w:szCs w:val="28"/>
        </w:rPr>
        <w:t xml:space="preserve"> </w:t>
      </w:r>
      <w:proofErr w:type="spellStart"/>
      <w:r w:rsidRPr="001A6E4C">
        <w:rPr>
          <w:sz w:val="28"/>
          <w:szCs w:val="28"/>
        </w:rPr>
        <w:t>компанії</w:t>
      </w:r>
      <w:proofErr w:type="spellEnd"/>
      <w:r w:rsidRPr="001A6E4C">
        <w:rPr>
          <w:sz w:val="28"/>
          <w:szCs w:val="28"/>
        </w:rPr>
        <w:t xml:space="preserve">. </w:t>
      </w:r>
      <w:proofErr w:type="spellStart"/>
      <w:r w:rsidRPr="001A6E4C">
        <w:rPr>
          <w:sz w:val="28"/>
          <w:szCs w:val="28"/>
        </w:rPr>
        <w:t>Одночасно</w:t>
      </w:r>
      <w:proofErr w:type="spellEnd"/>
      <w:r w:rsidRPr="001A6E4C">
        <w:rPr>
          <w:sz w:val="28"/>
          <w:szCs w:val="28"/>
        </w:rPr>
        <w:t xml:space="preserve"> </w:t>
      </w:r>
      <w:proofErr w:type="spellStart"/>
      <w:r w:rsidRPr="001A6E4C">
        <w:rPr>
          <w:sz w:val="28"/>
          <w:szCs w:val="28"/>
        </w:rPr>
        <w:t>коефіцієнт</w:t>
      </w:r>
      <w:proofErr w:type="spellEnd"/>
      <w:r w:rsidRPr="001A6E4C">
        <w:rPr>
          <w:sz w:val="28"/>
          <w:szCs w:val="28"/>
        </w:rPr>
        <w:t xml:space="preserve"> </w:t>
      </w:r>
      <w:proofErr w:type="spellStart"/>
      <w:r w:rsidRPr="001A6E4C">
        <w:rPr>
          <w:sz w:val="28"/>
          <w:szCs w:val="28"/>
        </w:rPr>
        <w:t>фінансової</w:t>
      </w:r>
      <w:proofErr w:type="spellEnd"/>
      <w:r w:rsidRPr="001A6E4C">
        <w:rPr>
          <w:sz w:val="28"/>
          <w:szCs w:val="28"/>
        </w:rPr>
        <w:t xml:space="preserve"> </w:t>
      </w:r>
      <w:proofErr w:type="spellStart"/>
      <w:r w:rsidRPr="001A6E4C">
        <w:rPr>
          <w:sz w:val="28"/>
          <w:szCs w:val="28"/>
        </w:rPr>
        <w:t>залежності</w:t>
      </w:r>
      <w:proofErr w:type="spellEnd"/>
      <w:r w:rsidRPr="001A6E4C">
        <w:rPr>
          <w:sz w:val="28"/>
          <w:szCs w:val="28"/>
        </w:rPr>
        <w:t xml:space="preserve"> </w:t>
      </w:r>
      <w:proofErr w:type="spellStart"/>
      <w:r w:rsidRPr="001A6E4C">
        <w:rPr>
          <w:sz w:val="28"/>
          <w:szCs w:val="28"/>
        </w:rPr>
        <w:t>виріс</w:t>
      </w:r>
      <w:proofErr w:type="spellEnd"/>
      <w:r w:rsidRPr="001A6E4C">
        <w:rPr>
          <w:sz w:val="28"/>
          <w:szCs w:val="28"/>
        </w:rPr>
        <w:t xml:space="preserve"> у десятки </w:t>
      </w:r>
      <w:proofErr w:type="spellStart"/>
      <w:r w:rsidRPr="001A6E4C">
        <w:rPr>
          <w:sz w:val="28"/>
          <w:szCs w:val="28"/>
        </w:rPr>
        <w:t>разів</w:t>
      </w:r>
      <w:proofErr w:type="spellEnd"/>
      <w:r w:rsidRPr="001A6E4C">
        <w:rPr>
          <w:sz w:val="28"/>
          <w:szCs w:val="28"/>
        </w:rPr>
        <w:t xml:space="preserve">, </w:t>
      </w:r>
      <w:proofErr w:type="spellStart"/>
      <w:r w:rsidRPr="001A6E4C">
        <w:rPr>
          <w:sz w:val="28"/>
          <w:szCs w:val="28"/>
        </w:rPr>
        <w:t>що</w:t>
      </w:r>
      <w:proofErr w:type="spellEnd"/>
      <w:r w:rsidRPr="001A6E4C">
        <w:rPr>
          <w:sz w:val="28"/>
          <w:szCs w:val="28"/>
        </w:rPr>
        <w:t xml:space="preserve"> є </w:t>
      </w:r>
      <w:proofErr w:type="spellStart"/>
      <w:r w:rsidRPr="001A6E4C">
        <w:rPr>
          <w:sz w:val="28"/>
          <w:szCs w:val="28"/>
        </w:rPr>
        <w:t>наслідком</w:t>
      </w:r>
      <w:proofErr w:type="spellEnd"/>
      <w:r w:rsidRPr="001A6E4C">
        <w:rPr>
          <w:sz w:val="28"/>
          <w:szCs w:val="28"/>
        </w:rPr>
        <w:t xml:space="preserve"> активного </w:t>
      </w:r>
      <w:proofErr w:type="spellStart"/>
      <w:r w:rsidRPr="001A6E4C">
        <w:rPr>
          <w:sz w:val="28"/>
          <w:szCs w:val="28"/>
        </w:rPr>
        <w:t>залучення</w:t>
      </w:r>
      <w:proofErr w:type="spellEnd"/>
      <w:r w:rsidRPr="001A6E4C">
        <w:rPr>
          <w:sz w:val="28"/>
          <w:szCs w:val="28"/>
        </w:rPr>
        <w:t xml:space="preserve"> </w:t>
      </w:r>
      <w:proofErr w:type="spellStart"/>
      <w:r w:rsidRPr="001A6E4C">
        <w:rPr>
          <w:sz w:val="28"/>
          <w:szCs w:val="28"/>
        </w:rPr>
        <w:t>позикового</w:t>
      </w:r>
      <w:proofErr w:type="spellEnd"/>
      <w:r w:rsidRPr="001A6E4C">
        <w:rPr>
          <w:sz w:val="28"/>
          <w:szCs w:val="28"/>
        </w:rPr>
        <w:t xml:space="preserve"> </w:t>
      </w:r>
      <w:proofErr w:type="spellStart"/>
      <w:r w:rsidRPr="001A6E4C">
        <w:rPr>
          <w:sz w:val="28"/>
          <w:szCs w:val="28"/>
        </w:rPr>
        <w:t>капіталу</w:t>
      </w:r>
      <w:proofErr w:type="spellEnd"/>
      <w:r w:rsidRPr="001A6E4C">
        <w:rPr>
          <w:sz w:val="28"/>
          <w:szCs w:val="28"/>
        </w:rPr>
        <w:t xml:space="preserve"> для </w:t>
      </w:r>
      <w:proofErr w:type="spellStart"/>
      <w:r w:rsidRPr="001A6E4C">
        <w:rPr>
          <w:sz w:val="28"/>
          <w:szCs w:val="28"/>
        </w:rPr>
        <w:t>фінансування</w:t>
      </w:r>
      <w:proofErr w:type="spellEnd"/>
      <w:r w:rsidRPr="001A6E4C">
        <w:rPr>
          <w:sz w:val="28"/>
          <w:szCs w:val="28"/>
        </w:rPr>
        <w:t xml:space="preserve"> </w:t>
      </w:r>
      <w:proofErr w:type="spellStart"/>
      <w:r w:rsidRPr="001A6E4C">
        <w:rPr>
          <w:sz w:val="28"/>
          <w:szCs w:val="28"/>
        </w:rPr>
        <w:t>розвитку</w:t>
      </w:r>
      <w:proofErr w:type="spellEnd"/>
      <w:r w:rsidRPr="001A6E4C">
        <w:rPr>
          <w:sz w:val="28"/>
          <w:szCs w:val="28"/>
        </w:rPr>
        <w:t xml:space="preserve"> </w:t>
      </w:r>
      <w:proofErr w:type="spellStart"/>
      <w:r w:rsidRPr="001A6E4C">
        <w:rPr>
          <w:sz w:val="28"/>
          <w:szCs w:val="28"/>
        </w:rPr>
        <w:t>бізнесу</w:t>
      </w:r>
      <w:proofErr w:type="spellEnd"/>
      <w:r w:rsidRPr="001A6E4C">
        <w:rPr>
          <w:sz w:val="28"/>
          <w:szCs w:val="28"/>
        </w:rPr>
        <w:t xml:space="preserve"> та </w:t>
      </w:r>
      <w:proofErr w:type="spellStart"/>
      <w:r w:rsidRPr="001A6E4C">
        <w:rPr>
          <w:sz w:val="28"/>
          <w:szCs w:val="28"/>
        </w:rPr>
        <w:t>інвестиційної</w:t>
      </w:r>
      <w:proofErr w:type="spellEnd"/>
      <w:r w:rsidRPr="001A6E4C">
        <w:rPr>
          <w:sz w:val="28"/>
          <w:szCs w:val="28"/>
        </w:rPr>
        <w:t xml:space="preserve"> </w:t>
      </w:r>
      <w:proofErr w:type="spellStart"/>
      <w:r w:rsidRPr="001A6E4C">
        <w:rPr>
          <w:sz w:val="28"/>
          <w:szCs w:val="28"/>
        </w:rPr>
        <w:t>діяльності</w:t>
      </w:r>
      <w:proofErr w:type="spellEnd"/>
      <w:r w:rsidRPr="001A6E4C">
        <w:rPr>
          <w:sz w:val="28"/>
          <w:szCs w:val="28"/>
        </w:rPr>
        <w:t>.</w:t>
      </w:r>
    </w:p>
    <w:p w14:paraId="4B4DE2F5" w14:textId="77777777" w:rsidR="00005965" w:rsidRPr="001A6E4C" w:rsidRDefault="00005965" w:rsidP="00005965">
      <w:pPr>
        <w:spacing w:line="360" w:lineRule="auto"/>
        <w:ind w:firstLine="709"/>
        <w:jc w:val="both"/>
        <w:rPr>
          <w:sz w:val="28"/>
          <w:szCs w:val="28"/>
        </w:rPr>
      </w:pPr>
      <w:proofErr w:type="spellStart"/>
      <w:r w:rsidRPr="001A6E4C">
        <w:rPr>
          <w:sz w:val="28"/>
          <w:szCs w:val="28"/>
        </w:rPr>
        <w:t>Рентабельність</w:t>
      </w:r>
      <w:proofErr w:type="spellEnd"/>
      <w:r w:rsidRPr="001A6E4C">
        <w:rPr>
          <w:sz w:val="28"/>
          <w:szCs w:val="28"/>
        </w:rPr>
        <w:t xml:space="preserve"> </w:t>
      </w:r>
      <w:proofErr w:type="spellStart"/>
      <w:r w:rsidRPr="001A6E4C">
        <w:rPr>
          <w:sz w:val="28"/>
          <w:szCs w:val="28"/>
        </w:rPr>
        <w:t>активів</w:t>
      </w:r>
      <w:proofErr w:type="spellEnd"/>
      <w:r w:rsidRPr="001A6E4C">
        <w:rPr>
          <w:sz w:val="28"/>
          <w:szCs w:val="28"/>
        </w:rPr>
        <w:t xml:space="preserve"> </w:t>
      </w:r>
      <w:proofErr w:type="spellStart"/>
      <w:r w:rsidRPr="001A6E4C">
        <w:rPr>
          <w:sz w:val="28"/>
          <w:szCs w:val="28"/>
        </w:rPr>
        <w:t>зменшилася</w:t>
      </w:r>
      <w:proofErr w:type="spellEnd"/>
      <w:r w:rsidRPr="001A6E4C">
        <w:rPr>
          <w:sz w:val="28"/>
          <w:szCs w:val="28"/>
        </w:rPr>
        <w:t xml:space="preserve"> </w:t>
      </w:r>
      <w:proofErr w:type="spellStart"/>
      <w:r w:rsidRPr="001A6E4C">
        <w:rPr>
          <w:sz w:val="28"/>
          <w:szCs w:val="28"/>
        </w:rPr>
        <w:t>порівняно</w:t>
      </w:r>
      <w:proofErr w:type="spellEnd"/>
      <w:r w:rsidRPr="001A6E4C">
        <w:rPr>
          <w:sz w:val="28"/>
          <w:szCs w:val="28"/>
        </w:rPr>
        <w:t xml:space="preserve"> з </w:t>
      </w:r>
      <w:proofErr w:type="spellStart"/>
      <w:r w:rsidRPr="001A6E4C">
        <w:rPr>
          <w:sz w:val="28"/>
          <w:szCs w:val="28"/>
        </w:rPr>
        <w:t>попередніми</w:t>
      </w:r>
      <w:proofErr w:type="spellEnd"/>
      <w:r w:rsidRPr="001A6E4C">
        <w:rPr>
          <w:sz w:val="28"/>
          <w:szCs w:val="28"/>
        </w:rPr>
        <w:t xml:space="preserve"> роками, </w:t>
      </w:r>
      <w:proofErr w:type="spellStart"/>
      <w:r w:rsidRPr="001A6E4C">
        <w:rPr>
          <w:sz w:val="28"/>
          <w:szCs w:val="28"/>
        </w:rPr>
        <w:t>що</w:t>
      </w:r>
      <w:proofErr w:type="spellEnd"/>
      <w:r w:rsidRPr="001A6E4C">
        <w:rPr>
          <w:sz w:val="28"/>
          <w:szCs w:val="28"/>
        </w:rPr>
        <w:t xml:space="preserve"> </w:t>
      </w:r>
      <w:proofErr w:type="spellStart"/>
      <w:r w:rsidRPr="001A6E4C">
        <w:rPr>
          <w:sz w:val="28"/>
          <w:szCs w:val="28"/>
        </w:rPr>
        <w:t>свідчить</w:t>
      </w:r>
      <w:proofErr w:type="spellEnd"/>
      <w:r w:rsidRPr="001A6E4C">
        <w:rPr>
          <w:sz w:val="28"/>
          <w:szCs w:val="28"/>
        </w:rPr>
        <w:t xml:space="preserve"> про </w:t>
      </w:r>
      <w:proofErr w:type="spellStart"/>
      <w:r w:rsidRPr="001A6E4C">
        <w:rPr>
          <w:sz w:val="28"/>
          <w:szCs w:val="28"/>
        </w:rPr>
        <w:t>поступове</w:t>
      </w:r>
      <w:proofErr w:type="spellEnd"/>
      <w:r w:rsidRPr="001A6E4C">
        <w:rPr>
          <w:sz w:val="28"/>
          <w:szCs w:val="28"/>
        </w:rPr>
        <w:t xml:space="preserve"> </w:t>
      </w:r>
      <w:proofErr w:type="spellStart"/>
      <w:r w:rsidRPr="001A6E4C">
        <w:rPr>
          <w:sz w:val="28"/>
          <w:szCs w:val="28"/>
        </w:rPr>
        <w:t>розширення</w:t>
      </w:r>
      <w:proofErr w:type="spellEnd"/>
      <w:r w:rsidRPr="001A6E4C">
        <w:rPr>
          <w:sz w:val="28"/>
          <w:szCs w:val="28"/>
        </w:rPr>
        <w:t xml:space="preserve"> </w:t>
      </w:r>
      <w:proofErr w:type="spellStart"/>
      <w:r w:rsidRPr="001A6E4C">
        <w:rPr>
          <w:sz w:val="28"/>
          <w:szCs w:val="28"/>
        </w:rPr>
        <w:t>активної</w:t>
      </w:r>
      <w:proofErr w:type="spellEnd"/>
      <w:r w:rsidRPr="001A6E4C">
        <w:rPr>
          <w:sz w:val="28"/>
          <w:szCs w:val="28"/>
        </w:rPr>
        <w:t xml:space="preserve"> </w:t>
      </w:r>
      <w:proofErr w:type="spellStart"/>
      <w:r w:rsidRPr="001A6E4C">
        <w:rPr>
          <w:sz w:val="28"/>
          <w:szCs w:val="28"/>
        </w:rPr>
        <w:t>бази</w:t>
      </w:r>
      <w:proofErr w:type="spellEnd"/>
      <w:r w:rsidRPr="001A6E4C">
        <w:rPr>
          <w:sz w:val="28"/>
          <w:szCs w:val="28"/>
        </w:rPr>
        <w:t xml:space="preserve"> </w:t>
      </w:r>
      <w:proofErr w:type="spellStart"/>
      <w:r w:rsidRPr="001A6E4C">
        <w:rPr>
          <w:sz w:val="28"/>
          <w:szCs w:val="28"/>
        </w:rPr>
        <w:t>швидше</w:t>
      </w:r>
      <w:proofErr w:type="spellEnd"/>
      <w:r w:rsidRPr="001A6E4C">
        <w:rPr>
          <w:sz w:val="28"/>
          <w:szCs w:val="28"/>
        </w:rPr>
        <w:t xml:space="preserve">, </w:t>
      </w:r>
      <w:proofErr w:type="spellStart"/>
      <w:r w:rsidRPr="001A6E4C">
        <w:rPr>
          <w:sz w:val="28"/>
          <w:szCs w:val="28"/>
        </w:rPr>
        <w:t>ніж</w:t>
      </w:r>
      <w:proofErr w:type="spellEnd"/>
      <w:r w:rsidRPr="001A6E4C">
        <w:rPr>
          <w:sz w:val="28"/>
          <w:szCs w:val="28"/>
        </w:rPr>
        <w:t xml:space="preserve"> </w:t>
      </w:r>
      <w:proofErr w:type="spellStart"/>
      <w:r w:rsidRPr="001A6E4C">
        <w:rPr>
          <w:sz w:val="28"/>
          <w:szCs w:val="28"/>
        </w:rPr>
        <w:t>зростання</w:t>
      </w:r>
      <w:proofErr w:type="spellEnd"/>
      <w:r w:rsidRPr="001A6E4C">
        <w:rPr>
          <w:sz w:val="28"/>
          <w:szCs w:val="28"/>
        </w:rPr>
        <w:t xml:space="preserve"> чистого </w:t>
      </w:r>
      <w:proofErr w:type="spellStart"/>
      <w:r w:rsidRPr="001A6E4C">
        <w:rPr>
          <w:sz w:val="28"/>
          <w:szCs w:val="28"/>
        </w:rPr>
        <w:t>прибутку</w:t>
      </w:r>
      <w:proofErr w:type="spellEnd"/>
      <w:r w:rsidRPr="001A6E4C">
        <w:rPr>
          <w:sz w:val="28"/>
          <w:szCs w:val="28"/>
        </w:rPr>
        <w:t xml:space="preserve">, </w:t>
      </w:r>
      <w:proofErr w:type="spellStart"/>
      <w:r w:rsidRPr="001A6E4C">
        <w:rPr>
          <w:sz w:val="28"/>
          <w:szCs w:val="28"/>
        </w:rPr>
        <w:t>проте</w:t>
      </w:r>
      <w:proofErr w:type="spellEnd"/>
      <w:r w:rsidRPr="001A6E4C">
        <w:rPr>
          <w:sz w:val="28"/>
          <w:szCs w:val="28"/>
        </w:rPr>
        <w:t xml:space="preserve"> </w:t>
      </w:r>
      <w:proofErr w:type="spellStart"/>
      <w:r w:rsidRPr="001A6E4C">
        <w:rPr>
          <w:sz w:val="28"/>
          <w:szCs w:val="28"/>
        </w:rPr>
        <w:t>показник</w:t>
      </w:r>
      <w:proofErr w:type="spellEnd"/>
      <w:r w:rsidRPr="001A6E4C">
        <w:rPr>
          <w:sz w:val="28"/>
          <w:szCs w:val="28"/>
        </w:rPr>
        <w:t xml:space="preserve"> ROE </w:t>
      </w:r>
      <w:proofErr w:type="spellStart"/>
      <w:r w:rsidRPr="001A6E4C">
        <w:rPr>
          <w:sz w:val="28"/>
          <w:szCs w:val="28"/>
        </w:rPr>
        <w:t>зріс</w:t>
      </w:r>
      <w:proofErr w:type="spellEnd"/>
      <w:r w:rsidRPr="001A6E4C">
        <w:rPr>
          <w:sz w:val="28"/>
          <w:szCs w:val="28"/>
        </w:rPr>
        <w:t xml:space="preserve">, </w:t>
      </w:r>
      <w:proofErr w:type="spellStart"/>
      <w:r w:rsidRPr="001A6E4C">
        <w:rPr>
          <w:sz w:val="28"/>
          <w:szCs w:val="28"/>
        </w:rPr>
        <w:t>що</w:t>
      </w:r>
      <w:proofErr w:type="spellEnd"/>
      <w:r w:rsidRPr="001A6E4C">
        <w:rPr>
          <w:sz w:val="28"/>
          <w:szCs w:val="28"/>
        </w:rPr>
        <w:t xml:space="preserve"> </w:t>
      </w:r>
      <w:proofErr w:type="spellStart"/>
      <w:r w:rsidRPr="001A6E4C">
        <w:rPr>
          <w:sz w:val="28"/>
          <w:szCs w:val="28"/>
        </w:rPr>
        <w:t>пояснюється</w:t>
      </w:r>
      <w:proofErr w:type="spellEnd"/>
      <w:r w:rsidRPr="001A6E4C">
        <w:rPr>
          <w:sz w:val="28"/>
          <w:szCs w:val="28"/>
        </w:rPr>
        <w:t xml:space="preserve"> </w:t>
      </w:r>
      <w:proofErr w:type="spellStart"/>
      <w:r w:rsidRPr="001A6E4C">
        <w:rPr>
          <w:sz w:val="28"/>
          <w:szCs w:val="28"/>
        </w:rPr>
        <w:t>високим</w:t>
      </w:r>
      <w:proofErr w:type="spellEnd"/>
      <w:r w:rsidRPr="001A6E4C">
        <w:rPr>
          <w:sz w:val="28"/>
          <w:szCs w:val="28"/>
        </w:rPr>
        <w:t xml:space="preserve"> </w:t>
      </w:r>
      <w:proofErr w:type="spellStart"/>
      <w:r w:rsidRPr="001A6E4C">
        <w:rPr>
          <w:sz w:val="28"/>
          <w:szCs w:val="28"/>
        </w:rPr>
        <w:t>використанням</w:t>
      </w:r>
      <w:proofErr w:type="spellEnd"/>
      <w:r w:rsidRPr="001A6E4C">
        <w:rPr>
          <w:sz w:val="28"/>
          <w:szCs w:val="28"/>
        </w:rPr>
        <w:t xml:space="preserve"> </w:t>
      </w:r>
      <w:proofErr w:type="spellStart"/>
      <w:r w:rsidRPr="001A6E4C">
        <w:rPr>
          <w:sz w:val="28"/>
          <w:szCs w:val="28"/>
        </w:rPr>
        <w:t>фінансового</w:t>
      </w:r>
      <w:proofErr w:type="spellEnd"/>
      <w:r w:rsidRPr="001A6E4C">
        <w:rPr>
          <w:sz w:val="28"/>
          <w:szCs w:val="28"/>
        </w:rPr>
        <w:t xml:space="preserve"> </w:t>
      </w:r>
      <w:proofErr w:type="spellStart"/>
      <w:r w:rsidRPr="001A6E4C">
        <w:rPr>
          <w:sz w:val="28"/>
          <w:szCs w:val="28"/>
        </w:rPr>
        <w:t>важеля</w:t>
      </w:r>
      <w:proofErr w:type="spellEnd"/>
      <w:r>
        <w:rPr>
          <w:sz w:val="28"/>
          <w:szCs w:val="28"/>
        </w:rPr>
        <w:t>,</w:t>
      </w:r>
      <w:r w:rsidRPr="001A6E4C">
        <w:rPr>
          <w:sz w:val="28"/>
          <w:szCs w:val="28"/>
        </w:rPr>
        <w:t xml:space="preserve"> </w:t>
      </w:r>
      <w:proofErr w:type="spellStart"/>
      <w:r w:rsidRPr="001A6E4C">
        <w:rPr>
          <w:sz w:val="28"/>
          <w:szCs w:val="28"/>
        </w:rPr>
        <w:t>навіть</w:t>
      </w:r>
      <w:proofErr w:type="spellEnd"/>
      <w:r w:rsidRPr="001A6E4C">
        <w:rPr>
          <w:sz w:val="28"/>
          <w:szCs w:val="28"/>
        </w:rPr>
        <w:t xml:space="preserve"> при </w:t>
      </w:r>
      <w:proofErr w:type="spellStart"/>
      <w:r w:rsidRPr="001A6E4C">
        <w:rPr>
          <w:sz w:val="28"/>
          <w:szCs w:val="28"/>
        </w:rPr>
        <w:t>зростанні</w:t>
      </w:r>
      <w:proofErr w:type="spellEnd"/>
      <w:r w:rsidRPr="001A6E4C">
        <w:rPr>
          <w:sz w:val="28"/>
          <w:szCs w:val="28"/>
        </w:rPr>
        <w:t xml:space="preserve"> </w:t>
      </w:r>
      <w:proofErr w:type="spellStart"/>
      <w:r w:rsidRPr="001A6E4C">
        <w:rPr>
          <w:sz w:val="28"/>
          <w:szCs w:val="28"/>
        </w:rPr>
        <w:t>позикового</w:t>
      </w:r>
      <w:proofErr w:type="spellEnd"/>
      <w:r w:rsidRPr="001A6E4C">
        <w:rPr>
          <w:sz w:val="28"/>
          <w:szCs w:val="28"/>
        </w:rPr>
        <w:t xml:space="preserve"> </w:t>
      </w:r>
      <w:proofErr w:type="spellStart"/>
      <w:r w:rsidRPr="001A6E4C">
        <w:rPr>
          <w:sz w:val="28"/>
          <w:szCs w:val="28"/>
        </w:rPr>
        <w:t>капіталу</w:t>
      </w:r>
      <w:proofErr w:type="spellEnd"/>
      <w:r w:rsidRPr="001A6E4C">
        <w:rPr>
          <w:sz w:val="28"/>
          <w:szCs w:val="28"/>
        </w:rPr>
        <w:t xml:space="preserve"> </w:t>
      </w:r>
      <w:proofErr w:type="spellStart"/>
      <w:r w:rsidRPr="001A6E4C">
        <w:rPr>
          <w:sz w:val="28"/>
          <w:szCs w:val="28"/>
        </w:rPr>
        <w:t>власники</w:t>
      </w:r>
      <w:proofErr w:type="spellEnd"/>
      <w:r w:rsidRPr="001A6E4C">
        <w:rPr>
          <w:sz w:val="28"/>
          <w:szCs w:val="28"/>
        </w:rPr>
        <w:t xml:space="preserve"> </w:t>
      </w:r>
      <w:proofErr w:type="spellStart"/>
      <w:r w:rsidRPr="001A6E4C">
        <w:rPr>
          <w:sz w:val="28"/>
          <w:szCs w:val="28"/>
        </w:rPr>
        <w:t>отримують</w:t>
      </w:r>
      <w:proofErr w:type="spellEnd"/>
      <w:r w:rsidRPr="001A6E4C">
        <w:rPr>
          <w:sz w:val="28"/>
          <w:szCs w:val="28"/>
        </w:rPr>
        <w:t xml:space="preserve"> </w:t>
      </w:r>
      <w:proofErr w:type="spellStart"/>
      <w:r w:rsidRPr="001A6E4C">
        <w:rPr>
          <w:sz w:val="28"/>
          <w:szCs w:val="28"/>
        </w:rPr>
        <w:t>високу</w:t>
      </w:r>
      <w:proofErr w:type="spellEnd"/>
      <w:r w:rsidRPr="001A6E4C">
        <w:rPr>
          <w:sz w:val="28"/>
          <w:szCs w:val="28"/>
        </w:rPr>
        <w:t xml:space="preserve"> </w:t>
      </w:r>
      <w:proofErr w:type="spellStart"/>
      <w:r w:rsidRPr="001A6E4C">
        <w:rPr>
          <w:sz w:val="28"/>
          <w:szCs w:val="28"/>
        </w:rPr>
        <w:t>віддачу</w:t>
      </w:r>
      <w:proofErr w:type="spellEnd"/>
      <w:r w:rsidRPr="001A6E4C">
        <w:rPr>
          <w:sz w:val="28"/>
          <w:szCs w:val="28"/>
        </w:rPr>
        <w:t xml:space="preserve"> на </w:t>
      </w:r>
      <w:proofErr w:type="spellStart"/>
      <w:r w:rsidRPr="001A6E4C">
        <w:rPr>
          <w:sz w:val="28"/>
          <w:szCs w:val="28"/>
        </w:rPr>
        <w:t>власний</w:t>
      </w:r>
      <w:proofErr w:type="spellEnd"/>
      <w:r w:rsidRPr="001A6E4C">
        <w:rPr>
          <w:sz w:val="28"/>
          <w:szCs w:val="28"/>
        </w:rPr>
        <w:t xml:space="preserve"> </w:t>
      </w:r>
      <w:proofErr w:type="spellStart"/>
      <w:r w:rsidRPr="001A6E4C">
        <w:rPr>
          <w:sz w:val="28"/>
          <w:szCs w:val="28"/>
        </w:rPr>
        <w:t>капітал</w:t>
      </w:r>
      <w:proofErr w:type="spellEnd"/>
      <w:r w:rsidRPr="001A6E4C">
        <w:rPr>
          <w:sz w:val="28"/>
          <w:szCs w:val="28"/>
        </w:rPr>
        <w:t>.</w:t>
      </w:r>
    </w:p>
    <w:p w14:paraId="0608C140" w14:textId="77777777" w:rsidR="00005965" w:rsidRPr="001A6E4C" w:rsidRDefault="00005965" w:rsidP="00005965">
      <w:pPr>
        <w:spacing w:line="360" w:lineRule="auto"/>
        <w:ind w:firstLine="709"/>
        <w:jc w:val="both"/>
        <w:rPr>
          <w:sz w:val="28"/>
          <w:szCs w:val="28"/>
        </w:rPr>
      </w:pPr>
      <w:proofErr w:type="spellStart"/>
      <w:r w:rsidRPr="001A6E4C">
        <w:rPr>
          <w:sz w:val="28"/>
          <w:szCs w:val="28"/>
        </w:rPr>
        <w:t>Оборотність</w:t>
      </w:r>
      <w:proofErr w:type="spellEnd"/>
      <w:r w:rsidRPr="001A6E4C">
        <w:rPr>
          <w:sz w:val="28"/>
          <w:szCs w:val="28"/>
        </w:rPr>
        <w:t xml:space="preserve"> </w:t>
      </w:r>
      <w:proofErr w:type="spellStart"/>
      <w:r w:rsidRPr="001A6E4C">
        <w:rPr>
          <w:sz w:val="28"/>
          <w:szCs w:val="28"/>
        </w:rPr>
        <w:t>активів</w:t>
      </w:r>
      <w:proofErr w:type="spellEnd"/>
      <w:r w:rsidRPr="001A6E4C">
        <w:rPr>
          <w:sz w:val="28"/>
          <w:szCs w:val="28"/>
        </w:rPr>
        <w:t xml:space="preserve"> </w:t>
      </w:r>
      <w:proofErr w:type="spellStart"/>
      <w:r w:rsidRPr="001A6E4C">
        <w:rPr>
          <w:sz w:val="28"/>
          <w:szCs w:val="28"/>
        </w:rPr>
        <w:t>знизилася</w:t>
      </w:r>
      <w:proofErr w:type="spellEnd"/>
      <w:r w:rsidRPr="001A6E4C">
        <w:rPr>
          <w:sz w:val="28"/>
          <w:szCs w:val="28"/>
        </w:rPr>
        <w:t xml:space="preserve">, </w:t>
      </w:r>
      <w:proofErr w:type="spellStart"/>
      <w:r w:rsidRPr="001A6E4C">
        <w:rPr>
          <w:sz w:val="28"/>
          <w:szCs w:val="28"/>
        </w:rPr>
        <w:t>що</w:t>
      </w:r>
      <w:proofErr w:type="spellEnd"/>
      <w:r w:rsidRPr="001A6E4C">
        <w:rPr>
          <w:sz w:val="28"/>
          <w:szCs w:val="28"/>
        </w:rPr>
        <w:t xml:space="preserve"> </w:t>
      </w:r>
      <w:proofErr w:type="spellStart"/>
      <w:r w:rsidRPr="001A6E4C">
        <w:rPr>
          <w:sz w:val="28"/>
          <w:szCs w:val="28"/>
        </w:rPr>
        <w:t>свідчить</w:t>
      </w:r>
      <w:proofErr w:type="spellEnd"/>
      <w:r w:rsidRPr="001A6E4C">
        <w:rPr>
          <w:sz w:val="28"/>
          <w:szCs w:val="28"/>
        </w:rPr>
        <w:t xml:space="preserve"> про </w:t>
      </w:r>
      <w:proofErr w:type="spellStart"/>
      <w:r w:rsidRPr="001A6E4C">
        <w:rPr>
          <w:sz w:val="28"/>
          <w:szCs w:val="28"/>
        </w:rPr>
        <w:t>збільшення</w:t>
      </w:r>
      <w:proofErr w:type="spellEnd"/>
      <w:r w:rsidRPr="001A6E4C">
        <w:rPr>
          <w:sz w:val="28"/>
          <w:szCs w:val="28"/>
        </w:rPr>
        <w:t xml:space="preserve"> </w:t>
      </w:r>
      <w:proofErr w:type="spellStart"/>
      <w:r w:rsidRPr="001A6E4C">
        <w:rPr>
          <w:sz w:val="28"/>
          <w:szCs w:val="28"/>
        </w:rPr>
        <w:t>активів</w:t>
      </w:r>
      <w:proofErr w:type="spellEnd"/>
      <w:r w:rsidRPr="001A6E4C">
        <w:rPr>
          <w:sz w:val="28"/>
          <w:szCs w:val="28"/>
        </w:rPr>
        <w:t xml:space="preserve"> </w:t>
      </w:r>
      <w:proofErr w:type="spellStart"/>
      <w:r w:rsidRPr="001A6E4C">
        <w:rPr>
          <w:sz w:val="28"/>
          <w:szCs w:val="28"/>
        </w:rPr>
        <w:t>швидше</w:t>
      </w:r>
      <w:proofErr w:type="spellEnd"/>
      <w:r w:rsidRPr="001A6E4C">
        <w:rPr>
          <w:sz w:val="28"/>
          <w:szCs w:val="28"/>
        </w:rPr>
        <w:t xml:space="preserve">, </w:t>
      </w:r>
      <w:proofErr w:type="spellStart"/>
      <w:r w:rsidRPr="001A6E4C">
        <w:rPr>
          <w:sz w:val="28"/>
          <w:szCs w:val="28"/>
        </w:rPr>
        <w:t>ніж</w:t>
      </w:r>
      <w:proofErr w:type="spellEnd"/>
      <w:r w:rsidRPr="001A6E4C">
        <w:rPr>
          <w:sz w:val="28"/>
          <w:szCs w:val="28"/>
        </w:rPr>
        <w:t xml:space="preserve"> </w:t>
      </w:r>
      <w:proofErr w:type="spellStart"/>
      <w:r w:rsidRPr="001A6E4C">
        <w:rPr>
          <w:sz w:val="28"/>
          <w:szCs w:val="28"/>
        </w:rPr>
        <w:t>доходів</w:t>
      </w:r>
      <w:proofErr w:type="spellEnd"/>
      <w:r w:rsidRPr="001A6E4C">
        <w:rPr>
          <w:sz w:val="28"/>
          <w:szCs w:val="28"/>
        </w:rPr>
        <w:t xml:space="preserve">, а </w:t>
      </w:r>
      <w:proofErr w:type="spellStart"/>
      <w:r w:rsidRPr="001A6E4C">
        <w:rPr>
          <w:sz w:val="28"/>
          <w:szCs w:val="28"/>
        </w:rPr>
        <w:t>оборотність</w:t>
      </w:r>
      <w:proofErr w:type="spellEnd"/>
      <w:r w:rsidRPr="001A6E4C">
        <w:rPr>
          <w:sz w:val="28"/>
          <w:szCs w:val="28"/>
        </w:rPr>
        <w:t xml:space="preserve"> </w:t>
      </w:r>
      <w:proofErr w:type="spellStart"/>
      <w:r w:rsidRPr="001A6E4C">
        <w:rPr>
          <w:sz w:val="28"/>
          <w:szCs w:val="28"/>
        </w:rPr>
        <w:t>дебіторської</w:t>
      </w:r>
      <w:proofErr w:type="spellEnd"/>
      <w:r w:rsidRPr="001A6E4C">
        <w:rPr>
          <w:sz w:val="28"/>
          <w:szCs w:val="28"/>
        </w:rPr>
        <w:t xml:space="preserve"> </w:t>
      </w:r>
      <w:proofErr w:type="spellStart"/>
      <w:r w:rsidRPr="001A6E4C">
        <w:rPr>
          <w:sz w:val="28"/>
          <w:szCs w:val="28"/>
        </w:rPr>
        <w:t>заборгованості</w:t>
      </w:r>
      <w:proofErr w:type="spellEnd"/>
      <w:r w:rsidRPr="001A6E4C">
        <w:rPr>
          <w:sz w:val="28"/>
          <w:szCs w:val="28"/>
        </w:rPr>
        <w:t xml:space="preserve"> </w:t>
      </w:r>
      <w:proofErr w:type="spellStart"/>
      <w:r w:rsidRPr="001A6E4C">
        <w:rPr>
          <w:sz w:val="28"/>
          <w:szCs w:val="28"/>
        </w:rPr>
        <w:t>показує</w:t>
      </w:r>
      <w:proofErr w:type="spellEnd"/>
      <w:r w:rsidRPr="001A6E4C">
        <w:rPr>
          <w:sz w:val="28"/>
          <w:szCs w:val="28"/>
        </w:rPr>
        <w:t xml:space="preserve"> </w:t>
      </w:r>
      <w:proofErr w:type="spellStart"/>
      <w:r w:rsidRPr="001A6E4C">
        <w:rPr>
          <w:sz w:val="28"/>
          <w:szCs w:val="28"/>
        </w:rPr>
        <w:t>значну</w:t>
      </w:r>
      <w:proofErr w:type="spellEnd"/>
      <w:r w:rsidRPr="001A6E4C">
        <w:rPr>
          <w:sz w:val="28"/>
          <w:szCs w:val="28"/>
        </w:rPr>
        <w:t xml:space="preserve"> </w:t>
      </w:r>
      <w:proofErr w:type="spellStart"/>
      <w:r>
        <w:rPr>
          <w:sz w:val="28"/>
          <w:szCs w:val="28"/>
        </w:rPr>
        <w:t>нестабільність</w:t>
      </w:r>
      <w:proofErr w:type="spellEnd"/>
      <w:r w:rsidRPr="001A6E4C">
        <w:rPr>
          <w:sz w:val="28"/>
          <w:szCs w:val="28"/>
        </w:rPr>
        <w:t xml:space="preserve"> через </w:t>
      </w:r>
      <w:proofErr w:type="spellStart"/>
      <w:r w:rsidRPr="001A6E4C">
        <w:rPr>
          <w:sz w:val="28"/>
          <w:szCs w:val="28"/>
        </w:rPr>
        <w:t>коливання</w:t>
      </w:r>
      <w:proofErr w:type="spellEnd"/>
      <w:r w:rsidRPr="001A6E4C">
        <w:rPr>
          <w:sz w:val="28"/>
          <w:szCs w:val="28"/>
        </w:rPr>
        <w:t xml:space="preserve"> </w:t>
      </w:r>
      <w:proofErr w:type="spellStart"/>
      <w:r w:rsidRPr="001A6E4C">
        <w:rPr>
          <w:sz w:val="28"/>
          <w:szCs w:val="28"/>
        </w:rPr>
        <w:t>обсягів</w:t>
      </w:r>
      <w:proofErr w:type="spellEnd"/>
      <w:r w:rsidRPr="001A6E4C">
        <w:rPr>
          <w:sz w:val="28"/>
          <w:szCs w:val="28"/>
        </w:rPr>
        <w:t xml:space="preserve"> </w:t>
      </w:r>
      <w:proofErr w:type="spellStart"/>
      <w:r w:rsidRPr="001A6E4C">
        <w:rPr>
          <w:sz w:val="28"/>
          <w:szCs w:val="28"/>
        </w:rPr>
        <w:t>дебіторської</w:t>
      </w:r>
      <w:proofErr w:type="spellEnd"/>
      <w:r w:rsidRPr="001A6E4C">
        <w:rPr>
          <w:sz w:val="28"/>
          <w:szCs w:val="28"/>
        </w:rPr>
        <w:t xml:space="preserve"> </w:t>
      </w:r>
      <w:proofErr w:type="spellStart"/>
      <w:r w:rsidRPr="001A6E4C">
        <w:rPr>
          <w:sz w:val="28"/>
          <w:szCs w:val="28"/>
        </w:rPr>
        <w:t>заборгованості</w:t>
      </w:r>
      <w:proofErr w:type="spellEnd"/>
      <w:r>
        <w:rPr>
          <w:sz w:val="28"/>
          <w:szCs w:val="28"/>
        </w:rPr>
        <w:t>,</w:t>
      </w:r>
      <w:r w:rsidRPr="001A6E4C">
        <w:rPr>
          <w:sz w:val="28"/>
          <w:szCs w:val="28"/>
        </w:rPr>
        <w:t xml:space="preserve"> у 2024 </w:t>
      </w:r>
      <w:proofErr w:type="spellStart"/>
      <w:r w:rsidRPr="001A6E4C">
        <w:rPr>
          <w:sz w:val="28"/>
          <w:szCs w:val="28"/>
        </w:rPr>
        <w:t>році</w:t>
      </w:r>
      <w:proofErr w:type="spellEnd"/>
      <w:r w:rsidRPr="001A6E4C">
        <w:rPr>
          <w:sz w:val="28"/>
          <w:szCs w:val="28"/>
        </w:rPr>
        <w:t xml:space="preserve"> вона </w:t>
      </w:r>
      <w:proofErr w:type="spellStart"/>
      <w:r w:rsidRPr="001A6E4C">
        <w:rPr>
          <w:sz w:val="28"/>
          <w:szCs w:val="28"/>
        </w:rPr>
        <w:t>відновилася</w:t>
      </w:r>
      <w:proofErr w:type="spellEnd"/>
      <w:r w:rsidRPr="001A6E4C">
        <w:rPr>
          <w:sz w:val="28"/>
          <w:szCs w:val="28"/>
        </w:rPr>
        <w:t xml:space="preserve"> </w:t>
      </w:r>
      <w:proofErr w:type="spellStart"/>
      <w:r w:rsidRPr="001A6E4C">
        <w:rPr>
          <w:sz w:val="28"/>
          <w:szCs w:val="28"/>
        </w:rPr>
        <w:t>після</w:t>
      </w:r>
      <w:proofErr w:type="spellEnd"/>
      <w:r w:rsidRPr="001A6E4C">
        <w:rPr>
          <w:sz w:val="28"/>
          <w:szCs w:val="28"/>
        </w:rPr>
        <w:t xml:space="preserve"> значного </w:t>
      </w:r>
      <w:proofErr w:type="spellStart"/>
      <w:r w:rsidRPr="001A6E4C">
        <w:rPr>
          <w:sz w:val="28"/>
          <w:szCs w:val="28"/>
        </w:rPr>
        <w:t>падіння</w:t>
      </w:r>
      <w:proofErr w:type="spellEnd"/>
      <w:r w:rsidRPr="001A6E4C">
        <w:rPr>
          <w:sz w:val="28"/>
          <w:szCs w:val="28"/>
        </w:rPr>
        <w:t xml:space="preserve"> у 2023 </w:t>
      </w:r>
      <w:proofErr w:type="spellStart"/>
      <w:r w:rsidRPr="001A6E4C">
        <w:rPr>
          <w:sz w:val="28"/>
          <w:szCs w:val="28"/>
        </w:rPr>
        <w:t>році</w:t>
      </w:r>
      <w:proofErr w:type="spellEnd"/>
      <w:r w:rsidRPr="001A6E4C">
        <w:rPr>
          <w:sz w:val="28"/>
          <w:szCs w:val="28"/>
        </w:rPr>
        <w:t xml:space="preserve">, </w:t>
      </w:r>
      <w:proofErr w:type="spellStart"/>
      <w:r w:rsidRPr="001A6E4C">
        <w:rPr>
          <w:sz w:val="28"/>
          <w:szCs w:val="28"/>
        </w:rPr>
        <w:t>що</w:t>
      </w:r>
      <w:proofErr w:type="spellEnd"/>
      <w:r w:rsidRPr="001A6E4C">
        <w:rPr>
          <w:sz w:val="28"/>
          <w:szCs w:val="28"/>
        </w:rPr>
        <w:t xml:space="preserve"> </w:t>
      </w:r>
      <w:proofErr w:type="spellStart"/>
      <w:r w:rsidRPr="001A6E4C">
        <w:rPr>
          <w:sz w:val="28"/>
          <w:szCs w:val="28"/>
        </w:rPr>
        <w:t>пояснюється</w:t>
      </w:r>
      <w:proofErr w:type="spellEnd"/>
      <w:r w:rsidRPr="001A6E4C">
        <w:rPr>
          <w:sz w:val="28"/>
          <w:szCs w:val="28"/>
        </w:rPr>
        <w:t xml:space="preserve"> </w:t>
      </w:r>
      <w:proofErr w:type="spellStart"/>
      <w:r w:rsidRPr="001A6E4C">
        <w:rPr>
          <w:sz w:val="28"/>
          <w:szCs w:val="28"/>
        </w:rPr>
        <w:t>оптимізацією</w:t>
      </w:r>
      <w:proofErr w:type="spellEnd"/>
      <w:r w:rsidRPr="001A6E4C">
        <w:rPr>
          <w:sz w:val="28"/>
          <w:szCs w:val="28"/>
        </w:rPr>
        <w:t xml:space="preserve"> </w:t>
      </w:r>
      <w:proofErr w:type="spellStart"/>
      <w:r w:rsidRPr="001A6E4C">
        <w:rPr>
          <w:sz w:val="28"/>
          <w:szCs w:val="28"/>
        </w:rPr>
        <w:t>роботи</w:t>
      </w:r>
      <w:proofErr w:type="spellEnd"/>
      <w:r w:rsidRPr="001A6E4C">
        <w:rPr>
          <w:sz w:val="28"/>
          <w:szCs w:val="28"/>
        </w:rPr>
        <w:t xml:space="preserve"> з </w:t>
      </w:r>
      <w:proofErr w:type="spellStart"/>
      <w:r w:rsidRPr="001A6E4C">
        <w:rPr>
          <w:sz w:val="28"/>
          <w:szCs w:val="28"/>
        </w:rPr>
        <w:t>дебіторами</w:t>
      </w:r>
      <w:proofErr w:type="spellEnd"/>
      <w:r w:rsidRPr="001A6E4C">
        <w:rPr>
          <w:sz w:val="28"/>
          <w:szCs w:val="28"/>
        </w:rPr>
        <w:t xml:space="preserve"> та </w:t>
      </w:r>
      <w:proofErr w:type="spellStart"/>
      <w:r w:rsidRPr="001A6E4C">
        <w:rPr>
          <w:sz w:val="28"/>
          <w:szCs w:val="28"/>
        </w:rPr>
        <w:t>ефективним</w:t>
      </w:r>
      <w:proofErr w:type="spellEnd"/>
      <w:r w:rsidRPr="001A6E4C">
        <w:rPr>
          <w:sz w:val="28"/>
          <w:szCs w:val="28"/>
        </w:rPr>
        <w:t xml:space="preserve"> </w:t>
      </w:r>
      <w:proofErr w:type="spellStart"/>
      <w:r w:rsidRPr="001A6E4C">
        <w:rPr>
          <w:sz w:val="28"/>
          <w:szCs w:val="28"/>
        </w:rPr>
        <w:t>управлінням</w:t>
      </w:r>
      <w:proofErr w:type="spellEnd"/>
      <w:r w:rsidRPr="001A6E4C">
        <w:rPr>
          <w:sz w:val="28"/>
          <w:szCs w:val="28"/>
        </w:rPr>
        <w:t xml:space="preserve"> авансами та </w:t>
      </w:r>
      <w:proofErr w:type="spellStart"/>
      <w:r w:rsidRPr="001A6E4C">
        <w:rPr>
          <w:sz w:val="28"/>
          <w:szCs w:val="28"/>
        </w:rPr>
        <w:t>розрахунками</w:t>
      </w:r>
      <w:proofErr w:type="spellEnd"/>
      <w:r w:rsidRPr="001A6E4C">
        <w:rPr>
          <w:sz w:val="28"/>
          <w:szCs w:val="28"/>
        </w:rPr>
        <w:t xml:space="preserve"> з контрагентами.</w:t>
      </w:r>
    </w:p>
    <w:p w14:paraId="18EA6B7A" w14:textId="77777777" w:rsidR="00005965" w:rsidRDefault="00005965" w:rsidP="00005965">
      <w:pPr>
        <w:spacing w:line="360" w:lineRule="auto"/>
        <w:ind w:firstLine="709"/>
        <w:jc w:val="both"/>
        <w:rPr>
          <w:sz w:val="28"/>
          <w:szCs w:val="28"/>
        </w:rPr>
      </w:pPr>
      <w:proofErr w:type="spellStart"/>
      <w:r w:rsidRPr="001A6E4C">
        <w:rPr>
          <w:sz w:val="28"/>
          <w:szCs w:val="28"/>
        </w:rPr>
        <w:lastRenderedPageBreak/>
        <w:t>Загалом</w:t>
      </w:r>
      <w:proofErr w:type="spellEnd"/>
      <w:r w:rsidRPr="001A6E4C">
        <w:rPr>
          <w:sz w:val="28"/>
          <w:szCs w:val="28"/>
        </w:rPr>
        <w:t xml:space="preserve"> </w:t>
      </w:r>
      <w:proofErr w:type="spellStart"/>
      <w:r w:rsidRPr="001A6E4C">
        <w:rPr>
          <w:sz w:val="28"/>
          <w:szCs w:val="28"/>
        </w:rPr>
        <w:t>аналіз</w:t>
      </w:r>
      <w:proofErr w:type="spellEnd"/>
      <w:r w:rsidRPr="001A6E4C">
        <w:rPr>
          <w:sz w:val="28"/>
          <w:szCs w:val="28"/>
        </w:rPr>
        <w:t xml:space="preserve"> </w:t>
      </w:r>
      <w:proofErr w:type="spellStart"/>
      <w:r w:rsidRPr="001A6E4C">
        <w:rPr>
          <w:sz w:val="28"/>
          <w:szCs w:val="28"/>
        </w:rPr>
        <w:t>показує</w:t>
      </w:r>
      <w:proofErr w:type="spellEnd"/>
      <w:r w:rsidRPr="001A6E4C">
        <w:rPr>
          <w:sz w:val="28"/>
          <w:szCs w:val="28"/>
        </w:rPr>
        <w:t xml:space="preserve">, </w:t>
      </w:r>
      <w:proofErr w:type="spellStart"/>
      <w:r w:rsidRPr="001A6E4C">
        <w:rPr>
          <w:sz w:val="28"/>
          <w:szCs w:val="28"/>
        </w:rPr>
        <w:t>що</w:t>
      </w:r>
      <w:proofErr w:type="spellEnd"/>
      <w:r w:rsidRPr="001A6E4C">
        <w:rPr>
          <w:sz w:val="28"/>
          <w:szCs w:val="28"/>
        </w:rPr>
        <w:t xml:space="preserve"> </w:t>
      </w:r>
      <w:proofErr w:type="spellStart"/>
      <w:r w:rsidRPr="001A6E4C">
        <w:rPr>
          <w:sz w:val="28"/>
          <w:szCs w:val="28"/>
        </w:rPr>
        <w:t>компанія</w:t>
      </w:r>
      <w:proofErr w:type="spellEnd"/>
      <w:r w:rsidRPr="001A6E4C">
        <w:rPr>
          <w:sz w:val="28"/>
          <w:szCs w:val="28"/>
        </w:rPr>
        <w:t xml:space="preserve"> у 2024 </w:t>
      </w:r>
      <w:proofErr w:type="spellStart"/>
      <w:r w:rsidRPr="001A6E4C">
        <w:rPr>
          <w:sz w:val="28"/>
          <w:szCs w:val="28"/>
        </w:rPr>
        <w:t>році</w:t>
      </w:r>
      <w:proofErr w:type="spellEnd"/>
      <w:r w:rsidRPr="001A6E4C">
        <w:rPr>
          <w:sz w:val="28"/>
          <w:szCs w:val="28"/>
        </w:rPr>
        <w:t xml:space="preserve"> активно </w:t>
      </w:r>
      <w:proofErr w:type="spellStart"/>
      <w:r w:rsidRPr="001A6E4C">
        <w:rPr>
          <w:sz w:val="28"/>
          <w:szCs w:val="28"/>
        </w:rPr>
        <w:t>нарощує</w:t>
      </w:r>
      <w:proofErr w:type="spellEnd"/>
      <w:r w:rsidRPr="001A6E4C">
        <w:rPr>
          <w:sz w:val="28"/>
          <w:szCs w:val="28"/>
        </w:rPr>
        <w:t xml:space="preserve"> </w:t>
      </w:r>
      <w:proofErr w:type="spellStart"/>
      <w:r w:rsidRPr="001A6E4C">
        <w:rPr>
          <w:sz w:val="28"/>
          <w:szCs w:val="28"/>
        </w:rPr>
        <w:t>обсяги</w:t>
      </w:r>
      <w:proofErr w:type="spellEnd"/>
      <w:r w:rsidRPr="001A6E4C">
        <w:rPr>
          <w:sz w:val="28"/>
          <w:szCs w:val="28"/>
        </w:rPr>
        <w:t xml:space="preserve"> </w:t>
      </w:r>
      <w:proofErr w:type="spellStart"/>
      <w:r w:rsidRPr="001A6E4C">
        <w:rPr>
          <w:sz w:val="28"/>
          <w:szCs w:val="28"/>
        </w:rPr>
        <w:t>операційної</w:t>
      </w:r>
      <w:proofErr w:type="spellEnd"/>
      <w:r w:rsidRPr="001A6E4C">
        <w:rPr>
          <w:sz w:val="28"/>
          <w:szCs w:val="28"/>
        </w:rPr>
        <w:t xml:space="preserve"> та </w:t>
      </w:r>
      <w:proofErr w:type="spellStart"/>
      <w:r w:rsidRPr="001A6E4C">
        <w:rPr>
          <w:sz w:val="28"/>
          <w:szCs w:val="28"/>
        </w:rPr>
        <w:t>інвестиційної</w:t>
      </w:r>
      <w:proofErr w:type="spellEnd"/>
      <w:r w:rsidRPr="001A6E4C">
        <w:rPr>
          <w:sz w:val="28"/>
          <w:szCs w:val="28"/>
        </w:rPr>
        <w:t xml:space="preserve"> </w:t>
      </w:r>
      <w:proofErr w:type="spellStart"/>
      <w:r w:rsidRPr="001A6E4C">
        <w:rPr>
          <w:sz w:val="28"/>
          <w:szCs w:val="28"/>
        </w:rPr>
        <w:t>діяльності</w:t>
      </w:r>
      <w:proofErr w:type="spellEnd"/>
      <w:r w:rsidRPr="001A6E4C">
        <w:rPr>
          <w:sz w:val="28"/>
          <w:szCs w:val="28"/>
        </w:rPr>
        <w:t xml:space="preserve">, </w:t>
      </w:r>
      <w:proofErr w:type="spellStart"/>
      <w:r w:rsidRPr="001A6E4C">
        <w:rPr>
          <w:sz w:val="28"/>
          <w:szCs w:val="28"/>
        </w:rPr>
        <w:t>підвищує</w:t>
      </w:r>
      <w:proofErr w:type="spellEnd"/>
      <w:r w:rsidRPr="001A6E4C">
        <w:rPr>
          <w:sz w:val="28"/>
          <w:szCs w:val="28"/>
        </w:rPr>
        <w:t xml:space="preserve"> </w:t>
      </w:r>
      <w:proofErr w:type="spellStart"/>
      <w:r w:rsidRPr="001A6E4C">
        <w:rPr>
          <w:sz w:val="28"/>
          <w:szCs w:val="28"/>
        </w:rPr>
        <w:t>фінансову</w:t>
      </w:r>
      <w:proofErr w:type="spellEnd"/>
      <w:r w:rsidRPr="001A6E4C">
        <w:rPr>
          <w:sz w:val="28"/>
          <w:szCs w:val="28"/>
        </w:rPr>
        <w:t xml:space="preserve"> </w:t>
      </w:r>
      <w:proofErr w:type="spellStart"/>
      <w:r w:rsidRPr="001A6E4C">
        <w:rPr>
          <w:sz w:val="28"/>
          <w:szCs w:val="28"/>
        </w:rPr>
        <w:t>ефективність</w:t>
      </w:r>
      <w:proofErr w:type="spellEnd"/>
      <w:r w:rsidRPr="001A6E4C">
        <w:rPr>
          <w:sz w:val="28"/>
          <w:szCs w:val="28"/>
        </w:rPr>
        <w:t xml:space="preserve"> для </w:t>
      </w:r>
      <w:proofErr w:type="spellStart"/>
      <w:r w:rsidRPr="001A6E4C">
        <w:rPr>
          <w:sz w:val="28"/>
          <w:szCs w:val="28"/>
        </w:rPr>
        <w:t>власників</w:t>
      </w:r>
      <w:proofErr w:type="spellEnd"/>
      <w:r w:rsidRPr="001A6E4C">
        <w:rPr>
          <w:sz w:val="28"/>
          <w:szCs w:val="28"/>
        </w:rPr>
        <w:t xml:space="preserve">, </w:t>
      </w:r>
      <w:proofErr w:type="spellStart"/>
      <w:r w:rsidRPr="001A6E4C">
        <w:rPr>
          <w:sz w:val="28"/>
          <w:szCs w:val="28"/>
        </w:rPr>
        <w:t>але</w:t>
      </w:r>
      <w:proofErr w:type="spellEnd"/>
      <w:r w:rsidRPr="001A6E4C">
        <w:rPr>
          <w:sz w:val="28"/>
          <w:szCs w:val="28"/>
        </w:rPr>
        <w:t xml:space="preserve"> </w:t>
      </w:r>
      <w:proofErr w:type="spellStart"/>
      <w:r w:rsidRPr="001A6E4C">
        <w:rPr>
          <w:sz w:val="28"/>
          <w:szCs w:val="28"/>
        </w:rPr>
        <w:t>водночас</w:t>
      </w:r>
      <w:proofErr w:type="spellEnd"/>
      <w:r w:rsidRPr="001A6E4C">
        <w:rPr>
          <w:sz w:val="28"/>
          <w:szCs w:val="28"/>
        </w:rPr>
        <w:t xml:space="preserve"> </w:t>
      </w:r>
      <w:proofErr w:type="spellStart"/>
      <w:r w:rsidRPr="001A6E4C">
        <w:rPr>
          <w:sz w:val="28"/>
          <w:szCs w:val="28"/>
        </w:rPr>
        <w:t>зростає</w:t>
      </w:r>
      <w:proofErr w:type="spellEnd"/>
      <w:r w:rsidRPr="001A6E4C">
        <w:rPr>
          <w:sz w:val="28"/>
          <w:szCs w:val="28"/>
        </w:rPr>
        <w:t xml:space="preserve"> </w:t>
      </w:r>
      <w:proofErr w:type="spellStart"/>
      <w:r w:rsidRPr="001A6E4C">
        <w:rPr>
          <w:sz w:val="28"/>
          <w:szCs w:val="28"/>
        </w:rPr>
        <w:t>залежність</w:t>
      </w:r>
      <w:proofErr w:type="spellEnd"/>
      <w:r w:rsidRPr="001A6E4C">
        <w:rPr>
          <w:sz w:val="28"/>
          <w:szCs w:val="28"/>
        </w:rPr>
        <w:t xml:space="preserve"> </w:t>
      </w:r>
      <w:proofErr w:type="spellStart"/>
      <w:r w:rsidRPr="001A6E4C">
        <w:rPr>
          <w:sz w:val="28"/>
          <w:szCs w:val="28"/>
        </w:rPr>
        <w:t>від</w:t>
      </w:r>
      <w:proofErr w:type="spellEnd"/>
      <w:r w:rsidRPr="001A6E4C">
        <w:rPr>
          <w:sz w:val="28"/>
          <w:szCs w:val="28"/>
        </w:rPr>
        <w:t xml:space="preserve"> </w:t>
      </w:r>
      <w:proofErr w:type="spellStart"/>
      <w:r w:rsidRPr="001A6E4C">
        <w:rPr>
          <w:sz w:val="28"/>
          <w:szCs w:val="28"/>
        </w:rPr>
        <w:t>позикового</w:t>
      </w:r>
      <w:proofErr w:type="spellEnd"/>
      <w:r w:rsidRPr="001A6E4C">
        <w:rPr>
          <w:sz w:val="28"/>
          <w:szCs w:val="28"/>
        </w:rPr>
        <w:t xml:space="preserve"> </w:t>
      </w:r>
      <w:proofErr w:type="spellStart"/>
      <w:r w:rsidRPr="001A6E4C">
        <w:rPr>
          <w:sz w:val="28"/>
          <w:szCs w:val="28"/>
        </w:rPr>
        <w:t>капіталу</w:t>
      </w:r>
      <w:proofErr w:type="spellEnd"/>
      <w:r w:rsidRPr="001A6E4C">
        <w:rPr>
          <w:sz w:val="28"/>
          <w:szCs w:val="28"/>
        </w:rPr>
        <w:t xml:space="preserve">, </w:t>
      </w:r>
      <w:proofErr w:type="spellStart"/>
      <w:r w:rsidRPr="001A6E4C">
        <w:rPr>
          <w:sz w:val="28"/>
          <w:szCs w:val="28"/>
        </w:rPr>
        <w:t>що</w:t>
      </w:r>
      <w:proofErr w:type="spellEnd"/>
      <w:r w:rsidRPr="001A6E4C">
        <w:rPr>
          <w:sz w:val="28"/>
          <w:szCs w:val="28"/>
        </w:rPr>
        <w:t xml:space="preserve"> </w:t>
      </w:r>
      <w:proofErr w:type="spellStart"/>
      <w:r w:rsidRPr="001A6E4C">
        <w:rPr>
          <w:sz w:val="28"/>
          <w:szCs w:val="28"/>
        </w:rPr>
        <w:t>потребує</w:t>
      </w:r>
      <w:proofErr w:type="spellEnd"/>
      <w:r w:rsidRPr="001A6E4C">
        <w:rPr>
          <w:sz w:val="28"/>
          <w:szCs w:val="28"/>
        </w:rPr>
        <w:t xml:space="preserve"> </w:t>
      </w:r>
      <w:proofErr w:type="spellStart"/>
      <w:r w:rsidRPr="001A6E4C">
        <w:rPr>
          <w:sz w:val="28"/>
          <w:szCs w:val="28"/>
        </w:rPr>
        <w:t>обережного</w:t>
      </w:r>
      <w:proofErr w:type="spellEnd"/>
      <w:r w:rsidRPr="001A6E4C">
        <w:rPr>
          <w:sz w:val="28"/>
          <w:szCs w:val="28"/>
        </w:rPr>
        <w:t xml:space="preserve"> </w:t>
      </w:r>
      <w:proofErr w:type="spellStart"/>
      <w:r w:rsidRPr="001A6E4C">
        <w:rPr>
          <w:sz w:val="28"/>
          <w:szCs w:val="28"/>
        </w:rPr>
        <w:t>управління</w:t>
      </w:r>
      <w:proofErr w:type="spellEnd"/>
      <w:r w:rsidRPr="001A6E4C">
        <w:rPr>
          <w:sz w:val="28"/>
          <w:szCs w:val="28"/>
        </w:rPr>
        <w:t xml:space="preserve"> </w:t>
      </w:r>
      <w:proofErr w:type="spellStart"/>
      <w:r w:rsidRPr="001A6E4C">
        <w:rPr>
          <w:sz w:val="28"/>
          <w:szCs w:val="28"/>
        </w:rPr>
        <w:t>фінансовими</w:t>
      </w:r>
      <w:proofErr w:type="spellEnd"/>
      <w:r w:rsidRPr="001A6E4C">
        <w:rPr>
          <w:sz w:val="28"/>
          <w:szCs w:val="28"/>
        </w:rPr>
        <w:t xml:space="preserve"> </w:t>
      </w:r>
      <w:proofErr w:type="spellStart"/>
      <w:r w:rsidRPr="001A6E4C">
        <w:rPr>
          <w:sz w:val="28"/>
          <w:szCs w:val="28"/>
        </w:rPr>
        <w:t>ризиками</w:t>
      </w:r>
      <w:proofErr w:type="spellEnd"/>
      <w:r w:rsidRPr="001A6E4C">
        <w:rPr>
          <w:sz w:val="28"/>
          <w:szCs w:val="28"/>
        </w:rPr>
        <w:t>.</w:t>
      </w:r>
    </w:p>
    <w:p w14:paraId="7429D5C6" w14:textId="77777777" w:rsidR="00005965" w:rsidRDefault="00005965" w:rsidP="00005965">
      <w:pPr>
        <w:spacing w:line="360" w:lineRule="auto"/>
        <w:ind w:firstLine="709"/>
        <w:jc w:val="both"/>
        <w:rPr>
          <w:sz w:val="28"/>
          <w:szCs w:val="28"/>
        </w:rPr>
      </w:pPr>
      <w:r w:rsidRPr="00C724A5">
        <w:rPr>
          <w:sz w:val="28"/>
          <w:szCs w:val="28"/>
        </w:rPr>
        <w:t>Табл</w:t>
      </w:r>
      <w:r>
        <w:rPr>
          <w:sz w:val="28"/>
          <w:szCs w:val="28"/>
        </w:rPr>
        <w:t>.</w:t>
      </w:r>
      <w:r w:rsidRPr="00C724A5">
        <w:rPr>
          <w:sz w:val="28"/>
          <w:szCs w:val="28"/>
        </w:rPr>
        <w:t xml:space="preserve"> 2.5 </w:t>
      </w:r>
      <w:proofErr w:type="spellStart"/>
      <w:r w:rsidRPr="00C724A5">
        <w:rPr>
          <w:sz w:val="28"/>
          <w:szCs w:val="28"/>
        </w:rPr>
        <w:t>ілюструє</w:t>
      </w:r>
      <w:proofErr w:type="spellEnd"/>
      <w:r w:rsidRPr="00C724A5">
        <w:rPr>
          <w:sz w:val="28"/>
          <w:szCs w:val="28"/>
        </w:rPr>
        <w:t xml:space="preserve"> </w:t>
      </w:r>
      <w:proofErr w:type="spellStart"/>
      <w:r w:rsidRPr="00C724A5">
        <w:rPr>
          <w:sz w:val="28"/>
          <w:szCs w:val="28"/>
        </w:rPr>
        <w:t>динаміку</w:t>
      </w:r>
      <w:proofErr w:type="spellEnd"/>
      <w:r w:rsidRPr="00C724A5">
        <w:rPr>
          <w:sz w:val="28"/>
          <w:szCs w:val="28"/>
        </w:rPr>
        <w:t xml:space="preserve"> та структуру </w:t>
      </w:r>
      <w:proofErr w:type="spellStart"/>
      <w:r w:rsidRPr="00C724A5">
        <w:rPr>
          <w:sz w:val="28"/>
          <w:szCs w:val="28"/>
        </w:rPr>
        <w:t>операційних</w:t>
      </w:r>
      <w:proofErr w:type="spellEnd"/>
      <w:r w:rsidRPr="00C724A5">
        <w:rPr>
          <w:sz w:val="28"/>
          <w:szCs w:val="28"/>
        </w:rPr>
        <w:t xml:space="preserve"> </w:t>
      </w:r>
      <w:proofErr w:type="spellStart"/>
      <w:r w:rsidRPr="00C724A5">
        <w:rPr>
          <w:sz w:val="28"/>
          <w:szCs w:val="28"/>
        </w:rPr>
        <w:t>витрат</w:t>
      </w:r>
      <w:proofErr w:type="spellEnd"/>
      <w:r w:rsidRPr="00C724A5">
        <w:rPr>
          <w:sz w:val="28"/>
          <w:szCs w:val="28"/>
        </w:rPr>
        <w:t xml:space="preserve"> </w:t>
      </w:r>
      <w:r>
        <w:rPr>
          <w:sz w:val="28"/>
          <w:szCs w:val="28"/>
        </w:rPr>
        <w:br/>
      </w:r>
      <w:r w:rsidRPr="00C724A5">
        <w:rPr>
          <w:sz w:val="28"/>
          <w:szCs w:val="28"/>
        </w:rPr>
        <w:t xml:space="preserve">ТОВ «ЮСК </w:t>
      </w:r>
      <w:proofErr w:type="spellStart"/>
      <w:r w:rsidRPr="00C724A5">
        <w:rPr>
          <w:sz w:val="28"/>
          <w:szCs w:val="28"/>
        </w:rPr>
        <w:t>Україна</w:t>
      </w:r>
      <w:proofErr w:type="spellEnd"/>
      <w:r w:rsidRPr="00C724A5">
        <w:rPr>
          <w:sz w:val="28"/>
          <w:szCs w:val="28"/>
        </w:rPr>
        <w:t xml:space="preserve">» за </w:t>
      </w:r>
      <w:proofErr w:type="spellStart"/>
      <w:r w:rsidRPr="00C724A5">
        <w:rPr>
          <w:sz w:val="28"/>
          <w:szCs w:val="28"/>
        </w:rPr>
        <w:t>період</w:t>
      </w:r>
      <w:proofErr w:type="spellEnd"/>
      <w:r w:rsidRPr="00C724A5">
        <w:rPr>
          <w:sz w:val="28"/>
          <w:szCs w:val="28"/>
        </w:rPr>
        <w:t xml:space="preserve"> 2022–2024 </w:t>
      </w:r>
      <w:proofErr w:type="spellStart"/>
      <w:r w:rsidRPr="00C724A5">
        <w:rPr>
          <w:sz w:val="28"/>
          <w:szCs w:val="28"/>
        </w:rPr>
        <w:t>років</w:t>
      </w:r>
      <w:proofErr w:type="spellEnd"/>
      <w:r w:rsidRPr="00C724A5">
        <w:rPr>
          <w:sz w:val="28"/>
          <w:szCs w:val="28"/>
        </w:rPr>
        <w:t xml:space="preserve">. Вона </w:t>
      </w:r>
      <w:proofErr w:type="spellStart"/>
      <w:r w:rsidRPr="00C724A5">
        <w:rPr>
          <w:sz w:val="28"/>
          <w:szCs w:val="28"/>
        </w:rPr>
        <w:t>відображає</w:t>
      </w:r>
      <w:proofErr w:type="spellEnd"/>
      <w:r w:rsidRPr="00C724A5">
        <w:rPr>
          <w:sz w:val="28"/>
          <w:szCs w:val="28"/>
        </w:rPr>
        <w:t xml:space="preserve"> </w:t>
      </w:r>
      <w:proofErr w:type="spellStart"/>
      <w:r w:rsidRPr="00C724A5">
        <w:rPr>
          <w:sz w:val="28"/>
          <w:szCs w:val="28"/>
        </w:rPr>
        <w:t>зміни</w:t>
      </w:r>
      <w:proofErr w:type="spellEnd"/>
      <w:r w:rsidRPr="00C724A5">
        <w:rPr>
          <w:sz w:val="28"/>
          <w:szCs w:val="28"/>
        </w:rPr>
        <w:t xml:space="preserve"> у </w:t>
      </w:r>
      <w:proofErr w:type="spellStart"/>
      <w:r w:rsidRPr="00C724A5">
        <w:rPr>
          <w:sz w:val="28"/>
          <w:szCs w:val="28"/>
        </w:rPr>
        <w:t>складі</w:t>
      </w:r>
      <w:proofErr w:type="spellEnd"/>
      <w:r w:rsidRPr="00C724A5">
        <w:rPr>
          <w:sz w:val="28"/>
          <w:szCs w:val="28"/>
        </w:rPr>
        <w:t xml:space="preserve"> </w:t>
      </w:r>
      <w:proofErr w:type="spellStart"/>
      <w:r w:rsidRPr="00C724A5">
        <w:rPr>
          <w:sz w:val="28"/>
          <w:szCs w:val="28"/>
        </w:rPr>
        <w:t>основних</w:t>
      </w:r>
      <w:proofErr w:type="spellEnd"/>
      <w:r w:rsidRPr="00C724A5">
        <w:rPr>
          <w:sz w:val="28"/>
          <w:szCs w:val="28"/>
        </w:rPr>
        <w:t xml:space="preserve"> </w:t>
      </w:r>
      <w:proofErr w:type="spellStart"/>
      <w:r w:rsidRPr="00C724A5">
        <w:rPr>
          <w:sz w:val="28"/>
          <w:szCs w:val="28"/>
        </w:rPr>
        <w:t>видів</w:t>
      </w:r>
      <w:proofErr w:type="spellEnd"/>
      <w:r w:rsidRPr="00C724A5">
        <w:rPr>
          <w:sz w:val="28"/>
          <w:szCs w:val="28"/>
        </w:rPr>
        <w:t xml:space="preserve"> </w:t>
      </w:r>
      <w:proofErr w:type="spellStart"/>
      <w:r w:rsidRPr="00C724A5">
        <w:rPr>
          <w:sz w:val="28"/>
          <w:szCs w:val="28"/>
        </w:rPr>
        <w:t>витрат</w:t>
      </w:r>
      <w:proofErr w:type="spellEnd"/>
      <w:r w:rsidRPr="00C724A5">
        <w:rPr>
          <w:sz w:val="28"/>
          <w:szCs w:val="28"/>
        </w:rPr>
        <w:t xml:space="preserve">, </w:t>
      </w:r>
      <w:proofErr w:type="spellStart"/>
      <w:r w:rsidRPr="00C724A5">
        <w:rPr>
          <w:sz w:val="28"/>
          <w:szCs w:val="28"/>
        </w:rPr>
        <w:t>їхню</w:t>
      </w:r>
      <w:proofErr w:type="spellEnd"/>
      <w:r w:rsidRPr="00C724A5">
        <w:rPr>
          <w:sz w:val="28"/>
          <w:szCs w:val="28"/>
        </w:rPr>
        <w:t xml:space="preserve"> питому вагу у </w:t>
      </w:r>
      <w:proofErr w:type="spellStart"/>
      <w:r w:rsidRPr="00C724A5">
        <w:rPr>
          <w:sz w:val="28"/>
          <w:szCs w:val="28"/>
        </w:rPr>
        <w:t>загальному</w:t>
      </w:r>
      <w:proofErr w:type="spellEnd"/>
      <w:r w:rsidRPr="00C724A5">
        <w:rPr>
          <w:sz w:val="28"/>
          <w:szCs w:val="28"/>
        </w:rPr>
        <w:t xml:space="preserve"> </w:t>
      </w:r>
      <w:proofErr w:type="spellStart"/>
      <w:r w:rsidRPr="00C724A5">
        <w:rPr>
          <w:sz w:val="28"/>
          <w:szCs w:val="28"/>
        </w:rPr>
        <w:t>обсязі</w:t>
      </w:r>
      <w:proofErr w:type="spellEnd"/>
      <w:r w:rsidRPr="00C724A5">
        <w:rPr>
          <w:sz w:val="28"/>
          <w:szCs w:val="28"/>
        </w:rPr>
        <w:t xml:space="preserve"> </w:t>
      </w:r>
      <w:proofErr w:type="spellStart"/>
      <w:r w:rsidRPr="00C724A5">
        <w:rPr>
          <w:sz w:val="28"/>
          <w:szCs w:val="28"/>
        </w:rPr>
        <w:t>операційних</w:t>
      </w:r>
      <w:proofErr w:type="spellEnd"/>
      <w:r w:rsidRPr="00C724A5">
        <w:rPr>
          <w:sz w:val="28"/>
          <w:szCs w:val="28"/>
        </w:rPr>
        <w:t xml:space="preserve"> </w:t>
      </w:r>
      <w:proofErr w:type="spellStart"/>
      <w:r w:rsidRPr="00C724A5">
        <w:rPr>
          <w:sz w:val="28"/>
          <w:szCs w:val="28"/>
        </w:rPr>
        <w:t>витрат</w:t>
      </w:r>
      <w:proofErr w:type="spellEnd"/>
      <w:r w:rsidRPr="00C724A5">
        <w:rPr>
          <w:sz w:val="28"/>
          <w:szCs w:val="28"/>
        </w:rPr>
        <w:t xml:space="preserve"> та </w:t>
      </w:r>
      <w:proofErr w:type="spellStart"/>
      <w:r w:rsidRPr="00C724A5">
        <w:rPr>
          <w:sz w:val="28"/>
          <w:szCs w:val="28"/>
        </w:rPr>
        <w:t>дозволяє</w:t>
      </w:r>
      <w:proofErr w:type="spellEnd"/>
      <w:r w:rsidRPr="00C724A5">
        <w:rPr>
          <w:sz w:val="28"/>
          <w:szCs w:val="28"/>
        </w:rPr>
        <w:t xml:space="preserve"> </w:t>
      </w:r>
      <w:proofErr w:type="spellStart"/>
      <w:r w:rsidRPr="00C724A5">
        <w:rPr>
          <w:sz w:val="28"/>
          <w:szCs w:val="28"/>
        </w:rPr>
        <w:t>оцінити</w:t>
      </w:r>
      <w:proofErr w:type="spellEnd"/>
      <w:r w:rsidRPr="00C724A5">
        <w:rPr>
          <w:sz w:val="28"/>
          <w:szCs w:val="28"/>
        </w:rPr>
        <w:t xml:space="preserve"> </w:t>
      </w:r>
      <w:proofErr w:type="spellStart"/>
      <w:r w:rsidRPr="00C724A5">
        <w:rPr>
          <w:sz w:val="28"/>
          <w:szCs w:val="28"/>
        </w:rPr>
        <w:t>темпи</w:t>
      </w:r>
      <w:proofErr w:type="spellEnd"/>
      <w:r w:rsidRPr="00C724A5">
        <w:rPr>
          <w:sz w:val="28"/>
          <w:szCs w:val="28"/>
        </w:rPr>
        <w:t xml:space="preserve"> </w:t>
      </w:r>
      <w:proofErr w:type="spellStart"/>
      <w:r w:rsidRPr="00C724A5">
        <w:rPr>
          <w:sz w:val="28"/>
          <w:szCs w:val="28"/>
        </w:rPr>
        <w:t>зростання</w:t>
      </w:r>
      <w:proofErr w:type="spellEnd"/>
      <w:r w:rsidRPr="00C724A5">
        <w:rPr>
          <w:sz w:val="28"/>
          <w:szCs w:val="28"/>
        </w:rPr>
        <w:t xml:space="preserve"> </w:t>
      </w:r>
      <w:proofErr w:type="spellStart"/>
      <w:r w:rsidRPr="00C724A5">
        <w:rPr>
          <w:sz w:val="28"/>
          <w:szCs w:val="28"/>
        </w:rPr>
        <w:t>окремих</w:t>
      </w:r>
      <w:proofErr w:type="spellEnd"/>
      <w:r w:rsidRPr="00C724A5">
        <w:rPr>
          <w:sz w:val="28"/>
          <w:szCs w:val="28"/>
        </w:rPr>
        <w:t xml:space="preserve"> статей</w:t>
      </w:r>
      <w:r>
        <w:rPr>
          <w:sz w:val="28"/>
          <w:szCs w:val="28"/>
        </w:rPr>
        <w:t>.</w:t>
      </w:r>
    </w:p>
    <w:p w14:paraId="03FAFE73" w14:textId="77777777" w:rsidR="00005965" w:rsidRDefault="00005965" w:rsidP="00005965">
      <w:pPr>
        <w:spacing w:line="360" w:lineRule="auto"/>
        <w:ind w:firstLine="709"/>
        <w:jc w:val="both"/>
        <w:rPr>
          <w:sz w:val="28"/>
          <w:szCs w:val="28"/>
        </w:rPr>
      </w:pPr>
      <w:proofErr w:type="spellStart"/>
      <w:r w:rsidRPr="002E2E82">
        <w:rPr>
          <w:sz w:val="28"/>
          <w:szCs w:val="28"/>
        </w:rPr>
        <w:t>Аналіз</w:t>
      </w:r>
      <w:proofErr w:type="spellEnd"/>
      <w:r w:rsidRPr="002E2E82">
        <w:rPr>
          <w:sz w:val="28"/>
          <w:szCs w:val="28"/>
        </w:rPr>
        <w:t xml:space="preserve"> </w:t>
      </w:r>
      <w:proofErr w:type="spellStart"/>
      <w:r w:rsidRPr="002E2E82">
        <w:rPr>
          <w:sz w:val="28"/>
          <w:szCs w:val="28"/>
        </w:rPr>
        <w:t>операційних</w:t>
      </w:r>
      <w:proofErr w:type="spellEnd"/>
      <w:r w:rsidRPr="002E2E82">
        <w:rPr>
          <w:sz w:val="28"/>
          <w:szCs w:val="28"/>
        </w:rPr>
        <w:t xml:space="preserve"> </w:t>
      </w:r>
      <w:proofErr w:type="spellStart"/>
      <w:r w:rsidRPr="002E2E82">
        <w:rPr>
          <w:sz w:val="28"/>
          <w:szCs w:val="28"/>
        </w:rPr>
        <w:t>витрат</w:t>
      </w:r>
      <w:proofErr w:type="spellEnd"/>
      <w:r w:rsidRPr="002E2E82">
        <w:rPr>
          <w:sz w:val="28"/>
          <w:szCs w:val="28"/>
        </w:rPr>
        <w:t xml:space="preserve"> ТОВ «ЮСК </w:t>
      </w:r>
      <w:proofErr w:type="spellStart"/>
      <w:r w:rsidRPr="002E2E82">
        <w:rPr>
          <w:sz w:val="28"/>
          <w:szCs w:val="28"/>
        </w:rPr>
        <w:t>Україна</w:t>
      </w:r>
      <w:proofErr w:type="spellEnd"/>
      <w:r w:rsidRPr="002E2E82">
        <w:rPr>
          <w:sz w:val="28"/>
          <w:szCs w:val="28"/>
        </w:rPr>
        <w:t xml:space="preserve">» за 2022–2024 </w:t>
      </w:r>
      <w:proofErr w:type="spellStart"/>
      <w:r w:rsidRPr="002E2E82">
        <w:rPr>
          <w:sz w:val="28"/>
          <w:szCs w:val="28"/>
        </w:rPr>
        <w:t>рр</w:t>
      </w:r>
      <w:proofErr w:type="spellEnd"/>
      <w:r w:rsidRPr="002E2E82">
        <w:rPr>
          <w:sz w:val="28"/>
          <w:szCs w:val="28"/>
        </w:rPr>
        <w:t>.</w:t>
      </w:r>
      <w:r>
        <w:rPr>
          <w:sz w:val="28"/>
          <w:szCs w:val="28"/>
        </w:rPr>
        <w:t xml:space="preserve"> у табл. 2.5</w:t>
      </w:r>
      <w:r w:rsidRPr="002E2E82">
        <w:rPr>
          <w:sz w:val="28"/>
          <w:szCs w:val="28"/>
        </w:rPr>
        <w:t xml:space="preserve"> </w:t>
      </w:r>
      <w:proofErr w:type="spellStart"/>
      <w:r w:rsidRPr="002E2E82">
        <w:rPr>
          <w:sz w:val="28"/>
          <w:szCs w:val="28"/>
        </w:rPr>
        <w:t>показує</w:t>
      </w:r>
      <w:proofErr w:type="spellEnd"/>
      <w:r w:rsidRPr="002E2E82">
        <w:rPr>
          <w:sz w:val="28"/>
          <w:szCs w:val="28"/>
        </w:rPr>
        <w:t xml:space="preserve"> </w:t>
      </w:r>
      <w:proofErr w:type="spellStart"/>
      <w:r w:rsidRPr="002E2E82">
        <w:rPr>
          <w:sz w:val="28"/>
          <w:szCs w:val="28"/>
        </w:rPr>
        <w:t>помітне</w:t>
      </w:r>
      <w:proofErr w:type="spellEnd"/>
      <w:r w:rsidRPr="002E2E82">
        <w:rPr>
          <w:sz w:val="28"/>
          <w:szCs w:val="28"/>
        </w:rPr>
        <w:t xml:space="preserve"> </w:t>
      </w:r>
      <w:proofErr w:type="spellStart"/>
      <w:r w:rsidRPr="002E2E82">
        <w:rPr>
          <w:sz w:val="28"/>
          <w:szCs w:val="28"/>
        </w:rPr>
        <w:t>зростання</w:t>
      </w:r>
      <w:proofErr w:type="spellEnd"/>
      <w:r w:rsidRPr="002E2E82">
        <w:rPr>
          <w:sz w:val="28"/>
          <w:szCs w:val="28"/>
        </w:rPr>
        <w:t xml:space="preserve"> </w:t>
      </w:r>
      <w:proofErr w:type="spellStart"/>
      <w:r w:rsidRPr="002E2E82">
        <w:rPr>
          <w:sz w:val="28"/>
          <w:szCs w:val="28"/>
        </w:rPr>
        <w:t>більшості</w:t>
      </w:r>
      <w:proofErr w:type="spellEnd"/>
      <w:r w:rsidRPr="002E2E82">
        <w:rPr>
          <w:sz w:val="28"/>
          <w:szCs w:val="28"/>
        </w:rPr>
        <w:t xml:space="preserve"> статей </w:t>
      </w:r>
      <w:proofErr w:type="spellStart"/>
      <w:r w:rsidRPr="002E2E82">
        <w:rPr>
          <w:sz w:val="28"/>
          <w:szCs w:val="28"/>
        </w:rPr>
        <w:t>витрат</w:t>
      </w:r>
      <w:proofErr w:type="spellEnd"/>
      <w:r w:rsidRPr="002E2E82">
        <w:rPr>
          <w:sz w:val="28"/>
          <w:szCs w:val="28"/>
        </w:rPr>
        <w:t xml:space="preserve"> у </w:t>
      </w:r>
      <w:proofErr w:type="spellStart"/>
      <w:r w:rsidRPr="002E2E82">
        <w:rPr>
          <w:sz w:val="28"/>
          <w:szCs w:val="28"/>
        </w:rPr>
        <w:t>динаміці</w:t>
      </w:r>
      <w:proofErr w:type="spellEnd"/>
      <w:r w:rsidRPr="002E2E82">
        <w:rPr>
          <w:sz w:val="28"/>
          <w:szCs w:val="28"/>
        </w:rPr>
        <w:t xml:space="preserve"> до 2024 року. </w:t>
      </w:r>
      <w:proofErr w:type="spellStart"/>
      <w:r w:rsidRPr="002E2E82">
        <w:rPr>
          <w:sz w:val="28"/>
          <w:szCs w:val="28"/>
        </w:rPr>
        <w:t>Матеріальні</w:t>
      </w:r>
      <w:proofErr w:type="spellEnd"/>
      <w:r w:rsidRPr="002E2E82">
        <w:rPr>
          <w:sz w:val="28"/>
          <w:szCs w:val="28"/>
        </w:rPr>
        <w:t xml:space="preserve"> </w:t>
      </w:r>
      <w:proofErr w:type="spellStart"/>
      <w:r w:rsidRPr="002E2E82">
        <w:rPr>
          <w:sz w:val="28"/>
          <w:szCs w:val="28"/>
        </w:rPr>
        <w:t>затрати</w:t>
      </w:r>
      <w:proofErr w:type="spellEnd"/>
      <w:r w:rsidRPr="002E2E82">
        <w:rPr>
          <w:sz w:val="28"/>
          <w:szCs w:val="28"/>
        </w:rPr>
        <w:t xml:space="preserve"> </w:t>
      </w:r>
      <w:proofErr w:type="spellStart"/>
      <w:r w:rsidRPr="002E2E82">
        <w:rPr>
          <w:sz w:val="28"/>
          <w:szCs w:val="28"/>
        </w:rPr>
        <w:t>збільшилися</w:t>
      </w:r>
      <w:proofErr w:type="spellEnd"/>
      <w:r w:rsidRPr="002E2E82">
        <w:rPr>
          <w:sz w:val="28"/>
          <w:szCs w:val="28"/>
        </w:rPr>
        <w:t xml:space="preserve"> на 50,4 % </w:t>
      </w:r>
      <w:proofErr w:type="spellStart"/>
      <w:r w:rsidRPr="002E2E82">
        <w:rPr>
          <w:sz w:val="28"/>
          <w:szCs w:val="28"/>
        </w:rPr>
        <w:t>порівняно</w:t>
      </w:r>
      <w:proofErr w:type="spellEnd"/>
      <w:r w:rsidRPr="002E2E82">
        <w:rPr>
          <w:sz w:val="28"/>
          <w:szCs w:val="28"/>
        </w:rPr>
        <w:t xml:space="preserve"> з 2022 роком, </w:t>
      </w:r>
      <w:proofErr w:type="spellStart"/>
      <w:r w:rsidRPr="002E2E82">
        <w:rPr>
          <w:sz w:val="28"/>
          <w:szCs w:val="28"/>
        </w:rPr>
        <w:t>що</w:t>
      </w:r>
      <w:proofErr w:type="spellEnd"/>
      <w:r w:rsidRPr="002E2E82">
        <w:rPr>
          <w:sz w:val="28"/>
          <w:szCs w:val="28"/>
        </w:rPr>
        <w:t xml:space="preserve"> </w:t>
      </w:r>
      <w:proofErr w:type="spellStart"/>
      <w:r w:rsidRPr="002E2E82">
        <w:rPr>
          <w:sz w:val="28"/>
          <w:szCs w:val="28"/>
        </w:rPr>
        <w:t>пов’язано</w:t>
      </w:r>
      <w:proofErr w:type="spellEnd"/>
      <w:r w:rsidRPr="002E2E82">
        <w:rPr>
          <w:sz w:val="28"/>
          <w:szCs w:val="28"/>
        </w:rPr>
        <w:t xml:space="preserve"> з </w:t>
      </w:r>
      <w:proofErr w:type="spellStart"/>
      <w:r w:rsidRPr="002E2E82">
        <w:rPr>
          <w:sz w:val="28"/>
          <w:szCs w:val="28"/>
        </w:rPr>
        <w:t>розширенням</w:t>
      </w:r>
      <w:proofErr w:type="spellEnd"/>
      <w:r w:rsidRPr="002E2E82">
        <w:rPr>
          <w:sz w:val="28"/>
          <w:szCs w:val="28"/>
        </w:rPr>
        <w:t xml:space="preserve"> </w:t>
      </w:r>
      <w:proofErr w:type="spellStart"/>
      <w:r w:rsidRPr="002E2E82">
        <w:rPr>
          <w:sz w:val="28"/>
          <w:szCs w:val="28"/>
        </w:rPr>
        <w:t>обсягів</w:t>
      </w:r>
      <w:proofErr w:type="spellEnd"/>
      <w:r w:rsidRPr="002E2E82">
        <w:rPr>
          <w:sz w:val="28"/>
          <w:szCs w:val="28"/>
        </w:rPr>
        <w:t xml:space="preserve"> </w:t>
      </w:r>
      <w:proofErr w:type="spellStart"/>
      <w:r w:rsidRPr="002E2E82">
        <w:rPr>
          <w:sz w:val="28"/>
          <w:szCs w:val="28"/>
        </w:rPr>
        <w:t>виробництва</w:t>
      </w:r>
      <w:proofErr w:type="spellEnd"/>
      <w:r w:rsidRPr="002E2E82">
        <w:rPr>
          <w:sz w:val="28"/>
          <w:szCs w:val="28"/>
        </w:rPr>
        <w:t xml:space="preserve"> та </w:t>
      </w:r>
      <w:proofErr w:type="spellStart"/>
      <w:r w:rsidRPr="002E2E82">
        <w:rPr>
          <w:sz w:val="28"/>
          <w:szCs w:val="28"/>
        </w:rPr>
        <w:t>зростанням</w:t>
      </w:r>
      <w:proofErr w:type="spellEnd"/>
      <w:r w:rsidRPr="002E2E82">
        <w:rPr>
          <w:sz w:val="28"/>
          <w:szCs w:val="28"/>
        </w:rPr>
        <w:t xml:space="preserve"> </w:t>
      </w:r>
      <w:proofErr w:type="spellStart"/>
      <w:r w:rsidRPr="002E2E82">
        <w:rPr>
          <w:sz w:val="28"/>
          <w:szCs w:val="28"/>
        </w:rPr>
        <w:t>цін</w:t>
      </w:r>
      <w:proofErr w:type="spellEnd"/>
      <w:r w:rsidRPr="002E2E82">
        <w:rPr>
          <w:sz w:val="28"/>
          <w:szCs w:val="28"/>
        </w:rPr>
        <w:t xml:space="preserve"> на </w:t>
      </w:r>
      <w:proofErr w:type="spellStart"/>
      <w:r w:rsidRPr="002E2E82">
        <w:rPr>
          <w:sz w:val="28"/>
          <w:szCs w:val="28"/>
        </w:rPr>
        <w:t>сировину</w:t>
      </w:r>
      <w:proofErr w:type="spellEnd"/>
      <w:r w:rsidRPr="002E2E82">
        <w:rPr>
          <w:sz w:val="28"/>
          <w:szCs w:val="28"/>
        </w:rPr>
        <w:t xml:space="preserve"> й </w:t>
      </w:r>
      <w:proofErr w:type="spellStart"/>
      <w:r w:rsidRPr="002E2E82">
        <w:rPr>
          <w:sz w:val="28"/>
          <w:szCs w:val="28"/>
        </w:rPr>
        <w:t>матеріали</w:t>
      </w:r>
      <w:proofErr w:type="spellEnd"/>
      <w:r w:rsidRPr="002E2E82">
        <w:rPr>
          <w:sz w:val="28"/>
          <w:szCs w:val="28"/>
        </w:rPr>
        <w:t xml:space="preserve">. </w:t>
      </w:r>
      <w:proofErr w:type="spellStart"/>
      <w:r w:rsidRPr="002E2E82">
        <w:rPr>
          <w:sz w:val="28"/>
          <w:szCs w:val="28"/>
        </w:rPr>
        <w:t>Витрати</w:t>
      </w:r>
      <w:proofErr w:type="spellEnd"/>
      <w:r w:rsidRPr="002E2E82">
        <w:rPr>
          <w:sz w:val="28"/>
          <w:szCs w:val="28"/>
        </w:rPr>
        <w:t xml:space="preserve"> на оплату </w:t>
      </w:r>
      <w:proofErr w:type="spellStart"/>
      <w:r w:rsidRPr="002E2E82">
        <w:rPr>
          <w:sz w:val="28"/>
          <w:szCs w:val="28"/>
        </w:rPr>
        <w:t>праці</w:t>
      </w:r>
      <w:proofErr w:type="spellEnd"/>
      <w:r w:rsidRPr="002E2E82">
        <w:rPr>
          <w:sz w:val="28"/>
          <w:szCs w:val="28"/>
        </w:rPr>
        <w:t xml:space="preserve"> та </w:t>
      </w:r>
      <w:proofErr w:type="spellStart"/>
      <w:r w:rsidRPr="002E2E82">
        <w:rPr>
          <w:sz w:val="28"/>
          <w:szCs w:val="28"/>
        </w:rPr>
        <w:t>відрахування</w:t>
      </w:r>
      <w:proofErr w:type="spellEnd"/>
      <w:r w:rsidRPr="002E2E82">
        <w:rPr>
          <w:sz w:val="28"/>
          <w:szCs w:val="28"/>
        </w:rPr>
        <w:t xml:space="preserve"> на </w:t>
      </w:r>
      <w:proofErr w:type="spellStart"/>
      <w:r w:rsidRPr="002E2E82">
        <w:rPr>
          <w:sz w:val="28"/>
          <w:szCs w:val="28"/>
        </w:rPr>
        <w:t>соціальні</w:t>
      </w:r>
      <w:proofErr w:type="spellEnd"/>
      <w:r w:rsidRPr="002E2E82">
        <w:rPr>
          <w:sz w:val="28"/>
          <w:szCs w:val="28"/>
        </w:rPr>
        <w:t xml:space="preserve"> заходи </w:t>
      </w:r>
      <w:proofErr w:type="spellStart"/>
      <w:r w:rsidRPr="002E2E82">
        <w:rPr>
          <w:sz w:val="28"/>
          <w:szCs w:val="28"/>
        </w:rPr>
        <w:t>зросли</w:t>
      </w:r>
      <w:proofErr w:type="spellEnd"/>
      <w:r w:rsidRPr="002E2E82">
        <w:rPr>
          <w:sz w:val="28"/>
          <w:szCs w:val="28"/>
        </w:rPr>
        <w:t xml:space="preserve"> на 48,9 % і 55,6 % </w:t>
      </w:r>
      <w:proofErr w:type="spellStart"/>
      <w:r w:rsidRPr="002E2E82">
        <w:rPr>
          <w:sz w:val="28"/>
          <w:szCs w:val="28"/>
        </w:rPr>
        <w:t>відповідно</w:t>
      </w:r>
      <w:proofErr w:type="spellEnd"/>
      <w:r w:rsidRPr="002E2E82">
        <w:rPr>
          <w:sz w:val="28"/>
          <w:szCs w:val="28"/>
        </w:rPr>
        <w:t xml:space="preserve">, </w:t>
      </w:r>
      <w:proofErr w:type="spellStart"/>
      <w:r w:rsidRPr="002E2E82">
        <w:rPr>
          <w:sz w:val="28"/>
          <w:szCs w:val="28"/>
        </w:rPr>
        <w:t>що</w:t>
      </w:r>
      <w:proofErr w:type="spellEnd"/>
      <w:r w:rsidRPr="002E2E82">
        <w:rPr>
          <w:sz w:val="28"/>
          <w:szCs w:val="28"/>
        </w:rPr>
        <w:t xml:space="preserve"> </w:t>
      </w:r>
      <w:proofErr w:type="spellStart"/>
      <w:r w:rsidRPr="002E2E82">
        <w:rPr>
          <w:sz w:val="28"/>
          <w:szCs w:val="28"/>
        </w:rPr>
        <w:t>свідчить</w:t>
      </w:r>
      <w:proofErr w:type="spellEnd"/>
      <w:r w:rsidRPr="002E2E82">
        <w:rPr>
          <w:sz w:val="28"/>
          <w:szCs w:val="28"/>
        </w:rPr>
        <w:t xml:space="preserve"> про </w:t>
      </w:r>
      <w:proofErr w:type="spellStart"/>
      <w:r w:rsidRPr="002E2E82">
        <w:rPr>
          <w:sz w:val="28"/>
          <w:szCs w:val="28"/>
        </w:rPr>
        <w:t>підвищення</w:t>
      </w:r>
      <w:proofErr w:type="spellEnd"/>
      <w:r w:rsidRPr="002E2E82">
        <w:rPr>
          <w:sz w:val="28"/>
          <w:szCs w:val="28"/>
        </w:rPr>
        <w:t xml:space="preserve"> </w:t>
      </w:r>
      <w:proofErr w:type="spellStart"/>
      <w:r w:rsidRPr="002E2E82">
        <w:rPr>
          <w:sz w:val="28"/>
          <w:szCs w:val="28"/>
        </w:rPr>
        <w:t>чисельності</w:t>
      </w:r>
      <w:proofErr w:type="spellEnd"/>
      <w:r w:rsidRPr="002E2E82">
        <w:rPr>
          <w:sz w:val="28"/>
          <w:szCs w:val="28"/>
        </w:rPr>
        <w:t xml:space="preserve"> персоналу та </w:t>
      </w:r>
      <w:proofErr w:type="spellStart"/>
      <w:r w:rsidRPr="002E2E82">
        <w:rPr>
          <w:sz w:val="28"/>
          <w:szCs w:val="28"/>
        </w:rPr>
        <w:t>рівня</w:t>
      </w:r>
      <w:proofErr w:type="spellEnd"/>
      <w:r w:rsidRPr="002E2E82">
        <w:rPr>
          <w:sz w:val="28"/>
          <w:szCs w:val="28"/>
        </w:rPr>
        <w:t xml:space="preserve"> </w:t>
      </w:r>
      <w:proofErr w:type="spellStart"/>
      <w:r w:rsidRPr="002E2E82">
        <w:rPr>
          <w:sz w:val="28"/>
          <w:szCs w:val="28"/>
        </w:rPr>
        <w:t>заробітної</w:t>
      </w:r>
      <w:proofErr w:type="spellEnd"/>
      <w:r w:rsidRPr="002E2E82">
        <w:rPr>
          <w:sz w:val="28"/>
          <w:szCs w:val="28"/>
        </w:rPr>
        <w:t xml:space="preserve"> плати, а також про </w:t>
      </w:r>
      <w:proofErr w:type="spellStart"/>
      <w:r w:rsidRPr="002E2E82">
        <w:rPr>
          <w:sz w:val="28"/>
          <w:szCs w:val="28"/>
        </w:rPr>
        <w:t>збільшення</w:t>
      </w:r>
      <w:proofErr w:type="spellEnd"/>
      <w:r w:rsidRPr="002E2E82">
        <w:rPr>
          <w:sz w:val="28"/>
          <w:szCs w:val="28"/>
        </w:rPr>
        <w:t xml:space="preserve"> </w:t>
      </w:r>
      <w:proofErr w:type="spellStart"/>
      <w:r w:rsidRPr="002E2E82">
        <w:rPr>
          <w:sz w:val="28"/>
          <w:szCs w:val="28"/>
        </w:rPr>
        <w:t>соціальних</w:t>
      </w:r>
      <w:proofErr w:type="spellEnd"/>
      <w:r w:rsidRPr="002E2E82">
        <w:rPr>
          <w:sz w:val="28"/>
          <w:szCs w:val="28"/>
        </w:rPr>
        <w:t xml:space="preserve"> </w:t>
      </w:r>
      <w:proofErr w:type="spellStart"/>
      <w:r w:rsidRPr="002E2E82">
        <w:rPr>
          <w:sz w:val="28"/>
          <w:szCs w:val="28"/>
        </w:rPr>
        <w:t>відрахувань</w:t>
      </w:r>
      <w:proofErr w:type="spellEnd"/>
      <w:r w:rsidRPr="002E2E82">
        <w:rPr>
          <w:sz w:val="28"/>
          <w:szCs w:val="28"/>
        </w:rPr>
        <w:t xml:space="preserve"> у </w:t>
      </w:r>
      <w:proofErr w:type="spellStart"/>
      <w:r w:rsidRPr="002E2E82">
        <w:rPr>
          <w:sz w:val="28"/>
          <w:szCs w:val="28"/>
        </w:rPr>
        <w:t>відповідності</w:t>
      </w:r>
      <w:proofErr w:type="spellEnd"/>
      <w:r w:rsidRPr="002E2E82">
        <w:rPr>
          <w:sz w:val="28"/>
          <w:szCs w:val="28"/>
        </w:rPr>
        <w:t xml:space="preserve"> до </w:t>
      </w:r>
      <w:proofErr w:type="spellStart"/>
      <w:r w:rsidRPr="002E2E82">
        <w:rPr>
          <w:sz w:val="28"/>
          <w:szCs w:val="28"/>
        </w:rPr>
        <w:t>зростання</w:t>
      </w:r>
      <w:proofErr w:type="spellEnd"/>
      <w:r w:rsidRPr="002E2E82">
        <w:rPr>
          <w:sz w:val="28"/>
          <w:szCs w:val="28"/>
        </w:rPr>
        <w:t xml:space="preserve"> фонду оплати </w:t>
      </w:r>
      <w:proofErr w:type="spellStart"/>
      <w:r w:rsidRPr="002E2E82">
        <w:rPr>
          <w:sz w:val="28"/>
          <w:szCs w:val="28"/>
        </w:rPr>
        <w:t>праці</w:t>
      </w:r>
      <w:proofErr w:type="spellEnd"/>
      <w:r w:rsidRPr="002E2E82">
        <w:rPr>
          <w:sz w:val="28"/>
          <w:szCs w:val="28"/>
        </w:rPr>
        <w:t>.</w:t>
      </w:r>
    </w:p>
    <w:p w14:paraId="4F003C72" w14:textId="77777777" w:rsidR="00005965" w:rsidRPr="00FC4383" w:rsidRDefault="00005965" w:rsidP="00005965">
      <w:pPr>
        <w:spacing w:line="360" w:lineRule="auto"/>
        <w:ind w:firstLine="709"/>
        <w:jc w:val="right"/>
        <w:rPr>
          <w:i/>
          <w:iCs/>
          <w:sz w:val="28"/>
          <w:szCs w:val="28"/>
        </w:rPr>
      </w:pPr>
      <w:proofErr w:type="spellStart"/>
      <w:r w:rsidRPr="00FC4383">
        <w:rPr>
          <w:i/>
          <w:iCs/>
          <w:sz w:val="28"/>
          <w:szCs w:val="28"/>
        </w:rPr>
        <w:t>Таблиця</w:t>
      </w:r>
      <w:proofErr w:type="spellEnd"/>
      <w:r>
        <w:rPr>
          <w:i/>
          <w:iCs/>
          <w:sz w:val="28"/>
          <w:szCs w:val="28"/>
        </w:rPr>
        <w:t xml:space="preserve"> 2.5</w:t>
      </w:r>
    </w:p>
    <w:p w14:paraId="571BC3DE" w14:textId="77777777" w:rsidR="00005965" w:rsidRPr="00F53222" w:rsidRDefault="00005965" w:rsidP="00005965">
      <w:pPr>
        <w:spacing w:line="360" w:lineRule="auto"/>
        <w:ind w:firstLine="709"/>
        <w:jc w:val="center"/>
        <w:rPr>
          <w:sz w:val="28"/>
          <w:szCs w:val="28"/>
        </w:rPr>
      </w:pPr>
      <w:proofErr w:type="spellStart"/>
      <w:r w:rsidRPr="00F53222">
        <w:rPr>
          <w:b/>
          <w:bCs/>
          <w:sz w:val="28"/>
          <w:szCs w:val="28"/>
        </w:rPr>
        <w:t>Динаміка</w:t>
      </w:r>
      <w:proofErr w:type="spellEnd"/>
      <w:r w:rsidRPr="00F53222">
        <w:rPr>
          <w:b/>
          <w:bCs/>
          <w:sz w:val="28"/>
          <w:szCs w:val="28"/>
        </w:rPr>
        <w:t xml:space="preserve"> та структура </w:t>
      </w:r>
      <w:proofErr w:type="spellStart"/>
      <w:r>
        <w:rPr>
          <w:b/>
          <w:bCs/>
          <w:sz w:val="28"/>
          <w:szCs w:val="28"/>
        </w:rPr>
        <w:t>операційних</w:t>
      </w:r>
      <w:proofErr w:type="spellEnd"/>
      <w:r>
        <w:rPr>
          <w:b/>
          <w:bCs/>
          <w:sz w:val="28"/>
          <w:szCs w:val="28"/>
        </w:rPr>
        <w:t xml:space="preserve"> </w:t>
      </w:r>
      <w:proofErr w:type="spellStart"/>
      <w:r>
        <w:rPr>
          <w:b/>
          <w:bCs/>
          <w:sz w:val="28"/>
          <w:szCs w:val="28"/>
        </w:rPr>
        <w:t>витрат</w:t>
      </w:r>
      <w:proofErr w:type="spellEnd"/>
      <w:r w:rsidRPr="00F53222">
        <w:rPr>
          <w:b/>
          <w:bCs/>
          <w:sz w:val="28"/>
          <w:szCs w:val="28"/>
        </w:rPr>
        <w:t xml:space="preserve"> ТОВ «ЮСК </w:t>
      </w:r>
      <w:proofErr w:type="spellStart"/>
      <w:r w:rsidRPr="00F53222">
        <w:rPr>
          <w:b/>
          <w:bCs/>
          <w:sz w:val="28"/>
          <w:szCs w:val="28"/>
        </w:rPr>
        <w:t>Україна</w:t>
      </w:r>
      <w:proofErr w:type="spellEnd"/>
      <w:r w:rsidRPr="00F53222">
        <w:rPr>
          <w:b/>
          <w:bCs/>
          <w:sz w:val="28"/>
          <w:szCs w:val="28"/>
        </w:rPr>
        <w:t>» за 2022–2024 роки</w:t>
      </w:r>
    </w:p>
    <w:tbl>
      <w:tblPr>
        <w:tblStyle w:val="ac"/>
        <w:tblW w:w="0" w:type="auto"/>
        <w:tblLook w:val="04A0" w:firstRow="1" w:lastRow="0" w:firstColumn="1" w:lastColumn="0" w:noHBand="0" w:noVBand="1"/>
      </w:tblPr>
      <w:tblGrid>
        <w:gridCol w:w="2140"/>
        <w:gridCol w:w="1115"/>
        <w:gridCol w:w="1134"/>
        <w:gridCol w:w="1134"/>
        <w:gridCol w:w="1843"/>
        <w:gridCol w:w="1978"/>
      </w:tblGrid>
      <w:tr w:rsidR="00005965" w:rsidRPr="00FC4383" w14:paraId="4F8A5265" w14:textId="77777777" w:rsidTr="008A7569">
        <w:tc>
          <w:tcPr>
            <w:tcW w:w="0" w:type="auto"/>
            <w:hideMark/>
          </w:tcPr>
          <w:p w14:paraId="5F360F69" w14:textId="77777777" w:rsidR="00005965" w:rsidRPr="00FC4383" w:rsidRDefault="00005965" w:rsidP="008A7569">
            <w:pPr>
              <w:jc w:val="center"/>
            </w:pPr>
            <w:proofErr w:type="spellStart"/>
            <w:r w:rsidRPr="00FC4383">
              <w:t>Елемент</w:t>
            </w:r>
            <w:proofErr w:type="spellEnd"/>
            <w:r w:rsidRPr="00FC4383">
              <w:t xml:space="preserve"> </w:t>
            </w:r>
            <w:proofErr w:type="spellStart"/>
            <w:r w:rsidRPr="00FC4383">
              <w:t>витрат</w:t>
            </w:r>
            <w:proofErr w:type="spellEnd"/>
          </w:p>
        </w:tc>
        <w:tc>
          <w:tcPr>
            <w:tcW w:w="1115" w:type="dxa"/>
            <w:hideMark/>
          </w:tcPr>
          <w:p w14:paraId="37FA2156" w14:textId="77777777" w:rsidR="00005965" w:rsidRPr="00FC4383" w:rsidRDefault="00005965" w:rsidP="008A7569">
            <w:pPr>
              <w:jc w:val="center"/>
            </w:pPr>
            <w:r w:rsidRPr="00FC4383">
              <w:t>2022</w:t>
            </w:r>
            <w:r>
              <w:t xml:space="preserve"> р</w:t>
            </w:r>
            <w:r w:rsidRPr="00FC4383">
              <w:t>, тис. грн</w:t>
            </w:r>
          </w:p>
        </w:tc>
        <w:tc>
          <w:tcPr>
            <w:tcW w:w="1134" w:type="dxa"/>
            <w:hideMark/>
          </w:tcPr>
          <w:p w14:paraId="11DDB331" w14:textId="77777777" w:rsidR="00005965" w:rsidRPr="00FC4383" w:rsidRDefault="00005965" w:rsidP="008A7569">
            <w:pPr>
              <w:jc w:val="center"/>
            </w:pPr>
            <w:r w:rsidRPr="00FC4383">
              <w:t>2023</w:t>
            </w:r>
            <w:r>
              <w:t xml:space="preserve"> р</w:t>
            </w:r>
            <w:r w:rsidRPr="00FC4383">
              <w:t>, тис. грн</w:t>
            </w:r>
          </w:p>
        </w:tc>
        <w:tc>
          <w:tcPr>
            <w:tcW w:w="1134" w:type="dxa"/>
            <w:hideMark/>
          </w:tcPr>
          <w:p w14:paraId="01301534" w14:textId="77777777" w:rsidR="00005965" w:rsidRPr="00FC4383" w:rsidRDefault="00005965" w:rsidP="008A7569">
            <w:pPr>
              <w:jc w:val="center"/>
            </w:pPr>
            <w:r w:rsidRPr="00FC4383">
              <w:t>2024</w:t>
            </w:r>
            <w:r>
              <w:t xml:space="preserve"> р</w:t>
            </w:r>
            <w:r w:rsidRPr="00FC4383">
              <w:t>, тис. грн</w:t>
            </w:r>
          </w:p>
        </w:tc>
        <w:tc>
          <w:tcPr>
            <w:tcW w:w="1843" w:type="dxa"/>
            <w:hideMark/>
          </w:tcPr>
          <w:p w14:paraId="2CAA1A6C" w14:textId="77777777" w:rsidR="00005965" w:rsidRPr="00FC4383" w:rsidRDefault="00005965" w:rsidP="008A7569">
            <w:pPr>
              <w:jc w:val="center"/>
            </w:pPr>
            <w:proofErr w:type="spellStart"/>
            <w:r w:rsidRPr="00FC4383">
              <w:t>Відносне</w:t>
            </w:r>
            <w:proofErr w:type="spellEnd"/>
            <w:r w:rsidRPr="00FC4383">
              <w:t xml:space="preserve"> </w:t>
            </w:r>
            <w:proofErr w:type="spellStart"/>
            <w:r w:rsidRPr="00FC4383">
              <w:t>відхилення</w:t>
            </w:r>
            <w:proofErr w:type="spellEnd"/>
            <w:r w:rsidRPr="00FC4383">
              <w:t xml:space="preserve"> 2022/2024</w:t>
            </w:r>
            <w:r>
              <w:t xml:space="preserve"> </w:t>
            </w:r>
            <w:proofErr w:type="spellStart"/>
            <w:r>
              <w:t>рр</w:t>
            </w:r>
            <w:proofErr w:type="spellEnd"/>
            <w:r w:rsidRPr="00FC4383">
              <w:t>, %</w:t>
            </w:r>
          </w:p>
        </w:tc>
        <w:tc>
          <w:tcPr>
            <w:tcW w:w="1978" w:type="dxa"/>
            <w:hideMark/>
          </w:tcPr>
          <w:p w14:paraId="14C4735C" w14:textId="77777777" w:rsidR="00005965" w:rsidRPr="00FC4383" w:rsidRDefault="00005965" w:rsidP="008A7569">
            <w:pPr>
              <w:jc w:val="center"/>
            </w:pPr>
            <w:proofErr w:type="spellStart"/>
            <w:r w:rsidRPr="00FC4383">
              <w:t>Відносне</w:t>
            </w:r>
            <w:proofErr w:type="spellEnd"/>
            <w:r w:rsidRPr="00FC4383">
              <w:t xml:space="preserve"> </w:t>
            </w:r>
            <w:proofErr w:type="spellStart"/>
            <w:r w:rsidRPr="00FC4383">
              <w:t>відхилення</w:t>
            </w:r>
            <w:proofErr w:type="spellEnd"/>
            <w:r w:rsidRPr="00FC4383">
              <w:t xml:space="preserve"> 2023/2024</w:t>
            </w:r>
            <w:r>
              <w:t xml:space="preserve"> </w:t>
            </w:r>
            <w:proofErr w:type="spellStart"/>
            <w:r>
              <w:t>рр</w:t>
            </w:r>
            <w:proofErr w:type="spellEnd"/>
            <w:r w:rsidRPr="00FC4383">
              <w:t>, %</w:t>
            </w:r>
          </w:p>
        </w:tc>
      </w:tr>
      <w:tr w:rsidR="00005965" w:rsidRPr="00FC4383" w14:paraId="2C64AC50" w14:textId="77777777" w:rsidTr="008A7569">
        <w:tc>
          <w:tcPr>
            <w:tcW w:w="0" w:type="auto"/>
            <w:hideMark/>
          </w:tcPr>
          <w:p w14:paraId="0887D735" w14:textId="77777777" w:rsidR="00005965" w:rsidRPr="00FC4383" w:rsidRDefault="00005965" w:rsidP="008A7569">
            <w:proofErr w:type="spellStart"/>
            <w:r w:rsidRPr="00FC4383">
              <w:t>Матеріальні</w:t>
            </w:r>
            <w:proofErr w:type="spellEnd"/>
            <w:r w:rsidRPr="00FC4383">
              <w:t xml:space="preserve"> </w:t>
            </w:r>
            <w:proofErr w:type="spellStart"/>
            <w:r w:rsidRPr="00FC4383">
              <w:t>затрати</w:t>
            </w:r>
            <w:proofErr w:type="spellEnd"/>
          </w:p>
        </w:tc>
        <w:tc>
          <w:tcPr>
            <w:tcW w:w="1115" w:type="dxa"/>
            <w:hideMark/>
          </w:tcPr>
          <w:p w14:paraId="5E57B444" w14:textId="77777777" w:rsidR="00005965" w:rsidRPr="00FC4383" w:rsidRDefault="00005965" w:rsidP="008A7569">
            <w:pPr>
              <w:jc w:val="center"/>
            </w:pPr>
            <w:r w:rsidRPr="00FC4383">
              <w:t>67 771</w:t>
            </w:r>
          </w:p>
        </w:tc>
        <w:tc>
          <w:tcPr>
            <w:tcW w:w="1134" w:type="dxa"/>
            <w:hideMark/>
          </w:tcPr>
          <w:p w14:paraId="65AB6E64" w14:textId="77777777" w:rsidR="00005965" w:rsidRPr="00FC4383" w:rsidRDefault="00005965" w:rsidP="008A7569">
            <w:pPr>
              <w:jc w:val="center"/>
            </w:pPr>
            <w:r w:rsidRPr="00FC4383">
              <w:t>78 373</w:t>
            </w:r>
          </w:p>
        </w:tc>
        <w:tc>
          <w:tcPr>
            <w:tcW w:w="1134" w:type="dxa"/>
            <w:hideMark/>
          </w:tcPr>
          <w:p w14:paraId="7CB6DC6C" w14:textId="77777777" w:rsidR="00005965" w:rsidRPr="00FC4383" w:rsidRDefault="00005965" w:rsidP="008A7569">
            <w:pPr>
              <w:jc w:val="center"/>
            </w:pPr>
            <w:r w:rsidRPr="00FC4383">
              <w:t>101 934</w:t>
            </w:r>
          </w:p>
        </w:tc>
        <w:tc>
          <w:tcPr>
            <w:tcW w:w="1843" w:type="dxa"/>
            <w:hideMark/>
          </w:tcPr>
          <w:p w14:paraId="0E33233C" w14:textId="77777777" w:rsidR="00005965" w:rsidRPr="00FC4383" w:rsidRDefault="00005965" w:rsidP="008A7569">
            <w:pPr>
              <w:jc w:val="center"/>
            </w:pPr>
            <w:r w:rsidRPr="00FC4383">
              <w:t>+50,4</w:t>
            </w:r>
          </w:p>
        </w:tc>
        <w:tc>
          <w:tcPr>
            <w:tcW w:w="1978" w:type="dxa"/>
            <w:hideMark/>
          </w:tcPr>
          <w:p w14:paraId="5ADB5BFC" w14:textId="77777777" w:rsidR="00005965" w:rsidRPr="00FC4383" w:rsidRDefault="00005965" w:rsidP="008A7569">
            <w:pPr>
              <w:jc w:val="center"/>
            </w:pPr>
            <w:r w:rsidRPr="00FC4383">
              <w:t>+30,0</w:t>
            </w:r>
          </w:p>
        </w:tc>
      </w:tr>
      <w:tr w:rsidR="00005965" w:rsidRPr="00FC4383" w14:paraId="50D5319A" w14:textId="77777777" w:rsidTr="008A7569">
        <w:tc>
          <w:tcPr>
            <w:tcW w:w="0" w:type="auto"/>
            <w:hideMark/>
          </w:tcPr>
          <w:p w14:paraId="2D3343C4" w14:textId="77777777" w:rsidR="00005965" w:rsidRPr="00FC4383" w:rsidRDefault="00005965" w:rsidP="008A7569">
            <w:proofErr w:type="spellStart"/>
            <w:r w:rsidRPr="00FC4383">
              <w:t>Витрати</w:t>
            </w:r>
            <w:proofErr w:type="spellEnd"/>
            <w:r w:rsidRPr="00FC4383">
              <w:t xml:space="preserve"> на оплату </w:t>
            </w:r>
            <w:proofErr w:type="spellStart"/>
            <w:r w:rsidRPr="00FC4383">
              <w:t>праці</w:t>
            </w:r>
            <w:proofErr w:type="spellEnd"/>
          </w:p>
        </w:tc>
        <w:tc>
          <w:tcPr>
            <w:tcW w:w="1115" w:type="dxa"/>
            <w:hideMark/>
          </w:tcPr>
          <w:p w14:paraId="22BB93B7" w14:textId="77777777" w:rsidR="00005965" w:rsidRPr="00FC4383" w:rsidRDefault="00005965" w:rsidP="008A7569">
            <w:pPr>
              <w:jc w:val="center"/>
            </w:pPr>
            <w:r w:rsidRPr="00FC4383">
              <w:t>291 913</w:t>
            </w:r>
          </w:p>
        </w:tc>
        <w:tc>
          <w:tcPr>
            <w:tcW w:w="1134" w:type="dxa"/>
            <w:hideMark/>
          </w:tcPr>
          <w:p w14:paraId="111EA156" w14:textId="77777777" w:rsidR="00005965" w:rsidRPr="00FC4383" w:rsidRDefault="00005965" w:rsidP="008A7569">
            <w:pPr>
              <w:jc w:val="center"/>
            </w:pPr>
            <w:r w:rsidRPr="00FC4383">
              <w:t>372 823</w:t>
            </w:r>
          </w:p>
        </w:tc>
        <w:tc>
          <w:tcPr>
            <w:tcW w:w="1134" w:type="dxa"/>
            <w:hideMark/>
          </w:tcPr>
          <w:p w14:paraId="5F200927" w14:textId="77777777" w:rsidR="00005965" w:rsidRPr="00FC4383" w:rsidRDefault="00005965" w:rsidP="008A7569">
            <w:pPr>
              <w:jc w:val="center"/>
            </w:pPr>
            <w:r w:rsidRPr="00FC4383">
              <w:t>434 489</w:t>
            </w:r>
          </w:p>
        </w:tc>
        <w:tc>
          <w:tcPr>
            <w:tcW w:w="1843" w:type="dxa"/>
            <w:hideMark/>
          </w:tcPr>
          <w:p w14:paraId="6B0BFDC0" w14:textId="77777777" w:rsidR="00005965" w:rsidRPr="00FC4383" w:rsidRDefault="00005965" w:rsidP="008A7569">
            <w:pPr>
              <w:jc w:val="center"/>
            </w:pPr>
            <w:r w:rsidRPr="00FC4383">
              <w:t>+48,9</w:t>
            </w:r>
          </w:p>
        </w:tc>
        <w:tc>
          <w:tcPr>
            <w:tcW w:w="1978" w:type="dxa"/>
            <w:hideMark/>
          </w:tcPr>
          <w:p w14:paraId="46128DC2" w14:textId="77777777" w:rsidR="00005965" w:rsidRPr="00FC4383" w:rsidRDefault="00005965" w:rsidP="008A7569">
            <w:pPr>
              <w:jc w:val="center"/>
            </w:pPr>
            <w:r w:rsidRPr="00FC4383">
              <w:t>+16,5</w:t>
            </w:r>
          </w:p>
        </w:tc>
      </w:tr>
      <w:tr w:rsidR="00005965" w:rsidRPr="00FC4383" w14:paraId="797B0370" w14:textId="77777777" w:rsidTr="008A7569">
        <w:tc>
          <w:tcPr>
            <w:tcW w:w="0" w:type="auto"/>
            <w:hideMark/>
          </w:tcPr>
          <w:p w14:paraId="1DDCD0E4" w14:textId="77777777" w:rsidR="00005965" w:rsidRPr="00FC4383" w:rsidRDefault="00005965" w:rsidP="008A7569">
            <w:proofErr w:type="spellStart"/>
            <w:r w:rsidRPr="00FC4383">
              <w:t>Відрахування</w:t>
            </w:r>
            <w:proofErr w:type="spellEnd"/>
            <w:r w:rsidRPr="00FC4383">
              <w:t xml:space="preserve"> на </w:t>
            </w:r>
            <w:proofErr w:type="spellStart"/>
            <w:r w:rsidRPr="00FC4383">
              <w:t>соціальні</w:t>
            </w:r>
            <w:proofErr w:type="spellEnd"/>
            <w:r w:rsidRPr="00FC4383">
              <w:t xml:space="preserve"> заходи</w:t>
            </w:r>
          </w:p>
        </w:tc>
        <w:tc>
          <w:tcPr>
            <w:tcW w:w="1115" w:type="dxa"/>
            <w:hideMark/>
          </w:tcPr>
          <w:p w14:paraId="3B467C8A" w14:textId="77777777" w:rsidR="00005965" w:rsidRPr="00FC4383" w:rsidRDefault="00005965" w:rsidP="008A7569">
            <w:pPr>
              <w:jc w:val="center"/>
            </w:pPr>
            <w:r w:rsidRPr="00FC4383">
              <w:t>53 485</w:t>
            </w:r>
          </w:p>
        </w:tc>
        <w:tc>
          <w:tcPr>
            <w:tcW w:w="1134" w:type="dxa"/>
            <w:hideMark/>
          </w:tcPr>
          <w:p w14:paraId="1A249F70" w14:textId="77777777" w:rsidR="00005965" w:rsidRPr="00FC4383" w:rsidRDefault="00005965" w:rsidP="008A7569">
            <w:pPr>
              <w:jc w:val="center"/>
            </w:pPr>
            <w:r w:rsidRPr="00FC4383">
              <w:t>68 614</w:t>
            </w:r>
          </w:p>
        </w:tc>
        <w:tc>
          <w:tcPr>
            <w:tcW w:w="1134" w:type="dxa"/>
            <w:hideMark/>
          </w:tcPr>
          <w:p w14:paraId="0A055558" w14:textId="77777777" w:rsidR="00005965" w:rsidRPr="00FC4383" w:rsidRDefault="00005965" w:rsidP="008A7569">
            <w:pPr>
              <w:jc w:val="center"/>
            </w:pPr>
            <w:r w:rsidRPr="00FC4383">
              <w:t>83 216</w:t>
            </w:r>
          </w:p>
        </w:tc>
        <w:tc>
          <w:tcPr>
            <w:tcW w:w="1843" w:type="dxa"/>
            <w:hideMark/>
          </w:tcPr>
          <w:p w14:paraId="09A7D9A7" w14:textId="77777777" w:rsidR="00005965" w:rsidRPr="00FC4383" w:rsidRDefault="00005965" w:rsidP="008A7569">
            <w:pPr>
              <w:jc w:val="center"/>
            </w:pPr>
            <w:r w:rsidRPr="00FC4383">
              <w:t>+55,6</w:t>
            </w:r>
          </w:p>
        </w:tc>
        <w:tc>
          <w:tcPr>
            <w:tcW w:w="1978" w:type="dxa"/>
            <w:hideMark/>
          </w:tcPr>
          <w:p w14:paraId="0755967E" w14:textId="77777777" w:rsidR="00005965" w:rsidRPr="00FC4383" w:rsidRDefault="00005965" w:rsidP="008A7569">
            <w:pPr>
              <w:jc w:val="center"/>
            </w:pPr>
            <w:r w:rsidRPr="00FC4383">
              <w:t>+21,3</w:t>
            </w:r>
          </w:p>
        </w:tc>
      </w:tr>
      <w:tr w:rsidR="00005965" w:rsidRPr="00FC4383" w14:paraId="20878D75" w14:textId="77777777" w:rsidTr="008A7569">
        <w:tc>
          <w:tcPr>
            <w:tcW w:w="0" w:type="auto"/>
            <w:hideMark/>
          </w:tcPr>
          <w:p w14:paraId="7F3FCB35" w14:textId="77777777" w:rsidR="00005965" w:rsidRPr="00FC4383" w:rsidRDefault="00005965" w:rsidP="008A7569">
            <w:proofErr w:type="spellStart"/>
            <w:r w:rsidRPr="00FC4383">
              <w:t>Амортизація</w:t>
            </w:r>
            <w:proofErr w:type="spellEnd"/>
          </w:p>
        </w:tc>
        <w:tc>
          <w:tcPr>
            <w:tcW w:w="1115" w:type="dxa"/>
            <w:hideMark/>
          </w:tcPr>
          <w:p w14:paraId="4D63A345" w14:textId="77777777" w:rsidR="00005965" w:rsidRPr="00FC4383" w:rsidRDefault="00005965" w:rsidP="008A7569">
            <w:pPr>
              <w:jc w:val="center"/>
            </w:pPr>
            <w:r w:rsidRPr="00FC4383">
              <w:t>171 471</w:t>
            </w:r>
          </w:p>
        </w:tc>
        <w:tc>
          <w:tcPr>
            <w:tcW w:w="1134" w:type="dxa"/>
            <w:hideMark/>
          </w:tcPr>
          <w:p w14:paraId="027B6104" w14:textId="77777777" w:rsidR="00005965" w:rsidRPr="00FC4383" w:rsidRDefault="00005965" w:rsidP="008A7569">
            <w:pPr>
              <w:jc w:val="center"/>
            </w:pPr>
            <w:r w:rsidRPr="00FC4383">
              <w:t>192 568</w:t>
            </w:r>
          </w:p>
        </w:tc>
        <w:tc>
          <w:tcPr>
            <w:tcW w:w="1134" w:type="dxa"/>
            <w:hideMark/>
          </w:tcPr>
          <w:p w14:paraId="52458CDA" w14:textId="77777777" w:rsidR="00005965" w:rsidRPr="00FC4383" w:rsidRDefault="00005965" w:rsidP="008A7569">
            <w:pPr>
              <w:jc w:val="center"/>
            </w:pPr>
            <w:r w:rsidRPr="00FC4383">
              <w:t>229 944</w:t>
            </w:r>
          </w:p>
        </w:tc>
        <w:tc>
          <w:tcPr>
            <w:tcW w:w="1843" w:type="dxa"/>
            <w:hideMark/>
          </w:tcPr>
          <w:p w14:paraId="51395C17" w14:textId="77777777" w:rsidR="00005965" w:rsidRPr="00FC4383" w:rsidRDefault="00005965" w:rsidP="008A7569">
            <w:pPr>
              <w:jc w:val="center"/>
            </w:pPr>
            <w:r w:rsidRPr="00FC4383">
              <w:t>+34,1</w:t>
            </w:r>
          </w:p>
        </w:tc>
        <w:tc>
          <w:tcPr>
            <w:tcW w:w="1978" w:type="dxa"/>
            <w:hideMark/>
          </w:tcPr>
          <w:p w14:paraId="208EC77B" w14:textId="77777777" w:rsidR="00005965" w:rsidRPr="00FC4383" w:rsidRDefault="00005965" w:rsidP="008A7569">
            <w:pPr>
              <w:jc w:val="center"/>
            </w:pPr>
            <w:r w:rsidRPr="00FC4383">
              <w:t>+19,4</w:t>
            </w:r>
          </w:p>
        </w:tc>
      </w:tr>
      <w:tr w:rsidR="00005965" w:rsidRPr="00FC4383" w14:paraId="549FEAA0" w14:textId="77777777" w:rsidTr="008A7569">
        <w:tc>
          <w:tcPr>
            <w:tcW w:w="0" w:type="auto"/>
            <w:hideMark/>
          </w:tcPr>
          <w:p w14:paraId="0B4A77D5" w14:textId="77777777" w:rsidR="00005965" w:rsidRPr="00FC4383" w:rsidRDefault="00005965" w:rsidP="008A7569">
            <w:proofErr w:type="spellStart"/>
            <w:r w:rsidRPr="00FC4383">
              <w:t>Інші</w:t>
            </w:r>
            <w:proofErr w:type="spellEnd"/>
            <w:r w:rsidRPr="00FC4383">
              <w:t xml:space="preserve"> </w:t>
            </w:r>
            <w:proofErr w:type="spellStart"/>
            <w:r w:rsidRPr="00FC4383">
              <w:t>операційні</w:t>
            </w:r>
            <w:proofErr w:type="spellEnd"/>
            <w:r w:rsidRPr="00FC4383">
              <w:t xml:space="preserve"> </w:t>
            </w:r>
            <w:proofErr w:type="spellStart"/>
            <w:r w:rsidRPr="00FC4383">
              <w:t>витрати</w:t>
            </w:r>
            <w:proofErr w:type="spellEnd"/>
          </w:p>
        </w:tc>
        <w:tc>
          <w:tcPr>
            <w:tcW w:w="1115" w:type="dxa"/>
            <w:hideMark/>
          </w:tcPr>
          <w:p w14:paraId="42E3CDF1" w14:textId="77777777" w:rsidR="00005965" w:rsidRPr="00FC4383" w:rsidRDefault="00005965" w:rsidP="008A7569">
            <w:pPr>
              <w:jc w:val="center"/>
            </w:pPr>
            <w:r w:rsidRPr="00FC4383">
              <w:t>549 083</w:t>
            </w:r>
          </w:p>
        </w:tc>
        <w:tc>
          <w:tcPr>
            <w:tcW w:w="1134" w:type="dxa"/>
            <w:hideMark/>
          </w:tcPr>
          <w:p w14:paraId="38606CCB" w14:textId="77777777" w:rsidR="00005965" w:rsidRPr="00FC4383" w:rsidRDefault="00005965" w:rsidP="008A7569">
            <w:pPr>
              <w:jc w:val="center"/>
            </w:pPr>
            <w:r w:rsidRPr="00FC4383">
              <w:t>904 366</w:t>
            </w:r>
          </w:p>
        </w:tc>
        <w:tc>
          <w:tcPr>
            <w:tcW w:w="1134" w:type="dxa"/>
            <w:hideMark/>
          </w:tcPr>
          <w:p w14:paraId="663A8435" w14:textId="77777777" w:rsidR="00005965" w:rsidRPr="00FC4383" w:rsidRDefault="00005965" w:rsidP="008A7569">
            <w:pPr>
              <w:jc w:val="center"/>
            </w:pPr>
            <w:r w:rsidRPr="00FC4383">
              <w:t>896 089</w:t>
            </w:r>
          </w:p>
        </w:tc>
        <w:tc>
          <w:tcPr>
            <w:tcW w:w="1843" w:type="dxa"/>
            <w:hideMark/>
          </w:tcPr>
          <w:p w14:paraId="6DEEC4A3" w14:textId="77777777" w:rsidR="00005965" w:rsidRPr="00FC4383" w:rsidRDefault="00005965" w:rsidP="008A7569">
            <w:pPr>
              <w:jc w:val="center"/>
            </w:pPr>
            <w:r w:rsidRPr="00FC4383">
              <w:t>+63,3</w:t>
            </w:r>
          </w:p>
        </w:tc>
        <w:tc>
          <w:tcPr>
            <w:tcW w:w="1978" w:type="dxa"/>
            <w:hideMark/>
          </w:tcPr>
          <w:p w14:paraId="7BFA83D1" w14:textId="77777777" w:rsidR="00005965" w:rsidRPr="00FC4383" w:rsidRDefault="00005965" w:rsidP="008A7569">
            <w:pPr>
              <w:jc w:val="center"/>
            </w:pPr>
            <w:r w:rsidRPr="00FC4383">
              <w:t>–0,9</w:t>
            </w:r>
          </w:p>
        </w:tc>
      </w:tr>
      <w:tr w:rsidR="00005965" w:rsidRPr="00FC4383" w14:paraId="55CDBEBA" w14:textId="77777777" w:rsidTr="008A7569">
        <w:tc>
          <w:tcPr>
            <w:tcW w:w="0" w:type="auto"/>
            <w:hideMark/>
          </w:tcPr>
          <w:p w14:paraId="15F8E627" w14:textId="77777777" w:rsidR="00005965" w:rsidRPr="00FC4383" w:rsidRDefault="00005965" w:rsidP="008A7569">
            <w:r w:rsidRPr="00FC4383">
              <w:t>Разом</w:t>
            </w:r>
          </w:p>
        </w:tc>
        <w:tc>
          <w:tcPr>
            <w:tcW w:w="1115" w:type="dxa"/>
            <w:hideMark/>
          </w:tcPr>
          <w:p w14:paraId="08A21A79" w14:textId="77777777" w:rsidR="00005965" w:rsidRPr="00FC4383" w:rsidRDefault="00005965" w:rsidP="008A7569">
            <w:pPr>
              <w:jc w:val="center"/>
            </w:pPr>
            <w:r w:rsidRPr="00FC4383">
              <w:t>1 133 723</w:t>
            </w:r>
          </w:p>
        </w:tc>
        <w:tc>
          <w:tcPr>
            <w:tcW w:w="1134" w:type="dxa"/>
            <w:hideMark/>
          </w:tcPr>
          <w:p w14:paraId="4DDE3F31" w14:textId="77777777" w:rsidR="00005965" w:rsidRPr="00FC4383" w:rsidRDefault="00005965" w:rsidP="008A7569">
            <w:pPr>
              <w:jc w:val="center"/>
            </w:pPr>
            <w:r w:rsidRPr="00FC4383">
              <w:t>1 616 744</w:t>
            </w:r>
          </w:p>
        </w:tc>
        <w:tc>
          <w:tcPr>
            <w:tcW w:w="1134" w:type="dxa"/>
            <w:hideMark/>
          </w:tcPr>
          <w:p w14:paraId="622B0D38" w14:textId="77777777" w:rsidR="00005965" w:rsidRPr="00FC4383" w:rsidRDefault="00005965" w:rsidP="008A7569">
            <w:pPr>
              <w:jc w:val="center"/>
            </w:pPr>
            <w:r w:rsidRPr="00FC4383">
              <w:t>1 745 672</w:t>
            </w:r>
          </w:p>
        </w:tc>
        <w:tc>
          <w:tcPr>
            <w:tcW w:w="1843" w:type="dxa"/>
            <w:hideMark/>
          </w:tcPr>
          <w:p w14:paraId="28A7160E" w14:textId="77777777" w:rsidR="00005965" w:rsidRPr="00FC4383" w:rsidRDefault="00005965" w:rsidP="008A7569">
            <w:pPr>
              <w:jc w:val="center"/>
            </w:pPr>
            <w:r w:rsidRPr="00FC4383">
              <w:t>+54,0</w:t>
            </w:r>
          </w:p>
        </w:tc>
        <w:tc>
          <w:tcPr>
            <w:tcW w:w="1978" w:type="dxa"/>
            <w:hideMark/>
          </w:tcPr>
          <w:p w14:paraId="2D05E277" w14:textId="77777777" w:rsidR="00005965" w:rsidRPr="00FC4383" w:rsidRDefault="00005965" w:rsidP="008A7569">
            <w:pPr>
              <w:jc w:val="center"/>
            </w:pPr>
            <w:r w:rsidRPr="00FC4383">
              <w:t>+8,0</w:t>
            </w:r>
          </w:p>
        </w:tc>
      </w:tr>
    </w:tbl>
    <w:p w14:paraId="511ADB0F" w14:textId="77777777" w:rsidR="00005965" w:rsidRPr="002E2E82" w:rsidRDefault="00005965" w:rsidP="00005965">
      <w:pPr>
        <w:spacing w:line="360" w:lineRule="auto"/>
        <w:ind w:firstLine="709"/>
        <w:jc w:val="both"/>
        <w:rPr>
          <w:sz w:val="28"/>
          <w:szCs w:val="28"/>
        </w:rPr>
      </w:pPr>
    </w:p>
    <w:p w14:paraId="0E52A119" w14:textId="77777777" w:rsidR="00005965" w:rsidRPr="002E2E82" w:rsidRDefault="00005965" w:rsidP="00005965">
      <w:pPr>
        <w:spacing w:line="360" w:lineRule="auto"/>
        <w:ind w:firstLine="709"/>
        <w:jc w:val="both"/>
        <w:rPr>
          <w:sz w:val="28"/>
          <w:szCs w:val="28"/>
        </w:rPr>
      </w:pPr>
      <w:proofErr w:type="spellStart"/>
      <w:r w:rsidRPr="002E2E82">
        <w:rPr>
          <w:sz w:val="28"/>
          <w:szCs w:val="28"/>
        </w:rPr>
        <w:lastRenderedPageBreak/>
        <w:t>Амортизаційні</w:t>
      </w:r>
      <w:proofErr w:type="spellEnd"/>
      <w:r w:rsidRPr="002E2E82">
        <w:rPr>
          <w:sz w:val="28"/>
          <w:szCs w:val="28"/>
        </w:rPr>
        <w:t xml:space="preserve"> </w:t>
      </w:r>
      <w:proofErr w:type="spellStart"/>
      <w:r w:rsidRPr="002E2E82">
        <w:rPr>
          <w:sz w:val="28"/>
          <w:szCs w:val="28"/>
        </w:rPr>
        <w:t>витрати</w:t>
      </w:r>
      <w:proofErr w:type="spellEnd"/>
      <w:r w:rsidRPr="002E2E82">
        <w:rPr>
          <w:sz w:val="28"/>
          <w:szCs w:val="28"/>
        </w:rPr>
        <w:t xml:space="preserve"> </w:t>
      </w:r>
      <w:proofErr w:type="spellStart"/>
      <w:r w:rsidRPr="002E2E82">
        <w:rPr>
          <w:sz w:val="28"/>
          <w:szCs w:val="28"/>
        </w:rPr>
        <w:t>збільшилися</w:t>
      </w:r>
      <w:proofErr w:type="spellEnd"/>
      <w:r w:rsidRPr="002E2E82">
        <w:rPr>
          <w:sz w:val="28"/>
          <w:szCs w:val="28"/>
        </w:rPr>
        <w:t xml:space="preserve"> на 34,1 %, </w:t>
      </w:r>
      <w:proofErr w:type="spellStart"/>
      <w:r w:rsidRPr="002E2E82">
        <w:rPr>
          <w:sz w:val="28"/>
          <w:szCs w:val="28"/>
        </w:rPr>
        <w:t>що</w:t>
      </w:r>
      <w:proofErr w:type="spellEnd"/>
      <w:r w:rsidRPr="002E2E82">
        <w:rPr>
          <w:sz w:val="28"/>
          <w:szCs w:val="28"/>
        </w:rPr>
        <w:t xml:space="preserve"> </w:t>
      </w:r>
      <w:proofErr w:type="spellStart"/>
      <w:r w:rsidRPr="002E2E82">
        <w:rPr>
          <w:sz w:val="28"/>
          <w:szCs w:val="28"/>
        </w:rPr>
        <w:t>відображає</w:t>
      </w:r>
      <w:proofErr w:type="spellEnd"/>
      <w:r w:rsidRPr="002E2E82">
        <w:rPr>
          <w:sz w:val="28"/>
          <w:szCs w:val="28"/>
        </w:rPr>
        <w:t xml:space="preserve"> </w:t>
      </w:r>
      <w:proofErr w:type="spellStart"/>
      <w:r w:rsidRPr="002E2E82">
        <w:rPr>
          <w:sz w:val="28"/>
          <w:szCs w:val="28"/>
        </w:rPr>
        <w:t>зростання</w:t>
      </w:r>
      <w:proofErr w:type="spellEnd"/>
      <w:r w:rsidRPr="002E2E82">
        <w:rPr>
          <w:sz w:val="28"/>
          <w:szCs w:val="28"/>
        </w:rPr>
        <w:t xml:space="preserve"> </w:t>
      </w:r>
      <w:proofErr w:type="spellStart"/>
      <w:r w:rsidRPr="002E2E82">
        <w:rPr>
          <w:sz w:val="28"/>
          <w:szCs w:val="28"/>
        </w:rPr>
        <w:t>вартості</w:t>
      </w:r>
      <w:proofErr w:type="spellEnd"/>
      <w:r w:rsidRPr="002E2E82">
        <w:rPr>
          <w:sz w:val="28"/>
          <w:szCs w:val="28"/>
        </w:rPr>
        <w:t xml:space="preserve"> </w:t>
      </w:r>
      <w:proofErr w:type="spellStart"/>
      <w:r w:rsidRPr="002E2E82">
        <w:rPr>
          <w:sz w:val="28"/>
          <w:szCs w:val="28"/>
        </w:rPr>
        <w:t>основних</w:t>
      </w:r>
      <w:proofErr w:type="spellEnd"/>
      <w:r w:rsidRPr="002E2E82">
        <w:rPr>
          <w:sz w:val="28"/>
          <w:szCs w:val="28"/>
        </w:rPr>
        <w:t xml:space="preserve"> </w:t>
      </w:r>
      <w:proofErr w:type="spellStart"/>
      <w:r w:rsidRPr="002E2E82">
        <w:rPr>
          <w:sz w:val="28"/>
          <w:szCs w:val="28"/>
        </w:rPr>
        <w:t>засобів</w:t>
      </w:r>
      <w:proofErr w:type="spellEnd"/>
      <w:r w:rsidRPr="002E2E82">
        <w:rPr>
          <w:sz w:val="28"/>
          <w:szCs w:val="28"/>
        </w:rPr>
        <w:t xml:space="preserve"> і </w:t>
      </w:r>
      <w:proofErr w:type="spellStart"/>
      <w:r w:rsidRPr="002E2E82">
        <w:rPr>
          <w:sz w:val="28"/>
          <w:szCs w:val="28"/>
        </w:rPr>
        <w:t>незавершених</w:t>
      </w:r>
      <w:proofErr w:type="spellEnd"/>
      <w:r w:rsidRPr="002E2E82">
        <w:rPr>
          <w:sz w:val="28"/>
          <w:szCs w:val="28"/>
        </w:rPr>
        <w:t xml:space="preserve"> </w:t>
      </w:r>
      <w:proofErr w:type="spellStart"/>
      <w:r w:rsidRPr="002E2E82">
        <w:rPr>
          <w:sz w:val="28"/>
          <w:szCs w:val="28"/>
        </w:rPr>
        <w:t>капітальних</w:t>
      </w:r>
      <w:proofErr w:type="spellEnd"/>
      <w:r w:rsidRPr="002E2E82">
        <w:rPr>
          <w:sz w:val="28"/>
          <w:szCs w:val="28"/>
        </w:rPr>
        <w:t xml:space="preserve"> </w:t>
      </w:r>
      <w:proofErr w:type="spellStart"/>
      <w:r w:rsidRPr="002E2E82">
        <w:rPr>
          <w:sz w:val="28"/>
          <w:szCs w:val="28"/>
        </w:rPr>
        <w:t>інвестицій</w:t>
      </w:r>
      <w:proofErr w:type="spellEnd"/>
      <w:r w:rsidRPr="002E2E82">
        <w:rPr>
          <w:sz w:val="28"/>
          <w:szCs w:val="28"/>
        </w:rPr>
        <w:t xml:space="preserve"> у </w:t>
      </w:r>
      <w:proofErr w:type="spellStart"/>
      <w:r w:rsidRPr="002E2E82">
        <w:rPr>
          <w:sz w:val="28"/>
          <w:szCs w:val="28"/>
        </w:rPr>
        <w:t>компанії</w:t>
      </w:r>
      <w:proofErr w:type="spellEnd"/>
      <w:r w:rsidRPr="002E2E82">
        <w:rPr>
          <w:sz w:val="28"/>
          <w:szCs w:val="28"/>
        </w:rPr>
        <w:t xml:space="preserve">. </w:t>
      </w:r>
      <w:proofErr w:type="spellStart"/>
      <w:r w:rsidRPr="002E2E82">
        <w:rPr>
          <w:sz w:val="28"/>
          <w:szCs w:val="28"/>
        </w:rPr>
        <w:t>Інші</w:t>
      </w:r>
      <w:proofErr w:type="spellEnd"/>
      <w:r w:rsidRPr="002E2E82">
        <w:rPr>
          <w:sz w:val="28"/>
          <w:szCs w:val="28"/>
        </w:rPr>
        <w:t xml:space="preserve"> </w:t>
      </w:r>
      <w:proofErr w:type="spellStart"/>
      <w:r w:rsidRPr="002E2E82">
        <w:rPr>
          <w:sz w:val="28"/>
          <w:szCs w:val="28"/>
        </w:rPr>
        <w:t>операційні</w:t>
      </w:r>
      <w:proofErr w:type="spellEnd"/>
      <w:r w:rsidRPr="002E2E82">
        <w:rPr>
          <w:sz w:val="28"/>
          <w:szCs w:val="28"/>
        </w:rPr>
        <w:t xml:space="preserve"> </w:t>
      </w:r>
      <w:proofErr w:type="spellStart"/>
      <w:r w:rsidRPr="002E2E82">
        <w:rPr>
          <w:sz w:val="28"/>
          <w:szCs w:val="28"/>
        </w:rPr>
        <w:t>витрати</w:t>
      </w:r>
      <w:proofErr w:type="spellEnd"/>
      <w:r w:rsidRPr="002E2E82">
        <w:rPr>
          <w:sz w:val="28"/>
          <w:szCs w:val="28"/>
        </w:rPr>
        <w:t xml:space="preserve"> за 2024 </w:t>
      </w:r>
      <w:proofErr w:type="spellStart"/>
      <w:r w:rsidRPr="002E2E82">
        <w:rPr>
          <w:sz w:val="28"/>
          <w:szCs w:val="28"/>
        </w:rPr>
        <w:t>рік</w:t>
      </w:r>
      <w:proofErr w:type="spellEnd"/>
      <w:r w:rsidRPr="002E2E82">
        <w:rPr>
          <w:sz w:val="28"/>
          <w:szCs w:val="28"/>
        </w:rPr>
        <w:t xml:space="preserve"> </w:t>
      </w:r>
      <w:proofErr w:type="spellStart"/>
      <w:r w:rsidRPr="002E2E82">
        <w:rPr>
          <w:sz w:val="28"/>
          <w:szCs w:val="28"/>
        </w:rPr>
        <w:t>майже</w:t>
      </w:r>
      <w:proofErr w:type="spellEnd"/>
      <w:r w:rsidRPr="002E2E82">
        <w:rPr>
          <w:sz w:val="28"/>
          <w:szCs w:val="28"/>
        </w:rPr>
        <w:t xml:space="preserve"> не </w:t>
      </w:r>
      <w:proofErr w:type="spellStart"/>
      <w:r w:rsidRPr="002E2E82">
        <w:rPr>
          <w:sz w:val="28"/>
          <w:szCs w:val="28"/>
        </w:rPr>
        <w:t>змінилися</w:t>
      </w:r>
      <w:proofErr w:type="spellEnd"/>
      <w:r w:rsidRPr="002E2E82">
        <w:rPr>
          <w:sz w:val="28"/>
          <w:szCs w:val="28"/>
        </w:rPr>
        <w:t xml:space="preserve"> </w:t>
      </w:r>
      <w:proofErr w:type="spellStart"/>
      <w:r w:rsidRPr="002E2E82">
        <w:rPr>
          <w:sz w:val="28"/>
          <w:szCs w:val="28"/>
        </w:rPr>
        <w:t>порівняно</w:t>
      </w:r>
      <w:proofErr w:type="spellEnd"/>
      <w:r w:rsidRPr="002E2E82">
        <w:rPr>
          <w:sz w:val="28"/>
          <w:szCs w:val="28"/>
        </w:rPr>
        <w:t xml:space="preserve"> з 2023 роком (–0,9 %), </w:t>
      </w:r>
      <w:proofErr w:type="spellStart"/>
      <w:r w:rsidRPr="002E2E82">
        <w:rPr>
          <w:sz w:val="28"/>
          <w:szCs w:val="28"/>
        </w:rPr>
        <w:t>хоча</w:t>
      </w:r>
      <w:proofErr w:type="spellEnd"/>
      <w:r w:rsidRPr="002E2E82">
        <w:rPr>
          <w:sz w:val="28"/>
          <w:szCs w:val="28"/>
        </w:rPr>
        <w:t xml:space="preserve"> вони </w:t>
      </w:r>
      <w:proofErr w:type="spellStart"/>
      <w:r w:rsidRPr="002E2E82">
        <w:rPr>
          <w:sz w:val="28"/>
          <w:szCs w:val="28"/>
        </w:rPr>
        <w:t>значно</w:t>
      </w:r>
      <w:proofErr w:type="spellEnd"/>
      <w:r w:rsidRPr="002E2E82">
        <w:rPr>
          <w:sz w:val="28"/>
          <w:szCs w:val="28"/>
        </w:rPr>
        <w:t xml:space="preserve"> </w:t>
      </w:r>
      <w:proofErr w:type="spellStart"/>
      <w:r w:rsidRPr="002E2E82">
        <w:rPr>
          <w:sz w:val="28"/>
          <w:szCs w:val="28"/>
        </w:rPr>
        <w:t>зросли</w:t>
      </w:r>
      <w:proofErr w:type="spellEnd"/>
      <w:r w:rsidRPr="002E2E82">
        <w:rPr>
          <w:sz w:val="28"/>
          <w:szCs w:val="28"/>
        </w:rPr>
        <w:t xml:space="preserve"> з 2022 року (+63,3 %), </w:t>
      </w:r>
      <w:proofErr w:type="spellStart"/>
      <w:r w:rsidRPr="002E2E82">
        <w:rPr>
          <w:sz w:val="28"/>
          <w:szCs w:val="28"/>
        </w:rPr>
        <w:t>що</w:t>
      </w:r>
      <w:proofErr w:type="spellEnd"/>
      <w:r w:rsidRPr="002E2E82">
        <w:rPr>
          <w:sz w:val="28"/>
          <w:szCs w:val="28"/>
        </w:rPr>
        <w:t xml:space="preserve"> </w:t>
      </w:r>
      <w:proofErr w:type="spellStart"/>
      <w:r w:rsidRPr="002E2E82">
        <w:rPr>
          <w:sz w:val="28"/>
          <w:szCs w:val="28"/>
        </w:rPr>
        <w:t>вказує</w:t>
      </w:r>
      <w:proofErr w:type="spellEnd"/>
      <w:r w:rsidRPr="002E2E82">
        <w:rPr>
          <w:sz w:val="28"/>
          <w:szCs w:val="28"/>
        </w:rPr>
        <w:t xml:space="preserve"> на </w:t>
      </w:r>
      <w:proofErr w:type="spellStart"/>
      <w:r w:rsidRPr="002E2E82">
        <w:rPr>
          <w:sz w:val="28"/>
          <w:szCs w:val="28"/>
        </w:rPr>
        <w:t>стабілізацію</w:t>
      </w:r>
      <w:proofErr w:type="spellEnd"/>
      <w:r w:rsidRPr="002E2E82">
        <w:rPr>
          <w:sz w:val="28"/>
          <w:szCs w:val="28"/>
        </w:rPr>
        <w:t xml:space="preserve"> </w:t>
      </w:r>
      <w:proofErr w:type="spellStart"/>
      <w:r w:rsidRPr="002E2E82">
        <w:rPr>
          <w:sz w:val="28"/>
          <w:szCs w:val="28"/>
        </w:rPr>
        <w:t>витрат</w:t>
      </w:r>
      <w:proofErr w:type="spellEnd"/>
      <w:r w:rsidRPr="002E2E82">
        <w:rPr>
          <w:sz w:val="28"/>
          <w:szCs w:val="28"/>
        </w:rPr>
        <w:t xml:space="preserve"> на </w:t>
      </w:r>
      <w:proofErr w:type="spellStart"/>
      <w:r w:rsidRPr="002E2E82">
        <w:rPr>
          <w:sz w:val="28"/>
          <w:szCs w:val="28"/>
        </w:rPr>
        <w:t>послуги</w:t>
      </w:r>
      <w:proofErr w:type="spellEnd"/>
      <w:r w:rsidRPr="002E2E82">
        <w:rPr>
          <w:sz w:val="28"/>
          <w:szCs w:val="28"/>
        </w:rPr>
        <w:t xml:space="preserve">, </w:t>
      </w:r>
      <w:proofErr w:type="spellStart"/>
      <w:r w:rsidRPr="002E2E82">
        <w:rPr>
          <w:sz w:val="28"/>
          <w:szCs w:val="28"/>
        </w:rPr>
        <w:t>комунальні</w:t>
      </w:r>
      <w:proofErr w:type="spellEnd"/>
      <w:r w:rsidRPr="002E2E82">
        <w:rPr>
          <w:sz w:val="28"/>
          <w:szCs w:val="28"/>
        </w:rPr>
        <w:t xml:space="preserve"> </w:t>
      </w:r>
      <w:proofErr w:type="spellStart"/>
      <w:r w:rsidRPr="002E2E82">
        <w:rPr>
          <w:sz w:val="28"/>
          <w:szCs w:val="28"/>
        </w:rPr>
        <w:t>платежі</w:t>
      </w:r>
      <w:proofErr w:type="spellEnd"/>
      <w:r w:rsidRPr="002E2E82">
        <w:rPr>
          <w:sz w:val="28"/>
          <w:szCs w:val="28"/>
        </w:rPr>
        <w:t xml:space="preserve"> та </w:t>
      </w:r>
      <w:proofErr w:type="spellStart"/>
      <w:r w:rsidRPr="002E2E82">
        <w:rPr>
          <w:sz w:val="28"/>
          <w:szCs w:val="28"/>
        </w:rPr>
        <w:t>інші</w:t>
      </w:r>
      <w:proofErr w:type="spellEnd"/>
      <w:r w:rsidRPr="002E2E82">
        <w:rPr>
          <w:sz w:val="28"/>
          <w:szCs w:val="28"/>
        </w:rPr>
        <w:t xml:space="preserve"> </w:t>
      </w:r>
      <w:proofErr w:type="spellStart"/>
      <w:r w:rsidRPr="002E2E82">
        <w:rPr>
          <w:sz w:val="28"/>
          <w:szCs w:val="28"/>
        </w:rPr>
        <w:t>адміністративні</w:t>
      </w:r>
      <w:proofErr w:type="spellEnd"/>
      <w:r w:rsidRPr="002E2E82">
        <w:rPr>
          <w:sz w:val="28"/>
          <w:szCs w:val="28"/>
        </w:rPr>
        <w:t xml:space="preserve"> </w:t>
      </w:r>
      <w:proofErr w:type="spellStart"/>
      <w:r w:rsidRPr="002E2E82">
        <w:rPr>
          <w:sz w:val="28"/>
          <w:szCs w:val="28"/>
        </w:rPr>
        <w:t>витрати</w:t>
      </w:r>
      <w:proofErr w:type="spellEnd"/>
      <w:r w:rsidRPr="002E2E82">
        <w:rPr>
          <w:sz w:val="28"/>
          <w:szCs w:val="28"/>
        </w:rPr>
        <w:t xml:space="preserve"> </w:t>
      </w:r>
      <w:proofErr w:type="spellStart"/>
      <w:r w:rsidRPr="002E2E82">
        <w:rPr>
          <w:sz w:val="28"/>
          <w:szCs w:val="28"/>
        </w:rPr>
        <w:t>після</w:t>
      </w:r>
      <w:proofErr w:type="spellEnd"/>
      <w:r w:rsidRPr="002E2E82">
        <w:rPr>
          <w:sz w:val="28"/>
          <w:szCs w:val="28"/>
        </w:rPr>
        <w:t xml:space="preserve"> </w:t>
      </w:r>
      <w:proofErr w:type="spellStart"/>
      <w:r w:rsidRPr="002E2E82">
        <w:rPr>
          <w:sz w:val="28"/>
          <w:szCs w:val="28"/>
        </w:rPr>
        <w:t>періоду</w:t>
      </w:r>
      <w:proofErr w:type="spellEnd"/>
      <w:r w:rsidRPr="002E2E82">
        <w:rPr>
          <w:sz w:val="28"/>
          <w:szCs w:val="28"/>
        </w:rPr>
        <w:t xml:space="preserve"> активного </w:t>
      </w:r>
      <w:proofErr w:type="spellStart"/>
      <w:r w:rsidRPr="002E2E82">
        <w:rPr>
          <w:sz w:val="28"/>
          <w:szCs w:val="28"/>
        </w:rPr>
        <w:t>розширення</w:t>
      </w:r>
      <w:proofErr w:type="spellEnd"/>
      <w:r w:rsidRPr="002E2E82">
        <w:rPr>
          <w:sz w:val="28"/>
          <w:szCs w:val="28"/>
        </w:rPr>
        <w:t>.</w:t>
      </w:r>
    </w:p>
    <w:p w14:paraId="12FAFCF9" w14:textId="77777777" w:rsidR="00005965" w:rsidRDefault="00005965" w:rsidP="00005965">
      <w:pPr>
        <w:spacing w:line="360" w:lineRule="auto"/>
        <w:ind w:firstLine="709"/>
        <w:jc w:val="both"/>
        <w:rPr>
          <w:sz w:val="28"/>
          <w:szCs w:val="28"/>
        </w:rPr>
      </w:pPr>
      <w:r w:rsidRPr="002E2E82">
        <w:rPr>
          <w:sz w:val="28"/>
          <w:szCs w:val="28"/>
        </w:rPr>
        <w:t xml:space="preserve">У </w:t>
      </w:r>
      <w:proofErr w:type="spellStart"/>
      <w:r w:rsidRPr="002E2E82">
        <w:rPr>
          <w:sz w:val="28"/>
          <w:szCs w:val="28"/>
        </w:rPr>
        <w:t>цілому</w:t>
      </w:r>
      <w:proofErr w:type="spellEnd"/>
      <w:r w:rsidRPr="002E2E82">
        <w:rPr>
          <w:sz w:val="28"/>
          <w:szCs w:val="28"/>
        </w:rPr>
        <w:t xml:space="preserve"> </w:t>
      </w:r>
      <w:proofErr w:type="spellStart"/>
      <w:r w:rsidRPr="002E2E82">
        <w:rPr>
          <w:sz w:val="28"/>
          <w:szCs w:val="28"/>
        </w:rPr>
        <w:t>загальні</w:t>
      </w:r>
      <w:proofErr w:type="spellEnd"/>
      <w:r w:rsidRPr="002E2E82">
        <w:rPr>
          <w:sz w:val="28"/>
          <w:szCs w:val="28"/>
        </w:rPr>
        <w:t xml:space="preserve"> </w:t>
      </w:r>
      <w:proofErr w:type="spellStart"/>
      <w:r w:rsidRPr="002E2E82">
        <w:rPr>
          <w:sz w:val="28"/>
          <w:szCs w:val="28"/>
        </w:rPr>
        <w:t>операційні</w:t>
      </w:r>
      <w:proofErr w:type="spellEnd"/>
      <w:r w:rsidRPr="002E2E82">
        <w:rPr>
          <w:sz w:val="28"/>
          <w:szCs w:val="28"/>
        </w:rPr>
        <w:t xml:space="preserve"> </w:t>
      </w:r>
      <w:proofErr w:type="spellStart"/>
      <w:r w:rsidRPr="002E2E82">
        <w:rPr>
          <w:sz w:val="28"/>
          <w:szCs w:val="28"/>
        </w:rPr>
        <w:t>витрати</w:t>
      </w:r>
      <w:proofErr w:type="spellEnd"/>
      <w:r w:rsidRPr="002E2E82">
        <w:rPr>
          <w:sz w:val="28"/>
          <w:szCs w:val="28"/>
        </w:rPr>
        <w:t xml:space="preserve"> </w:t>
      </w:r>
      <w:proofErr w:type="spellStart"/>
      <w:r w:rsidRPr="002E2E82">
        <w:rPr>
          <w:sz w:val="28"/>
          <w:szCs w:val="28"/>
        </w:rPr>
        <w:t>зросли</w:t>
      </w:r>
      <w:proofErr w:type="spellEnd"/>
      <w:r w:rsidRPr="002E2E82">
        <w:rPr>
          <w:sz w:val="28"/>
          <w:szCs w:val="28"/>
        </w:rPr>
        <w:t xml:space="preserve"> на 54,0 % </w:t>
      </w:r>
      <w:proofErr w:type="spellStart"/>
      <w:r w:rsidRPr="002E2E82">
        <w:rPr>
          <w:sz w:val="28"/>
          <w:szCs w:val="28"/>
        </w:rPr>
        <w:t>порівняно</w:t>
      </w:r>
      <w:proofErr w:type="spellEnd"/>
      <w:r w:rsidRPr="002E2E82">
        <w:rPr>
          <w:sz w:val="28"/>
          <w:szCs w:val="28"/>
        </w:rPr>
        <w:t xml:space="preserve"> з 2022 роком і на 8,0 % </w:t>
      </w:r>
      <w:proofErr w:type="spellStart"/>
      <w:r w:rsidRPr="002E2E82">
        <w:rPr>
          <w:sz w:val="28"/>
          <w:szCs w:val="28"/>
        </w:rPr>
        <w:t>порівняно</w:t>
      </w:r>
      <w:proofErr w:type="spellEnd"/>
      <w:r w:rsidRPr="002E2E82">
        <w:rPr>
          <w:sz w:val="28"/>
          <w:szCs w:val="28"/>
        </w:rPr>
        <w:t xml:space="preserve"> з 2023 роком, </w:t>
      </w:r>
      <w:proofErr w:type="spellStart"/>
      <w:r w:rsidRPr="002E2E82">
        <w:rPr>
          <w:sz w:val="28"/>
          <w:szCs w:val="28"/>
        </w:rPr>
        <w:t>що</w:t>
      </w:r>
      <w:proofErr w:type="spellEnd"/>
      <w:r w:rsidRPr="002E2E82">
        <w:rPr>
          <w:sz w:val="28"/>
          <w:szCs w:val="28"/>
        </w:rPr>
        <w:t xml:space="preserve"> </w:t>
      </w:r>
      <w:proofErr w:type="spellStart"/>
      <w:r w:rsidRPr="002E2E82">
        <w:rPr>
          <w:sz w:val="28"/>
          <w:szCs w:val="28"/>
        </w:rPr>
        <w:t>свідчить</w:t>
      </w:r>
      <w:proofErr w:type="spellEnd"/>
      <w:r w:rsidRPr="002E2E82">
        <w:rPr>
          <w:sz w:val="28"/>
          <w:szCs w:val="28"/>
        </w:rPr>
        <w:t xml:space="preserve"> про </w:t>
      </w:r>
      <w:proofErr w:type="spellStart"/>
      <w:r w:rsidRPr="002E2E82">
        <w:rPr>
          <w:sz w:val="28"/>
          <w:szCs w:val="28"/>
        </w:rPr>
        <w:t>активне</w:t>
      </w:r>
      <w:proofErr w:type="spellEnd"/>
      <w:r w:rsidRPr="002E2E82">
        <w:rPr>
          <w:sz w:val="28"/>
          <w:szCs w:val="28"/>
        </w:rPr>
        <w:t xml:space="preserve"> </w:t>
      </w:r>
      <w:proofErr w:type="spellStart"/>
      <w:r w:rsidRPr="002E2E82">
        <w:rPr>
          <w:sz w:val="28"/>
          <w:szCs w:val="28"/>
        </w:rPr>
        <w:t>нарощування</w:t>
      </w:r>
      <w:proofErr w:type="spellEnd"/>
      <w:r w:rsidRPr="002E2E82">
        <w:rPr>
          <w:sz w:val="28"/>
          <w:szCs w:val="28"/>
        </w:rPr>
        <w:t xml:space="preserve"> </w:t>
      </w:r>
      <w:proofErr w:type="spellStart"/>
      <w:r w:rsidRPr="002E2E82">
        <w:rPr>
          <w:sz w:val="28"/>
          <w:szCs w:val="28"/>
        </w:rPr>
        <w:t>виробничої</w:t>
      </w:r>
      <w:proofErr w:type="spellEnd"/>
      <w:r w:rsidRPr="002E2E82">
        <w:rPr>
          <w:sz w:val="28"/>
          <w:szCs w:val="28"/>
        </w:rPr>
        <w:t xml:space="preserve"> </w:t>
      </w:r>
      <w:proofErr w:type="spellStart"/>
      <w:r w:rsidRPr="002E2E82">
        <w:rPr>
          <w:sz w:val="28"/>
          <w:szCs w:val="28"/>
        </w:rPr>
        <w:t>діяльності</w:t>
      </w:r>
      <w:proofErr w:type="spellEnd"/>
      <w:r w:rsidRPr="002E2E82">
        <w:rPr>
          <w:sz w:val="28"/>
          <w:szCs w:val="28"/>
        </w:rPr>
        <w:t xml:space="preserve"> та </w:t>
      </w:r>
      <w:proofErr w:type="spellStart"/>
      <w:r w:rsidRPr="002E2E82">
        <w:rPr>
          <w:sz w:val="28"/>
          <w:szCs w:val="28"/>
        </w:rPr>
        <w:t>операційної</w:t>
      </w:r>
      <w:proofErr w:type="spellEnd"/>
      <w:r w:rsidRPr="002E2E82">
        <w:rPr>
          <w:sz w:val="28"/>
          <w:szCs w:val="28"/>
        </w:rPr>
        <w:t xml:space="preserve"> </w:t>
      </w:r>
      <w:proofErr w:type="spellStart"/>
      <w:r w:rsidRPr="002E2E82">
        <w:rPr>
          <w:sz w:val="28"/>
          <w:szCs w:val="28"/>
        </w:rPr>
        <w:t>масштабності</w:t>
      </w:r>
      <w:proofErr w:type="spellEnd"/>
      <w:r w:rsidRPr="002E2E82">
        <w:rPr>
          <w:sz w:val="28"/>
          <w:szCs w:val="28"/>
        </w:rPr>
        <w:t xml:space="preserve"> </w:t>
      </w:r>
      <w:proofErr w:type="spellStart"/>
      <w:r w:rsidRPr="002E2E82">
        <w:rPr>
          <w:sz w:val="28"/>
          <w:szCs w:val="28"/>
        </w:rPr>
        <w:t>компанії</w:t>
      </w:r>
      <w:proofErr w:type="spellEnd"/>
      <w:r w:rsidRPr="002E2E82">
        <w:rPr>
          <w:sz w:val="28"/>
          <w:szCs w:val="28"/>
        </w:rPr>
        <w:t xml:space="preserve">, </w:t>
      </w:r>
      <w:proofErr w:type="spellStart"/>
      <w:r w:rsidRPr="002E2E82">
        <w:rPr>
          <w:sz w:val="28"/>
          <w:szCs w:val="28"/>
        </w:rPr>
        <w:t>водночас</w:t>
      </w:r>
      <w:proofErr w:type="spellEnd"/>
      <w:r w:rsidRPr="002E2E82">
        <w:rPr>
          <w:sz w:val="28"/>
          <w:szCs w:val="28"/>
        </w:rPr>
        <w:t xml:space="preserve"> темп росту </w:t>
      </w:r>
      <w:proofErr w:type="spellStart"/>
      <w:r w:rsidRPr="002E2E82">
        <w:rPr>
          <w:sz w:val="28"/>
          <w:szCs w:val="28"/>
        </w:rPr>
        <w:t>витрат</w:t>
      </w:r>
      <w:proofErr w:type="spellEnd"/>
      <w:r w:rsidRPr="002E2E82">
        <w:rPr>
          <w:sz w:val="28"/>
          <w:szCs w:val="28"/>
        </w:rPr>
        <w:t xml:space="preserve"> </w:t>
      </w:r>
      <w:proofErr w:type="spellStart"/>
      <w:r w:rsidRPr="002E2E82">
        <w:rPr>
          <w:sz w:val="28"/>
          <w:szCs w:val="28"/>
        </w:rPr>
        <w:t>уповільнився</w:t>
      </w:r>
      <w:proofErr w:type="spellEnd"/>
      <w:r w:rsidRPr="002E2E82">
        <w:rPr>
          <w:sz w:val="28"/>
          <w:szCs w:val="28"/>
        </w:rPr>
        <w:t xml:space="preserve">, </w:t>
      </w:r>
      <w:proofErr w:type="spellStart"/>
      <w:r w:rsidRPr="002E2E82">
        <w:rPr>
          <w:sz w:val="28"/>
          <w:szCs w:val="28"/>
        </w:rPr>
        <w:t>що</w:t>
      </w:r>
      <w:proofErr w:type="spellEnd"/>
      <w:r w:rsidRPr="002E2E82">
        <w:rPr>
          <w:sz w:val="28"/>
          <w:szCs w:val="28"/>
        </w:rPr>
        <w:t xml:space="preserve"> </w:t>
      </w:r>
      <w:proofErr w:type="spellStart"/>
      <w:r w:rsidRPr="002E2E82">
        <w:rPr>
          <w:sz w:val="28"/>
          <w:szCs w:val="28"/>
        </w:rPr>
        <w:t>може</w:t>
      </w:r>
      <w:proofErr w:type="spellEnd"/>
      <w:r w:rsidRPr="002E2E82">
        <w:rPr>
          <w:sz w:val="28"/>
          <w:szCs w:val="28"/>
        </w:rPr>
        <w:t xml:space="preserve"> </w:t>
      </w:r>
      <w:proofErr w:type="spellStart"/>
      <w:r w:rsidRPr="002E2E82">
        <w:rPr>
          <w:sz w:val="28"/>
          <w:szCs w:val="28"/>
        </w:rPr>
        <w:t>свідчити</w:t>
      </w:r>
      <w:proofErr w:type="spellEnd"/>
      <w:r w:rsidRPr="002E2E82">
        <w:rPr>
          <w:sz w:val="28"/>
          <w:szCs w:val="28"/>
        </w:rPr>
        <w:t xml:space="preserve"> про початок </w:t>
      </w:r>
      <w:proofErr w:type="spellStart"/>
      <w:r w:rsidRPr="002E2E82">
        <w:rPr>
          <w:sz w:val="28"/>
          <w:szCs w:val="28"/>
        </w:rPr>
        <w:t>оптимізації</w:t>
      </w:r>
      <w:proofErr w:type="spellEnd"/>
      <w:r w:rsidRPr="002E2E82">
        <w:rPr>
          <w:sz w:val="28"/>
          <w:szCs w:val="28"/>
        </w:rPr>
        <w:t xml:space="preserve"> </w:t>
      </w:r>
      <w:proofErr w:type="spellStart"/>
      <w:r w:rsidRPr="002E2E82">
        <w:rPr>
          <w:sz w:val="28"/>
          <w:szCs w:val="28"/>
        </w:rPr>
        <w:t>витрат</w:t>
      </w:r>
      <w:proofErr w:type="spellEnd"/>
      <w:r w:rsidRPr="002E2E82">
        <w:rPr>
          <w:sz w:val="28"/>
          <w:szCs w:val="28"/>
        </w:rPr>
        <w:t xml:space="preserve"> і </w:t>
      </w:r>
      <w:proofErr w:type="spellStart"/>
      <w:r w:rsidRPr="002E2E82">
        <w:rPr>
          <w:sz w:val="28"/>
          <w:szCs w:val="28"/>
        </w:rPr>
        <w:t>ефективніше</w:t>
      </w:r>
      <w:proofErr w:type="spellEnd"/>
      <w:r w:rsidRPr="002E2E82">
        <w:rPr>
          <w:sz w:val="28"/>
          <w:szCs w:val="28"/>
        </w:rPr>
        <w:t xml:space="preserve"> </w:t>
      </w:r>
      <w:proofErr w:type="spellStart"/>
      <w:r w:rsidRPr="002E2E82">
        <w:rPr>
          <w:sz w:val="28"/>
          <w:szCs w:val="28"/>
        </w:rPr>
        <w:t>управління</w:t>
      </w:r>
      <w:proofErr w:type="spellEnd"/>
      <w:r w:rsidRPr="002E2E82">
        <w:rPr>
          <w:sz w:val="28"/>
          <w:szCs w:val="28"/>
        </w:rPr>
        <w:t xml:space="preserve"> ресурсами.</w:t>
      </w:r>
    </w:p>
    <w:p w14:paraId="41C79B79" w14:textId="77777777" w:rsidR="00005965" w:rsidRPr="0027626C" w:rsidRDefault="00005965" w:rsidP="00005965">
      <w:pPr>
        <w:spacing w:line="360" w:lineRule="auto"/>
        <w:ind w:firstLine="709"/>
        <w:jc w:val="both"/>
        <w:rPr>
          <w:sz w:val="28"/>
          <w:szCs w:val="28"/>
        </w:rPr>
      </w:pPr>
      <w:proofErr w:type="spellStart"/>
      <w:r w:rsidRPr="0027626C">
        <w:rPr>
          <w:sz w:val="28"/>
          <w:szCs w:val="28"/>
        </w:rPr>
        <w:t>Завершуючи</w:t>
      </w:r>
      <w:proofErr w:type="spellEnd"/>
      <w:r w:rsidRPr="0027626C">
        <w:rPr>
          <w:sz w:val="28"/>
          <w:szCs w:val="28"/>
        </w:rPr>
        <w:t xml:space="preserve"> </w:t>
      </w:r>
      <w:proofErr w:type="spellStart"/>
      <w:r w:rsidRPr="0027626C">
        <w:rPr>
          <w:sz w:val="28"/>
          <w:szCs w:val="28"/>
        </w:rPr>
        <w:t>аналіз</w:t>
      </w:r>
      <w:proofErr w:type="spellEnd"/>
      <w:r w:rsidRPr="0027626C">
        <w:rPr>
          <w:sz w:val="28"/>
          <w:szCs w:val="28"/>
        </w:rPr>
        <w:t xml:space="preserve"> </w:t>
      </w:r>
      <w:proofErr w:type="spellStart"/>
      <w:r w:rsidRPr="0027626C">
        <w:rPr>
          <w:sz w:val="28"/>
          <w:szCs w:val="28"/>
        </w:rPr>
        <w:t>системи</w:t>
      </w:r>
      <w:proofErr w:type="spellEnd"/>
      <w:r w:rsidRPr="0027626C">
        <w:rPr>
          <w:sz w:val="28"/>
          <w:szCs w:val="28"/>
        </w:rPr>
        <w:t xml:space="preserve"> </w:t>
      </w:r>
      <w:proofErr w:type="spellStart"/>
      <w:r w:rsidRPr="0027626C">
        <w:rPr>
          <w:sz w:val="28"/>
          <w:szCs w:val="28"/>
        </w:rPr>
        <w:t>управління</w:t>
      </w:r>
      <w:proofErr w:type="spellEnd"/>
      <w:r w:rsidRPr="0027626C">
        <w:rPr>
          <w:sz w:val="28"/>
          <w:szCs w:val="28"/>
        </w:rPr>
        <w:t xml:space="preserve"> ТОВ «ЮСК </w:t>
      </w:r>
      <w:proofErr w:type="spellStart"/>
      <w:r w:rsidRPr="0027626C">
        <w:rPr>
          <w:sz w:val="28"/>
          <w:szCs w:val="28"/>
        </w:rPr>
        <w:t>Україна</w:t>
      </w:r>
      <w:proofErr w:type="spellEnd"/>
      <w:r w:rsidRPr="0027626C">
        <w:rPr>
          <w:sz w:val="28"/>
          <w:szCs w:val="28"/>
        </w:rPr>
        <w:t xml:space="preserve">», </w:t>
      </w:r>
      <w:proofErr w:type="spellStart"/>
      <w:r w:rsidRPr="0027626C">
        <w:rPr>
          <w:sz w:val="28"/>
          <w:szCs w:val="28"/>
        </w:rPr>
        <w:t>можна</w:t>
      </w:r>
      <w:proofErr w:type="spellEnd"/>
      <w:r w:rsidRPr="0027626C">
        <w:rPr>
          <w:sz w:val="28"/>
          <w:szCs w:val="28"/>
        </w:rPr>
        <w:t xml:space="preserve"> </w:t>
      </w:r>
      <w:proofErr w:type="spellStart"/>
      <w:r w:rsidRPr="0027626C">
        <w:rPr>
          <w:sz w:val="28"/>
          <w:szCs w:val="28"/>
        </w:rPr>
        <w:t>констатувати</w:t>
      </w:r>
      <w:proofErr w:type="spellEnd"/>
      <w:r w:rsidRPr="0027626C">
        <w:rPr>
          <w:sz w:val="28"/>
          <w:szCs w:val="28"/>
        </w:rPr>
        <w:t xml:space="preserve">, </w:t>
      </w:r>
      <w:proofErr w:type="spellStart"/>
      <w:r w:rsidRPr="0027626C">
        <w:rPr>
          <w:sz w:val="28"/>
          <w:szCs w:val="28"/>
        </w:rPr>
        <w:t>що</w:t>
      </w:r>
      <w:proofErr w:type="spellEnd"/>
      <w:r w:rsidRPr="0027626C">
        <w:rPr>
          <w:sz w:val="28"/>
          <w:szCs w:val="28"/>
        </w:rPr>
        <w:t xml:space="preserve"> </w:t>
      </w:r>
      <w:proofErr w:type="spellStart"/>
      <w:r w:rsidRPr="0027626C">
        <w:rPr>
          <w:sz w:val="28"/>
          <w:szCs w:val="28"/>
        </w:rPr>
        <w:t>підприємство</w:t>
      </w:r>
      <w:proofErr w:type="spellEnd"/>
      <w:r w:rsidRPr="0027626C">
        <w:rPr>
          <w:sz w:val="28"/>
          <w:szCs w:val="28"/>
        </w:rPr>
        <w:t xml:space="preserve"> </w:t>
      </w:r>
      <w:proofErr w:type="spellStart"/>
      <w:r w:rsidRPr="0027626C">
        <w:rPr>
          <w:sz w:val="28"/>
          <w:szCs w:val="28"/>
        </w:rPr>
        <w:t>реалізує</w:t>
      </w:r>
      <w:proofErr w:type="spellEnd"/>
      <w:r w:rsidRPr="0027626C">
        <w:rPr>
          <w:sz w:val="28"/>
          <w:szCs w:val="28"/>
        </w:rPr>
        <w:t xml:space="preserve"> </w:t>
      </w:r>
      <w:proofErr w:type="spellStart"/>
      <w:r w:rsidRPr="0027626C">
        <w:rPr>
          <w:sz w:val="28"/>
          <w:szCs w:val="28"/>
        </w:rPr>
        <w:t>комплексну</w:t>
      </w:r>
      <w:proofErr w:type="spellEnd"/>
      <w:r w:rsidRPr="0027626C">
        <w:rPr>
          <w:sz w:val="28"/>
          <w:szCs w:val="28"/>
        </w:rPr>
        <w:t xml:space="preserve"> </w:t>
      </w:r>
      <w:proofErr w:type="spellStart"/>
      <w:r w:rsidRPr="0027626C">
        <w:rPr>
          <w:sz w:val="28"/>
          <w:szCs w:val="28"/>
        </w:rPr>
        <w:t>стратегію</w:t>
      </w:r>
      <w:proofErr w:type="spellEnd"/>
      <w:r w:rsidRPr="0027626C">
        <w:rPr>
          <w:sz w:val="28"/>
          <w:szCs w:val="28"/>
        </w:rPr>
        <w:t xml:space="preserve"> </w:t>
      </w:r>
      <w:proofErr w:type="spellStart"/>
      <w:r w:rsidRPr="0027626C">
        <w:rPr>
          <w:sz w:val="28"/>
          <w:szCs w:val="28"/>
        </w:rPr>
        <w:t>управління</w:t>
      </w:r>
      <w:proofErr w:type="spellEnd"/>
      <w:r w:rsidRPr="0027626C">
        <w:rPr>
          <w:sz w:val="28"/>
          <w:szCs w:val="28"/>
        </w:rPr>
        <w:t xml:space="preserve">, яка </w:t>
      </w:r>
      <w:proofErr w:type="spellStart"/>
      <w:r w:rsidRPr="0027626C">
        <w:rPr>
          <w:sz w:val="28"/>
          <w:szCs w:val="28"/>
        </w:rPr>
        <w:t>інтегрує</w:t>
      </w:r>
      <w:proofErr w:type="spellEnd"/>
      <w:r w:rsidRPr="0027626C">
        <w:rPr>
          <w:sz w:val="28"/>
          <w:szCs w:val="28"/>
        </w:rPr>
        <w:t xml:space="preserve"> </w:t>
      </w:r>
      <w:proofErr w:type="spellStart"/>
      <w:r w:rsidRPr="0027626C">
        <w:rPr>
          <w:sz w:val="28"/>
          <w:szCs w:val="28"/>
        </w:rPr>
        <w:t>фінансову</w:t>
      </w:r>
      <w:proofErr w:type="spellEnd"/>
      <w:r w:rsidRPr="0027626C">
        <w:rPr>
          <w:sz w:val="28"/>
          <w:szCs w:val="28"/>
        </w:rPr>
        <w:t xml:space="preserve"> </w:t>
      </w:r>
      <w:proofErr w:type="spellStart"/>
      <w:r w:rsidRPr="0027626C">
        <w:rPr>
          <w:sz w:val="28"/>
          <w:szCs w:val="28"/>
        </w:rPr>
        <w:t>стабільність</w:t>
      </w:r>
      <w:proofErr w:type="spellEnd"/>
      <w:r w:rsidRPr="0027626C">
        <w:rPr>
          <w:sz w:val="28"/>
          <w:szCs w:val="28"/>
        </w:rPr>
        <w:t xml:space="preserve">, </w:t>
      </w:r>
      <w:proofErr w:type="spellStart"/>
      <w:r w:rsidRPr="0027626C">
        <w:rPr>
          <w:sz w:val="28"/>
          <w:szCs w:val="28"/>
        </w:rPr>
        <w:t>розвиток</w:t>
      </w:r>
      <w:proofErr w:type="spellEnd"/>
      <w:r w:rsidRPr="0027626C">
        <w:rPr>
          <w:sz w:val="28"/>
          <w:szCs w:val="28"/>
        </w:rPr>
        <w:t xml:space="preserve"> </w:t>
      </w:r>
      <w:proofErr w:type="spellStart"/>
      <w:r w:rsidRPr="0027626C">
        <w:rPr>
          <w:sz w:val="28"/>
          <w:szCs w:val="28"/>
        </w:rPr>
        <w:t>операційної</w:t>
      </w:r>
      <w:proofErr w:type="spellEnd"/>
      <w:r w:rsidRPr="0027626C">
        <w:rPr>
          <w:sz w:val="28"/>
          <w:szCs w:val="28"/>
        </w:rPr>
        <w:t xml:space="preserve"> </w:t>
      </w:r>
      <w:proofErr w:type="spellStart"/>
      <w:r w:rsidRPr="0027626C">
        <w:rPr>
          <w:sz w:val="28"/>
          <w:szCs w:val="28"/>
        </w:rPr>
        <w:t>діяльності</w:t>
      </w:r>
      <w:proofErr w:type="spellEnd"/>
      <w:r w:rsidRPr="0027626C">
        <w:rPr>
          <w:sz w:val="28"/>
          <w:szCs w:val="28"/>
        </w:rPr>
        <w:t xml:space="preserve">, </w:t>
      </w:r>
      <w:proofErr w:type="spellStart"/>
      <w:r w:rsidRPr="0027626C">
        <w:rPr>
          <w:sz w:val="28"/>
          <w:szCs w:val="28"/>
        </w:rPr>
        <w:t>інноваційні</w:t>
      </w:r>
      <w:proofErr w:type="spellEnd"/>
      <w:r w:rsidRPr="0027626C">
        <w:rPr>
          <w:sz w:val="28"/>
          <w:szCs w:val="28"/>
        </w:rPr>
        <w:t xml:space="preserve"> </w:t>
      </w:r>
      <w:proofErr w:type="spellStart"/>
      <w:r w:rsidRPr="0027626C">
        <w:rPr>
          <w:sz w:val="28"/>
          <w:szCs w:val="28"/>
        </w:rPr>
        <w:t>технології</w:t>
      </w:r>
      <w:proofErr w:type="spellEnd"/>
      <w:r w:rsidRPr="0027626C">
        <w:rPr>
          <w:sz w:val="28"/>
          <w:szCs w:val="28"/>
        </w:rPr>
        <w:t xml:space="preserve"> та </w:t>
      </w:r>
      <w:proofErr w:type="spellStart"/>
      <w:r w:rsidRPr="0027626C">
        <w:rPr>
          <w:sz w:val="28"/>
          <w:szCs w:val="28"/>
        </w:rPr>
        <w:t>соціальну</w:t>
      </w:r>
      <w:proofErr w:type="spellEnd"/>
      <w:r w:rsidRPr="0027626C">
        <w:rPr>
          <w:sz w:val="28"/>
          <w:szCs w:val="28"/>
        </w:rPr>
        <w:t xml:space="preserve"> </w:t>
      </w:r>
      <w:proofErr w:type="spellStart"/>
      <w:r w:rsidRPr="0027626C">
        <w:rPr>
          <w:sz w:val="28"/>
          <w:szCs w:val="28"/>
        </w:rPr>
        <w:t>відповідальність</w:t>
      </w:r>
      <w:proofErr w:type="spellEnd"/>
      <w:r w:rsidRPr="0027626C">
        <w:rPr>
          <w:sz w:val="28"/>
          <w:szCs w:val="28"/>
        </w:rPr>
        <w:t xml:space="preserve">. </w:t>
      </w:r>
      <w:proofErr w:type="spellStart"/>
      <w:r w:rsidRPr="0027626C">
        <w:rPr>
          <w:sz w:val="28"/>
          <w:szCs w:val="28"/>
        </w:rPr>
        <w:t>Компанія</w:t>
      </w:r>
      <w:proofErr w:type="spellEnd"/>
      <w:r w:rsidRPr="0027626C">
        <w:rPr>
          <w:sz w:val="28"/>
          <w:szCs w:val="28"/>
        </w:rPr>
        <w:t xml:space="preserve"> </w:t>
      </w:r>
      <w:proofErr w:type="spellStart"/>
      <w:r w:rsidRPr="0027626C">
        <w:rPr>
          <w:sz w:val="28"/>
          <w:szCs w:val="28"/>
        </w:rPr>
        <w:t>демонструє</w:t>
      </w:r>
      <w:proofErr w:type="spellEnd"/>
      <w:r w:rsidRPr="0027626C">
        <w:rPr>
          <w:sz w:val="28"/>
          <w:szCs w:val="28"/>
        </w:rPr>
        <w:t xml:space="preserve"> </w:t>
      </w:r>
      <w:proofErr w:type="spellStart"/>
      <w:r w:rsidRPr="0027626C">
        <w:rPr>
          <w:sz w:val="28"/>
          <w:szCs w:val="28"/>
        </w:rPr>
        <w:t>здатність</w:t>
      </w:r>
      <w:proofErr w:type="spellEnd"/>
      <w:r w:rsidRPr="0027626C">
        <w:rPr>
          <w:sz w:val="28"/>
          <w:szCs w:val="28"/>
        </w:rPr>
        <w:t xml:space="preserve"> </w:t>
      </w:r>
      <w:proofErr w:type="spellStart"/>
      <w:r w:rsidRPr="0027626C">
        <w:rPr>
          <w:sz w:val="28"/>
          <w:szCs w:val="28"/>
        </w:rPr>
        <w:t>швидко</w:t>
      </w:r>
      <w:proofErr w:type="spellEnd"/>
      <w:r w:rsidRPr="0027626C">
        <w:rPr>
          <w:sz w:val="28"/>
          <w:szCs w:val="28"/>
        </w:rPr>
        <w:t xml:space="preserve"> </w:t>
      </w:r>
      <w:proofErr w:type="spellStart"/>
      <w:r w:rsidRPr="0027626C">
        <w:rPr>
          <w:sz w:val="28"/>
          <w:szCs w:val="28"/>
        </w:rPr>
        <w:t>адаптуватися</w:t>
      </w:r>
      <w:proofErr w:type="spellEnd"/>
      <w:r w:rsidRPr="0027626C">
        <w:rPr>
          <w:sz w:val="28"/>
          <w:szCs w:val="28"/>
        </w:rPr>
        <w:t xml:space="preserve"> до </w:t>
      </w:r>
      <w:proofErr w:type="spellStart"/>
      <w:r w:rsidRPr="0027626C">
        <w:rPr>
          <w:sz w:val="28"/>
          <w:szCs w:val="28"/>
        </w:rPr>
        <w:t>змін</w:t>
      </w:r>
      <w:proofErr w:type="spellEnd"/>
      <w:r w:rsidRPr="0027626C">
        <w:rPr>
          <w:sz w:val="28"/>
          <w:szCs w:val="28"/>
        </w:rPr>
        <w:t xml:space="preserve"> </w:t>
      </w:r>
      <w:proofErr w:type="spellStart"/>
      <w:r w:rsidRPr="0027626C">
        <w:rPr>
          <w:sz w:val="28"/>
          <w:szCs w:val="28"/>
        </w:rPr>
        <w:t>зовнішнього</w:t>
      </w:r>
      <w:proofErr w:type="spellEnd"/>
      <w:r w:rsidRPr="0027626C">
        <w:rPr>
          <w:sz w:val="28"/>
          <w:szCs w:val="28"/>
        </w:rPr>
        <w:t xml:space="preserve"> </w:t>
      </w:r>
      <w:proofErr w:type="spellStart"/>
      <w:r w:rsidRPr="0027626C">
        <w:rPr>
          <w:sz w:val="28"/>
          <w:szCs w:val="28"/>
        </w:rPr>
        <w:t>середовища</w:t>
      </w:r>
      <w:proofErr w:type="spellEnd"/>
      <w:r w:rsidRPr="0027626C">
        <w:rPr>
          <w:sz w:val="28"/>
          <w:szCs w:val="28"/>
        </w:rPr>
        <w:t xml:space="preserve">, </w:t>
      </w:r>
      <w:proofErr w:type="spellStart"/>
      <w:r w:rsidRPr="0027626C">
        <w:rPr>
          <w:sz w:val="28"/>
          <w:szCs w:val="28"/>
        </w:rPr>
        <w:t>зокрема</w:t>
      </w:r>
      <w:proofErr w:type="spellEnd"/>
      <w:r w:rsidRPr="0027626C">
        <w:rPr>
          <w:sz w:val="28"/>
          <w:szCs w:val="28"/>
        </w:rPr>
        <w:t xml:space="preserve"> в </w:t>
      </w:r>
      <w:proofErr w:type="spellStart"/>
      <w:r w:rsidRPr="0027626C">
        <w:rPr>
          <w:sz w:val="28"/>
          <w:szCs w:val="28"/>
        </w:rPr>
        <w:t>умовах</w:t>
      </w:r>
      <w:proofErr w:type="spellEnd"/>
      <w:r w:rsidRPr="0027626C">
        <w:rPr>
          <w:sz w:val="28"/>
          <w:szCs w:val="28"/>
        </w:rPr>
        <w:t xml:space="preserve"> </w:t>
      </w:r>
      <w:proofErr w:type="spellStart"/>
      <w:r w:rsidRPr="0027626C">
        <w:rPr>
          <w:sz w:val="28"/>
          <w:szCs w:val="28"/>
        </w:rPr>
        <w:t>економічної</w:t>
      </w:r>
      <w:proofErr w:type="spellEnd"/>
      <w:r w:rsidRPr="0027626C">
        <w:rPr>
          <w:sz w:val="28"/>
          <w:szCs w:val="28"/>
        </w:rPr>
        <w:t xml:space="preserve"> та </w:t>
      </w:r>
      <w:proofErr w:type="spellStart"/>
      <w:r w:rsidRPr="0027626C">
        <w:rPr>
          <w:sz w:val="28"/>
          <w:szCs w:val="28"/>
        </w:rPr>
        <w:t>геополітичної</w:t>
      </w:r>
      <w:proofErr w:type="spellEnd"/>
      <w:r w:rsidRPr="0027626C">
        <w:rPr>
          <w:sz w:val="28"/>
          <w:szCs w:val="28"/>
        </w:rPr>
        <w:t xml:space="preserve"> </w:t>
      </w:r>
      <w:proofErr w:type="spellStart"/>
      <w:r w:rsidRPr="0027626C">
        <w:rPr>
          <w:sz w:val="28"/>
          <w:szCs w:val="28"/>
        </w:rPr>
        <w:t>нестабільності</w:t>
      </w:r>
      <w:proofErr w:type="spellEnd"/>
      <w:r w:rsidRPr="0027626C">
        <w:rPr>
          <w:sz w:val="28"/>
          <w:szCs w:val="28"/>
        </w:rPr>
        <w:t xml:space="preserve">, </w:t>
      </w:r>
      <w:proofErr w:type="spellStart"/>
      <w:r w:rsidRPr="0027626C">
        <w:rPr>
          <w:sz w:val="28"/>
          <w:szCs w:val="28"/>
        </w:rPr>
        <w:t>зберігаючи</w:t>
      </w:r>
      <w:proofErr w:type="spellEnd"/>
      <w:r w:rsidRPr="0027626C">
        <w:rPr>
          <w:sz w:val="28"/>
          <w:szCs w:val="28"/>
        </w:rPr>
        <w:t xml:space="preserve"> </w:t>
      </w:r>
      <w:proofErr w:type="spellStart"/>
      <w:r w:rsidRPr="0027626C">
        <w:rPr>
          <w:sz w:val="28"/>
          <w:szCs w:val="28"/>
        </w:rPr>
        <w:t>високий</w:t>
      </w:r>
      <w:proofErr w:type="spellEnd"/>
      <w:r w:rsidRPr="0027626C">
        <w:rPr>
          <w:sz w:val="28"/>
          <w:szCs w:val="28"/>
        </w:rPr>
        <w:t xml:space="preserve"> </w:t>
      </w:r>
      <w:proofErr w:type="spellStart"/>
      <w:r w:rsidRPr="0027626C">
        <w:rPr>
          <w:sz w:val="28"/>
          <w:szCs w:val="28"/>
        </w:rPr>
        <w:t>рівень</w:t>
      </w:r>
      <w:proofErr w:type="spellEnd"/>
      <w:r w:rsidRPr="0027626C">
        <w:rPr>
          <w:sz w:val="28"/>
          <w:szCs w:val="28"/>
        </w:rPr>
        <w:t xml:space="preserve"> </w:t>
      </w:r>
      <w:proofErr w:type="spellStart"/>
      <w:r w:rsidRPr="0027626C">
        <w:rPr>
          <w:sz w:val="28"/>
          <w:szCs w:val="28"/>
        </w:rPr>
        <w:t>обслуговування</w:t>
      </w:r>
      <w:proofErr w:type="spellEnd"/>
      <w:r w:rsidRPr="0027626C">
        <w:rPr>
          <w:sz w:val="28"/>
          <w:szCs w:val="28"/>
        </w:rPr>
        <w:t xml:space="preserve"> та </w:t>
      </w:r>
      <w:proofErr w:type="spellStart"/>
      <w:r w:rsidRPr="0027626C">
        <w:rPr>
          <w:sz w:val="28"/>
          <w:szCs w:val="28"/>
        </w:rPr>
        <w:t>конкурентоспроможність</w:t>
      </w:r>
      <w:proofErr w:type="spellEnd"/>
      <w:r w:rsidRPr="0027626C">
        <w:rPr>
          <w:sz w:val="28"/>
          <w:szCs w:val="28"/>
        </w:rPr>
        <w:t xml:space="preserve">. </w:t>
      </w:r>
      <w:proofErr w:type="spellStart"/>
      <w:r w:rsidRPr="0027626C">
        <w:rPr>
          <w:sz w:val="28"/>
          <w:szCs w:val="28"/>
        </w:rPr>
        <w:t>Системний</w:t>
      </w:r>
      <w:proofErr w:type="spellEnd"/>
      <w:r w:rsidRPr="0027626C">
        <w:rPr>
          <w:sz w:val="28"/>
          <w:szCs w:val="28"/>
        </w:rPr>
        <w:t xml:space="preserve"> </w:t>
      </w:r>
      <w:proofErr w:type="spellStart"/>
      <w:r w:rsidRPr="0027626C">
        <w:rPr>
          <w:sz w:val="28"/>
          <w:szCs w:val="28"/>
        </w:rPr>
        <w:t>підхід</w:t>
      </w:r>
      <w:proofErr w:type="spellEnd"/>
      <w:r w:rsidRPr="0027626C">
        <w:rPr>
          <w:sz w:val="28"/>
          <w:szCs w:val="28"/>
        </w:rPr>
        <w:t xml:space="preserve"> до </w:t>
      </w:r>
      <w:proofErr w:type="spellStart"/>
      <w:r w:rsidRPr="0027626C">
        <w:rPr>
          <w:sz w:val="28"/>
          <w:szCs w:val="28"/>
        </w:rPr>
        <w:t>управління</w:t>
      </w:r>
      <w:proofErr w:type="spellEnd"/>
      <w:r w:rsidRPr="0027626C">
        <w:rPr>
          <w:sz w:val="28"/>
          <w:szCs w:val="28"/>
        </w:rPr>
        <w:t xml:space="preserve"> активами та </w:t>
      </w:r>
      <w:proofErr w:type="spellStart"/>
      <w:r w:rsidRPr="0027626C">
        <w:rPr>
          <w:sz w:val="28"/>
          <w:szCs w:val="28"/>
        </w:rPr>
        <w:t>пасивами</w:t>
      </w:r>
      <w:proofErr w:type="spellEnd"/>
      <w:r w:rsidRPr="0027626C">
        <w:rPr>
          <w:sz w:val="28"/>
          <w:szCs w:val="28"/>
        </w:rPr>
        <w:t xml:space="preserve">, </w:t>
      </w:r>
      <w:proofErr w:type="spellStart"/>
      <w:r w:rsidRPr="0027626C">
        <w:rPr>
          <w:sz w:val="28"/>
          <w:szCs w:val="28"/>
        </w:rPr>
        <w:t>ефективне</w:t>
      </w:r>
      <w:proofErr w:type="spellEnd"/>
      <w:r w:rsidRPr="0027626C">
        <w:rPr>
          <w:sz w:val="28"/>
          <w:szCs w:val="28"/>
        </w:rPr>
        <w:t xml:space="preserve"> </w:t>
      </w:r>
      <w:proofErr w:type="spellStart"/>
      <w:r w:rsidRPr="0027626C">
        <w:rPr>
          <w:sz w:val="28"/>
          <w:szCs w:val="28"/>
        </w:rPr>
        <w:t>використання</w:t>
      </w:r>
      <w:proofErr w:type="spellEnd"/>
      <w:r w:rsidRPr="0027626C">
        <w:rPr>
          <w:sz w:val="28"/>
          <w:szCs w:val="28"/>
        </w:rPr>
        <w:t xml:space="preserve"> </w:t>
      </w:r>
      <w:proofErr w:type="spellStart"/>
      <w:r w:rsidRPr="0027626C">
        <w:rPr>
          <w:sz w:val="28"/>
          <w:szCs w:val="28"/>
        </w:rPr>
        <w:t>фінансових</w:t>
      </w:r>
      <w:proofErr w:type="spellEnd"/>
      <w:r w:rsidRPr="0027626C">
        <w:rPr>
          <w:sz w:val="28"/>
          <w:szCs w:val="28"/>
        </w:rPr>
        <w:t xml:space="preserve"> </w:t>
      </w:r>
      <w:proofErr w:type="spellStart"/>
      <w:r w:rsidRPr="0027626C">
        <w:rPr>
          <w:sz w:val="28"/>
          <w:szCs w:val="28"/>
        </w:rPr>
        <w:t>ресурсів</w:t>
      </w:r>
      <w:proofErr w:type="spellEnd"/>
      <w:r w:rsidRPr="0027626C">
        <w:rPr>
          <w:sz w:val="28"/>
          <w:szCs w:val="28"/>
        </w:rPr>
        <w:t xml:space="preserve"> і контроль </w:t>
      </w:r>
      <w:proofErr w:type="spellStart"/>
      <w:r w:rsidRPr="0027626C">
        <w:rPr>
          <w:sz w:val="28"/>
          <w:szCs w:val="28"/>
        </w:rPr>
        <w:t>операційних</w:t>
      </w:r>
      <w:proofErr w:type="spellEnd"/>
      <w:r w:rsidRPr="0027626C">
        <w:rPr>
          <w:sz w:val="28"/>
          <w:szCs w:val="28"/>
        </w:rPr>
        <w:t xml:space="preserve"> </w:t>
      </w:r>
      <w:proofErr w:type="spellStart"/>
      <w:r w:rsidRPr="0027626C">
        <w:rPr>
          <w:sz w:val="28"/>
          <w:szCs w:val="28"/>
        </w:rPr>
        <w:t>витрат</w:t>
      </w:r>
      <w:proofErr w:type="spellEnd"/>
      <w:r w:rsidRPr="0027626C">
        <w:rPr>
          <w:sz w:val="28"/>
          <w:szCs w:val="28"/>
        </w:rPr>
        <w:t xml:space="preserve"> </w:t>
      </w:r>
      <w:proofErr w:type="spellStart"/>
      <w:r w:rsidRPr="0027626C">
        <w:rPr>
          <w:sz w:val="28"/>
          <w:szCs w:val="28"/>
        </w:rPr>
        <w:t>дозволяють</w:t>
      </w:r>
      <w:proofErr w:type="spellEnd"/>
      <w:r w:rsidRPr="0027626C">
        <w:rPr>
          <w:sz w:val="28"/>
          <w:szCs w:val="28"/>
        </w:rPr>
        <w:t xml:space="preserve"> </w:t>
      </w:r>
      <w:proofErr w:type="spellStart"/>
      <w:r w:rsidRPr="0027626C">
        <w:rPr>
          <w:sz w:val="28"/>
          <w:szCs w:val="28"/>
        </w:rPr>
        <w:t>забезпечувати</w:t>
      </w:r>
      <w:proofErr w:type="spellEnd"/>
      <w:r w:rsidRPr="0027626C">
        <w:rPr>
          <w:sz w:val="28"/>
          <w:szCs w:val="28"/>
        </w:rPr>
        <w:t xml:space="preserve"> </w:t>
      </w:r>
      <w:proofErr w:type="spellStart"/>
      <w:r w:rsidRPr="0027626C">
        <w:rPr>
          <w:sz w:val="28"/>
          <w:szCs w:val="28"/>
        </w:rPr>
        <w:t>стійке</w:t>
      </w:r>
      <w:proofErr w:type="spellEnd"/>
      <w:r w:rsidRPr="0027626C">
        <w:rPr>
          <w:sz w:val="28"/>
          <w:szCs w:val="28"/>
        </w:rPr>
        <w:t xml:space="preserve"> </w:t>
      </w:r>
      <w:proofErr w:type="spellStart"/>
      <w:r w:rsidRPr="0027626C">
        <w:rPr>
          <w:sz w:val="28"/>
          <w:szCs w:val="28"/>
        </w:rPr>
        <w:t>зростання</w:t>
      </w:r>
      <w:proofErr w:type="spellEnd"/>
      <w:r w:rsidRPr="0027626C">
        <w:rPr>
          <w:sz w:val="28"/>
          <w:szCs w:val="28"/>
        </w:rPr>
        <w:t xml:space="preserve"> </w:t>
      </w:r>
      <w:proofErr w:type="spellStart"/>
      <w:r w:rsidRPr="0027626C">
        <w:rPr>
          <w:sz w:val="28"/>
          <w:szCs w:val="28"/>
        </w:rPr>
        <w:t>прибутковості</w:t>
      </w:r>
      <w:proofErr w:type="spellEnd"/>
      <w:r w:rsidRPr="0027626C">
        <w:rPr>
          <w:sz w:val="28"/>
          <w:szCs w:val="28"/>
        </w:rPr>
        <w:t xml:space="preserve"> та </w:t>
      </w:r>
      <w:proofErr w:type="spellStart"/>
      <w:r w:rsidRPr="0027626C">
        <w:rPr>
          <w:sz w:val="28"/>
          <w:szCs w:val="28"/>
        </w:rPr>
        <w:t>оптимізацію</w:t>
      </w:r>
      <w:proofErr w:type="spellEnd"/>
      <w:r w:rsidRPr="0027626C">
        <w:rPr>
          <w:sz w:val="28"/>
          <w:szCs w:val="28"/>
        </w:rPr>
        <w:t xml:space="preserve"> </w:t>
      </w:r>
      <w:proofErr w:type="spellStart"/>
      <w:r w:rsidRPr="0027626C">
        <w:rPr>
          <w:sz w:val="28"/>
          <w:szCs w:val="28"/>
        </w:rPr>
        <w:t>структури</w:t>
      </w:r>
      <w:proofErr w:type="spellEnd"/>
      <w:r w:rsidRPr="0027626C">
        <w:rPr>
          <w:sz w:val="28"/>
          <w:szCs w:val="28"/>
        </w:rPr>
        <w:t xml:space="preserve"> балансу.</w:t>
      </w:r>
    </w:p>
    <w:p w14:paraId="21A44195" w14:textId="77777777" w:rsidR="00005965" w:rsidRPr="0027626C" w:rsidRDefault="00005965" w:rsidP="00005965">
      <w:pPr>
        <w:spacing w:line="360" w:lineRule="auto"/>
        <w:ind w:firstLine="709"/>
        <w:jc w:val="both"/>
        <w:rPr>
          <w:sz w:val="28"/>
          <w:szCs w:val="28"/>
        </w:rPr>
      </w:pPr>
      <w:proofErr w:type="spellStart"/>
      <w:r w:rsidRPr="0027626C">
        <w:rPr>
          <w:sz w:val="28"/>
          <w:szCs w:val="28"/>
        </w:rPr>
        <w:t>Паралельно</w:t>
      </w:r>
      <w:proofErr w:type="spellEnd"/>
      <w:r w:rsidRPr="0027626C">
        <w:rPr>
          <w:sz w:val="28"/>
          <w:szCs w:val="28"/>
        </w:rPr>
        <w:t xml:space="preserve"> з </w:t>
      </w:r>
      <w:proofErr w:type="spellStart"/>
      <w:r w:rsidRPr="0027626C">
        <w:rPr>
          <w:sz w:val="28"/>
          <w:szCs w:val="28"/>
        </w:rPr>
        <w:t>фінансовим</w:t>
      </w:r>
      <w:proofErr w:type="spellEnd"/>
      <w:r w:rsidRPr="0027626C">
        <w:rPr>
          <w:sz w:val="28"/>
          <w:szCs w:val="28"/>
        </w:rPr>
        <w:t xml:space="preserve"> </w:t>
      </w:r>
      <w:proofErr w:type="spellStart"/>
      <w:r w:rsidRPr="0027626C">
        <w:rPr>
          <w:sz w:val="28"/>
          <w:szCs w:val="28"/>
        </w:rPr>
        <w:t>управлінням</w:t>
      </w:r>
      <w:proofErr w:type="spellEnd"/>
      <w:r w:rsidRPr="0027626C">
        <w:rPr>
          <w:sz w:val="28"/>
          <w:szCs w:val="28"/>
        </w:rPr>
        <w:t xml:space="preserve">, </w:t>
      </w:r>
      <w:proofErr w:type="spellStart"/>
      <w:r w:rsidRPr="0027626C">
        <w:rPr>
          <w:sz w:val="28"/>
          <w:szCs w:val="28"/>
        </w:rPr>
        <w:t>компанія</w:t>
      </w:r>
      <w:proofErr w:type="spellEnd"/>
      <w:r w:rsidRPr="0027626C">
        <w:rPr>
          <w:sz w:val="28"/>
          <w:szCs w:val="28"/>
        </w:rPr>
        <w:t xml:space="preserve"> </w:t>
      </w:r>
      <w:proofErr w:type="spellStart"/>
      <w:r w:rsidRPr="0027626C">
        <w:rPr>
          <w:sz w:val="28"/>
          <w:szCs w:val="28"/>
        </w:rPr>
        <w:t>приділяє</w:t>
      </w:r>
      <w:proofErr w:type="spellEnd"/>
      <w:r w:rsidRPr="0027626C">
        <w:rPr>
          <w:sz w:val="28"/>
          <w:szCs w:val="28"/>
        </w:rPr>
        <w:t xml:space="preserve"> </w:t>
      </w:r>
      <w:proofErr w:type="spellStart"/>
      <w:r w:rsidRPr="0027626C">
        <w:rPr>
          <w:sz w:val="28"/>
          <w:szCs w:val="28"/>
        </w:rPr>
        <w:t>значну</w:t>
      </w:r>
      <w:proofErr w:type="spellEnd"/>
      <w:r w:rsidRPr="0027626C">
        <w:rPr>
          <w:sz w:val="28"/>
          <w:szCs w:val="28"/>
        </w:rPr>
        <w:t xml:space="preserve"> </w:t>
      </w:r>
      <w:proofErr w:type="spellStart"/>
      <w:r w:rsidRPr="0027626C">
        <w:rPr>
          <w:sz w:val="28"/>
          <w:szCs w:val="28"/>
        </w:rPr>
        <w:t>увагу</w:t>
      </w:r>
      <w:proofErr w:type="spellEnd"/>
      <w:r w:rsidRPr="0027626C">
        <w:rPr>
          <w:sz w:val="28"/>
          <w:szCs w:val="28"/>
        </w:rPr>
        <w:t xml:space="preserve"> </w:t>
      </w:r>
      <w:proofErr w:type="spellStart"/>
      <w:r w:rsidRPr="0027626C">
        <w:rPr>
          <w:sz w:val="28"/>
          <w:szCs w:val="28"/>
        </w:rPr>
        <w:t>розвитку</w:t>
      </w:r>
      <w:proofErr w:type="spellEnd"/>
      <w:r w:rsidRPr="0027626C">
        <w:rPr>
          <w:sz w:val="28"/>
          <w:szCs w:val="28"/>
        </w:rPr>
        <w:t xml:space="preserve"> персоналу, </w:t>
      </w:r>
      <w:proofErr w:type="spellStart"/>
      <w:r w:rsidRPr="0027626C">
        <w:rPr>
          <w:sz w:val="28"/>
          <w:szCs w:val="28"/>
        </w:rPr>
        <w:t>формуючи</w:t>
      </w:r>
      <w:proofErr w:type="spellEnd"/>
      <w:r w:rsidRPr="0027626C">
        <w:rPr>
          <w:sz w:val="28"/>
          <w:szCs w:val="28"/>
        </w:rPr>
        <w:t xml:space="preserve"> </w:t>
      </w:r>
      <w:proofErr w:type="spellStart"/>
      <w:r w:rsidRPr="0027626C">
        <w:rPr>
          <w:sz w:val="28"/>
          <w:szCs w:val="28"/>
        </w:rPr>
        <w:t>корпоративну</w:t>
      </w:r>
      <w:proofErr w:type="spellEnd"/>
      <w:r w:rsidRPr="0027626C">
        <w:rPr>
          <w:sz w:val="28"/>
          <w:szCs w:val="28"/>
        </w:rPr>
        <w:t xml:space="preserve"> культуру, яка </w:t>
      </w:r>
      <w:proofErr w:type="spellStart"/>
      <w:r w:rsidRPr="0027626C">
        <w:rPr>
          <w:sz w:val="28"/>
          <w:szCs w:val="28"/>
        </w:rPr>
        <w:t>стимулює</w:t>
      </w:r>
      <w:proofErr w:type="spellEnd"/>
      <w:r w:rsidRPr="0027626C">
        <w:rPr>
          <w:sz w:val="28"/>
          <w:szCs w:val="28"/>
        </w:rPr>
        <w:t xml:space="preserve"> </w:t>
      </w:r>
      <w:proofErr w:type="spellStart"/>
      <w:r w:rsidRPr="0027626C">
        <w:rPr>
          <w:sz w:val="28"/>
          <w:szCs w:val="28"/>
        </w:rPr>
        <w:t>професійний</w:t>
      </w:r>
      <w:proofErr w:type="spellEnd"/>
      <w:r w:rsidRPr="0027626C">
        <w:rPr>
          <w:sz w:val="28"/>
          <w:szCs w:val="28"/>
        </w:rPr>
        <w:t xml:space="preserve"> </w:t>
      </w:r>
      <w:proofErr w:type="spellStart"/>
      <w:r w:rsidRPr="0027626C">
        <w:rPr>
          <w:sz w:val="28"/>
          <w:szCs w:val="28"/>
        </w:rPr>
        <w:t>ріст</w:t>
      </w:r>
      <w:proofErr w:type="spellEnd"/>
      <w:r w:rsidRPr="0027626C">
        <w:rPr>
          <w:sz w:val="28"/>
          <w:szCs w:val="28"/>
        </w:rPr>
        <w:t xml:space="preserve">, </w:t>
      </w:r>
      <w:proofErr w:type="spellStart"/>
      <w:r w:rsidRPr="0027626C">
        <w:rPr>
          <w:sz w:val="28"/>
          <w:szCs w:val="28"/>
        </w:rPr>
        <w:t>командну</w:t>
      </w:r>
      <w:proofErr w:type="spellEnd"/>
      <w:r w:rsidRPr="0027626C">
        <w:rPr>
          <w:sz w:val="28"/>
          <w:szCs w:val="28"/>
        </w:rPr>
        <w:t xml:space="preserve"> </w:t>
      </w:r>
      <w:proofErr w:type="spellStart"/>
      <w:r w:rsidRPr="0027626C">
        <w:rPr>
          <w:sz w:val="28"/>
          <w:szCs w:val="28"/>
        </w:rPr>
        <w:t>взаємодію</w:t>
      </w:r>
      <w:proofErr w:type="spellEnd"/>
      <w:r w:rsidRPr="0027626C">
        <w:rPr>
          <w:sz w:val="28"/>
          <w:szCs w:val="28"/>
        </w:rPr>
        <w:t xml:space="preserve"> та </w:t>
      </w:r>
      <w:proofErr w:type="spellStart"/>
      <w:r w:rsidRPr="0027626C">
        <w:rPr>
          <w:sz w:val="28"/>
          <w:szCs w:val="28"/>
        </w:rPr>
        <w:t>відповідальність</w:t>
      </w:r>
      <w:proofErr w:type="spellEnd"/>
      <w:r w:rsidRPr="0027626C">
        <w:rPr>
          <w:sz w:val="28"/>
          <w:szCs w:val="28"/>
        </w:rPr>
        <w:t xml:space="preserve"> за </w:t>
      </w:r>
      <w:proofErr w:type="spellStart"/>
      <w:r w:rsidRPr="0027626C">
        <w:rPr>
          <w:sz w:val="28"/>
          <w:szCs w:val="28"/>
        </w:rPr>
        <w:t>досягнення</w:t>
      </w:r>
      <w:proofErr w:type="spellEnd"/>
      <w:r w:rsidRPr="0027626C">
        <w:rPr>
          <w:sz w:val="28"/>
          <w:szCs w:val="28"/>
        </w:rPr>
        <w:t xml:space="preserve"> </w:t>
      </w:r>
      <w:proofErr w:type="spellStart"/>
      <w:r w:rsidRPr="0027626C">
        <w:rPr>
          <w:sz w:val="28"/>
          <w:szCs w:val="28"/>
        </w:rPr>
        <w:t>стратегічних</w:t>
      </w:r>
      <w:proofErr w:type="spellEnd"/>
      <w:r w:rsidRPr="0027626C">
        <w:rPr>
          <w:sz w:val="28"/>
          <w:szCs w:val="28"/>
        </w:rPr>
        <w:t xml:space="preserve"> </w:t>
      </w:r>
      <w:proofErr w:type="spellStart"/>
      <w:r w:rsidRPr="0027626C">
        <w:rPr>
          <w:sz w:val="28"/>
          <w:szCs w:val="28"/>
        </w:rPr>
        <w:t>цілей</w:t>
      </w:r>
      <w:proofErr w:type="spellEnd"/>
      <w:r w:rsidRPr="0027626C">
        <w:rPr>
          <w:sz w:val="28"/>
          <w:szCs w:val="28"/>
        </w:rPr>
        <w:t xml:space="preserve">. </w:t>
      </w:r>
      <w:proofErr w:type="spellStart"/>
      <w:r w:rsidRPr="0027626C">
        <w:rPr>
          <w:sz w:val="28"/>
          <w:szCs w:val="28"/>
        </w:rPr>
        <w:t>Інтеграція</w:t>
      </w:r>
      <w:proofErr w:type="spellEnd"/>
      <w:r w:rsidRPr="0027626C">
        <w:rPr>
          <w:sz w:val="28"/>
          <w:szCs w:val="28"/>
        </w:rPr>
        <w:t xml:space="preserve"> </w:t>
      </w:r>
      <w:proofErr w:type="spellStart"/>
      <w:r w:rsidRPr="0027626C">
        <w:rPr>
          <w:sz w:val="28"/>
          <w:szCs w:val="28"/>
        </w:rPr>
        <w:t>сучасних</w:t>
      </w:r>
      <w:proofErr w:type="spellEnd"/>
      <w:r w:rsidRPr="0027626C">
        <w:rPr>
          <w:sz w:val="28"/>
          <w:szCs w:val="28"/>
        </w:rPr>
        <w:t xml:space="preserve"> методик </w:t>
      </w:r>
      <w:proofErr w:type="spellStart"/>
      <w:r w:rsidRPr="0027626C">
        <w:rPr>
          <w:sz w:val="28"/>
          <w:szCs w:val="28"/>
        </w:rPr>
        <w:t>підбору</w:t>
      </w:r>
      <w:proofErr w:type="spellEnd"/>
      <w:r w:rsidRPr="0027626C">
        <w:rPr>
          <w:sz w:val="28"/>
          <w:szCs w:val="28"/>
        </w:rPr>
        <w:t xml:space="preserve"> та </w:t>
      </w:r>
      <w:proofErr w:type="spellStart"/>
      <w:r w:rsidRPr="0027626C">
        <w:rPr>
          <w:sz w:val="28"/>
          <w:szCs w:val="28"/>
        </w:rPr>
        <w:t>оцінки</w:t>
      </w:r>
      <w:proofErr w:type="spellEnd"/>
      <w:r w:rsidRPr="0027626C">
        <w:rPr>
          <w:sz w:val="28"/>
          <w:szCs w:val="28"/>
        </w:rPr>
        <w:t xml:space="preserve"> персоналу, </w:t>
      </w:r>
      <w:proofErr w:type="spellStart"/>
      <w:r w:rsidRPr="0027626C">
        <w:rPr>
          <w:sz w:val="28"/>
          <w:szCs w:val="28"/>
        </w:rPr>
        <w:t>розвиток</w:t>
      </w:r>
      <w:proofErr w:type="spellEnd"/>
      <w:r w:rsidRPr="0027626C">
        <w:rPr>
          <w:sz w:val="28"/>
          <w:szCs w:val="28"/>
        </w:rPr>
        <w:t xml:space="preserve"> </w:t>
      </w:r>
      <w:proofErr w:type="spellStart"/>
      <w:r w:rsidRPr="0027626C">
        <w:rPr>
          <w:sz w:val="28"/>
          <w:szCs w:val="28"/>
        </w:rPr>
        <w:t>лідерських</w:t>
      </w:r>
      <w:proofErr w:type="spellEnd"/>
      <w:r w:rsidRPr="0027626C">
        <w:rPr>
          <w:sz w:val="28"/>
          <w:szCs w:val="28"/>
        </w:rPr>
        <w:t xml:space="preserve"> </w:t>
      </w:r>
      <w:proofErr w:type="spellStart"/>
      <w:r w:rsidRPr="0027626C">
        <w:rPr>
          <w:sz w:val="28"/>
          <w:szCs w:val="28"/>
        </w:rPr>
        <w:t>компетенцій</w:t>
      </w:r>
      <w:proofErr w:type="spellEnd"/>
      <w:r w:rsidRPr="0027626C">
        <w:rPr>
          <w:sz w:val="28"/>
          <w:szCs w:val="28"/>
        </w:rPr>
        <w:t xml:space="preserve"> та </w:t>
      </w:r>
      <w:proofErr w:type="spellStart"/>
      <w:r w:rsidRPr="0027626C">
        <w:rPr>
          <w:sz w:val="28"/>
          <w:szCs w:val="28"/>
        </w:rPr>
        <w:t>підтримка</w:t>
      </w:r>
      <w:proofErr w:type="spellEnd"/>
      <w:r w:rsidRPr="0027626C">
        <w:rPr>
          <w:sz w:val="28"/>
          <w:szCs w:val="28"/>
        </w:rPr>
        <w:t xml:space="preserve"> здорового способу </w:t>
      </w:r>
      <w:proofErr w:type="spellStart"/>
      <w:r w:rsidRPr="0027626C">
        <w:rPr>
          <w:sz w:val="28"/>
          <w:szCs w:val="28"/>
        </w:rPr>
        <w:t>життя</w:t>
      </w:r>
      <w:proofErr w:type="spellEnd"/>
      <w:r w:rsidRPr="0027626C">
        <w:rPr>
          <w:sz w:val="28"/>
          <w:szCs w:val="28"/>
        </w:rPr>
        <w:t xml:space="preserve"> </w:t>
      </w:r>
      <w:proofErr w:type="spellStart"/>
      <w:r w:rsidRPr="0027626C">
        <w:rPr>
          <w:sz w:val="28"/>
          <w:szCs w:val="28"/>
        </w:rPr>
        <w:t>співробітників</w:t>
      </w:r>
      <w:proofErr w:type="spellEnd"/>
      <w:r w:rsidRPr="0027626C">
        <w:rPr>
          <w:sz w:val="28"/>
          <w:szCs w:val="28"/>
        </w:rPr>
        <w:t xml:space="preserve"> </w:t>
      </w:r>
      <w:proofErr w:type="spellStart"/>
      <w:r w:rsidRPr="0027626C">
        <w:rPr>
          <w:sz w:val="28"/>
          <w:szCs w:val="28"/>
        </w:rPr>
        <w:t>сприяють</w:t>
      </w:r>
      <w:proofErr w:type="spellEnd"/>
      <w:r w:rsidRPr="0027626C">
        <w:rPr>
          <w:sz w:val="28"/>
          <w:szCs w:val="28"/>
        </w:rPr>
        <w:t xml:space="preserve"> </w:t>
      </w:r>
      <w:proofErr w:type="spellStart"/>
      <w:r w:rsidRPr="0027626C">
        <w:rPr>
          <w:sz w:val="28"/>
          <w:szCs w:val="28"/>
        </w:rPr>
        <w:t>підвищенню</w:t>
      </w:r>
      <w:proofErr w:type="spellEnd"/>
      <w:r w:rsidRPr="0027626C">
        <w:rPr>
          <w:sz w:val="28"/>
          <w:szCs w:val="28"/>
        </w:rPr>
        <w:t xml:space="preserve"> </w:t>
      </w:r>
      <w:proofErr w:type="spellStart"/>
      <w:r w:rsidRPr="0027626C">
        <w:rPr>
          <w:sz w:val="28"/>
          <w:szCs w:val="28"/>
        </w:rPr>
        <w:t>ефективності</w:t>
      </w:r>
      <w:proofErr w:type="spellEnd"/>
      <w:r w:rsidRPr="0027626C">
        <w:rPr>
          <w:sz w:val="28"/>
          <w:szCs w:val="28"/>
        </w:rPr>
        <w:t xml:space="preserve"> </w:t>
      </w:r>
      <w:proofErr w:type="spellStart"/>
      <w:r w:rsidRPr="0027626C">
        <w:rPr>
          <w:sz w:val="28"/>
          <w:szCs w:val="28"/>
        </w:rPr>
        <w:t>роботи</w:t>
      </w:r>
      <w:proofErr w:type="spellEnd"/>
      <w:r w:rsidRPr="0027626C">
        <w:rPr>
          <w:sz w:val="28"/>
          <w:szCs w:val="28"/>
        </w:rPr>
        <w:t xml:space="preserve"> та </w:t>
      </w:r>
      <w:proofErr w:type="spellStart"/>
      <w:r w:rsidRPr="0027626C">
        <w:rPr>
          <w:sz w:val="28"/>
          <w:szCs w:val="28"/>
        </w:rPr>
        <w:t>залученості</w:t>
      </w:r>
      <w:proofErr w:type="spellEnd"/>
      <w:r w:rsidRPr="0027626C">
        <w:rPr>
          <w:sz w:val="28"/>
          <w:szCs w:val="28"/>
        </w:rPr>
        <w:t xml:space="preserve"> </w:t>
      </w:r>
      <w:proofErr w:type="spellStart"/>
      <w:r w:rsidRPr="0027626C">
        <w:rPr>
          <w:sz w:val="28"/>
          <w:szCs w:val="28"/>
        </w:rPr>
        <w:t>команди</w:t>
      </w:r>
      <w:proofErr w:type="spellEnd"/>
      <w:r w:rsidRPr="0027626C">
        <w:rPr>
          <w:sz w:val="28"/>
          <w:szCs w:val="28"/>
        </w:rPr>
        <w:t>.</w:t>
      </w:r>
    </w:p>
    <w:p w14:paraId="3574B5B0" w14:textId="77777777" w:rsidR="00005965" w:rsidRDefault="00005965" w:rsidP="00005965">
      <w:pPr>
        <w:spacing w:line="360" w:lineRule="auto"/>
        <w:ind w:firstLine="709"/>
        <w:jc w:val="both"/>
        <w:rPr>
          <w:sz w:val="28"/>
          <w:szCs w:val="28"/>
        </w:rPr>
      </w:pPr>
      <w:r w:rsidRPr="0027626C">
        <w:rPr>
          <w:sz w:val="28"/>
          <w:szCs w:val="28"/>
        </w:rPr>
        <w:t xml:space="preserve">Таким чином, система </w:t>
      </w:r>
      <w:proofErr w:type="spellStart"/>
      <w:r w:rsidRPr="0027626C">
        <w:rPr>
          <w:sz w:val="28"/>
          <w:szCs w:val="28"/>
        </w:rPr>
        <w:t>управління</w:t>
      </w:r>
      <w:proofErr w:type="spellEnd"/>
      <w:r w:rsidRPr="0027626C">
        <w:rPr>
          <w:sz w:val="28"/>
          <w:szCs w:val="28"/>
        </w:rPr>
        <w:t xml:space="preserve"> ТОВ «ЮСК </w:t>
      </w:r>
      <w:proofErr w:type="spellStart"/>
      <w:r w:rsidRPr="0027626C">
        <w:rPr>
          <w:sz w:val="28"/>
          <w:szCs w:val="28"/>
        </w:rPr>
        <w:t>Україна</w:t>
      </w:r>
      <w:proofErr w:type="spellEnd"/>
      <w:r w:rsidRPr="0027626C">
        <w:rPr>
          <w:sz w:val="28"/>
          <w:szCs w:val="28"/>
        </w:rPr>
        <w:t xml:space="preserve">» є </w:t>
      </w:r>
      <w:proofErr w:type="spellStart"/>
      <w:r w:rsidRPr="0027626C">
        <w:rPr>
          <w:sz w:val="28"/>
          <w:szCs w:val="28"/>
        </w:rPr>
        <w:t>збалансованою</w:t>
      </w:r>
      <w:proofErr w:type="spellEnd"/>
      <w:r w:rsidRPr="0027626C">
        <w:rPr>
          <w:sz w:val="28"/>
          <w:szCs w:val="28"/>
        </w:rPr>
        <w:t xml:space="preserve"> та </w:t>
      </w:r>
      <w:proofErr w:type="spellStart"/>
      <w:r w:rsidRPr="0027626C">
        <w:rPr>
          <w:sz w:val="28"/>
          <w:szCs w:val="28"/>
        </w:rPr>
        <w:t>орієнтованою</w:t>
      </w:r>
      <w:proofErr w:type="spellEnd"/>
      <w:r w:rsidRPr="0027626C">
        <w:rPr>
          <w:sz w:val="28"/>
          <w:szCs w:val="28"/>
        </w:rPr>
        <w:t xml:space="preserve"> на </w:t>
      </w:r>
      <w:proofErr w:type="spellStart"/>
      <w:r w:rsidRPr="0027626C">
        <w:rPr>
          <w:sz w:val="28"/>
          <w:szCs w:val="28"/>
        </w:rPr>
        <w:t>довгострокове</w:t>
      </w:r>
      <w:proofErr w:type="spellEnd"/>
      <w:r w:rsidRPr="0027626C">
        <w:rPr>
          <w:sz w:val="28"/>
          <w:szCs w:val="28"/>
        </w:rPr>
        <w:t xml:space="preserve"> </w:t>
      </w:r>
      <w:proofErr w:type="spellStart"/>
      <w:r w:rsidRPr="0027626C">
        <w:rPr>
          <w:sz w:val="28"/>
          <w:szCs w:val="28"/>
        </w:rPr>
        <w:t>зростання</w:t>
      </w:r>
      <w:proofErr w:type="spellEnd"/>
      <w:r w:rsidRPr="0027626C">
        <w:rPr>
          <w:sz w:val="28"/>
          <w:szCs w:val="28"/>
        </w:rPr>
        <w:t xml:space="preserve">, </w:t>
      </w:r>
      <w:proofErr w:type="spellStart"/>
      <w:r w:rsidRPr="0027626C">
        <w:rPr>
          <w:sz w:val="28"/>
          <w:szCs w:val="28"/>
        </w:rPr>
        <w:t>поєднуючи</w:t>
      </w:r>
      <w:proofErr w:type="spellEnd"/>
      <w:r w:rsidRPr="0027626C">
        <w:rPr>
          <w:sz w:val="28"/>
          <w:szCs w:val="28"/>
        </w:rPr>
        <w:t xml:space="preserve"> </w:t>
      </w:r>
      <w:proofErr w:type="spellStart"/>
      <w:r w:rsidRPr="0027626C">
        <w:rPr>
          <w:sz w:val="28"/>
          <w:szCs w:val="28"/>
        </w:rPr>
        <w:lastRenderedPageBreak/>
        <w:t>комерційні</w:t>
      </w:r>
      <w:proofErr w:type="spellEnd"/>
      <w:r w:rsidRPr="0027626C">
        <w:rPr>
          <w:sz w:val="28"/>
          <w:szCs w:val="28"/>
        </w:rPr>
        <w:t xml:space="preserve"> </w:t>
      </w:r>
      <w:proofErr w:type="spellStart"/>
      <w:r w:rsidRPr="0027626C">
        <w:rPr>
          <w:sz w:val="28"/>
          <w:szCs w:val="28"/>
        </w:rPr>
        <w:t>пріоритети</w:t>
      </w:r>
      <w:proofErr w:type="spellEnd"/>
      <w:r w:rsidRPr="0027626C">
        <w:rPr>
          <w:sz w:val="28"/>
          <w:szCs w:val="28"/>
        </w:rPr>
        <w:t xml:space="preserve"> з </w:t>
      </w:r>
      <w:proofErr w:type="spellStart"/>
      <w:r w:rsidRPr="0027626C">
        <w:rPr>
          <w:sz w:val="28"/>
          <w:szCs w:val="28"/>
        </w:rPr>
        <w:t>соціальною</w:t>
      </w:r>
      <w:proofErr w:type="spellEnd"/>
      <w:r w:rsidRPr="0027626C">
        <w:rPr>
          <w:sz w:val="28"/>
          <w:szCs w:val="28"/>
        </w:rPr>
        <w:t xml:space="preserve"> </w:t>
      </w:r>
      <w:proofErr w:type="spellStart"/>
      <w:r w:rsidRPr="0027626C">
        <w:rPr>
          <w:sz w:val="28"/>
          <w:szCs w:val="28"/>
        </w:rPr>
        <w:t>відповідальністю</w:t>
      </w:r>
      <w:proofErr w:type="spellEnd"/>
      <w:r w:rsidRPr="0027626C">
        <w:rPr>
          <w:sz w:val="28"/>
          <w:szCs w:val="28"/>
        </w:rPr>
        <w:t xml:space="preserve"> та </w:t>
      </w:r>
      <w:proofErr w:type="spellStart"/>
      <w:r w:rsidRPr="0027626C">
        <w:rPr>
          <w:sz w:val="28"/>
          <w:szCs w:val="28"/>
        </w:rPr>
        <w:t>інноваційним</w:t>
      </w:r>
      <w:proofErr w:type="spellEnd"/>
      <w:r w:rsidRPr="0027626C">
        <w:rPr>
          <w:sz w:val="28"/>
          <w:szCs w:val="28"/>
        </w:rPr>
        <w:t xml:space="preserve"> </w:t>
      </w:r>
      <w:proofErr w:type="spellStart"/>
      <w:r w:rsidRPr="0027626C">
        <w:rPr>
          <w:sz w:val="28"/>
          <w:szCs w:val="28"/>
        </w:rPr>
        <w:t>розвитком</w:t>
      </w:r>
      <w:proofErr w:type="spellEnd"/>
      <w:r w:rsidRPr="0027626C">
        <w:rPr>
          <w:sz w:val="28"/>
          <w:szCs w:val="28"/>
        </w:rPr>
        <w:t xml:space="preserve">. Вона </w:t>
      </w:r>
      <w:proofErr w:type="spellStart"/>
      <w:r w:rsidRPr="0027626C">
        <w:rPr>
          <w:sz w:val="28"/>
          <w:szCs w:val="28"/>
        </w:rPr>
        <w:t>забезпечує</w:t>
      </w:r>
      <w:proofErr w:type="spellEnd"/>
      <w:r w:rsidRPr="0027626C">
        <w:rPr>
          <w:sz w:val="28"/>
          <w:szCs w:val="28"/>
        </w:rPr>
        <w:t xml:space="preserve"> </w:t>
      </w:r>
      <w:proofErr w:type="spellStart"/>
      <w:r w:rsidRPr="0027626C">
        <w:rPr>
          <w:sz w:val="28"/>
          <w:szCs w:val="28"/>
        </w:rPr>
        <w:t>підприємству</w:t>
      </w:r>
      <w:proofErr w:type="spellEnd"/>
      <w:r w:rsidRPr="0027626C">
        <w:rPr>
          <w:sz w:val="28"/>
          <w:szCs w:val="28"/>
        </w:rPr>
        <w:t xml:space="preserve"> </w:t>
      </w:r>
      <w:proofErr w:type="spellStart"/>
      <w:r w:rsidRPr="0027626C">
        <w:rPr>
          <w:sz w:val="28"/>
          <w:szCs w:val="28"/>
        </w:rPr>
        <w:t>здатність</w:t>
      </w:r>
      <w:proofErr w:type="spellEnd"/>
      <w:r w:rsidRPr="0027626C">
        <w:rPr>
          <w:sz w:val="28"/>
          <w:szCs w:val="28"/>
        </w:rPr>
        <w:t xml:space="preserve"> до </w:t>
      </w:r>
      <w:proofErr w:type="spellStart"/>
      <w:r w:rsidRPr="0027626C">
        <w:rPr>
          <w:sz w:val="28"/>
          <w:szCs w:val="28"/>
        </w:rPr>
        <w:t>стратегічного</w:t>
      </w:r>
      <w:proofErr w:type="spellEnd"/>
      <w:r w:rsidRPr="0027626C">
        <w:rPr>
          <w:sz w:val="28"/>
          <w:szCs w:val="28"/>
        </w:rPr>
        <w:t xml:space="preserve"> </w:t>
      </w:r>
      <w:proofErr w:type="spellStart"/>
      <w:r w:rsidRPr="0027626C">
        <w:rPr>
          <w:sz w:val="28"/>
          <w:szCs w:val="28"/>
        </w:rPr>
        <w:t>планування</w:t>
      </w:r>
      <w:proofErr w:type="spellEnd"/>
      <w:r w:rsidRPr="0027626C">
        <w:rPr>
          <w:sz w:val="28"/>
          <w:szCs w:val="28"/>
        </w:rPr>
        <w:t xml:space="preserve">, оперативного </w:t>
      </w:r>
      <w:proofErr w:type="spellStart"/>
      <w:r w:rsidRPr="0027626C">
        <w:rPr>
          <w:sz w:val="28"/>
          <w:szCs w:val="28"/>
        </w:rPr>
        <w:t>реагування</w:t>
      </w:r>
      <w:proofErr w:type="spellEnd"/>
      <w:r w:rsidRPr="0027626C">
        <w:rPr>
          <w:sz w:val="28"/>
          <w:szCs w:val="28"/>
        </w:rPr>
        <w:t xml:space="preserve"> на </w:t>
      </w:r>
      <w:proofErr w:type="spellStart"/>
      <w:r w:rsidRPr="0027626C">
        <w:rPr>
          <w:sz w:val="28"/>
          <w:szCs w:val="28"/>
        </w:rPr>
        <w:t>виклики</w:t>
      </w:r>
      <w:proofErr w:type="spellEnd"/>
      <w:r w:rsidRPr="0027626C">
        <w:rPr>
          <w:sz w:val="28"/>
          <w:szCs w:val="28"/>
        </w:rPr>
        <w:t xml:space="preserve"> ринку та </w:t>
      </w:r>
      <w:proofErr w:type="spellStart"/>
      <w:r w:rsidRPr="0027626C">
        <w:rPr>
          <w:sz w:val="28"/>
          <w:szCs w:val="28"/>
        </w:rPr>
        <w:t>підтримання</w:t>
      </w:r>
      <w:proofErr w:type="spellEnd"/>
      <w:r w:rsidRPr="0027626C">
        <w:rPr>
          <w:sz w:val="28"/>
          <w:szCs w:val="28"/>
        </w:rPr>
        <w:t xml:space="preserve"> </w:t>
      </w:r>
      <w:proofErr w:type="spellStart"/>
      <w:r w:rsidRPr="0027626C">
        <w:rPr>
          <w:sz w:val="28"/>
          <w:szCs w:val="28"/>
        </w:rPr>
        <w:t>конкурентних</w:t>
      </w:r>
      <w:proofErr w:type="spellEnd"/>
      <w:r w:rsidRPr="0027626C">
        <w:rPr>
          <w:sz w:val="28"/>
          <w:szCs w:val="28"/>
        </w:rPr>
        <w:t xml:space="preserve"> </w:t>
      </w:r>
      <w:proofErr w:type="spellStart"/>
      <w:r w:rsidRPr="0027626C">
        <w:rPr>
          <w:sz w:val="28"/>
          <w:szCs w:val="28"/>
        </w:rPr>
        <w:t>переваг</w:t>
      </w:r>
      <w:proofErr w:type="spellEnd"/>
      <w:r w:rsidRPr="0027626C">
        <w:rPr>
          <w:sz w:val="28"/>
          <w:szCs w:val="28"/>
        </w:rPr>
        <w:t xml:space="preserve">, </w:t>
      </w:r>
      <w:proofErr w:type="spellStart"/>
      <w:r w:rsidRPr="0027626C">
        <w:rPr>
          <w:sz w:val="28"/>
          <w:szCs w:val="28"/>
        </w:rPr>
        <w:t>що</w:t>
      </w:r>
      <w:proofErr w:type="spellEnd"/>
      <w:r w:rsidRPr="0027626C">
        <w:rPr>
          <w:sz w:val="28"/>
          <w:szCs w:val="28"/>
        </w:rPr>
        <w:t xml:space="preserve"> </w:t>
      </w:r>
      <w:proofErr w:type="spellStart"/>
      <w:r w:rsidRPr="0027626C">
        <w:rPr>
          <w:sz w:val="28"/>
          <w:szCs w:val="28"/>
        </w:rPr>
        <w:t>формує</w:t>
      </w:r>
      <w:proofErr w:type="spellEnd"/>
      <w:r w:rsidRPr="0027626C">
        <w:rPr>
          <w:sz w:val="28"/>
          <w:szCs w:val="28"/>
        </w:rPr>
        <w:t xml:space="preserve"> </w:t>
      </w:r>
      <w:proofErr w:type="spellStart"/>
      <w:r w:rsidRPr="0027626C">
        <w:rPr>
          <w:sz w:val="28"/>
          <w:szCs w:val="28"/>
        </w:rPr>
        <w:t>стійку</w:t>
      </w:r>
      <w:proofErr w:type="spellEnd"/>
      <w:r w:rsidRPr="0027626C">
        <w:rPr>
          <w:sz w:val="28"/>
          <w:szCs w:val="28"/>
        </w:rPr>
        <w:t xml:space="preserve"> основу для </w:t>
      </w:r>
      <w:proofErr w:type="spellStart"/>
      <w:r w:rsidRPr="0027626C">
        <w:rPr>
          <w:sz w:val="28"/>
          <w:szCs w:val="28"/>
        </w:rPr>
        <w:t>подальшого</w:t>
      </w:r>
      <w:proofErr w:type="spellEnd"/>
      <w:r w:rsidRPr="0027626C">
        <w:rPr>
          <w:sz w:val="28"/>
          <w:szCs w:val="28"/>
        </w:rPr>
        <w:t xml:space="preserve"> </w:t>
      </w:r>
      <w:proofErr w:type="spellStart"/>
      <w:r w:rsidRPr="0027626C">
        <w:rPr>
          <w:sz w:val="28"/>
          <w:szCs w:val="28"/>
        </w:rPr>
        <w:t>розвитку</w:t>
      </w:r>
      <w:proofErr w:type="spellEnd"/>
      <w:r w:rsidRPr="0027626C">
        <w:rPr>
          <w:sz w:val="28"/>
          <w:szCs w:val="28"/>
        </w:rPr>
        <w:t xml:space="preserve"> на </w:t>
      </w:r>
      <w:proofErr w:type="spellStart"/>
      <w:r w:rsidRPr="0027626C">
        <w:rPr>
          <w:sz w:val="28"/>
          <w:szCs w:val="28"/>
        </w:rPr>
        <w:t>українському</w:t>
      </w:r>
      <w:proofErr w:type="spellEnd"/>
      <w:r w:rsidRPr="0027626C">
        <w:rPr>
          <w:sz w:val="28"/>
          <w:szCs w:val="28"/>
        </w:rPr>
        <w:t xml:space="preserve"> ринку </w:t>
      </w:r>
      <w:proofErr w:type="spellStart"/>
      <w:r w:rsidRPr="0027626C">
        <w:rPr>
          <w:sz w:val="28"/>
          <w:szCs w:val="28"/>
        </w:rPr>
        <w:t>товарів</w:t>
      </w:r>
      <w:proofErr w:type="spellEnd"/>
      <w:r w:rsidRPr="0027626C">
        <w:rPr>
          <w:sz w:val="28"/>
          <w:szCs w:val="28"/>
        </w:rPr>
        <w:t xml:space="preserve"> для дому.</w:t>
      </w:r>
    </w:p>
    <w:p w14:paraId="596B027E" w14:textId="77777777" w:rsidR="00005965" w:rsidRPr="00BF24DE" w:rsidRDefault="00005965" w:rsidP="00005965">
      <w:pPr>
        <w:spacing w:line="360" w:lineRule="auto"/>
        <w:ind w:firstLine="709"/>
        <w:jc w:val="both"/>
        <w:rPr>
          <w:sz w:val="28"/>
          <w:szCs w:val="28"/>
        </w:rPr>
      </w:pPr>
      <w:proofErr w:type="spellStart"/>
      <w:r w:rsidRPr="00476F4D">
        <w:rPr>
          <w:sz w:val="28"/>
          <w:szCs w:val="28"/>
        </w:rPr>
        <w:t>Наступним</w:t>
      </w:r>
      <w:proofErr w:type="spellEnd"/>
      <w:r w:rsidRPr="00476F4D">
        <w:rPr>
          <w:sz w:val="28"/>
          <w:szCs w:val="28"/>
        </w:rPr>
        <w:t xml:space="preserve"> </w:t>
      </w:r>
      <w:proofErr w:type="spellStart"/>
      <w:r w:rsidRPr="00476F4D">
        <w:rPr>
          <w:sz w:val="28"/>
          <w:szCs w:val="28"/>
        </w:rPr>
        <w:t>етапом</w:t>
      </w:r>
      <w:proofErr w:type="spellEnd"/>
      <w:r w:rsidRPr="00476F4D">
        <w:rPr>
          <w:sz w:val="28"/>
          <w:szCs w:val="28"/>
        </w:rPr>
        <w:t xml:space="preserve"> </w:t>
      </w:r>
      <w:proofErr w:type="spellStart"/>
      <w:r w:rsidRPr="00476F4D">
        <w:rPr>
          <w:sz w:val="28"/>
          <w:szCs w:val="28"/>
        </w:rPr>
        <w:t>дослідження</w:t>
      </w:r>
      <w:proofErr w:type="spellEnd"/>
      <w:r w:rsidRPr="00476F4D">
        <w:rPr>
          <w:sz w:val="28"/>
          <w:szCs w:val="28"/>
        </w:rPr>
        <w:t xml:space="preserve"> є </w:t>
      </w:r>
      <w:proofErr w:type="spellStart"/>
      <w:r>
        <w:rPr>
          <w:sz w:val="28"/>
          <w:szCs w:val="28"/>
        </w:rPr>
        <w:t>оцінювання</w:t>
      </w:r>
      <w:proofErr w:type="spellEnd"/>
      <w:r w:rsidRPr="00476F4D">
        <w:rPr>
          <w:sz w:val="28"/>
          <w:szCs w:val="28"/>
        </w:rPr>
        <w:t xml:space="preserve"> </w:t>
      </w:r>
      <w:proofErr w:type="spellStart"/>
      <w:r w:rsidRPr="00476F4D">
        <w:rPr>
          <w:sz w:val="28"/>
          <w:szCs w:val="28"/>
        </w:rPr>
        <w:t>стратегії</w:t>
      </w:r>
      <w:proofErr w:type="spellEnd"/>
      <w:r w:rsidRPr="00476F4D">
        <w:rPr>
          <w:sz w:val="28"/>
          <w:szCs w:val="28"/>
        </w:rPr>
        <w:t xml:space="preserve"> </w:t>
      </w:r>
      <w:proofErr w:type="spellStart"/>
      <w:r w:rsidRPr="00476F4D">
        <w:rPr>
          <w:sz w:val="28"/>
          <w:szCs w:val="28"/>
        </w:rPr>
        <w:t>розвитку</w:t>
      </w:r>
      <w:proofErr w:type="spellEnd"/>
      <w:r w:rsidRPr="00476F4D">
        <w:rPr>
          <w:sz w:val="28"/>
          <w:szCs w:val="28"/>
        </w:rPr>
        <w:t xml:space="preserve"> онлайн-</w:t>
      </w:r>
      <w:proofErr w:type="spellStart"/>
      <w:r w:rsidRPr="00476F4D">
        <w:rPr>
          <w:sz w:val="28"/>
          <w:szCs w:val="28"/>
        </w:rPr>
        <w:t>бізнесу</w:t>
      </w:r>
      <w:proofErr w:type="spellEnd"/>
      <w:r w:rsidRPr="00476F4D">
        <w:rPr>
          <w:sz w:val="28"/>
          <w:szCs w:val="28"/>
        </w:rPr>
        <w:t xml:space="preserve"> ТОВ «ЮСК </w:t>
      </w:r>
      <w:proofErr w:type="spellStart"/>
      <w:r w:rsidRPr="00476F4D">
        <w:rPr>
          <w:sz w:val="28"/>
          <w:szCs w:val="28"/>
        </w:rPr>
        <w:t>Україна</w:t>
      </w:r>
      <w:proofErr w:type="spellEnd"/>
      <w:r w:rsidRPr="00476F4D">
        <w:rPr>
          <w:sz w:val="28"/>
          <w:szCs w:val="28"/>
        </w:rPr>
        <w:t xml:space="preserve">», </w:t>
      </w:r>
      <w:proofErr w:type="spellStart"/>
      <w:r w:rsidRPr="00476F4D">
        <w:rPr>
          <w:sz w:val="28"/>
          <w:szCs w:val="28"/>
        </w:rPr>
        <w:t>оскільки</w:t>
      </w:r>
      <w:proofErr w:type="spellEnd"/>
      <w:r w:rsidRPr="00476F4D">
        <w:rPr>
          <w:sz w:val="28"/>
          <w:szCs w:val="28"/>
        </w:rPr>
        <w:t xml:space="preserve"> </w:t>
      </w:r>
      <w:proofErr w:type="spellStart"/>
      <w:r w:rsidRPr="00476F4D">
        <w:rPr>
          <w:sz w:val="28"/>
          <w:szCs w:val="28"/>
        </w:rPr>
        <w:t>після</w:t>
      </w:r>
      <w:proofErr w:type="spellEnd"/>
      <w:r w:rsidRPr="00476F4D">
        <w:rPr>
          <w:sz w:val="28"/>
          <w:szCs w:val="28"/>
        </w:rPr>
        <w:t xml:space="preserve"> </w:t>
      </w:r>
      <w:proofErr w:type="spellStart"/>
      <w:r w:rsidRPr="00476F4D">
        <w:rPr>
          <w:sz w:val="28"/>
          <w:szCs w:val="28"/>
        </w:rPr>
        <w:t>аналізу</w:t>
      </w:r>
      <w:proofErr w:type="spellEnd"/>
      <w:r w:rsidRPr="00476F4D">
        <w:rPr>
          <w:sz w:val="28"/>
          <w:szCs w:val="28"/>
        </w:rPr>
        <w:t xml:space="preserve"> </w:t>
      </w:r>
      <w:proofErr w:type="spellStart"/>
      <w:r w:rsidRPr="00476F4D">
        <w:rPr>
          <w:sz w:val="28"/>
          <w:szCs w:val="28"/>
        </w:rPr>
        <w:t>системи</w:t>
      </w:r>
      <w:proofErr w:type="spellEnd"/>
      <w:r w:rsidRPr="00476F4D">
        <w:rPr>
          <w:sz w:val="28"/>
          <w:szCs w:val="28"/>
        </w:rPr>
        <w:t xml:space="preserve"> </w:t>
      </w:r>
      <w:proofErr w:type="spellStart"/>
      <w:r w:rsidRPr="00476F4D">
        <w:rPr>
          <w:sz w:val="28"/>
          <w:szCs w:val="28"/>
        </w:rPr>
        <w:t>управління</w:t>
      </w:r>
      <w:proofErr w:type="spellEnd"/>
      <w:r w:rsidRPr="00476F4D">
        <w:rPr>
          <w:sz w:val="28"/>
          <w:szCs w:val="28"/>
        </w:rPr>
        <w:t xml:space="preserve"> </w:t>
      </w:r>
      <w:proofErr w:type="spellStart"/>
      <w:r w:rsidRPr="00476F4D">
        <w:rPr>
          <w:sz w:val="28"/>
          <w:szCs w:val="28"/>
        </w:rPr>
        <w:t>компанії</w:t>
      </w:r>
      <w:proofErr w:type="spellEnd"/>
      <w:r w:rsidRPr="00476F4D">
        <w:rPr>
          <w:sz w:val="28"/>
          <w:szCs w:val="28"/>
        </w:rPr>
        <w:t xml:space="preserve"> </w:t>
      </w:r>
      <w:proofErr w:type="spellStart"/>
      <w:r w:rsidRPr="00476F4D">
        <w:rPr>
          <w:sz w:val="28"/>
          <w:szCs w:val="28"/>
        </w:rPr>
        <w:t>важливо</w:t>
      </w:r>
      <w:proofErr w:type="spellEnd"/>
      <w:r w:rsidRPr="00476F4D">
        <w:rPr>
          <w:sz w:val="28"/>
          <w:szCs w:val="28"/>
        </w:rPr>
        <w:t xml:space="preserve"> </w:t>
      </w:r>
      <w:proofErr w:type="spellStart"/>
      <w:r w:rsidRPr="00476F4D">
        <w:rPr>
          <w:sz w:val="28"/>
          <w:szCs w:val="28"/>
        </w:rPr>
        <w:t>оцінити</w:t>
      </w:r>
      <w:proofErr w:type="spellEnd"/>
      <w:r w:rsidRPr="00476F4D">
        <w:rPr>
          <w:sz w:val="28"/>
          <w:szCs w:val="28"/>
        </w:rPr>
        <w:t xml:space="preserve">, </w:t>
      </w:r>
      <w:proofErr w:type="spellStart"/>
      <w:r w:rsidRPr="00476F4D">
        <w:rPr>
          <w:sz w:val="28"/>
          <w:szCs w:val="28"/>
        </w:rPr>
        <w:t>наскільки</w:t>
      </w:r>
      <w:proofErr w:type="spellEnd"/>
      <w:r w:rsidRPr="00476F4D">
        <w:rPr>
          <w:sz w:val="28"/>
          <w:szCs w:val="28"/>
        </w:rPr>
        <w:t xml:space="preserve"> </w:t>
      </w:r>
      <w:proofErr w:type="spellStart"/>
      <w:r w:rsidRPr="00476F4D">
        <w:rPr>
          <w:sz w:val="28"/>
          <w:szCs w:val="28"/>
        </w:rPr>
        <w:t>сформовані</w:t>
      </w:r>
      <w:proofErr w:type="spellEnd"/>
      <w:r w:rsidRPr="00476F4D">
        <w:rPr>
          <w:sz w:val="28"/>
          <w:szCs w:val="28"/>
        </w:rPr>
        <w:t xml:space="preserve"> </w:t>
      </w:r>
      <w:proofErr w:type="spellStart"/>
      <w:r w:rsidRPr="00476F4D">
        <w:rPr>
          <w:sz w:val="28"/>
          <w:szCs w:val="28"/>
        </w:rPr>
        <w:t>управлінські</w:t>
      </w:r>
      <w:proofErr w:type="spellEnd"/>
      <w:r w:rsidRPr="00476F4D">
        <w:rPr>
          <w:sz w:val="28"/>
          <w:szCs w:val="28"/>
        </w:rPr>
        <w:t xml:space="preserve"> </w:t>
      </w:r>
      <w:proofErr w:type="spellStart"/>
      <w:r w:rsidRPr="00476F4D">
        <w:rPr>
          <w:sz w:val="28"/>
          <w:szCs w:val="28"/>
        </w:rPr>
        <w:t>механізми</w:t>
      </w:r>
      <w:proofErr w:type="spellEnd"/>
      <w:r w:rsidRPr="00476F4D">
        <w:rPr>
          <w:sz w:val="28"/>
          <w:szCs w:val="28"/>
        </w:rPr>
        <w:t xml:space="preserve"> </w:t>
      </w:r>
      <w:proofErr w:type="spellStart"/>
      <w:r w:rsidRPr="00476F4D">
        <w:rPr>
          <w:sz w:val="28"/>
          <w:szCs w:val="28"/>
        </w:rPr>
        <w:t>сприяють</w:t>
      </w:r>
      <w:proofErr w:type="spellEnd"/>
      <w:r w:rsidRPr="00476F4D">
        <w:rPr>
          <w:sz w:val="28"/>
          <w:szCs w:val="28"/>
        </w:rPr>
        <w:t xml:space="preserve"> </w:t>
      </w:r>
      <w:proofErr w:type="spellStart"/>
      <w:r w:rsidRPr="00476F4D">
        <w:rPr>
          <w:sz w:val="28"/>
          <w:szCs w:val="28"/>
        </w:rPr>
        <w:t>досягненню</w:t>
      </w:r>
      <w:proofErr w:type="spellEnd"/>
      <w:r w:rsidRPr="00476F4D">
        <w:rPr>
          <w:sz w:val="28"/>
          <w:szCs w:val="28"/>
        </w:rPr>
        <w:t xml:space="preserve"> </w:t>
      </w:r>
      <w:proofErr w:type="spellStart"/>
      <w:r w:rsidRPr="00476F4D">
        <w:rPr>
          <w:sz w:val="28"/>
          <w:szCs w:val="28"/>
        </w:rPr>
        <w:t>стратегічних</w:t>
      </w:r>
      <w:proofErr w:type="spellEnd"/>
      <w:r w:rsidRPr="00476F4D">
        <w:rPr>
          <w:sz w:val="28"/>
          <w:szCs w:val="28"/>
        </w:rPr>
        <w:t xml:space="preserve"> </w:t>
      </w:r>
      <w:proofErr w:type="spellStart"/>
      <w:r w:rsidRPr="00476F4D">
        <w:rPr>
          <w:sz w:val="28"/>
          <w:szCs w:val="28"/>
        </w:rPr>
        <w:t>цілей</w:t>
      </w:r>
      <w:proofErr w:type="spellEnd"/>
      <w:r w:rsidRPr="00476F4D">
        <w:rPr>
          <w:sz w:val="28"/>
          <w:szCs w:val="28"/>
        </w:rPr>
        <w:t xml:space="preserve">. </w:t>
      </w:r>
      <w:proofErr w:type="spellStart"/>
      <w:r w:rsidRPr="00476F4D">
        <w:rPr>
          <w:sz w:val="28"/>
          <w:szCs w:val="28"/>
        </w:rPr>
        <w:t>Такий</w:t>
      </w:r>
      <w:proofErr w:type="spellEnd"/>
      <w:r w:rsidRPr="00476F4D">
        <w:rPr>
          <w:sz w:val="28"/>
          <w:szCs w:val="28"/>
        </w:rPr>
        <w:t xml:space="preserve"> </w:t>
      </w:r>
      <w:proofErr w:type="spellStart"/>
      <w:r w:rsidRPr="00476F4D">
        <w:rPr>
          <w:sz w:val="28"/>
          <w:szCs w:val="28"/>
        </w:rPr>
        <w:t>підхід</w:t>
      </w:r>
      <w:proofErr w:type="spellEnd"/>
      <w:r w:rsidRPr="00476F4D">
        <w:rPr>
          <w:sz w:val="28"/>
          <w:szCs w:val="28"/>
        </w:rPr>
        <w:t xml:space="preserve"> </w:t>
      </w:r>
      <w:proofErr w:type="spellStart"/>
      <w:r w:rsidRPr="00476F4D">
        <w:rPr>
          <w:sz w:val="28"/>
          <w:szCs w:val="28"/>
        </w:rPr>
        <w:t>дозволяє</w:t>
      </w:r>
      <w:proofErr w:type="spellEnd"/>
      <w:r w:rsidRPr="00476F4D">
        <w:rPr>
          <w:sz w:val="28"/>
          <w:szCs w:val="28"/>
        </w:rPr>
        <w:t xml:space="preserve"> </w:t>
      </w:r>
      <w:proofErr w:type="spellStart"/>
      <w:r w:rsidRPr="00476F4D">
        <w:rPr>
          <w:sz w:val="28"/>
          <w:szCs w:val="28"/>
        </w:rPr>
        <w:t>зіставити</w:t>
      </w:r>
      <w:proofErr w:type="spellEnd"/>
      <w:r w:rsidRPr="00476F4D">
        <w:rPr>
          <w:sz w:val="28"/>
          <w:szCs w:val="28"/>
        </w:rPr>
        <w:t xml:space="preserve"> </w:t>
      </w:r>
      <w:proofErr w:type="spellStart"/>
      <w:r w:rsidRPr="00476F4D">
        <w:rPr>
          <w:sz w:val="28"/>
          <w:szCs w:val="28"/>
        </w:rPr>
        <w:t>організаційну</w:t>
      </w:r>
      <w:proofErr w:type="spellEnd"/>
      <w:r w:rsidRPr="00476F4D">
        <w:rPr>
          <w:sz w:val="28"/>
          <w:szCs w:val="28"/>
        </w:rPr>
        <w:t xml:space="preserve"> структуру та </w:t>
      </w:r>
      <w:proofErr w:type="spellStart"/>
      <w:r w:rsidRPr="00476F4D">
        <w:rPr>
          <w:sz w:val="28"/>
          <w:szCs w:val="28"/>
        </w:rPr>
        <w:t>управлінські</w:t>
      </w:r>
      <w:proofErr w:type="spellEnd"/>
      <w:r w:rsidRPr="00476F4D">
        <w:rPr>
          <w:sz w:val="28"/>
          <w:szCs w:val="28"/>
        </w:rPr>
        <w:t xml:space="preserve"> </w:t>
      </w:r>
      <w:proofErr w:type="spellStart"/>
      <w:r w:rsidRPr="00476F4D">
        <w:rPr>
          <w:sz w:val="28"/>
          <w:szCs w:val="28"/>
        </w:rPr>
        <w:t>процеси</w:t>
      </w:r>
      <w:proofErr w:type="spellEnd"/>
      <w:r w:rsidRPr="00476F4D">
        <w:rPr>
          <w:sz w:val="28"/>
          <w:szCs w:val="28"/>
        </w:rPr>
        <w:t xml:space="preserve"> з </w:t>
      </w:r>
      <w:proofErr w:type="spellStart"/>
      <w:r w:rsidRPr="00476F4D">
        <w:rPr>
          <w:sz w:val="28"/>
          <w:szCs w:val="28"/>
        </w:rPr>
        <w:t>фактичними</w:t>
      </w:r>
      <w:proofErr w:type="spellEnd"/>
      <w:r w:rsidRPr="00476F4D">
        <w:rPr>
          <w:sz w:val="28"/>
          <w:szCs w:val="28"/>
        </w:rPr>
        <w:t xml:space="preserve"> результатами </w:t>
      </w:r>
      <w:proofErr w:type="spellStart"/>
      <w:r w:rsidRPr="00476F4D">
        <w:rPr>
          <w:sz w:val="28"/>
          <w:szCs w:val="28"/>
        </w:rPr>
        <w:t>реалізації</w:t>
      </w:r>
      <w:proofErr w:type="spellEnd"/>
      <w:r w:rsidRPr="00476F4D">
        <w:rPr>
          <w:sz w:val="28"/>
          <w:szCs w:val="28"/>
        </w:rPr>
        <w:t xml:space="preserve"> </w:t>
      </w:r>
      <w:proofErr w:type="spellStart"/>
      <w:r w:rsidRPr="00476F4D">
        <w:rPr>
          <w:sz w:val="28"/>
          <w:szCs w:val="28"/>
        </w:rPr>
        <w:t>стратегії</w:t>
      </w:r>
      <w:proofErr w:type="spellEnd"/>
      <w:r w:rsidRPr="00476F4D">
        <w:rPr>
          <w:sz w:val="28"/>
          <w:szCs w:val="28"/>
        </w:rPr>
        <w:t xml:space="preserve">, </w:t>
      </w:r>
      <w:proofErr w:type="spellStart"/>
      <w:r w:rsidRPr="00476F4D">
        <w:rPr>
          <w:sz w:val="28"/>
          <w:szCs w:val="28"/>
        </w:rPr>
        <w:t>виявити</w:t>
      </w:r>
      <w:proofErr w:type="spellEnd"/>
      <w:r w:rsidRPr="00476F4D">
        <w:rPr>
          <w:sz w:val="28"/>
          <w:szCs w:val="28"/>
        </w:rPr>
        <w:t xml:space="preserve"> </w:t>
      </w:r>
      <w:proofErr w:type="spellStart"/>
      <w:r w:rsidRPr="00476F4D">
        <w:rPr>
          <w:sz w:val="28"/>
          <w:szCs w:val="28"/>
        </w:rPr>
        <w:t>ефективність</w:t>
      </w:r>
      <w:proofErr w:type="spellEnd"/>
      <w:r w:rsidRPr="00476F4D">
        <w:rPr>
          <w:sz w:val="28"/>
          <w:szCs w:val="28"/>
        </w:rPr>
        <w:t xml:space="preserve"> </w:t>
      </w:r>
      <w:proofErr w:type="spellStart"/>
      <w:r w:rsidRPr="00476F4D">
        <w:rPr>
          <w:sz w:val="28"/>
          <w:szCs w:val="28"/>
        </w:rPr>
        <w:t>прийнятих</w:t>
      </w:r>
      <w:proofErr w:type="spellEnd"/>
      <w:r w:rsidRPr="00476F4D">
        <w:rPr>
          <w:sz w:val="28"/>
          <w:szCs w:val="28"/>
        </w:rPr>
        <w:t xml:space="preserve"> </w:t>
      </w:r>
      <w:proofErr w:type="spellStart"/>
      <w:r w:rsidRPr="00476F4D">
        <w:rPr>
          <w:sz w:val="28"/>
          <w:szCs w:val="28"/>
        </w:rPr>
        <w:t>рішень</w:t>
      </w:r>
      <w:proofErr w:type="spellEnd"/>
      <w:r w:rsidRPr="00476F4D">
        <w:rPr>
          <w:sz w:val="28"/>
          <w:szCs w:val="28"/>
        </w:rPr>
        <w:t xml:space="preserve"> і </w:t>
      </w:r>
      <w:proofErr w:type="spellStart"/>
      <w:r w:rsidRPr="00476F4D">
        <w:rPr>
          <w:sz w:val="28"/>
          <w:szCs w:val="28"/>
        </w:rPr>
        <w:t>визначити</w:t>
      </w:r>
      <w:proofErr w:type="spellEnd"/>
      <w:r w:rsidRPr="00476F4D">
        <w:rPr>
          <w:sz w:val="28"/>
          <w:szCs w:val="28"/>
        </w:rPr>
        <w:t xml:space="preserve"> </w:t>
      </w:r>
      <w:proofErr w:type="spellStart"/>
      <w:r w:rsidRPr="00BF24DE">
        <w:rPr>
          <w:sz w:val="28"/>
          <w:szCs w:val="28"/>
        </w:rPr>
        <w:t>можливі</w:t>
      </w:r>
      <w:proofErr w:type="spellEnd"/>
      <w:r w:rsidRPr="00BF24DE">
        <w:rPr>
          <w:sz w:val="28"/>
          <w:szCs w:val="28"/>
        </w:rPr>
        <w:t xml:space="preserve"> напрямки </w:t>
      </w:r>
      <w:proofErr w:type="spellStart"/>
      <w:r w:rsidRPr="00BF24DE">
        <w:rPr>
          <w:sz w:val="28"/>
          <w:szCs w:val="28"/>
        </w:rPr>
        <w:t>оптимізації</w:t>
      </w:r>
      <w:proofErr w:type="spellEnd"/>
      <w:r w:rsidRPr="00BF24DE">
        <w:rPr>
          <w:sz w:val="28"/>
          <w:szCs w:val="28"/>
        </w:rPr>
        <w:t xml:space="preserve"> </w:t>
      </w:r>
      <w:proofErr w:type="spellStart"/>
      <w:r w:rsidRPr="00BF24DE">
        <w:rPr>
          <w:sz w:val="28"/>
          <w:szCs w:val="28"/>
        </w:rPr>
        <w:t>розвитку</w:t>
      </w:r>
      <w:proofErr w:type="spellEnd"/>
      <w:r w:rsidRPr="00BF24DE">
        <w:rPr>
          <w:sz w:val="28"/>
          <w:szCs w:val="28"/>
        </w:rPr>
        <w:t xml:space="preserve"> онлайн-</w:t>
      </w:r>
      <w:proofErr w:type="spellStart"/>
      <w:r w:rsidRPr="00BF24DE">
        <w:rPr>
          <w:sz w:val="28"/>
          <w:szCs w:val="28"/>
        </w:rPr>
        <w:t>бізнесу</w:t>
      </w:r>
      <w:proofErr w:type="spellEnd"/>
      <w:r w:rsidRPr="00BF24DE">
        <w:rPr>
          <w:sz w:val="28"/>
          <w:szCs w:val="28"/>
        </w:rPr>
        <w:t>.</w:t>
      </w:r>
    </w:p>
    <w:p w14:paraId="794B88A4" w14:textId="77777777" w:rsidR="00005965" w:rsidRPr="00BF24DE" w:rsidRDefault="00005965" w:rsidP="00005965">
      <w:pPr>
        <w:spacing w:line="360" w:lineRule="auto"/>
        <w:ind w:firstLine="709"/>
        <w:jc w:val="both"/>
        <w:rPr>
          <w:sz w:val="28"/>
          <w:szCs w:val="28"/>
        </w:rPr>
      </w:pPr>
    </w:p>
    <w:p w14:paraId="2C5B341C" w14:textId="77777777" w:rsidR="00005965" w:rsidRPr="00BF24DE" w:rsidRDefault="00005965" w:rsidP="00005965">
      <w:pPr>
        <w:spacing w:line="360" w:lineRule="auto"/>
        <w:ind w:firstLine="709"/>
        <w:jc w:val="both"/>
        <w:rPr>
          <w:sz w:val="28"/>
          <w:szCs w:val="28"/>
        </w:rPr>
      </w:pPr>
    </w:p>
    <w:p w14:paraId="41EAD530" w14:textId="77777777" w:rsidR="00005965" w:rsidRDefault="00005965" w:rsidP="00005965">
      <w:pPr>
        <w:spacing w:line="360" w:lineRule="auto"/>
        <w:ind w:firstLine="709"/>
        <w:jc w:val="both"/>
        <w:rPr>
          <w:sz w:val="28"/>
          <w:szCs w:val="28"/>
        </w:rPr>
      </w:pPr>
      <w:r>
        <w:rPr>
          <w:sz w:val="28"/>
          <w:szCs w:val="28"/>
        </w:rPr>
        <w:t>2</w:t>
      </w:r>
      <w:r w:rsidRPr="00BF24DE">
        <w:rPr>
          <w:sz w:val="28"/>
          <w:szCs w:val="28"/>
        </w:rPr>
        <w:t xml:space="preserve">.2 </w:t>
      </w:r>
      <w:proofErr w:type="spellStart"/>
      <w:r w:rsidRPr="00BF24DE">
        <w:rPr>
          <w:sz w:val="28"/>
          <w:szCs w:val="28"/>
        </w:rPr>
        <w:t>Оцінка</w:t>
      </w:r>
      <w:proofErr w:type="spellEnd"/>
      <w:r w:rsidRPr="00BF24DE">
        <w:rPr>
          <w:sz w:val="28"/>
          <w:szCs w:val="28"/>
        </w:rPr>
        <w:t xml:space="preserve"> </w:t>
      </w:r>
      <w:proofErr w:type="spellStart"/>
      <w:r w:rsidRPr="00BF24DE">
        <w:rPr>
          <w:sz w:val="28"/>
          <w:szCs w:val="28"/>
        </w:rPr>
        <w:t>стратегії</w:t>
      </w:r>
      <w:proofErr w:type="spellEnd"/>
      <w:r w:rsidRPr="00BF24DE">
        <w:rPr>
          <w:sz w:val="28"/>
          <w:szCs w:val="28"/>
        </w:rPr>
        <w:t xml:space="preserve"> </w:t>
      </w:r>
      <w:proofErr w:type="spellStart"/>
      <w:r w:rsidRPr="00BF24DE">
        <w:rPr>
          <w:sz w:val="28"/>
          <w:szCs w:val="28"/>
        </w:rPr>
        <w:t>розвитку</w:t>
      </w:r>
      <w:proofErr w:type="spellEnd"/>
      <w:r w:rsidRPr="00BF24DE">
        <w:rPr>
          <w:sz w:val="28"/>
          <w:szCs w:val="28"/>
        </w:rPr>
        <w:t xml:space="preserve"> онлайн-</w:t>
      </w:r>
      <w:proofErr w:type="spellStart"/>
      <w:r w:rsidRPr="00BF24DE">
        <w:rPr>
          <w:sz w:val="28"/>
          <w:szCs w:val="28"/>
        </w:rPr>
        <w:t>бізнесу</w:t>
      </w:r>
      <w:proofErr w:type="spellEnd"/>
      <w:r w:rsidRPr="00BF24DE">
        <w:rPr>
          <w:sz w:val="28"/>
          <w:szCs w:val="28"/>
        </w:rPr>
        <w:t xml:space="preserve"> ТОВ «ЮСК </w:t>
      </w:r>
      <w:proofErr w:type="spellStart"/>
      <w:r w:rsidRPr="00BF24DE">
        <w:rPr>
          <w:sz w:val="28"/>
          <w:szCs w:val="28"/>
        </w:rPr>
        <w:t>Україна</w:t>
      </w:r>
      <w:proofErr w:type="spellEnd"/>
      <w:r w:rsidRPr="00BF24DE">
        <w:rPr>
          <w:sz w:val="28"/>
          <w:szCs w:val="28"/>
        </w:rPr>
        <w:t xml:space="preserve">» </w:t>
      </w:r>
    </w:p>
    <w:p w14:paraId="6901630F" w14:textId="77777777" w:rsidR="00005965" w:rsidRDefault="00005965" w:rsidP="00005965">
      <w:pPr>
        <w:spacing w:line="360" w:lineRule="auto"/>
        <w:ind w:firstLine="709"/>
        <w:jc w:val="both"/>
        <w:rPr>
          <w:sz w:val="28"/>
          <w:szCs w:val="28"/>
        </w:rPr>
      </w:pPr>
    </w:p>
    <w:p w14:paraId="7542215E" w14:textId="77777777" w:rsidR="00005965" w:rsidRPr="000E3DAC" w:rsidRDefault="00005965" w:rsidP="00005965">
      <w:pPr>
        <w:spacing w:line="360" w:lineRule="auto"/>
        <w:ind w:firstLine="709"/>
        <w:jc w:val="both"/>
        <w:rPr>
          <w:sz w:val="28"/>
          <w:szCs w:val="28"/>
        </w:rPr>
      </w:pPr>
      <w:proofErr w:type="spellStart"/>
      <w:r w:rsidRPr="000E3DAC">
        <w:rPr>
          <w:sz w:val="28"/>
          <w:szCs w:val="28"/>
        </w:rPr>
        <w:t>Стратегія</w:t>
      </w:r>
      <w:proofErr w:type="spellEnd"/>
      <w:r w:rsidRPr="000E3DAC">
        <w:rPr>
          <w:sz w:val="28"/>
          <w:szCs w:val="28"/>
        </w:rPr>
        <w:t xml:space="preserve"> </w:t>
      </w:r>
      <w:proofErr w:type="spellStart"/>
      <w:r w:rsidRPr="000E3DAC">
        <w:rPr>
          <w:sz w:val="28"/>
          <w:szCs w:val="28"/>
        </w:rPr>
        <w:t>розвитку</w:t>
      </w:r>
      <w:proofErr w:type="spellEnd"/>
      <w:r w:rsidRPr="000E3DAC">
        <w:rPr>
          <w:sz w:val="28"/>
          <w:szCs w:val="28"/>
        </w:rPr>
        <w:t xml:space="preserve"> онлайн-</w:t>
      </w:r>
      <w:proofErr w:type="spellStart"/>
      <w:r w:rsidRPr="000E3DAC">
        <w:rPr>
          <w:sz w:val="28"/>
          <w:szCs w:val="28"/>
        </w:rPr>
        <w:t>бізнесу</w:t>
      </w:r>
      <w:proofErr w:type="spellEnd"/>
      <w:r w:rsidRPr="000E3DAC">
        <w:rPr>
          <w:sz w:val="28"/>
          <w:szCs w:val="28"/>
        </w:rPr>
        <w:t xml:space="preserve"> ТОВ «ЮСК </w:t>
      </w:r>
      <w:proofErr w:type="spellStart"/>
      <w:r w:rsidRPr="000E3DAC">
        <w:rPr>
          <w:sz w:val="28"/>
          <w:szCs w:val="28"/>
        </w:rPr>
        <w:t>Україна</w:t>
      </w:r>
      <w:proofErr w:type="spellEnd"/>
      <w:r w:rsidRPr="000E3DAC">
        <w:rPr>
          <w:sz w:val="28"/>
          <w:szCs w:val="28"/>
        </w:rPr>
        <w:t xml:space="preserve">» </w:t>
      </w:r>
      <w:proofErr w:type="spellStart"/>
      <w:r w:rsidRPr="000E3DAC">
        <w:rPr>
          <w:sz w:val="28"/>
          <w:szCs w:val="28"/>
        </w:rPr>
        <w:t>формується</w:t>
      </w:r>
      <w:proofErr w:type="spellEnd"/>
      <w:r w:rsidRPr="000E3DAC">
        <w:rPr>
          <w:sz w:val="28"/>
          <w:szCs w:val="28"/>
        </w:rPr>
        <w:t xml:space="preserve"> на </w:t>
      </w:r>
      <w:proofErr w:type="spellStart"/>
      <w:r w:rsidRPr="000E3DAC">
        <w:rPr>
          <w:sz w:val="28"/>
          <w:szCs w:val="28"/>
        </w:rPr>
        <w:t>перетині</w:t>
      </w:r>
      <w:proofErr w:type="spellEnd"/>
      <w:r w:rsidRPr="000E3DAC">
        <w:rPr>
          <w:sz w:val="28"/>
          <w:szCs w:val="28"/>
        </w:rPr>
        <w:t xml:space="preserve"> </w:t>
      </w:r>
      <w:proofErr w:type="spellStart"/>
      <w:r w:rsidRPr="000E3DAC">
        <w:rPr>
          <w:sz w:val="28"/>
          <w:szCs w:val="28"/>
        </w:rPr>
        <w:t>цифрової</w:t>
      </w:r>
      <w:proofErr w:type="spellEnd"/>
      <w:r w:rsidRPr="000E3DAC">
        <w:rPr>
          <w:sz w:val="28"/>
          <w:szCs w:val="28"/>
        </w:rPr>
        <w:t xml:space="preserve"> </w:t>
      </w:r>
      <w:proofErr w:type="spellStart"/>
      <w:r w:rsidRPr="000E3DAC">
        <w:rPr>
          <w:sz w:val="28"/>
          <w:szCs w:val="28"/>
        </w:rPr>
        <w:t>трансформації</w:t>
      </w:r>
      <w:proofErr w:type="spellEnd"/>
      <w:r w:rsidRPr="000E3DAC">
        <w:rPr>
          <w:sz w:val="28"/>
          <w:szCs w:val="28"/>
        </w:rPr>
        <w:t xml:space="preserve">, </w:t>
      </w:r>
      <w:proofErr w:type="spellStart"/>
      <w:r w:rsidRPr="000E3DAC">
        <w:rPr>
          <w:sz w:val="28"/>
          <w:szCs w:val="28"/>
        </w:rPr>
        <w:t>клієнтоорієнтованості</w:t>
      </w:r>
      <w:proofErr w:type="spellEnd"/>
      <w:r w:rsidRPr="000E3DAC">
        <w:rPr>
          <w:sz w:val="28"/>
          <w:szCs w:val="28"/>
        </w:rPr>
        <w:t xml:space="preserve"> та </w:t>
      </w:r>
      <w:proofErr w:type="spellStart"/>
      <w:r w:rsidRPr="000E3DAC">
        <w:rPr>
          <w:sz w:val="28"/>
          <w:szCs w:val="28"/>
        </w:rPr>
        <w:t>операційної</w:t>
      </w:r>
      <w:proofErr w:type="spellEnd"/>
      <w:r w:rsidRPr="000E3DAC">
        <w:rPr>
          <w:sz w:val="28"/>
          <w:szCs w:val="28"/>
        </w:rPr>
        <w:t xml:space="preserve"> </w:t>
      </w:r>
      <w:proofErr w:type="spellStart"/>
      <w:r w:rsidRPr="000E3DAC">
        <w:rPr>
          <w:sz w:val="28"/>
          <w:szCs w:val="28"/>
        </w:rPr>
        <w:t>гнучкості</w:t>
      </w:r>
      <w:proofErr w:type="spellEnd"/>
      <w:r w:rsidRPr="000E3DAC">
        <w:rPr>
          <w:sz w:val="28"/>
          <w:szCs w:val="28"/>
        </w:rPr>
        <w:t xml:space="preserve">, </w:t>
      </w:r>
      <w:proofErr w:type="spellStart"/>
      <w:r w:rsidRPr="000E3DAC">
        <w:rPr>
          <w:sz w:val="28"/>
          <w:szCs w:val="28"/>
        </w:rPr>
        <w:t>що</w:t>
      </w:r>
      <w:proofErr w:type="spellEnd"/>
      <w:r w:rsidRPr="000E3DAC">
        <w:rPr>
          <w:sz w:val="28"/>
          <w:szCs w:val="28"/>
        </w:rPr>
        <w:t xml:space="preserve"> </w:t>
      </w:r>
      <w:proofErr w:type="spellStart"/>
      <w:r w:rsidRPr="000E3DAC">
        <w:rPr>
          <w:sz w:val="28"/>
          <w:szCs w:val="28"/>
        </w:rPr>
        <w:t>зумовлено</w:t>
      </w:r>
      <w:proofErr w:type="spellEnd"/>
      <w:r w:rsidRPr="000E3DAC">
        <w:rPr>
          <w:sz w:val="28"/>
          <w:szCs w:val="28"/>
        </w:rPr>
        <w:t xml:space="preserve"> </w:t>
      </w:r>
      <w:proofErr w:type="spellStart"/>
      <w:r w:rsidRPr="000E3DAC">
        <w:rPr>
          <w:sz w:val="28"/>
          <w:szCs w:val="28"/>
        </w:rPr>
        <w:t>динамічними</w:t>
      </w:r>
      <w:proofErr w:type="spellEnd"/>
      <w:r w:rsidRPr="000E3DAC">
        <w:rPr>
          <w:sz w:val="28"/>
          <w:szCs w:val="28"/>
        </w:rPr>
        <w:t xml:space="preserve"> </w:t>
      </w:r>
      <w:proofErr w:type="spellStart"/>
      <w:r w:rsidRPr="000E3DAC">
        <w:rPr>
          <w:sz w:val="28"/>
          <w:szCs w:val="28"/>
        </w:rPr>
        <w:t>змінами</w:t>
      </w:r>
      <w:proofErr w:type="spellEnd"/>
      <w:r w:rsidRPr="000E3DAC">
        <w:rPr>
          <w:sz w:val="28"/>
          <w:szCs w:val="28"/>
        </w:rPr>
        <w:t xml:space="preserve"> ринку </w:t>
      </w:r>
      <w:proofErr w:type="spellStart"/>
      <w:r w:rsidRPr="000E3DAC">
        <w:rPr>
          <w:sz w:val="28"/>
          <w:szCs w:val="28"/>
        </w:rPr>
        <w:t>електронної</w:t>
      </w:r>
      <w:proofErr w:type="spellEnd"/>
      <w:r w:rsidRPr="000E3DAC">
        <w:rPr>
          <w:sz w:val="28"/>
          <w:szCs w:val="28"/>
        </w:rPr>
        <w:t xml:space="preserve"> </w:t>
      </w:r>
      <w:proofErr w:type="spellStart"/>
      <w:r w:rsidRPr="000E3DAC">
        <w:rPr>
          <w:sz w:val="28"/>
          <w:szCs w:val="28"/>
        </w:rPr>
        <w:t>комерції</w:t>
      </w:r>
      <w:proofErr w:type="spellEnd"/>
      <w:r w:rsidRPr="000E3DAC">
        <w:rPr>
          <w:sz w:val="28"/>
          <w:szCs w:val="28"/>
        </w:rPr>
        <w:t xml:space="preserve"> </w:t>
      </w:r>
      <w:proofErr w:type="spellStart"/>
      <w:r w:rsidRPr="000E3DAC">
        <w:rPr>
          <w:sz w:val="28"/>
          <w:szCs w:val="28"/>
        </w:rPr>
        <w:t>України</w:t>
      </w:r>
      <w:proofErr w:type="spellEnd"/>
      <w:r w:rsidRPr="000E3DAC">
        <w:rPr>
          <w:sz w:val="28"/>
          <w:szCs w:val="28"/>
        </w:rPr>
        <w:t xml:space="preserve">. З </w:t>
      </w:r>
      <w:proofErr w:type="spellStart"/>
      <w:r w:rsidRPr="000E3DAC">
        <w:rPr>
          <w:sz w:val="28"/>
          <w:szCs w:val="28"/>
        </w:rPr>
        <w:t>практичної</w:t>
      </w:r>
      <w:proofErr w:type="spellEnd"/>
      <w:r w:rsidRPr="000E3DAC">
        <w:rPr>
          <w:sz w:val="28"/>
          <w:szCs w:val="28"/>
        </w:rPr>
        <w:t xml:space="preserve"> точки </w:t>
      </w:r>
      <w:proofErr w:type="spellStart"/>
      <w:r w:rsidRPr="000E3DAC">
        <w:rPr>
          <w:sz w:val="28"/>
          <w:szCs w:val="28"/>
        </w:rPr>
        <w:t>зору</w:t>
      </w:r>
      <w:proofErr w:type="spellEnd"/>
      <w:r w:rsidRPr="000E3DAC">
        <w:rPr>
          <w:sz w:val="28"/>
          <w:szCs w:val="28"/>
        </w:rPr>
        <w:t xml:space="preserve">, </w:t>
      </w:r>
      <w:proofErr w:type="spellStart"/>
      <w:r w:rsidRPr="000E3DAC">
        <w:rPr>
          <w:sz w:val="28"/>
          <w:szCs w:val="28"/>
        </w:rPr>
        <w:t>стратегічна</w:t>
      </w:r>
      <w:proofErr w:type="spellEnd"/>
      <w:r w:rsidRPr="000E3DAC">
        <w:rPr>
          <w:sz w:val="28"/>
          <w:szCs w:val="28"/>
        </w:rPr>
        <w:t xml:space="preserve"> модель </w:t>
      </w:r>
      <w:proofErr w:type="spellStart"/>
      <w:r w:rsidRPr="000E3DAC">
        <w:rPr>
          <w:sz w:val="28"/>
          <w:szCs w:val="28"/>
        </w:rPr>
        <w:t>підприємства</w:t>
      </w:r>
      <w:proofErr w:type="spellEnd"/>
      <w:r w:rsidRPr="000E3DAC">
        <w:rPr>
          <w:sz w:val="28"/>
          <w:szCs w:val="28"/>
        </w:rPr>
        <w:t xml:space="preserve"> </w:t>
      </w:r>
      <w:proofErr w:type="spellStart"/>
      <w:r w:rsidRPr="000E3DAC">
        <w:rPr>
          <w:sz w:val="28"/>
          <w:szCs w:val="28"/>
        </w:rPr>
        <w:t>орієнтована</w:t>
      </w:r>
      <w:proofErr w:type="spellEnd"/>
      <w:r w:rsidRPr="000E3DAC">
        <w:rPr>
          <w:sz w:val="28"/>
          <w:szCs w:val="28"/>
        </w:rPr>
        <w:t xml:space="preserve"> на </w:t>
      </w:r>
      <w:proofErr w:type="spellStart"/>
      <w:r w:rsidRPr="000E3DAC">
        <w:rPr>
          <w:sz w:val="28"/>
          <w:szCs w:val="28"/>
        </w:rPr>
        <w:t>інтеграцію</w:t>
      </w:r>
      <w:proofErr w:type="spellEnd"/>
      <w:r w:rsidRPr="000E3DAC">
        <w:rPr>
          <w:sz w:val="28"/>
          <w:szCs w:val="28"/>
        </w:rPr>
        <w:t xml:space="preserve"> онлайн- і офлайн-</w:t>
      </w:r>
      <w:proofErr w:type="spellStart"/>
      <w:r w:rsidRPr="000E3DAC">
        <w:rPr>
          <w:sz w:val="28"/>
          <w:szCs w:val="28"/>
        </w:rPr>
        <w:t>каналів</w:t>
      </w:r>
      <w:proofErr w:type="spellEnd"/>
      <w:r w:rsidRPr="000E3DAC">
        <w:rPr>
          <w:sz w:val="28"/>
          <w:szCs w:val="28"/>
        </w:rPr>
        <w:t xml:space="preserve"> продажу, </w:t>
      </w:r>
      <w:proofErr w:type="spellStart"/>
      <w:r w:rsidRPr="000E3DAC">
        <w:rPr>
          <w:sz w:val="28"/>
          <w:szCs w:val="28"/>
        </w:rPr>
        <w:t>що</w:t>
      </w:r>
      <w:proofErr w:type="spellEnd"/>
      <w:r w:rsidRPr="000E3DAC">
        <w:rPr>
          <w:sz w:val="28"/>
          <w:szCs w:val="28"/>
        </w:rPr>
        <w:t xml:space="preserve"> </w:t>
      </w:r>
      <w:proofErr w:type="spellStart"/>
      <w:r w:rsidRPr="000E3DAC">
        <w:rPr>
          <w:sz w:val="28"/>
          <w:szCs w:val="28"/>
        </w:rPr>
        <w:t>забезпечує</w:t>
      </w:r>
      <w:proofErr w:type="spellEnd"/>
      <w:r w:rsidRPr="000E3DAC">
        <w:rPr>
          <w:sz w:val="28"/>
          <w:szCs w:val="28"/>
        </w:rPr>
        <w:t xml:space="preserve"> </w:t>
      </w:r>
      <w:proofErr w:type="spellStart"/>
      <w:r w:rsidRPr="000E3DAC">
        <w:rPr>
          <w:sz w:val="28"/>
          <w:szCs w:val="28"/>
        </w:rPr>
        <w:t>синергію</w:t>
      </w:r>
      <w:proofErr w:type="spellEnd"/>
      <w:r w:rsidRPr="000E3DAC">
        <w:rPr>
          <w:sz w:val="28"/>
          <w:szCs w:val="28"/>
        </w:rPr>
        <w:t xml:space="preserve"> </w:t>
      </w:r>
      <w:proofErr w:type="spellStart"/>
      <w:r w:rsidRPr="000E3DAC">
        <w:rPr>
          <w:sz w:val="28"/>
          <w:szCs w:val="28"/>
        </w:rPr>
        <w:t>між</w:t>
      </w:r>
      <w:proofErr w:type="spellEnd"/>
      <w:r w:rsidRPr="000E3DAC">
        <w:rPr>
          <w:sz w:val="28"/>
          <w:szCs w:val="28"/>
        </w:rPr>
        <w:t xml:space="preserve"> </w:t>
      </w:r>
      <w:proofErr w:type="spellStart"/>
      <w:r w:rsidRPr="000E3DAC">
        <w:rPr>
          <w:sz w:val="28"/>
          <w:szCs w:val="28"/>
        </w:rPr>
        <w:t>фізичною</w:t>
      </w:r>
      <w:proofErr w:type="spellEnd"/>
      <w:r w:rsidRPr="000E3DAC">
        <w:rPr>
          <w:sz w:val="28"/>
          <w:szCs w:val="28"/>
        </w:rPr>
        <w:t xml:space="preserve"> </w:t>
      </w:r>
      <w:proofErr w:type="spellStart"/>
      <w:r w:rsidRPr="000E3DAC">
        <w:rPr>
          <w:sz w:val="28"/>
          <w:szCs w:val="28"/>
        </w:rPr>
        <w:t>роздрібною</w:t>
      </w:r>
      <w:proofErr w:type="spellEnd"/>
      <w:r w:rsidRPr="000E3DAC">
        <w:rPr>
          <w:sz w:val="28"/>
          <w:szCs w:val="28"/>
        </w:rPr>
        <w:t xml:space="preserve"> мережею та </w:t>
      </w:r>
      <w:proofErr w:type="spellStart"/>
      <w:r w:rsidRPr="000E3DAC">
        <w:rPr>
          <w:sz w:val="28"/>
          <w:szCs w:val="28"/>
        </w:rPr>
        <w:t>електронною</w:t>
      </w:r>
      <w:proofErr w:type="spellEnd"/>
      <w:r w:rsidRPr="000E3DAC">
        <w:rPr>
          <w:sz w:val="28"/>
          <w:szCs w:val="28"/>
        </w:rPr>
        <w:t xml:space="preserve"> платформою. </w:t>
      </w:r>
      <w:proofErr w:type="spellStart"/>
      <w:r w:rsidRPr="000E3DAC">
        <w:rPr>
          <w:sz w:val="28"/>
          <w:szCs w:val="28"/>
        </w:rPr>
        <w:t>Такий</w:t>
      </w:r>
      <w:proofErr w:type="spellEnd"/>
      <w:r w:rsidRPr="000E3DAC">
        <w:rPr>
          <w:sz w:val="28"/>
          <w:szCs w:val="28"/>
        </w:rPr>
        <w:t xml:space="preserve"> </w:t>
      </w:r>
      <w:proofErr w:type="spellStart"/>
      <w:r w:rsidRPr="000E3DAC">
        <w:rPr>
          <w:sz w:val="28"/>
          <w:szCs w:val="28"/>
        </w:rPr>
        <w:t>підхід</w:t>
      </w:r>
      <w:proofErr w:type="spellEnd"/>
      <w:r w:rsidRPr="000E3DAC">
        <w:rPr>
          <w:sz w:val="28"/>
          <w:szCs w:val="28"/>
        </w:rPr>
        <w:t xml:space="preserve"> </w:t>
      </w:r>
      <w:proofErr w:type="spellStart"/>
      <w:r w:rsidRPr="000E3DAC">
        <w:rPr>
          <w:sz w:val="28"/>
          <w:szCs w:val="28"/>
        </w:rPr>
        <w:t>реалізує</w:t>
      </w:r>
      <w:proofErr w:type="spellEnd"/>
      <w:r w:rsidRPr="000E3DAC">
        <w:rPr>
          <w:sz w:val="28"/>
          <w:szCs w:val="28"/>
        </w:rPr>
        <w:t xml:space="preserve"> </w:t>
      </w:r>
      <w:proofErr w:type="spellStart"/>
      <w:r w:rsidRPr="000E3DAC">
        <w:rPr>
          <w:sz w:val="28"/>
          <w:szCs w:val="28"/>
        </w:rPr>
        <w:t>концепцію</w:t>
      </w:r>
      <w:proofErr w:type="spellEnd"/>
      <w:r w:rsidRPr="000E3DAC">
        <w:rPr>
          <w:sz w:val="28"/>
          <w:szCs w:val="28"/>
        </w:rPr>
        <w:t xml:space="preserve"> </w:t>
      </w:r>
      <w:proofErr w:type="spellStart"/>
      <w:r w:rsidRPr="000E3DAC">
        <w:rPr>
          <w:sz w:val="28"/>
          <w:szCs w:val="28"/>
        </w:rPr>
        <w:t>омніканального</w:t>
      </w:r>
      <w:proofErr w:type="spellEnd"/>
      <w:r w:rsidRPr="000E3DAC">
        <w:rPr>
          <w:sz w:val="28"/>
          <w:szCs w:val="28"/>
        </w:rPr>
        <w:t xml:space="preserve"> </w:t>
      </w:r>
      <w:proofErr w:type="spellStart"/>
      <w:r w:rsidRPr="000E3DAC">
        <w:rPr>
          <w:sz w:val="28"/>
          <w:szCs w:val="28"/>
        </w:rPr>
        <w:t>бізнесу</w:t>
      </w:r>
      <w:proofErr w:type="spellEnd"/>
      <w:r w:rsidRPr="000E3DAC">
        <w:rPr>
          <w:sz w:val="28"/>
          <w:szCs w:val="28"/>
        </w:rPr>
        <w:t xml:space="preserve">, у межах </w:t>
      </w:r>
      <w:proofErr w:type="spellStart"/>
      <w:r w:rsidRPr="000E3DAC">
        <w:rPr>
          <w:sz w:val="28"/>
          <w:szCs w:val="28"/>
        </w:rPr>
        <w:t>якої</w:t>
      </w:r>
      <w:proofErr w:type="spellEnd"/>
      <w:r w:rsidRPr="000E3DAC">
        <w:rPr>
          <w:sz w:val="28"/>
          <w:szCs w:val="28"/>
        </w:rPr>
        <w:t xml:space="preserve"> </w:t>
      </w:r>
      <w:proofErr w:type="spellStart"/>
      <w:r w:rsidRPr="000E3DAC">
        <w:rPr>
          <w:sz w:val="28"/>
          <w:szCs w:val="28"/>
        </w:rPr>
        <w:t>клієнт</w:t>
      </w:r>
      <w:proofErr w:type="spellEnd"/>
      <w:r w:rsidRPr="000E3DAC">
        <w:rPr>
          <w:sz w:val="28"/>
          <w:szCs w:val="28"/>
        </w:rPr>
        <w:t xml:space="preserve"> </w:t>
      </w:r>
      <w:proofErr w:type="spellStart"/>
      <w:r w:rsidRPr="000E3DAC">
        <w:rPr>
          <w:sz w:val="28"/>
          <w:szCs w:val="28"/>
        </w:rPr>
        <w:t>має</w:t>
      </w:r>
      <w:proofErr w:type="spellEnd"/>
      <w:r w:rsidRPr="000E3DAC">
        <w:rPr>
          <w:sz w:val="28"/>
          <w:szCs w:val="28"/>
        </w:rPr>
        <w:t xml:space="preserve"> </w:t>
      </w:r>
      <w:proofErr w:type="spellStart"/>
      <w:r w:rsidRPr="000E3DAC">
        <w:rPr>
          <w:sz w:val="28"/>
          <w:szCs w:val="28"/>
        </w:rPr>
        <w:t>можливість</w:t>
      </w:r>
      <w:proofErr w:type="spellEnd"/>
      <w:r w:rsidRPr="000E3DAC">
        <w:rPr>
          <w:sz w:val="28"/>
          <w:szCs w:val="28"/>
        </w:rPr>
        <w:t xml:space="preserve"> обрати </w:t>
      </w:r>
      <w:proofErr w:type="spellStart"/>
      <w:r w:rsidRPr="000E3DAC">
        <w:rPr>
          <w:sz w:val="28"/>
          <w:szCs w:val="28"/>
        </w:rPr>
        <w:t>найзручніший</w:t>
      </w:r>
      <w:proofErr w:type="spellEnd"/>
      <w:r w:rsidRPr="000E3DAC">
        <w:rPr>
          <w:sz w:val="28"/>
          <w:szCs w:val="28"/>
        </w:rPr>
        <w:t xml:space="preserve"> </w:t>
      </w:r>
      <w:proofErr w:type="spellStart"/>
      <w:r w:rsidRPr="000E3DAC">
        <w:rPr>
          <w:sz w:val="28"/>
          <w:szCs w:val="28"/>
        </w:rPr>
        <w:t>спосіб</w:t>
      </w:r>
      <w:proofErr w:type="spellEnd"/>
      <w:r w:rsidRPr="000E3DAC">
        <w:rPr>
          <w:sz w:val="28"/>
          <w:szCs w:val="28"/>
        </w:rPr>
        <w:t xml:space="preserve"> </w:t>
      </w:r>
      <w:proofErr w:type="spellStart"/>
      <w:r w:rsidRPr="000E3DAC">
        <w:rPr>
          <w:sz w:val="28"/>
          <w:szCs w:val="28"/>
        </w:rPr>
        <w:t>взаємодії</w:t>
      </w:r>
      <w:proofErr w:type="spellEnd"/>
      <w:r w:rsidRPr="000E3DAC">
        <w:rPr>
          <w:sz w:val="28"/>
          <w:szCs w:val="28"/>
        </w:rPr>
        <w:t xml:space="preserve"> з брендом - </w:t>
      </w:r>
      <w:proofErr w:type="spellStart"/>
      <w:r w:rsidRPr="000E3DAC">
        <w:rPr>
          <w:sz w:val="28"/>
          <w:szCs w:val="28"/>
        </w:rPr>
        <w:t>від</w:t>
      </w:r>
      <w:proofErr w:type="spellEnd"/>
      <w:r w:rsidRPr="000E3DAC">
        <w:rPr>
          <w:sz w:val="28"/>
          <w:szCs w:val="28"/>
        </w:rPr>
        <w:t xml:space="preserve"> перегляду </w:t>
      </w:r>
      <w:proofErr w:type="spellStart"/>
      <w:r w:rsidRPr="000E3DAC">
        <w:rPr>
          <w:sz w:val="28"/>
          <w:szCs w:val="28"/>
        </w:rPr>
        <w:t>товарів</w:t>
      </w:r>
      <w:proofErr w:type="spellEnd"/>
      <w:r w:rsidRPr="000E3DAC">
        <w:rPr>
          <w:sz w:val="28"/>
          <w:szCs w:val="28"/>
        </w:rPr>
        <w:t xml:space="preserve"> онлайн до </w:t>
      </w:r>
      <w:proofErr w:type="spellStart"/>
      <w:r w:rsidRPr="000E3DAC">
        <w:rPr>
          <w:sz w:val="28"/>
          <w:szCs w:val="28"/>
        </w:rPr>
        <w:t>самостійного</w:t>
      </w:r>
      <w:proofErr w:type="spellEnd"/>
      <w:r w:rsidRPr="000E3DAC">
        <w:rPr>
          <w:sz w:val="28"/>
          <w:szCs w:val="28"/>
        </w:rPr>
        <w:t xml:space="preserve"> </w:t>
      </w:r>
      <w:proofErr w:type="spellStart"/>
      <w:r w:rsidRPr="000E3DAC">
        <w:rPr>
          <w:sz w:val="28"/>
          <w:szCs w:val="28"/>
        </w:rPr>
        <w:t>отримання</w:t>
      </w:r>
      <w:proofErr w:type="spellEnd"/>
      <w:r w:rsidRPr="000E3DAC">
        <w:rPr>
          <w:sz w:val="28"/>
          <w:szCs w:val="28"/>
        </w:rPr>
        <w:t xml:space="preserve"> </w:t>
      </w:r>
      <w:proofErr w:type="spellStart"/>
      <w:r w:rsidRPr="000E3DAC">
        <w:rPr>
          <w:sz w:val="28"/>
          <w:szCs w:val="28"/>
        </w:rPr>
        <w:t>замовлення</w:t>
      </w:r>
      <w:proofErr w:type="spellEnd"/>
      <w:r w:rsidRPr="000E3DAC">
        <w:rPr>
          <w:sz w:val="28"/>
          <w:szCs w:val="28"/>
        </w:rPr>
        <w:t xml:space="preserve"> у </w:t>
      </w:r>
      <w:proofErr w:type="spellStart"/>
      <w:r w:rsidRPr="000E3DAC">
        <w:rPr>
          <w:sz w:val="28"/>
          <w:szCs w:val="28"/>
        </w:rPr>
        <w:t>торговій</w:t>
      </w:r>
      <w:proofErr w:type="spellEnd"/>
      <w:r w:rsidRPr="000E3DAC">
        <w:rPr>
          <w:sz w:val="28"/>
          <w:szCs w:val="28"/>
        </w:rPr>
        <w:t xml:space="preserve"> </w:t>
      </w:r>
      <w:proofErr w:type="spellStart"/>
      <w:r w:rsidRPr="000E3DAC">
        <w:rPr>
          <w:sz w:val="28"/>
          <w:szCs w:val="28"/>
        </w:rPr>
        <w:t>точці</w:t>
      </w:r>
      <w:proofErr w:type="spellEnd"/>
      <w:r w:rsidRPr="000E3DAC">
        <w:rPr>
          <w:sz w:val="28"/>
          <w:szCs w:val="28"/>
        </w:rPr>
        <w:t xml:space="preserve"> </w:t>
      </w:r>
      <w:proofErr w:type="spellStart"/>
      <w:r w:rsidRPr="000E3DAC">
        <w:rPr>
          <w:sz w:val="28"/>
          <w:szCs w:val="28"/>
        </w:rPr>
        <w:t>або</w:t>
      </w:r>
      <w:proofErr w:type="spellEnd"/>
      <w:r w:rsidRPr="000E3DAC">
        <w:rPr>
          <w:sz w:val="28"/>
          <w:szCs w:val="28"/>
        </w:rPr>
        <w:t xml:space="preserve"> через доставку.</w:t>
      </w:r>
    </w:p>
    <w:p w14:paraId="05071B13" w14:textId="77777777" w:rsidR="00005965" w:rsidRPr="000E3DAC" w:rsidRDefault="00005965" w:rsidP="00005965">
      <w:pPr>
        <w:spacing w:line="360" w:lineRule="auto"/>
        <w:ind w:firstLine="709"/>
        <w:jc w:val="both"/>
        <w:rPr>
          <w:sz w:val="28"/>
          <w:szCs w:val="28"/>
        </w:rPr>
      </w:pPr>
      <w:proofErr w:type="spellStart"/>
      <w:r w:rsidRPr="000E3DAC">
        <w:rPr>
          <w:sz w:val="28"/>
          <w:szCs w:val="28"/>
        </w:rPr>
        <w:t>Ключовим</w:t>
      </w:r>
      <w:proofErr w:type="spellEnd"/>
      <w:r w:rsidRPr="000E3DAC">
        <w:rPr>
          <w:sz w:val="28"/>
          <w:szCs w:val="28"/>
        </w:rPr>
        <w:t xml:space="preserve"> </w:t>
      </w:r>
      <w:proofErr w:type="spellStart"/>
      <w:r w:rsidRPr="000E3DAC">
        <w:rPr>
          <w:sz w:val="28"/>
          <w:szCs w:val="28"/>
        </w:rPr>
        <w:t>стратегічним</w:t>
      </w:r>
      <w:proofErr w:type="spellEnd"/>
      <w:r w:rsidRPr="000E3DAC">
        <w:rPr>
          <w:sz w:val="28"/>
          <w:szCs w:val="28"/>
        </w:rPr>
        <w:t xml:space="preserve"> </w:t>
      </w:r>
      <w:proofErr w:type="spellStart"/>
      <w:r w:rsidRPr="000E3DAC">
        <w:rPr>
          <w:sz w:val="28"/>
          <w:szCs w:val="28"/>
        </w:rPr>
        <w:t>напрямом</w:t>
      </w:r>
      <w:proofErr w:type="spellEnd"/>
      <w:r w:rsidRPr="000E3DAC">
        <w:rPr>
          <w:sz w:val="28"/>
          <w:szCs w:val="28"/>
        </w:rPr>
        <w:t xml:space="preserve"> є </w:t>
      </w:r>
      <w:proofErr w:type="spellStart"/>
      <w:r w:rsidRPr="000E3DAC">
        <w:rPr>
          <w:sz w:val="28"/>
          <w:szCs w:val="28"/>
        </w:rPr>
        <w:t>цифровізація</w:t>
      </w:r>
      <w:proofErr w:type="spellEnd"/>
      <w:r w:rsidRPr="000E3DAC">
        <w:rPr>
          <w:sz w:val="28"/>
          <w:szCs w:val="28"/>
        </w:rPr>
        <w:t xml:space="preserve"> </w:t>
      </w:r>
      <w:proofErr w:type="spellStart"/>
      <w:r w:rsidRPr="000E3DAC">
        <w:rPr>
          <w:sz w:val="28"/>
          <w:szCs w:val="28"/>
        </w:rPr>
        <w:t>клієнтського</w:t>
      </w:r>
      <w:proofErr w:type="spellEnd"/>
      <w:r w:rsidRPr="000E3DAC">
        <w:rPr>
          <w:sz w:val="28"/>
          <w:szCs w:val="28"/>
        </w:rPr>
        <w:t xml:space="preserve"> </w:t>
      </w:r>
      <w:proofErr w:type="spellStart"/>
      <w:r w:rsidRPr="000E3DAC">
        <w:rPr>
          <w:sz w:val="28"/>
          <w:szCs w:val="28"/>
        </w:rPr>
        <w:t>досвіду</w:t>
      </w:r>
      <w:proofErr w:type="spellEnd"/>
      <w:r w:rsidRPr="000E3DAC">
        <w:rPr>
          <w:sz w:val="28"/>
          <w:szCs w:val="28"/>
        </w:rPr>
        <w:t xml:space="preserve">, </w:t>
      </w:r>
      <w:proofErr w:type="spellStart"/>
      <w:r w:rsidRPr="000E3DAC">
        <w:rPr>
          <w:sz w:val="28"/>
          <w:szCs w:val="28"/>
        </w:rPr>
        <w:t>що</w:t>
      </w:r>
      <w:proofErr w:type="spellEnd"/>
      <w:r w:rsidRPr="000E3DAC">
        <w:rPr>
          <w:sz w:val="28"/>
          <w:szCs w:val="28"/>
        </w:rPr>
        <w:t xml:space="preserve"> </w:t>
      </w:r>
      <w:proofErr w:type="spellStart"/>
      <w:r w:rsidRPr="000E3DAC">
        <w:rPr>
          <w:sz w:val="28"/>
          <w:szCs w:val="28"/>
        </w:rPr>
        <w:t>передбачає</w:t>
      </w:r>
      <w:proofErr w:type="spellEnd"/>
      <w:r w:rsidRPr="000E3DAC">
        <w:rPr>
          <w:sz w:val="28"/>
          <w:szCs w:val="28"/>
        </w:rPr>
        <w:t xml:space="preserve"> </w:t>
      </w:r>
      <w:proofErr w:type="spellStart"/>
      <w:r w:rsidRPr="000E3DAC">
        <w:rPr>
          <w:sz w:val="28"/>
          <w:szCs w:val="28"/>
        </w:rPr>
        <w:t>вдосконалення</w:t>
      </w:r>
      <w:proofErr w:type="spellEnd"/>
      <w:r w:rsidRPr="000E3DAC">
        <w:rPr>
          <w:sz w:val="28"/>
          <w:szCs w:val="28"/>
        </w:rPr>
        <w:t xml:space="preserve"> </w:t>
      </w:r>
      <w:proofErr w:type="spellStart"/>
      <w:r w:rsidRPr="000E3DAC">
        <w:rPr>
          <w:sz w:val="28"/>
          <w:szCs w:val="28"/>
        </w:rPr>
        <w:t>функціоналу</w:t>
      </w:r>
      <w:proofErr w:type="spellEnd"/>
      <w:r w:rsidRPr="000E3DAC">
        <w:rPr>
          <w:sz w:val="28"/>
          <w:szCs w:val="28"/>
        </w:rPr>
        <w:t xml:space="preserve"> сайту, </w:t>
      </w:r>
      <w:proofErr w:type="spellStart"/>
      <w:r w:rsidRPr="000E3DAC">
        <w:rPr>
          <w:sz w:val="28"/>
          <w:szCs w:val="28"/>
        </w:rPr>
        <w:t>мобільного</w:t>
      </w:r>
      <w:proofErr w:type="spellEnd"/>
      <w:r w:rsidRPr="000E3DAC">
        <w:rPr>
          <w:sz w:val="28"/>
          <w:szCs w:val="28"/>
        </w:rPr>
        <w:t xml:space="preserve"> </w:t>
      </w:r>
      <w:proofErr w:type="spellStart"/>
      <w:r w:rsidRPr="000E3DAC">
        <w:rPr>
          <w:sz w:val="28"/>
          <w:szCs w:val="28"/>
        </w:rPr>
        <w:t>додатку</w:t>
      </w:r>
      <w:proofErr w:type="spellEnd"/>
      <w:r w:rsidRPr="000E3DAC">
        <w:rPr>
          <w:sz w:val="28"/>
          <w:szCs w:val="28"/>
        </w:rPr>
        <w:t xml:space="preserve"> та CRM-</w:t>
      </w:r>
      <w:proofErr w:type="spellStart"/>
      <w:r w:rsidRPr="000E3DAC">
        <w:rPr>
          <w:sz w:val="28"/>
          <w:szCs w:val="28"/>
        </w:rPr>
        <w:t>системи</w:t>
      </w:r>
      <w:proofErr w:type="spellEnd"/>
      <w:r w:rsidRPr="000E3DAC">
        <w:rPr>
          <w:sz w:val="28"/>
          <w:szCs w:val="28"/>
        </w:rPr>
        <w:t xml:space="preserve"> з метою </w:t>
      </w:r>
      <w:proofErr w:type="spellStart"/>
      <w:r w:rsidRPr="000E3DAC">
        <w:rPr>
          <w:sz w:val="28"/>
          <w:szCs w:val="28"/>
        </w:rPr>
        <w:t>підвищення</w:t>
      </w:r>
      <w:proofErr w:type="spellEnd"/>
      <w:r w:rsidRPr="000E3DAC">
        <w:rPr>
          <w:sz w:val="28"/>
          <w:szCs w:val="28"/>
        </w:rPr>
        <w:t xml:space="preserve"> </w:t>
      </w:r>
      <w:proofErr w:type="spellStart"/>
      <w:r w:rsidRPr="000E3DAC">
        <w:rPr>
          <w:sz w:val="28"/>
          <w:szCs w:val="28"/>
        </w:rPr>
        <w:t>рівня</w:t>
      </w:r>
      <w:proofErr w:type="spellEnd"/>
      <w:r w:rsidRPr="000E3DAC">
        <w:rPr>
          <w:sz w:val="28"/>
          <w:szCs w:val="28"/>
        </w:rPr>
        <w:t xml:space="preserve"> </w:t>
      </w:r>
      <w:proofErr w:type="spellStart"/>
      <w:r w:rsidRPr="000E3DAC">
        <w:rPr>
          <w:sz w:val="28"/>
          <w:szCs w:val="28"/>
        </w:rPr>
        <w:t>персоналізації</w:t>
      </w:r>
      <w:proofErr w:type="spellEnd"/>
      <w:r w:rsidRPr="000E3DAC">
        <w:rPr>
          <w:sz w:val="28"/>
          <w:szCs w:val="28"/>
        </w:rPr>
        <w:t xml:space="preserve">. У практичному </w:t>
      </w:r>
      <w:proofErr w:type="spellStart"/>
      <w:r w:rsidRPr="000E3DAC">
        <w:rPr>
          <w:sz w:val="28"/>
          <w:szCs w:val="28"/>
        </w:rPr>
        <w:t>вимірі</w:t>
      </w:r>
      <w:proofErr w:type="spellEnd"/>
      <w:r w:rsidRPr="000E3DAC">
        <w:rPr>
          <w:sz w:val="28"/>
          <w:szCs w:val="28"/>
        </w:rPr>
        <w:t xml:space="preserve"> </w:t>
      </w:r>
      <w:proofErr w:type="spellStart"/>
      <w:r w:rsidRPr="000E3DAC">
        <w:rPr>
          <w:sz w:val="28"/>
          <w:szCs w:val="28"/>
        </w:rPr>
        <w:t>це</w:t>
      </w:r>
      <w:proofErr w:type="spellEnd"/>
      <w:r w:rsidRPr="000E3DAC">
        <w:rPr>
          <w:sz w:val="28"/>
          <w:szCs w:val="28"/>
        </w:rPr>
        <w:t xml:space="preserve"> </w:t>
      </w:r>
      <w:proofErr w:type="spellStart"/>
      <w:r w:rsidRPr="000E3DAC">
        <w:rPr>
          <w:sz w:val="28"/>
          <w:szCs w:val="28"/>
        </w:rPr>
        <w:t>виражається</w:t>
      </w:r>
      <w:proofErr w:type="spellEnd"/>
      <w:r w:rsidRPr="000E3DAC">
        <w:rPr>
          <w:sz w:val="28"/>
          <w:szCs w:val="28"/>
        </w:rPr>
        <w:t xml:space="preserve"> у </w:t>
      </w:r>
      <w:proofErr w:type="spellStart"/>
      <w:r w:rsidRPr="000E3DAC">
        <w:rPr>
          <w:sz w:val="28"/>
          <w:szCs w:val="28"/>
        </w:rPr>
        <w:t>впровадженні</w:t>
      </w:r>
      <w:proofErr w:type="spellEnd"/>
      <w:r w:rsidRPr="000E3DAC">
        <w:rPr>
          <w:sz w:val="28"/>
          <w:szCs w:val="28"/>
        </w:rPr>
        <w:t xml:space="preserve"> </w:t>
      </w:r>
      <w:proofErr w:type="spellStart"/>
      <w:r w:rsidRPr="000E3DAC">
        <w:rPr>
          <w:sz w:val="28"/>
          <w:szCs w:val="28"/>
        </w:rPr>
        <w:t>аналітичних</w:t>
      </w:r>
      <w:proofErr w:type="spellEnd"/>
      <w:r w:rsidRPr="000E3DAC">
        <w:rPr>
          <w:sz w:val="28"/>
          <w:szCs w:val="28"/>
        </w:rPr>
        <w:t xml:space="preserve"> </w:t>
      </w:r>
      <w:proofErr w:type="spellStart"/>
      <w:r w:rsidRPr="000E3DAC">
        <w:rPr>
          <w:sz w:val="28"/>
          <w:szCs w:val="28"/>
        </w:rPr>
        <w:t>інструментів</w:t>
      </w:r>
      <w:proofErr w:type="spellEnd"/>
      <w:r w:rsidRPr="000E3DAC">
        <w:rPr>
          <w:sz w:val="28"/>
          <w:szCs w:val="28"/>
        </w:rPr>
        <w:t xml:space="preserve"> на </w:t>
      </w:r>
      <w:proofErr w:type="spellStart"/>
      <w:r w:rsidRPr="000E3DAC">
        <w:rPr>
          <w:sz w:val="28"/>
          <w:szCs w:val="28"/>
        </w:rPr>
        <w:t>основі</w:t>
      </w:r>
      <w:proofErr w:type="spellEnd"/>
      <w:r w:rsidRPr="000E3DAC">
        <w:rPr>
          <w:sz w:val="28"/>
          <w:szCs w:val="28"/>
        </w:rPr>
        <w:t xml:space="preserve"> </w:t>
      </w:r>
      <w:proofErr w:type="spellStart"/>
      <w:r w:rsidRPr="000E3DAC">
        <w:rPr>
          <w:sz w:val="28"/>
          <w:szCs w:val="28"/>
        </w:rPr>
        <w:t>big</w:t>
      </w:r>
      <w:proofErr w:type="spellEnd"/>
      <w:r w:rsidRPr="000E3DAC">
        <w:rPr>
          <w:sz w:val="28"/>
          <w:szCs w:val="28"/>
        </w:rPr>
        <w:t xml:space="preserve"> </w:t>
      </w:r>
      <w:proofErr w:type="spellStart"/>
      <w:r w:rsidRPr="000E3DAC">
        <w:rPr>
          <w:sz w:val="28"/>
          <w:szCs w:val="28"/>
        </w:rPr>
        <w:t>data</w:t>
      </w:r>
      <w:proofErr w:type="spellEnd"/>
      <w:r w:rsidRPr="000E3DAC">
        <w:rPr>
          <w:sz w:val="28"/>
          <w:szCs w:val="28"/>
        </w:rPr>
        <w:t xml:space="preserve"> та </w:t>
      </w:r>
      <w:r w:rsidRPr="000E3DAC">
        <w:rPr>
          <w:sz w:val="28"/>
          <w:szCs w:val="28"/>
        </w:rPr>
        <w:lastRenderedPageBreak/>
        <w:t xml:space="preserve">штучного </w:t>
      </w:r>
      <w:proofErr w:type="spellStart"/>
      <w:r w:rsidRPr="000E3DAC">
        <w:rPr>
          <w:sz w:val="28"/>
          <w:szCs w:val="28"/>
        </w:rPr>
        <w:t>інтелекту</w:t>
      </w:r>
      <w:proofErr w:type="spellEnd"/>
      <w:r w:rsidRPr="000E3DAC">
        <w:rPr>
          <w:sz w:val="28"/>
          <w:szCs w:val="28"/>
        </w:rPr>
        <w:t xml:space="preserve"> для </w:t>
      </w:r>
      <w:proofErr w:type="spellStart"/>
      <w:r w:rsidRPr="000E3DAC">
        <w:rPr>
          <w:sz w:val="28"/>
          <w:szCs w:val="28"/>
        </w:rPr>
        <w:t>відстеження</w:t>
      </w:r>
      <w:proofErr w:type="spellEnd"/>
      <w:r w:rsidRPr="000E3DAC">
        <w:rPr>
          <w:sz w:val="28"/>
          <w:szCs w:val="28"/>
        </w:rPr>
        <w:t xml:space="preserve"> </w:t>
      </w:r>
      <w:proofErr w:type="spellStart"/>
      <w:r w:rsidRPr="000E3DAC">
        <w:rPr>
          <w:sz w:val="28"/>
          <w:szCs w:val="28"/>
        </w:rPr>
        <w:t>поведінки</w:t>
      </w:r>
      <w:proofErr w:type="spellEnd"/>
      <w:r w:rsidRPr="000E3DAC">
        <w:rPr>
          <w:sz w:val="28"/>
          <w:szCs w:val="28"/>
        </w:rPr>
        <w:t xml:space="preserve"> </w:t>
      </w:r>
      <w:proofErr w:type="spellStart"/>
      <w:r w:rsidRPr="000E3DAC">
        <w:rPr>
          <w:sz w:val="28"/>
          <w:szCs w:val="28"/>
        </w:rPr>
        <w:t>споживачів</w:t>
      </w:r>
      <w:proofErr w:type="spellEnd"/>
      <w:r w:rsidRPr="000E3DAC">
        <w:rPr>
          <w:sz w:val="28"/>
          <w:szCs w:val="28"/>
        </w:rPr>
        <w:t xml:space="preserve">, </w:t>
      </w:r>
      <w:proofErr w:type="spellStart"/>
      <w:r w:rsidRPr="000E3DAC">
        <w:rPr>
          <w:sz w:val="28"/>
          <w:szCs w:val="28"/>
        </w:rPr>
        <w:t>формування</w:t>
      </w:r>
      <w:proofErr w:type="spellEnd"/>
      <w:r w:rsidRPr="000E3DAC">
        <w:rPr>
          <w:sz w:val="28"/>
          <w:szCs w:val="28"/>
        </w:rPr>
        <w:t xml:space="preserve"> </w:t>
      </w:r>
      <w:proofErr w:type="spellStart"/>
      <w:r w:rsidRPr="000E3DAC">
        <w:rPr>
          <w:sz w:val="28"/>
          <w:szCs w:val="28"/>
        </w:rPr>
        <w:t>індивідуальних</w:t>
      </w:r>
      <w:proofErr w:type="spellEnd"/>
      <w:r w:rsidRPr="000E3DAC">
        <w:rPr>
          <w:sz w:val="28"/>
          <w:szCs w:val="28"/>
        </w:rPr>
        <w:t xml:space="preserve"> </w:t>
      </w:r>
      <w:proofErr w:type="spellStart"/>
      <w:r w:rsidRPr="000E3DAC">
        <w:rPr>
          <w:sz w:val="28"/>
          <w:szCs w:val="28"/>
        </w:rPr>
        <w:t>рекомендацій</w:t>
      </w:r>
      <w:proofErr w:type="spellEnd"/>
      <w:r w:rsidRPr="000E3DAC">
        <w:rPr>
          <w:sz w:val="28"/>
          <w:szCs w:val="28"/>
        </w:rPr>
        <w:t xml:space="preserve"> і </w:t>
      </w:r>
      <w:proofErr w:type="spellStart"/>
      <w:r w:rsidRPr="000E3DAC">
        <w:rPr>
          <w:sz w:val="28"/>
          <w:szCs w:val="28"/>
        </w:rPr>
        <w:t>прогнозування</w:t>
      </w:r>
      <w:proofErr w:type="spellEnd"/>
      <w:r w:rsidRPr="000E3DAC">
        <w:rPr>
          <w:sz w:val="28"/>
          <w:szCs w:val="28"/>
        </w:rPr>
        <w:t xml:space="preserve"> </w:t>
      </w:r>
      <w:proofErr w:type="spellStart"/>
      <w:r w:rsidRPr="000E3DAC">
        <w:rPr>
          <w:sz w:val="28"/>
          <w:szCs w:val="28"/>
        </w:rPr>
        <w:t>попиту</w:t>
      </w:r>
      <w:proofErr w:type="spellEnd"/>
      <w:r w:rsidRPr="000E3DAC">
        <w:rPr>
          <w:sz w:val="28"/>
          <w:szCs w:val="28"/>
        </w:rPr>
        <w:t xml:space="preserve">. </w:t>
      </w:r>
      <w:proofErr w:type="spellStart"/>
      <w:r w:rsidRPr="000E3DAC">
        <w:rPr>
          <w:sz w:val="28"/>
          <w:szCs w:val="28"/>
        </w:rPr>
        <w:t>Такий</w:t>
      </w:r>
      <w:proofErr w:type="spellEnd"/>
      <w:r w:rsidRPr="000E3DAC">
        <w:rPr>
          <w:sz w:val="28"/>
          <w:szCs w:val="28"/>
        </w:rPr>
        <w:t xml:space="preserve"> </w:t>
      </w:r>
      <w:proofErr w:type="spellStart"/>
      <w:r w:rsidRPr="000E3DAC">
        <w:rPr>
          <w:sz w:val="28"/>
          <w:szCs w:val="28"/>
        </w:rPr>
        <w:t>підхід</w:t>
      </w:r>
      <w:proofErr w:type="spellEnd"/>
      <w:r w:rsidRPr="000E3DAC">
        <w:rPr>
          <w:sz w:val="28"/>
          <w:szCs w:val="28"/>
        </w:rPr>
        <w:t xml:space="preserve"> </w:t>
      </w:r>
      <w:proofErr w:type="spellStart"/>
      <w:r w:rsidRPr="000E3DAC">
        <w:rPr>
          <w:sz w:val="28"/>
          <w:szCs w:val="28"/>
        </w:rPr>
        <w:t>дозволяє</w:t>
      </w:r>
      <w:proofErr w:type="spellEnd"/>
      <w:r w:rsidRPr="000E3DAC">
        <w:rPr>
          <w:sz w:val="28"/>
          <w:szCs w:val="28"/>
        </w:rPr>
        <w:t xml:space="preserve"> </w:t>
      </w:r>
      <w:proofErr w:type="spellStart"/>
      <w:r w:rsidRPr="000E3DAC">
        <w:rPr>
          <w:sz w:val="28"/>
          <w:szCs w:val="28"/>
        </w:rPr>
        <w:t>оптимізувати</w:t>
      </w:r>
      <w:proofErr w:type="spellEnd"/>
      <w:r w:rsidRPr="000E3DAC">
        <w:rPr>
          <w:sz w:val="28"/>
          <w:szCs w:val="28"/>
        </w:rPr>
        <w:t xml:space="preserve"> </w:t>
      </w:r>
      <w:proofErr w:type="spellStart"/>
      <w:r w:rsidRPr="000E3DAC">
        <w:rPr>
          <w:sz w:val="28"/>
          <w:szCs w:val="28"/>
        </w:rPr>
        <w:t>асортиментну</w:t>
      </w:r>
      <w:proofErr w:type="spellEnd"/>
      <w:r w:rsidRPr="000E3DAC">
        <w:rPr>
          <w:sz w:val="28"/>
          <w:szCs w:val="28"/>
        </w:rPr>
        <w:t xml:space="preserve"> </w:t>
      </w:r>
      <w:proofErr w:type="spellStart"/>
      <w:r w:rsidRPr="000E3DAC">
        <w:rPr>
          <w:sz w:val="28"/>
          <w:szCs w:val="28"/>
        </w:rPr>
        <w:t>політику</w:t>
      </w:r>
      <w:proofErr w:type="spellEnd"/>
      <w:r w:rsidRPr="000E3DAC">
        <w:rPr>
          <w:sz w:val="28"/>
          <w:szCs w:val="28"/>
        </w:rPr>
        <w:t xml:space="preserve">, </w:t>
      </w:r>
      <w:proofErr w:type="spellStart"/>
      <w:r w:rsidRPr="000E3DAC">
        <w:rPr>
          <w:sz w:val="28"/>
          <w:szCs w:val="28"/>
        </w:rPr>
        <w:t>скоротити</w:t>
      </w:r>
      <w:proofErr w:type="spellEnd"/>
      <w:r w:rsidRPr="000E3DAC">
        <w:rPr>
          <w:sz w:val="28"/>
          <w:szCs w:val="28"/>
        </w:rPr>
        <w:t xml:space="preserve"> </w:t>
      </w:r>
      <w:proofErr w:type="spellStart"/>
      <w:r w:rsidRPr="000E3DAC">
        <w:rPr>
          <w:sz w:val="28"/>
          <w:szCs w:val="28"/>
        </w:rPr>
        <w:t>витрати</w:t>
      </w:r>
      <w:proofErr w:type="spellEnd"/>
      <w:r w:rsidRPr="000E3DAC">
        <w:rPr>
          <w:sz w:val="28"/>
          <w:szCs w:val="28"/>
        </w:rPr>
        <w:t xml:space="preserve"> на запаси та </w:t>
      </w:r>
      <w:proofErr w:type="spellStart"/>
      <w:r w:rsidRPr="000E3DAC">
        <w:rPr>
          <w:sz w:val="28"/>
          <w:szCs w:val="28"/>
        </w:rPr>
        <w:t>підвищити</w:t>
      </w:r>
      <w:proofErr w:type="spellEnd"/>
      <w:r w:rsidRPr="000E3DAC">
        <w:rPr>
          <w:sz w:val="28"/>
          <w:szCs w:val="28"/>
        </w:rPr>
        <w:t xml:space="preserve"> </w:t>
      </w:r>
      <w:proofErr w:type="spellStart"/>
      <w:r w:rsidRPr="000E3DAC">
        <w:rPr>
          <w:sz w:val="28"/>
          <w:szCs w:val="28"/>
        </w:rPr>
        <w:t>конверсію</w:t>
      </w:r>
      <w:proofErr w:type="spellEnd"/>
      <w:r w:rsidRPr="000E3DAC">
        <w:rPr>
          <w:sz w:val="28"/>
          <w:szCs w:val="28"/>
        </w:rPr>
        <w:t xml:space="preserve"> онлайн-</w:t>
      </w:r>
      <w:proofErr w:type="spellStart"/>
      <w:r w:rsidRPr="000E3DAC">
        <w:rPr>
          <w:sz w:val="28"/>
          <w:szCs w:val="28"/>
        </w:rPr>
        <w:t>продажів</w:t>
      </w:r>
      <w:proofErr w:type="spellEnd"/>
      <w:r w:rsidRPr="000E3DAC">
        <w:rPr>
          <w:sz w:val="28"/>
          <w:szCs w:val="28"/>
        </w:rPr>
        <w:t>.</w:t>
      </w:r>
    </w:p>
    <w:p w14:paraId="7CA64831" w14:textId="77777777" w:rsidR="00005965" w:rsidRPr="000E3DAC" w:rsidRDefault="00005965" w:rsidP="00005965">
      <w:pPr>
        <w:spacing w:line="360" w:lineRule="auto"/>
        <w:ind w:firstLine="709"/>
        <w:jc w:val="both"/>
        <w:rPr>
          <w:sz w:val="28"/>
          <w:szCs w:val="28"/>
        </w:rPr>
      </w:pPr>
      <w:proofErr w:type="spellStart"/>
      <w:r w:rsidRPr="000E3DAC">
        <w:rPr>
          <w:sz w:val="28"/>
          <w:szCs w:val="28"/>
        </w:rPr>
        <w:t>Особливе</w:t>
      </w:r>
      <w:proofErr w:type="spellEnd"/>
      <w:r w:rsidRPr="000E3DAC">
        <w:rPr>
          <w:sz w:val="28"/>
          <w:szCs w:val="28"/>
        </w:rPr>
        <w:t xml:space="preserve"> </w:t>
      </w:r>
      <w:proofErr w:type="spellStart"/>
      <w:r w:rsidRPr="000E3DAC">
        <w:rPr>
          <w:sz w:val="28"/>
          <w:szCs w:val="28"/>
        </w:rPr>
        <w:t>місце</w:t>
      </w:r>
      <w:proofErr w:type="spellEnd"/>
      <w:r w:rsidRPr="000E3DAC">
        <w:rPr>
          <w:sz w:val="28"/>
          <w:szCs w:val="28"/>
        </w:rPr>
        <w:t xml:space="preserve"> у </w:t>
      </w:r>
      <w:proofErr w:type="spellStart"/>
      <w:r w:rsidRPr="000E3DAC">
        <w:rPr>
          <w:sz w:val="28"/>
          <w:szCs w:val="28"/>
        </w:rPr>
        <w:t>стратегії</w:t>
      </w:r>
      <w:proofErr w:type="spellEnd"/>
      <w:r w:rsidRPr="000E3DAC">
        <w:rPr>
          <w:sz w:val="28"/>
          <w:szCs w:val="28"/>
        </w:rPr>
        <w:t xml:space="preserve"> </w:t>
      </w:r>
      <w:proofErr w:type="spellStart"/>
      <w:r w:rsidRPr="000E3DAC">
        <w:rPr>
          <w:sz w:val="28"/>
          <w:szCs w:val="28"/>
        </w:rPr>
        <w:t>займає</w:t>
      </w:r>
      <w:proofErr w:type="spellEnd"/>
      <w:r w:rsidRPr="000E3DAC">
        <w:rPr>
          <w:sz w:val="28"/>
          <w:szCs w:val="28"/>
        </w:rPr>
        <w:t xml:space="preserve"> </w:t>
      </w:r>
      <w:proofErr w:type="spellStart"/>
      <w:r w:rsidRPr="000E3DAC">
        <w:rPr>
          <w:sz w:val="28"/>
          <w:szCs w:val="28"/>
        </w:rPr>
        <w:t>розвиток</w:t>
      </w:r>
      <w:proofErr w:type="spellEnd"/>
      <w:r w:rsidRPr="000E3DAC">
        <w:rPr>
          <w:sz w:val="28"/>
          <w:szCs w:val="28"/>
        </w:rPr>
        <w:t xml:space="preserve"> </w:t>
      </w:r>
      <w:proofErr w:type="spellStart"/>
      <w:r w:rsidRPr="000E3DAC">
        <w:rPr>
          <w:sz w:val="28"/>
          <w:szCs w:val="28"/>
        </w:rPr>
        <w:t>цифрових</w:t>
      </w:r>
      <w:proofErr w:type="spellEnd"/>
      <w:r w:rsidRPr="000E3DAC">
        <w:rPr>
          <w:sz w:val="28"/>
          <w:szCs w:val="28"/>
        </w:rPr>
        <w:t xml:space="preserve"> </w:t>
      </w:r>
      <w:proofErr w:type="spellStart"/>
      <w:r w:rsidRPr="000E3DAC">
        <w:rPr>
          <w:sz w:val="28"/>
          <w:szCs w:val="28"/>
        </w:rPr>
        <w:t>сервісів</w:t>
      </w:r>
      <w:proofErr w:type="spellEnd"/>
      <w:r w:rsidRPr="000E3DAC">
        <w:rPr>
          <w:sz w:val="28"/>
          <w:szCs w:val="28"/>
        </w:rPr>
        <w:t xml:space="preserve"> </w:t>
      </w:r>
      <w:proofErr w:type="spellStart"/>
      <w:r w:rsidRPr="000E3DAC">
        <w:rPr>
          <w:sz w:val="28"/>
          <w:szCs w:val="28"/>
        </w:rPr>
        <w:t>візуалізації</w:t>
      </w:r>
      <w:proofErr w:type="spellEnd"/>
      <w:r w:rsidRPr="000E3DAC">
        <w:rPr>
          <w:sz w:val="28"/>
          <w:szCs w:val="28"/>
        </w:rPr>
        <w:t xml:space="preserve"> - </w:t>
      </w:r>
      <w:proofErr w:type="spellStart"/>
      <w:r w:rsidRPr="000E3DAC">
        <w:rPr>
          <w:sz w:val="28"/>
          <w:szCs w:val="28"/>
        </w:rPr>
        <w:t>інтеграція</w:t>
      </w:r>
      <w:proofErr w:type="spellEnd"/>
      <w:r w:rsidRPr="000E3DAC">
        <w:rPr>
          <w:sz w:val="28"/>
          <w:szCs w:val="28"/>
        </w:rPr>
        <w:t xml:space="preserve"> AR- та 3D-технологій у </w:t>
      </w:r>
      <w:proofErr w:type="spellStart"/>
      <w:r w:rsidRPr="000E3DAC">
        <w:rPr>
          <w:sz w:val="28"/>
          <w:szCs w:val="28"/>
        </w:rPr>
        <w:t>процес</w:t>
      </w:r>
      <w:proofErr w:type="spellEnd"/>
      <w:r w:rsidRPr="000E3DAC">
        <w:rPr>
          <w:sz w:val="28"/>
          <w:szCs w:val="28"/>
        </w:rPr>
        <w:t xml:space="preserve"> </w:t>
      </w:r>
      <w:proofErr w:type="spellStart"/>
      <w:r w:rsidRPr="000E3DAC">
        <w:rPr>
          <w:sz w:val="28"/>
          <w:szCs w:val="28"/>
        </w:rPr>
        <w:t>вибору</w:t>
      </w:r>
      <w:proofErr w:type="spellEnd"/>
      <w:r w:rsidRPr="000E3DAC">
        <w:rPr>
          <w:sz w:val="28"/>
          <w:szCs w:val="28"/>
        </w:rPr>
        <w:t xml:space="preserve"> </w:t>
      </w:r>
      <w:proofErr w:type="spellStart"/>
      <w:r w:rsidRPr="000E3DAC">
        <w:rPr>
          <w:sz w:val="28"/>
          <w:szCs w:val="28"/>
        </w:rPr>
        <w:t>меблів</w:t>
      </w:r>
      <w:proofErr w:type="spellEnd"/>
      <w:r w:rsidRPr="000E3DAC">
        <w:rPr>
          <w:sz w:val="28"/>
          <w:szCs w:val="28"/>
        </w:rPr>
        <w:t xml:space="preserve">, </w:t>
      </w:r>
      <w:proofErr w:type="spellStart"/>
      <w:r w:rsidRPr="000E3DAC">
        <w:rPr>
          <w:sz w:val="28"/>
          <w:szCs w:val="28"/>
        </w:rPr>
        <w:t>що</w:t>
      </w:r>
      <w:proofErr w:type="spellEnd"/>
      <w:r w:rsidRPr="000E3DAC">
        <w:rPr>
          <w:sz w:val="28"/>
          <w:szCs w:val="28"/>
        </w:rPr>
        <w:t xml:space="preserve"> </w:t>
      </w:r>
      <w:proofErr w:type="spellStart"/>
      <w:r w:rsidRPr="000E3DAC">
        <w:rPr>
          <w:sz w:val="28"/>
          <w:szCs w:val="28"/>
        </w:rPr>
        <w:t>підвищує</w:t>
      </w:r>
      <w:proofErr w:type="spellEnd"/>
      <w:r w:rsidRPr="000E3DAC">
        <w:rPr>
          <w:sz w:val="28"/>
          <w:szCs w:val="28"/>
        </w:rPr>
        <w:t xml:space="preserve"> </w:t>
      </w:r>
      <w:proofErr w:type="spellStart"/>
      <w:r w:rsidRPr="000E3DAC">
        <w:rPr>
          <w:sz w:val="28"/>
          <w:szCs w:val="28"/>
        </w:rPr>
        <w:t>емоційну</w:t>
      </w:r>
      <w:proofErr w:type="spellEnd"/>
      <w:r w:rsidRPr="000E3DAC">
        <w:rPr>
          <w:sz w:val="28"/>
          <w:szCs w:val="28"/>
        </w:rPr>
        <w:t xml:space="preserve"> </w:t>
      </w:r>
      <w:proofErr w:type="spellStart"/>
      <w:r w:rsidRPr="000E3DAC">
        <w:rPr>
          <w:sz w:val="28"/>
          <w:szCs w:val="28"/>
        </w:rPr>
        <w:t>залученість</w:t>
      </w:r>
      <w:proofErr w:type="spellEnd"/>
      <w:r w:rsidRPr="000E3DAC">
        <w:rPr>
          <w:sz w:val="28"/>
          <w:szCs w:val="28"/>
        </w:rPr>
        <w:t xml:space="preserve"> </w:t>
      </w:r>
      <w:proofErr w:type="spellStart"/>
      <w:r w:rsidRPr="000E3DAC">
        <w:rPr>
          <w:sz w:val="28"/>
          <w:szCs w:val="28"/>
        </w:rPr>
        <w:t>клієнтів</w:t>
      </w:r>
      <w:proofErr w:type="spellEnd"/>
      <w:r w:rsidRPr="000E3DAC">
        <w:rPr>
          <w:sz w:val="28"/>
          <w:szCs w:val="28"/>
        </w:rPr>
        <w:t xml:space="preserve"> та </w:t>
      </w:r>
      <w:proofErr w:type="spellStart"/>
      <w:r w:rsidRPr="000E3DAC">
        <w:rPr>
          <w:sz w:val="28"/>
          <w:szCs w:val="28"/>
        </w:rPr>
        <w:t>зменшує</w:t>
      </w:r>
      <w:proofErr w:type="spellEnd"/>
      <w:r w:rsidRPr="000E3DAC">
        <w:rPr>
          <w:sz w:val="28"/>
          <w:szCs w:val="28"/>
        </w:rPr>
        <w:t xml:space="preserve"> </w:t>
      </w:r>
      <w:proofErr w:type="spellStart"/>
      <w:r w:rsidRPr="000E3DAC">
        <w:rPr>
          <w:sz w:val="28"/>
          <w:szCs w:val="28"/>
        </w:rPr>
        <w:t>рівень</w:t>
      </w:r>
      <w:proofErr w:type="spellEnd"/>
      <w:r w:rsidRPr="000E3DAC">
        <w:rPr>
          <w:sz w:val="28"/>
          <w:szCs w:val="28"/>
        </w:rPr>
        <w:t xml:space="preserve"> </w:t>
      </w:r>
      <w:proofErr w:type="spellStart"/>
      <w:r w:rsidRPr="000E3DAC">
        <w:rPr>
          <w:sz w:val="28"/>
          <w:szCs w:val="28"/>
        </w:rPr>
        <w:t>невизначеності</w:t>
      </w:r>
      <w:proofErr w:type="spellEnd"/>
      <w:r w:rsidRPr="000E3DAC">
        <w:rPr>
          <w:sz w:val="28"/>
          <w:szCs w:val="28"/>
        </w:rPr>
        <w:t xml:space="preserve"> </w:t>
      </w:r>
      <w:proofErr w:type="spellStart"/>
      <w:r w:rsidRPr="000E3DAC">
        <w:rPr>
          <w:sz w:val="28"/>
          <w:szCs w:val="28"/>
        </w:rPr>
        <w:t>під</w:t>
      </w:r>
      <w:proofErr w:type="spellEnd"/>
      <w:r w:rsidRPr="000E3DAC">
        <w:rPr>
          <w:sz w:val="28"/>
          <w:szCs w:val="28"/>
        </w:rPr>
        <w:t xml:space="preserve"> час </w:t>
      </w:r>
      <w:proofErr w:type="spellStart"/>
      <w:r w:rsidRPr="000E3DAC">
        <w:rPr>
          <w:sz w:val="28"/>
          <w:szCs w:val="28"/>
        </w:rPr>
        <w:t>прийняття</w:t>
      </w:r>
      <w:proofErr w:type="spellEnd"/>
      <w:r w:rsidRPr="000E3DAC">
        <w:rPr>
          <w:sz w:val="28"/>
          <w:szCs w:val="28"/>
        </w:rPr>
        <w:t xml:space="preserve"> </w:t>
      </w:r>
      <w:proofErr w:type="spellStart"/>
      <w:r w:rsidRPr="000E3DAC">
        <w:rPr>
          <w:sz w:val="28"/>
          <w:szCs w:val="28"/>
        </w:rPr>
        <w:t>рішення</w:t>
      </w:r>
      <w:proofErr w:type="spellEnd"/>
      <w:r w:rsidRPr="000E3DAC">
        <w:rPr>
          <w:sz w:val="28"/>
          <w:szCs w:val="28"/>
        </w:rPr>
        <w:t xml:space="preserve"> про </w:t>
      </w:r>
      <w:proofErr w:type="spellStart"/>
      <w:r w:rsidRPr="000E3DAC">
        <w:rPr>
          <w:sz w:val="28"/>
          <w:szCs w:val="28"/>
        </w:rPr>
        <w:t>купівлю</w:t>
      </w:r>
      <w:proofErr w:type="spellEnd"/>
      <w:r w:rsidRPr="000E3DAC">
        <w:rPr>
          <w:sz w:val="28"/>
          <w:szCs w:val="28"/>
        </w:rPr>
        <w:t xml:space="preserve">. </w:t>
      </w:r>
      <w:proofErr w:type="spellStart"/>
      <w:r w:rsidRPr="000E3DAC">
        <w:rPr>
          <w:sz w:val="28"/>
          <w:szCs w:val="28"/>
        </w:rPr>
        <w:t>Крім</w:t>
      </w:r>
      <w:proofErr w:type="spellEnd"/>
      <w:r w:rsidRPr="000E3DAC">
        <w:rPr>
          <w:sz w:val="28"/>
          <w:szCs w:val="28"/>
        </w:rPr>
        <w:t xml:space="preserve"> того, </w:t>
      </w:r>
      <w:proofErr w:type="spellStart"/>
      <w:r w:rsidRPr="000E3DAC">
        <w:rPr>
          <w:sz w:val="28"/>
          <w:szCs w:val="28"/>
        </w:rPr>
        <w:t>підприємство</w:t>
      </w:r>
      <w:proofErr w:type="spellEnd"/>
      <w:r w:rsidRPr="000E3DAC">
        <w:rPr>
          <w:sz w:val="28"/>
          <w:szCs w:val="28"/>
        </w:rPr>
        <w:t xml:space="preserve"> активно </w:t>
      </w:r>
      <w:proofErr w:type="spellStart"/>
      <w:r w:rsidRPr="000E3DAC">
        <w:rPr>
          <w:sz w:val="28"/>
          <w:szCs w:val="28"/>
        </w:rPr>
        <w:t>розвиває</w:t>
      </w:r>
      <w:proofErr w:type="spellEnd"/>
      <w:r w:rsidRPr="000E3DAC">
        <w:rPr>
          <w:sz w:val="28"/>
          <w:szCs w:val="28"/>
        </w:rPr>
        <w:t xml:space="preserve"> </w:t>
      </w:r>
      <w:proofErr w:type="spellStart"/>
      <w:r w:rsidRPr="000E3DAC">
        <w:rPr>
          <w:sz w:val="28"/>
          <w:szCs w:val="28"/>
        </w:rPr>
        <w:t>напрям</w:t>
      </w:r>
      <w:proofErr w:type="spellEnd"/>
      <w:r w:rsidRPr="000E3DAC">
        <w:rPr>
          <w:sz w:val="28"/>
          <w:szCs w:val="28"/>
        </w:rPr>
        <w:t xml:space="preserve"> B2B-співпраці, </w:t>
      </w:r>
      <w:proofErr w:type="spellStart"/>
      <w:r w:rsidRPr="000E3DAC">
        <w:rPr>
          <w:sz w:val="28"/>
          <w:szCs w:val="28"/>
        </w:rPr>
        <w:t>пропонуючи</w:t>
      </w:r>
      <w:proofErr w:type="spellEnd"/>
      <w:r w:rsidRPr="000E3DAC">
        <w:rPr>
          <w:sz w:val="28"/>
          <w:szCs w:val="28"/>
        </w:rPr>
        <w:t xml:space="preserve"> </w:t>
      </w:r>
      <w:proofErr w:type="spellStart"/>
      <w:r w:rsidRPr="000E3DAC">
        <w:rPr>
          <w:sz w:val="28"/>
          <w:szCs w:val="28"/>
        </w:rPr>
        <w:t>комплексні</w:t>
      </w:r>
      <w:proofErr w:type="spellEnd"/>
      <w:r w:rsidRPr="000E3DAC">
        <w:rPr>
          <w:sz w:val="28"/>
          <w:szCs w:val="28"/>
        </w:rPr>
        <w:t xml:space="preserve"> </w:t>
      </w:r>
      <w:proofErr w:type="spellStart"/>
      <w:r w:rsidRPr="000E3DAC">
        <w:rPr>
          <w:sz w:val="28"/>
          <w:szCs w:val="28"/>
        </w:rPr>
        <w:t>рішення</w:t>
      </w:r>
      <w:proofErr w:type="spellEnd"/>
      <w:r w:rsidRPr="000E3DAC">
        <w:rPr>
          <w:sz w:val="28"/>
          <w:szCs w:val="28"/>
        </w:rPr>
        <w:t xml:space="preserve"> для </w:t>
      </w:r>
      <w:proofErr w:type="spellStart"/>
      <w:r w:rsidRPr="000E3DAC">
        <w:rPr>
          <w:sz w:val="28"/>
          <w:szCs w:val="28"/>
        </w:rPr>
        <w:t>корпоративних</w:t>
      </w:r>
      <w:proofErr w:type="spellEnd"/>
      <w:r w:rsidRPr="000E3DAC">
        <w:rPr>
          <w:sz w:val="28"/>
          <w:szCs w:val="28"/>
        </w:rPr>
        <w:t xml:space="preserve"> </w:t>
      </w:r>
      <w:proofErr w:type="spellStart"/>
      <w:r w:rsidRPr="000E3DAC">
        <w:rPr>
          <w:sz w:val="28"/>
          <w:szCs w:val="28"/>
        </w:rPr>
        <w:t>клієнтів</w:t>
      </w:r>
      <w:proofErr w:type="spellEnd"/>
      <w:r w:rsidRPr="000E3DAC">
        <w:rPr>
          <w:sz w:val="28"/>
          <w:szCs w:val="28"/>
        </w:rPr>
        <w:t xml:space="preserve">, </w:t>
      </w:r>
      <w:proofErr w:type="spellStart"/>
      <w:r w:rsidRPr="000E3DAC">
        <w:rPr>
          <w:sz w:val="28"/>
          <w:szCs w:val="28"/>
        </w:rPr>
        <w:t>що</w:t>
      </w:r>
      <w:proofErr w:type="spellEnd"/>
      <w:r w:rsidRPr="000E3DAC">
        <w:rPr>
          <w:sz w:val="28"/>
          <w:szCs w:val="28"/>
        </w:rPr>
        <w:t xml:space="preserve"> </w:t>
      </w:r>
      <w:proofErr w:type="spellStart"/>
      <w:r w:rsidRPr="000E3DAC">
        <w:rPr>
          <w:sz w:val="28"/>
          <w:szCs w:val="28"/>
        </w:rPr>
        <w:t>розширює</w:t>
      </w:r>
      <w:proofErr w:type="spellEnd"/>
      <w:r w:rsidRPr="000E3DAC">
        <w:rPr>
          <w:sz w:val="28"/>
          <w:szCs w:val="28"/>
        </w:rPr>
        <w:t xml:space="preserve"> </w:t>
      </w:r>
      <w:proofErr w:type="spellStart"/>
      <w:r w:rsidRPr="000E3DAC">
        <w:rPr>
          <w:sz w:val="28"/>
          <w:szCs w:val="28"/>
        </w:rPr>
        <w:t>ринкові</w:t>
      </w:r>
      <w:proofErr w:type="spellEnd"/>
      <w:r w:rsidRPr="000E3DAC">
        <w:rPr>
          <w:sz w:val="28"/>
          <w:szCs w:val="28"/>
        </w:rPr>
        <w:t xml:space="preserve"> </w:t>
      </w:r>
      <w:proofErr w:type="spellStart"/>
      <w:r w:rsidRPr="000E3DAC">
        <w:rPr>
          <w:sz w:val="28"/>
          <w:szCs w:val="28"/>
        </w:rPr>
        <w:t>можливості</w:t>
      </w:r>
      <w:proofErr w:type="spellEnd"/>
      <w:r w:rsidRPr="000E3DAC">
        <w:rPr>
          <w:sz w:val="28"/>
          <w:szCs w:val="28"/>
        </w:rPr>
        <w:t xml:space="preserve"> </w:t>
      </w:r>
      <w:proofErr w:type="spellStart"/>
      <w:r w:rsidRPr="000E3DAC">
        <w:rPr>
          <w:sz w:val="28"/>
          <w:szCs w:val="28"/>
        </w:rPr>
        <w:t>компанії</w:t>
      </w:r>
      <w:proofErr w:type="spellEnd"/>
      <w:r w:rsidRPr="000E3DAC">
        <w:rPr>
          <w:sz w:val="28"/>
          <w:szCs w:val="28"/>
        </w:rPr>
        <w:t xml:space="preserve"> та </w:t>
      </w:r>
      <w:proofErr w:type="spellStart"/>
      <w:r w:rsidRPr="000E3DAC">
        <w:rPr>
          <w:sz w:val="28"/>
          <w:szCs w:val="28"/>
        </w:rPr>
        <w:t>диверсифікує</w:t>
      </w:r>
      <w:proofErr w:type="spellEnd"/>
      <w:r w:rsidRPr="000E3DAC">
        <w:rPr>
          <w:sz w:val="28"/>
          <w:szCs w:val="28"/>
        </w:rPr>
        <w:t xml:space="preserve"> </w:t>
      </w:r>
      <w:proofErr w:type="spellStart"/>
      <w:r w:rsidRPr="000E3DAC">
        <w:rPr>
          <w:sz w:val="28"/>
          <w:szCs w:val="28"/>
        </w:rPr>
        <w:t>джерела</w:t>
      </w:r>
      <w:proofErr w:type="spellEnd"/>
      <w:r w:rsidRPr="000E3DAC">
        <w:rPr>
          <w:sz w:val="28"/>
          <w:szCs w:val="28"/>
        </w:rPr>
        <w:t xml:space="preserve"> </w:t>
      </w:r>
      <w:proofErr w:type="spellStart"/>
      <w:r w:rsidRPr="000E3DAC">
        <w:rPr>
          <w:sz w:val="28"/>
          <w:szCs w:val="28"/>
        </w:rPr>
        <w:t>доходів</w:t>
      </w:r>
      <w:proofErr w:type="spellEnd"/>
      <w:r w:rsidRPr="000E3DAC">
        <w:rPr>
          <w:sz w:val="28"/>
          <w:szCs w:val="28"/>
        </w:rPr>
        <w:t>.</w:t>
      </w:r>
    </w:p>
    <w:p w14:paraId="122C8B05" w14:textId="77777777" w:rsidR="00005965" w:rsidRPr="000E3DAC" w:rsidRDefault="00005965" w:rsidP="00005965">
      <w:pPr>
        <w:spacing w:line="360" w:lineRule="auto"/>
        <w:ind w:firstLine="709"/>
        <w:jc w:val="both"/>
        <w:rPr>
          <w:sz w:val="28"/>
          <w:szCs w:val="28"/>
        </w:rPr>
      </w:pPr>
      <w:r w:rsidRPr="000E3DAC">
        <w:rPr>
          <w:sz w:val="28"/>
          <w:szCs w:val="28"/>
        </w:rPr>
        <w:t xml:space="preserve">З практичного </w:t>
      </w:r>
      <w:proofErr w:type="spellStart"/>
      <w:r w:rsidRPr="000E3DAC">
        <w:rPr>
          <w:sz w:val="28"/>
          <w:szCs w:val="28"/>
        </w:rPr>
        <w:t>погляду</w:t>
      </w:r>
      <w:proofErr w:type="spellEnd"/>
      <w:r w:rsidRPr="000E3DAC">
        <w:rPr>
          <w:sz w:val="28"/>
          <w:szCs w:val="28"/>
        </w:rPr>
        <w:t xml:space="preserve">, </w:t>
      </w:r>
      <w:proofErr w:type="spellStart"/>
      <w:r w:rsidRPr="000E3DAC">
        <w:rPr>
          <w:sz w:val="28"/>
          <w:szCs w:val="28"/>
        </w:rPr>
        <w:t>важливим</w:t>
      </w:r>
      <w:proofErr w:type="spellEnd"/>
      <w:r w:rsidRPr="000E3DAC">
        <w:rPr>
          <w:sz w:val="28"/>
          <w:szCs w:val="28"/>
        </w:rPr>
        <w:t xml:space="preserve"> </w:t>
      </w:r>
      <w:proofErr w:type="spellStart"/>
      <w:r w:rsidRPr="000E3DAC">
        <w:rPr>
          <w:sz w:val="28"/>
          <w:szCs w:val="28"/>
        </w:rPr>
        <w:t>елементом</w:t>
      </w:r>
      <w:proofErr w:type="spellEnd"/>
      <w:r w:rsidRPr="000E3DAC">
        <w:rPr>
          <w:sz w:val="28"/>
          <w:szCs w:val="28"/>
        </w:rPr>
        <w:t xml:space="preserve"> є </w:t>
      </w:r>
      <w:proofErr w:type="spellStart"/>
      <w:r w:rsidRPr="000E3DAC">
        <w:rPr>
          <w:sz w:val="28"/>
          <w:szCs w:val="28"/>
        </w:rPr>
        <w:t>оптимізація</w:t>
      </w:r>
      <w:proofErr w:type="spellEnd"/>
      <w:r w:rsidRPr="000E3DAC">
        <w:rPr>
          <w:sz w:val="28"/>
          <w:szCs w:val="28"/>
        </w:rPr>
        <w:t xml:space="preserve"> </w:t>
      </w:r>
      <w:proofErr w:type="spellStart"/>
      <w:r w:rsidRPr="000E3DAC">
        <w:rPr>
          <w:sz w:val="28"/>
          <w:szCs w:val="28"/>
        </w:rPr>
        <w:t>логістичних</w:t>
      </w:r>
      <w:proofErr w:type="spellEnd"/>
      <w:r w:rsidRPr="000E3DAC">
        <w:rPr>
          <w:sz w:val="28"/>
          <w:szCs w:val="28"/>
        </w:rPr>
        <w:t xml:space="preserve"> </w:t>
      </w:r>
      <w:proofErr w:type="spellStart"/>
      <w:r w:rsidRPr="000E3DAC">
        <w:rPr>
          <w:sz w:val="28"/>
          <w:szCs w:val="28"/>
        </w:rPr>
        <w:t>процесів</w:t>
      </w:r>
      <w:proofErr w:type="spellEnd"/>
      <w:r w:rsidRPr="000E3DAC">
        <w:rPr>
          <w:sz w:val="28"/>
          <w:szCs w:val="28"/>
        </w:rPr>
        <w:t xml:space="preserve">, яка </w:t>
      </w:r>
      <w:proofErr w:type="spellStart"/>
      <w:r w:rsidRPr="000E3DAC">
        <w:rPr>
          <w:sz w:val="28"/>
          <w:szCs w:val="28"/>
        </w:rPr>
        <w:t>здійснюється</w:t>
      </w:r>
      <w:proofErr w:type="spellEnd"/>
      <w:r w:rsidRPr="000E3DAC">
        <w:rPr>
          <w:sz w:val="28"/>
          <w:szCs w:val="28"/>
        </w:rPr>
        <w:t xml:space="preserve"> через </w:t>
      </w:r>
      <w:proofErr w:type="spellStart"/>
      <w:r w:rsidRPr="000E3DAC">
        <w:rPr>
          <w:sz w:val="28"/>
          <w:szCs w:val="28"/>
        </w:rPr>
        <w:t>розширення</w:t>
      </w:r>
      <w:proofErr w:type="spellEnd"/>
      <w:r w:rsidRPr="000E3DAC">
        <w:rPr>
          <w:sz w:val="28"/>
          <w:szCs w:val="28"/>
        </w:rPr>
        <w:t xml:space="preserve"> партнерств </w:t>
      </w:r>
      <w:proofErr w:type="spellStart"/>
      <w:r w:rsidRPr="000E3DAC">
        <w:rPr>
          <w:sz w:val="28"/>
          <w:szCs w:val="28"/>
        </w:rPr>
        <w:t>із</w:t>
      </w:r>
      <w:proofErr w:type="spellEnd"/>
      <w:r w:rsidRPr="000E3DAC">
        <w:rPr>
          <w:sz w:val="28"/>
          <w:szCs w:val="28"/>
        </w:rPr>
        <w:t xml:space="preserve"> </w:t>
      </w:r>
      <w:proofErr w:type="spellStart"/>
      <w:r w:rsidRPr="000E3DAC">
        <w:rPr>
          <w:sz w:val="28"/>
          <w:szCs w:val="28"/>
        </w:rPr>
        <w:t>провідними</w:t>
      </w:r>
      <w:proofErr w:type="spellEnd"/>
      <w:r w:rsidRPr="000E3DAC">
        <w:rPr>
          <w:sz w:val="28"/>
          <w:szCs w:val="28"/>
        </w:rPr>
        <w:t xml:space="preserve"> операторами доставки та </w:t>
      </w:r>
      <w:proofErr w:type="spellStart"/>
      <w:r w:rsidRPr="000E3DAC">
        <w:rPr>
          <w:sz w:val="28"/>
          <w:szCs w:val="28"/>
        </w:rPr>
        <w:t>автоматизацію</w:t>
      </w:r>
      <w:proofErr w:type="spellEnd"/>
      <w:r w:rsidRPr="000E3DAC">
        <w:rPr>
          <w:sz w:val="28"/>
          <w:szCs w:val="28"/>
        </w:rPr>
        <w:t xml:space="preserve"> </w:t>
      </w:r>
      <w:proofErr w:type="spellStart"/>
      <w:r w:rsidRPr="000E3DAC">
        <w:rPr>
          <w:sz w:val="28"/>
          <w:szCs w:val="28"/>
        </w:rPr>
        <w:t>управління</w:t>
      </w:r>
      <w:proofErr w:type="spellEnd"/>
      <w:r w:rsidRPr="000E3DAC">
        <w:rPr>
          <w:sz w:val="28"/>
          <w:szCs w:val="28"/>
        </w:rPr>
        <w:t xml:space="preserve"> запасами. </w:t>
      </w:r>
      <w:proofErr w:type="spellStart"/>
      <w:r w:rsidRPr="000E3DAC">
        <w:rPr>
          <w:sz w:val="28"/>
          <w:szCs w:val="28"/>
        </w:rPr>
        <w:t>Це</w:t>
      </w:r>
      <w:proofErr w:type="spellEnd"/>
      <w:r w:rsidRPr="000E3DAC">
        <w:rPr>
          <w:sz w:val="28"/>
          <w:szCs w:val="28"/>
        </w:rPr>
        <w:t xml:space="preserve"> </w:t>
      </w:r>
      <w:proofErr w:type="spellStart"/>
      <w:r w:rsidRPr="000E3DAC">
        <w:rPr>
          <w:sz w:val="28"/>
          <w:szCs w:val="28"/>
        </w:rPr>
        <w:t>дозволяє</w:t>
      </w:r>
      <w:proofErr w:type="spellEnd"/>
      <w:r w:rsidRPr="000E3DAC">
        <w:rPr>
          <w:sz w:val="28"/>
          <w:szCs w:val="28"/>
        </w:rPr>
        <w:t xml:space="preserve"> </w:t>
      </w:r>
      <w:proofErr w:type="spellStart"/>
      <w:r w:rsidRPr="000E3DAC">
        <w:rPr>
          <w:sz w:val="28"/>
          <w:szCs w:val="28"/>
        </w:rPr>
        <w:t>скоротити</w:t>
      </w:r>
      <w:proofErr w:type="spellEnd"/>
      <w:r w:rsidRPr="000E3DAC">
        <w:rPr>
          <w:sz w:val="28"/>
          <w:szCs w:val="28"/>
        </w:rPr>
        <w:t xml:space="preserve"> </w:t>
      </w:r>
      <w:proofErr w:type="spellStart"/>
      <w:r w:rsidRPr="000E3DAC">
        <w:rPr>
          <w:sz w:val="28"/>
          <w:szCs w:val="28"/>
        </w:rPr>
        <w:t>терміни</w:t>
      </w:r>
      <w:proofErr w:type="spellEnd"/>
      <w:r w:rsidRPr="000E3DAC">
        <w:rPr>
          <w:sz w:val="28"/>
          <w:szCs w:val="28"/>
        </w:rPr>
        <w:t xml:space="preserve"> </w:t>
      </w:r>
      <w:proofErr w:type="spellStart"/>
      <w:r w:rsidRPr="000E3DAC">
        <w:rPr>
          <w:sz w:val="28"/>
          <w:szCs w:val="28"/>
        </w:rPr>
        <w:t>виконання</w:t>
      </w:r>
      <w:proofErr w:type="spellEnd"/>
      <w:r w:rsidRPr="000E3DAC">
        <w:rPr>
          <w:sz w:val="28"/>
          <w:szCs w:val="28"/>
        </w:rPr>
        <w:t xml:space="preserve"> </w:t>
      </w:r>
      <w:proofErr w:type="spellStart"/>
      <w:r w:rsidRPr="000E3DAC">
        <w:rPr>
          <w:sz w:val="28"/>
          <w:szCs w:val="28"/>
        </w:rPr>
        <w:t>замовлень</w:t>
      </w:r>
      <w:proofErr w:type="spellEnd"/>
      <w:r w:rsidRPr="000E3DAC">
        <w:rPr>
          <w:sz w:val="28"/>
          <w:szCs w:val="28"/>
        </w:rPr>
        <w:t xml:space="preserve">, </w:t>
      </w:r>
      <w:proofErr w:type="spellStart"/>
      <w:r w:rsidRPr="000E3DAC">
        <w:rPr>
          <w:sz w:val="28"/>
          <w:szCs w:val="28"/>
        </w:rPr>
        <w:t>підвищити</w:t>
      </w:r>
      <w:proofErr w:type="spellEnd"/>
      <w:r w:rsidRPr="000E3DAC">
        <w:rPr>
          <w:sz w:val="28"/>
          <w:szCs w:val="28"/>
        </w:rPr>
        <w:t xml:space="preserve"> </w:t>
      </w:r>
      <w:proofErr w:type="spellStart"/>
      <w:r w:rsidRPr="000E3DAC">
        <w:rPr>
          <w:sz w:val="28"/>
          <w:szCs w:val="28"/>
        </w:rPr>
        <w:t>точність</w:t>
      </w:r>
      <w:proofErr w:type="spellEnd"/>
      <w:r w:rsidRPr="000E3DAC">
        <w:rPr>
          <w:sz w:val="28"/>
          <w:szCs w:val="28"/>
        </w:rPr>
        <w:t xml:space="preserve"> </w:t>
      </w:r>
      <w:proofErr w:type="spellStart"/>
      <w:r w:rsidRPr="000E3DAC">
        <w:rPr>
          <w:sz w:val="28"/>
          <w:szCs w:val="28"/>
        </w:rPr>
        <w:t>прогнозування</w:t>
      </w:r>
      <w:proofErr w:type="spellEnd"/>
      <w:r w:rsidRPr="000E3DAC">
        <w:rPr>
          <w:sz w:val="28"/>
          <w:szCs w:val="28"/>
        </w:rPr>
        <w:t xml:space="preserve"> потреб і </w:t>
      </w:r>
      <w:proofErr w:type="spellStart"/>
      <w:r w:rsidRPr="000E3DAC">
        <w:rPr>
          <w:sz w:val="28"/>
          <w:szCs w:val="28"/>
        </w:rPr>
        <w:t>зменшити</w:t>
      </w:r>
      <w:proofErr w:type="spellEnd"/>
      <w:r w:rsidRPr="000E3DAC">
        <w:rPr>
          <w:sz w:val="28"/>
          <w:szCs w:val="28"/>
        </w:rPr>
        <w:t xml:space="preserve"> </w:t>
      </w:r>
      <w:proofErr w:type="spellStart"/>
      <w:r w:rsidRPr="000E3DAC">
        <w:rPr>
          <w:sz w:val="28"/>
          <w:szCs w:val="28"/>
        </w:rPr>
        <w:t>ризики</w:t>
      </w:r>
      <w:proofErr w:type="spellEnd"/>
      <w:r w:rsidRPr="000E3DAC">
        <w:rPr>
          <w:sz w:val="28"/>
          <w:szCs w:val="28"/>
        </w:rPr>
        <w:t xml:space="preserve"> </w:t>
      </w:r>
      <w:proofErr w:type="spellStart"/>
      <w:r w:rsidRPr="000E3DAC">
        <w:rPr>
          <w:sz w:val="28"/>
          <w:szCs w:val="28"/>
        </w:rPr>
        <w:t>зриву</w:t>
      </w:r>
      <w:proofErr w:type="spellEnd"/>
      <w:r w:rsidRPr="000E3DAC">
        <w:rPr>
          <w:sz w:val="28"/>
          <w:szCs w:val="28"/>
        </w:rPr>
        <w:t xml:space="preserve"> </w:t>
      </w:r>
      <w:proofErr w:type="spellStart"/>
      <w:r w:rsidRPr="000E3DAC">
        <w:rPr>
          <w:sz w:val="28"/>
          <w:szCs w:val="28"/>
        </w:rPr>
        <w:t>постачання</w:t>
      </w:r>
      <w:proofErr w:type="spellEnd"/>
      <w:r w:rsidRPr="000E3DAC">
        <w:rPr>
          <w:sz w:val="28"/>
          <w:szCs w:val="28"/>
        </w:rPr>
        <w:t xml:space="preserve">, особливо в </w:t>
      </w:r>
      <w:proofErr w:type="spellStart"/>
      <w:r w:rsidRPr="000E3DAC">
        <w:rPr>
          <w:sz w:val="28"/>
          <w:szCs w:val="28"/>
        </w:rPr>
        <w:t>умовах</w:t>
      </w:r>
      <w:proofErr w:type="spellEnd"/>
      <w:r w:rsidRPr="000E3DAC">
        <w:rPr>
          <w:sz w:val="28"/>
          <w:szCs w:val="28"/>
        </w:rPr>
        <w:t xml:space="preserve"> </w:t>
      </w:r>
      <w:proofErr w:type="spellStart"/>
      <w:r w:rsidRPr="000E3DAC">
        <w:rPr>
          <w:sz w:val="28"/>
          <w:szCs w:val="28"/>
        </w:rPr>
        <w:t>воєнних</w:t>
      </w:r>
      <w:proofErr w:type="spellEnd"/>
      <w:r w:rsidRPr="000E3DAC">
        <w:rPr>
          <w:sz w:val="28"/>
          <w:szCs w:val="28"/>
        </w:rPr>
        <w:t xml:space="preserve"> та </w:t>
      </w:r>
      <w:proofErr w:type="spellStart"/>
      <w:r w:rsidRPr="000E3DAC">
        <w:rPr>
          <w:sz w:val="28"/>
          <w:szCs w:val="28"/>
        </w:rPr>
        <w:t>економічних</w:t>
      </w:r>
      <w:proofErr w:type="spellEnd"/>
      <w:r w:rsidRPr="000E3DAC">
        <w:rPr>
          <w:sz w:val="28"/>
          <w:szCs w:val="28"/>
        </w:rPr>
        <w:t xml:space="preserve"> </w:t>
      </w:r>
      <w:proofErr w:type="spellStart"/>
      <w:r w:rsidRPr="000E3DAC">
        <w:rPr>
          <w:sz w:val="28"/>
          <w:szCs w:val="28"/>
        </w:rPr>
        <w:t>обмежень</w:t>
      </w:r>
      <w:proofErr w:type="spellEnd"/>
      <w:r w:rsidRPr="000E3DAC">
        <w:rPr>
          <w:sz w:val="28"/>
          <w:szCs w:val="28"/>
        </w:rPr>
        <w:t>.</w:t>
      </w:r>
    </w:p>
    <w:p w14:paraId="51DE052C" w14:textId="77777777" w:rsidR="00005965" w:rsidRPr="000E3DAC" w:rsidRDefault="00005965" w:rsidP="00005965">
      <w:pPr>
        <w:spacing w:line="360" w:lineRule="auto"/>
        <w:ind w:firstLine="709"/>
        <w:jc w:val="both"/>
        <w:rPr>
          <w:sz w:val="28"/>
          <w:szCs w:val="28"/>
        </w:rPr>
      </w:pPr>
      <w:proofErr w:type="spellStart"/>
      <w:r w:rsidRPr="000E3DAC">
        <w:rPr>
          <w:sz w:val="28"/>
          <w:szCs w:val="28"/>
        </w:rPr>
        <w:t>Водночас</w:t>
      </w:r>
      <w:proofErr w:type="spellEnd"/>
      <w:r w:rsidRPr="000E3DAC">
        <w:rPr>
          <w:sz w:val="28"/>
          <w:szCs w:val="28"/>
        </w:rPr>
        <w:t xml:space="preserve"> </w:t>
      </w:r>
      <w:proofErr w:type="spellStart"/>
      <w:r w:rsidRPr="000E3DAC">
        <w:rPr>
          <w:sz w:val="28"/>
          <w:szCs w:val="28"/>
        </w:rPr>
        <w:t>стратегія</w:t>
      </w:r>
      <w:proofErr w:type="spellEnd"/>
      <w:r w:rsidRPr="000E3DAC">
        <w:rPr>
          <w:sz w:val="28"/>
          <w:szCs w:val="28"/>
        </w:rPr>
        <w:t xml:space="preserve"> </w:t>
      </w:r>
      <w:proofErr w:type="spellStart"/>
      <w:r w:rsidRPr="000E3DAC">
        <w:rPr>
          <w:sz w:val="28"/>
          <w:szCs w:val="28"/>
        </w:rPr>
        <w:t>розвитку</w:t>
      </w:r>
      <w:proofErr w:type="spellEnd"/>
      <w:r w:rsidRPr="000E3DAC">
        <w:rPr>
          <w:sz w:val="28"/>
          <w:szCs w:val="28"/>
        </w:rPr>
        <w:t xml:space="preserve"> онлайн-</w:t>
      </w:r>
      <w:proofErr w:type="spellStart"/>
      <w:r w:rsidRPr="000E3DAC">
        <w:rPr>
          <w:sz w:val="28"/>
          <w:szCs w:val="28"/>
        </w:rPr>
        <w:t>бізнесу</w:t>
      </w:r>
      <w:proofErr w:type="spellEnd"/>
      <w:r w:rsidRPr="000E3DAC">
        <w:rPr>
          <w:sz w:val="28"/>
          <w:szCs w:val="28"/>
        </w:rPr>
        <w:t xml:space="preserve"> ТОВ «ЮСК </w:t>
      </w:r>
      <w:proofErr w:type="spellStart"/>
      <w:r w:rsidRPr="000E3DAC">
        <w:rPr>
          <w:sz w:val="28"/>
          <w:szCs w:val="28"/>
        </w:rPr>
        <w:t>Україна</w:t>
      </w:r>
      <w:proofErr w:type="spellEnd"/>
      <w:r w:rsidRPr="000E3DAC">
        <w:rPr>
          <w:sz w:val="28"/>
          <w:szCs w:val="28"/>
        </w:rPr>
        <w:t xml:space="preserve">» </w:t>
      </w:r>
      <w:proofErr w:type="spellStart"/>
      <w:r w:rsidRPr="000E3DAC">
        <w:rPr>
          <w:sz w:val="28"/>
          <w:szCs w:val="28"/>
        </w:rPr>
        <w:t>передбачає</w:t>
      </w:r>
      <w:proofErr w:type="spellEnd"/>
      <w:r w:rsidRPr="000E3DAC">
        <w:rPr>
          <w:sz w:val="28"/>
          <w:szCs w:val="28"/>
        </w:rPr>
        <w:t xml:space="preserve"> </w:t>
      </w:r>
      <w:proofErr w:type="spellStart"/>
      <w:r w:rsidRPr="000E3DAC">
        <w:rPr>
          <w:sz w:val="28"/>
          <w:szCs w:val="28"/>
        </w:rPr>
        <w:t>підвищення</w:t>
      </w:r>
      <w:proofErr w:type="spellEnd"/>
      <w:r w:rsidRPr="000E3DAC">
        <w:rPr>
          <w:sz w:val="28"/>
          <w:szCs w:val="28"/>
        </w:rPr>
        <w:t xml:space="preserve"> </w:t>
      </w:r>
      <w:proofErr w:type="spellStart"/>
      <w:r w:rsidRPr="000E3DAC">
        <w:rPr>
          <w:sz w:val="28"/>
          <w:szCs w:val="28"/>
        </w:rPr>
        <w:t>організаційної</w:t>
      </w:r>
      <w:proofErr w:type="spellEnd"/>
      <w:r w:rsidRPr="000E3DAC">
        <w:rPr>
          <w:sz w:val="28"/>
          <w:szCs w:val="28"/>
        </w:rPr>
        <w:t xml:space="preserve"> </w:t>
      </w:r>
      <w:proofErr w:type="spellStart"/>
      <w:r w:rsidRPr="000E3DAC">
        <w:rPr>
          <w:sz w:val="28"/>
          <w:szCs w:val="28"/>
        </w:rPr>
        <w:t>компетентності</w:t>
      </w:r>
      <w:proofErr w:type="spellEnd"/>
      <w:r w:rsidRPr="000E3DAC">
        <w:rPr>
          <w:sz w:val="28"/>
          <w:szCs w:val="28"/>
        </w:rPr>
        <w:t xml:space="preserve"> персоналу через </w:t>
      </w:r>
      <w:proofErr w:type="spellStart"/>
      <w:r w:rsidRPr="000E3DAC">
        <w:rPr>
          <w:sz w:val="28"/>
          <w:szCs w:val="28"/>
        </w:rPr>
        <w:t>цифрове</w:t>
      </w:r>
      <w:proofErr w:type="spellEnd"/>
      <w:r w:rsidRPr="000E3DAC">
        <w:rPr>
          <w:sz w:val="28"/>
          <w:szCs w:val="28"/>
        </w:rPr>
        <w:t xml:space="preserve"> </w:t>
      </w:r>
      <w:proofErr w:type="spellStart"/>
      <w:r w:rsidRPr="000E3DAC">
        <w:rPr>
          <w:sz w:val="28"/>
          <w:szCs w:val="28"/>
        </w:rPr>
        <w:t>навчання</w:t>
      </w:r>
      <w:proofErr w:type="spellEnd"/>
      <w:r w:rsidRPr="000E3DAC">
        <w:rPr>
          <w:sz w:val="28"/>
          <w:szCs w:val="28"/>
        </w:rPr>
        <w:t xml:space="preserve">, </w:t>
      </w:r>
      <w:proofErr w:type="spellStart"/>
      <w:r w:rsidRPr="000E3DAC">
        <w:rPr>
          <w:sz w:val="28"/>
          <w:szCs w:val="28"/>
        </w:rPr>
        <w:t>розвиток</w:t>
      </w:r>
      <w:proofErr w:type="spellEnd"/>
      <w:r w:rsidRPr="000E3DAC">
        <w:rPr>
          <w:sz w:val="28"/>
          <w:szCs w:val="28"/>
        </w:rPr>
        <w:t xml:space="preserve"> </w:t>
      </w:r>
      <w:proofErr w:type="spellStart"/>
      <w:r w:rsidRPr="000E3DAC">
        <w:rPr>
          <w:sz w:val="28"/>
          <w:szCs w:val="28"/>
        </w:rPr>
        <w:t>внутрішніх</w:t>
      </w:r>
      <w:proofErr w:type="spellEnd"/>
      <w:r w:rsidRPr="000E3DAC">
        <w:rPr>
          <w:sz w:val="28"/>
          <w:szCs w:val="28"/>
        </w:rPr>
        <w:t xml:space="preserve"> </w:t>
      </w:r>
      <w:proofErr w:type="spellStart"/>
      <w:r w:rsidRPr="000E3DAC">
        <w:rPr>
          <w:sz w:val="28"/>
          <w:szCs w:val="28"/>
        </w:rPr>
        <w:t>комунікацій</w:t>
      </w:r>
      <w:proofErr w:type="spellEnd"/>
      <w:r w:rsidRPr="000E3DAC">
        <w:rPr>
          <w:sz w:val="28"/>
          <w:szCs w:val="28"/>
        </w:rPr>
        <w:t xml:space="preserve"> та </w:t>
      </w:r>
      <w:proofErr w:type="spellStart"/>
      <w:r w:rsidRPr="000E3DAC">
        <w:rPr>
          <w:sz w:val="28"/>
          <w:szCs w:val="28"/>
        </w:rPr>
        <w:t>формування</w:t>
      </w:r>
      <w:proofErr w:type="spellEnd"/>
      <w:r w:rsidRPr="000E3DAC">
        <w:rPr>
          <w:sz w:val="28"/>
          <w:szCs w:val="28"/>
        </w:rPr>
        <w:t xml:space="preserve"> </w:t>
      </w:r>
      <w:proofErr w:type="spellStart"/>
      <w:r w:rsidRPr="000E3DAC">
        <w:rPr>
          <w:sz w:val="28"/>
          <w:szCs w:val="28"/>
        </w:rPr>
        <w:t>корпоративної</w:t>
      </w:r>
      <w:proofErr w:type="spellEnd"/>
      <w:r w:rsidRPr="000E3DAC">
        <w:rPr>
          <w:sz w:val="28"/>
          <w:szCs w:val="28"/>
        </w:rPr>
        <w:t xml:space="preserve"> </w:t>
      </w:r>
      <w:proofErr w:type="spellStart"/>
      <w:r w:rsidRPr="000E3DAC">
        <w:rPr>
          <w:sz w:val="28"/>
          <w:szCs w:val="28"/>
        </w:rPr>
        <w:t>культури</w:t>
      </w:r>
      <w:proofErr w:type="spellEnd"/>
      <w:r w:rsidRPr="000E3DAC">
        <w:rPr>
          <w:sz w:val="28"/>
          <w:szCs w:val="28"/>
        </w:rPr>
        <w:t xml:space="preserve">, </w:t>
      </w:r>
      <w:proofErr w:type="spellStart"/>
      <w:r w:rsidRPr="000E3DAC">
        <w:rPr>
          <w:sz w:val="28"/>
          <w:szCs w:val="28"/>
        </w:rPr>
        <w:t>орієнтованої</w:t>
      </w:r>
      <w:proofErr w:type="spellEnd"/>
      <w:r w:rsidRPr="000E3DAC">
        <w:rPr>
          <w:sz w:val="28"/>
          <w:szCs w:val="28"/>
        </w:rPr>
        <w:t xml:space="preserve"> на </w:t>
      </w:r>
      <w:proofErr w:type="spellStart"/>
      <w:r w:rsidRPr="000E3DAC">
        <w:rPr>
          <w:sz w:val="28"/>
          <w:szCs w:val="28"/>
        </w:rPr>
        <w:t>інноваційність</w:t>
      </w:r>
      <w:proofErr w:type="spellEnd"/>
      <w:r w:rsidRPr="000E3DAC">
        <w:rPr>
          <w:sz w:val="28"/>
          <w:szCs w:val="28"/>
        </w:rPr>
        <w:t xml:space="preserve">. </w:t>
      </w:r>
      <w:proofErr w:type="spellStart"/>
      <w:r w:rsidRPr="000E3DAC">
        <w:rPr>
          <w:sz w:val="28"/>
          <w:szCs w:val="28"/>
        </w:rPr>
        <w:t>Упровадження</w:t>
      </w:r>
      <w:proofErr w:type="spellEnd"/>
      <w:r w:rsidRPr="000E3DAC">
        <w:rPr>
          <w:sz w:val="28"/>
          <w:szCs w:val="28"/>
        </w:rPr>
        <w:t xml:space="preserve"> </w:t>
      </w:r>
      <w:proofErr w:type="spellStart"/>
      <w:r w:rsidRPr="000E3DAC">
        <w:rPr>
          <w:sz w:val="28"/>
          <w:szCs w:val="28"/>
        </w:rPr>
        <w:t>системи</w:t>
      </w:r>
      <w:proofErr w:type="spellEnd"/>
      <w:r w:rsidRPr="000E3DAC">
        <w:rPr>
          <w:sz w:val="28"/>
          <w:szCs w:val="28"/>
        </w:rPr>
        <w:t xml:space="preserve"> </w:t>
      </w:r>
      <w:proofErr w:type="spellStart"/>
      <w:r w:rsidRPr="000E3DAC">
        <w:rPr>
          <w:sz w:val="28"/>
          <w:szCs w:val="28"/>
        </w:rPr>
        <w:t>внутрішнього</w:t>
      </w:r>
      <w:proofErr w:type="spellEnd"/>
      <w:r w:rsidRPr="000E3DAC">
        <w:rPr>
          <w:sz w:val="28"/>
          <w:szCs w:val="28"/>
        </w:rPr>
        <w:t xml:space="preserve"> </w:t>
      </w:r>
      <w:proofErr w:type="spellStart"/>
      <w:r w:rsidRPr="000E3DAC">
        <w:rPr>
          <w:sz w:val="28"/>
          <w:szCs w:val="28"/>
        </w:rPr>
        <w:t>моніторингу</w:t>
      </w:r>
      <w:proofErr w:type="spellEnd"/>
      <w:r w:rsidRPr="000E3DAC">
        <w:rPr>
          <w:sz w:val="28"/>
          <w:szCs w:val="28"/>
        </w:rPr>
        <w:t xml:space="preserve"> </w:t>
      </w:r>
      <w:proofErr w:type="spellStart"/>
      <w:r w:rsidRPr="000E3DAC">
        <w:rPr>
          <w:sz w:val="28"/>
          <w:szCs w:val="28"/>
        </w:rPr>
        <w:t>цифрових</w:t>
      </w:r>
      <w:proofErr w:type="spellEnd"/>
      <w:r w:rsidRPr="000E3DAC">
        <w:rPr>
          <w:sz w:val="28"/>
          <w:szCs w:val="28"/>
        </w:rPr>
        <w:t xml:space="preserve"> </w:t>
      </w:r>
      <w:proofErr w:type="spellStart"/>
      <w:r w:rsidRPr="000E3DAC">
        <w:rPr>
          <w:sz w:val="28"/>
          <w:szCs w:val="28"/>
        </w:rPr>
        <w:t>показників</w:t>
      </w:r>
      <w:proofErr w:type="spellEnd"/>
      <w:r w:rsidRPr="000E3DAC">
        <w:rPr>
          <w:sz w:val="28"/>
          <w:szCs w:val="28"/>
        </w:rPr>
        <w:t xml:space="preserve"> </w:t>
      </w:r>
      <w:proofErr w:type="spellStart"/>
      <w:r w:rsidRPr="000E3DAC">
        <w:rPr>
          <w:sz w:val="28"/>
          <w:szCs w:val="28"/>
        </w:rPr>
        <w:t>ефективності</w:t>
      </w:r>
      <w:proofErr w:type="spellEnd"/>
      <w:r w:rsidRPr="000E3DAC">
        <w:rPr>
          <w:sz w:val="28"/>
          <w:szCs w:val="28"/>
        </w:rPr>
        <w:t xml:space="preserve"> (KPI) </w:t>
      </w:r>
      <w:proofErr w:type="spellStart"/>
      <w:r w:rsidRPr="000E3DAC">
        <w:rPr>
          <w:sz w:val="28"/>
          <w:szCs w:val="28"/>
        </w:rPr>
        <w:t>забезпечує</w:t>
      </w:r>
      <w:proofErr w:type="spellEnd"/>
      <w:r w:rsidRPr="000E3DAC">
        <w:rPr>
          <w:sz w:val="28"/>
          <w:szCs w:val="28"/>
        </w:rPr>
        <w:t xml:space="preserve"> </w:t>
      </w:r>
      <w:proofErr w:type="spellStart"/>
      <w:r w:rsidRPr="000E3DAC">
        <w:rPr>
          <w:sz w:val="28"/>
          <w:szCs w:val="28"/>
        </w:rPr>
        <w:t>можливість</w:t>
      </w:r>
      <w:proofErr w:type="spellEnd"/>
      <w:r w:rsidRPr="000E3DAC">
        <w:rPr>
          <w:sz w:val="28"/>
          <w:szCs w:val="28"/>
        </w:rPr>
        <w:t xml:space="preserve"> оперативного </w:t>
      </w:r>
      <w:proofErr w:type="spellStart"/>
      <w:r w:rsidRPr="000E3DAC">
        <w:rPr>
          <w:sz w:val="28"/>
          <w:szCs w:val="28"/>
        </w:rPr>
        <w:t>реагування</w:t>
      </w:r>
      <w:proofErr w:type="spellEnd"/>
      <w:r w:rsidRPr="000E3DAC">
        <w:rPr>
          <w:sz w:val="28"/>
          <w:szCs w:val="28"/>
        </w:rPr>
        <w:t xml:space="preserve"> на </w:t>
      </w:r>
      <w:proofErr w:type="spellStart"/>
      <w:r w:rsidRPr="000E3DAC">
        <w:rPr>
          <w:sz w:val="28"/>
          <w:szCs w:val="28"/>
        </w:rPr>
        <w:t>зміни</w:t>
      </w:r>
      <w:proofErr w:type="spellEnd"/>
      <w:r w:rsidRPr="000E3DAC">
        <w:rPr>
          <w:sz w:val="28"/>
          <w:szCs w:val="28"/>
        </w:rPr>
        <w:t xml:space="preserve"> </w:t>
      </w:r>
      <w:proofErr w:type="spellStart"/>
      <w:r w:rsidRPr="000E3DAC">
        <w:rPr>
          <w:sz w:val="28"/>
          <w:szCs w:val="28"/>
        </w:rPr>
        <w:t>попиту</w:t>
      </w:r>
      <w:proofErr w:type="spellEnd"/>
      <w:r w:rsidRPr="000E3DAC">
        <w:rPr>
          <w:sz w:val="28"/>
          <w:szCs w:val="28"/>
        </w:rPr>
        <w:t xml:space="preserve">, конкурентного </w:t>
      </w:r>
      <w:proofErr w:type="spellStart"/>
      <w:r w:rsidRPr="000E3DAC">
        <w:rPr>
          <w:sz w:val="28"/>
          <w:szCs w:val="28"/>
        </w:rPr>
        <w:t>середовища</w:t>
      </w:r>
      <w:proofErr w:type="spellEnd"/>
      <w:r w:rsidRPr="000E3DAC">
        <w:rPr>
          <w:sz w:val="28"/>
          <w:szCs w:val="28"/>
        </w:rPr>
        <w:t xml:space="preserve"> та </w:t>
      </w:r>
      <w:proofErr w:type="spellStart"/>
      <w:r w:rsidRPr="000E3DAC">
        <w:rPr>
          <w:sz w:val="28"/>
          <w:szCs w:val="28"/>
        </w:rPr>
        <w:t>поведінки</w:t>
      </w:r>
      <w:proofErr w:type="spellEnd"/>
      <w:r w:rsidRPr="000E3DAC">
        <w:rPr>
          <w:sz w:val="28"/>
          <w:szCs w:val="28"/>
        </w:rPr>
        <w:t xml:space="preserve"> </w:t>
      </w:r>
      <w:proofErr w:type="spellStart"/>
      <w:r w:rsidRPr="000E3DAC">
        <w:rPr>
          <w:sz w:val="28"/>
          <w:szCs w:val="28"/>
        </w:rPr>
        <w:t>споживачів</w:t>
      </w:r>
      <w:proofErr w:type="spellEnd"/>
      <w:r w:rsidRPr="000E3DAC">
        <w:rPr>
          <w:sz w:val="28"/>
          <w:szCs w:val="28"/>
        </w:rPr>
        <w:t>.</w:t>
      </w:r>
    </w:p>
    <w:p w14:paraId="4D795854" w14:textId="77777777" w:rsidR="00005965" w:rsidRPr="000E3DAC" w:rsidRDefault="00005965" w:rsidP="00005965">
      <w:pPr>
        <w:spacing w:line="360" w:lineRule="auto"/>
        <w:ind w:firstLine="709"/>
        <w:jc w:val="both"/>
        <w:rPr>
          <w:sz w:val="28"/>
          <w:szCs w:val="28"/>
        </w:rPr>
      </w:pPr>
      <w:r w:rsidRPr="000E3DAC">
        <w:rPr>
          <w:sz w:val="28"/>
          <w:szCs w:val="28"/>
        </w:rPr>
        <w:t xml:space="preserve">Таким чином, </w:t>
      </w:r>
      <w:proofErr w:type="spellStart"/>
      <w:r w:rsidRPr="000E3DAC">
        <w:rPr>
          <w:sz w:val="28"/>
          <w:szCs w:val="28"/>
        </w:rPr>
        <w:t>стратегія</w:t>
      </w:r>
      <w:proofErr w:type="spellEnd"/>
      <w:r w:rsidRPr="000E3DAC">
        <w:rPr>
          <w:sz w:val="28"/>
          <w:szCs w:val="28"/>
        </w:rPr>
        <w:t xml:space="preserve"> </w:t>
      </w:r>
      <w:proofErr w:type="spellStart"/>
      <w:r w:rsidRPr="000E3DAC">
        <w:rPr>
          <w:sz w:val="28"/>
          <w:szCs w:val="28"/>
        </w:rPr>
        <w:t>розвитку</w:t>
      </w:r>
      <w:proofErr w:type="spellEnd"/>
      <w:r w:rsidRPr="000E3DAC">
        <w:rPr>
          <w:sz w:val="28"/>
          <w:szCs w:val="28"/>
        </w:rPr>
        <w:t xml:space="preserve"> онлайн-</w:t>
      </w:r>
      <w:proofErr w:type="spellStart"/>
      <w:r w:rsidRPr="000E3DAC">
        <w:rPr>
          <w:sz w:val="28"/>
          <w:szCs w:val="28"/>
        </w:rPr>
        <w:t>бізнесу</w:t>
      </w:r>
      <w:proofErr w:type="spellEnd"/>
      <w:r w:rsidRPr="000E3DAC">
        <w:rPr>
          <w:sz w:val="28"/>
          <w:szCs w:val="28"/>
        </w:rPr>
        <w:t xml:space="preserve"> ТОВ «ЮСК </w:t>
      </w:r>
      <w:proofErr w:type="spellStart"/>
      <w:r w:rsidRPr="000E3DAC">
        <w:rPr>
          <w:sz w:val="28"/>
          <w:szCs w:val="28"/>
        </w:rPr>
        <w:t>Україна</w:t>
      </w:r>
      <w:proofErr w:type="spellEnd"/>
      <w:r w:rsidRPr="000E3DAC">
        <w:rPr>
          <w:sz w:val="28"/>
          <w:szCs w:val="28"/>
        </w:rPr>
        <w:t xml:space="preserve">» </w:t>
      </w:r>
      <w:proofErr w:type="spellStart"/>
      <w:r w:rsidRPr="000E3DAC">
        <w:rPr>
          <w:sz w:val="28"/>
          <w:szCs w:val="28"/>
        </w:rPr>
        <w:t>має</w:t>
      </w:r>
      <w:proofErr w:type="spellEnd"/>
      <w:r w:rsidRPr="000E3DAC">
        <w:rPr>
          <w:sz w:val="28"/>
          <w:szCs w:val="28"/>
        </w:rPr>
        <w:t xml:space="preserve"> </w:t>
      </w:r>
      <w:proofErr w:type="spellStart"/>
      <w:r w:rsidRPr="000E3DAC">
        <w:rPr>
          <w:sz w:val="28"/>
          <w:szCs w:val="28"/>
        </w:rPr>
        <w:t>комплексний</w:t>
      </w:r>
      <w:proofErr w:type="spellEnd"/>
      <w:r w:rsidRPr="000E3DAC">
        <w:rPr>
          <w:sz w:val="28"/>
          <w:szCs w:val="28"/>
        </w:rPr>
        <w:t xml:space="preserve"> характер і </w:t>
      </w:r>
      <w:proofErr w:type="spellStart"/>
      <w:r w:rsidRPr="000E3DAC">
        <w:rPr>
          <w:sz w:val="28"/>
          <w:szCs w:val="28"/>
        </w:rPr>
        <w:t>базується</w:t>
      </w:r>
      <w:proofErr w:type="spellEnd"/>
      <w:r w:rsidRPr="000E3DAC">
        <w:rPr>
          <w:sz w:val="28"/>
          <w:szCs w:val="28"/>
        </w:rPr>
        <w:t xml:space="preserve"> на принципах </w:t>
      </w:r>
      <w:proofErr w:type="spellStart"/>
      <w:r w:rsidRPr="000E3DAC">
        <w:rPr>
          <w:sz w:val="28"/>
          <w:szCs w:val="28"/>
        </w:rPr>
        <w:t>інноваційності</w:t>
      </w:r>
      <w:proofErr w:type="spellEnd"/>
      <w:r w:rsidRPr="000E3DAC">
        <w:rPr>
          <w:sz w:val="28"/>
          <w:szCs w:val="28"/>
        </w:rPr>
        <w:t xml:space="preserve">, </w:t>
      </w:r>
      <w:proofErr w:type="spellStart"/>
      <w:r w:rsidRPr="000E3DAC">
        <w:rPr>
          <w:sz w:val="28"/>
          <w:szCs w:val="28"/>
        </w:rPr>
        <w:t>клієнтоцентричності</w:t>
      </w:r>
      <w:proofErr w:type="spellEnd"/>
      <w:r w:rsidRPr="000E3DAC">
        <w:rPr>
          <w:sz w:val="28"/>
          <w:szCs w:val="28"/>
        </w:rPr>
        <w:t xml:space="preserve"> та </w:t>
      </w:r>
      <w:proofErr w:type="spellStart"/>
      <w:r w:rsidRPr="000E3DAC">
        <w:rPr>
          <w:sz w:val="28"/>
          <w:szCs w:val="28"/>
        </w:rPr>
        <w:t>цифрової</w:t>
      </w:r>
      <w:proofErr w:type="spellEnd"/>
      <w:r w:rsidRPr="000E3DAC">
        <w:rPr>
          <w:sz w:val="28"/>
          <w:szCs w:val="28"/>
        </w:rPr>
        <w:t xml:space="preserve"> </w:t>
      </w:r>
      <w:proofErr w:type="spellStart"/>
      <w:r w:rsidRPr="000E3DAC">
        <w:rPr>
          <w:sz w:val="28"/>
          <w:szCs w:val="28"/>
        </w:rPr>
        <w:t>адаптивності</w:t>
      </w:r>
      <w:proofErr w:type="spellEnd"/>
      <w:r w:rsidRPr="000E3DAC">
        <w:rPr>
          <w:sz w:val="28"/>
          <w:szCs w:val="28"/>
        </w:rPr>
        <w:t xml:space="preserve">. </w:t>
      </w:r>
      <w:proofErr w:type="spellStart"/>
      <w:r w:rsidRPr="000E3DAC">
        <w:rPr>
          <w:sz w:val="28"/>
          <w:szCs w:val="28"/>
        </w:rPr>
        <w:t>Її</w:t>
      </w:r>
      <w:proofErr w:type="spellEnd"/>
      <w:r w:rsidRPr="000E3DAC">
        <w:rPr>
          <w:sz w:val="28"/>
          <w:szCs w:val="28"/>
        </w:rPr>
        <w:t xml:space="preserve"> практична </w:t>
      </w:r>
      <w:proofErr w:type="spellStart"/>
      <w:r w:rsidRPr="000E3DAC">
        <w:rPr>
          <w:sz w:val="28"/>
          <w:szCs w:val="28"/>
        </w:rPr>
        <w:t>реалізація</w:t>
      </w:r>
      <w:proofErr w:type="spellEnd"/>
      <w:r w:rsidRPr="000E3DAC">
        <w:rPr>
          <w:sz w:val="28"/>
          <w:szCs w:val="28"/>
        </w:rPr>
        <w:t xml:space="preserve"> </w:t>
      </w:r>
      <w:proofErr w:type="spellStart"/>
      <w:r w:rsidRPr="000E3DAC">
        <w:rPr>
          <w:sz w:val="28"/>
          <w:szCs w:val="28"/>
        </w:rPr>
        <w:t>спрямована</w:t>
      </w:r>
      <w:proofErr w:type="spellEnd"/>
      <w:r w:rsidRPr="000E3DAC">
        <w:rPr>
          <w:sz w:val="28"/>
          <w:szCs w:val="28"/>
        </w:rPr>
        <w:t xml:space="preserve"> на </w:t>
      </w:r>
      <w:proofErr w:type="spellStart"/>
      <w:r w:rsidRPr="000E3DAC">
        <w:rPr>
          <w:sz w:val="28"/>
          <w:szCs w:val="28"/>
        </w:rPr>
        <w:t>зміцнення</w:t>
      </w:r>
      <w:proofErr w:type="spellEnd"/>
      <w:r w:rsidRPr="000E3DAC">
        <w:rPr>
          <w:sz w:val="28"/>
          <w:szCs w:val="28"/>
        </w:rPr>
        <w:t xml:space="preserve"> </w:t>
      </w:r>
      <w:proofErr w:type="spellStart"/>
      <w:r w:rsidRPr="000E3DAC">
        <w:rPr>
          <w:sz w:val="28"/>
          <w:szCs w:val="28"/>
        </w:rPr>
        <w:t>конкурентних</w:t>
      </w:r>
      <w:proofErr w:type="spellEnd"/>
      <w:r w:rsidRPr="000E3DAC">
        <w:rPr>
          <w:sz w:val="28"/>
          <w:szCs w:val="28"/>
        </w:rPr>
        <w:t xml:space="preserve"> </w:t>
      </w:r>
      <w:proofErr w:type="spellStart"/>
      <w:r w:rsidRPr="000E3DAC">
        <w:rPr>
          <w:sz w:val="28"/>
          <w:szCs w:val="28"/>
        </w:rPr>
        <w:t>позицій</w:t>
      </w:r>
      <w:proofErr w:type="spellEnd"/>
      <w:r w:rsidRPr="000E3DAC">
        <w:rPr>
          <w:sz w:val="28"/>
          <w:szCs w:val="28"/>
        </w:rPr>
        <w:t xml:space="preserve"> </w:t>
      </w:r>
      <w:proofErr w:type="spellStart"/>
      <w:r w:rsidRPr="000E3DAC">
        <w:rPr>
          <w:sz w:val="28"/>
          <w:szCs w:val="28"/>
        </w:rPr>
        <w:t>компанії</w:t>
      </w:r>
      <w:proofErr w:type="spellEnd"/>
      <w:r w:rsidRPr="000E3DAC">
        <w:rPr>
          <w:sz w:val="28"/>
          <w:szCs w:val="28"/>
        </w:rPr>
        <w:t xml:space="preserve"> у </w:t>
      </w:r>
      <w:proofErr w:type="spellStart"/>
      <w:r w:rsidRPr="000E3DAC">
        <w:rPr>
          <w:sz w:val="28"/>
          <w:szCs w:val="28"/>
        </w:rPr>
        <w:t>сегменті</w:t>
      </w:r>
      <w:proofErr w:type="spellEnd"/>
      <w:r w:rsidRPr="000E3DAC">
        <w:rPr>
          <w:sz w:val="28"/>
          <w:szCs w:val="28"/>
        </w:rPr>
        <w:t xml:space="preserve"> e-</w:t>
      </w:r>
      <w:proofErr w:type="spellStart"/>
      <w:r w:rsidRPr="000E3DAC">
        <w:rPr>
          <w:sz w:val="28"/>
          <w:szCs w:val="28"/>
        </w:rPr>
        <w:t>commerce</w:t>
      </w:r>
      <w:proofErr w:type="spellEnd"/>
      <w:r w:rsidRPr="000E3DAC">
        <w:rPr>
          <w:sz w:val="28"/>
          <w:szCs w:val="28"/>
        </w:rPr>
        <w:t xml:space="preserve">, </w:t>
      </w:r>
      <w:proofErr w:type="spellStart"/>
      <w:r w:rsidRPr="000E3DAC">
        <w:rPr>
          <w:sz w:val="28"/>
          <w:szCs w:val="28"/>
        </w:rPr>
        <w:t>підвищення</w:t>
      </w:r>
      <w:proofErr w:type="spellEnd"/>
      <w:r w:rsidRPr="000E3DAC">
        <w:rPr>
          <w:sz w:val="28"/>
          <w:szCs w:val="28"/>
        </w:rPr>
        <w:t xml:space="preserve"> </w:t>
      </w:r>
      <w:proofErr w:type="spellStart"/>
      <w:r w:rsidRPr="000E3DAC">
        <w:rPr>
          <w:sz w:val="28"/>
          <w:szCs w:val="28"/>
        </w:rPr>
        <w:t>операційної</w:t>
      </w:r>
      <w:proofErr w:type="spellEnd"/>
      <w:r w:rsidRPr="000E3DAC">
        <w:rPr>
          <w:sz w:val="28"/>
          <w:szCs w:val="28"/>
        </w:rPr>
        <w:t xml:space="preserve"> </w:t>
      </w:r>
      <w:proofErr w:type="spellStart"/>
      <w:r w:rsidRPr="000E3DAC">
        <w:rPr>
          <w:sz w:val="28"/>
          <w:szCs w:val="28"/>
        </w:rPr>
        <w:t>ефективності</w:t>
      </w:r>
      <w:proofErr w:type="spellEnd"/>
      <w:r w:rsidRPr="000E3DAC">
        <w:rPr>
          <w:sz w:val="28"/>
          <w:szCs w:val="28"/>
        </w:rPr>
        <w:t xml:space="preserve">, </w:t>
      </w:r>
      <w:proofErr w:type="spellStart"/>
      <w:r w:rsidRPr="000E3DAC">
        <w:rPr>
          <w:sz w:val="28"/>
          <w:szCs w:val="28"/>
        </w:rPr>
        <w:t>забезпечення</w:t>
      </w:r>
      <w:proofErr w:type="spellEnd"/>
      <w:r w:rsidRPr="000E3DAC">
        <w:rPr>
          <w:sz w:val="28"/>
          <w:szCs w:val="28"/>
        </w:rPr>
        <w:t xml:space="preserve"> </w:t>
      </w:r>
      <w:proofErr w:type="spellStart"/>
      <w:r w:rsidRPr="000E3DAC">
        <w:rPr>
          <w:sz w:val="28"/>
          <w:szCs w:val="28"/>
        </w:rPr>
        <w:t>стабільного</w:t>
      </w:r>
      <w:proofErr w:type="spellEnd"/>
      <w:r w:rsidRPr="000E3DAC">
        <w:rPr>
          <w:sz w:val="28"/>
          <w:szCs w:val="28"/>
        </w:rPr>
        <w:t xml:space="preserve"> </w:t>
      </w:r>
      <w:proofErr w:type="spellStart"/>
      <w:r w:rsidRPr="000E3DAC">
        <w:rPr>
          <w:sz w:val="28"/>
          <w:szCs w:val="28"/>
        </w:rPr>
        <w:lastRenderedPageBreak/>
        <w:t>зростання</w:t>
      </w:r>
      <w:proofErr w:type="spellEnd"/>
      <w:r w:rsidRPr="000E3DAC">
        <w:rPr>
          <w:sz w:val="28"/>
          <w:szCs w:val="28"/>
        </w:rPr>
        <w:t xml:space="preserve"> </w:t>
      </w:r>
      <w:proofErr w:type="spellStart"/>
      <w:r w:rsidRPr="000E3DAC">
        <w:rPr>
          <w:sz w:val="28"/>
          <w:szCs w:val="28"/>
        </w:rPr>
        <w:t>прибутковості</w:t>
      </w:r>
      <w:proofErr w:type="spellEnd"/>
      <w:r w:rsidRPr="000E3DAC">
        <w:rPr>
          <w:sz w:val="28"/>
          <w:szCs w:val="28"/>
        </w:rPr>
        <w:t xml:space="preserve"> та </w:t>
      </w:r>
      <w:proofErr w:type="spellStart"/>
      <w:r w:rsidRPr="000E3DAC">
        <w:rPr>
          <w:sz w:val="28"/>
          <w:szCs w:val="28"/>
        </w:rPr>
        <w:t>формування</w:t>
      </w:r>
      <w:proofErr w:type="spellEnd"/>
      <w:r w:rsidRPr="000E3DAC">
        <w:rPr>
          <w:sz w:val="28"/>
          <w:szCs w:val="28"/>
        </w:rPr>
        <w:t xml:space="preserve"> </w:t>
      </w:r>
      <w:proofErr w:type="spellStart"/>
      <w:r w:rsidRPr="000E3DAC">
        <w:rPr>
          <w:sz w:val="28"/>
          <w:szCs w:val="28"/>
        </w:rPr>
        <w:t>довгострокової</w:t>
      </w:r>
      <w:proofErr w:type="spellEnd"/>
      <w:r w:rsidRPr="000E3DAC">
        <w:rPr>
          <w:sz w:val="28"/>
          <w:szCs w:val="28"/>
        </w:rPr>
        <w:t xml:space="preserve"> </w:t>
      </w:r>
      <w:proofErr w:type="spellStart"/>
      <w:r w:rsidRPr="000E3DAC">
        <w:rPr>
          <w:sz w:val="28"/>
          <w:szCs w:val="28"/>
        </w:rPr>
        <w:t>лояльності</w:t>
      </w:r>
      <w:proofErr w:type="spellEnd"/>
      <w:r w:rsidRPr="000E3DAC">
        <w:rPr>
          <w:sz w:val="28"/>
          <w:szCs w:val="28"/>
        </w:rPr>
        <w:t xml:space="preserve"> </w:t>
      </w:r>
      <w:proofErr w:type="spellStart"/>
      <w:r w:rsidRPr="000E3DAC">
        <w:rPr>
          <w:sz w:val="28"/>
          <w:szCs w:val="28"/>
        </w:rPr>
        <w:t>споживачів</w:t>
      </w:r>
      <w:proofErr w:type="spellEnd"/>
      <w:r w:rsidRPr="000E3DAC">
        <w:rPr>
          <w:sz w:val="28"/>
          <w:szCs w:val="28"/>
        </w:rPr>
        <w:t xml:space="preserve"> у цифровому </w:t>
      </w:r>
      <w:proofErr w:type="spellStart"/>
      <w:r w:rsidRPr="000E3DAC">
        <w:rPr>
          <w:sz w:val="28"/>
          <w:szCs w:val="28"/>
        </w:rPr>
        <w:t>середовищі</w:t>
      </w:r>
      <w:proofErr w:type="spellEnd"/>
      <w:r w:rsidRPr="000E3DAC">
        <w:rPr>
          <w:sz w:val="28"/>
          <w:szCs w:val="28"/>
        </w:rPr>
        <w:t>.</w:t>
      </w:r>
    </w:p>
    <w:p w14:paraId="433E6535" w14:textId="77777777" w:rsidR="00005965" w:rsidRDefault="00005965" w:rsidP="00005965">
      <w:pPr>
        <w:spacing w:line="360" w:lineRule="auto"/>
        <w:ind w:firstLine="709"/>
        <w:jc w:val="both"/>
        <w:rPr>
          <w:sz w:val="28"/>
          <w:szCs w:val="28"/>
        </w:rPr>
      </w:pPr>
      <w:r w:rsidRPr="000E3DAC">
        <w:rPr>
          <w:sz w:val="28"/>
          <w:szCs w:val="28"/>
        </w:rPr>
        <w:t xml:space="preserve">Для </w:t>
      </w:r>
      <w:proofErr w:type="spellStart"/>
      <w:r w:rsidRPr="000E3DAC">
        <w:rPr>
          <w:sz w:val="28"/>
          <w:szCs w:val="28"/>
        </w:rPr>
        <w:t>оцінки</w:t>
      </w:r>
      <w:proofErr w:type="spellEnd"/>
      <w:r w:rsidRPr="000E3DAC">
        <w:rPr>
          <w:sz w:val="28"/>
          <w:szCs w:val="28"/>
        </w:rPr>
        <w:t xml:space="preserve"> </w:t>
      </w:r>
      <w:proofErr w:type="spellStart"/>
      <w:r w:rsidRPr="000E3DAC">
        <w:rPr>
          <w:sz w:val="28"/>
          <w:szCs w:val="28"/>
        </w:rPr>
        <w:t>стратегічного</w:t>
      </w:r>
      <w:proofErr w:type="spellEnd"/>
      <w:r w:rsidRPr="000E3DAC">
        <w:rPr>
          <w:sz w:val="28"/>
          <w:szCs w:val="28"/>
        </w:rPr>
        <w:t xml:space="preserve"> </w:t>
      </w:r>
      <w:proofErr w:type="spellStart"/>
      <w:r w:rsidRPr="000E3DAC">
        <w:rPr>
          <w:sz w:val="28"/>
          <w:szCs w:val="28"/>
        </w:rPr>
        <w:t>потенціалу</w:t>
      </w:r>
      <w:proofErr w:type="spellEnd"/>
      <w:r w:rsidRPr="000E3DAC">
        <w:rPr>
          <w:sz w:val="28"/>
          <w:szCs w:val="28"/>
        </w:rPr>
        <w:t xml:space="preserve"> онлайн-</w:t>
      </w:r>
      <w:proofErr w:type="spellStart"/>
      <w:r w:rsidRPr="000E3DAC">
        <w:rPr>
          <w:sz w:val="28"/>
          <w:szCs w:val="28"/>
        </w:rPr>
        <w:t>бізнесу</w:t>
      </w:r>
      <w:proofErr w:type="spellEnd"/>
      <w:r w:rsidRPr="000E3DAC">
        <w:rPr>
          <w:sz w:val="28"/>
          <w:szCs w:val="28"/>
        </w:rPr>
        <w:t xml:space="preserve"> ТОВ «ЮСК </w:t>
      </w:r>
      <w:proofErr w:type="spellStart"/>
      <w:r w:rsidRPr="000E3DAC">
        <w:rPr>
          <w:sz w:val="28"/>
          <w:szCs w:val="28"/>
        </w:rPr>
        <w:t>Україна</w:t>
      </w:r>
      <w:proofErr w:type="spellEnd"/>
      <w:r w:rsidRPr="000E3DAC">
        <w:rPr>
          <w:sz w:val="28"/>
          <w:szCs w:val="28"/>
        </w:rPr>
        <w:t>» проведено SWOT-</w:t>
      </w:r>
      <w:proofErr w:type="spellStart"/>
      <w:r w:rsidRPr="000E3DAC">
        <w:rPr>
          <w:sz w:val="28"/>
          <w:szCs w:val="28"/>
        </w:rPr>
        <w:t>аналіз</w:t>
      </w:r>
      <w:proofErr w:type="spellEnd"/>
      <w:r w:rsidRPr="000E3DAC">
        <w:rPr>
          <w:sz w:val="28"/>
          <w:szCs w:val="28"/>
        </w:rPr>
        <w:t xml:space="preserve">, </w:t>
      </w:r>
      <w:proofErr w:type="spellStart"/>
      <w:r w:rsidRPr="000E3DAC">
        <w:rPr>
          <w:sz w:val="28"/>
          <w:szCs w:val="28"/>
        </w:rPr>
        <w:t>який</w:t>
      </w:r>
      <w:proofErr w:type="spellEnd"/>
      <w:r w:rsidRPr="000E3DAC">
        <w:rPr>
          <w:sz w:val="28"/>
          <w:szCs w:val="28"/>
        </w:rPr>
        <w:t xml:space="preserve"> </w:t>
      </w:r>
      <w:proofErr w:type="spellStart"/>
      <w:r w:rsidRPr="000E3DAC">
        <w:rPr>
          <w:sz w:val="28"/>
          <w:szCs w:val="28"/>
        </w:rPr>
        <w:t>дає</w:t>
      </w:r>
      <w:proofErr w:type="spellEnd"/>
      <w:r w:rsidRPr="000E3DAC">
        <w:rPr>
          <w:sz w:val="28"/>
          <w:szCs w:val="28"/>
        </w:rPr>
        <w:t xml:space="preserve"> </w:t>
      </w:r>
      <w:proofErr w:type="spellStart"/>
      <w:r w:rsidRPr="000E3DAC">
        <w:rPr>
          <w:sz w:val="28"/>
          <w:szCs w:val="28"/>
        </w:rPr>
        <w:t>змогу</w:t>
      </w:r>
      <w:proofErr w:type="spellEnd"/>
      <w:r w:rsidRPr="000E3DAC">
        <w:rPr>
          <w:sz w:val="28"/>
          <w:szCs w:val="28"/>
        </w:rPr>
        <w:t xml:space="preserve"> </w:t>
      </w:r>
      <w:proofErr w:type="spellStart"/>
      <w:r w:rsidRPr="000E3DAC">
        <w:rPr>
          <w:sz w:val="28"/>
          <w:szCs w:val="28"/>
        </w:rPr>
        <w:t>систематизувати</w:t>
      </w:r>
      <w:proofErr w:type="spellEnd"/>
      <w:r w:rsidRPr="000E3DAC">
        <w:rPr>
          <w:sz w:val="28"/>
          <w:szCs w:val="28"/>
        </w:rPr>
        <w:t xml:space="preserve"> </w:t>
      </w:r>
      <w:proofErr w:type="spellStart"/>
      <w:r w:rsidRPr="000E3DAC">
        <w:rPr>
          <w:sz w:val="28"/>
          <w:szCs w:val="28"/>
        </w:rPr>
        <w:t>внутрішні</w:t>
      </w:r>
      <w:proofErr w:type="spellEnd"/>
      <w:r w:rsidRPr="000E3DAC">
        <w:rPr>
          <w:sz w:val="28"/>
          <w:szCs w:val="28"/>
        </w:rPr>
        <w:t xml:space="preserve"> та </w:t>
      </w:r>
      <w:proofErr w:type="spellStart"/>
      <w:r w:rsidRPr="000E3DAC">
        <w:rPr>
          <w:sz w:val="28"/>
          <w:szCs w:val="28"/>
        </w:rPr>
        <w:t>зовнішні</w:t>
      </w:r>
      <w:proofErr w:type="spellEnd"/>
      <w:r w:rsidRPr="000E3DAC">
        <w:rPr>
          <w:sz w:val="28"/>
          <w:szCs w:val="28"/>
        </w:rPr>
        <w:t xml:space="preserve"> </w:t>
      </w:r>
      <w:proofErr w:type="spellStart"/>
      <w:r w:rsidRPr="000E3DAC">
        <w:rPr>
          <w:sz w:val="28"/>
          <w:szCs w:val="28"/>
        </w:rPr>
        <w:t>чинники</w:t>
      </w:r>
      <w:proofErr w:type="spellEnd"/>
      <w:r w:rsidRPr="000E3DAC">
        <w:rPr>
          <w:sz w:val="28"/>
          <w:szCs w:val="28"/>
        </w:rPr>
        <w:t xml:space="preserve">, </w:t>
      </w:r>
      <w:proofErr w:type="spellStart"/>
      <w:r w:rsidRPr="000E3DAC">
        <w:rPr>
          <w:sz w:val="28"/>
          <w:szCs w:val="28"/>
        </w:rPr>
        <w:t>що</w:t>
      </w:r>
      <w:proofErr w:type="spellEnd"/>
      <w:r w:rsidRPr="000E3DAC">
        <w:rPr>
          <w:sz w:val="28"/>
          <w:szCs w:val="28"/>
        </w:rPr>
        <w:t xml:space="preserve"> </w:t>
      </w:r>
      <w:proofErr w:type="spellStart"/>
      <w:r w:rsidRPr="000E3DAC">
        <w:rPr>
          <w:sz w:val="28"/>
          <w:szCs w:val="28"/>
        </w:rPr>
        <w:t>визначають</w:t>
      </w:r>
      <w:proofErr w:type="spellEnd"/>
      <w:r w:rsidRPr="000E3DAC">
        <w:rPr>
          <w:sz w:val="28"/>
          <w:szCs w:val="28"/>
        </w:rPr>
        <w:t xml:space="preserve"> </w:t>
      </w:r>
      <w:proofErr w:type="spellStart"/>
      <w:r w:rsidRPr="000E3DAC">
        <w:rPr>
          <w:sz w:val="28"/>
          <w:szCs w:val="28"/>
        </w:rPr>
        <w:t>конкурентоспроможність</w:t>
      </w:r>
      <w:proofErr w:type="spellEnd"/>
      <w:r w:rsidRPr="000E3DAC">
        <w:rPr>
          <w:sz w:val="28"/>
          <w:szCs w:val="28"/>
        </w:rPr>
        <w:t xml:space="preserve"> </w:t>
      </w:r>
      <w:proofErr w:type="spellStart"/>
      <w:r w:rsidRPr="000E3DAC">
        <w:rPr>
          <w:sz w:val="28"/>
          <w:szCs w:val="28"/>
        </w:rPr>
        <w:t>компанії</w:t>
      </w:r>
      <w:proofErr w:type="spellEnd"/>
      <w:r w:rsidRPr="000E3DAC">
        <w:rPr>
          <w:sz w:val="28"/>
          <w:szCs w:val="28"/>
        </w:rPr>
        <w:t xml:space="preserve"> в цифровому </w:t>
      </w:r>
      <w:proofErr w:type="spellStart"/>
      <w:r w:rsidRPr="000E3DAC">
        <w:rPr>
          <w:sz w:val="28"/>
          <w:szCs w:val="28"/>
        </w:rPr>
        <w:t>середовищі</w:t>
      </w:r>
      <w:proofErr w:type="spellEnd"/>
      <w:r w:rsidRPr="000E3DAC">
        <w:rPr>
          <w:sz w:val="28"/>
          <w:szCs w:val="28"/>
        </w:rPr>
        <w:t xml:space="preserve">. </w:t>
      </w:r>
      <w:proofErr w:type="spellStart"/>
      <w:r w:rsidRPr="000E3DAC">
        <w:rPr>
          <w:sz w:val="28"/>
          <w:szCs w:val="28"/>
        </w:rPr>
        <w:t>Такий</w:t>
      </w:r>
      <w:proofErr w:type="spellEnd"/>
      <w:r w:rsidRPr="000E3DAC">
        <w:rPr>
          <w:sz w:val="28"/>
          <w:szCs w:val="28"/>
        </w:rPr>
        <w:t xml:space="preserve"> </w:t>
      </w:r>
      <w:proofErr w:type="spellStart"/>
      <w:r w:rsidRPr="000E3DAC">
        <w:rPr>
          <w:sz w:val="28"/>
          <w:szCs w:val="28"/>
        </w:rPr>
        <w:t>підхід</w:t>
      </w:r>
      <w:proofErr w:type="spellEnd"/>
      <w:r w:rsidRPr="000E3DAC">
        <w:rPr>
          <w:sz w:val="28"/>
          <w:szCs w:val="28"/>
        </w:rPr>
        <w:t xml:space="preserve"> </w:t>
      </w:r>
      <w:proofErr w:type="spellStart"/>
      <w:r w:rsidRPr="000E3DAC">
        <w:rPr>
          <w:sz w:val="28"/>
          <w:szCs w:val="28"/>
        </w:rPr>
        <w:t>дозволяє</w:t>
      </w:r>
      <w:proofErr w:type="spellEnd"/>
      <w:r w:rsidRPr="000E3DAC">
        <w:rPr>
          <w:sz w:val="28"/>
          <w:szCs w:val="28"/>
        </w:rPr>
        <w:t xml:space="preserve"> </w:t>
      </w:r>
      <w:proofErr w:type="spellStart"/>
      <w:r w:rsidRPr="000E3DAC">
        <w:rPr>
          <w:sz w:val="28"/>
          <w:szCs w:val="28"/>
        </w:rPr>
        <w:t>виявити</w:t>
      </w:r>
      <w:proofErr w:type="spellEnd"/>
      <w:r w:rsidRPr="000E3DAC">
        <w:rPr>
          <w:sz w:val="28"/>
          <w:szCs w:val="28"/>
        </w:rPr>
        <w:t xml:space="preserve"> </w:t>
      </w:r>
      <w:proofErr w:type="spellStart"/>
      <w:r w:rsidRPr="000E3DAC">
        <w:rPr>
          <w:sz w:val="28"/>
          <w:szCs w:val="28"/>
        </w:rPr>
        <w:t>сильні</w:t>
      </w:r>
      <w:proofErr w:type="spellEnd"/>
      <w:r w:rsidRPr="000E3DAC">
        <w:rPr>
          <w:sz w:val="28"/>
          <w:szCs w:val="28"/>
        </w:rPr>
        <w:t xml:space="preserve"> та </w:t>
      </w:r>
      <w:proofErr w:type="spellStart"/>
      <w:r w:rsidRPr="000E3DAC">
        <w:rPr>
          <w:sz w:val="28"/>
          <w:szCs w:val="28"/>
        </w:rPr>
        <w:t>слабкі</w:t>
      </w:r>
      <w:proofErr w:type="spellEnd"/>
      <w:r w:rsidRPr="000E3DAC">
        <w:rPr>
          <w:sz w:val="28"/>
          <w:szCs w:val="28"/>
        </w:rPr>
        <w:t xml:space="preserve"> </w:t>
      </w:r>
      <w:proofErr w:type="spellStart"/>
      <w:r w:rsidRPr="000E3DAC">
        <w:rPr>
          <w:sz w:val="28"/>
          <w:szCs w:val="28"/>
        </w:rPr>
        <w:t>сторони</w:t>
      </w:r>
      <w:proofErr w:type="spellEnd"/>
      <w:r w:rsidRPr="000E3DAC">
        <w:rPr>
          <w:sz w:val="28"/>
          <w:szCs w:val="28"/>
        </w:rPr>
        <w:t xml:space="preserve"> </w:t>
      </w:r>
      <w:proofErr w:type="spellStart"/>
      <w:r w:rsidRPr="000E3DAC">
        <w:rPr>
          <w:sz w:val="28"/>
          <w:szCs w:val="28"/>
        </w:rPr>
        <w:t>підприємства</w:t>
      </w:r>
      <w:proofErr w:type="spellEnd"/>
      <w:r w:rsidRPr="000E3DAC">
        <w:rPr>
          <w:sz w:val="28"/>
          <w:szCs w:val="28"/>
        </w:rPr>
        <w:t xml:space="preserve">, а також </w:t>
      </w:r>
      <w:proofErr w:type="spellStart"/>
      <w:r w:rsidRPr="000E3DAC">
        <w:rPr>
          <w:sz w:val="28"/>
          <w:szCs w:val="28"/>
        </w:rPr>
        <w:t>окреслити</w:t>
      </w:r>
      <w:proofErr w:type="spellEnd"/>
      <w:r w:rsidRPr="000E3DAC">
        <w:rPr>
          <w:sz w:val="28"/>
          <w:szCs w:val="28"/>
        </w:rPr>
        <w:t xml:space="preserve"> </w:t>
      </w:r>
      <w:proofErr w:type="spellStart"/>
      <w:r w:rsidRPr="000E3DAC">
        <w:rPr>
          <w:sz w:val="28"/>
          <w:szCs w:val="28"/>
        </w:rPr>
        <w:t>можливості</w:t>
      </w:r>
      <w:proofErr w:type="spellEnd"/>
      <w:r w:rsidRPr="000E3DAC">
        <w:rPr>
          <w:sz w:val="28"/>
          <w:szCs w:val="28"/>
        </w:rPr>
        <w:t xml:space="preserve"> </w:t>
      </w:r>
      <w:proofErr w:type="spellStart"/>
      <w:r w:rsidRPr="000E3DAC">
        <w:rPr>
          <w:sz w:val="28"/>
          <w:szCs w:val="28"/>
        </w:rPr>
        <w:t>розвитку</w:t>
      </w:r>
      <w:proofErr w:type="spellEnd"/>
      <w:r w:rsidRPr="000E3DAC">
        <w:rPr>
          <w:sz w:val="28"/>
          <w:szCs w:val="28"/>
        </w:rPr>
        <w:t xml:space="preserve"> й </w:t>
      </w:r>
      <w:proofErr w:type="spellStart"/>
      <w:r w:rsidRPr="000E3DAC">
        <w:rPr>
          <w:sz w:val="28"/>
          <w:szCs w:val="28"/>
        </w:rPr>
        <w:t>потенційні</w:t>
      </w:r>
      <w:proofErr w:type="spellEnd"/>
      <w:r w:rsidRPr="000E3DAC">
        <w:rPr>
          <w:sz w:val="28"/>
          <w:szCs w:val="28"/>
        </w:rPr>
        <w:t xml:space="preserve"> </w:t>
      </w:r>
      <w:proofErr w:type="spellStart"/>
      <w:r w:rsidRPr="000E3DAC">
        <w:rPr>
          <w:sz w:val="28"/>
          <w:szCs w:val="28"/>
        </w:rPr>
        <w:t>загрози</w:t>
      </w:r>
      <w:proofErr w:type="spellEnd"/>
      <w:r w:rsidRPr="000E3DAC">
        <w:rPr>
          <w:sz w:val="28"/>
          <w:szCs w:val="28"/>
        </w:rPr>
        <w:t xml:space="preserve">, </w:t>
      </w:r>
      <w:proofErr w:type="spellStart"/>
      <w:r w:rsidRPr="000E3DAC">
        <w:rPr>
          <w:sz w:val="28"/>
          <w:szCs w:val="28"/>
        </w:rPr>
        <w:t>що</w:t>
      </w:r>
      <w:proofErr w:type="spellEnd"/>
      <w:r w:rsidRPr="000E3DAC">
        <w:rPr>
          <w:sz w:val="28"/>
          <w:szCs w:val="28"/>
        </w:rPr>
        <w:t xml:space="preserve"> </w:t>
      </w:r>
      <w:proofErr w:type="spellStart"/>
      <w:r w:rsidRPr="000E3DAC">
        <w:rPr>
          <w:sz w:val="28"/>
          <w:szCs w:val="28"/>
        </w:rPr>
        <w:t>впливають</w:t>
      </w:r>
      <w:proofErr w:type="spellEnd"/>
      <w:r w:rsidRPr="000E3DAC">
        <w:rPr>
          <w:sz w:val="28"/>
          <w:szCs w:val="28"/>
        </w:rPr>
        <w:t xml:space="preserve"> на </w:t>
      </w:r>
      <w:proofErr w:type="spellStart"/>
      <w:r w:rsidRPr="000E3DAC">
        <w:rPr>
          <w:sz w:val="28"/>
          <w:szCs w:val="28"/>
        </w:rPr>
        <w:t>ефективність</w:t>
      </w:r>
      <w:proofErr w:type="spellEnd"/>
      <w:r w:rsidRPr="000E3DAC">
        <w:rPr>
          <w:sz w:val="28"/>
          <w:szCs w:val="28"/>
        </w:rPr>
        <w:t xml:space="preserve"> </w:t>
      </w:r>
      <w:proofErr w:type="spellStart"/>
      <w:r w:rsidRPr="000E3DAC">
        <w:rPr>
          <w:sz w:val="28"/>
          <w:szCs w:val="28"/>
        </w:rPr>
        <w:t>реалізації</w:t>
      </w:r>
      <w:proofErr w:type="spellEnd"/>
      <w:r w:rsidRPr="000E3DAC">
        <w:rPr>
          <w:sz w:val="28"/>
          <w:szCs w:val="28"/>
        </w:rPr>
        <w:t xml:space="preserve"> </w:t>
      </w:r>
      <w:proofErr w:type="spellStart"/>
      <w:r w:rsidRPr="000E3DAC">
        <w:rPr>
          <w:sz w:val="28"/>
          <w:szCs w:val="28"/>
        </w:rPr>
        <w:t>його</w:t>
      </w:r>
      <w:proofErr w:type="spellEnd"/>
      <w:r w:rsidRPr="000E3DAC">
        <w:rPr>
          <w:sz w:val="28"/>
          <w:szCs w:val="28"/>
        </w:rPr>
        <w:t xml:space="preserve"> </w:t>
      </w:r>
      <w:proofErr w:type="spellStart"/>
      <w:r w:rsidRPr="000E3DAC">
        <w:rPr>
          <w:sz w:val="28"/>
          <w:szCs w:val="28"/>
        </w:rPr>
        <w:t>бізнес-моделі</w:t>
      </w:r>
      <w:proofErr w:type="spellEnd"/>
      <w:r w:rsidRPr="000E3DAC">
        <w:rPr>
          <w:sz w:val="28"/>
          <w:szCs w:val="28"/>
        </w:rPr>
        <w:t xml:space="preserve">. </w:t>
      </w:r>
      <w:proofErr w:type="spellStart"/>
      <w:r w:rsidRPr="000E3DAC">
        <w:rPr>
          <w:sz w:val="28"/>
          <w:szCs w:val="28"/>
        </w:rPr>
        <w:t>Результати</w:t>
      </w:r>
      <w:proofErr w:type="spellEnd"/>
      <w:r w:rsidRPr="000E3DAC">
        <w:rPr>
          <w:sz w:val="28"/>
          <w:szCs w:val="28"/>
        </w:rPr>
        <w:t xml:space="preserve"> </w:t>
      </w:r>
      <w:proofErr w:type="spellStart"/>
      <w:r w:rsidRPr="000E3DAC">
        <w:rPr>
          <w:sz w:val="28"/>
          <w:szCs w:val="28"/>
        </w:rPr>
        <w:t>аналізу</w:t>
      </w:r>
      <w:proofErr w:type="spellEnd"/>
      <w:r w:rsidRPr="000E3DAC">
        <w:rPr>
          <w:sz w:val="28"/>
          <w:szCs w:val="28"/>
        </w:rPr>
        <w:t xml:space="preserve"> подано у табл</w:t>
      </w:r>
      <w:r>
        <w:rPr>
          <w:sz w:val="28"/>
          <w:szCs w:val="28"/>
        </w:rPr>
        <w:t>. 2.6</w:t>
      </w:r>
      <w:r w:rsidRPr="000E3DAC">
        <w:rPr>
          <w:sz w:val="28"/>
          <w:szCs w:val="28"/>
        </w:rPr>
        <w:t>.</w:t>
      </w:r>
    </w:p>
    <w:p w14:paraId="4BBD8229" w14:textId="77777777" w:rsidR="00005965" w:rsidRDefault="00005965" w:rsidP="00005965">
      <w:pPr>
        <w:spacing w:line="360" w:lineRule="auto"/>
        <w:ind w:firstLine="709"/>
        <w:jc w:val="both"/>
        <w:rPr>
          <w:sz w:val="28"/>
          <w:szCs w:val="28"/>
        </w:rPr>
      </w:pPr>
      <w:r w:rsidRPr="00325063">
        <w:rPr>
          <w:sz w:val="28"/>
          <w:szCs w:val="28"/>
        </w:rPr>
        <w:t>SWOT-</w:t>
      </w:r>
      <w:proofErr w:type="spellStart"/>
      <w:r w:rsidRPr="00325063">
        <w:rPr>
          <w:sz w:val="28"/>
          <w:szCs w:val="28"/>
        </w:rPr>
        <w:t>аналіз</w:t>
      </w:r>
      <w:proofErr w:type="spellEnd"/>
      <w:r w:rsidRPr="00325063">
        <w:rPr>
          <w:sz w:val="28"/>
          <w:szCs w:val="28"/>
        </w:rPr>
        <w:t xml:space="preserve"> онлайн-</w:t>
      </w:r>
      <w:proofErr w:type="spellStart"/>
      <w:r w:rsidRPr="00325063">
        <w:rPr>
          <w:sz w:val="28"/>
          <w:szCs w:val="28"/>
        </w:rPr>
        <w:t>бізнесу</w:t>
      </w:r>
      <w:proofErr w:type="spellEnd"/>
      <w:r w:rsidRPr="00325063">
        <w:rPr>
          <w:sz w:val="28"/>
          <w:szCs w:val="28"/>
        </w:rPr>
        <w:t xml:space="preserve"> ТОВ «ЮСК </w:t>
      </w:r>
      <w:proofErr w:type="spellStart"/>
      <w:r w:rsidRPr="00325063">
        <w:rPr>
          <w:sz w:val="28"/>
          <w:szCs w:val="28"/>
        </w:rPr>
        <w:t>Україна</w:t>
      </w:r>
      <w:proofErr w:type="spellEnd"/>
      <w:r w:rsidRPr="00325063">
        <w:rPr>
          <w:sz w:val="28"/>
          <w:szCs w:val="28"/>
        </w:rPr>
        <w:t>»</w:t>
      </w:r>
      <w:r>
        <w:rPr>
          <w:sz w:val="28"/>
          <w:szCs w:val="28"/>
        </w:rPr>
        <w:t xml:space="preserve"> у табл. 2.6</w:t>
      </w:r>
      <w:r w:rsidRPr="00325063">
        <w:rPr>
          <w:sz w:val="28"/>
          <w:szCs w:val="28"/>
        </w:rPr>
        <w:t xml:space="preserve"> </w:t>
      </w:r>
      <w:proofErr w:type="spellStart"/>
      <w:r>
        <w:rPr>
          <w:sz w:val="28"/>
          <w:szCs w:val="28"/>
        </w:rPr>
        <w:t>відобразив</w:t>
      </w:r>
      <w:proofErr w:type="spellEnd"/>
      <w:r w:rsidRPr="00325063">
        <w:rPr>
          <w:sz w:val="28"/>
          <w:szCs w:val="28"/>
        </w:rPr>
        <w:t xml:space="preserve">, </w:t>
      </w:r>
      <w:proofErr w:type="spellStart"/>
      <w:r w:rsidRPr="00325063">
        <w:rPr>
          <w:sz w:val="28"/>
          <w:szCs w:val="28"/>
        </w:rPr>
        <w:t>що</w:t>
      </w:r>
      <w:proofErr w:type="spellEnd"/>
      <w:r w:rsidRPr="00325063">
        <w:rPr>
          <w:sz w:val="28"/>
          <w:szCs w:val="28"/>
        </w:rPr>
        <w:t xml:space="preserve"> </w:t>
      </w:r>
      <w:proofErr w:type="spellStart"/>
      <w:r w:rsidRPr="00325063">
        <w:rPr>
          <w:sz w:val="28"/>
          <w:szCs w:val="28"/>
        </w:rPr>
        <w:t>компанія</w:t>
      </w:r>
      <w:proofErr w:type="spellEnd"/>
      <w:r w:rsidRPr="00325063">
        <w:rPr>
          <w:sz w:val="28"/>
          <w:szCs w:val="28"/>
        </w:rPr>
        <w:t xml:space="preserve"> </w:t>
      </w:r>
      <w:proofErr w:type="spellStart"/>
      <w:r w:rsidRPr="00325063">
        <w:rPr>
          <w:sz w:val="28"/>
          <w:szCs w:val="28"/>
        </w:rPr>
        <w:t>має</w:t>
      </w:r>
      <w:proofErr w:type="spellEnd"/>
      <w:r w:rsidRPr="00325063">
        <w:rPr>
          <w:sz w:val="28"/>
          <w:szCs w:val="28"/>
        </w:rPr>
        <w:t xml:space="preserve"> </w:t>
      </w:r>
      <w:proofErr w:type="spellStart"/>
      <w:r w:rsidRPr="00325063">
        <w:rPr>
          <w:sz w:val="28"/>
          <w:szCs w:val="28"/>
        </w:rPr>
        <w:t>сильні</w:t>
      </w:r>
      <w:proofErr w:type="spellEnd"/>
      <w:r w:rsidRPr="00325063">
        <w:rPr>
          <w:sz w:val="28"/>
          <w:szCs w:val="28"/>
        </w:rPr>
        <w:t xml:space="preserve"> </w:t>
      </w:r>
      <w:proofErr w:type="spellStart"/>
      <w:r w:rsidRPr="00325063">
        <w:rPr>
          <w:sz w:val="28"/>
          <w:szCs w:val="28"/>
        </w:rPr>
        <w:t>конкурентні</w:t>
      </w:r>
      <w:proofErr w:type="spellEnd"/>
      <w:r w:rsidRPr="00325063">
        <w:rPr>
          <w:sz w:val="28"/>
          <w:szCs w:val="28"/>
        </w:rPr>
        <w:t xml:space="preserve"> </w:t>
      </w:r>
      <w:proofErr w:type="spellStart"/>
      <w:r w:rsidRPr="00325063">
        <w:rPr>
          <w:sz w:val="28"/>
          <w:szCs w:val="28"/>
        </w:rPr>
        <w:t>позиції</w:t>
      </w:r>
      <w:proofErr w:type="spellEnd"/>
      <w:r w:rsidRPr="00325063">
        <w:rPr>
          <w:sz w:val="28"/>
          <w:szCs w:val="28"/>
        </w:rPr>
        <w:t xml:space="preserve"> </w:t>
      </w:r>
      <w:proofErr w:type="spellStart"/>
      <w:r w:rsidRPr="00325063">
        <w:rPr>
          <w:sz w:val="28"/>
          <w:szCs w:val="28"/>
        </w:rPr>
        <w:t>завдяки</w:t>
      </w:r>
      <w:proofErr w:type="spellEnd"/>
      <w:r w:rsidRPr="00325063">
        <w:rPr>
          <w:sz w:val="28"/>
          <w:szCs w:val="28"/>
        </w:rPr>
        <w:t xml:space="preserve"> </w:t>
      </w:r>
      <w:proofErr w:type="spellStart"/>
      <w:r w:rsidRPr="00325063">
        <w:rPr>
          <w:sz w:val="28"/>
          <w:szCs w:val="28"/>
        </w:rPr>
        <w:t>омніканальній</w:t>
      </w:r>
      <w:proofErr w:type="spellEnd"/>
      <w:r w:rsidRPr="00325063">
        <w:rPr>
          <w:sz w:val="28"/>
          <w:szCs w:val="28"/>
        </w:rPr>
        <w:t xml:space="preserve"> </w:t>
      </w:r>
      <w:proofErr w:type="spellStart"/>
      <w:r w:rsidRPr="00325063">
        <w:rPr>
          <w:sz w:val="28"/>
          <w:szCs w:val="28"/>
        </w:rPr>
        <w:t>моделі</w:t>
      </w:r>
      <w:proofErr w:type="spellEnd"/>
      <w:r w:rsidRPr="00325063">
        <w:rPr>
          <w:sz w:val="28"/>
          <w:szCs w:val="28"/>
        </w:rPr>
        <w:t xml:space="preserve">, </w:t>
      </w:r>
      <w:proofErr w:type="spellStart"/>
      <w:r w:rsidRPr="00325063">
        <w:rPr>
          <w:sz w:val="28"/>
          <w:szCs w:val="28"/>
        </w:rPr>
        <w:t>впізнаваному</w:t>
      </w:r>
      <w:proofErr w:type="spellEnd"/>
      <w:r w:rsidRPr="00325063">
        <w:rPr>
          <w:sz w:val="28"/>
          <w:szCs w:val="28"/>
        </w:rPr>
        <w:t xml:space="preserve"> бренду та </w:t>
      </w:r>
      <w:proofErr w:type="spellStart"/>
      <w:r w:rsidRPr="00325063">
        <w:rPr>
          <w:sz w:val="28"/>
          <w:szCs w:val="28"/>
        </w:rPr>
        <w:t>цифровій</w:t>
      </w:r>
      <w:proofErr w:type="spellEnd"/>
      <w:r w:rsidRPr="00325063">
        <w:rPr>
          <w:sz w:val="28"/>
          <w:szCs w:val="28"/>
        </w:rPr>
        <w:t xml:space="preserve"> </w:t>
      </w:r>
      <w:proofErr w:type="spellStart"/>
      <w:r w:rsidRPr="00325063">
        <w:rPr>
          <w:sz w:val="28"/>
          <w:szCs w:val="28"/>
        </w:rPr>
        <w:t>трансформації</w:t>
      </w:r>
      <w:proofErr w:type="spellEnd"/>
      <w:r w:rsidRPr="00325063">
        <w:rPr>
          <w:sz w:val="28"/>
          <w:szCs w:val="28"/>
        </w:rPr>
        <w:t xml:space="preserve">. </w:t>
      </w:r>
      <w:proofErr w:type="spellStart"/>
      <w:r w:rsidRPr="00325063">
        <w:rPr>
          <w:sz w:val="28"/>
          <w:szCs w:val="28"/>
        </w:rPr>
        <w:t>Водночас</w:t>
      </w:r>
      <w:proofErr w:type="spellEnd"/>
      <w:r w:rsidRPr="00325063">
        <w:rPr>
          <w:sz w:val="28"/>
          <w:szCs w:val="28"/>
        </w:rPr>
        <w:t xml:space="preserve"> </w:t>
      </w:r>
      <w:proofErr w:type="spellStart"/>
      <w:r w:rsidRPr="00325063">
        <w:rPr>
          <w:sz w:val="28"/>
          <w:szCs w:val="28"/>
        </w:rPr>
        <w:t>наявні</w:t>
      </w:r>
      <w:proofErr w:type="spellEnd"/>
      <w:r w:rsidRPr="00325063">
        <w:rPr>
          <w:sz w:val="28"/>
          <w:szCs w:val="28"/>
        </w:rPr>
        <w:t xml:space="preserve"> </w:t>
      </w:r>
      <w:proofErr w:type="spellStart"/>
      <w:r w:rsidRPr="00325063">
        <w:rPr>
          <w:sz w:val="28"/>
          <w:szCs w:val="28"/>
        </w:rPr>
        <w:t>слабкі</w:t>
      </w:r>
      <w:proofErr w:type="spellEnd"/>
      <w:r w:rsidRPr="00325063">
        <w:rPr>
          <w:sz w:val="28"/>
          <w:szCs w:val="28"/>
        </w:rPr>
        <w:t xml:space="preserve"> </w:t>
      </w:r>
      <w:proofErr w:type="spellStart"/>
      <w:r w:rsidRPr="00325063">
        <w:rPr>
          <w:sz w:val="28"/>
          <w:szCs w:val="28"/>
        </w:rPr>
        <w:t>сторони</w:t>
      </w:r>
      <w:proofErr w:type="spellEnd"/>
      <w:r w:rsidRPr="00325063">
        <w:rPr>
          <w:sz w:val="28"/>
          <w:szCs w:val="28"/>
        </w:rPr>
        <w:t xml:space="preserve"> </w:t>
      </w:r>
      <w:r>
        <w:rPr>
          <w:sz w:val="28"/>
          <w:szCs w:val="28"/>
        </w:rPr>
        <w:t>-</w:t>
      </w:r>
      <w:r w:rsidRPr="00325063">
        <w:rPr>
          <w:sz w:val="28"/>
          <w:szCs w:val="28"/>
        </w:rPr>
        <w:t xml:space="preserve"> </w:t>
      </w:r>
      <w:proofErr w:type="spellStart"/>
      <w:r w:rsidRPr="00325063">
        <w:rPr>
          <w:sz w:val="28"/>
          <w:szCs w:val="28"/>
        </w:rPr>
        <w:t>обмежена</w:t>
      </w:r>
      <w:proofErr w:type="spellEnd"/>
      <w:r w:rsidRPr="00325063">
        <w:rPr>
          <w:sz w:val="28"/>
          <w:szCs w:val="28"/>
        </w:rPr>
        <w:t xml:space="preserve"> </w:t>
      </w:r>
      <w:proofErr w:type="spellStart"/>
      <w:r w:rsidRPr="00325063">
        <w:rPr>
          <w:sz w:val="28"/>
          <w:szCs w:val="28"/>
        </w:rPr>
        <w:t>персоналізація</w:t>
      </w:r>
      <w:proofErr w:type="spellEnd"/>
      <w:r w:rsidRPr="00325063">
        <w:rPr>
          <w:sz w:val="28"/>
          <w:szCs w:val="28"/>
        </w:rPr>
        <w:t xml:space="preserve">, </w:t>
      </w:r>
      <w:proofErr w:type="spellStart"/>
      <w:r w:rsidRPr="00325063">
        <w:rPr>
          <w:sz w:val="28"/>
          <w:szCs w:val="28"/>
        </w:rPr>
        <w:t>технічні</w:t>
      </w:r>
      <w:proofErr w:type="spellEnd"/>
      <w:r w:rsidRPr="00325063">
        <w:rPr>
          <w:sz w:val="28"/>
          <w:szCs w:val="28"/>
        </w:rPr>
        <w:t xml:space="preserve"> </w:t>
      </w:r>
      <w:proofErr w:type="spellStart"/>
      <w:r w:rsidRPr="00325063">
        <w:rPr>
          <w:sz w:val="28"/>
          <w:szCs w:val="28"/>
        </w:rPr>
        <w:t>ризики</w:t>
      </w:r>
      <w:proofErr w:type="spellEnd"/>
      <w:r w:rsidRPr="00325063">
        <w:rPr>
          <w:sz w:val="28"/>
          <w:szCs w:val="28"/>
        </w:rPr>
        <w:t xml:space="preserve"> та </w:t>
      </w:r>
      <w:proofErr w:type="spellStart"/>
      <w:r w:rsidRPr="00325063">
        <w:rPr>
          <w:sz w:val="28"/>
          <w:szCs w:val="28"/>
        </w:rPr>
        <w:t>недостатні</w:t>
      </w:r>
      <w:proofErr w:type="spellEnd"/>
      <w:r w:rsidRPr="00325063">
        <w:rPr>
          <w:sz w:val="28"/>
          <w:szCs w:val="28"/>
        </w:rPr>
        <w:t xml:space="preserve"> </w:t>
      </w:r>
      <w:proofErr w:type="spellStart"/>
      <w:r w:rsidRPr="00325063">
        <w:rPr>
          <w:sz w:val="28"/>
          <w:szCs w:val="28"/>
        </w:rPr>
        <w:t>цифрові</w:t>
      </w:r>
      <w:proofErr w:type="spellEnd"/>
      <w:r w:rsidRPr="00325063">
        <w:rPr>
          <w:sz w:val="28"/>
          <w:szCs w:val="28"/>
        </w:rPr>
        <w:t xml:space="preserve"> </w:t>
      </w:r>
      <w:proofErr w:type="spellStart"/>
      <w:r w:rsidRPr="00325063">
        <w:rPr>
          <w:sz w:val="28"/>
          <w:szCs w:val="28"/>
        </w:rPr>
        <w:t>навички</w:t>
      </w:r>
      <w:proofErr w:type="spellEnd"/>
      <w:r w:rsidRPr="00325063">
        <w:rPr>
          <w:sz w:val="28"/>
          <w:szCs w:val="28"/>
        </w:rPr>
        <w:t xml:space="preserve"> персоналу. </w:t>
      </w:r>
    </w:p>
    <w:p w14:paraId="40374BEA" w14:textId="77777777" w:rsidR="00005965" w:rsidRDefault="00005965" w:rsidP="00005965">
      <w:pPr>
        <w:spacing w:line="360" w:lineRule="auto"/>
        <w:ind w:firstLine="709"/>
        <w:jc w:val="both"/>
        <w:rPr>
          <w:sz w:val="28"/>
          <w:szCs w:val="28"/>
        </w:rPr>
      </w:pPr>
    </w:p>
    <w:p w14:paraId="246834DD" w14:textId="77777777" w:rsidR="00005965" w:rsidRPr="00BB0993" w:rsidRDefault="00005965" w:rsidP="00005965">
      <w:pPr>
        <w:spacing w:line="360" w:lineRule="auto"/>
        <w:ind w:firstLine="709"/>
        <w:jc w:val="right"/>
        <w:rPr>
          <w:i/>
          <w:iCs/>
          <w:sz w:val="28"/>
          <w:szCs w:val="28"/>
        </w:rPr>
      </w:pPr>
      <w:proofErr w:type="spellStart"/>
      <w:r w:rsidRPr="001D70A9">
        <w:rPr>
          <w:i/>
          <w:iCs/>
          <w:sz w:val="28"/>
          <w:szCs w:val="28"/>
        </w:rPr>
        <w:t>Таблиця</w:t>
      </w:r>
      <w:proofErr w:type="spellEnd"/>
      <w:r w:rsidRPr="001D70A9">
        <w:rPr>
          <w:i/>
          <w:iCs/>
          <w:sz w:val="28"/>
          <w:szCs w:val="28"/>
        </w:rPr>
        <w:t xml:space="preserve"> </w:t>
      </w:r>
      <w:r>
        <w:rPr>
          <w:i/>
          <w:iCs/>
          <w:sz w:val="28"/>
          <w:szCs w:val="28"/>
        </w:rPr>
        <w:t>2.6</w:t>
      </w:r>
    </w:p>
    <w:p w14:paraId="4CC0C87E" w14:textId="77777777" w:rsidR="00005965" w:rsidRPr="001D70A9" w:rsidRDefault="00005965" w:rsidP="00005965">
      <w:pPr>
        <w:spacing w:line="360" w:lineRule="auto"/>
        <w:ind w:firstLine="709"/>
        <w:jc w:val="center"/>
        <w:rPr>
          <w:b/>
          <w:bCs/>
          <w:sz w:val="28"/>
          <w:szCs w:val="28"/>
        </w:rPr>
      </w:pPr>
      <w:r w:rsidRPr="001D70A9">
        <w:rPr>
          <w:b/>
          <w:bCs/>
          <w:sz w:val="28"/>
          <w:szCs w:val="28"/>
        </w:rPr>
        <w:t>SWOT-</w:t>
      </w:r>
      <w:proofErr w:type="spellStart"/>
      <w:r w:rsidRPr="001D70A9">
        <w:rPr>
          <w:b/>
          <w:bCs/>
          <w:sz w:val="28"/>
          <w:szCs w:val="28"/>
        </w:rPr>
        <w:t>аналіз</w:t>
      </w:r>
      <w:proofErr w:type="spellEnd"/>
      <w:r w:rsidRPr="001D70A9">
        <w:rPr>
          <w:b/>
          <w:bCs/>
          <w:sz w:val="28"/>
          <w:szCs w:val="28"/>
        </w:rPr>
        <w:t xml:space="preserve"> онлайн-</w:t>
      </w:r>
      <w:proofErr w:type="spellStart"/>
      <w:r w:rsidRPr="001D70A9">
        <w:rPr>
          <w:b/>
          <w:bCs/>
          <w:sz w:val="28"/>
          <w:szCs w:val="28"/>
        </w:rPr>
        <w:t>бізнесу</w:t>
      </w:r>
      <w:proofErr w:type="spellEnd"/>
      <w:r w:rsidRPr="001D70A9">
        <w:rPr>
          <w:b/>
          <w:bCs/>
          <w:sz w:val="28"/>
          <w:szCs w:val="28"/>
        </w:rPr>
        <w:t xml:space="preserve"> ТОВ «ЮСК </w:t>
      </w:r>
      <w:proofErr w:type="spellStart"/>
      <w:r w:rsidRPr="001D70A9">
        <w:rPr>
          <w:b/>
          <w:bCs/>
          <w:sz w:val="28"/>
          <w:szCs w:val="28"/>
        </w:rPr>
        <w:t>Україна</w:t>
      </w:r>
      <w:proofErr w:type="spellEnd"/>
      <w:r w:rsidRPr="001D70A9">
        <w:rPr>
          <w:b/>
          <w:bCs/>
          <w:sz w:val="28"/>
          <w:szCs w:val="28"/>
        </w:rPr>
        <w:t>»</w:t>
      </w:r>
    </w:p>
    <w:tbl>
      <w:tblPr>
        <w:tblStyle w:val="ac"/>
        <w:tblW w:w="0" w:type="auto"/>
        <w:tblLook w:val="04A0" w:firstRow="1" w:lastRow="0" w:firstColumn="1" w:lastColumn="0" w:noHBand="0" w:noVBand="1"/>
      </w:tblPr>
      <w:tblGrid>
        <w:gridCol w:w="4815"/>
        <w:gridCol w:w="4529"/>
      </w:tblGrid>
      <w:tr w:rsidR="00005965" w:rsidRPr="001D70A9" w14:paraId="1030731B" w14:textId="77777777" w:rsidTr="008A7569">
        <w:tc>
          <w:tcPr>
            <w:tcW w:w="4815" w:type="dxa"/>
            <w:hideMark/>
          </w:tcPr>
          <w:p w14:paraId="1AD86B2F" w14:textId="77777777" w:rsidR="00005965" w:rsidRPr="001D70A9" w:rsidRDefault="00005965" w:rsidP="008A7569">
            <w:pPr>
              <w:jc w:val="center"/>
            </w:pPr>
            <w:proofErr w:type="spellStart"/>
            <w:r w:rsidRPr="001D70A9">
              <w:t>Сильні</w:t>
            </w:r>
            <w:proofErr w:type="spellEnd"/>
            <w:r w:rsidRPr="001D70A9">
              <w:t xml:space="preserve"> </w:t>
            </w:r>
            <w:proofErr w:type="spellStart"/>
            <w:r w:rsidRPr="001D70A9">
              <w:t>сторони</w:t>
            </w:r>
            <w:proofErr w:type="spellEnd"/>
            <w:r w:rsidRPr="001D70A9">
              <w:t xml:space="preserve"> (</w:t>
            </w:r>
            <w:proofErr w:type="spellStart"/>
            <w:r w:rsidRPr="001D70A9">
              <w:t>Strengths</w:t>
            </w:r>
            <w:proofErr w:type="spellEnd"/>
            <w:r w:rsidRPr="001D70A9">
              <w:t>)</w:t>
            </w:r>
          </w:p>
        </w:tc>
        <w:tc>
          <w:tcPr>
            <w:tcW w:w="4529" w:type="dxa"/>
            <w:hideMark/>
          </w:tcPr>
          <w:p w14:paraId="7B94A2A4" w14:textId="77777777" w:rsidR="00005965" w:rsidRPr="001D70A9" w:rsidRDefault="00005965" w:rsidP="008A7569">
            <w:pPr>
              <w:jc w:val="center"/>
            </w:pPr>
            <w:proofErr w:type="spellStart"/>
            <w:r w:rsidRPr="001D70A9">
              <w:t>Слабкі</w:t>
            </w:r>
            <w:proofErr w:type="spellEnd"/>
            <w:r w:rsidRPr="001D70A9">
              <w:t xml:space="preserve"> </w:t>
            </w:r>
            <w:proofErr w:type="spellStart"/>
            <w:r w:rsidRPr="001D70A9">
              <w:t>сторони</w:t>
            </w:r>
            <w:proofErr w:type="spellEnd"/>
            <w:r w:rsidRPr="001D70A9">
              <w:t xml:space="preserve"> (</w:t>
            </w:r>
            <w:proofErr w:type="spellStart"/>
            <w:r w:rsidRPr="001D70A9">
              <w:t>Weaknesses</w:t>
            </w:r>
            <w:proofErr w:type="spellEnd"/>
            <w:r w:rsidRPr="001D70A9">
              <w:t>)</w:t>
            </w:r>
          </w:p>
        </w:tc>
      </w:tr>
      <w:tr w:rsidR="00005965" w:rsidRPr="001D70A9" w14:paraId="1F72B2B0" w14:textId="77777777" w:rsidTr="008A7569">
        <w:tc>
          <w:tcPr>
            <w:tcW w:w="4815" w:type="dxa"/>
            <w:hideMark/>
          </w:tcPr>
          <w:p w14:paraId="2DBC7A4C" w14:textId="77777777" w:rsidR="00005965" w:rsidRPr="001D70A9" w:rsidRDefault="00005965" w:rsidP="008A7569">
            <w:r w:rsidRPr="001D70A9">
              <w:t xml:space="preserve">1. </w:t>
            </w:r>
            <w:proofErr w:type="spellStart"/>
            <w:r w:rsidRPr="001D70A9">
              <w:t>Розвинена</w:t>
            </w:r>
            <w:proofErr w:type="spellEnd"/>
            <w:r w:rsidRPr="001D70A9">
              <w:t xml:space="preserve"> </w:t>
            </w:r>
            <w:proofErr w:type="spellStart"/>
            <w:r w:rsidRPr="001D70A9">
              <w:t>омніканальна</w:t>
            </w:r>
            <w:proofErr w:type="spellEnd"/>
            <w:r w:rsidRPr="001D70A9">
              <w:t xml:space="preserve"> модель: </w:t>
            </w:r>
            <w:proofErr w:type="spellStart"/>
            <w:r w:rsidRPr="001D70A9">
              <w:t>поєднання</w:t>
            </w:r>
            <w:proofErr w:type="spellEnd"/>
            <w:r w:rsidRPr="001D70A9">
              <w:t xml:space="preserve"> онлайн- і офлайн-</w:t>
            </w:r>
            <w:proofErr w:type="spellStart"/>
            <w:r w:rsidRPr="001D70A9">
              <w:t>продажів</w:t>
            </w:r>
            <w:proofErr w:type="spellEnd"/>
            <w:r w:rsidRPr="001D70A9">
              <w:t xml:space="preserve"> </w:t>
            </w:r>
            <w:proofErr w:type="spellStart"/>
            <w:r w:rsidRPr="001D70A9">
              <w:t>забезпечує</w:t>
            </w:r>
            <w:proofErr w:type="spellEnd"/>
            <w:r w:rsidRPr="001D70A9">
              <w:t xml:space="preserve"> </w:t>
            </w:r>
            <w:proofErr w:type="spellStart"/>
            <w:r w:rsidRPr="001D70A9">
              <w:t>клієнтам</w:t>
            </w:r>
            <w:proofErr w:type="spellEnd"/>
            <w:r w:rsidRPr="001D70A9">
              <w:t xml:space="preserve"> </w:t>
            </w:r>
            <w:proofErr w:type="spellStart"/>
            <w:r w:rsidRPr="001D70A9">
              <w:t>зручність</w:t>
            </w:r>
            <w:proofErr w:type="spellEnd"/>
            <w:r w:rsidRPr="001D70A9">
              <w:t xml:space="preserve"> </w:t>
            </w:r>
            <w:proofErr w:type="spellStart"/>
            <w:r w:rsidRPr="001D70A9">
              <w:t>вибору</w:t>
            </w:r>
            <w:proofErr w:type="spellEnd"/>
            <w:r w:rsidRPr="001D70A9">
              <w:t xml:space="preserve"> способу </w:t>
            </w:r>
            <w:proofErr w:type="spellStart"/>
            <w:r w:rsidRPr="001D70A9">
              <w:t>купівлі</w:t>
            </w:r>
            <w:proofErr w:type="spellEnd"/>
            <w:r w:rsidRPr="001D70A9">
              <w:t xml:space="preserve"> та доставки.</w:t>
            </w:r>
          </w:p>
        </w:tc>
        <w:tc>
          <w:tcPr>
            <w:tcW w:w="4529" w:type="dxa"/>
            <w:hideMark/>
          </w:tcPr>
          <w:p w14:paraId="32AC84E2" w14:textId="77777777" w:rsidR="00005965" w:rsidRPr="00BB0993" w:rsidRDefault="00005965" w:rsidP="008A7569">
            <w:pPr>
              <w:pStyle w:val="a7"/>
              <w:numPr>
                <w:ilvl w:val="0"/>
                <w:numId w:val="1"/>
              </w:numPr>
              <w:tabs>
                <w:tab w:val="left" w:pos="311"/>
              </w:tabs>
              <w:ind w:left="28" w:firstLine="0"/>
              <w:jc w:val="both"/>
            </w:pPr>
            <w:proofErr w:type="spellStart"/>
            <w:r w:rsidRPr="00BB0993">
              <w:t>Обмежений</w:t>
            </w:r>
            <w:proofErr w:type="spellEnd"/>
            <w:r w:rsidRPr="00BB0993">
              <w:t xml:space="preserve"> </w:t>
            </w:r>
            <w:proofErr w:type="spellStart"/>
            <w:r w:rsidRPr="00BB0993">
              <w:t>рівень</w:t>
            </w:r>
            <w:proofErr w:type="spellEnd"/>
            <w:r w:rsidRPr="00BB0993">
              <w:t xml:space="preserve"> </w:t>
            </w:r>
            <w:proofErr w:type="spellStart"/>
            <w:r w:rsidRPr="00BB0993">
              <w:t>персоналізації</w:t>
            </w:r>
            <w:proofErr w:type="spellEnd"/>
            <w:r w:rsidRPr="00BB0993">
              <w:t xml:space="preserve"> </w:t>
            </w:r>
            <w:proofErr w:type="spellStart"/>
            <w:r w:rsidRPr="00BB0993">
              <w:t>користувацького</w:t>
            </w:r>
            <w:proofErr w:type="spellEnd"/>
            <w:r w:rsidRPr="00BB0993">
              <w:t xml:space="preserve"> </w:t>
            </w:r>
            <w:proofErr w:type="spellStart"/>
            <w:r w:rsidRPr="00BB0993">
              <w:t>досвіду</w:t>
            </w:r>
            <w:proofErr w:type="spellEnd"/>
            <w:r w:rsidRPr="00BB0993">
              <w:t xml:space="preserve"> на </w:t>
            </w:r>
            <w:proofErr w:type="spellStart"/>
            <w:r w:rsidRPr="00BB0993">
              <w:t>сайті</w:t>
            </w:r>
            <w:proofErr w:type="spellEnd"/>
            <w:r w:rsidRPr="00BB0993">
              <w:t>.</w:t>
            </w:r>
          </w:p>
        </w:tc>
      </w:tr>
      <w:tr w:rsidR="00005965" w:rsidRPr="001D70A9" w14:paraId="3636118F" w14:textId="77777777" w:rsidTr="008A7569">
        <w:tc>
          <w:tcPr>
            <w:tcW w:w="4815" w:type="dxa"/>
            <w:hideMark/>
          </w:tcPr>
          <w:p w14:paraId="0E3DC296" w14:textId="77777777" w:rsidR="00005965" w:rsidRPr="001D70A9" w:rsidRDefault="00005965" w:rsidP="008A7569">
            <w:r w:rsidRPr="001D70A9">
              <w:t xml:space="preserve">2. </w:t>
            </w:r>
            <w:proofErr w:type="spellStart"/>
            <w:r w:rsidRPr="001D70A9">
              <w:t>Сильний</w:t>
            </w:r>
            <w:proofErr w:type="spellEnd"/>
            <w:r w:rsidRPr="001D70A9">
              <w:t xml:space="preserve"> бренд </w:t>
            </w:r>
            <w:proofErr w:type="spellStart"/>
            <w:r w:rsidRPr="001D70A9">
              <w:t>із</w:t>
            </w:r>
            <w:proofErr w:type="spellEnd"/>
            <w:r w:rsidRPr="001D70A9">
              <w:t xml:space="preserve"> </w:t>
            </w:r>
            <w:proofErr w:type="spellStart"/>
            <w:r w:rsidRPr="001D70A9">
              <w:t>високою</w:t>
            </w:r>
            <w:proofErr w:type="spellEnd"/>
            <w:r w:rsidRPr="001D70A9">
              <w:t xml:space="preserve"> </w:t>
            </w:r>
            <w:proofErr w:type="spellStart"/>
            <w:r w:rsidRPr="001D70A9">
              <w:t>впізнаваністю</w:t>
            </w:r>
            <w:proofErr w:type="spellEnd"/>
            <w:r w:rsidRPr="001D70A9">
              <w:t xml:space="preserve"> в </w:t>
            </w:r>
            <w:proofErr w:type="spellStart"/>
            <w:r w:rsidRPr="001D70A9">
              <w:t>сегменті</w:t>
            </w:r>
            <w:proofErr w:type="spellEnd"/>
            <w:r w:rsidRPr="001D70A9">
              <w:t xml:space="preserve"> </w:t>
            </w:r>
            <w:proofErr w:type="spellStart"/>
            <w:r w:rsidRPr="001D70A9">
              <w:t>меблів</w:t>
            </w:r>
            <w:proofErr w:type="spellEnd"/>
            <w:r w:rsidRPr="001D70A9">
              <w:t xml:space="preserve"> та </w:t>
            </w:r>
            <w:proofErr w:type="spellStart"/>
            <w:r w:rsidRPr="001D70A9">
              <w:t>товарів</w:t>
            </w:r>
            <w:proofErr w:type="spellEnd"/>
            <w:r w:rsidRPr="001D70A9">
              <w:t xml:space="preserve"> для дому.</w:t>
            </w:r>
          </w:p>
        </w:tc>
        <w:tc>
          <w:tcPr>
            <w:tcW w:w="4529" w:type="dxa"/>
          </w:tcPr>
          <w:p w14:paraId="725EB441" w14:textId="77777777" w:rsidR="00005965" w:rsidRPr="00BB0993" w:rsidRDefault="00005965" w:rsidP="008A7569">
            <w:pPr>
              <w:pStyle w:val="a7"/>
              <w:numPr>
                <w:ilvl w:val="0"/>
                <w:numId w:val="1"/>
              </w:numPr>
              <w:tabs>
                <w:tab w:val="left" w:pos="311"/>
              </w:tabs>
              <w:ind w:left="28" w:firstLine="0"/>
              <w:jc w:val="both"/>
            </w:pPr>
            <w:r w:rsidRPr="00BB0993">
              <w:t xml:space="preserve">3Недостатня </w:t>
            </w:r>
            <w:proofErr w:type="spellStart"/>
            <w:r w:rsidRPr="00BB0993">
              <w:t>інтеграція</w:t>
            </w:r>
            <w:proofErr w:type="spellEnd"/>
            <w:r w:rsidRPr="00BB0993">
              <w:t xml:space="preserve"> </w:t>
            </w:r>
            <w:proofErr w:type="spellStart"/>
            <w:r w:rsidRPr="00BB0993">
              <w:t>аналітичних</w:t>
            </w:r>
            <w:proofErr w:type="spellEnd"/>
            <w:r w:rsidRPr="00BB0993">
              <w:t xml:space="preserve"> </w:t>
            </w:r>
            <w:proofErr w:type="spellStart"/>
            <w:r w:rsidRPr="00BB0993">
              <w:t>інструментів</w:t>
            </w:r>
            <w:proofErr w:type="spellEnd"/>
            <w:r w:rsidRPr="00BB0993">
              <w:t xml:space="preserve"> для </w:t>
            </w:r>
            <w:proofErr w:type="spellStart"/>
            <w:r w:rsidRPr="00BB0993">
              <w:t>прогнозування</w:t>
            </w:r>
            <w:proofErr w:type="spellEnd"/>
            <w:r w:rsidRPr="00BB0993">
              <w:t xml:space="preserve"> </w:t>
            </w:r>
            <w:proofErr w:type="spellStart"/>
            <w:r w:rsidRPr="00BB0993">
              <w:t>попиту</w:t>
            </w:r>
            <w:proofErr w:type="spellEnd"/>
            <w:r w:rsidRPr="00BB0993">
              <w:t xml:space="preserve"> та </w:t>
            </w:r>
            <w:proofErr w:type="spellStart"/>
            <w:r w:rsidRPr="00BB0993">
              <w:t>управління</w:t>
            </w:r>
            <w:proofErr w:type="spellEnd"/>
            <w:r w:rsidRPr="00BB0993">
              <w:t xml:space="preserve"> запасами.</w:t>
            </w:r>
          </w:p>
        </w:tc>
      </w:tr>
      <w:tr w:rsidR="00005965" w:rsidRPr="001D70A9" w14:paraId="6BC70476" w14:textId="77777777" w:rsidTr="008A7569">
        <w:tc>
          <w:tcPr>
            <w:tcW w:w="4815" w:type="dxa"/>
            <w:hideMark/>
          </w:tcPr>
          <w:p w14:paraId="534C5CCF" w14:textId="77777777" w:rsidR="00005965" w:rsidRPr="001D70A9" w:rsidRDefault="00005965" w:rsidP="008A7569">
            <w:r w:rsidRPr="001D70A9">
              <w:t xml:space="preserve">3. </w:t>
            </w:r>
            <w:proofErr w:type="spellStart"/>
            <w:r w:rsidRPr="001D70A9">
              <w:t>Постійні</w:t>
            </w:r>
            <w:proofErr w:type="spellEnd"/>
            <w:r w:rsidRPr="001D70A9">
              <w:t xml:space="preserve"> </w:t>
            </w:r>
            <w:proofErr w:type="spellStart"/>
            <w:r w:rsidRPr="001D70A9">
              <w:t>інвестиції</w:t>
            </w:r>
            <w:proofErr w:type="spellEnd"/>
            <w:r w:rsidRPr="001D70A9">
              <w:t xml:space="preserve"> у </w:t>
            </w:r>
            <w:proofErr w:type="spellStart"/>
            <w:r w:rsidRPr="001D70A9">
              <w:t>цифрову</w:t>
            </w:r>
            <w:proofErr w:type="spellEnd"/>
            <w:r w:rsidRPr="001D70A9">
              <w:t xml:space="preserve"> </w:t>
            </w:r>
            <w:proofErr w:type="spellStart"/>
            <w:r w:rsidRPr="001D70A9">
              <w:t>трансформацію</w:t>
            </w:r>
            <w:proofErr w:type="spellEnd"/>
            <w:r w:rsidRPr="001D70A9">
              <w:t xml:space="preserve"> (</w:t>
            </w:r>
            <w:proofErr w:type="spellStart"/>
            <w:r w:rsidRPr="001D70A9">
              <w:t>оновлення</w:t>
            </w:r>
            <w:proofErr w:type="spellEnd"/>
            <w:r w:rsidRPr="001D70A9">
              <w:t xml:space="preserve"> сайту, CRM-</w:t>
            </w:r>
            <w:proofErr w:type="spellStart"/>
            <w:r w:rsidRPr="001D70A9">
              <w:t>системи</w:t>
            </w:r>
            <w:proofErr w:type="spellEnd"/>
            <w:r w:rsidRPr="001D70A9">
              <w:t xml:space="preserve">, </w:t>
            </w:r>
            <w:proofErr w:type="spellStart"/>
            <w:r w:rsidRPr="001D70A9">
              <w:t>програми</w:t>
            </w:r>
            <w:proofErr w:type="spellEnd"/>
            <w:r w:rsidRPr="001D70A9">
              <w:t xml:space="preserve"> </w:t>
            </w:r>
            <w:proofErr w:type="spellStart"/>
            <w:r w:rsidRPr="001D70A9">
              <w:t>лояльності</w:t>
            </w:r>
            <w:proofErr w:type="spellEnd"/>
            <w:r w:rsidRPr="001D70A9">
              <w:t>).</w:t>
            </w:r>
          </w:p>
        </w:tc>
        <w:tc>
          <w:tcPr>
            <w:tcW w:w="4529" w:type="dxa"/>
          </w:tcPr>
          <w:p w14:paraId="33916471" w14:textId="77777777" w:rsidR="00005965" w:rsidRPr="00BB0993" w:rsidRDefault="00005965" w:rsidP="008A7569">
            <w:pPr>
              <w:pStyle w:val="a7"/>
              <w:numPr>
                <w:ilvl w:val="0"/>
                <w:numId w:val="1"/>
              </w:numPr>
              <w:tabs>
                <w:tab w:val="left" w:pos="311"/>
              </w:tabs>
              <w:ind w:left="28" w:firstLine="0"/>
              <w:jc w:val="both"/>
            </w:pPr>
            <w:proofErr w:type="spellStart"/>
            <w:r w:rsidRPr="00BB0993">
              <w:t>Низька</w:t>
            </w:r>
            <w:proofErr w:type="spellEnd"/>
            <w:r w:rsidRPr="00BB0993">
              <w:t xml:space="preserve"> </w:t>
            </w:r>
            <w:proofErr w:type="spellStart"/>
            <w:r w:rsidRPr="00BB0993">
              <w:t>швидкість</w:t>
            </w:r>
            <w:proofErr w:type="spellEnd"/>
            <w:r w:rsidRPr="00BB0993">
              <w:t xml:space="preserve"> </w:t>
            </w:r>
            <w:proofErr w:type="spellStart"/>
            <w:r w:rsidRPr="00BB0993">
              <w:t>оновлення</w:t>
            </w:r>
            <w:proofErr w:type="spellEnd"/>
            <w:r w:rsidRPr="00BB0993">
              <w:t xml:space="preserve"> контенту сайту та </w:t>
            </w:r>
            <w:proofErr w:type="spellStart"/>
            <w:r w:rsidRPr="00BB0993">
              <w:t>інформації</w:t>
            </w:r>
            <w:proofErr w:type="spellEnd"/>
            <w:r w:rsidRPr="00BB0993">
              <w:t xml:space="preserve"> про </w:t>
            </w:r>
            <w:proofErr w:type="spellStart"/>
            <w:r w:rsidRPr="00BB0993">
              <w:t>наявність</w:t>
            </w:r>
            <w:proofErr w:type="spellEnd"/>
            <w:r w:rsidRPr="00BB0993">
              <w:t xml:space="preserve"> </w:t>
            </w:r>
            <w:proofErr w:type="spellStart"/>
            <w:r w:rsidRPr="00BB0993">
              <w:t>товарів</w:t>
            </w:r>
            <w:proofErr w:type="spellEnd"/>
            <w:r w:rsidRPr="00BB0993">
              <w:t>.</w:t>
            </w:r>
          </w:p>
        </w:tc>
      </w:tr>
      <w:tr w:rsidR="00005965" w:rsidRPr="001D70A9" w14:paraId="4C60C9F3" w14:textId="77777777" w:rsidTr="008A7569">
        <w:tc>
          <w:tcPr>
            <w:tcW w:w="4815" w:type="dxa"/>
            <w:hideMark/>
          </w:tcPr>
          <w:p w14:paraId="4D0312A9" w14:textId="77777777" w:rsidR="00005965" w:rsidRPr="001D70A9" w:rsidRDefault="00005965" w:rsidP="008A7569">
            <w:r w:rsidRPr="001D70A9">
              <w:t xml:space="preserve">4. Позитивна </w:t>
            </w:r>
            <w:proofErr w:type="spellStart"/>
            <w:r w:rsidRPr="001D70A9">
              <w:t>динаміка</w:t>
            </w:r>
            <w:proofErr w:type="spellEnd"/>
            <w:r w:rsidRPr="001D70A9">
              <w:t xml:space="preserve"> </w:t>
            </w:r>
            <w:proofErr w:type="spellStart"/>
            <w:r w:rsidRPr="001D70A9">
              <w:t>зростання</w:t>
            </w:r>
            <w:proofErr w:type="spellEnd"/>
            <w:r w:rsidRPr="001D70A9">
              <w:t xml:space="preserve"> онлайн-</w:t>
            </w:r>
            <w:proofErr w:type="spellStart"/>
            <w:r w:rsidRPr="001D70A9">
              <w:t>продажів</w:t>
            </w:r>
            <w:proofErr w:type="spellEnd"/>
            <w:r w:rsidRPr="001D70A9">
              <w:t xml:space="preserve"> (до 30–35 % </w:t>
            </w:r>
            <w:proofErr w:type="spellStart"/>
            <w:r w:rsidRPr="001D70A9">
              <w:t>від</w:t>
            </w:r>
            <w:proofErr w:type="spellEnd"/>
            <w:r w:rsidRPr="001D70A9">
              <w:t xml:space="preserve"> </w:t>
            </w:r>
            <w:proofErr w:type="spellStart"/>
            <w:r w:rsidRPr="001D70A9">
              <w:t>загального</w:t>
            </w:r>
            <w:proofErr w:type="spellEnd"/>
            <w:r w:rsidRPr="001D70A9">
              <w:t xml:space="preserve"> </w:t>
            </w:r>
            <w:proofErr w:type="spellStart"/>
            <w:r w:rsidRPr="001D70A9">
              <w:t>обігу</w:t>
            </w:r>
            <w:proofErr w:type="spellEnd"/>
            <w:r w:rsidRPr="001D70A9">
              <w:t xml:space="preserve"> </w:t>
            </w:r>
            <w:proofErr w:type="spellStart"/>
            <w:r w:rsidRPr="001D70A9">
              <w:t>компанії</w:t>
            </w:r>
            <w:proofErr w:type="spellEnd"/>
            <w:r w:rsidRPr="001D70A9">
              <w:t>).</w:t>
            </w:r>
          </w:p>
        </w:tc>
        <w:tc>
          <w:tcPr>
            <w:tcW w:w="4529" w:type="dxa"/>
          </w:tcPr>
          <w:p w14:paraId="09EFB789" w14:textId="77777777" w:rsidR="00005965" w:rsidRPr="00BB0993" w:rsidRDefault="00005965" w:rsidP="008A7569">
            <w:pPr>
              <w:pStyle w:val="a7"/>
              <w:numPr>
                <w:ilvl w:val="0"/>
                <w:numId w:val="1"/>
              </w:numPr>
              <w:tabs>
                <w:tab w:val="left" w:pos="311"/>
              </w:tabs>
              <w:ind w:left="28" w:firstLine="0"/>
              <w:jc w:val="both"/>
            </w:pPr>
            <w:proofErr w:type="spellStart"/>
            <w:r w:rsidRPr="00BB0993">
              <w:t>Вразливість</w:t>
            </w:r>
            <w:proofErr w:type="spellEnd"/>
            <w:r w:rsidRPr="00BB0993">
              <w:t xml:space="preserve"> до </w:t>
            </w:r>
            <w:proofErr w:type="spellStart"/>
            <w:r w:rsidRPr="00BB0993">
              <w:t>технічних</w:t>
            </w:r>
            <w:proofErr w:type="spellEnd"/>
            <w:r w:rsidRPr="00BB0993">
              <w:t xml:space="preserve"> </w:t>
            </w:r>
            <w:proofErr w:type="spellStart"/>
            <w:r w:rsidRPr="00BB0993">
              <w:t>збоїв</w:t>
            </w:r>
            <w:proofErr w:type="spellEnd"/>
            <w:r w:rsidRPr="00BB0993">
              <w:t xml:space="preserve"> </w:t>
            </w:r>
            <w:proofErr w:type="spellStart"/>
            <w:r w:rsidRPr="00BB0993">
              <w:t>платформи</w:t>
            </w:r>
            <w:proofErr w:type="spellEnd"/>
            <w:r w:rsidRPr="00BB0993">
              <w:t xml:space="preserve"> та </w:t>
            </w:r>
            <w:proofErr w:type="spellStart"/>
            <w:r w:rsidRPr="00BB0993">
              <w:t>зовнішніх</w:t>
            </w:r>
            <w:proofErr w:type="spellEnd"/>
            <w:r w:rsidRPr="00BB0993">
              <w:t xml:space="preserve"> </w:t>
            </w:r>
            <w:proofErr w:type="spellStart"/>
            <w:r w:rsidRPr="00BB0993">
              <w:t>логістичних</w:t>
            </w:r>
            <w:proofErr w:type="spellEnd"/>
            <w:r w:rsidRPr="00BB0993">
              <w:t xml:space="preserve"> </w:t>
            </w:r>
            <w:proofErr w:type="spellStart"/>
            <w:r w:rsidRPr="00BB0993">
              <w:t>ризиків</w:t>
            </w:r>
            <w:proofErr w:type="spellEnd"/>
            <w:r w:rsidRPr="00BB0993">
              <w:t xml:space="preserve"> (через </w:t>
            </w:r>
            <w:proofErr w:type="spellStart"/>
            <w:r w:rsidRPr="00BB0993">
              <w:t>війну</w:t>
            </w:r>
            <w:proofErr w:type="spellEnd"/>
            <w:r w:rsidRPr="00BB0993">
              <w:t xml:space="preserve">, </w:t>
            </w:r>
            <w:proofErr w:type="spellStart"/>
            <w:r w:rsidRPr="00BB0993">
              <w:t>перебої</w:t>
            </w:r>
            <w:proofErr w:type="spellEnd"/>
            <w:r w:rsidRPr="00BB0993">
              <w:t xml:space="preserve"> з доставкою).</w:t>
            </w:r>
          </w:p>
        </w:tc>
      </w:tr>
      <w:tr w:rsidR="00005965" w:rsidRPr="001D70A9" w14:paraId="6FC56828" w14:textId="77777777" w:rsidTr="008A7569">
        <w:tc>
          <w:tcPr>
            <w:tcW w:w="4815" w:type="dxa"/>
            <w:hideMark/>
          </w:tcPr>
          <w:p w14:paraId="38305E8C" w14:textId="77777777" w:rsidR="00005965" w:rsidRPr="001D70A9" w:rsidRDefault="00005965" w:rsidP="008A7569">
            <w:r w:rsidRPr="001D70A9">
              <w:t xml:space="preserve">5. </w:t>
            </w:r>
            <w:proofErr w:type="spellStart"/>
            <w:r w:rsidRPr="001D70A9">
              <w:t>Успішна</w:t>
            </w:r>
            <w:proofErr w:type="spellEnd"/>
            <w:r w:rsidRPr="001D70A9">
              <w:t xml:space="preserve"> </w:t>
            </w:r>
            <w:proofErr w:type="spellStart"/>
            <w:r w:rsidRPr="001D70A9">
              <w:t>реалізація</w:t>
            </w:r>
            <w:proofErr w:type="spellEnd"/>
            <w:r w:rsidRPr="001D70A9">
              <w:t xml:space="preserve"> </w:t>
            </w:r>
            <w:proofErr w:type="spellStart"/>
            <w:r w:rsidRPr="001D70A9">
              <w:t>акційних</w:t>
            </w:r>
            <w:proofErr w:type="spellEnd"/>
            <w:r w:rsidRPr="001D70A9">
              <w:t xml:space="preserve"> і </w:t>
            </w:r>
            <w:proofErr w:type="spellStart"/>
            <w:r w:rsidRPr="001D70A9">
              <w:t>маркетингових</w:t>
            </w:r>
            <w:proofErr w:type="spellEnd"/>
            <w:r w:rsidRPr="001D70A9">
              <w:t xml:space="preserve"> </w:t>
            </w:r>
            <w:proofErr w:type="spellStart"/>
            <w:r w:rsidRPr="001D70A9">
              <w:t>кампаній</w:t>
            </w:r>
            <w:proofErr w:type="spellEnd"/>
            <w:r w:rsidRPr="001D70A9">
              <w:t xml:space="preserve"> («</w:t>
            </w:r>
            <w:proofErr w:type="spellStart"/>
            <w:r w:rsidRPr="001D70A9">
              <w:t>Чорна</w:t>
            </w:r>
            <w:proofErr w:type="spellEnd"/>
            <w:r w:rsidRPr="001D70A9">
              <w:t xml:space="preserve"> </w:t>
            </w:r>
            <w:proofErr w:type="spellStart"/>
            <w:r w:rsidRPr="001D70A9">
              <w:t>п’ятниця</w:t>
            </w:r>
            <w:proofErr w:type="spellEnd"/>
            <w:r w:rsidRPr="001D70A9">
              <w:t xml:space="preserve">», </w:t>
            </w:r>
            <w:proofErr w:type="spellStart"/>
            <w:r w:rsidRPr="001D70A9">
              <w:t>сезонні</w:t>
            </w:r>
            <w:proofErr w:type="spellEnd"/>
            <w:r w:rsidRPr="001D70A9">
              <w:t xml:space="preserve"> </w:t>
            </w:r>
            <w:proofErr w:type="spellStart"/>
            <w:r w:rsidRPr="001D70A9">
              <w:t>знижки</w:t>
            </w:r>
            <w:proofErr w:type="spellEnd"/>
            <w:r w:rsidRPr="001D70A9">
              <w:t>).</w:t>
            </w:r>
          </w:p>
        </w:tc>
        <w:tc>
          <w:tcPr>
            <w:tcW w:w="4529" w:type="dxa"/>
          </w:tcPr>
          <w:p w14:paraId="32A7F096" w14:textId="77777777" w:rsidR="00005965" w:rsidRPr="00BB0993" w:rsidRDefault="00005965" w:rsidP="008A7569">
            <w:pPr>
              <w:pStyle w:val="a7"/>
              <w:numPr>
                <w:ilvl w:val="0"/>
                <w:numId w:val="1"/>
              </w:numPr>
              <w:tabs>
                <w:tab w:val="left" w:pos="311"/>
              </w:tabs>
              <w:ind w:left="28" w:firstLine="0"/>
              <w:jc w:val="both"/>
            </w:pPr>
            <w:proofErr w:type="spellStart"/>
            <w:r w:rsidRPr="00BB0993">
              <w:t>Недостатній</w:t>
            </w:r>
            <w:proofErr w:type="spellEnd"/>
            <w:r w:rsidRPr="00BB0993">
              <w:t xml:space="preserve"> </w:t>
            </w:r>
            <w:proofErr w:type="spellStart"/>
            <w:r w:rsidRPr="00BB0993">
              <w:t>рівень</w:t>
            </w:r>
            <w:proofErr w:type="spellEnd"/>
            <w:r w:rsidRPr="00BB0993">
              <w:t xml:space="preserve"> </w:t>
            </w:r>
            <w:proofErr w:type="spellStart"/>
            <w:r w:rsidRPr="00BB0993">
              <w:t>цифрової</w:t>
            </w:r>
            <w:proofErr w:type="spellEnd"/>
            <w:r w:rsidRPr="00BB0993">
              <w:t xml:space="preserve"> </w:t>
            </w:r>
            <w:proofErr w:type="spellStart"/>
            <w:r w:rsidRPr="00BB0993">
              <w:t>компетентності</w:t>
            </w:r>
            <w:proofErr w:type="spellEnd"/>
            <w:r w:rsidRPr="00BB0993">
              <w:t xml:space="preserve"> </w:t>
            </w:r>
            <w:proofErr w:type="spellStart"/>
            <w:r w:rsidRPr="00BB0993">
              <w:t>частини</w:t>
            </w:r>
            <w:proofErr w:type="spellEnd"/>
            <w:r w:rsidRPr="00BB0993">
              <w:t xml:space="preserve"> персоналу у </w:t>
            </w:r>
            <w:proofErr w:type="spellStart"/>
            <w:r w:rsidRPr="00BB0993">
              <w:t>сфері</w:t>
            </w:r>
            <w:proofErr w:type="spellEnd"/>
            <w:r w:rsidRPr="00BB0993">
              <w:t xml:space="preserve"> онлайн-</w:t>
            </w:r>
            <w:proofErr w:type="spellStart"/>
            <w:r w:rsidRPr="00BB0993">
              <w:t>торгівлі</w:t>
            </w:r>
            <w:proofErr w:type="spellEnd"/>
            <w:r w:rsidRPr="00BB0993">
              <w:t>.</w:t>
            </w:r>
          </w:p>
        </w:tc>
      </w:tr>
      <w:tr w:rsidR="00005965" w:rsidRPr="001D70A9" w14:paraId="0A6A2CC4" w14:textId="77777777" w:rsidTr="008A7569">
        <w:tc>
          <w:tcPr>
            <w:tcW w:w="4815" w:type="dxa"/>
            <w:hideMark/>
          </w:tcPr>
          <w:p w14:paraId="0339B32E" w14:textId="77777777" w:rsidR="00005965" w:rsidRPr="001D70A9" w:rsidRDefault="00005965" w:rsidP="008A7569">
            <w:r w:rsidRPr="001D70A9">
              <w:t xml:space="preserve">6. </w:t>
            </w:r>
            <w:proofErr w:type="spellStart"/>
            <w:r w:rsidRPr="001D70A9">
              <w:t>Розвиток</w:t>
            </w:r>
            <w:proofErr w:type="spellEnd"/>
            <w:r w:rsidRPr="001D70A9">
              <w:t xml:space="preserve"> B2B-напрямку як </w:t>
            </w:r>
            <w:proofErr w:type="spellStart"/>
            <w:r w:rsidRPr="001D70A9">
              <w:t>додаткового</w:t>
            </w:r>
            <w:proofErr w:type="spellEnd"/>
            <w:r w:rsidRPr="001D70A9">
              <w:t xml:space="preserve"> </w:t>
            </w:r>
            <w:proofErr w:type="spellStart"/>
            <w:r w:rsidRPr="001D70A9">
              <w:t>джерела</w:t>
            </w:r>
            <w:proofErr w:type="spellEnd"/>
            <w:r w:rsidRPr="001D70A9">
              <w:t xml:space="preserve"> </w:t>
            </w:r>
            <w:proofErr w:type="spellStart"/>
            <w:r w:rsidRPr="001D70A9">
              <w:t>доходів</w:t>
            </w:r>
            <w:proofErr w:type="spellEnd"/>
            <w:r w:rsidRPr="00BB0993">
              <w:t xml:space="preserve"> (</w:t>
            </w:r>
            <w:proofErr w:type="spellStart"/>
            <w:r w:rsidRPr="00BB0993">
              <w:t>це</w:t>
            </w:r>
            <w:proofErr w:type="spellEnd"/>
            <w:r w:rsidRPr="00BB0993">
              <w:t xml:space="preserve"> </w:t>
            </w:r>
            <w:proofErr w:type="spellStart"/>
            <w:r w:rsidRPr="00BB0993">
              <w:t>узагальнена</w:t>
            </w:r>
            <w:proofErr w:type="spellEnd"/>
            <w:r w:rsidRPr="00BB0993">
              <w:t xml:space="preserve"> модель </w:t>
            </w:r>
            <w:proofErr w:type="spellStart"/>
            <w:r w:rsidRPr="00BB0993">
              <w:t>бізнесу</w:t>
            </w:r>
            <w:proofErr w:type="spellEnd"/>
            <w:r w:rsidRPr="00BB0993">
              <w:t xml:space="preserve">, в </w:t>
            </w:r>
            <w:proofErr w:type="spellStart"/>
            <w:r w:rsidRPr="00BB0993">
              <w:t>якій</w:t>
            </w:r>
            <w:proofErr w:type="spellEnd"/>
            <w:r w:rsidRPr="00BB0993">
              <w:t xml:space="preserve"> </w:t>
            </w:r>
            <w:proofErr w:type="spellStart"/>
            <w:r w:rsidRPr="00BB0993">
              <w:t>компанія</w:t>
            </w:r>
            <w:proofErr w:type="spellEnd"/>
            <w:r w:rsidRPr="00BB0993">
              <w:t xml:space="preserve"> </w:t>
            </w:r>
            <w:proofErr w:type="spellStart"/>
            <w:r w:rsidRPr="00BB0993">
              <w:t>продає</w:t>
            </w:r>
            <w:proofErr w:type="spellEnd"/>
            <w:r w:rsidRPr="00BB0993">
              <w:t xml:space="preserve"> </w:t>
            </w:r>
            <w:proofErr w:type="spellStart"/>
            <w:r w:rsidRPr="00BB0993">
              <w:t>свої</w:t>
            </w:r>
            <w:proofErr w:type="spellEnd"/>
            <w:r w:rsidRPr="00BB0993">
              <w:t xml:space="preserve"> </w:t>
            </w:r>
            <w:proofErr w:type="spellStart"/>
            <w:r w:rsidRPr="00BB0993">
              <w:t>товари</w:t>
            </w:r>
            <w:proofErr w:type="spellEnd"/>
            <w:r w:rsidRPr="00BB0993">
              <w:t xml:space="preserve"> </w:t>
            </w:r>
            <w:r w:rsidRPr="00BB0993">
              <w:lastRenderedPageBreak/>
              <w:t xml:space="preserve">та </w:t>
            </w:r>
            <w:proofErr w:type="spellStart"/>
            <w:r w:rsidRPr="00BB0993">
              <w:t>послуги</w:t>
            </w:r>
            <w:proofErr w:type="spellEnd"/>
            <w:r w:rsidRPr="00BB0993">
              <w:t xml:space="preserve"> не </w:t>
            </w:r>
            <w:proofErr w:type="spellStart"/>
            <w:r w:rsidRPr="00BB0993">
              <w:t>кінцевому</w:t>
            </w:r>
            <w:proofErr w:type="spellEnd"/>
            <w:r w:rsidRPr="00BB0993">
              <w:t xml:space="preserve"> </w:t>
            </w:r>
            <w:proofErr w:type="spellStart"/>
            <w:r w:rsidRPr="00BB0993">
              <w:t>споживачу</w:t>
            </w:r>
            <w:proofErr w:type="spellEnd"/>
            <w:r w:rsidRPr="00BB0993">
              <w:t xml:space="preserve">, а </w:t>
            </w:r>
            <w:proofErr w:type="spellStart"/>
            <w:r w:rsidRPr="00BB0993">
              <w:t>іншій</w:t>
            </w:r>
            <w:proofErr w:type="spellEnd"/>
            <w:r w:rsidRPr="00BB0993">
              <w:t xml:space="preserve"> </w:t>
            </w:r>
            <w:proofErr w:type="spellStart"/>
            <w:r w:rsidRPr="00BB0993">
              <w:t>компанії</w:t>
            </w:r>
            <w:proofErr w:type="spellEnd"/>
            <w:r w:rsidRPr="00BB0993">
              <w:t>)</w:t>
            </w:r>
            <w:r w:rsidRPr="001D70A9">
              <w:t>.</w:t>
            </w:r>
          </w:p>
        </w:tc>
        <w:tc>
          <w:tcPr>
            <w:tcW w:w="4529" w:type="dxa"/>
          </w:tcPr>
          <w:p w14:paraId="579BADDF" w14:textId="77777777" w:rsidR="00005965" w:rsidRPr="001D70A9" w:rsidRDefault="00005965" w:rsidP="008A7569">
            <w:pPr>
              <w:jc w:val="both"/>
            </w:pPr>
          </w:p>
        </w:tc>
      </w:tr>
      <w:tr w:rsidR="00005965" w:rsidRPr="001D70A9" w14:paraId="130375A5" w14:textId="77777777" w:rsidTr="008A7569">
        <w:tc>
          <w:tcPr>
            <w:tcW w:w="4815" w:type="dxa"/>
          </w:tcPr>
          <w:p w14:paraId="26442323" w14:textId="77777777" w:rsidR="00005965" w:rsidRPr="00BB0993" w:rsidRDefault="00005965" w:rsidP="008A7569">
            <w:pPr>
              <w:jc w:val="center"/>
            </w:pPr>
            <w:proofErr w:type="spellStart"/>
            <w:r w:rsidRPr="001D70A9">
              <w:t>Можливості</w:t>
            </w:r>
            <w:proofErr w:type="spellEnd"/>
            <w:r w:rsidRPr="001D70A9">
              <w:t xml:space="preserve"> (</w:t>
            </w:r>
            <w:proofErr w:type="spellStart"/>
            <w:r w:rsidRPr="001D70A9">
              <w:t>Opportunities</w:t>
            </w:r>
            <w:proofErr w:type="spellEnd"/>
            <w:r w:rsidRPr="001D70A9">
              <w:t>)</w:t>
            </w:r>
          </w:p>
        </w:tc>
        <w:tc>
          <w:tcPr>
            <w:tcW w:w="4529" w:type="dxa"/>
          </w:tcPr>
          <w:p w14:paraId="1F04B794" w14:textId="77777777" w:rsidR="00005965" w:rsidRPr="00BB0993" w:rsidRDefault="00005965" w:rsidP="008A7569">
            <w:pPr>
              <w:jc w:val="center"/>
            </w:pPr>
            <w:proofErr w:type="spellStart"/>
            <w:r w:rsidRPr="001D70A9">
              <w:t>Загрози</w:t>
            </w:r>
            <w:proofErr w:type="spellEnd"/>
            <w:r w:rsidRPr="001D70A9">
              <w:t xml:space="preserve"> (</w:t>
            </w:r>
            <w:proofErr w:type="spellStart"/>
            <w:r w:rsidRPr="001D70A9">
              <w:t>Threats</w:t>
            </w:r>
            <w:proofErr w:type="spellEnd"/>
            <w:r w:rsidRPr="001D70A9">
              <w:t>)</w:t>
            </w:r>
          </w:p>
        </w:tc>
      </w:tr>
      <w:tr w:rsidR="00005965" w:rsidRPr="001D70A9" w14:paraId="2276AD8D" w14:textId="77777777" w:rsidTr="008A7569">
        <w:tc>
          <w:tcPr>
            <w:tcW w:w="4815" w:type="dxa"/>
          </w:tcPr>
          <w:p w14:paraId="06C4FC5C" w14:textId="77777777" w:rsidR="00005965" w:rsidRPr="001D70A9" w:rsidRDefault="00005965" w:rsidP="008A7569">
            <w:r w:rsidRPr="001D70A9">
              <w:t xml:space="preserve">1. </w:t>
            </w:r>
            <w:proofErr w:type="spellStart"/>
            <w:r w:rsidRPr="001D70A9">
              <w:t>Зростання</w:t>
            </w:r>
            <w:proofErr w:type="spellEnd"/>
            <w:r w:rsidRPr="001D70A9">
              <w:t xml:space="preserve"> </w:t>
            </w:r>
            <w:proofErr w:type="spellStart"/>
            <w:r w:rsidRPr="001D70A9">
              <w:t>українського</w:t>
            </w:r>
            <w:proofErr w:type="spellEnd"/>
            <w:r w:rsidRPr="001D70A9">
              <w:t xml:space="preserve"> ринку e-</w:t>
            </w:r>
            <w:proofErr w:type="spellStart"/>
            <w:r w:rsidRPr="001D70A9">
              <w:t>commerce</w:t>
            </w:r>
            <w:proofErr w:type="spellEnd"/>
            <w:r w:rsidRPr="001D70A9">
              <w:t xml:space="preserve"> (</w:t>
            </w:r>
            <w:proofErr w:type="spellStart"/>
            <w:r w:rsidRPr="001D70A9">
              <w:t>щорічно</w:t>
            </w:r>
            <w:proofErr w:type="spellEnd"/>
            <w:r w:rsidRPr="001D70A9">
              <w:t xml:space="preserve"> на 20–25 %).</w:t>
            </w:r>
          </w:p>
        </w:tc>
        <w:tc>
          <w:tcPr>
            <w:tcW w:w="4529" w:type="dxa"/>
          </w:tcPr>
          <w:p w14:paraId="4E11F87D" w14:textId="77777777" w:rsidR="00005965" w:rsidRPr="001D70A9" w:rsidRDefault="00005965" w:rsidP="008A7569">
            <w:r w:rsidRPr="001D70A9">
              <w:t xml:space="preserve">1. </w:t>
            </w:r>
            <w:proofErr w:type="spellStart"/>
            <w:r w:rsidRPr="001D70A9">
              <w:t>Посилення</w:t>
            </w:r>
            <w:proofErr w:type="spellEnd"/>
            <w:r w:rsidRPr="001D70A9">
              <w:t xml:space="preserve"> </w:t>
            </w:r>
            <w:proofErr w:type="spellStart"/>
            <w:r w:rsidRPr="001D70A9">
              <w:t>конкуренції</w:t>
            </w:r>
            <w:proofErr w:type="spellEnd"/>
            <w:r w:rsidRPr="001D70A9">
              <w:t xml:space="preserve"> з боку </w:t>
            </w:r>
            <w:proofErr w:type="spellStart"/>
            <w:r w:rsidRPr="001D70A9">
              <w:t>маркетплейсів</w:t>
            </w:r>
            <w:proofErr w:type="spellEnd"/>
            <w:r w:rsidRPr="001D70A9">
              <w:t xml:space="preserve"> (</w:t>
            </w:r>
            <w:proofErr w:type="spellStart"/>
            <w:r w:rsidRPr="001D70A9">
              <w:t>Rozetka</w:t>
            </w:r>
            <w:proofErr w:type="spellEnd"/>
            <w:r w:rsidRPr="001D70A9">
              <w:t xml:space="preserve">, </w:t>
            </w:r>
            <w:proofErr w:type="spellStart"/>
            <w:r w:rsidRPr="001D70A9">
              <w:t>Epicentr</w:t>
            </w:r>
            <w:proofErr w:type="spellEnd"/>
            <w:r w:rsidRPr="001D70A9">
              <w:t xml:space="preserve"> Online,</w:t>
            </w:r>
            <w:r>
              <w:t xml:space="preserve"> </w:t>
            </w:r>
            <w:proofErr w:type="spellStart"/>
            <w:r w:rsidRPr="001D70A9">
              <w:t>Prom</w:t>
            </w:r>
            <w:proofErr w:type="spellEnd"/>
            <w:r w:rsidRPr="001D70A9">
              <w:t xml:space="preserve"> </w:t>
            </w:r>
            <w:proofErr w:type="spellStart"/>
            <w:r w:rsidRPr="001D70A9">
              <w:t>тощо</w:t>
            </w:r>
            <w:proofErr w:type="spellEnd"/>
            <w:r w:rsidRPr="001D70A9">
              <w:t>).</w:t>
            </w:r>
          </w:p>
        </w:tc>
      </w:tr>
      <w:tr w:rsidR="00005965" w:rsidRPr="001D70A9" w14:paraId="12C9DEAA" w14:textId="77777777" w:rsidTr="008A7569">
        <w:tc>
          <w:tcPr>
            <w:tcW w:w="4815" w:type="dxa"/>
          </w:tcPr>
          <w:p w14:paraId="3DECC168" w14:textId="77777777" w:rsidR="00005965" w:rsidRPr="001D70A9" w:rsidRDefault="00005965" w:rsidP="008A7569">
            <w:r w:rsidRPr="001D70A9">
              <w:t xml:space="preserve">2. </w:t>
            </w:r>
            <w:proofErr w:type="spellStart"/>
            <w:r w:rsidRPr="001D70A9">
              <w:t>Розвиток</w:t>
            </w:r>
            <w:proofErr w:type="spellEnd"/>
            <w:r w:rsidRPr="001D70A9">
              <w:t xml:space="preserve"> </w:t>
            </w:r>
            <w:proofErr w:type="spellStart"/>
            <w:r w:rsidRPr="001D70A9">
              <w:t>нових</w:t>
            </w:r>
            <w:proofErr w:type="spellEnd"/>
            <w:r w:rsidRPr="001D70A9">
              <w:t xml:space="preserve"> </w:t>
            </w:r>
            <w:proofErr w:type="spellStart"/>
            <w:r w:rsidRPr="001D70A9">
              <w:t>цифрових</w:t>
            </w:r>
            <w:proofErr w:type="spellEnd"/>
            <w:r w:rsidRPr="001D70A9">
              <w:t xml:space="preserve"> </w:t>
            </w:r>
            <w:proofErr w:type="spellStart"/>
            <w:r w:rsidRPr="001D70A9">
              <w:t>сервісів</w:t>
            </w:r>
            <w:proofErr w:type="spellEnd"/>
            <w:r w:rsidRPr="001D70A9">
              <w:t xml:space="preserve"> (AR-</w:t>
            </w:r>
            <w:proofErr w:type="spellStart"/>
            <w:r w:rsidRPr="001D70A9">
              <w:t>візуалізація</w:t>
            </w:r>
            <w:proofErr w:type="spellEnd"/>
            <w:r w:rsidRPr="001D70A9">
              <w:t xml:space="preserve"> </w:t>
            </w:r>
            <w:proofErr w:type="spellStart"/>
            <w:r w:rsidRPr="001D70A9">
              <w:t>інтер’єрів</w:t>
            </w:r>
            <w:proofErr w:type="spellEnd"/>
            <w:r w:rsidRPr="001D70A9">
              <w:t xml:space="preserve">, 3D-конфігуратори </w:t>
            </w:r>
            <w:proofErr w:type="spellStart"/>
            <w:r w:rsidRPr="001D70A9">
              <w:t>товарів</w:t>
            </w:r>
            <w:proofErr w:type="spellEnd"/>
            <w:r w:rsidRPr="001D70A9">
              <w:t>).</w:t>
            </w:r>
          </w:p>
        </w:tc>
        <w:tc>
          <w:tcPr>
            <w:tcW w:w="4529" w:type="dxa"/>
          </w:tcPr>
          <w:p w14:paraId="3EC47BB0" w14:textId="77777777" w:rsidR="00005965" w:rsidRPr="001D70A9" w:rsidRDefault="00005965" w:rsidP="008A7569">
            <w:r w:rsidRPr="001D70A9">
              <w:t xml:space="preserve">2. </w:t>
            </w:r>
            <w:proofErr w:type="spellStart"/>
            <w:r w:rsidRPr="001D70A9">
              <w:t>Економічна</w:t>
            </w:r>
            <w:proofErr w:type="spellEnd"/>
            <w:r w:rsidRPr="001D70A9">
              <w:t xml:space="preserve"> </w:t>
            </w:r>
            <w:proofErr w:type="spellStart"/>
            <w:r w:rsidRPr="001D70A9">
              <w:t>нестабільність</w:t>
            </w:r>
            <w:proofErr w:type="spellEnd"/>
            <w:r w:rsidRPr="001D70A9">
              <w:t xml:space="preserve">, </w:t>
            </w:r>
            <w:proofErr w:type="spellStart"/>
            <w:r w:rsidRPr="001D70A9">
              <w:t>коливання</w:t>
            </w:r>
            <w:proofErr w:type="spellEnd"/>
            <w:r w:rsidRPr="001D70A9">
              <w:t xml:space="preserve"> </w:t>
            </w:r>
            <w:proofErr w:type="spellStart"/>
            <w:r w:rsidRPr="001D70A9">
              <w:t>купівельної</w:t>
            </w:r>
            <w:proofErr w:type="spellEnd"/>
            <w:r w:rsidRPr="001D70A9">
              <w:t xml:space="preserve"> </w:t>
            </w:r>
            <w:proofErr w:type="spellStart"/>
            <w:r w:rsidRPr="001D70A9">
              <w:t>спроможності</w:t>
            </w:r>
            <w:proofErr w:type="spellEnd"/>
            <w:r w:rsidRPr="001D70A9">
              <w:t xml:space="preserve"> </w:t>
            </w:r>
            <w:proofErr w:type="spellStart"/>
            <w:r w:rsidRPr="001D70A9">
              <w:t>населення</w:t>
            </w:r>
            <w:proofErr w:type="spellEnd"/>
            <w:r w:rsidRPr="001D70A9">
              <w:t>.</w:t>
            </w:r>
          </w:p>
        </w:tc>
      </w:tr>
      <w:tr w:rsidR="00005965" w:rsidRPr="001D70A9" w14:paraId="64C0F41D" w14:textId="77777777" w:rsidTr="008A7569">
        <w:tc>
          <w:tcPr>
            <w:tcW w:w="4815" w:type="dxa"/>
          </w:tcPr>
          <w:p w14:paraId="656FDD6C" w14:textId="77777777" w:rsidR="00005965" w:rsidRPr="001D70A9" w:rsidRDefault="00005965" w:rsidP="008A7569">
            <w:r w:rsidRPr="001D70A9">
              <w:t xml:space="preserve">3. </w:t>
            </w:r>
            <w:proofErr w:type="spellStart"/>
            <w:r w:rsidRPr="001D70A9">
              <w:t>Використання</w:t>
            </w:r>
            <w:proofErr w:type="spellEnd"/>
            <w:r w:rsidRPr="001D70A9">
              <w:t xml:space="preserve"> </w:t>
            </w:r>
            <w:proofErr w:type="spellStart"/>
            <w:r w:rsidRPr="001D70A9">
              <w:t>big</w:t>
            </w:r>
            <w:proofErr w:type="spellEnd"/>
            <w:r w:rsidRPr="001D70A9">
              <w:t xml:space="preserve"> </w:t>
            </w:r>
            <w:proofErr w:type="spellStart"/>
            <w:r w:rsidRPr="001D70A9">
              <w:t>data</w:t>
            </w:r>
            <w:proofErr w:type="spellEnd"/>
            <w:r w:rsidRPr="001D70A9">
              <w:t xml:space="preserve">, AI та машинного </w:t>
            </w:r>
            <w:proofErr w:type="spellStart"/>
            <w:r w:rsidRPr="001D70A9">
              <w:t>навчання</w:t>
            </w:r>
            <w:proofErr w:type="spellEnd"/>
            <w:r w:rsidRPr="001D70A9">
              <w:t xml:space="preserve"> для </w:t>
            </w:r>
            <w:proofErr w:type="spellStart"/>
            <w:r w:rsidRPr="001D70A9">
              <w:t>персоналізації</w:t>
            </w:r>
            <w:proofErr w:type="spellEnd"/>
            <w:r w:rsidRPr="001D70A9">
              <w:t xml:space="preserve"> онлайн-</w:t>
            </w:r>
            <w:proofErr w:type="spellStart"/>
            <w:r w:rsidRPr="001D70A9">
              <w:t>досвіду</w:t>
            </w:r>
            <w:proofErr w:type="spellEnd"/>
            <w:r w:rsidRPr="001D70A9">
              <w:t>.</w:t>
            </w:r>
          </w:p>
        </w:tc>
        <w:tc>
          <w:tcPr>
            <w:tcW w:w="4529" w:type="dxa"/>
          </w:tcPr>
          <w:p w14:paraId="0F8E64E2" w14:textId="77777777" w:rsidR="00005965" w:rsidRPr="001D70A9" w:rsidRDefault="00005965" w:rsidP="008A7569">
            <w:r w:rsidRPr="001D70A9">
              <w:t xml:space="preserve">3. </w:t>
            </w:r>
            <w:proofErr w:type="spellStart"/>
            <w:r w:rsidRPr="001D70A9">
              <w:t>Зміни</w:t>
            </w:r>
            <w:proofErr w:type="spellEnd"/>
            <w:r w:rsidRPr="001D70A9">
              <w:t xml:space="preserve"> в </w:t>
            </w:r>
            <w:proofErr w:type="spellStart"/>
            <w:r w:rsidRPr="001D70A9">
              <w:t>законодавстві</w:t>
            </w:r>
            <w:proofErr w:type="spellEnd"/>
            <w:r w:rsidRPr="001D70A9">
              <w:t xml:space="preserve"> </w:t>
            </w:r>
            <w:proofErr w:type="spellStart"/>
            <w:r w:rsidRPr="001D70A9">
              <w:t>щодо</w:t>
            </w:r>
            <w:proofErr w:type="spellEnd"/>
            <w:r w:rsidRPr="001D70A9">
              <w:t xml:space="preserve"> </w:t>
            </w:r>
            <w:proofErr w:type="spellStart"/>
            <w:r w:rsidRPr="001D70A9">
              <w:t>оподаткування</w:t>
            </w:r>
            <w:proofErr w:type="spellEnd"/>
            <w:r w:rsidRPr="001D70A9">
              <w:t xml:space="preserve"> e-</w:t>
            </w:r>
            <w:proofErr w:type="spellStart"/>
            <w:r w:rsidRPr="001D70A9">
              <w:t>commerce</w:t>
            </w:r>
            <w:proofErr w:type="spellEnd"/>
            <w:r w:rsidRPr="001D70A9">
              <w:t xml:space="preserve"> </w:t>
            </w:r>
            <w:proofErr w:type="spellStart"/>
            <w:r w:rsidRPr="001D70A9">
              <w:t>або</w:t>
            </w:r>
            <w:proofErr w:type="spellEnd"/>
            <w:r w:rsidRPr="001D70A9">
              <w:t xml:space="preserve"> </w:t>
            </w:r>
            <w:proofErr w:type="spellStart"/>
            <w:r w:rsidRPr="001D70A9">
              <w:t>імпорту</w:t>
            </w:r>
            <w:proofErr w:type="spellEnd"/>
            <w:r w:rsidRPr="001D70A9">
              <w:t xml:space="preserve"> </w:t>
            </w:r>
            <w:proofErr w:type="spellStart"/>
            <w:r w:rsidRPr="001D70A9">
              <w:t>товарів</w:t>
            </w:r>
            <w:proofErr w:type="spellEnd"/>
            <w:r w:rsidRPr="001D70A9">
              <w:t>.</w:t>
            </w:r>
          </w:p>
        </w:tc>
      </w:tr>
      <w:tr w:rsidR="00005965" w:rsidRPr="001D70A9" w14:paraId="2A1E1ED4" w14:textId="77777777" w:rsidTr="008A7569">
        <w:tc>
          <w:tcPr>
            <w:tcW w:w="4815" w:type="dxa"/>
          </w:tcPr>
          <w:p w14:paraId="5961D759" w14:textId="77777777" w:rsidR="00005965" w:rsidRPr="001D70A9" w:rsidRDefault="00005965" w:rsidP="008A7569">
            <w:r w:rsidRPr="001D70A9">
              <w:t xml:space="preserve">4. </w:t>
            </w:r>
            <w:proofErr w:type="spellStart"/>
            <w:r w:rsidRPr="001D70A9">
              <w:t>Розширення</w:t>
            </w:r>
            <w:proofErr w:type="spellEnd"/>
            <w:r w:rsidRPr="001D70A9">
              <w:t xml:space="preserve"> </w:t>
            </w:r>
            <w:proofErr w:type="spellStart"/>
            <w:r w:rsidRPr="001D70A9">
              <w:t>співпраці</w:t>
            </w:r>
            <w:proofErr w:type="spellEnd"/>
            <w:r w:rsidRPr="001D70A9">
              <w:t xml:space="preserve"> з </w:t>
            </w:r>
            <w:proofErr w:type="spellStart"/>
            <w:r w:rsidRPr="001D70A9">
              <w:t>логістичними</w:t>
            </w:r>
            <w:proofErr w:type="spellEnd"/>
            <w:r w:rsidRPr="001D70A9">
              <w:t xml:space="preserve"> операторами для </w:t>
            </w:r>
            <w:proofErr w:type="spellStart"/>
            <w:r w:rsidRPr="001D70A9">
              <w:t>скорочення</w:t>
            </w:r>
            <w:proofErr w:type="spellEnd"/>
            <w:r w:rsidRPr="001D70A9">
              <w:t xml:space="preserve"> </w:t>
            </w:r>
            <w:proofErr w:type="spellStart"/>
            <w:r w:rsidRPr="001D70A9">
              <w:t>термінів</w:t>
            </w:r>
            <w:proofErr w:type="spellEnd"/>
            <w:r w:rsidRPr="001D70A9">
              <w:t xml:space="preserve"> доставки.</w:t>
            </w:r>
          </w:p>
        </w:tc>
        <w:tc>
          <w:tcPr>
            <w:tcW w:w="4529" w:type="dxa"/>
          </w:tcPr>
          <w:p w14:paraId="198F50DE" w14:textId="77777777" w:rsidR="00005965" w:rsidRPr="001D70A9" w:rsidRDefault="00005965" w:rsidP="008A7569">
            <w:r w:rsidRPr="001D70A9">
              <w:t xml:space="preserve">4. </w:t>
            </w:r>
            <w:proofErr w:type="spellStart"/>
            <w:r w:rsidRPr="001D70A9">
              <w:t>Кіберзагрози</w:t>
            </w:r>
            <w:proofErr w:type="spellEnd"/>
            <w:r w:rsidRPr="001D70A9">
              <w:t xml:space="preserve">, </w:t>
            </w:r>
            <w:proofErr w:type="spellStart"/>
            <w:r w:rsidRPr="001D70A9">
              <w:t>витоки</w:t>
            </w:r>
            <w:proofErr w:type="spellEnd"/>
            <w:r w:rsidRPr="001D70A9">
              <w:t xml:space="preserve"> </w:t>
            </w:r>
            <w:proofErr w:type="spellStart"/>
            <w:r w:rsidRPr="001D70A9">
              <w:t>даних</w:t>
            </w:r>
            <w:proofErr w:type="spellEnd"/>
            <w:r w:rsidRPr="001D70A9">
              <w:t xml:space="preserve"> </w:t>
            </w:r>
            <w:proofErr w:type="spellStart"/>
            <w:r w:rsidRPr="001D70A9">
              <w:t>користувачів</w:t>
            </w:r>
            <w:proofErr w:type="spellEnd"/>
            <w:r w:rsidRPr="001D70A9">
              <w:t xml:space="preserve">, </w:t>
            </w:r>
            <w:proofErr w:type="spellStart"/>
            <w:r w:rsidRPr="001D70A9">
              <w:t>репутаційні</w:t>
            </w:r>
            <w:proofErr w:type="spellEnd"/>
            <w:r w:rsidRPr="001D70A9">
              <w:t xml:space="preserve"> </w:t>
            </w:r>
            <w:proofErr w:type="spellStart"/>
            <w:r w:rsidRPr="001D70A9">
              <w:t>ризики</w:t>
            </w:r>
            <w:proofErr w:type="spellEnd"/>
            <w:r w:rsidRPr="001D70A9">
              <w:t>.</w:t>
            </w:r>
          </w:p>
        </w:tc>
      </w:tr>
      <w:tr w:rsidR="00005965" w:rsidRPr="001D70A9" w14:paraId="38CF51AA" w14:textId="77777777" w:rsidTr="008A7569">
        <w:tc>
          <w:tcPr>
            <w:tcW w:w="4815" w:type="dxa"/>
          </w:tcPr>
          <w:p w14:paraId="60917E1C" w14:textId="77777777" w:rsidR="00005965" w:rsidRPr="001D70A9" w:rsidRDefault="00005965" w:rsidP="008A7569"/>
        </w:tc>
        <w:tc>
          <w:tcPr>
            <w:tcW w:w="4529" w:type="dxa"/>
          </w:tcPr>
          <w:p w14:paraId="489FE2DF" w14:textId="77777777" w:rsidR="00005965" w:rsidRPr="001D70A9" w:rsidRDefault="00005965" w:rsidP="008A7569">
            <w:r w:rsidRPr="001D70A9">
              <w:t xml:space="preserve">5. </w:t>
            </w:r>
            <w:proofErr w:type="spellStart"/>
            <w:r w:rsidRPr="001D70A9">
              <w:t>Перебої</w:t>
            </w:r>
            <w:proofErr w:type="spellEnd"/>
            <w:r w:rsidRPr="001D70A9">
              <w:t xml:space="preserve"> з </w:t>
            </w:r>
            <w:proofErr w:type="spellStart"/>
            <w:r w:rsidRPr="001D70A9">
              <w:t>енергопостачанням</w:t>
            </w:r>
            <w:proofErr w:type="spellEnd"/>
            <w:r w:rsidRPr="001D70A9">
              <w:t xml:space="preserve"> </w:t>
            </w:r>
            <w:proofErr w:type="spellStart"/>
            <w:r w:rsidRPr="001D70A9">
              <w:t>або</w:t>
            </w:r>
            <w:proofErr w:type="spellEnd"/>
            <w:r w:rsidRPr="001D70A9">
              <w:t xml:space="preserve"> </w:t>
            </w:r>
            <w:proofErr w:type="spellStart"/>
            <w:r w:rsidRPr="001D70A9">
              <w:t>інтернет-зв’язком</w:t>
            </w:r>
            <w:proofErr w:type="spellEnd"/>
            <w:r w:rsidRPr="001D70A9">
              <w:t xml:space="preserve">, </w:t>
            </w:r>
            <w:proofErr w:type="spellStart"/>
            <w:r w:rsidRPr="001D70A9">
              <w:t>що</w:t>
            </w:r>
            <w:proofErr w:type="spellEnd"/>
            <w:r w:rsidRPr="001D70A9">
              <w:t xml:space="preserve"> </w:t>
            </w:r>
            <w:proofErr w:type="spellStart"/>
            <w:r w:rsidRPr="001D70A9">
              <w:t>ускладнюють</w:t>
            </w:r>
            <w:proofErr w:type="spellEnd"/>
            <w:r w:rsidRPr="001D70A9">
              <w:t xml:space="preserve"> роботу онлайн-магазину.</w:t>
            </w:r>
          </w:p>
        </w:tc>
      </w:tr>
      <w:tr w:rsidR="00005965" w:rsidRPr="001D70A9" w14:paraId="158B422D" w14:textId="77777777" w:rsidTr="008A7569">
        <w:tc>
          <w:tcPr>
            <w:tcW w:w="4815" w:type="dxa"/>
          </w:tcPr>
          <w:p w14:paraId="047CB9A2" w14:textId="77777777" w:rsidR="00005965" w:rsidRPr="001D70A9" w:rsidRDefault="00005965" w:rsidP="008A7569"/>
        </w:tc>
        <w:tc>
          <w:tcPr>
            <w:tcW w:w="4529" w:type="dxa"/>
          </w:tcPr>
          <w:p w14:paraId="3FEA2B48" w14:textId="77777777" w:rsidR="00005965" w:rsidRPr="001D70A9" w:rsidRDefault="00005965" w:rsidP="008A7569">
            <w:r w:rsidRPr="001D70A9">
              <w:t xml:space="preserve">6. </w:t>
            </w:r>
            <w:proofErr w:type="spellStart"/>
            <w:r w:rsidRPr="001D70A9">
              <w:t>Висока</w:t>
            </w:r>
            <w:proofErr w:type="spellEnd"/>
            <w:r w:rsidRPr="001D70A9">
              <w:t xml:space="preserve"> </w:t>
            </w:r>
            <w:proofErr w:type="spellStart"/>
            <w:r w:rsidRPr="001D70A9">
              <w:t>залежність</w:t>
            </w:r>
            <w:proofErr w:type="spellEnd"/>
            <w:r w:rsidRPr="001D70A9">
              <w:t xml:space="preserve"> </w:t>
            </w:r>
            <w:proofErr w:type="spellStart"/>
            <w:r w:rsidRPr="001D70A9">
              <w:t>від</w:t>
            </w:r>
            <w:proofErr w:type="spellEnd"/>
            <w:r w:rsidRPr="001D70A9">
              <w:t xml:space="preserve"> </w:t>
            </w:r>
            <w:proofErr w:type="spellStart"/>
            <w:r w:rsidRPr="001D70A9">
              <w:t>логістичних</w:t>
            </w:r>
            <w:proofErr w:type="spellEnd"/>
            <w:r w:rsidRPr="001D70A9">
              <w:t xml:space="preserve"> </w:t>
            </w:r>
            <w:proofErr w:type="spellStart"/>
            <w:r w:rsidRPr="001D70A9">
              <w:t>каналів</w:t>
            </w:r>
            <w:proofErr w:type="spellEnd"/>
            <w:r w:rsidRPr="001D70A9">
              <w:t xml:space="preserve"> </w:t>
            </w:r>
            <w:proofErr w:type="spellStart"/>
            <w:r w:rsidRPr="001D70A9">
              <w:t>імпорту</w:t>
            </w:r>
            <w:proofErr w:type="spellEnd"/>
            <w:r w:rsidRPr="001D70A9">
              <w:t xml:space="preserve"> </w:t>
            </w:r>
            <w:proofErr w:type="spellStart"/>
            <w:r w:rsidRPr="001D70A9">
              <w:t>товарів</w:t>
            </w:r>
            <w:proofErr w:type="spellEnd"/>
            <w:r w:rsidRPr="001D70A9">
              <w:t>.</w:t>
            </w:r>
          </w:p>
        </w:tc>
      </w:tr>
    </w:tbl>
    <w:p w14:paraId="1A7663BC" w14:textId="77777777" w:rsidR="00005965" w:rsidRPr="001D70A9" w:rsidRDefault="00005965" w:rsidP="00005965">
      <w:pPr>
        <w:spacing w:line="360" w:lineRule="auto"/>
        <w:ind w:firstLine="709"/>
        <w:jc w:val="both"/>
        <w:rPr>
          <w:vanish/>
          <w:sz w:val="28"/>
          <w:szCs w:val="28"/>
        </w:rPr>
      </w:pPr>
    </w:p>
    <w:p w14:paraId="4ADCDD4B" w14:textId="77777777" w:rsidR="00005965" w:rsidRDefault="00005965" w:rsidP="00005965">
      <w:pPr>
        <w:spacing w:line="360" w:lineRule="auto"/>
        <w:ind w:firstLine="709"/>
        <w:jc w:val="both"/>
        <w:rPr>
          <w:sz w:val="28"/>
          <w:szCs w:val="28"/>
        </w:rPr>
      </w:pPr>
    </w:p>
    <w:p w14:paraId="1622505A" w14:textId="77777777" w:rsidR="00005965" w:rsidRPr="004F10B1" w:rsidRDefault="00005965" w:rsidP="00005965">
      <w:pPr>
        <w:spacing w:line="360" w:lineRule="auto"/>
        <w:ind w:firstLine="709"/>
        <w:jc w:val="both"/>
        <w:rPr>
          <w:sz w:val="28"/>
          <w:szCs w:val="28"/>
        </w:rPr>
      </w:pPr>
      <w:proofErr w:type="spellStart"/>
      <w:r w:rsidRPr="00325063">
        <w:rPr>
          <w:sz w:val="28"/>
          <w:szCs w:val="28"/>
        </w:rPr>
        <w:t>Зовнішнє</w:t>
      </w:r>
      <w:proofErr w:type="spellEnd"/>
      <w:r w:rsidRPr="00325063">
        <w:rPr>
          <w:sz w:val="28"/>
          <w:szCs w:val="28"/>
        </w:rPr>
        <w:t xml:space="preserve"> </w:t>
      </w:r>
      <w:proofErr w:type="spellStart"/>
      <w:r w:rsidRPr="00325063">
        <w:rPr>
          <w:sz w:val="28"/>
          <w:szCs w:val="28"/>
        </w:rPr>
        <w:t>середовище</w:t>
      </w:r>
      <w:proofErr w:type="spellEnd"/>
      <w:r w:rsidRPr="00325063">
        <w:rPr>
          <w:sz w:val="28"/>
          <w:szCs w:val="28"/>
        </w:rPr>
        <w:t xml:space="preserve"> </w:t>
      </w:r>
      <w:proofErr w:type="spellStart"/>
      <w:r w:rsidRPr="00325063">
        <w:rPr>
          <w:sz w:val="28"/>
          <w:szCs w:val="28"/>
        </w:rPr>
        <w:t>створює</w:t>
      </w:r>
      <w:proofErr w:type="spellEnd"/>
      <w:r w:rsidRPr="00325063">
        <w:rPr>
          <w:sz w:val="28"/>
          <w:szCs w:val="28"/>
        </w:rPr>
        <w:t xml:space="preserve"> як </w:t>
      </w:r>
      <w:proofErr w:type="spellStart"/>
      <w:r w:rsidRPr="00325063">
        <w:rPr>
          <w:sz w:val="28"/>
          <w:szCs w:val="28"/>
        </w:rPr>
        <w:t>можливості</w:t>
      </w:r>
      <w:proofErr w:type="spellEnd"/>
      <w:r w:rsidRPr="00325063">
        <w:rPr>
          <w:sz w:val="28"/>
          <w:szCs w:val="28"/>
        </w:rPr>
        <w:t xml:space="preserve"> для </w:t>
      </w:r>
      <w:proofErr w:type="spellStart"/>
      <w:r w:rsidRPr="00325063">
        <w:rPr>
          <w:sz w:val="28"/>
          <w:szCs w:val="28"/>
        </w:rPr>
        <w:t>зростання</w:t>
      </w:r>
      <w:proofErr w:type="spellEnd"/>
      <w:r w:rsidRPr="00325063">
        <w:rPr>
          <w:sz w:val="28"/>
          <w:szCs w:val="28"/>
        </w:rPr>
        <w:t xml:space="preserve"> через </w:t>
      </w:r>
      <w:proofErr w:type="spellStart"/>
      <w:r w:rsidRPr="00325063">
        <w:rPr>
          <w:sz w:val="28"/>
          <w:szCs w:val="28"/>
        </w:rPr>
        <w:t>інновації</w:t>
      </w:r>
      <w:proofErr w:type="spellEnd"/>
      <w:r w:rsidRPr="00325063">
        <w:rPr>
          <w:sz w:val="28"/>
          <w:szCs w:val="28"/>
        </w:rPr>
        <w:t xml:space="preserve"> та </w:t>
      </w:r>
      <w:proofErr w:type="spellStart"/>
      <w:r w:rsidRPr="00325063">
        <w:rPr>
          <w:sz w:val="28"/>
          <w:szCs w:val="28"/>
        </w:rPr>
        <w:t>розвиток</w:t>
      </w:r>
      <w:proofErr w:type="spellEnd"/>
      <w:r w:rsidRPr="00325063">
        <w:rPr>
          <w:sz w:val="28"/>
          <w:szCs w:val="28"/>
        </w:rPr>
        <w:t xml:space="preserve"> e-</w:t>
      </w:r>
      <w:proofErr w:type="spellStart"/>
      <w:r w:rsidRPr="00325063">
        <w:rPr>
          <w:sz w:val="28"/>
          <w:szCs w:val="28"/>
        </w:rPr>
        <w:t>commerce</w:t>
      </w:r>
      <w:proofErr w:type="spellEnd"/>
      <w:r w:rsidRPr="00325063">
        <w:rPr>
          <w:sz w:val="28"/>
          <w:szCs w:val="28"/>
        </w:rPr>
        <w:t xml:space="preserve">, так і </w:t>
      </w:r>
      <w:proofErr w:type="spellStart"/>
      <w:r w:rsidRPr="00325063">
        <w:rPr>
          <w:sz w:val="28"/>
          <w:szCs w:val="28"/>
        </w:rPr>
        <w:t>загрози</w:t>
      </w:r>
      <w:proofErr w:type="spellEnd"/>
      <w:r w:rsidRPr="00325063">
        <w:rPr>
          <w:sz w:val="28"/>
          <w:szCs w:val="28"/>
        </w:rPr>
        <w:t xml:space="preserve"> у </w:t>
      </w:r>
      <w:proofErr w:type="spellStart"/>
      <w:r w:rsidRPr="00325063">
        <w:rPr>
          <w:sz w:val="28"/>
          <w:szCs w:val="28"/>
        </w:rPr>
        <w:t>вигляді</w:t>
      </w:r>
      <w:proofErr w:type="spellEnd"/>
      <w:r w:rsidRPr="00325063">
        <w:rPr>
          <w:sz w:val="28"/>
          <w:szCs w:val="28"/>
        </w:rPr>
        <w:t xml:space="preserve"> </w:t>
      </w:r>
      <w:proofErr w:type="spellStart"/>
      <w:r w:rsidRPr="00325063">
        <w:rPr>
          <w:sz w:val="28"/>
          <w:szCs w:val="28"/>
        </w:rPr>
        <w:t>конкуренції</w:t>
      </w:r>
      <w:proofErr w:type="spellEnd"/>
      <w:r w:rsidRPr="00325063">
        <w:rPr>
          <w:sz w:val="28"/>
          <w:szCs w:val="28"/>
        </w:rPr>
        <w:t xml:space="preserve"> </w:t>
      </w:r>
      <w:proofErr w:type="spellStart"/>
      <w:r w:rsidRPr="00325063">
        <w:rPr>
          <w:sz w:val="28"/>
          <w:szCs w:val="28"/>
        </w:rPr>
        <w:t>маркетплейсів</w:t>
      </w:r>
      <w:proofErr w:type="spellEnd"/>
      <w:r w:rsidRPr="00325063">
        <w:rPr>
          <w:sz w:val="28"/>
          <w:szCs w:val="28"/>
        </w:rPr>
        <w:t xml:space="preserve"> та </w:t>
      </w:r>
      <w:proofErr w:type="spellStart"/>
      <w:r w:rsidRPr="00325063">
        <w:rPr>
          <w:sz w:val="28"/>
          <w:szCs w:val="28"/>
        </w:rPr>
        <w:t>економічної</w:t>
      </w:r>
      <w:proofErr w:type="spellEnd"/>
      <w:r w:rsidRPr="00325063">
        <w:rPr>
          <w:sz w:val="28"/>
          <w:szCs w:val="28"/>
        </w:rPr>
        <w:t xml:space="preserve"> </w:t>
      </w:r>
      <w:proofErr w:type="spellStart"/>
      <w:r w:rsidRPr="00325063">
        <w:rPr>
          <w:sz w:val="28"/>
          <w:szCs w:val="28"/>
        </w:rPr>
        <w:t>нестабільності</w:t>
      </w:r>
      <w:proofErr w:type="spellEnd"/>
      <w:r w:rsidRPr="00325063">
        <w:rPr>
          <w:sz w:val="28"/>
          <w:szCs w:val="28"/>
        </w:rPr>
        <w:t xml:space="preserve">. </w:t>
      </w:r>
      <w:proofErr w:type="spellStart"/>
      <w:r w:rsidRPr="00325063">
        <w:rPr>
          <w:sz w:val="28"/>
          <w:szCs w:val="28"/>
        </w:rPr>
        <w:t>Це</w:t>
      </w:r>
      <w:proofErr w:type="spellEnd"/>
      <w:r w:rsidRPr="00325063">
        <w:rPr>
          <w:sz w:val="28"/>
          <w:szCs w:val="28"/>
        </w:rPr>
        <w:t xml:space="preserve"> </w:t>
      </w:r>
      <w:proofErr w:type="spellStart"/>
      <w:r w:rsidRPr="00325063">
        <w:rPr>
          <w:sz w:val="28"/>
          <w:szCs w:val="28"/>
        </w:rPr>
        <w:t>підкреслює</w:t>
      </w:r>
      <w:proofErr w:type="spellEnd"/>
      <w:r w:rsidRPr="00325063">
        <w:rPr>
          <w:sz w:val="28"/>
          <w:szCs w:val="28"/>
        </w:rPr>
        <w:t xml:space="preserve"> потребу у </w:t>
      </w:r>
      <w:proofErr w:type="spellStart"/>
      <w:r w:rsidRPr="00325063">
        <w:rPr>
          <w:sz w:val="28"/>
          <w:szCs w:val="28"/>
        </w:rPr>
        <w:t>подальшому</w:t>
      </w:r>
      <w:proofErr w:type="spellEnd"/>
      <w:r w:rsidRPr="00325063">
        <w:rPr>
          <w:sz w:val="28"/>
          <w:szCs w:val="28"/>
        </w:rPr>
        <w:t xml:space="preserve"> </w:t>
      </w:r>
      <w:proofErr w:type="spellStart"/>
      <w:r w:rsidRPr="00325063">
        <w:rPr>
          <w:sz w:val="28"/>
          <w:szCs w:val="28"/>
        </w:rPr>
        <w:t>вдосконаленні</w:t>
      </w:r>
      <w:proofErr w:type="spellEnd"/>
      <w:r w:rsidRPr="00325063">
        <w:rPr>
          <w:sz w:val="28"/>
          <w:szCs w:val="28"/>
        </w:rPr>
        <w:t xml:space="preserve"> </w:t>
      </w:r>
      <w:proofErr w:type="spellStart"/>
      <w:r w:rsidRPr="00325063">
        <w:rPr>
          <w:sz w:val="28"/>
          <w:szCs w:val="28"/>
        </w:rPr>
        <w:t>цифрових</w:t>
      </w:r>
      <w:proofErr w:type="spellEnd"/>
      <w:r w:rsidRPr="00325063">
        <w:rPr>
          <w:sz w:val="28"/>
          <w:szCs w:val="28"/>
        </w:rPr>
        <w:t xml:space="preserve"> </w:t>
      </w:r>
      <w:proofErr w:type="spellStart"/>
      <w:r w:rsidRPr="00325063">
        <w:rPr>
          <w:sz w:val="28"/>
          <w:szCs w:val="28"/>
        </w:rPr>
        <w:t>процесів</w:t>
      </w:r>
      <w:proofErr w:type="spellEnd"/>
      <w:r w:rsidRPr="00325063">
        <w:rPr>
          <w:sz w:val="28"/>
          <w:szCs w:val="28"/>
        </w:rPr>
        <w:t xml:space="preserve"> і </w:t>
      </w:r>
      <w:proofErr w:type="spellStart"/>
      <w:r w:rsidRPr="00325063">
        <w:rPr>
          <w:sz w:val="28"/>
          <w:szCs w:val="28"/>
        </w:rPr>
        <w:t>підвищенні</w:t>
      </w:r>
      <w:proofErr w:type="spellEnd"/>
      <w:r w:rsidRPr="00325063">
        <w:rPr>
          <w:sz w:val="28"/>
          <w:szCs w:val="28"/>
        </w:rPr>
        <w:t xml:space="preserve"> </w:t>
      </w:r>
      <w:proofErr w:type="spellStart"/>
      <w:r w:rsidRPr="00325063">
        <w:rPr>
          <w:sz w:val="28"/>
          <w:szCs w:val="28"/>
        </w:rPr>
        <w:t>адаптивності</w:t>
      </w:r>
      <w:proofErr w:type="spellEnd"/>
      <w:r w:rsidRPr="00325063">
        <w:rPr>
          <w:sz w:val="28"/>
          <w:szCs w:val="28"/>
        </w:rPr>
        <w:t xml:space="preserve"> </w:t>
      </w:r>
      <w:proofErr w:type="spellStart"/>
      <w:r w:rsidRPr="00325063">
        <w:rPr>
          <w:sz w:val="28"/>
          <w:szCs w:val="28"/>
        </w:rPr>
        <w:t>бізнес-моделі</w:t>
      </w:r>
      <w:proofErr w:type="spellEnd"/>
      <w:r w:rsidRPr="00325063">
        <w:rPr>
          <w:sz w:val="28"/>
          <w:szCs w:val="28"/>
        </w:rPr>
        <w:t>.</w:t>
      </w:r>
    </w:p>
    <w:p w14:paraId="3D7158D3" w14:textId="77777777" w:rsidR="00005965" w:rsidRPr="00CE0068" w:rsidRDefault="00005965" w:rsidP="00005965">
      <w:pPr>
        <w:spacing w:line="360" w:lineRule="auto"/>
        <w:ind w:firstLine="709"/>
        <w:jc w:val="both"/>
        <w:rPr>
          <w:sz w:val="28"/>
          <w:szCs w:val="28"/>
        </w:rPr>
      </w:pPr>
      <w:r w:rsidRPr="00CE0068">
        <w:rPr>
          <w:sz w:val="28"/>
          <w:szCs w:val="28"/>
        </w:rPr>
        <w:t xml:space="preserve">Для </w:t>
      </w:r>
      <w:proofErr w:type="spellStart"/>
      <w:r w:rsidRPr="00CE0068">
        <w:rPr>
          <w:sz w:val="28"/>
          <w:szCs w:val="28"/>
        </w:rPr>
        <w:t>кількісного</w:t>
      </w:r>
      <w:proofErr w:type="spellEnd"/>
      <w:r w:rsidRPr="00CE0068">
        <w:rPr>
          <w:sz w:val="28"/>
          <w:szCs w:val="28"/>
        </w:rPr>
        <w:t xml:space="preserve"> </w:t>
      </w:r>
      <w:proofErr w:type="spellStart"/>
      <w:r w:rsidRPr="00CE0068">
        <w:rPr>
          <w:sz w:val="28"/>
          <w:szCs w:val="28"/>
        </w:rPr>
        <w:t>відображення</w:t>
      </w:r>
      <w:proofErr w:type="spellEnd"/>
      <w:r w:rsidRPr="00CE0068">
        <w:rPr>
          <w:sz w:val="28"/>
          <w:szCs w:val="28"/>
        </w:rPr>
        <w:t xml:space="preserve"> </w:t>
      </w:r>
      <w:proofErr w:type="spellStart"/>
      <w:r w:rsidRPr="00CE0068">
        <w:rPr>
          <w:sz w:val="28"/>
          <w:szCs w:val="28"/>
        </w:rPr>
        <w:t>впливу</w:t>
      </w:r>
      <w:proofErr w:type="spellEnd"/>
      <w:r w:rsidRPr="00CE0068">
        <w:rPr>
          <w:sz w:val="28"/>
          <w:szCs w:val="28"/>
        </w:rPr>
        <w:t xml:space="preserve"> </w:t>
      </w:r>
      <w:proofErr w:type="spellStart"/>
      <w:r w:rsidRPr="00CE0068">
        <w:rPr>
          <w:sz w:val="28"/>
          <w:szCs w:val="28"/>
        </w:rPr>
        <w:t>внутрішніх</w:t>
      </w:r>
      <w:proofErr w:type="spellEnd"/>
      <w:r w:rsidRPr="00CE0068">
        <w:rPr>
          <w:sz w:val="28"/>
          <w:szCs w:val="28"/>
        </w:rPr>
        <w:t xml:space="preserve"> і </w:t>
      </w:r>
      <w:proofErr w:type="spellStart"/>
      <w:r w:rsidRPr="00CE0068">
        <w:rPr>
          <w:sz w:val="28"/>
          <w:szCs w:val="28"/>
        </w:rPr>
        <w:t>зовнішніх</w:t>
      </w:r>
      <w:proofErr w:type="spellEnd"/>
      <w:r w:rsidRPr="00CE0068">
        <w:rPr>
          <w:sz w:val="28"/>
          <w:szCs w:val="28"/>
        </w:rPr>
        <w:t xml:space="preserve"> </w:t>
      </w:r>
      <w:proofErr w:type="spellStart"/>
      <w:r w:rsidRPr="00CE0068">
        <w:rPr>
          <w:sz w:val="28"/>
          <w:szCs w:val="28"/>
        </w:rPr>
        <w:t>чинників</w:t>
      </w:r>
      <w:proofErr w:type="spellEnd"/>
      <w:r w:rsidRPr="00CE0068">
        <w:rPr>
          <w:sz w:val="28"/>
          <w:szCs w:val="28"/>
        </w:rPr>
        <w:t xml:space="preserve"> на </w:t>
      </w:r>
      <w:proofErr w:type="spellStart"/>
      <w:r w:rsidRPr="00CE0068">
        <w:rPr>
          <w:sz w:val="28"/>
          <w:szCs w:val="28"/>
        </w:rPr>
        <w:t>розвиток</w:t>
      </w:r>
      <w:proofErr w:type="spellEnd"/>
      <w:r w:rsidRPr="00CE0068">
        <w:rPr>
          <w:sz w:val="28"/>
          <w:szCs w:val="28"/>
        </w:rPr>
        <w:t xml:space="preserve"> онлайн-</w:t>
      </w:r>
      <w:proofErr w:type="spellStart"/>
      <w:r w:rsidRPr="00CE0068">
        <w:rPr>
          <w:sz w:val="28"/>
          <w:szCs w:val="28"/>
        </w:rPr>
        <w:t>бізнесу</w:t>
      </w:r>
      <w:proofErr w:type="spellEnd"/>
      <w:r w:rsidRPr="00CE0068">
        <w:rPr>
          <w:sz w:val="28"/>
          <w:szCs w:val="28"/>
        </w:rPr>
        <w:t xml:space="preserve"> ТОВ «ЮСК </w:t>
      </w:r>
      <w:proofErr w:type="spellStart"/>
      <w:r w:rsidRPr="00CE0068">
        <w:rPr>
          <w:sz w:val="28"/>
          <w:szCs w:val="28"/>
        </w:rPr>
        <w:t>Україна</w:t>
      </w:r>
      <w:proofErr w:type="spellEnd"/>
      <w:r w:rsidRPr="00CE0068">
        <w:rPr>
          <w:sz w:val="28"/>
          <w:szCs w:val="28"/>
        </w:rPr>
        <w:t xml:space="preserve">» проведено </w:t>
      </w:r>
      <w:proofErr w:type="spellStart"/>
      <w:r w:rsidRPr="00CE0068">
        <w:rPr>
          <w:sz w:val="28"/>
          <w:szCs w:val="28"/>
        </w:rPr>
        <w:t>оцінювання</w:t>
      </w:r>
      <w:proofErr w:type="spellEnd"/>
      <w:r w:rsidRPr="00CE0068">
        <w:rPr>
          <w:sz w:val="28"/>
          <w:szCs w:val="28"/>
        </w:rPr>
        <w:t xml:space="preserve"> сили та </w:t>
      </w:r>
      <w:proofErr w:type="spellStart"/>
      <w:r w:rsidRPr="00CE0068">
        <w:rPr>
          <w:sz w:val="28"/>
          <w:szCs w:val="28"/>
        </w:rPr>
        <w:t>ймовірності</w:t>
      </w:r>
      <w:proofErr w:type="spellEnd"/>
      <w:r w:rsidRPr="00CE0068">
        <w:rPr>
          <w:sz w:val="28"/>
          <w:szCs w:val="28"/>
        </w:rPr>
        <w:t xml:space="preserve"> </w:t>
      </w:r>
      <w:proofErr w:type="spellStart"/>
      <w:r w:rsidRPr="00CE0068">
        <w:rPr>
          <w:sz w:val="28"/>
          <w:szCs w:val="28"/>
        </w:rPr>
        <w:t>їхнього</w:t>
      </w:r>
      <w:proofErr w:type="spellEnd"/>
      <w:r w:rsidRPr="00CE0068">
        <w:rPr>
          <w:sz w:val="28"/>
          <w:szCs w:val="28"/>
        </w:rPr>
        <w:t xml:space="preserve"> </w:t>
      </w:r>
      <w:proofErr w:type="spellStart"/>
      <w:r w:rsidRPr="00CE0068">
        <w:rPr>
          <w:sz w:val="28"/>
          <w:szCs w:val="28"/>
        </w:rPr>
        <w:t>впливу</w:t>
      </w:r>
      <w:proofErr w:type="spellEnd"/>
      <w:r w:rsidRPr="00CE0068">
        <w:rPr>
          <w:sz w:val="28"/>
          <w:szCs w:val="28"/>
        </w:rPr>
        <w:t xml:space="preserve">. </w:t>
      </w:r>
      <w:proofErr w:type="spellStart"/>
      <w:r w:rsidRPr="00CE0068">
        <w:rPr>
          <w:sz w:val="28"/>
          <w:szCs w:val="28"/>
        </w:rPr>
        <w:t>Такий</w:t>
      </w:r>
      <w:proofErr w:type="spellEnd"/>
      <w:r w:rsidRPr="00CE0068">
        <w:rPr>
          <w:sz w:val="28"/>
          <w:szCs w:val="28"/>
        </w:rPr>
        <w:t xml:space="preserve"> </w:t>
      </w:r>
      <w:proofErr w:type="spellStart"/>
      <w:r w:rsidRPr="00CE0068">
        <w:rPr>
          <w:sz w:val="28"/>
          <w:szCs w:val="28"/>
        </w:rPr>
        <w:t>підхід</w:t>
      </w:r>
      <w:proofErr w:type="spellEnd"/>
      <w:r w:rsidRPr="00CE0068">
        <w:rPr>
          <w:sz w:val="28"/>
          <w:szCs w:val="28"/>
        </w:rPr>
        <w:t xml:space="preserve"> </w:t>
      </w:r>
      <w:proofErr w:type="spellStart"/>
      <w:r w:rsidRPr="00CE0068">
        <w:rPr>
          <w:sz w:val="28"/>
          <w:szCs w:val="28"/>
        </w:rPr>
        <w:t>дозволяє</w:t>
      </w:r>
      <w:proofErr w:type="spellEnd"/>
      <w:r w:rsidRPr="00CE0068">
        <w:rPr>
          <w:sz w:val="28"/>
          <w:szCs w:val="28"/>
        </w:rPr>
        <w:t xml:space="preserve"> </w:t>
      </w:r>
      <w:proofErr w:type="spellStart"/>
      <w:r w:rsidRPr="00CE0068">
        <w:rPr>
          <w:sz w:val="28"/>
          <w:szCs w:val="28"/>
        </w:rPr>
        <w:t>визначити</w:t>
      </w:r>
      <w:proofErr w:type="spellEnd"/>
      <w:r w:rsidRPr="00CE0068">
        <w:rPr>
          <w:sz w:val="28"/>
          <w:szCs w:val="28"/>
        </w:rPr>
        <w:t xml:space="preserve">, </w:t>
      </w:r>
      <w:proofErr w:type="spellStart"/>
      <w:r w:rsidRPr="00CE0068">
        <w:rPr>
          <w:sz w:val="28"/>
          <w:szCs w:val="28"/>
        </w:rPr>
        <w:t>які</w:t>
      </w:r>
      <w:proofErr w:type="spellEnd"/>
      <w:r w:rsidRPr="00CE0068">
        <w:rPr>
          <w:sz w:val="28"/>
          <w:szCs w:val="28"/>
        </w:rPr>
        <w:t xml:space="preserve"> </w:t>
      </w:r>
      <w:proofErr w:type="spellStart"/>
      <w:r w:rsidRPr="00CE0068">
        <w:rPr>
          <w:sz w:val="28"/>
          <w:szCs w:val="28"/>
        </w:rPr>
        <w:t>фактори</w:t>
      </w:r>
      <w:proofErr w:type="spellEnd"/>
      <w:r w:rsidRPr="00CE0068">
        <w:rPr>
          <w:sz w:val="28"/>
          <w:szCs w:val="28"/>
        </w:rPr>
        <w:t xml:space="preserve"> є критично </w:t>
      </w:r>
      <w:proofErr w:type="spellStart"/>
      <w:r w:rsidRPr="00CE0068">
        <w:rPr>
          <w:sz w:val="28"/>
          <w:szCs w:val="28"/>
        </w:rPr>
        <w:t>важливими</w:t>
      </w:r>
      <w:proofErr w:type="spellEnd"/>
      <w:r w:rsidRPr="00CE0068">
        <w:rPr>
          <w:sz w:val="28"/>
          <w:szCs w:val="28"/>
        </w:rPr>
        <w:t xml:space="preserve"> для </w:t>
      </w:r>
      <w:proofErr w:type="spellStart"/>
      <w:r w:rsidRPr="00CE0068">
        <w:rPr>
          <w:sz w:val="28"/>
          <w:szCs w:val="28"/>
        </w:rPr>
        <w:t>реалізації</w:t>
      </w:r>
      <w:proofErr w:type="spellEnd"/>
      <w:r w:rsidRPr="00CE0068">
        <w:rPr>
          <w:sz w:val="28"/>
          <w:szCs w:val="28"/>
        </w:rPr>
        <w:t xml:space="preserve"> </w:t>
      </w:r>
      <w:proofErr w:type="spellStart"/>
      <w:r w:rsidRPr="00CE0068">
        <w:rPr>
          <w:sz w:val="28"/>
          <w:szCs w:val="28"/>
        </w:rPr>
        <w:t>стратегії</w:t>
      </w:r>
      <w:proofErr w:type="spellEnd"/>
      <w:r w:rsidRPr="00CE0068">
        <w:rPr>
          <w:sz w:val="28"/>
          <w:szCs w:val="28"/>
        </w:rPr>
        <w:t xml:space="preserve"> </w:t>
      </w:r>
      <w:proofErr w:type="spellStart"/>
      <w:r w:rsidRPr="00CE0068">
        <w:rPr>
          <w:sz w:val="28"/>
          <w:szCs w:val="28"/>
        </w:rPr>
        <w:t>компанії</w:t>
      </w:r>
      <w:proofErr w:type="spellEnd"/>
      <w:r w:rsidRPr="00CE0068">
        <w:rPr>
          <w:sz w:val="28"/>
          <w:szCs w:val="28"/>
        </w:rPr>
        <w:t xml:space="preserve">, а </w:t>
      </w:r>
      <w:proofErr w:type="spellStart"/>
      <w:r w:rsidRPr="00CE0068">
        <w:rPr>
          <w:sz w:val="28"/>
          <w:szCs w:val="28"/>
        </w:rPr>
        <w:t>які</w:t>
      </w:r>
      <w:proofErr w:type="spellEnd"/>
      <w:r w:rsidRPr="00CE0068">
        <w:rPr>
          <w:sz w:val="28"/>
          <w:szCs w:val="28"/>
        </w:rPr>
        <w:t xml:space="preserve"> </w:t>
      </w:r>
      <w:proofErr w:type="spellStart"/>
      <w:r w:rsidRPr="00CE0068">
        <w:rPr>
          <w:sz w:val="28"/>
          <w:szCs w:val="28"/>
        </w:rPr>
        <w:t>мають</w:t>
      </w:r>
      <w:proofErr w:type="spellEnd"/>
      <w:r w:rsidRPr="00CE0068">
        <w:rPr>
          <w:sz w:val="28"/>
          <w:szCs w:val="28"/>
        </w:rPr>
        <w:t xml:space="preserve"> </w:t>
      </w:r>
      <w:proofErr w:type="spellStart"/>
      <w:r w:rsidRPr="00CE0068">
        <w:rPr>
          <w:sz w:val="28"/>
          <w:szCs w:val="28"/>
        </w:rPr>
        <w:t>помірний</w:t>
      </w:r>
      <w:proofErr w:type="spellEnd"/>
      <w:r w:rsidRPr="00CE0068">
        <w:rPr>
          <w:sz w:val="28"/>
          <w:szCs w:val="28"/>
        </w:rPr>
        <w:t xml:space="preserve"> </w:t>
      </w:r>
      <w:proofErr w:type="spellStart"/>
      <w:r w:rsidRPr="00CE0068">
        <w:rPr>
          <w:sz w:val="28"/>
          <w:szCs w:val="28"/>
        </w:rPr>
        <w:t>або</w:t>
      </w:r>
      <w:proofErr w:type="spellEnd"/>
      <w:r w:rsidRPr="00CE0068">
        <w:rPr>
          <w:sz w:val="28"/>
          <w:szCs w:val="28"/>
        </w:rPr>
        <w:t xml:space="preserve"> </w:t>
      </w:r>
      <w:proofErr w:type="spellStart"/>
      <w:r w:rsidRPr="00CE0068">
        <w:rPr>
          <w:sz w:val="28"/>
          <w:szCs w:val="28"/>
        </w:rPr>
        <w:t>керований</w:t>
      </w:r>
      <w:proofErr w:type="spellEnd"/>
      <w:r w:rsidRPr="00CE0068">
        <w:rPr>
          <w:sz w:val="28"/>
          <w:szCs w:val="28"/>
        </w:rPr>
        <w:t xml:space="preserve"> характер. </w:t>
      </w:r>
      <w:proofErr w:type="spellStart"/>
      <w:r w:rsidRPr="00CE0068">
        <w:rPr>
          <w:sz w:val="28"/>
          <w:szCs w:val="28"/>
        </w:rPr>
        <w:t>Узагальнені</w:t>
      </w:r>
      <w:proofErr w:type="spellEnd"/>
      <w:r w:rsidRPr="00CE0068">
        <w:rPr>
          <w:sz w:val="28"/>
          <w:szCs w:val="28"/>
        </w:rPr>
        <w:t xml:space="preserve"> </w:t>
      </w:r>
      <w:proofErr w:type="spellStart"/>
      <w:r w:rsidRPr="00CE0068">
        <w:rPr>
          <w:sz w:val="28"/>
          <w:szCs w:val="28"/>
        </w:rPr>
        <w:t>результати</w:t>
      </w:r>
      <w:proofErr w:type="spellEnd"/>
      <w:r w:rsidRPr="00CE0068">
        <w:rPr>
          <w:sz w:val="28"/>
          <w:szCs w:val="28"/>
        </w:rPr>
        <w:t xml:space="preserve"> </w:t>
      </w:r>
      <w:proofErr w:type="spellStart"/>
      <w:r w:rsidRPr="00CE0068">
        <w:rPr>
          <w:sz w:val="28"/>
          <w:szCs w:val="28"/>
        </w:rPr>
        <w:t>оцінювання</w:t>
      </w:r>
      <w:proofErr w:type="spellEnd"/>
      <w:r w:rsidRPr="00CE0068">
        <w:rPr>
          <w:sz w:val="28"/>
          <w:szCs w:val="28"/>
        </w:rPr>
        <w:t xml:space="preserve"> подано у табл</w:t>
      </w:r>
      <w:r>
        <w:rPr>
          <w:sz w:val="28"/>
          <w:szCs w:val="28"/>
        </w:rPr>
        <w:t>. 2.7</w:t>
      </w:r>
      <w:r w:rsidRPr="00CE0068">
        <w:rPr>
          <w:sz w:val="28"/>
          <w:szCs w:val="28"/>
        </w:rPr>
        <w:t>.</w:t>
      </w:r>
    </w:p>
    <w:p w14:paraId="40695F1C" w14:textId="77777777" w:rsidR="00005965" w:rsidRPr="00693F2B" w:rsidRDefault="00005965" w:rsidP="00005965">
      <w:pPr>
        <w:spacing w:line="360" w:lineRule="auto"/>
        <w:ind w:firstLine="709"/>
        <w:jc w:val="right"/>
        <w:rPr>
          <w:i/>
          <w:iCs/>
          <w:sz w:val="28"/>
          <w:szCs w:val="28"/>
        </w:rPr>
      </w:pPr>
      <w:proofErr w:type="spellStart"/>
      <w:r w:rsidRPr="00693F2B">
        <w:rPr>
          <w:i/>
          <w:iCs/>
          <w:sz w:val="28"/>
          <w:szCs w:val="28"/>
        </w:rPr>
        <w:t>Таблиця</w:t>
      </w:r>
      <w:proofErr w:type="spellEnd"/>
      <w:r w:rsidRPr="00693F2B">
        <w:rPr>
          <w:i/>
          <w:iCs/>
          <w:sz w:val="28"/>
          <w:szCs w:val="28"/>
        </w:rPr>
        <w:t xml:space="preserve"> 2.7 </w:t>
      </w:r>
    </w:p>
    <w:p w14:paraId="25728173" w14:textId="77777777" w:rsidR="00005965" w:rsidRPr="00027DE2" w:rsidRDefault="00005965" w:rsidP="00005965">
      <w:pPr>
        <w:spacing w:line="360" w:lineRule="auto"/>
        <w:ind w:firstLine="709"/>
        <w:jc w:val="center"/>
        <w:rPr>
          <w:b/>
          <w:bCs/>
          <w:sz w:val="28"/>
          <w:szCs w:val="28"/>
        </w:rPr>
      </w:pPr>
      <w:proofErr w:type="spellStart"/>
      <w:r w:rsidRPr="00027DE2">
        <w:rPr>
          <w:b/>
          <w:bCs/>
          <w:sz w:val="28"/>
          <w:szCs w:val="28"/>
        </w:rPr>
        <w:t>Оцінка</w:t>
      </w:r>
      <w:proofErr w:type="spellEnd"/>
      <w:r w:rsidRPr="00027DE2">
        <w:rPr>
          <w:b/>
          <w:bCs/>
          <w:sz w:val="28"/>
          <w:szCs w:val="28"/>
        </w:rPr>
        <w:t xml:space="preserve"> сили та </w:t>
      </w:r>
      <w:proofErr w:type="spellStart"/>
      <w:r w:rsidRPr="00027DE2">
        <w:rPr>
          <w:b/>
          <w:bCs/>
          <w:sz w:val="28"/>
          <w:szCs w:val="28"/>
        </w:rPr>
        <w:t>ймовірності</w:t>
      </w:r>
      <w:proofErr w:type="spellEnd"/>
      <w:r w:rsidRPr="00027DE2">
        <w:rPr>
          <w:b/>
          <w:bCs/>
          <w:sz w:val="28"/>
          <w:szCs w:val="28"/>
        </w:rPr>
        <w:t xml:space="preserve"> </w:t>
      </w:r>
      <w:proofErr w:type="spellStart"/>
      <w:r w:rsidRPr="00027DE2">
        <w:rPr>
          <w:b/>
          <w:bCs/>
          <w:sz w:val="28"/>
          <w:szCs w:val="28"/>
        </w:rPr>
        <w:t>впливу</w:t>
      </w:r>
      <w:proofErr w:type="spellEnd"/>
      <w:r w:rsidRPr="00027DE2">
        <w:rPr>
          <w:b/>
          <w:bCs/>
          <w:sz w:val="28"/>
          <w:szCs w:val="28"/>
        </w:rPr>
        <w:t xml:space="preserve"> </w:t>
      </w:r>
      <w:proofErr w:type="spellStart"/>
      <w:r w:rsidRPr="00027DE2">
        <w:rPr>
          <w:b/>
          <w:bCs/>
          <w:sz w:val="28"/>
          <w:szCs w:val="28"/>
        </w:rPr>
        <w:t>факторів</w:t>
      </w:r>
      <w:proofErr w:type="spellEnd"/>
      <w:r w:rsidRPr="00027DE2">
        <w:rPr>
          <w:b/>
          <w:bCs/>
          <w:sz w:val="28"/>
          <w:szCs w:val="28"/>
        </w:rPr>
        <w:t xml:space="preserve"> SWOT-</w:t>
      </w:r>
      <w:proofErr w:type="spellStart"/>
      <w:r w:rsidRPr="00027DE2">
        <w:rPr>
          <w:b/>
          <w:bCs/>
          <w:sz w:val="28"/>
          <w:szCs w:val="28"/>
        </w:rPr>
        <w:t>аналізу</w:t>
      </w:r>
      <w:proofErr w:type="spellEnd"/>
      <w:r w:rsidRPr="00027DE2">
        <w:rPr>
          <w:b/>
          <w:bCs/>
          <w:sz w:val="28"/>
          <w:szCs w:val="28"/>
        </w:rPr>
        <w:t xml:space="preserve"> онлайн-</w:t>
      </w:r>
      <w:proofErr w:type="spellStart"/>
      <w:r w:rsidRPr="00027DE2">
        <w:rPr>
          <w:b/>
          <w:bCs/>
          <w:sz w:val="28"/>
          <w:szCs w:val="28"/>
        </w:rPr>
        <w:t>бізнесу</w:t>
      </w:r>
      <w:proofErr w:type="spellEnd"/>
      <w:r w:rsidRPr="00027DE2">
        <w:rPr>
          <w:b/>
          <w:bCs/>
          <w:sz w:val="28"/>
          <w:szCs w:val="28"/>
        </w:rPr>
        <w:t xml:space="preserve"> ТОВ «ЮСК </w:t>
      </w:r>
      <w:proofErr w:type="spellStart"/>
      <w:r w:rsidRPr="00027DE2">
        <w:rPr>
          <w:b/>
          <w:bCs/>
          <w:sz w:val="28"/>
          <w:szCs w:val="28"/>
        </w:rPr>
        <w:t>Україна</w:t>
      </w:r>
      <w:proofErr w:type="spellEnd"/>
      <w:r w:rsidRPr="00027DE2">
        <w:rPr>
          <w:b/>
          <w:bCs/>
          <w:sz w:val="28"/>
          <w:szCs w:val="28"/>
        </w:rPr>
        <w:t>»</w:t>
      </w:r>
    </w:p>
    <w:tbl>
      <w:tblPr>
        <w:tblStyle w:val="ac"/>
        <w:tblW w:w="0" w:type="auto"/>
        <w:tblLook w:val="04A0" w:firstRow="1" w:lastRow="0" w:firstColumn="1" w:lastColumn="0" w:noHBand="0" w:noVBand="1"/>
      </w:tblPr>
      <w:tblGrid>
        <w:gridCol w:w="1697"/>
        <w:gridCol w:w="4105"/>
        <w:gridCol w:w="940"/>
        <w:gridCol w:w="1478"/>
        <w:gridCol w:w="1124"/>
      </w:tblGrid>
      <w:tr w:rsidR="00005965" w:rsidRPr="00027DE2" w14:paraId="13189396" w14:textId="77777777" w:rsidTr="008A7569">
        <w:tc>
          <w:tcPr>
            <w:tcW w:w="1697" w:type="dxa"/>
            <w:hideMark/>
          </w:tcPr>
          <w:p w14:paraId="34DCEF2C" w14:textId="77777777" w:rsidR="00005965" w:rsidRPr="00027DE2" w:rsidRDefault="00005965" w:rsidP="008A7569">
            <w:pPr>
              <w:jc w:val="center"/>
            </w:pPr>
            <w:proofErr w:type="spellStart"/>
            <w:r w:rsidRPr="00027DE2">
              <w:t>Категорія</w:t>
            </w:r>
            <w:proofErr w:type="spellEnd"/>
          </w:p>
        </w:tc>
        <w:tc>
          <w:tcPr>
            <w:tcW w:w="4220" w:type="dxa"/>
            <w:hideMark/>
          </w:tcPr>
          <w:p w14:paraId="1AD02F06" w14:textId="77777777" w:rsidR="00005965" w:rsidRPr="00027DE2" w:rsidRDefault="00005965" w:rsidP="008A7569">
            <w:pPr>
              <w:jc w:val="center"/>
            </w:pPr>
            <w:r w:rsidRPr="00027DE2">
              <w:t>Фактор</w:t>
            </w:r>
          </w:p>
        </w:tc>
        <w:tc>
          <w:tcPr>
            <w:tcW w:w="882" w:type="dxa"/>
            <w:hideMark/>
          </w:tcPr>
          <w:p w14:paraId="3FA8A9F5" w14:textId="77777777" w:rsidR="00005965" w:rsidRPr="00027DE2" w:rsidRDefault="00005965" w:rsidP="008A7569">
            <w:pPr>
              <w:jc w:val="center"/>
            </w:pPr>
            <w:r w:rsidRPr="00027DE2">
              <w:t xml:space="preserve">Сила </w:t>
            </w:r>
            <w:proofErr w:type="spellStart"/>
            <w:r w:rsidRPr="00027DE2">
              <w:t>впливу</w:t>
            </w:r>
            <w:proofErr w:type="spellEnd"/>
          </w:p>
        </w:tc>
        <w:tc>
          <w:tcPr>
            <w:tcW w:w="1418" w:type="dxa"/>
            <w:hideMark/>
          </w:tcPr>
          <w:p w14:paraId="448CFF5C" w14:textId="77777777" w:rsidR="00005965" w:rsidRPr="00027DE2" w:rsidRDefault="00005965" w:rsidP="008A7569">
            <w:pPr>
              <w:jc w:val="center"/>
            </w:pPr>
            <w:proofErr w:type="spellStart"/>
            <w:r w:rsidRPr="00027DE2">
              <w:t>Ймовірність</w:t>
            </w:r>
            <w:proofErr w:type="spellEnd"/>
            <w:r w:rsidRPr="00027DE2">
              <w:t xml:space="preserve"> </w:t>
            </w:r>
            <w:proofErr w:type="spellStart"/>
            <w:r w:rsidRPr="00027DE2">
              <w:t>впливу</w:t>
            </w:r>
            <w:proofErr w:type="spellEnd"/>
          </w:p>
        </w:tc>
        <w:tc>
          <w:tcPr>
            <w:tcW w:w="1127" w:type="dxa"/>
            <w:hideMark/>
          </w:tcPr>
          <w:p w14:paraId="702D40B7" w14:textId="77777777" w:rsidR="00005965" w:rsidRPr="00027DE2" w:rsidRDefault="00005965" w:rsidP="008A7569">
            <w:pPr>
              <w:jc w:val="center"/>
            </w:pPr>
            <w:proofErr w:type="spellStart"/>
            <w:r w:rsidRPr="00027DE2">
              <w:t>Середня</w:t>
            </w:r>
            <w:proofErr w:type="spellEnd"/>
            <w:r w:rsidRPr="00027DE2">
              <w:t xml:space="preserve"> </w:t>
            </w:r>
            <w:proofErr w:type="spellStart"/>
            <w:r w:rsidRPr="00027DE2">
              <w:t>оцінка</w:t>
            </w:r>
            <w:proofErr w:type="spellEnd"/>
            <w:r w:rsidRPr="00027DE2">
              <w:t xml:space="preserve"> (</w:t>
            </w:r>
            <w:proofErr w:type="spellStart"/>
            <w:r w:rsidRPr="00027DE2">
              <w:t>балів</w:t>
            </w:r>
            <w:proofErr w:type="spellEnd"/>
            <w:r w:rsidRPr="00027DE2">
              <w:t>)</w:t>
            </w:r>
          </w:p>
        </w:tc>
      </w:tr>
      <w:tr w:rsidR="00005965" w:rsidRPr="00027DE2" w14:paraId="1E940B7C" w14:textId="77777777" w:rsidTr="008A7569">
        <w:tc>
          <w:tcPr>
            <w:tcW w:w="1697" w:type="dxa"/>
            <w:vMerge w:val="restart"/>
            <w:hideMark/>
          </w:tcPr>
          <w:p w14:paraId="30E29292" w14:textId="77777777" w:rsidR="00005965" w:rsidRPr="00027DE2" w:rsidRDefault="00005965" w:rsidP="008A7569">
            <w:proofErr w:type="spellStart"/>
            <w:r w:rsidRPr="00027DE2">
              <w:t>Сильні</w:t>
            </w:r>
            <w:proofErr w:type="spellEnd"/>
            <w:r w:rsidRPr="00027DE2">
              <w:t xml:space="preserve"> </w:t>
            </w:r>
            <w:proofErr w:type="spellStart"/>
            <w:r w:rsidRPr="00027DE2">
              <w:t>сторони</w:t>
            </w:r>
            <w:proofErr w:type="spellEnd"/>
            <w:r w:rsidRPr="00027DE2">
              <w:t xml:space="preserve"> (</w:t>
            </w:r>
            <w:proofErr w:type="spellStart"/>
            <w:r w:rsidRPr="00027DE2">
              <w:t>Strengths</w:t>
            </w:r>
            <w:proofErr w:type="spellEnd"/>
            <w:r w:rsidRPr="00027DE2">
              <w:t>)</w:t>
            </w:r>
          </w:p>
        </w:tc>
        <w:tc>
          <w:tcPr>
            <w:tcW w:w="4220" w:type="dxa"/>
            <w:hideMark/>
          </w:tcPr>
          <w:p w14:paraId="7F1DC3E7" w14:textId="77777777" w:rsidR="00005965" w:rsidRPr="00027DE2" w:rsidRDefault="00005965" w:rsidP="008A7569">
            <w:proofErr w:type="spellStart"/>
            <w:r w:rsidRPr="00027DE2">
              <w:t>Розвинена</w:t>
            </w:r>
            <w:proofErr w:type="spellEnd"/>
            <w:r w:rsidRPr="00027DE2">
              <w:t xml:space="preserve"> </w:t>
            </w:r>
            <w:proofErr w:type="spellStart"/>
            <w:r w:rsidRPr="00027DE2">
              <w:t>омніканальна</w:t>
            </w:r>
            <w:proofErr w:type="spellEnd"/>
            <w:r w:rsidRPr="00027DE2">
              <w:t xml:space="preserve"> модель</w:t>
            </w:r>
          </w:p>
        </w:tc>
        <w:tc>
          <w:tcPr>
            <w:tcW w:w="882" w:type="dxa"/>
            <w:hideMark/>
          </w:tcPr>
          <w:p w14:paraId="33F15F18" w14:textId="77777777" w:rsidR="00005965" w:rsidRPr="00027DE2" w:rsidRDefault="00005965" w:rsidP="008A7569">
            <w:pPr>
              <w:jc w:val="center"/>
            </w:pPr>
            <w:r w:rsidRPr="00027DE2">
              <w:t>5</w:t>
            </w:r>
          </w:p>
        </w:tc>
        <w:tc>
          <w:tcPr>
            <w:tcW w:w="1418" w:type="dxa"/>
            <w:hideMark/>
          </w:tcPr>
          <w:p w14:paraId="4DD9DE08" w14:textId="77777777" w:rsidR="00005965" w:rsidRPr="00027DE2" w:rsidRDefault="00005965" w:rsidP="008A7569">
            <w:pPr>
              <w:jc w:val="center"/>
            </w:pPr>
            <w:r w:rsidRPr="00027DE2">
              <w:t>5</w:t>
            </w:r>
          </w:p>
        </w:tc>
        <w:tc>
          <w:tcPr>
            <w:tcW w:w="1127" w:type="dxa"/>
            <w:hideMark/>
          </w:tcPr>
          <w:p w14:paraId="3A27A93B" w14:textId="77777777" w:rsidR="00005965" w:rsidRPr="00027DE2" w:rsidRDefault="00005965" w:rsidP="008A7569">
            <w:pPr>
              <w:jc w:val="center"/>
            </w:pPr>
            <w:r w:rsidRPr="00027DE2">
              <w:t>5,0</w:t>
            </w:r>
          </w:p>
        </w:tc>
      </w:tr>
      <w:tr w:rsidR="00005965" w:rsidRPr="00027DE2" w14:paraId="1913FEFE" w14:textId="77777777" w:rsidTr="008A7569">
        <w:tc>
          <w:tcPr>
            <w:tcW w:w="1697" w:type="dxa"/>
            <w:vMerge/>
            <w:hideMark/>
          </w:tcPr>
          <w:p w14:paraId="30895FBA" w14:textId="77777777" w:rsidR="00005965" w:rsidRPr="00027DE2" w:rsidRDefault="00005965" w:rsidP="008A7569"/>
        </w:tc>
        <w:tc>
          <w:tcPr>
            <w:tcW w:w="4220" w:type="dxa"/>
            <w:hideMark/>
          </w:tcPr>
          <w:p w14:paraId="212A2795" w14:textId="77777777" w:rsidR="00005965" w:rsidRPr="00027DE2" w:rsidRDefault="00005965" w:rsidP="008A7569">
            <w:proofErr w:type="spellStart"/>
            <w:r w:rsidRPr="00027DE2">
              <w:t>Сильний</w:t>
            </w:r>
            <w:proofErr w:type="spellEnd"/>
            <w:r w:rsidRPr="00027DE2">
              <w:t xml:space="preserve"> бренд і </w:t>
            </w:r>
            <w:proofErr w:type="spellStart"/>
            <w:r w:rsidRPr="00027DE2">
              <w:t>впізнаваність</w:t>
            </w:r>
            <w:proofErr w:type="spellEnd"/>
          </w:p>
        </w:tc>
        <w:tc>
          <w:tcPr>
            <w:tcW w:w="882" w:type="dxa"/>
            <w:hideMark/>
          </w:tcPr>
          <w:p w14:paraId="693D3DC4" w14:textId="77777777" w:rsidR="00005965" w:rsidRPr="00027DE2" w:rsidRDefault="00005965" w:rsidP="008A7569">
            <w:pPr>
              <w:jc w:val="center"/>
            </w:pPr>
            <w:r w:rsidRPr="00027DE2">
              <w:t>5</w:t>
            </w:r>
          </w:p>
        </w:tc>
        <w:tc>
          <w:tcPr>
            <w:tcW w:w="1418" w:type="dxa"/>
            <w:hideMark/>
          </w:tcPr>
          <w:p w14:paraId="6D7782B5" w14:textId="77777777" w:rsidR="00005965" w:rsidRPr="00027DE2" w:rsidRDefault="00005965" w:rsidP="008A7569">
            <w:pPr>
              <w:jc w:val="center"/>
            </w:pPr>
            <w:r w:rsidRPr="00027DE2">
              <w:t>5</w:t>
            </w:r>
          </w:p>
        </w:tc>
        <w:tc>
          <w:tcPr>
            <w:tcW w:w="1127" w:type="dxa"/>
            <w:hideMark/>
          </w:tcPr>
          <w:p w14:paraId="1CDE5949" w14:textId="77777777" w:rsidR="00005965" w:rsidRPr="00027DE2" w:rsidRDefault="00005965" w:rsidP="008A7569">
            <w:pPr>
              <w:jc w:val="center"/>
            </w:pPr>
            <w:r w:rsidRPr="00027DE2">
              <w:t>5,0</w:t>
            </w:r>
          </w:p>
        </w:tc>
      </w:tr>
      <w:tr w:rsidR="00005965" w:rsidRPr="00027DE2" w14:paraId="600C9581" w14:textId="77777777" w:rsidTr="008A7569">
        <w:tc>
          <w:tcPr>
            <w:tcW w:w="1697" w:type="dxa"/>
            <w:vMerge/>
            <w:hideMark/>
          </w:tcPr>
          <w:p w14:paraId="2F2A15F7" w14:textId="77777777" w:rsidR="00005965" w:rsidRPr="00027DE2" w:rsidRDefault="00005965" w:rsidP="008A7569"/>
        </w:tc>
        <w:tc>
          <w:tcPr>
            <w:tcW w:w="4220" w:type="dxa"/>
            <w:hideMark/>
          </w:tcPr>
          <w:p w14:paraId="7C996757" w14:textId="77777777" w:rsidR="00005965" w:rsidRPr="00027DE2" w:rsidRDefault="00005965" w:rsidP="008A7569">
            <w:proofErr w:type="spellStart"/>
            <w:r w:rsidRPr="00027DE2">
              <w:t>Інвестиції</w:t>
            </w:r>
            <w:proofErr w:type="spellEnd"/>
            <w:r w:rsidRPr="00027DE2">
              <w:t xml:space="preserve"> у </w:t>
            </w:r>
            <w:proofErr w:type="spellStart"/>
            <w:r w:rsidRPr="00027DE2">
              <w:t>цифрову</w:t>
            </w:r>
            <w:proofErr w:type="spellEnd"/>
            <w:r w:rsidRPr="00027DE2">
              <w:t xml:space="preserve"> </w:t>
            </w:r>
            <w:proofErr w:type="spellStart"/>
            <w:r w:rsidRPr="00027DE2">
              <w:t>трансформацію</w:t>
            </w:r>
            <w:proofErr w:type="spellEnd"/>
          </w:p>
        </w:tc>
        <w:tc>
          <w:tcPr>
            <w:tcW w:w="882" w:type="dxa"/>
            <w:hideMark/>
          </w:tcPr>
          <w:p w14:paraId="241E60CE" w14:textId="77777777" w:rsidR="00005965" w:rsidRPr="00027DE2" w:rsidRDefault="00005965" w:rsidP="008A7569">
            <w:pPr>
              <w:jc w:val="center"/>
            </w:pPr>
            <w:r w:rsidRPr="00027DE2">
              <w:t>4</w:t>
            </w:r>
          </w:p>
        </w:tc>
        <w:tc>
          <w:tcPr>
            <w:tcW w:w="1418" w:type="dxa"/>
            <w:hideMark/>
          </w:tcPr>
          <w:p w14:paraId="3C747D67" w14:textId="77777777" w:rsidR="00005965" w:rsidRPr="00027DE2" w:rsidRDefault="00005965" w:rsidP="008A7569">
            <w:pPr>
              <w:jc w:val="center"/>
            </w:pPr>
            <w:r w:rsidRPr="00027DE2">
              <w:t>4</w:t>
            </w:r>
          </w:p>
        </w:tc>
        <w:tc>
          <w:tcPr>
            <w:tcW w:w="1127" w:type="dxa"/>
            <w:hideMark/>
          </w:tcPr>
          <w:p w14:paraId="5BFBA598" w14:textId="77777777" w:rsidR="00005965" w:rsidRPr="00027DE2" w:rsidRDefault="00005965" w:rsidP="008A7569">
            <w:pPr>
              <w:jc w:val="center"/>
            </w:pPr>
            <w:r w:rsidRPr="00027DE2">
              <w:t>4,0</w:t>
            </w:r>
          </w:p>
        </w:tc>
      </w:tr>
      <w:tr w:rsidR="00005965" w:rsidRPr="00027DE2" w14:paraId="373F02D1" w14:textId="77777777" w:rsidTr="008A7569">
        <w:tc>
          <w:tcPr>
            <w:tcW w:w="1697" w:type="dxa"/>
            <w:vMerge/>
            <w:hideMark/>
          </w:tcPr>
          <w:p w14:paraId="5DD0552C" w14:textId="77777777" w:rsidR="00005965" w:rsidRPr="00027DE2" w:rsidRDefault="00005965" w:rsidP="008A7569"/>
        </w:tc>
        <w:tc>
          <w:tcPr>
            <w:tcW w:w="4220" w:type="dxa"/>
            <w:hideMark/>
          </w:tcPr>
          <w:p w14:paraId="1C6054A0" w14:textId="77777777" w:rsidR="00005965" w:rsidRPr="00027DE2" w:rsidRDefault="00005965" w:rsidP="008A7569">
            <w:proofErr w:type="spellStart"/>
            <w:r w:rsidRPr="00027DE2">
              <w:t>Зростання</w:t>
            </w:r>
            <w:proofErr w:type="spellEnd"/>
            <w:r w:rsidRPr="00027DE2">
              <w:t xml:space="preserve"> онлайн-</w:t>
            </w:r>
            <w:proofErr w:type="spellStart"/>
            <w:r w:rsidRPr="00027DE2">
              <w:t>продажів</w:t>
            </w:r>
            <w:proofErr w:type="spellEnd"/>
            <w:r w:rsidRPr="00027DE2">
              <w:t xml:space="preserve"> (до 30–35%)</w:t>
            </w:r>
          </w:p>
        </w:tc>
        <w:tc>
          <w:tcPr>
            <w:tcW w:w="882" w:type="dxa"/>
            <w:hideMark/>
          </w:tcPr>
          <w:p w14:paraId="369B3739" w14:textId="77777777" w:rsidR="00005965" w:rsidRPr="00027DE2" w:rsidRDefault="00005965" w:rsidP="008A7569">
            <w:pPr>
              <w:jc w:val="center"/>
            </w:pPr>
            <w:r w:rsidRPr="00027DE2">
              <w:t>5</w:t>
            </w:r>
          </w:p>
        </w:tc>
        <w:tc>
          <w:tcPr>
            <w:tcW w:w="1418" w:type="dxa"/>
            <w:hideMark/>
          </w:tcPr>
          <w:p w14:paraId="7BA248EA" w14:textId="77777777" w:rsidR="00005965" w:rsidRPr="00027DE2" w:rsidRDefault="00005965" w:rsidP="008A7569">
            <w:pPr>
              <w:jc w:val="center"/>
            </w:pPr>
            <w:r w:rsidRPr="00027DE2">
              <w:t>5</w:t>
            </w:r>
          </w:p>
        </w:tc>
        <w:tc>
          <w:tcPr>
            <w:tcW w:w="1127" w:type="dxa"/>
            <w:hideMark/>
          </w:tcPr>
          <w:p w14:paraId="1BD43697" w14:textId="77777777" w:rsidR="00005965" w:rsidRPr="00027DE2" w:rsidRDefault="00005965" w:rsidP="008A7569">
            <w:pPr>
              <w:jc w:val="center"/>
            </w:pPr>
            <w:r w:rsidRPr="00027DE2">
              <w:t>5,0</w:t>
            </w:r>
          </w:p>
        </w:tc>
      </w:tr>
      <w:tr w:rsidR="00005965" w:rsidRPr="00027DE2" w14:paraId="1DDBE488" w14:textId="77777777" w:rsidTr="008A7569">
        <w:tc>
          <w:tcPr>
            <w:tcW w:w="1697" w:type="dxa"/>
            <w:vMerge/>
            <w:hideMark/>
          </w:tcPr>
          <w:p w14:paraId="075BDC1A" w14:textId="77777777" w:rsidR="00005965" w:rsidRPr="00027DE2" w:rsidRDefault="00005965" w:rsidP="008A7569"/>
        </w:tc>
        <w:tc>
          <w:tcPr>
            <w:tcW w:w="4220" w:type="dxa"/>
            <w:hideMark/>
          </w:tcPr>
          <w:p w14:paraId="6A17928E" w14:textId="77777777" w:rsidR="00005965" w:rsidRPr="00027DE2" w:rsidRDefault="00005965" w:rsidP="008A7569">
            <w:proofErr w:type="spellStart"/>
            <w:r w:rsidRPr="00027DE2">
              <w:t>Успішні</w:t>
            </w:r>
            <w:proofErr w:type="spellEnd"/>
            <w:r w:rsidRPr="00027DE2">
              <w:t xml:space="preserve"> </w:t>
            </w:r>
            <w:proofErr w:type="spellStart"/>
            <w:r w:rsidRPr="00027DE2">
              <w:t>маркетингові</w:t>
            </w:r>
            <w:proofErr w:type="spellEnd"/>
            <w:r w:rsidRPr="00027DE2">
              <w:t xml:space="preserve"> </w:t>
            </w:r>
            <w:proofErr w:type="spellStart"/>
            <w:r w:rsidRPr="00027DE2">
              <w:t>кампанії</w:t>
            </w:r>
            <w:proofErr w:type="spellEnd"/>
          </w:p>
        </w:tc>
        <w:tc>
          <w:tcPr>
            <w:tcW w:w="882" w:type="dxa"/>
            <w:hideMark/>
          </w:tcPr>
          <w:p w14:paraId="255E4BDF" w14:textId="77777777" w:rsidR="00005965" w:rsidRPr="00027DE2" w:rsidRDefault="00005965" w:rsidP="008A7569">
            <w:pPr>
              <w:jc w:val="center"/>
            </w:pPr>
            <w:r w:rsidRPr="00027DE2">
              <w:t>4</w:t>
            </w:r>
          </w:p>
        </w:tc>
        <w:tc>
          <w:tcPr>
            <w:tcW w:w="1418" w:type="dxa"/>
            <w:hideMark/>
          </w:tcPr>
          <w:p w14:paraId="2D916E46" w14:textId="77777777" w:rsidR="00005965" w:rsidRPr="00027DE2" w:rsidRDefault="00005965" w:rsidP="008A7569">
            <w:pPr>
              <w:jc w:val="center"/>
            </w:pPr>
            <w:r w:rsidRPr="00027DE2">
              <w:t>4</w:t>
            </w:r>
          </w:p>
        </w:tc>
        <w:tc>
          <w:tcPr>
            <w:tcW w:w="1127" w:type="dxa"/>
            <w:hideMark/>
          </w:tcPr>
          <w:p w14:paraId="3F40391D" w14:textId="77777777" w:rsidR="00005965" w:rsidRPr="00027DE2" w:rsidRDefault="00005965" w:rsidP="008A7569">
            <w:pPr>
              <w:jc w:val="center"/>
            </w:pPr>
            <w:r w:rsidRPr="00027DE2">
              <w:t>4,0</w:t>
            </w:r>
          </w:p>
        </w:tc>
      </w:tr>
      <w:tr w:rsidR="00005965" w:rsidRPr="00027DE2" w14:paraId="3218FA9F" w14:textId="77777777" w:rsidTr="008A7569">
        <w:tc>
          <w:tcPr>
            <w:tcW w:w="1697" w:type="dxa"/>
            <w:vMerge/>
            <w:hideMark/>
          </w:tcPr>
          <w:p w14:paraId="17DAE477" w14:textId="77777777" w:rsidR="00005965" w:rsidRPr="00027DE2" w:rsidRDefault="00005965" w:rsidP="008A7569"/>
        </w:tc>
        <w:tc>
          <w:tcPr>
            <w:tcW w:w="4220" w:type="dxa"/>
            <w:hideMark/>
          </w:tcPr>
          <w:p w14:paraId="437B5F67" w14:textId="77777777" w:rsidR="00005965" w:rsidRPr="00027DE2" w:rsidRDefault="00005965" w:rsidP="008A7569">
            <w:proofErr w:type="spellStart"/>
            <w:r w:rsidRPr="00027DE2">
              <w:t>Розвиток</w:t>
            </w:r>
            <w:proofErr w:type="spellEnd"/>
            <w:r w:rsidRPr="00027DE2">
              <w:t xml:space="preserve"> B2B-напрямку</w:t>
            </w:r>
          </w:p>
        </w:tc>
        <w:tc>
          <w:tcPr>
            <w:tcW w:w="882" w:type="dxa"/>
            <w:hideMark/>
          </w:tcPr>
          <w:p w14:paraId="6F07D8C4" w14:textId="77777777" w:rsidR="00005965" w:rsidRPr="00027DE2" w:rsidRDefault="00005965" w:rsidP="008A7569">
            <w:pPr>
              <w:jc w:val="center"/>
            </w:pPr>
            <w:r w:rsidRPr="00027DE2">
              <w:t>3</w:t>
            </w:r>
          </w:p>
        </w:tc>
        <w:tc>
          <w:tcPr>
            <w:tcW w:w="1418" w:type="dxa"/>
            <w:hideMark/>
          </w:tcPr>
          <w:p w14:paraId="1B13DC0E" w14:textId="77777777" w:rsidR="00005965" w:rsidRPr="00027DE2" w:rsidRDefault="00005965" w:rsidP="008A7569">
            <w:pPr>
              <w:jc w:val="center"/>
            </w:pPr>
            <w:r w:rsidRPr="00027DE2">
              <w:t>3</w:t>
            </w:r>
          </w:p>
        </w:tc>
        <w:tc>
          <w:tcPr>
            <w:tcW w:w="1127" w:type="dxa"/>
            <w:hideMark/>
          </w:tcPr>
          <w:p w14:paraId="63EDBA82" w14:textId="77777777" w:rsidR="00005965" w:rsidRPr="00027DE2" w:rsidRDefault="00005965" w:rsidP="008A7569">
            <w:pPr>
              <w:jc w:val="center"/>
            </w:pPr>
            <w:r w:rsidRPr="00027DE2">
              <w:t>3,0</w:t>
            </w:r>
          </w:p>
        </w:tc>
      </w:tr>
      <w:tr w:rsidR="00005965" w:rsidRPr="00027DE2" w14:paraId="1E6D4DA8" w14:textId="77777777" w:rsidTr="008A7569">
        <w:tc>
          <w:tcPr>
            <w:tcW w:w="1697" w:type="dxa"/>
            <w:vMerge w:val="restart"/>
            <w:hideMark/>
          </w:tcPr>
          <w:p w14:paraId="03538719" w14:textId="77777777" w:rsidR="00005965" w:rsidRPr="00027DE2" w:rsidRDefault="00005965" w:rsidP="008A7569">
            <w:proofErr w:type="spellStart"/>
            <w:r w:rsidRPr="00027DE2">
              <w:t>Слабкі</w:t>
            </w:r>
            <w:proofErr w:type="spellEnd"/>
            <w:r w:rsidRPr="00027DE2">
              <w:t xml:space="preserve"> </w:t>
            </w:r>
            <w:proofErr w:type="spellStart"/>
            <w:r w:rsidRPr="00027DE2">
              <w:t>сторони</w:t>
            </w:r>
            <w:proofErr w:type="spellEnd"/>
            <w:r w:rsidRPr="00027DE2">
              <w:t xml:space="preserve"> (</w:t>
            </w:r>
            <w:proofErr w:type="spellStart"/>
            <w:r w:rsidRPr="00027DE2">
              <w:t>Weaknesses</w:t>
            </w:r>
            <w:proofErr w:type="spellEnd"/>
            <w:r w:rsidRPr="00027DE2">
              <w:t>)</w:t>
            </w:r>
          </w:p>
        </w:tc>
        <w:tc>
          <w:tcPr>
            <w:tcW w:w="4220" w:type="dxa"/>
            <w:hideMark/>
          </w:tcPr>
          <w:p w14:paraId="36727BAF" w14:textId="77777777" w:rsidR="00005965" w:rsidRPr="00027DE2" w:rsidRDefault="00005965" w:rsidP="008A7569">
            <w:proofErr w:type="spellStart"/>
            <w:r w:rsidRPr="00027DE2">
              <w:t>Обмежена</w:t>
            </w:r>
            <w:proofErr w:type="spellEnd"/>
            <w:r w:rsidRPr="00027DE2">
              <w:t xml:space="preserve"> </w:t>
            </w:r>
            <w:proofErr w:type="spellStart"/>
            <w:r w:rsidRPr="00027DE2">
              <w:t>персоналізація</w:t>
            </w:r>
            <w:proofErr w:type="spellEnd"/>
            <w:r w:rsidRPr="00027DE2">
              <w:t xml:space="preserve"> </w:t>
            </w:r>
            <w:proofErr w:type="spellStart"/>
            <w:r w:rsidRPr="00027DE2">
              <w:t>досвіду</w:t>
            </w:r>
            <w:proofErr w:type="spellEnd"/>
            <w:r w:rsidRPr="00027DE2">
              <w:t xml:space="preserve"> </w:t>
            </w:r>
            <w:proofErr w:type="spellStart"/>
            <w:r w:rsidRPr="00027DE2">
              <w:t>користувача</w:t>
            </w:r>
            <w:proofErr w:type="spellEnd"/>
          </w:p>
        </w:tc>
        <w:tc>
          <w:tcPr>
            <w:tcW w:w="882" w:type="dxa"/>
            <w:hideMark/>
          </w:tcPr>
          <w:p w14:paraId="60FFCBDB" w14:textId="77777777" w:rsidR="00005965" w:rsidRPr="00027DE2" w:rsidRDefault="00005965" w:rsidP="008A7569">
            <w:pPr>
              <w:jc w:val="center"/>
            </w:pPr>
            <w:r w:rsidRPr="00027DE2">
              <w:t>3</w:t>
            </w:r>
          </w:p>
        </w:tc>
        <w:tc>
          <w:tcPr>
            <w:tcW w:w="1418" w:type="dxa"/>
            <w:hideMark/>
          </w:tcPr>
          <w:p w14:paraId="503C74E3" w14:textId="77777777" w:rsidR="00005965" w:rsidRPr="00027DE2" w:rsidRDefault="00005965" w:rsidP="008A7569">
            <w:pPr>
              <w:jc w:val="center"/>
            </w:pPr>
            <w:r w:rsidRPr="00027DE2">
              <w:t>4</w:t>
            </w:r>
          </w:p>
        </w:tc>
        <w:tc>
          <w:tcPr>
            <w:tcW w:w="1127" w:type="dxa"/>
            <w:hideMark/>
          </w:tcPr>
          <w:p w14:paraId="3A5D0A9F" w14:textId="77777777" w:rsidR="00005965" w:rsidRPr="00027DE2" w:rsidRDefault="00005965" w:rsidP="008A7569">
            <w:pPr>
              <w:jc w:val="center"/>
            </w:pPr>
            <w:r w:rsidRPr="00027DE2">
              <w:t>3,5</w:t>
            </w:r>
          </w:p>
        </w:tc>
      </w:tr>
      <w:tr w:rsidR="00005965" w:rsidRPr="00027DE2" w14:paraId="08136A46" w14:textId="77777777" w:rsidTr="008A7569">
        <w:tc>
          <w:tcPr>
            <w:tcW w:w="1697" w:type="dxa"/>
            <w:vMerge/>
            <w:hideMark/>
          </w:tcPr>
          <w:p w14:paraId="6248DBFA" w14:textId="77777777" w:rsidR="00005965" w:rsidRPr="00027DE2" w:rsidRDefault="00005965" w:rsidP="008A7569"/>
        </w:tc>
        <w:tc>
          <w:tcPr>
            <w:tcW w:w="4220" w:type="dxa"/>
            <w:hideMark/>
          </w:tcPr>
          <w:p w14:paraId="202BFDA2" w14:textId="77777777" w:rsidR="00005965" w:rsidRPr="00027DE2" w:rsidRDefault="00005965" w:rsidP="008A7569">
            <w:proofErr w:type="spellStart"/>
            <w:r w:rsidRPr="00027DE2">
              <w:t>Недостатня</w:t>
            </w:r>
            <w:proofErr w:type="spellEnd"/>
            <w:r w:rsidRPr="00027DE2">
              <w:t xml:space="preserve"> </w:t>
            </w:r>
            <w:proofErr w:type="spellStart"/>
            <w:r w:rsidRPr="00027DE2">
              <w:t>інтеграція</w:t>
            </w:r>
            <w:proofErr w:type="spellEnd"/>
            <w:r w:rsidRPr="00027DE2">
              <w:t xml:space="preserve"> </w:t>
            </w:r>
            <w:proofErr w:type="spellStart"/>
            <w:r w:rsidRPr="00027DE2">
              <w:t>аналітичних</w:t>
            </w:r>
            <w:proofErr w:type="spellEnd"/>
            <w:r w:rsidRPr="00027DE2">
              <w:t xml:space="preserve"> </w:t>
            </w:r>
            <w:proofErr w:type="spellStart"/>
            <w:r w:rsidRPr="00027DE2">
              <w:t>інструментів</w:t>
            </w:r>
            <w:proofErr w:type="spellEnd"/>
          </w:p>
        </w:tc>
        <w:tc>
          <w:tcPr>
            <w:tcW w:w="882" w:type="dxa"/>
            <w:hideMark/>
          </w:tcPr>
          <w:p w14:paraId="52ADF456" w14:textId="77777777" w:rsidR="00005965" w:rsidRPr="00027DE2" w:rsidRDefault="00005965" w:rsidP="008A7569">
            <w:pPr>
              <w:jc w:val="center"/>
            </w:pPr>
            <w:r w:rsidRPr="00027DE2">
              <w:t>4</w:t>
            </w:r>
          </w:p>
        </w:tc>
        <w:tc>
          <w:tcPr>
            <w:tcW w:w="1418" w:type="dxa"/>
            <w:hideMark/>
          </w:tcPr>
          <w:p w14:paraId="768361D4" w14:textId="77777777" w:rsidR="00005965" w:rsidRPr="00027DE2" w:rsidRDefault="00005965" w:rsidP="008A7569">
            <w:pPr>
              <w:jc w:val="center"/>
            </w:pPr>
            <w:r w:rsidRPr="00027DE2">
              <w:t>3</w:t>
            </w:r>
          </w:p>
        </w:tc>
        <w:tc>
          <w:tcPr>
            <w:tcW w:w="1127" w:type="dxa"/>
            <w:hideMark/>
          </w:tcPr>
          <w:p w14:paraId="294CF302" w14:textId="77777777" w:rsidR="00005965" w:rsidRPr="00027DE2" w:rsidRDefault="00005965" w:rsidP="008A7569">
            <w:pPr>
              <w:jc w:val="center"/>
            </w:pPr>
            <w:r w:rsidRPr="00027DE2">
              <w:t>3,5</w:t>
            </w:r>
          </w:p>
        </w:tc>
      </w:tr>
      <w:tr w:rsidR="00005965" w:rsidRPr="00027DE2" w14:paraId="12CED4E4" w14:textId="77777777" w:rsidTr="008A7569">
        <w:tc>
          <w:tcPr>
            <w:tcW w:w="1697" w:type="dxa"/>
            <w:vMerge/>
            <w:hideMark/>
          </w:tcPr>
          <w:p w14:paraId="6BE0AB09" w14:textId="77777777" w:rsidR="00005965" w:rsidRPr="00027DE2" w:rsidRDefault="00005965" w:rsidP="008A7569"/>
        </w:tc>
        <w:tc>
          <w:tcPr>
            <w:tcW w:w="4220" w:type="dxa"/>
            <w:hideMark/>
          </w:tcPr>
          <w:p w14:paraId="250E6D89" w14:textId="77777777" w:rsidR="00005965" w:rsidRPr="00027DE2" w:rsidRDefault="00005965" w:rsidP="008A7569">
            <w:proofErr w:type="spellStart"/>
            <w:r w:rsidRPr="00027DE2">
              <w:t>Повільне</w:t>
            </w:r>
            <w:proofErr w:type="spellEnd"/>
            <w:r w:rsidRPr="00027DE2">
              <w:t xml:space="preserve"> </w:t>
            </w:r>
            <w:proofErr w:type="spellStart"/>
            <w:r w:rsidRPr="00027DE2">
              <w:t>оновлення</w:t>
            </w:r>
            <w:proofErr w:type="spellEnd"/>
            <w:r w:rsidRPr="00027DE2">
              <w:t xml:space="preserve"> контенту сайту</w:t>
            </w:r>
          </w:p>
        </w:tc>
        <w:tc>
          <w:tcPr>
            <w:tcW w:w="882" w:type="dxa"/>
            <w:hideMark/>
          </w:tcPr>
          <w:p w14:paraId="358CDE96" w14:textId="77777777" w:rsidR="00005965" w:rsidRPr="00027DE2" w:rsidRDefault="00005965" w:rsidP="008A7569">
            <w:pPr>
              <w:jc w:val="center"/>
            </w:pPr>
            <w:r w:rsidRPr="00027DE2">
              <w:t>3</w:t>
            </w:r>
          </w:p>
        </w:tc>
        <w:tc>
          <w:tcPr>
            <w:tcW w:w="1418" w:type="dxa"/>
            <w:hideMark/>
          </w:tcPr>
          <w:p w14:paraId="7843F4B5" w14:textId="77777777" w:rsidR="00005965" w:rsidRPr="00027DE2" w:rsidRDefault="00005965" w:rsidP="008A7569">
            <w:pPr>
              <w:jc w:val="center"/>
            </w:pPr>
            <w:r w:rsidRPr="00027DE2">
              <w:t>3</w:t>
            </w:r>
          </w:p>
        </w:tc>
        <w:tc>
          <w:tcPr>
            <w:tcW w:w="1127" w:type="dxa"/>
            <w:hideMark/>
          </w:tcPr>
          <w:p w14:paraId="620FCA40" w14:textId="77777777" w:rsidR="00005965" w:rsidRPr="00027DE2" w:rsidRDefault="00005965" w:rsidP="008A7569">
            <w:pPr>
              <w:jc w:val="center"/>
            </w:pPr>
            <w:r w:rsidRPr="00027DE2">
              <w:t>3,0</w:t>
            </w:r>
          </w:p>
        </w:tc>
      </w:tr>
      <w:tr w:rsidR="00005965" w:rsidRPr="00027DE2" w14:paraId="166D5934" w14:textId="77777777" w:rsidTr="008A7569">
        <w:tc>
          <w:tcPr>
            <w:tcW w:w="1697" w:type="dxa"/>
            <w:vMerge/>
            <w:hideMark/>
          </w:tcPr>
          <w:p w14:paraId="23C9E7ED" w14:textId="77777777" w:rsidR="00005965" w:rsidRPr="00027DE2" w:rsidRDefault="00005965" w:rsidP="008A7569"/>
        </w:tc>
        <w:tc>
          <w:tcPr>
            <w:tcW w:w="4220" w:type="dxa"/>
            <w:hideMark/>
          </w:tcPr>
          <w:p w14:paraId="13D33250" w14:textId="77777777" w:rsidR="00005965" w:rsidRPr="00027DE2" w:rsidRDefault="00005965" w:rsidP="008A7569">
            <w:proofErr w:type="spellStart"/>
            <w:r w:rsidRPr="00027DE2">
              <w:t>Технічні</w:t>
            </w:r>
            <w:proofErr w:type="spellEnd"/>
            <w:r w:rsidRPr="00027DE2">
              <w:t xml:space="preserve"> та </w:t>
            </w:r>
            <w:proofErr w:type="spellStart"/>
            <w:r w:rsidRPr="00027DE2">
              <w:t>логістичні</w:t>
            </w:r>
            <w:proofErr w:type="spellEnd"/>
            <w:r w:rsidRPr="00027DE2">
              <w:t xml:space="preserve"> </w:t>
            </w:r>
            <w:proofErr w:type="spellStart"/>
            <w:r w:rsidRPr="00027DE2">
              <w:t>ризики</w:t>
            </w:r>
            <w:proofErr w:type="spellEnd"/>
          </w:p>
        </w:tc>
        <w:tc>
          <w:tcPr>
            <w:tcW w:w="882" w:type="dxa"/>
            <w:hideMark/>
          </w:tcPr>
          <w:p w14:paraId="283DD7EB" w14:textId="77777777" w:rsidR="00005965" w:rsidRPr="00027DE2" w:rsidRDefault="00005965" w:rsidP="008A7569">
            <w:pPr>
              <w:jc w:val="center"/>
            </w:pPr>
            <w:r w:rsidRPr="00027DE2">
              <w:t>5</w:t>
            </w:r>
          </w:p>
        </w:tc>
        <w:tc>
          <w:tcPr>
            <w:tcW w:w="1418" w:type="dxa"/>
            <w:hideMark/>
          </w:tcPr>
          <w:p w14:paraId="67911654" w14:textId="77777777" w:rsidR="00005965" w:rsidRPr="00027DE2" w:rsidRDefault="00005965" w:rsidP="008A7569">
            <w:pPr>
              <w:jc w:val="center"/>
            </w:pPr>
            <w:r w:rsidRPr="00027DE2">
              <w:t>5</w:t>
            </w:r>
          </w:p>
        </w:tc>
        <w:tc>
          <w:tcPr>
            <w:tcW w:w="1127" w:type="dxa"/>
            <w:hideMark/>
          </w:tcPr>
          <w:p w14:paraId="44128B0D" w14:textId="77777777" w:rsidR="00005965" w:rsidRPr="00027DE2" w:rsidRDefault="00005965" w:rsidP="008A7569">
            <w:pPr>
              <w:jc w:val="center"/>
            </w:pPr>
            <w:r w:rsidRPr="00027DE2">
              <w:t>5,0</w:t>
            </w:r>
          </w:p>
        </w:tc>
      </w:tr>
      <w:tr w:rsidR="00005965" w:rsidRPr="00027DE2" w14:paraId="2FC155A0" w14:textId="77777777" w:rsidTr="008A7569">
        <w:tc>
          <w:tcPr>
            <w:tcW w:w="1697" w:type="dxa"/>
            <w:vMerge/>
            <w:hideMark/>
          </w:tcPr>
          <w:p w14:paraId="7C03CD72" w14:textId="77777777" w:rsidR="00005965" w:rsidRPr="00027DE2" w:rsidRDefault="00005965" w:rsidP="008A7569"/>
        </w:tc>
        <w:tc>
          <w:tcPr>
            <w:tcW w:w="4220" w:type="dxa"/>
            <w:hideMark/>
          </w:tcPr>
          <w:p w14:paraId="38ED790A" w14:textId="77777777" w:rsidR="00005965" w:rsidRPr="00027DE2" w:rsidRDefault="00005965" w:rsidP="008A7569">
            <w:proofErr w:type="spellStart"/>
            <w:r w:rsidRPr="00027DE2">
              <w:t>Низька</w:t>
            </w:r>
            <w:proofErr w:type="spellEnd"/>
            <w:r w:rsidRPr="00027DE2">
              <w:t xml:space="preserve"> </w:t>
            </w:r>
            <w:proofErr w:type="spellStart"/>
            <w:r w:rsidRPr="00027DE2">
              <w:t>цифрова</w:t>
            </w:r>
            <w:proofErr w:type="spellEnd"/>
            <w:r w:rsidRPr="00027DE2">
              <w:t xml:space="preserve"> </w:t>
            </w:r>
            <w:proofErr w:type="spellStart"/>
            <w:r w:rsidRPr="00027DE2">
              <w:t>компетентність</w:t>
            </w:r>
            <w:proofErr w:type="spellEnd"/>
            <w:r w:rsidRPr="00027DE2">
              <w:t xml:space="preserve"> персоналу</w:t>
            </w:r>
          </w:p>
        </w:tc>
        <w:tc>
          <w:tcPr>
            <w:tcW w:w="882" w:type="dxa"/>
            <w:hideMark/>
          </w:tcPr>
          <w:p w14:paraId="09493A65" w14:textId="77777777" w:rsidR="00005965" w:rsidRPr="00027DE2" w:rsidRDefault="00005965" w:rsidP="008A7569">
            <w:pPr>
              <w:jc w:val="center"/>
            </w:pPr>
            <w:r w:rsidRPr="00027DE2">
              <w:t>3</w:t>
            </w:r>
          </w:p>
        </w:tc>
        <w:tc>
          <w:tcPr>
            <w:tcW w:w="1418" w:type="dxa"/>
            <w:hideMark/>
          </w:tcPr>
          <w:p w14:paraId="5951EC49" w14:textId="77777777" w:rsidR="00005965" w:rsidRPr="00027DE2" w:rsidRDefault="00005965" w:rsidP="008A7569">
            <w:pPr>
              <w:jc w:val="center"/>
            </w:pPr>
            <w:r w:rsidRPr="00027DE2">
              <w:t>3</w:t>
            </w:r>
          </w:p>
        </w:tc>
        <w:tc>
          <w:tcPr>
            <w:tcW w:w="1127" w:type="dxa"/>
            <w:hideMark/>
          </w:tcPr>
          <w:p w14:paraId="36E2A42E" w14:textId="77777777" w:rsidR="00005965" w:rsidRPr="00027DE2" w:rsidRDefault="00005965" w:rsidP="008A7569">
            <w:pPr>
              <w:jc w:val="center"/>
            </w:pPr>
            <w:r w:rsidRPr="00027DE2">
              <w:t>3,0</w:t>
            </w:r>
          </w:p>
        </w:tc>
      </w:tr>
      <w:tr w:rsidR="00005965" w:rsidRPr="00027DE2" w14:paraId="5E5A6E59" w14:textId="77777777" w:rsidTr="008A7569">
        <w:tc>
          <w:tcPr>
            <w:tcW w:w="1697" w:type="dxa"/>
            <w:vMerge w:val="restart"/>
            <w:hideMark/>
          </w:tcPr>
          <w:p w14:paraId="26FE9798" w14:textId="77777777" w:rsidR="00005965" w:rsidRPr="00027DE2" w:rsidRDefault="00005965" w:rsidP="008A7569">
            <w:proofErr w:type="spellStart"/>
            <w:r w:rsidRPr="00027DE2">
              <w:t>Можливості</w:t>
            </w:r>
            <w:proofErr w:type="spellEnd"/>
            <w:r w:rsidRPr="00027DE2">
              <w:t xml:space="preserve"> (</w:t>
            </w:r>
            <w:proofErr w:type="spellStart"/>
            <w:r w:rsidRPr="00027DE2">
              <w:t>Opportunities</w:t>
            </w:r>
            <w:proofErr w:type="spellEnd"/>
            <w:r w:rsidRPr="00027DE2">
              <w:t>)</w:t>
            </w:r>
          </w:p>
        </w:tc>
        <w:tc>
          <w:tcPr>
            <w:tcW w:w="4220" w:type="dxa"/>
            <w:hideMark/>
          </w:tcPr>
          <w:p w14:paraId="100A6C1A" w14:textId="77777777" w:rsidR="00005965" w:rsidRPr="00027DE2" w:rsidRDefault="00005965" w:rsidP="008A7569">
            <w:proofErr w:type="spellStart"/>
            <w:r w:rsidRPr="00027DE2">
              <w:t>Зростання</w:t>
            </w:r>
            <w:proofErr w:type="spellEnd"/>
            <w:r w:rsidRPr="00027DE2">
              <w:t xml:space="preserve"> ринку e-</w:t>
            </w:r>
            <w:proofErr w:type="spellStart"/>
            <w:r w:rsidRPr="00027DE2">
              <w:t>commerce</w:t>
            </w:r>
            <w:proofErr w:type="spellEnd"/>
          </w:p>
        </w:tc>
        <w:tc>
          <w:tcPr>
            <w:tcW w:w="882" w:type="dxa"/>
            <w:hideMark/>
          </w:tcPr>
          <w:p w14:paraId="7AE1D8AA" w14:textId="77777777" w:rsidR="00005965" w:rsidRPr="00027DE2" w:rsidRDefault="00005965" w:rsidP="008A7569">
            <w:pPr>
              <w:jc w:val="center"/>
            </w:pPr>
            <w:r w:rsidRPr="00027DE2">
              <w:t>5</w:t>
            </w:r>
          </w:p>
        </w:tc>
        <w:tc>
          <w:tcPr>
            <w:tcW w:w="1418" w:type="dxa"/>
            <w:hideMark/>
          </w:tcPr>
          <w:p w14:paraId="4541ECF1" w14:textId="77777777" w:rsidR="00005965" w:rsidRPr="00027DE2" w:rsidRDefault="00005965" w:rsidP="008A7569">
            <w:pPr>
              <w:jc w:val="center"/>
            </w:pPr>
            <w:r w:rsidRPr="00027DE2">
              <w:t>5</w:t>
            </w:r>
          </w:p>
        </w:tc>
        <w:tc>
          <w:tcPr>
            <w:tcW w:w="1127" w:type="dxa"/>
            <w:hideMark/>
          </w:tcPr>
          <w:p w14:paraId="0D2BA4B5" w14:textId="77777777" w:rsidR="00005965" w:rsidRPr="00027DE2" w:rsidRDefault="00005965" w:rsidP="008A7569">
            <w:pPr>
              <w:jc w:val="center"/>
            </w:pPr>
            <w:r w:rsidRPr="00027DE2">
              <w:t>5,0</w:t>
            </w:r>
          </w:p>
        </w:tc>
      </w:tr>
      <w:tr w:rsidR="00005965" w:rsidRPr="00027DE2" w14:paraId="28E15BAF" w14:textId="77777777" w:rsidTr="008A7569">
        <w:tc>
          <w:tcPr>
            <w:tcW w:w="1697" w:type="dxa"/>
            <w:vMerge/>
            <w:hideMark/>
          </w:tcPr>
          <w:p w14:paraId="4E4827D2" w14:textId="77777777" w:rsidR="00005965" w:rsidRPr="00027DE2" w:rsidRDefault="00005965" w:rsidP="008A7569"/>
        </w:tc>
        <w:tc>
          <w:tcPr>
            <w:tcW w:w="4220" w:type="dxa"/>
            <w:hideMark/>
          </w:tcPr>
          <w:p w14:paraId="412C74D0" w14:textId="77777777" w:rsidR="00005965" w:rsidRPr="00027DE2" w:rsidRDefault="00005965" w:rsidP="008A7569">
            <w:proofErr w:type="spellStart"/>
            <w:r w:rsidRPr="00027DE2">
              <w:t>Розвиток</w:t>
            </w:r>
            <w:proofErr w:type="spellEnd"/>
            <w:r w:rsidRPr="00027DE2">
              <w:t xml:space="preserve"> AR/3D </w:t>
            </w:r>
            <w:proofErr w:type="spellStart"/>
            <w:r w:rsidRPr="00027DE2">
              <w:t>сервісів</w:t>
            </w:r>
            <w:proofErr w:type="spellEnd"/>
          </w:p>
        </w:tc>
        <w:tc>
          <w:tcPr>
            <w:tcW w:w="882" w:type="dxa"/>
            <w:hideMark/>
          </w:tcPr>
          <w:p w14:paraId="618A1B03" w14:textId="77777777" w:rsidR="00005965" w:rsidRPr="00027DE2" w:rsidRDefault="00005965" w:rsidP="008A7569">
            <w:pPr>
              <w:jc w:val="center"/>
            </w:pPr>
            <w:r w:rsidRPr="00027DE2">
              <w:t>3</w:t>
            </w:r>
          </w:p>
        </w:tc>
        <w:tc>
          <w:tcPr>
            <w:tcW w:w="1418" w:type="dxa"/>
            <w:hideMark/>
          </w:tcPr>
          <w:p w14:paraId="0A3B3EED" w14:textId="77777777" w:rsidR="00005965" w:rsidRPr="00027DE2" w:rsidRDefault="00005965" w:rsidP="008A7569">
            <w:pPr>
              <w:jc w:val="center"/>
            </w:pPr>
            <w:r w:rsidRPr="00027DE2">
              <w:t>3</w:t>
            </w:r>
          </w:p>
        </w:tc>
        <w:tc>
          <w:tcPr>
            <w:tcW w:w="1127" w:type="dxa"/>
            <w:hideMark/>
          </w:tcPr>
          <w:p w14:paraId="1DE9AEBD" w14:textId="77777777" w:rsidR="00005965" w:rsidRPr="00027DE2" w:rsidRDefault="00005965" w:rsidP="008A7569">
            <w:pPr>
              <w:jc w:val="center"/>
            </w:pPr>
            <w:r w:rsidRPr="00027DE2">
              <w:t>3,0</w:t>
            </w:r>
          </w:p>
        </w:tc>
      </w:tr>
      <w:tr w:rsidR="00005965" w:rsidRPr="00027DE2" w14:paraId="35FD58B1" w14:textId="77777777" w:rsidTr="008A7569">
        <w:tc>
          <w:tcPr>
            <w:tcW w:w="1697" w:type="dxa"/>
            <w:vMerge/>
            <w:hideMark/>
          </w:tcPr>
          <w:p w14:paraId="688705F0" w14:textId="77777777" w:rsidR="00005965" w:rsidRPr="00027DE2" w:rsidRDefault="00005965" w:rsidP="008A7569"/>
        </w:tc>
        <w:tc>
          <w:tcPr>
            <w:tcW w:w="4220" w:type="dxa"/>
            <w:hideMark/>
          </w:tcPr>
          <w:p w14:paraId="1EFBBF53" w14:textId="77777777" w:rsidR="00005965" w:rsidRPr="00027DE2" w:rsidRDefault="00005965" w:rsidP="008A7569">
            <w:proofErr w:type="spellStart"/>
            <w:r w:rsidRPr="00027DE2">
              <w:t>Використання</w:t>
            </w:r>
            <w:proofErr w:type="spellEnd"/>
            <w:r w:rsidRPr="00027DE2">
              <w:t xml:space="preserve"> </w:t>
            </w:r>
            <w:proofErr w:type="spellStart"/>
            <w:r w:rsidRPr="00027DE2">
              <w:t>big</w:t>
            </w:r>
            <w:proofErr w:type="spellEnd"/>
            <w:r w:rsidRPr="00027DE2">
              <w:t xml:space="preserve"> </w:t>
            </w:r>
            <w:proofErr w:type="spellStart"/>
            <w:r w:rsidRPr="00027DE2">
              <w:t>data</w:t>
            </w:r>
            <w:proofErr w:type="spellEnd"/>
            <w:r w:rsidRPr="00027DE2">
              <w:t xml:space="preserve"> та AI</w:t>
            </w:r>
          </w:p>
        </w:tc>
        <w:tc>
          <w:tcPr>
            <w:tcW w:w="882" w:type="dxa"/>
            <w:hideMark/>
          </w:tcPr>
          <w:p w14:paraId="3AE7A5A6" w14:textId="77777777" w:rsidR="00005965" w:rsidRPr="00027DE2" w:rsidRDefault="00005965" w:rsidP="008A7569">
            <w:pPr>
              <w:jc w:val="center"/>
            </w:pPr>
            <w:r w:rsidRPr="00027DE2">
              <w:t>4</w:t>
            </w:r>
          </w:p>
        </w:tc>
        <w:tc>
          <w:tcPr>
            <w:tcW w:w="1418" w:type="dxa"/>
            <w:hideMark/>
          </w:tcPr>
          <w:p w14:paraId="63CAAA9E" w14:textId="77777777" w:rsidR="00005965" w:rsidRPr="00027DE2" w:rsidRDefault="00005965" w:rsidP="008A7569">
            <w:pPr>
              <w:jc w:val="center"/>
            </w:pPr>
            <w:r w:rsidRPr="00027DE2">
              <w:t>4</w:t>
            </w:r>
          </w:p>
        </w:tc>
        <w:tc>
          <w:tcPr>
            <w:tcW w:w="1127" w:type="dxa"/>
            <w:hideMark/>
          </w:tcPr>
          <w:p w14:paraId="71005D04" w14:textId="77777777" w:rsidR="00005965" w:rsidRPr="00027DE2" w:rsidRDefault="00005965" w:rsidP="008A7569">
            <w:pPr>
              <w:jc w:val="center"/>
            </w:pPr>
            <w:r w:rsidRPr="00027DE2">
              <w:t>4,0</w:t>
            </w:r>
          </w:p>
        </w:tc>
      </w:tr>
      <w:tr w:rsidR="00005965" w:rsidRPr="00027DE2" w14:paraId="1206DBED" w14:textId="77777777" w:rsidTr="008A7569">
        <w:tc>
          <w:tcPr>
            <w:tcW w:w="1697" w:type="dxa"/>
            <w:vMerge/>
            <w:hideMark/>
          </w:tcPr>
          <w:p w14:paraId="53404A0D" w14:textId="77777777" w:rsidR="00005965" w:rsidRPr="00027DE2" w:rsidRDefault="00005965" w:rsidP="008A7569"/>
        </w:tc>
        <w:tc>
          <w:tcPr>
            <w:tcW w:w="4220" w:type="dxa"/>
            <w:hideMark/>
          </w:tcPr>
          <w:p w14:paraId="6465C710" w14:textId="77777777" w:rsidR="00005965" w:rsidRPr="00027DE2" w:rsidRDefault="00005965" w:rsidP="008A7569">
            <w:r w:rsidRPr="00027DE2">
              <w:t xml:space="preserve">Партнерство з </w:t>
            </w:r>
            <w:proofErr w:type="spellStart"/>
            <w:r w:rsidRPr="00027DE2">
              <w:t>логістичними</w:t>
            </w:r>
            <w:proofErr w:type="spellEnd"/>
            <w:r w:rsidRPr="00027DE2">
              <w:t xml:space="preserve"> операторами</w:t>
            </w:r>
          </w:p>
        </w:tc>
        <w:tc>
          <w:tcPr>
            <w:tcW w:w="882" w:type="dxa"/>
            <w:hideMark/>
          </w:tcPr>
          <w:p w14:paraId="2F9291B2" w14:textId="77777777" w:rsidR="00005965" w:rsidRPr="00027DE2" w:rsidRDefault="00005965" w:rsidP="008A7569">
            <w:pPr>
              <w:jc w:val="center"/>
            </w:pPr>
            <w:r w:rsidRPr="00027DE2">
              <w:t>4</w:t>
            </w:r>
          </w:p>
        </w:tc>
        <w:tc>
          <w:tcPr>
            <w:tcW w:w="1418" w:type="dxa"/>
            <w:hideMark/>
          </w:tcPr>
          <w:p w14:paraId="24EC2E2F" w14:textId="77777777" w:rsidR="00005965" w:rsidRPr="00027DE2" w:rsidRDefault="00005965" w:rsidP="008A7569">
            <w:pPr>
              <w:jc w:val="center"/>
            </w:pPr>
            <w:r w:rsidRPr="00027DE2">
              <w:t>4</w:t>
            </w:r>
          </w:p>
        </w:tc>
        <w:tc>
          <w:tcPr>
            <w:tcW w:w="1127" w:type="dxa"/>
            <w:hideMark/>
          </w:tcPr>
          <w:p w14:paraId="13B496B8" w14:textId="77777777" w:rsidR="00005965" w:rsidRPr="00027DE2" w:rsidRDefault="00005965" w:rsidP="008A7569">
            <w:pPr>
              <w:jc w:val="center"/>
            </w:pPr>
            <w:r w:rsidRPr="00027DE2">
              <w:t>4,0</w:t>
            </w:r>
          </w:p>
        </w:tc>
      </w:tr>
      <w:tr w:rsidR="00005965" w:rsidRPr="00027DE2" w14:paraId="372144E9" w14:textId="77777777" w:rsidTr="008A7569">
        <w:tc>
          <w:tcPr>
            <w:tcW w:w="1697" w:type="dxa"/>
            <w:vMerge w:val="restart"/>
            <w:hideMark/>
          </w:tcPr>
          <w:p w14:paraId="2C2FC6BA" w14:textId="77777777" w:rsidR="00005965" w:rsidRPr="00027DE2" w:rsidRDefault="00005965" w:rsidP="008A7569">
            <w:proofErr w:type="spellStart"/>
            <w:r w:rsidRPr="00027DE2">
              <w:t>Загрози</w:t>
            </w:r>
            <w:proofErr w:type="spellEnd"/>
            <w:r w:rsidRPr="00027DE2">
              <w:t xml:space="preserve"> (</w:t>
            </w:r>
            <w:proofErr w:type="spellStart"/>
            <w:r w:rsidRPr="00027DE2">
              <w:t>Threats</w:t>
            </w:r>
            <w:proofErr w:type="spellEnd"/>
            <w:r w:rsidRPr="00027DE2">
              <w:t>)</w:t>
            </w:r>
          </w:p>
        </w:tc>
        <w:tc>
          <w:tcPr>
            <w:tcW w:w="4220" w:type="dxa"/>
            <w:hideMark/>
          </w:tcPr>
          <w:p w14:paraId="3FE786D1" w14:textId="77777777" w:rsidR="00005965" w:rsidRPr="00027DE2" w:rsidRDefault="00005965" w:rsidP="008A7569">
            <w:proofErr w:type="spellStart"/>
            <w:r w:rsidRPr="00027DE2">
              <w:t>Конкуренція</w:t>
            </w:r>
            <w:proofErr w:type="spellEnd"/>
            <w:r w:rsidRPr="00027DE2">
              <w:t xml:space="preserve"> з маркетплейсами</w:t>
            </w:r>
          </w:p>
        </w:tc>
        <w:tc>
          <w:tcPr>
            <w:tcW w:w="882" w:type="dxa"/>
            <w:hideMark/>
          </w:tcPr>
          <w:p w14:paraId="302BD113" w14:textId="77777777" w:rsidR="00005965" w:rsidRPr="00027DE2" w:rsidRDefault="00005965" w:rsidP="008A7569">
            <w:pPr>
              <w:jc w:val="center"/>
            </w:pPr>
            <w:r w:rsidRPr="00027DE2">
              <w:t>5</w:t>
            </w:r>
          </w:p>
        </w:tc>
        <w:tc>
          <w:tcPr>
            <w:tcW w:w="1418" w:type="dxa"/>
            <w:hideMark/>
          </w:tcPr>
          <w:p w14:paraId="1C0094E1" w14:textId="77777777" w:rsidR="00005965" w:rsidRPr="00027DE2" w:rsidRDefault="00005965" w:rsidP="008A7569">
            <w:pPr>
              <w:jc w:val="center"/>
            </w:pPr>
            <w:r w:rsidRPr="00027DE2">
              <w:t>5</w:t>
            </w:r>
          </w:p>
        </w:tc>
        <w:tc>
          <w:tcPr>
            <w:tcW w:w="1127" w:type="dxa"/>
            <w:hideMark/>
          </w:tcPr>
          <w:p w14:paraId="5D5C4072" w14:textId="77777777" w:rsidR="00005965" w:rsidRPr="00027DE2" w:rsidRDefault="00005965" w:rsidP="008A7569">
            <w:pPr>
              <w:jc w:val="center"/>
            </w:pPr>
            <w:r w:rsidRPr="00027DE2">
              <w:t>5,0</w:t>
            </w:r>
          </w:p>
        </w:tc>
      </w:tr>
      <w:tr w:rsidR="00005965" w:rsidRPr="00027DE2" w14:paraId="4FA7623B" w14:textId="77777777" w:rsidTr="008A7569">
        <w:tc>
          <w:tcPr>
            <w:tcW w:w="1697" w:type="dxa"/>
            <w:vMerge/>
            <w:hideMark/>
          </w:tcPr>
          <w:p w14:paraId="125D5CEA" w14:textId="77777777" w:rsidR="00005965" w:rsidRPr="00027DE2" w:rsidRDefault="00005965" w:rsidP="008A7569"/>
        </w:tc>
        <w:tc>
          <w:tcPr>
            <w:tcW w:w="4220" w:type="dxa"/>
            <w:hideMark/>
          </w:tcPr>
          <w:p w14:paraId="22C22E50" w14:textId="77777777" w:rsidR="00005965" w:rsidRPr="00027DE2" w:rsidRDefault="00005965" w:rsidP="008A7569">
            <w:proofErr w:type="spellStart"/>
            <w:r w:rsidRPr="00027DE2">
              <w:t>Економічна</w:t>
            </w:r>
            <w:proofErr w:type="spellEnd"/>
            <w:r w:rsidRPr="00027DE2">
              <w:t xml:space="preserve"> </w:t>
            </w:r>
            <w:proofErr w:type="spellStart"/>
            <w:r w:rsidRPr="00027DE2">
              <w:t>нестабільність</w:t>
            </w:r>
            <w:proofErr w:type="spellEnd"/>
          </w:p>
        </w:tc>
        <w:tc>
          <w:tcPr>
            <w:tcW w:w="882" w:type="dxa"/>
            <w:hideMark/>
          </w:tcPr>
          <w:p w14:paraId="0E777A79" w14:textId="77777777" w:rsidR="00005965" w:rsidRPr="00027DE2" w:rsidRDefault="00005965" w:rsidP="008A7569">
            <w:pPr>
              <w:jc w:val="center"/>
            </w:pPr>
            <w:r w:rsidRPr="00027DE2">
              <w:t>5</w:t>
            </w:r>
          </w:p>
        </w:tc>
        <w:tc>
          <w:tcPr>
            <w:tcW w:w="1418" w:type="dxa"/>
            <w:hideMark/>
          </w:tcPr>
          <w:p w14:paraId="18A22B68" w14:textId="77777777" w:rsidR="00005965" w:rsidRPr="00027DE2" w:rsidRDefault="00005965" w:rsidP="008A7569">
            <w:pPr>
              <w:jc w:val="center"/>
            </w:pPr>
            <w:r w:rsidRPr="00027DE2">
              <w:t>5</w:t>
            </w:r>
          </w:p>
        </w:tc>
        <w:tc>
          <w:tcPr>
            <w:tcW w:w="1127" w:type="dxa"/>
            <w:hideMark/>
          </w:tcPr>
          <w:p w14:paraId="2067F825" w14:textId="77777777" w:rsidR="00005965" w:rsidRPr="00027DE2" w:rsidRDefault="00005965" w:rsidP="008A7569">
            <w:pPr>
              <w:jc w:val="center"/>
            </w:pPr>
            <w:r w:rsidRPr="00027DE2">
              <w:t>5,0</w:t>
            </w:r>
          </w:p>
        </w:tc>
      </w:tr>
      <w:tr w:rsidR="00005965" w:rsidRPr="00027DE2" w14:paraId="6F1DCC84" w14:textId="77777777" w:rsidTr="008A7569">
        <w:tc>
          <w:tcPr>
            <w:tcW w:w="1697" w:type="dxa"/>
            <w:vMerge/>
            <w:hideMark/>
          </w:tcPr>
          <w:p w14:paraId="63705383" w14:textId="77777777" w:rsidR="00005965" w:rsidRPr="00027DE2" w:rsidRDefault="00005965" w:rsidP="008A7569"/>
        </w:tc>
        <w:tc>
          <w:tcPr>
            <w:tcW w:w="4220" w:type="dxa"/>
            <w:hideMark/>
          </w:tcPr>
          <w:p w14:paraId="6740BFE0" w14:textId="77777777" w:rsidR="00005965" w:rsidRPr="00027DE2" w:rsidRDefault="00005965" w:rsidP="008A7569">
            <w:proofErr w:type="spellStart"/>
            <w:r w:rsidRPr="00027DE2">
              <w:t>Зміни</w:t>
            </w:r>
            <w:proofErr w:type="spellEnd"/>
            <w:r w:rsidRPr="00027DE2">
              <w:t xml:space="preserve"> у </w:t>
            </w:r>
            <w:proofErr w:type="spellStart"/>
            <w:r w:rsidRPr="00027DE2">
              <w:t>законодавстві</w:t>
            </w:r>
            <w:proofErr w:type="spellEnd"/>
          </w:p>
        </w:tc>
        <w:tc>
          <w:tcPr>
            <w:tcW w:w="882" w:type="dxa"/>
            <w:hideMark/>
          </w:tcPr>
          <w:p w14:paraId="3A0DD4CF" w14:textId="77777777" w:rsidR="00005965" w:rsidRPr="00027DE2" w:rsidRDefault="00005965" w:rsidP="008A7569">
            <w:pPr>
              <w:jc w:val="center"/>
            </w:pPr>
            <w:r w:rsidRPr="00027DE2">
              <w:t>3</w:t>
            </w:r>
          </w:p>
        </w:tc>
        <w:tc>
          <w:tcPr>
            <w:tcW w:w="1418" w:type="dxa"/>
            <w:hideMark/>
          </w:tcPr>
          <w:p w14:paraId="3FA9DA46" w14:textId="77777777" w:rsidR="00005965" w:rsidRPr="00027DE2" w:rsidRDefault="00005965" w:rsidP="008A7569">
            <w:pPr>
              <w:jc w:val="center"/>
            </w:pPr>
            <w:r w:rsidRPr="00027DE2">
              <w:t>3</w:t>
            </w:r>
          </w:p>
        </w:tc>
        <w:tc>
          <w:tcPr>
            <w:tcW w:w="1127" w:type="dxa"/>
            <w:hideMark/>
          </w:tcPr>
          <w:p w14:paraId="7227776F" w14:textId="77777777" w:rsidR="00005965" w:rsidRPr="00027DE2" w:rsidRDefault="00005965" w:rsidP="008A7569">
            <w:pPr>
              <w:jc w:val="center"/>
            </w:pPr>
            <w:r w:rsidRPr="00027DE2">
              <w:t>3,0</w:t>
            </w:r>
          </w:p>
        </w:tc>
      </w:tr>
      <w:tr w:rsidR="00005965" w:rsidRPr="00027DE2" w14:paraId="5818CEBC" w14:textId="77777777" w:rsidTr="008A7569">
        <w:tc>
          <w:tcPr>
            <w:tcW w:w="1697" w:type="dxa"/>
            <w:vMerge/>
            <w:hideMark/>
          </w:tcPr>
          <w:p w14:paraId="653BD312" w14:textId="77777777" w:rsidR="00005965" w:rsidRPr="00027DE2" w:rsidRDefault="00005965" w:rsidP="008A7569"/>
        </w:tc>
        <w:tc>
          <w:tcPr>
            <w:tcW w:w="4220" w:type="dxa"/>
            <w:hideMark/>
          </w:tcPr>
          <w:p w14:paraId="431D41C4" w14:textId="77777777" w:rsidR="00005965" w:rsidRPr="00027DE2" w:rsidRDefault="00005965" w:rsidP="008A7569">
            <w:proofErr w:type="spellStart"/>
            <w:r w:rsidRPr="00027DE2">
              <w:t>Кіберзагрози</w:t>
            </w:r>
            <w:proofErr w:type="spellEnd"/>
            <w:r w:rsidRPr="00027DE2">
              <w:t xml:space="preserve">, </w:t>
            </w:r>
            <w:proofErr w:type="spellStart"/>
            <w:r w:rsidRPr="00027DE2">
              <w:t>витоки</w:t>
            </w:r>
            <w:proofErr w:type="spellEnd"/>
            <w:r w:rsidRPr="00027DE2">
              <w:t xml:space="preserve"> </w:t>
            </w:r>
            <w:proofErr w:type="spellStart"/>
            <w:r w:rsidRPr="00027DE2">
              <w:t>даних</w:t>
            </w:r>
            <w:proofErr w:type="spellEnd"/>
          </w:p>
        </w:tc>
        <w:tc>
          <w:tcPr>
            <w:tcW w:w="882" w:type="dxa"/>
            <w:hideMark/>
          </w:tcPr>
          <w:p w14:paraId="5470C914" w14:textId="77777777" w:rsidR="00005965" w:rsidRPr="00027DE2" w:rsidRDefault="00005965" w:rsidP="008A7569">
            <w:pPr>
              <w:jc w:val="center"/>
            </w:pPr>
            <w:r w:rsidRPr="00027DE2">
              <w:t>4</w:t>
            </w:r>
          </w:p>
        </w:tc>
        <w:tc>
          <w:tcPr>
            <w:tcW w:w="1418" w:type="dxa"/>
            <w:hideMark/>
          </w:tcPr>
          <w:p w14:paraId="05DEEC0C" w14:textId="77777777" w:rsidR="00005965" w:rsidRPr="00027DE2" w:rsidRDefault="00005965" w:rsidP="008A7569">
            <w:pPr>
              <w:jc w:val="center"/>
            </w:pPr>
            <w:r w:rsidRPr="00027DE2">
              <w:t>4</w:t>
            </w:r>
          </w:p>
        </w:tc>
        <w:tc>
          <w:tcPr>
            <w:tcW w:w="1127" w:type="dxa"/>
            <w:hideMark/>
          </w:tcPr>
          <w:p w14:paraId="54122B6D" w14:textId="77777777" w:rsidR="00005965" w:rsidRPr="00027DE2" w:rsidRDefault="00005965" w:rsidP="008A7569">
            <w:pPr>
              <w:jc w:val="center"/>
            </w:pPr>
            <w:r w:rsidRPr="00027DE2">
              <w:t>4,0</w:t>
            </w:r>
          </w:p>
        </w:tc>
      </w:tr>
      <w:tr w:rsidR="00005965" w:rsidRPr="00027DE2" w14:paraId="5A7D31CD" w14:textId="77777777" w:rsidTr="008A7569">
        <w:tc>
          <w:tcPr>
            <w:tcW w:w="1697" w:type="dxa"/>
            <w:vMerge/>
            <w:hideMark/>
          </w:tcPr>
          <w:p w14:paraId="4ABFEFD7" w14:textId="77777777" w:rsidR="00005965" w:rsidRPr="00027DE2" w:rsidRDefault="00005965" w:rsidP="008A7569"/>
        </w:tc>
        <w:tc>
          <w:tcPr>
            <w:tcW w:w="4220" w:type="dxa"/>
            <w:hideMark/>
          </w:tcPr>
          <w:p w14:paraId="4060FA60" w14:textId="77777777" w:rsidR="00005965" w:rsidRPr="00027DE2" w:rsidRDefault="00005965" w:rsidP="008A7569">
            <w:proofErr w:type="spellStart"/>
            <w:r w:rsidRPr="00027DE2">
              <w:t>Перебої</w:t>
            </w:r>
            <w:proofErr w:type="spellEnd"/>
            <w:r w:rsidRPr="00027DE2">
              <w:t xml:space="preserve"> з </w:t>
            </w:r>
            <w:proofErr w:type="spellStart"/>
            <w:r w:rsidRPr="00027DE2">
              <w:t>енергопостачанням</w:t>
            </w:r>
            <w:proofErr w:type="spellEnd"/>
            <w:r w:rsidRPr="00027DE2">
              <w:t xml:space="preserve"> / </w:t>
            </w:r>
            <w:proofErr w:type="spellStart"/>
            <w:r w:rsidRPr="00027DE2">
              <w:t>інтернетом</w:t>
            </w:r>
            <w:proofErr w:type="spellEnd"/>
          </w:p>
        </w:tc>
        <w:tc>
          <w:tcPr>
            <w:tcW w:w="882" w:type="dxa"/>
            <w:hideMark/>
          </w:tcPr>
          <w:p w14:paraId="63720499" w14:textId="77777777" w:rsidR="00005965" w:rsidRPr="00027DE2" w:rsidRDefault="00005965" w:rsidP="008A7569">
            <w:pPr>
              <w:jc w:val="center"/>
            </w:pPr>
            <w:r w:rsidRPr="00027DE2">
              <w:t>5</w:t>
            </w:r>
          </w:p>
        </w:tc>
        <w:tc>
          <w:tcPr>
            <w:tcW w:w="1418" w:type="dxa"/>
            <w:hideMark/>
          </w:tcPr>
          <w:p w14:paraId="2827459D" w14:textId="77777777" w:rsidR="00005965" w:rsidRPr="00027DE2" w:rsidRDefault="00005965" w:rsidP="008A7569">
            <w:pPr>
              <w:jc w:val="center"/>
            </w:pPr>
            <w:r w:rsidRPr="00027DE2">
              <w:t>5</w:t>
            </w:r>
          </w:p>
        </w:tc>
        <w:tc>
          <w:tcPr>
            <w:tcW w:w="1127" w:type="dxa"/>
            <w:hideMark/>
          </w:tcPr>
          <w:p w14:paraId="05A65E52" w14:textId="77777777" w:rsidR="00005965" w:rsidRPr="00027DE2" w:rsidRDefault="00005965" w:rsidP="008A7569">
            <w:pPr>
              <w:jc w:val="center"/>
            </w:pPr>
            <w:r w:rsidRPr="00027DE2">
              <w:t>5,0</w:t>
            </w:r>
          </w:p>
        </w:tc>
      </w:tr>
      <w:tr w:rsidR="00005965" w:rsidRPr="00027DE2" w14:paraId="534D2BA2" w14:textId="77777777" w:rsidTr="008A7569">
        <w:tc>
          <w:tcPr>
            <w:tcW w:w="1697" w:type="dxa"/>
            <w:vMerge/>
            <w:hideMark/>
          </w:tcPr>
          <w:p w14:paraId="0FEC604A" w14:textId="77777777" w:rsidR="00005965" w:rsidRPr="00027DE2" w:rsidRDefault="00005965" w:rsidP="008A7569"/>
        </w:tc>
        <w:tc>
          <w:tcPr>
            <w:tcW w:w="4220" w:type="dxa"/>
            <w:hideMark/>
          </w:tcPr>
          <w:p w14:paraId="7A36B00D" w14:textId="77777777" w:rsidR="00005965" w:rsidRPr="00027DE2" w:rsidRDefault="00005965" w:rsidP="008A7569">
            <w:proofErr w:type="spellStart"/>
            <w:r w:rsidRPr="00027DE2">
              <w:t>Залежність</w:t>
            </w:r>
            <w:proofErr w:type="spellEnd"/>
            <w:r w:rsidRPr="00027DE2">
              <w:t xml:space="preserve"> </w:t>
            </w:r>
            <w:proofErr w:type="spellStart"/>
            <w:r w:rsidRPr="00027DE2">
              <w:t>від</w:t>
            </w:r>
            <w:proofErr w:type="spellEnd"/>
            <w:r w:rsidRPr="00027DE2">
              <w:t xml:space="preserve"> </w:t>
            </w:r>
            <w:proofErr w:type="spellStart"/>
            <w:r w:rsidRPr="00027DE2">
              <w:t>імпортної</w:t>
            </w:r>
            <w:proofErr w:type="spellEnd"/>
            <w:r w:rsidRPr="00027DE2">
              <w:t xml:space="preserve"> </w:t>
            </w:r>
            <w:proofErr w:type="spellStart"/>
            <w:r w:rsidRPr="00027DE2">
              <w:t>логістики</w:t>
            </w:r>
            <w:proofErr w:type="spellEnd"/>
          </w:p>
        </w:tc>
        <w:tc>
          <w:tcPr>
            <w:tcW w:w="882" w:type="dxa"/>
            <w:hideMark/>
          </w:tcPr>
          <w:p w14:paraId="1F0CD344" w14:textId="77777777" w:rsidR="00005965" w:rsidRPr="00027DE2" w:rsidRDefault="00005965" w:rsidP="008A7569">
            <w:pPr>
              <w:jc w:val="center"/>
            </w:pPr>
            <w:r w:rsidRPr="00027DE2">
              <w:t>4</w:t>
            </w:r>
          </w:p>
        </w:tc>
        <w:tc>
          <w:tcPr>
            <w:tcW w:w="1418" w:type="dxa"/>
            <w:hideMark/>
          </w:tcPr>
          <w:p w14:paraId="4A11AAF3" w14:textId="77777777" w:rsidR="00005965" w:rsidRPr="00027DE2" w:rsidRDefault="00005965" w:rsidP="008A7569">
            <w:pPr>
              <w:jc w:val="center"/>
            </w:pPr>
            <w:r w:rsidRPr="00027DE2">
              <w:t>4</w:t>
            </w:r>
          </w:p>
        </w:tc>
        <w:tc>
          <w:tcPr>
            <w:tcW w:w="1127" w:type="dxa"/>
            <w:hideMark/>
          </w:tcPr>
          <w:p w14:paraId="22D7FE8D" w14:textId="77777777" w:rsidR="00005965" w:rsidRPr="00027DE2" w:rsidRDefault="00005965" w:rsidP="008A7569">
            <w:pPr>
              <w:jc w:val="center"/>
            </w:pPr>
            <w:r w:rsidRPr="00027DE2">
              <w:t>4,0</w:t>
            </w:r>
          </w:p>
        </w:tc>
      </w:tr>
    </w:tbl>
    <w:p w14:paraId="528FB979" w14:textId="77777777" w:rsidR="00005965" w:rsidRDefault="00005965" w:rsidP="00005965">
      <w:pPr>
        <w:spacing w:line="360" w:lineRule="auto"/>
        <w:ind w:firstLine="709"/>
        <w:jc w:val="both"/>
        <w:rPr>
          <w:sz w:val="28"/>
          <w:szCs w:val="28"/>
        </w:rPr>
      </w:pPr>
    </w:p>
    <w:p w14:paraId="6ECB25B4" w14:textId="77777777" w:rsidR="00005965" w:rsidRDefault="00005965" w:rsidP="00005965">
      <w:pPr>
        <w:spacing w:line="360" w:lineRule="auto"/>
        <w:ind w:firstLine="709"/>
        <w:jc w:val="both"/>
        <w:rPr>
          <w:sz w:val="28"/>
          <w:szCs w:val="28"/>
        </w:rPr>
      </w:pPr>
      <w:proofErr w:type="spellStart"/>
      <w:r w:rsidRPr="0034455D">
        <w:rPr>
          <w:sz w:val="28"/>
          <w:szCs w:val="28"/>
        </w:rPr>
        <w:t>Запропонована</w:t>
      </w:r>
      <w:proofErr w:type="spellEnd"/>
      <w:r w:rsidRPr="0034455D">
        <w:rPr>
          <w:sz w:val="28"/>
          <w:szCs w:val="28"/>
        </w:rPr>
        <w:t xml:space="preserve"> </w:t>
      </w:r>
      <w:proofErr w:type="spellStart"/>
      <w:r>
        <w:rPr>
          <w:sz w:val="28"/>
          <w:szCs w:val="28"/>
        </w:rPr>
        <w:t>така</w:t>
      </w:r>
      <w:proofErr w:type="spellEnd"/>
      <w:r>
        <w:rPr>
          <w:sz w:val="28"/>
          <w:szCs w:val="28"/>
        </w:rPr>
        <w:t xml:space="preserve"> </w:t>
      </w:r>
      <w:r w:rsidRPr="0034455D">
        <w:rPr>
          <w:sz w:val="28"/>
          <w:szCs w:val="28"/>
        </w:rPr>
        <w:t>шкала</w:t>
      </w:r>
      <w:r>
        <w:rPr>
          <w:sz w:val="28"/>
          <w:szCs w:val="28"/>
        </w:rPr>
        <w:t xml:space="preserve"> для </w:t>
      </w:r>
      <w:proofErr w:type="spellStart"/>
      <w:r>
        <w:rPr>
          <w:sz w:val="28"/>
          <w:szCs w:val="28"/>
        </w:rPr>
        <w:t>о</w:t>
      </w:r>
      <w:r w:rsidRPr="00027DE2">
        <w:rPr>
          <w:sz w:val="28"/>
          <w:szCs w:val="28"/>
        </w:rPr>
        <w:t>цінка</w:t>
      </w:r>
      <w:proofErr w:type="spellEnd"/>
      <w:r w:rsidRPr="00027DE2">
        <w:rPr>
          <w:sz w:val="28"/>
          <w:szCs w:val="28"/>
        </w:rPr>
        <w:t xml:space="preserve"> сили та </w:t>
      </w:r>
      <w:proofErr w:type="spellStart"/>
      <w:r w:rsidRPr="00027DE2">
        <w:rPr>
          <w:sz w:val="28"/>
          <w:szCs w:val="28"/>
        </w:rPr>
        <w:t>ймовірності</w:t>
      </w:r>
      <w:proofErr w:type="spellEnd"/>
      <w:r w:rsidRPr="00027DE2">
        <w:rPr>
          <w:sz w:val="28"/>
          <w:szCs w:val="28"/>
        </w:rPr>
        <w:t xml:space="preserve"> </w:t>
      </w:r>
      <w:proofErr w:type="spellStart"/>
      <w:r w:rsidRPr="00027DE2">
        <w:rPr>
          <w:sz w:val="28"/>
          <w:szCs w:val="28"/>
        </w:rPr>
        <w:t>впливу</w:t>
      </w:r>
      <w:proofErr w:type="spellEnd"/>
      <w:r w:rsidRPr="00027DE2">
        <w:rPr>
          <w:sz w:val="28"/>
          <w:szCs w:val="28"/>
        </w:rPr>
        <w:t xml:space="preserve"> </w:t>
      </w:r>
      <w:proofErr w:type="spellStart"/>
      <w:r w:rsidRPr="00027DE2">
        <w:rPr>
          <w:sz w:val="28"/>
          <w:szCs w:val="28"/>
        </w:rPr>
        <w:t>факторів</w:t>
      </w:r>
      <w:proofErr w:type="spellEnd"/>
      <w:r w:rsidRPr="00027DE2">
        <w:rPr>
          <w:sz w:val="28"/>
          <w:szCs w:val="28"/>
        </w:rPr>
        <w:t xml:space="preserve"> SWOT-</w:t>
      </w:r>
      <w:proofErr w:type="spellStart"/>
      <w:r w:rsidRPr="00027DE2">
        <w:rPr>
          <w:sz w:val="28"/>
          <w:szCs w:val="28"/>
        </w:rPr>
        <w:t>аналізу</w:t>
      </w:r>
      <w:proofErr w:type="spellEnd"/>
      <w:r w:rsidRPr="00027DE2">
        <w:rPr>
          <w:sz w:val="28"/>
          <w:szCs w:val="28"/>
        </w:rPr>
        <w:t xml:space="preserve"> онлайн-</w:t>
      </w:r>
      <w:proofErr w:type="spellStart"/>
      <w:r w:rsidRPr="00027DE2">
        <w:rPr>
          <w:sz w:val="28"/>
          <w:szCs w:val="28"/>
        </w:rPr>
        <w:t>бізнесу</w:t>
      </w:r>
      <w:proofErr w:type="spellEnd"/>
      <w:r w:rsidRPr="00027DE2">
        <w:rPr>
          <w:sz w:val="28"/>
          <w:szCs w:val="28"/>
        </w:rPr>
        <w:t xml:space="preserve"> ТОВ «ЮСК </w:t>
      </w:r>
      <w:proofErr w:type="spellStart"/>
      <w:r w:rsidRPr="00027DE2">
        <w:rPr>
          <w:sz w:val="28"/>
          <w:szCs w:val="28"/>
        </w:rPr>
        <w:t>Україна</w:t>
      </w:r>
      <w:proofErr w:type="spellEnd"/>
      <w:r w:rsidRPr="00027DE2">
        <w:rPr>
          <w:sz w:val="28"/>
          <w:szCs w:val="28"/>
        </w:rPr>
        <w:t>»</w:t>
      </w:r>
      <w:r>
        <w:rPr>
          <w:sz w:val="28"/>
          <w:szCs w:val="28"/>
        </w:rPr>
        <w:t xml:space="preserve">: </w:t>
      </w:r>
      <w:r w:rsidRPr="0034455D">
        <w:rPr>
          <w:sz w:val="28"/>
          <w:szCs w:val="28"/>
        </w:rPr>
        <w:t xml:space="preserve">5 </w:t>
      </w:r>
      <w:proofErr w:type="spellStart"/>
      <w:r w:rsidRPr="0034455D">
        <w:rPr>
          <w:sz w:val="28"/>
          <w:szCs w:val="28"/>
        </w:rPr>
        <w:t>балів</w:t>
      </w:r>
      <w:proofErr w:type="spellEnd"/>
      <w:r w:rsidRPr="0034455D">
        <w:rPr>
          <w:sz w:val="28"/>
          <w:szCs w:val="28"/>
        </w:rPr>
        <w:t xml:space="preserve"> – критично </w:t>
      </w:r>
      <w:proofErr w:type="spellStart"/>
      <w:r w:rsidRPr="0034455D">
        <w:rPr>
          <w:sz w:val="28"/>
          <w:szCs w:val="28"/>
        </w:rPr>
        <w:t>важливі</w:t>
      </w:r>
      <w:proofErr w:type="spellEnd"/>
      <w:r w:rsidRPr="0034455D">
        <w:rPr>
          <w:sz w:val="28"/>
          <w:szCs w:val="28"/>
        </w:rPr>
        <w:t xml:space="preserve"> </w:t>
      </w:r>
      <w:proofErr w:type="spellStart"/>
      <w:r w:rsidRPr="0034455D">
        <w:rPr>
          <w:sz w:val="28"/>
          <w:szCs w:val="28"/>
        </w:rPr>
        <w:t>фактори</w:t>
      </w:r>
      <w:proofErr w:type="spellEnd"/>
      <w:r w:rsidRPr="0034455D">
        <w:rPr>
          <w:sz w:val="28"/>
          <w:szCs w:val="28"/>
        </w:rPr>
        <w:t xml:space="preserve">, </w:t>
      </w:r>
      <w:proofErr w:type="spellStart"/>
      <w:r w:rsidRPr="0034455D">
        <w:rPr>
          <w:sz w:val="28"/>
          <w:szCs w:val="28"/>
        </w:rPr>
        <w:t>які</w:t>
      </w:r>
      <w:proofErr w:type="spellEnd"/>
      <w:r w:rsidRPr="0034455D">
        <w:rPr>
          <w:sz w:val="28"/>
          <w:szCs w:val="28"/>
        </w:rPr>
        <w:t xml:space="preserve"> </w:t>
      </w:r>
      <w:proofErr w:type="spellStart"/>
      <w:r w:rsidRPr="0034455D">
        <w:rPr>
          <w:sz w:val="28"/>
          <w:szCs w:val="28"/>
        </w:rPr>
        <w:t>потрібно</w:t>
      </w:r>
      <w:proofErr w:type="spellEnd"/>
      <w:r w:rsidRPr="0034455D">
        <w:rPr>
          <w:sz w:val="28"/>
          <w:szCs w:val="28"/>
        </w:rPr>
        <w:t xml:space="preserve"> </w:t>
      </w:r>
      <w:proofErr w:type="spellStart"/>
      <w:r w:rsidRPr="0034455D">
        <w:rPr>
          <w:sz w:val="28"/>
          <w:szCs w:val="28"/>
        </w:rPr>
        <w:t>підтримувати</w:t>
      </w:r>
      <w:proofErr w:type="spellEnd"/>
      <w:r w:rsidRPr="0034455D">
        <w:rPr>
          <w:sz w:val="28"/>
          <w:szCs w:val="28"/>
        </w:rPr>
        <w:t xml:space="preserve"> </w:t>
      </w:r>
      <w:proofErr w:type="spellStart"/>
      <w:r w:rsidRPr="0034455D">
        <w:rPr>
          <w:sz w:val="28"/>
          <w:szCs w:val="28"/>
        </w:rPr>
        <w:t>або</w:t>
      </w:r>
      <w:proofErr w:type="spellEnd"/>
      <w:r w:rsidRPr="0034455D">
        <w:rPr>
          <w:sz w:val="28"/>
          <w:szCs w:val="28"/>
        </w:rPr>
        <w:t xml:space="preserve"> </w:t>
      </w:r>
      <w:proofErr w:type="spellStart"/>
      <w:r w:rsidRPr="0034455D">
        <w:rPr>
          <w:sz w:val="28"/>
          <w:szCs w:val="28"/>
        </w:rPr>
        <w:t>нейтралізувати</w:t>
      </w:r>
      <w:proofErr w:type="spellEnd"/>
      <w:r w:rsidRPr="0034455D">
        <w:rPr>
          <w:sz w:val="28"/>
          <w:szCs w:val="28"/>
        </w:rPr>
        <w:t xml:space="preserve"> </w:t>
      </w:r>
      <w:proofErr w:type="spellStart"/>
      <w:r w:rsidRPr="0034455D">
        <w:rPr>
          <w:sz w:val="28"/>
          <w:szCs w:val="28"/>
        </w:rPr>
        <w:t>їхній</w:t>
      </w:r>
      <w:proofErr w:type="spellEnd"/>
      <w:r w:rsidRPr="0034455D">
        <w:rPr>
          <w:sz w:val="28"/>
          <w:szCs w:val="28"/>
        </w:rPr>
        <w:t xml:space="preserve"> </w:t>
      </w:r>
      <w:proofErr w:type="spellStart"/>
      <w:r w:rsidRPr="0034455D">
        <w:rPr>
          <w:sz w:val="28"/>
          <w:szCs w:val="28"/>
        </w:rPr>
        <w:t>негативний</w:t>
      </w:r>
      <w:proofErr w:type="spellEnd"/>
      <w:r w:rsidRPr="0034455D">
        <w:rPr>
          <w:sz w:val="28"/>
          <w:szCs w:val="28"/>
        </w:rPr>
        <w:t xml:space="preserve"> </w:t>
      </w:r>
      <w:proofErr w:type="spellStart"/>
      <w:r w:rsidRPr="0034455D">
        <w:rPr>
          <w:sz w:val="28"/>
          <w:szCs w:val="28"/>
        </w:rPr>
        <w:t>вплив</w:t>
      </w:r>
      <w:proofErr w:type="spellEnd"/>
      <w:r>
        <w:rPr>
          <w:sz w:val="28"/>
          <w:szCs w:val="28"/>
        </w:rPr>
        <w:t>;</w:t>
      </w:r>
      <w:r w:rsidRPr="0034455D">
        <w:rPr>
          <w:sz w:val="28"/>
          <w:szCs w:val="28"/>
        </w:rPr>
        <w:t xml:space="preserve"> 4 </w:t>
      </w:r>
      <w:proofErr w:type="spellStart"/>
      <w:r w:rsidRPr="0034455D">
        <w:rPr>
          <w:sz w:val="28"/>
          <w:szCs w:val="28"/>
        </w:rPr>
        <w:t>бали</w:t>
      </w:r>
      <w:proofErr w:type="spellEnd"/>
      <w:r w:rsidRPr="0034455D">
        <w:rPr>
          <w:sz w:val="28"/>
          <w:szCs w:val="28"/>
        </w:rPr>
        <w:t xml:space="preserve"> – </w:t>
      </w:r>
      <w:proofErr w:type="spellStart"/>
      <w:r w:rsidRPr="0034455D">
        <w:rPr>
          <w:sz w:val="28"/>
          <w:szCs w:val="28"/>
        </w:rPr>
        <w:t>значні</w:t>
      </w:r>
      <w:proofErr w:type="spellEnd"/>
      <w:r w:rsidRPr="0034455D">
        <w:rPr>
          <w:sz w:val="28"/>
          <w:szCs w:val="28"/>
        </w:rPr>
        <w:t xml:space="preserve">, </w:t>
      </w:r>
      <w:proofErr w:type="spellStart"/>
      <w:r w:rsidRPr="0034455D">
        <w:rPr>
          <w:sz w:val="28"/>
          <w:szCs w:val="28"/>
        </w:rPr>
        <w:t>але</w:t>
      </w:r>
      <w:proofErr w:type="spellEnd"/>
      <w:r w:rsidRPr="0034455D">
        <w:rPr>
          <w:sz w:val="28"/>
          <w:szCs w:val="28"/>
        </w:rPr>
        <w:t xml:space="preserve"> </w:t>
      </w:r>
      <w:proofErr w:type="spellStart"/>
      <w:r w:rsidRPr="0034455D">
        <w:rPr>
          <w:sz w:val="28"/>
          <w:szCs w:val="28"/>
        </w:rPr>
        <w:t>керовані</w:t>
      </w:r>
      <w:proofErr w:type="spellEnd"/>
      <w:r w:rsidRPr="0034455D">
        <w:rPr>
          <w:sz w:val="28"/>
          <w:szCs w:val="28"/>
        </w:rPr>
        <w:t xml:space="preserve"> </w:t>
      </w:r>
      <w:proofErr w:type="spellStart"/>
      <w:r w:rsidRPr="0034455D">
        <w:rPr>
          <w:sz w:val="28"/>
          <w:szCs w:val="28"/>
        </w:rPr>
        <w:t>чинники</w:t>
      </w:r>
      <w:proofErr w:type="spellEnd"/>
      <w:r w:rsidRPr="0034455D">
        <w:rPr>
          <w:sz w:val="28"/>
          <w:szCs w:val="28"/>
        </w:rPr>
        <w:t xml:space="preserve">, </w:t>
      </w:r>
      <w:proofErr w:type="spellStart"/>
      <w:r w:rsidRPr="0034455D">
        <w:rPr>
          <w:sz w:val="28"/>
          <w:szCs w:val="28"/>
        </w:rPr>
        <w:t>що</w:t>
      </w:r>
      <w:proofErr w:type="spellEnd"/>
      <w:r w:rsidRPr="0034455D">
        <w:rPr>
          <w:sz w:val="28"/>
          <w:szCs w:val="28"/>
        </w:rPr>
        <w:t xml:space="preserve"> </w:t>
      </w:r>
      <w:proofErr w:type="spellStart"/>
      <w:r w:rsidRPr="0034455D">
        <w:rPr>
          <w:sz w:val="28"/>
          <w:szCs w:val="28"/>
        </w:rPr>
        <w:t>потребують</w:t>
      </w:r>
      <w:proofErr w:type="spellEnd"/>
      <w:r w:rsidRPr="0034455D">
        <w:rPr>
          <w:sz w:val="28"/>
          <w:szCs w:val="28"/>
        </w:rPr>
        <w:t xml:space="preserve"> контролю та </w:t>
      </w:r>
      <w:proofErr w:type="spellStart"/>
      <w:r w:rsidRPr="0034455D">
        <w:rPr>
          <w:sz w:val="28"/>
          <w:szCs w:val="28"/>
        </w:rPr>
        <w:t>корекції</w:t>
      </w:r>
      <w:proofErr w:type="spellEnd"/>
      <w:r>
        <w:rPr>
          <w:sz w:val="28"/>
          <w:szCs w:val="28"/>
        </w:rPr>
        <w:t>;</w:t>
      </w:r>
      <w:r w:rsidRPr="0034455D">
        <w:rPr>
          <w:sz w:val="28"/>
          <w:szCs w:val="28"/>
        </w:rPr>
        <w:t xml:space="preserve"> 3–3,5 бала – </w:t>
      </w:r>
      <w:proofErr w:type="spellStart"/>
      <w:r w:rsidRPr="0034455D">
        <w:rPr>
          <w:sz w:val="28"/>
          <w:szCs w:val="28"/>
        </w:rPr>
        <w:t>фактори</w:t>
      </w:r>
      <w:proofErr w:type="spellEnd"/>
      <w:r w:rsidRPr="0034455D">
        <w:rPr>
          <w:sz w:val="28"/>
          <w:szCs w:val="28"/>
        </w:rPr>
        <w:t xml:space="preserve"> </w:t>
      </w:r>
      <w:proofErr w:type="spellStart"/>
      <w:r w:rsidRPr="0034455D">
        <w:rPr>
          <w:sz w:val="28"/>
          <w:szCs w:val="28"/>
        </w:rPr>
        <w:t>середнього</w:t>
      </w:r>
      <w:proofErr w:type="spellEnd"/>
      <w:r w:rsidRPr="0034455D">
        <w:rPr>
          <w:sz w:val="28"/>
          <w:szCs w:val="28"/>
        </w:rPr>
        <w:t xml:space="preserve"> </w:t>
      </w:r>
      <w:proofErr w:type="spellStart"/>
      <w:r w:rsidRPr="0034455D">
        <w:rPr>
          <w:sz w:val="28"/>
          <w:szCs w:val="28"/>
        </w:rPr>
        <w:t>впливу</w:t>
      </w:r>
      <w:proofErr w:type="spellEnd"/>
      <w:r w:rsidRPr="0034455D">
        <w:rPr>
          <w:sz w:val="28"/>
          <w:szCs w:val="28"/>
        </w:rPr>
        <w:t xml:space="preserve">, </w:t>
      </w:r>
      <w:proofErr w:type="spellStart"/>
      <w:r w:rsidRPr="0034455D">
        <w:rPr>
          <w:sz w:val="28"/>
          <w:szCs w:val="28"/>
        </w:rPr>
        <w:t>важливі</w:t>
      </w:r>
      <w:proofErr w:type="spellEnd"/>
      <w:r w:rsidRPr="0034455D">
        <w:rPr>
          <w:sz w:val="28"/>
          <w:szCs w:val="28"/>
        </w:rPr>
        <w:t xml:space="preserve"> для </w:t>
      </w:r>
      <w:proofErr w:type="spellStart"/>
      <w:r w:rsidRPr="0034455D">
        <w:rPr>
          <w:sz w:val="28"/>
          <w:szCs w:val="28"/>
        </w:rPr>
        <w:t>вдосконалення</w:t>
      </w:r>
      <w:proofErr w:type="spellEnd"/>
      <w:r w:rsidRPr="0034455D">
        <w:rPr>
          <w:sz w:val="28"/>
          <w:szCs w:val="28"/>
        </w:rPr>
        <w:t xml:space="preserve"> </w:t>
      </w:r>
      <w:proofErr w:type="spellStart"/>
      <w:r w:rsidRPr="0034455D">
        <w:rPr>
          <w:sz w:val="28"/>
          <w:szCs w:val="28"/>
        </w:rPr>
        <w:t>внутрішніх</w:t>
      </w:r>
      <w:proofErr w:type="spellEnd"/>
      <w:r w:rsidRPr="0034455D">
        <w:rPr>
          <w:sz w:val="28"/>
          <w:szCs w:val="28"/>
        </w:rPr>
        <w:t xml:space="preserve"> </w:t>
      </w:r>
      <w:proofErr w:type="spellStart"/>
      <w:r w:rsidRPr="0034455D">
        <w:rPr>
          <w:sz w:val="28"/>
          <w:szCs w:val="28"/>
        </w:rPr>
        <w:t>процесів</w:t>
      </w:r>
      <w:proofErr w:type="spellEnd"/>
      <w:r w:rsidRPr="0034455D">
        <w:rPr>
          <w:sz w:val="28"/>
          <w:szCs w:val="28"/>
        </w:rPr>
        <w:t xml:space="preserve"> та </w:t>
      </w:r>
      <w:proofErr w:type="spellStart"/>
      <w:r w:rsidRPr="0034455D">
        <w:rPr>
          <w:sz w:val="28"/>
          <w:szCs w:val="28"/>
        </w:rPr>
        <w:t>підвищення</w:t>
      </w:r>
      <w:proofErr w:type="spellEnd"/>
      <w:r w:rsidRPr="0034455D">
        <w:rPr>
          <w:sz w:val="28"/>
          <w:szCs w:val="28"/>
        </w:rPr>
        <w:t xml:space="preserve"> </w:t>
      </w:r>
      <w:proofErr w:type="spellStart"/>
      <w:r w:rsidRPr="0034455D">
        <w:rPr>
          <w:sz w:val="28"/>
          <w:szCs w:val="28"/>
        </w:rPr>
        <w:t>ефективності</w:t>
      </w:r>
      <w:proofErr w:type="spellEnd"/>
      <w:r w:rsidRPr="0034455D">
        <w:rPr>
          <w:sz w:val="28"/>
          <w:szCs w:val="28"/>
        </w:rPr>
        <w:t xml:space="preserve"> </w:t>
      </w:r>
      <w:proofErr w:type="spellStart"/>
      <w:r w:rsidRPr="0034455D">
        <w:rPr>
          <w:sz w:val="28"/>
          <w:szCs w:val="28"/>
        </w:rPr>
        <w:t>бізнес-моделі</w:t>
      </w:r>
      <w:proofErr w:type="spellEnd"/>
      <w:r w:rsidRPr="0034455D">
        <w:rPr>
          <w:sz w:val="28"/>
          <w:szCs w:val="28"/>
        </w:rPr>
        <w:t>.</w:t>
      </w:r>
    </w:p>
    <w:p w14:paraId="027266ED" w14:textId="77777777" w:rsidR="00005965" w:rsidRPr="0034455D" w:rsidRDefault="00005965" w:rsidP="00005965">
      <w:pPr>
        <w:spacing w:line="360" w:lineRule="auto"/>
        <w:ind w:firstLine="709"/>
        <w:jc w:val="both"/>
        <w:rPr>
          <w:sz w:val="28"/>
          <w:szCs w:val="28"/>
        </w:rPr>
      </w:pPr>
      <w:r w:rsidRPr="002E00BB">
        <w:rPr>
          <w:sz w:val="28"/>
          <w:szCs w:val="28"/>
        </w:rPr>
        <w:t xml:space="preserve">Для </w:t>
      </w:r>
      <w:proofErr w:type="spellStart"/>
      <w:r w:rsidRPr="002E00BB">
        <w:rPr>
          <w:sz w:val="28"/>
          <w:szCs w:val="28"/>
        </w:rPr>
        <w:t>узагальнення</w:t>
      </w:r>
      <w:proofErr w:type="spellEnd"/>
      <w:r w:rsidRPr="002E00BB">
        <w:rPr>
          <w:sz w:val="28"/>
          <w:szCs w:val="28"/>
        </w:rPr>
        <w:t xml:space="preserve"> </w:t>
      </w:r>
      <w:proofErr w:type="spellStart"/>
      <w:r w:rsidRPr="002E00BB">
        <w:rPr>
          <w:sz w:val="28"/>
          <w:szCs w:val="28"/>
        </w:rPr>
        <w:t>результатів</w:t>
      </w:r>
      <w:proofErr w:type="spellEnd"/>
      <w:r w:rsidRPr="002E00BB">
        <w:rPr>
          <w:sz w:val="28"/>
          <w:szCs w:val="28"/>
        </w:rPr>
        <w:t xml:space="preserve"> SWOT-</w:t>
      </w:r>
      <w:proofErr w:type="spellStart"/>
      <w:r w:rsidRPr="002E00BB">
        <w:rPr>
          <w:sz w:val="28"/>
          <w:szCs w:val="28"/>
        </w:rPr>
        <w:t>аналізу</w:t>
      </w:r>
      <w:proofErr w:type="spellEnd"/>
      <w:r w:rsidRPr="002E00BB">
        <w:rPr>
          <w:sz w:val="28"/>
          <w:szCs w:val="28"/>
        </w:rPr>
        <w:t xml:space="preserve"> проведено </w:t>
      </w:r>
      <w:proofErr w:type="spellStart"/>
      <w:r w:rsidRPr="002E00BB">
        <w:rPr>
          <w:sz w:val="28"/>
          <w:szCs w:val="28"/>
        </w:rPr>
        <w:t>інтегральну</w:t>
      </w:r>
      <w:proofErr w:type="spellEnd"/>
      <w:r w:rsidRPr="002E00BB">
        <w:rPr>
          <w:sz w:val="28"/>
          <w:szCs w:val="28"/>
        </w:rPr>
        <w:t xml:space="preserve"> </w:t>
      </w:r>
      <w:proofErr w:type="spellStart"/>
      <w:r w:rsidRPr="002E00BB">
        <w:rPr>
          <w:sz w:val="28"/>
          <w:szCs w:val="28"/>
        </w:rPr>
        <w:t>оцінку</w:t>
      </w:r>
      <w:proofErr w:type="spellEnd"/>
      <w:r w:rsidRPr="002E00BB">
        <w:rPr>
          <w:sz w:val="28"/>
          <w:szCs w:val="28"/>
        </w:rPr>
        <w:t xml:space="preserve"> </w:t>
      </w:r>
      <w:proofErr w:type="spellStart"/>
      <w:r w:rsidRPr="002E00BB">
        <w:rPr>
          <w:sz w:val="28"/>
          <w:szCs w:val="28"/>
        </w:rPr>
        <w:t>факторів</w:t>
      </w:r>
      <w:proofErr w:type="spellEnd"/>
      <w:r w:rsidRPr="002E00BB">
        <w:rPr>
          <w:sz w:val="28"/>
          <w:szCs w:val="28"/>
        </w:rPr>
        <w:t xml:space="preserve">, </w:t>
      </w:r>
      <w:proofErr w:type="spellStart"/>
      <w:r w:rsidRPr="002E00BB">
        <w:rPr>
          <w:sz w:val="28"/>
          <w:szCs w:val="28"/>
        </w:rPr>
        <w:t>що</w:t>
      </w:r>
      <w:proofErr w:type="spellEnd"/>
      <w:r w:rsidRPr="002E00BB">
        <w:rPr>
          <w:sz w:val="28"/>
          <w:szCs w:val="28"/>
        </w:rPr>
        <w:t xml:space="preserve"> дало </w:t>
      </w:r>
      <w:proofErr w:type="spellStart"/>
      <w:r w:rsidRPr="002E00BB">
        <w:rPr>
          <w:sz w:val="28"/>
          <w:szCs w:val="28"/>
        </w:rPr>
        <w:t>змогу</w:t>
      </w:r>
      <w:proofErr w:type="spellEnd"/>
      <w:r w:rsidRPr="002E00BB">
        <w:rPr>
          <w:sz w:val="28"/>
          <w:szCs w:val="28"/>
        </w:rPr>
        <w:t xml:space="preserve"> </w:t>
      </w:r>
      <w:proofErr w:type="spellStart"/>
      <w:r w:rsidRPr="002E00BB">
        <w:rPr>
          <w:sz w:val="28"/>
          <w:szCs w:val="28"/>
        </w:rPr>
        <w:t>кількісно</w:t>
      </w:r>
      <w:proofErr w:type="spellEnd"/>
      <w:r w:rsidRPr="002E00BB">
        <w:rPr>
          <w:sz w:val="28"/>
          <w:szCs w:val="28"/>
        </w:rPr>
        <w:t xml:space="preserve"> </w:t>
      </w:r>
      <w:proofErr w:type="spellStart"/>
      <w:r w:rsidRPr="002E00BB">
        <w:rPr>
          <w:sz w:val="28"/>
          <w:szCs w:val="28"/>
        </w:rPr>
        <w:t>визначити</w:t>
      </w:r>
      <w:proofErr w:type="spellEnd"/>
      <w:r w:rsidRPr="002E00BB">
        <w:rPr>
          <w:sz w:val="28"/>
          <w:szCs w:val="28"/>
        </w:rPr>
        <w:t xml:space="preserve"> </w:t>
      </w:r>
      <w:proofErr w:type="spellStart"/>
      <w:r w:rsidRPr="002E00BB">
        <w:rPr>
          <w:sz w:val="28"/>
          <w:szCs w:val="28"/>
        </w:rPr>
        <w:t>стратегічний</w:t>
      </w:r>
      <w:proofErr w:type="spellEnd"/>
      <w:r w:rsidRPr="002E00BB">
        <w:rPr>
          <w:sz w:val="28"/>
          <w:szCs w:val="28"/>
        </w:rPr>
        <w:t xml:space="preserve"> </w:t>
      </w:r>
      <w:proofErr w:type="spellStart"/>
      <w:r w:rsidRPr="002E00BB">
        <w:rPr>
          <w:sz w:val="28"/>
          <w:szCs w:val="28"/>
        </w:rPr>
        <w:t>потенціал</w:t>
      </w:r>
      <w:proofErr w:type="spellEnd"/>
      <w:r w:rsidRPr="002E00BB">
        <w:rPr>
          <w:sz w:val="28"/>
          <w:szCs w:val="28"/>
        </w:rPr>
        <w:t xml:space="preserve"> онлайн-</w:t>
      </w:r>
      <w:proofErr w:type="spellStart"/>
      <w:r w:rsidRPr="002E00BB">
        <w:rPr>
          <w:sz w:val="28"/>
          <w:szCs w:val="28"/>
        </w:rPr>
        <w:t>бізнесу</w:t>
      </w:r>
      <w:proofErr w:type="spellEnd"/>
      <w:r w:rsidRPr="002E00BB">
        <w:rPr>
          <w:sz w:val="28"/>
          <w:szCs w:val="28"/>
        </w:rPr>
        <w:t xml:space="preserve"> ТОВ «ЮСК </w:t>
      </w:r>
      <w:proofErr w:type="spellStart"/>
      <w:r w:rsidRPr="002E00BB">
        <w:rPr>
          <w:sz w:val="28"/>
          <w:szCs w:val="28"/>
        </w:rPr>
        <w:t>Україна</w:t>
      </w:r>
      <w:proofErr w:type="spellEnd"/>
      <w:r w:rsidRPr="002E00BB">
        <w:rPr>
          <w:sz w:val="28"/>
          <w:szCs w:val="28"/>
        </w:rPr>
        <w:t xml:space="preserve">». </w:t>
      </w:r>
      <w:proofErr w:type="spellStart"/>
      <w:r w:rsidRPr="002E00BB">
        <w:rPr>
          <w:sz w:val="28"/>
          <w:szCs w:val="28"/>
        </w:rPr>
        <w:t>Такий</w:t>
      </w:r>
      <w:proofErr w:type="spellEnd"/>
      <w:r w:rsidRPr="002E00BB">
        <w:rPr>
          <w:sz w:val="28"/>
          <w:szCs w:val="28"/>
        </w:rPr>
        <w:t xml:space="preserve"> </w:t>
      </w:r>
      <w:proofErr w:type="spellStart"/>
      <w:r w:rsidRPr="002E00BB">
        <w:rPr>
          <w:sz w:val="28"/>
          <w:szCs w:val="28"/>
        </w:rPr>
        <w:t>підхід</w:t>
      </w:r>
      <w:proofErr w:type="spellEnd"/>
      <w:r w:rsidRPr="002E00BB">
        <w:rPr>
          <w:sz w:val="28"/>
          <w:szCs w:val="28"/>
        </w:rPr>
        <w:t xml:space="preserve"> </w:t>
      </w:r>
      <w:proofErr w:type="spellStart"/>
      <w:r w:rsidRPr="002E00BB">
        <w:rPr>
          <w:sz w:val="28"/>
          <w:szCs w:val="28"/>
        </w:rPr>
        <w:t>забезпечує</w:t>
      </w:r>
      <w:proofErr w:type="spellEnd"/>
      <w:r w:rsidRPr="002E00BB">
        <w:rPr>
          <w:sz w:val="28"/>
          <w:szCs w:val="28"/>
        </w:rPr>
        <w:t xml:space="preserve"> </w:t>
      </w:r>
      <w:proofErr w:type="spellStart"/>
      <w:r w:rsidRPr="002E00BB">
        <w:rPr>
          <w:sz w:val="28"/>
          <w:szCs w:val="28"/>
        </w:rPr>
        <w:t>комплексне</w:t>
      </w:r>
      <w:proofErr w:type="spellEnd"/>
      <w:r w:rsidRPr="002E00BB">
        <w:rPr>
          <w:sz w:val="28"/>
          <w:szCs w:val="28"/>
        </w:rPr>
        <w:t xml:space="preserve"> </w:t>
      </w:r>
      <w:proofErr w:type="spellStart"/>
      <w:r w:rsidRPr="002E00BB">
        <w:rPr>
          <w:sz w:val="28"/>
          <w:szCs w:val="28"/>
        </w:rPr>
        <w:t>розуміння</w:t>
      </w:r>
      <w:proofErr w:type="spellEnd"/>
      <w:r w:rsidRPr="002E00BB">
        <w:rPr>
          <w:sz w:val="28"/>
          <w:szCs w:val="28"/>
        </w:rPr>
        <w:t xml:space="preserve"> балансу </w:t>
      </w:r>
      <w:proofErr w:type="spellStart"/>
      <w:r w:rsidRPr="002E00BB">
        <w:rPr>
          <w:sz w:val="28"/>
          <w:szCs w:val="28"/>
        </w:rPr>
        <w:t>між</w:t>
      </w:r>
      <w:proofErr w:type="spellEnd"/>
      <w:r w:rsidRPr="002E00BB">
        <w:rPr>
          <w:sz w:val="28"/>
          <w:szCs w:val="28"/>
        </w:rPr>
        <w:t xml:space="preserve"> </w:t>
      </w:r>
      <w:proofErr w:type="spellStart"/>
      <w:r w:rsidRPr="002E00BB">
        <w:rPr>
          <w:sz w:val="28"/>
          <w:szCs w:val="28"/>
        </w:rPr>
        <w:t>сильними</w:t>
      </w:r>
      <w:proofErr w:type="spellEnd"/>
      <w:r w:rsidRPr="002E00BB">
        <w:rPr>
          <w:sz w:val="28"/>
          <w:szCs w:val="28"/>
        </w:rPr>
        <w:t xml:space="preserve"> та </w:t>
      </w:r>
      <w:proofErr w:type="spellStart"/>
      <w:r w:rsidRPr="002E00BB">
        <w:rPr>
          <w:sz w:val="28"/>
          <w:szCs w:val="28"/>
        </w:rPr>
        <w:t>слабкими</w:t>
      </w:r>
      <w:proofErr w:type="spellEnd"/>
      <w:r w:rsidRPr="002E00BB">
        <w:rPr>
          <w:sz w:val="28"/>
          <w:szCs w:val="28"/>
        </w:rPr>
        <w:t xml:space="preserve"> сторонами, </w:t>
      </w:r>
      <w:proofErr w:type="spellStart"/>
      <w:r w:rsidRPr="002E00BB">
        <w:rPr>
          <w:sz w:val="28"/>
          <w:szCs w:val="28"/>
        </w:rPr>
        <w:t>можливостями</w:t>
      </w:r>
      <w:proofErr w:type="spellEnd"/>
      <w:r w:rsidRPr="002E00BB">
        <w:rPr>
          <w:sz w:val="28"/>
          <w:szCs w:val="28"/>
        </w:rPr>
        <w:t xml:space="preserve"> і </w:t>
      </w:r>
      <w:proofErr w:type="spellStart"/>
      <w:r w:rsidRPr="002E00BB">
        <w:rPr>
          <w:sz w:val="28"/>
          <w:szCs w:val="28"/>
        </w:rPr>
        <w:t>загрозами</w:t>
      </w:r>
      <w:proofErr w:type="spellEnd"/>
      <w:r w:rsidRPr="002E00BB">
        <w:rPr>
          <w:sz w:val="28"/>
          <w:szCs w:val="28"/>
        </w:rPr>
        <w:t xml:space="preserve">, а також </w:t>
      </w:r>
      <w:proofErr w:type="spellStart"/>
      <w:r w:rsidRPr="002E00BB">
        <w:rPr>
          <w:sz w:val="28"/>
          <w:szCs w:val="28"/>
        </w:rPr>
        <w:t>дозволяє</w:t>
      </w:r>
      <w:proofErr w:type="spellEnd"/>
      <w:r w:rsidRPr="002E00BB">
        <w:rPr>
          <w:sz w:val="28"/>
          <w:szCs w:val="28"/>
        </w:rPr>
        <w:t xml:space="preserve"> </w:t>
      </w:r>
      <w:proofErr w:type="spellStart"/>
      <w:r w:rsidRPr="002E00BB">
        <w:rPr>
          <w:sz w:val="28"/>
          <w:szCs w:val="28"/>
        </w:rPr>
        <w:t>обґрунтувати</w:t>
      </w:r>
      <w:proofErr w:type="spellEnd"/>
      <w:r w:rsidRPr="002E00BB">
        <w:rPr>
          <w:sz w:val="28"/>
          <w:szCs w:val="28"/>
        </w:rPr>
        <w:t xml:space="preserve"> </w:t>
      </w:r>
      <w:proofErr w:type="spellStart"/>
      <w:r w:rsidRPr="002E00BB">
        <w:rPr>
          <w:sz w:val="28"/>
          <w:szCs w:val="28"/>
        </w:rPr>
        <w:t>подальший</w:t>
      </w:r>
      <w:proofErr w:type="spellEnd"/>
      <w:r w:rsidRPr="002E00BB">
        <w:rPr>
          <w:sz w:val="28"/>
          <w:szCs w:val="28"/>
        </w:rPr>
        <w:t xml:space="preserve"> </w:t>
      </w:r>
      <w:proofErr w:type="spellStart"/>
      <w:r w:rsidRPr="002E00BB">
        <w:rPr>
          <w:sz w:val="28"/>
          <w:szCs w:val="28"/>
        </w:rPr>
        <w:t>вибір</w:t>
      </w:r>
      <w:proofErr w:type="spellEnd"/>
      <w:r w:rsidRPr="002E00BB">
        <w:rPr>
          <w:sz w:val="28"/>
          <w:szCs w:val="28"/>
        </w:rPr>
        <w:t xml:space="preserve"> типу </w:t>
      </w:r>
      <w:proofErr w:type="spellStart"/>
      <w:r w:rsidRPr="002E00BB">
        <w:rPr>
          <w:sz w:val="28"/>
          <w:szCs w:val="28"/>
        </w:rPr>
        <w:t>стратегії</w:t>
      </w:r>
      <w:proofErr w:type="spellEnd"/>
      <w:r w:rsidRPr="002E00BB">
        <w:rPr>
          <w:sz w:val="28"/>
          <w:szCs w:val="28"/>
        </w:rPr>
        <w:t xml:space="preserve"> </w:t>
      </w:r>
      <w:proofErr w:type="spellStart"/>
      <w:r w:rsidRPr="002E00BB">
        <w:rPr>
          <w:sz w:val="28"/>
          <w:szCs w:val="28"/>
        </w:rPr>
        <w:t>розвитку</w:t>
      </w:r>
      <w:proofErr w:type="spellEnd"/>
      <w:r w:rsidRPr="002E00BB">
        <w:rPr>
          <w:sz w:val="28"/>
          <w:szCs w:val="28"/>
        </w:rPr>
        <w:t xml:space="preserve"> </w:t>
      </w:r>
      <w:proofErr w:type="spellStart"/>
      <w:r w:rsidRPr="002E00BB">
        <w:rPr>
          <w:sz w:val="28"/>
          <w:szCs w:val="28"/>
        </w:rPr>
        <w:t>компанії</w:t>
      </w:r>
      <w:proofErr w:type="spellEnd"/>
      <w:r w:rsidRPr="002E00BB">
        <w:rPr>
          <w:sz w:val="28"/>
          <w:szCs w:val="28"/>
        </w:rPr>
        <w:t xml:space="preserve">. </w:t>
      </w:r>
      <w:proofErr w:type="spellStart"/>
      <w:r w:rsidRPr="002E00BB">
        <w:rPr>
          <w:sz w:val="28"/>
          <w:szCs w:val="28"/>
        </w:rPr>
        <w:t>Результати</w:t>
      </w:r>
      <w:proofErr w:type="spellEnd"/>
      <w:r w:rsidRPr="002E00BB">
        <w:rPr>
          <w:sz w:val="28"/>
          <w:szCs w:val="28"/>
        </w:rPr>
        <w:t xml:space="preserve"> </w:t>
      </w:r>
      <w:proofErr w:type="spellStart"/>
      <w:r w:rsidRPr="002E00BB">
        <w:rPr>
          <w:sz w:val="28"/>
          <w:szCs w:val="28"/>
        </w:rPr>
        <w:t>інтегрального</w:t>
      </w:r>
      <w:proofErr w:type="spellEnd"/>
      <w:r w:rsidRPr="002E00BB">
        <w:rPr>
          <w:sz w:val="28"/>
          <w:szCs w:val="28"/>
        </w:rPr>
        <w:t xml:space="preserve"> </w:t>
      </w:r>
      <w:proofErr w:type="spellStart"/>
      <w:r w:rsidRPr="002E00BB">
        <w:rPr>
          <w:sz w:val="28"/>
          <w:szCs w:val="28"/>
        </w:rPr>
        <w:t>оцінювання</w:t>
      </w:r>
      <w:proofErr w:type="spellEnd"/>
      <w:r w:rsidRPr="002E00BB">
        <w:rPr>
          <w:sz w:val="28"/>
          <w:szCs w:val="28"/>
        </w:rPr>
        <w:t xml:space="preserve"> наведено у табл</w:t>
      </w:r>
      <w:r>
        <w:rPr>
          <w:sz w:val="28"/>
          <w:szCs w:val="28"/>
        </w:rPr>
        <w:t>. 2.8</w:t>
      </w:r>
      <w:r w:rsidRPr="002E00BB">
        <w:rPr>
          <w:sz w:val="28"/>
          <w:szCs w:val="28"/>
        </w:rPr>
        <w:t>.</w:t>
      </w:r>
    </w:p>
    <w:p w14:paraId="79E34160" w14:textId="77777777" w:rsidR="00005965" w:rsidRPr="002E00BB" w:rsidRDefault="00005965" w:rsidP="00005965">
      <w:pPr>
        <w:spacing w:line="360" w:lineRule="auto"/>
        <w:ind w:firstLine="709"/>
        <w:jc w:val="right"/>
        <w:rPr>
          <w:i/>
          <w:iCs/>
          <w:sz w:val="28"/>
          <w:szCs w:val="28"/>
        </w:rPr>
      </w:pPr>
      <w:proofErr w:type="spellStart"/>
      <w:r w:rsidRPr="002E00BB">
        <w:rPr>
          <w:i/>
          <w:iCs/>
          <w:sz w:val="28"/>
          <w:szCs w:val="28"/>
        </w:rPr>
        <w:t>Таблиця</w:t>
      </w:r>
      <w:proofErr w:type="spellEnd"/>
      <w:r w:rsidRPr="002E00BB">
        <w:rPr>
          <w:i/>
          <w:iCs/>
          <w:sz w:val="28"/>
          <w:szCs w:val="28"/>
        </w:rPr>
        <w:t xml:space="preserve"> 2.8</w:t>
      </w:r>
    </w:p>
    <w:p w14:paraId="1E4FF152" w14:textId="77777777" w:rsidR="00005965" w:rsidRPr="003570A4" w:rsidRDefault="00005965" w:rsidP="00005965">
      <w:pPr>
        <w:spacing w:line="360" w:lineRule="auto"/>
        <w:ind w:firstLine="709"/>
        <w:jc w:val="center"/>
        <w:rPr>
          <w:b/>
          <w:bCs/>
          <w:sz w:val="28"/>
          <w:szCs w:val="28"/>
        </w:rPr>
      </w:pPr>
      <w:proofErr w:type="spellStart"/>
      <w:r w:rsidRPr="003570A4">
        <w:rPr>
          <w:b/>
          <w:bCs/>
          <w:sz w:val="28"/>
          <w:szCs w:val="28"/>
        </w:rPr>
        <w:lastRenderedPageBreak/>
        <w:t>Інтегральна</w:t>
      </w:r>
      <w:proofErr w:type="spellEnd"/>
      <w:r w:rsidRPr="003570A4">
        <w:rPr>
          <w:b/>
          <w:bCs/>
          <w:sz w:val="28"/>
          <w:szCs w:val="28"/>
        </w:rPr>
        <w:t xml:space="preserve"> </w:t>
      </w:r>
      <w:proofErr w:type="spellStart"/>
      <w:r w:rsidRPr="003570A4">
        <w:rPr>
          <w:b/>
          <w:bCs/>
          <w:sz w:val="28"/>
          <w:szCs w:val="28"/>
        </w:rPr>
        <w:t>оцінка</w:t>
      </w:r>
      <w:proofErr w:type="spellEnd"/>
      <w:r w:rsidRPr="003570A4">
        <w:rPr>
          <w:b/>
          <w:bCs/>
          <w:sz w:val="28"/>
          <w:szCs w:val="28"/>
        </w:rPr>
        <w:t xml:space="preserve"> </w:t>
      </w:r>
      <w:proofErr w:type="spellStart"/>
      <w:r w:rsidRPr="003570A4">
        <w:rPr>
          <w:b/>
          <w:bCs/>
          <w:sz w:val="28"/>
          <w:szCs w:val="28"/>
        </w:rPr>
        <w:t>факторів</w:t>
      </w:r>
      <w:proofErr w:type="spellEnd"/>
      <w:r w:rsidRPr="003570A4">
        <w:rPr>
          <w:b/>
          <w:bCs/>
          <w:sz w:val="28"/>
          <w:szCs w:val="28"/>
        </w:rPr>
        <w:t xml:space="preserve"> SWOT-</w:t>
      </w:r>
      <w:proofErr w:type="spellStart"/>
      <w:r w:rsidRPr="003570A4">
        <w:rPr>
          <w:b/>
          <w:bCs/>
          <w:sz w:val="28"/>
          <w:szCs w:val="28"/>
        </w:rPr>
        <w:t>аналізу</w:t>
      </w:r>
      <w:proofErr w:type="spellEnd"/>
      <w:r w:rsidRPr="003570A4">
        <w:rPr>
          <w:b/>
          <w:bCs/>
          <w:sz w:val="28"/>
          <w:szCs w:val="28"/>
        </w:rPr>
        <w:t xml:space="preserve"> онлайн-</w:t>
      </w:r>
      <w:proofErr w:type="spellStart"/>
      <w:r w:rsidRPr="003570A4">
        <w:rPr>
          <w:b/>
          <w:bCs/>
          <w:sz w:val="28"/>
          <w:szCs w:val="28"/>
        </w:rPr>
        <w:t>бізнесу</w:t>
      </w:r>
      <w:proofErr w:type="spellEnd"/>
      <w:r w:rsidRPr="003570A4">
        <w:rPr>
          <w:b/>
          <w:bCs/>
          <w:sz w:val="28"/>
          <w:szCs w:val="28"/>
        </w:rPr>
        <w:t xml:space="preserve"> </w:t>
      </w:r>
      <w:r>
        <w:rPr>
          <w:b/>
          <w:bCs/>
          <w:sz w:val="28"/>
          <w:szCs w:val="28"/>
        </w:rPr>
        <w:br/>
      </w:r>
      <w:r w:rsidRPr="003570A4">
        <w:rPr>
          <w:b/>
          <w:bCs/>
          <w:sz w:val="28"/>
          <w:szCs w:val="28"/>
        </w:rPr>
        <w:t xml:space="preserve">ТОВ «ЮСК </w:t>
      </w:r>
      <w:proofErr w:type="spellStart"/>
      <w:r w:rsidRPr="003570A4">
        <w:rPr>
          <w:b/>
          <w:bCs/>
          <w:sz w:val="28"/>
          <w:szCs w:val="28"/>
        </w:rPr>
        <w:t>Україна</w:t>
      </w:r>
      <w:proofErr w:type="spellEnd"/>
      <w:r w:rsidRPr="003570A4">
        <w:rPr>
          <w:b/>
          <w:bCs/>
          <w:sz w:val="28"/>
          <w:szCs w:val="28"/>
        </w:rPr>
        <w:t>»</w:t>
      </w:r>
    </w:p>
    <w:tbl>
      <w:tblPr>
        <w:tblStyle w:val="ac"/>
        <w:tblW w:w="0" w:type="auto"/>
        <w:tblLook w:val="04A0" w:firstRow="1" w:lastRow="0" w:firstColumn="1" w:lastColumn="0" w:noHBand="0" w:noVBand="1"/>
      </w:tblPr>
      <w:tblGrid>
        <w:gridCol w:w="1475"/>
        <w:gridCol w:w="2306"/>
        <w:gridCol w:w="2064"/>
        <w:gridCol w:w="1425"/>
        <w:gridCol w:w="2074"/>
      </w:tblGrid>
      <w:tr w:rsidR="00005965" w:rsidRPr="003570A4" w14:paraId="0027EAF5" w14:textId="77777777" w:rsidTr="008A7569">
        <w:tc>
          <w:tcPr>
            <w:tcW w:w="1370" w:type="dxa"/>
            <w:hideMark/>
          </w:tcPr>
          <w:p w14:paraId="7BE9A17D" w14:textId="77777777" w:rsidR="00005965" w:rsidRPr="003570A4" w:rsidRDefault="00005965" w:rsidP="008A7569">
            <w:pPr>
              <w:jc w:val="center"/>
            </w:pPr>
            <w:proofErr w:type="spellStart"/>
            <w:r w:rsidRPr="003570A4">
              <w:t>Категорія</w:t>
            </w:r>
            <w:proofErr w:type="spellEnd"/>
          </w:p>
        </w:tc>
        <w:tc>
          <w:tcPr>
            <w:tcW w:w="2594" w:type="dxa"/>
            <w:hideMark/>
          </w:tcPr>
          <w:p w14:paraId="4CE53C49" w14:textId="77777777" w:rsidR="00005965" w:rsidRPr="003570A4" w:rsidRDefault="00005965" w:rsidP="008A7569">
            <w:pPr>
              <w:jc w:val="center"/>
            </w:pPr>
            <w:proofErr w:type="spellStart"/>
            <w:r w:rsidRPr="003570A4">
              <w:t>Фактори</w:t>
            </w:r>
            <w:proofErr w:type="spellEnd"/>
            <w:r w:rsidRPr="003570A4">
              <w:t xml:space="preserve"> (</w:t>
            </w:r>
            <w:proofErr w:type="spellStart"/>
            <w:r w:rsidRPr="003570A4">
              <w:t>середні</w:t>
            </w:r>
            <w:proofErr w:type="spellEnd"/>
            <w:r w:rsidRPr="003570A4">
              <w:t xml:space="preserve"> </w:t>
            </w:r>
            <w:proofErr w:type="spellStart"/>
            <w:r w:rsidRPr="003570A4">
              <w:t>оцінки</w:t>
            </w:r>
            <w:proofErr w:type="spellEnd"/>
            <w:r w:rsidRPr="003570A4">
              <w:t>)</w:t>
            </w:r>
          </w:p>
        </w:tc>
        <w:tc>
          <w:tcPr>
            <w:tcW w:w="1825" w:type="dxa"/>
            <w:hideMark/>
          </w:tcPr>
          <w:p w14:paraId="11468A60" w14:textId="77777777" w:rsidR="00005965" w:rsidRPr="003570A4" w:rsidRDefault="00005965" w:rsidP="008A7569">
            <w:pPr>
              <w:jc w:val="center"/>
            </w:pPr>
            <w:r w:rsidRPr="003570A4">
              <w:t xml:space="preserve">Формула </w:t>
            </w:r>
            <w:proofErr w:type="spellStart"/>
            <w:r w:rsidRPr="003570A4">
              <w:t>розрахунку</w:t>
            </w:r>
            <w:proofErr w:type="spellEnd"/>
            <w:r w:rsidRPr="003570A4">
              <w:t xml:space="preserve"> </w:t>
            </w:r>
            <w:proofErr w:type="spellStart"/>
            <w:r w:rsidRPr="003570A4">
              <w:t>інтегральної</w:t>
            </w:r>
            <w:proofErr w:type="spellEnd"/>
            <w:r w:rsidRPr="003570A4">
              <w:t xml:space="preserve"> </w:t>
            </w:r>
            <w:proofErr w:type="spellStart"/>
            <w:r w:rsidRPr="003570A4">
              <w:t>оцінки</w:t>
            </w:r>
            <w:proofErr w:type="spellEnd"/>
          </w:p>
        </w:tc>
        <w:tc>
          <w:tcPr>
            <w:tcW w:w="1325" w:type="dxa"/>
            <w:hideMark/>
          </w:tcPr>
          <w:p w14:paraId="5A372DC9" w14:textId="77777777" w:rsidR="00005965" w:rsidRPr="003570A4" w:rsidRDefault="00005965" w:rsidP="008A7569">
            <w:pPr>
              <w:jc w:val="center"/>
            </w:pPr>
            <w:proofErr w:type="spellStart"/>
            <w:r w:rsidRPr="003570A4">
              <w:t>Інтегральна</w:t>
            </w:r>
            <w:proofErr w:type="spellEnd"/>
            <w:r w:rsidRPr="003570A4">
              <w:t xml:space="preserve"> </w:t>
            </w:r>
            <w:proofErr w:type="spellStart"/>
            <w:r w:rsidRPr="003570A4">
              <w:t>оцінка</w:t>
            </w:r>
            <w:proofErr w:type="spellEnd"/>
          </w:p>
        </w:tc>
        <w:tc>
          <w:tcPr>
            <w:tcW w:w="2230" w:type="dxa"/>
            <w:hideMark/>
          </w:tcPr>
          <w:p w14:paraId="11E4589B" w14:textId="77777777" w:rsidR="00005965" w:rsidRPr="003570A4" w:rsidRDefault="00005965" w:rsidP="008A7569">
            <w:pPr>
              <w:jc w:val="center"/>
            </w:pPr>
            <w:proofErr w:type="spellStart"/>
            <w:r w:rsidRPr="003570A4">
              <w:t>Рівень</w:t>
            </w:r>
            <w:proofErr w:type="spellEnd"/>
            <w:r w:rsidRPr="003570A4">
              <w:t xml:space="preserve"> </w:t>
            </w:r>
            <w:proofErr w:type="spellStart"/>
            <w:r w:rsidRPr="003570A4">
              <w:t>впливу</w:t>
            </w:r>
            <w:proofErr w:type="spellEnd"/>
          </w:p>
        </w:tc>
      </w:tr>
      <w:tr w:rsidR="00005965" w:rsidRPr="003570A4" w14:paraId="2E922A98" w14:textId="77777777" w:rsidTr="008A7569">
        <w:tc>
          <w:tcPr>
            <w:tcW w:w="1370" w:type="dxa"/>
            <w:hideMark/>
          </w:tcPr>
          <w:p w14:paraId="166D78C5" w14:textId="77777777" w:rsidR="00005965" w:rsidRPr="003570A4" w:rsidRDefault="00005965" w:rsidP="008A7569">
            <w:proofErr w:type="spellStart"/>
            <w:r w:rsidRPr="003570A4">
              <w:t>Сильні</w:t>
            </w:r>
            <w:proofErr w:type="spellEnd"/>
            <w:r w:rsidRPr="003570A4">
              <w:t xml:space="preserve"> </w:t>
            </w:r>
            <w:proofErr w:type="spellStart"/>
            <w:r w:rsidRPr="003570A4">
              <w:t>сторони</w:t>
            </w:r>
            <w:proofErr w:type="spellEnd"/>
            <w:r w:rsidRPr="003570A4">
              <w:t xml:space="preserve"> (S)</w:t>
            </w:r>
          </w:p>
        </w:tc>
        <w:tc>
          <w:tcPr>
            <w:tcW w:w="2594" w:type="dxa"/>
            <w:hideMark/>
          </w:tcPr>
          <w:p w14:paraId="00BEE727" w14:textId="77777777" w:rsidR="00005965" w:rsidRPr="003570A4" w:rsidRDefault="00005965" w:rsidP="008A7569">
            <w:pPr>
              <w:jc w:val="center"/>
            </w:pPr>
            <w:r w:rsidRPr="003570A4">
              <w:t>5,0; 5,0; 4,0; 5,0; 4,0; 3,0</w:t>
            </w:r>
          </w:p>
        </w:tc>
        <w:tc>
          <w:tcPr>
            <w:tcW w:w="1825" w:type="dxa"/>
            <w:hideMark/>
          </w:tcPr>
          <w:p w14:paraId="36B66CE3" w14:textId="77777777" w:rsidR="00005965" w:rsidRPr="003570A4" w:rsidRDefault="00005965" w:rsidP="008A7569">
            <w:pPr>
              <w:jc w:val="center"/>
            </w:pPr>
            <w:r w:rsidRPr="003570A4">
              <w:t>(5+5+4+5+4+3)/6</w:t>
            </w:r>
          </w:p>
        </w:tc>
        <w:tc>
          <w:tcPr>
            <w:tcW w:w="1325" w:type="dxa"/>
            <w:hideMark/>
          </w:tcPr>
          <w:p w14:paraId="0F7C0276" w14:textId="77777777" w:rsidR="00005965" w:rsidRPr="003570A4" w:rsidRDefault="00005965" w:rsidP="008A7569">
            <w:pPr>
              <w:jc w:val="center"/>
            </w:pPr>
            <w:r w:rsidRPr="003570A4">
              <w:t>4,33</w:t>
            </w:r>
          </w:p>
        </w:tc>
        <w:tc>
          <w:tcPr>
            <w:tcW w:w="2230" w:type="dxa"/>
            <w:hideMark/>
          </w:tcPr>
          <w:p w14:paraId="237730A7" w14:textId="77777777" w:rsidR="00005965" w:rsidRPr="003570A4" w:rsidRDefault="00005965" w:rsidP="008A7569">
            <w:pPr>
              <w:jc w:val="center"/>
            </w:pPr>
            <w:proofErr w:type="spellStart"/>
            <w:r w:rsidRPr="003570A4">
              <w:t>Високий</w:t>
            </w:r>
            <w:proofErr w:type="spellEnd"/>
            <w:r w:rsidRPr="003570A4">
              <w:t xml:space="preserve"> </w:t>
            </w:r>
            <w:proofErr w:type="spellStart"/>
            <w:r w:rsidRPr="003570A4">
              <w:t>позитивний</w:t>
            </w:r>
            <w:proofErr w:type="spellEnd"/>
            <w:r w:rsidRPr="003570A4">
              <w:t xml:space="preserve"> </w:t>
            </w:r>
            <w:proofErr w:type="spellStart"/>
            <w:r w:rsidRPr="003570A4">
              <w:t>вплив</w:t>
            </w:r>
            <w:proofErr w:type="spellEnd"/>
          </w:p>
        </w:tc>
      </w:tr>
      <w:tr w:rsidR="00005965" w:rsidRPr="003570A4" w14:paraId="3E0F96BB" w14:textId="77777777" w:rsidTr="008A7569">
        <w:tc>
          <w:tcPr>
            <w:tcW w:w="1370" w:type="dxa"/>
            <w:hideMark/>
          </w:tcPr>
          <w:p w14:paraId="3878DE57" w14:textId="77777777" w:rsidR="00005965" w:rsidRPr="003570A4" w:rsidRDefault="00005965" w:rsidP="008A7569">
            <w:proofErr w:type="spellStart"/>
            <w:r w:rsidRPr="003570A4">
              <w:t>Слабкі</w:t>
            </w:r>
            <w:proofErr w:type="spellEnd"/>
            <w:r w:rsidRPr="003570A4">
              <w:t xml:space="preserve"> </w:t>
            </w:r>
            <w:proofErr w:type="spellStart"/>
            <w:r w:rsidRPr="003570A4">
              <w:t>сторони</w:t>
            </w:r>
            <w:proofErr w:type="spellEnd"/>
            <w:r w:rsidRPr="003570A4">
              <w:t xml:space="preserve"> (W)</w:t>
            </w:r>
          </w:p>
        </w:tc>
        <w:tc>
          <w:tcPr>
            <w:tcW w:w="2594" w:type="dxa"/>
            <w:hideMark/>
          </w:tcPr>
          <w:p w14:paraId="0FF67046" w14:textId="77777777" w:rsidR="00005965" w:rsidRPr="003570A4" w:rsidRDefault="00005965" w:rsidP="008A7569">
            <w:pPr>
              <w:jc w:val="center"/>
            </w:pPr>
            <w:r w:rsidRPr="003570A4">
              <w:t>3,5; 3,5; 3,0; 5,0; 3,0</w:t>
            </w:r>
          </w:p>
        </w:tc>
        <w:tc>
          <w:tcPr>
            <w:tcW w:w="1825" w:type="dxa"/>
            <w:hideMark/>
          </w:tcPr>
          <w:p w14:paraId="7C3DD789" w14:textId="77777777" w:rsidR="00005965" w:rsidRPr="003570A4" w:rsidRDefault="00005965" w:rsidP="008A7569">
            <w:pPr>
              <w:jc w:val="center"/>
            </w:pPr>
            <w:r w:rsidRPr="003570A4">
              <w:t>(3,5+3,5+3+5+3)/5</w:t>
            </w:r>
          </w:p>
        </w:tc>
        <w:tc>
          <w:tcPr>
            <w:tcW w:w="1325" w:type="dxa"/>
            <w:hideMark/>
          </w:tcPr>
          <w:p w14:paraId="6B82A61E" w14:textId="77777777" w:rsidR="00005965" w:rsidRPr="003570A4" w:rsidRDefault="00005965" w:rsidP="008A7569">
            <w:pPr>
              <w:jc w:val="center"/>
            </w:pPr>
            <w:r w:rsidRPr="003570A4">
              <w:t>3,6</w:t>
            </w:r>
          </w:p>
        </w:tc>
        <w:tc>
          <w:tcPr>
            <w:tcW w:w="2230" w:type="dxa"/>
            <w:hideMark/>
          </w:tcPr>
          <w:p w14:paraId="0E2BB6C7" w14:textId="77777777" w:rsidR="00005965" w:rsidRPr="003570A4" w:rsidRDefault="00005965" w:rsidP="008A7569">
            <w:pPr>
              <w:jc w:val="center"/>
            </w:pPr>
            <w:proofErr w:type="spellStart"/>
            <w:r w:rsidRPr="003570A4">
              <w:t>Помірний</w:t>
            </w:r>
            <w:proofErr w:type="spellEnd"/>
            <w:r w:rsidRPr="003570A4">
              <w:t xml:space="preserve"> </w:t>
            </w:r>
            <w:proofErr w:type="spellStart"/>
            <w:r w:rsidRPr="003570A4">
              <w:t>негативний</w:t>
            </w:r>
            <w:proofErr w:type="spellEnd"/>
            <w:r w:rsidRPr="003570A4">
              <w:t xml:space="preserve"> </w:t>
            </w:r>
            <w:proofErr w:type="spellStart"/>
            <w:r w:rsidRPr="003570A4">
              <w:t>вплив</w:t>
            </w:r>
            <w:proofErr w:type="spellEnd"/>
          </w:p>
        </w:tc>
      </w:tr>
      <w:tr w:rsidR="00005965" w:rsidRPr="003570A4" w14:paraId="5CF4CBCF" w14:textId="77777777" w:rsidTr="008A7569">
        <w:tc>
          <w:tcPr>
            <w:tcW w:w="1370" w:type="dxa"/>
            <w:hideMark/>
          </w:tcPr>
          <w:p w14:paraId="771664BD" w14:textId="77777777" w:rsidR="00005965" w:rsidRPr="003570A4" w:rsidRDefault="00005965" w:rsidP="008A7569">
            <w:proofErr w:type="spellStart"/>
            <w:r w:rsidRPr="003570A4">
              <w:t>Можливості</w:t>
            </w:r>
            <w:proofErr w:type="spellEnd"/>
            <w:r w:rsidRPr="003570A4">
              <w:t xml:space="preserve"> (O)</w:t>
            </w:r>
          </w:p>
        </w:tc>
        <w:tc>
          <w:tcPr>
            <w:tcW w:w="2594" w:type="dxa"/>
            <w:hideMark/>
          </w:tcPr>
          <w:p w14:paraId="31239A93" w14:textId="77777777" w:rsidR="00005965" w:rsidRPr="003570A4" w:rsidRDefault="00005965" w:rsidP="008A7569">
            <w:pPr>
              <w:jc w:val="center"/>
            </w:pPr>
            <w:r w:rsidRPr="003570A4">
              <w:t>5,0; 3,0; 4,0; 4,0</w:t>
            </w:r>
          </w:p>
        </w:tc>
        <w:tc>
          <w:tcPr>
            <w:tcW w:w="1825" w:type="dxa"/>
            <w:hideMark/>
          </w:tcPr>
          <w:p w14:paraId="3DEDD33E" w14:textId="77777777" w:rsidR="00005965" w:rsidRPr="003570A4" w:rsidRDefault="00005965" w:rsidP="008A7569">
            <w:pPr>
              <w:jc w:val="center"/>
            </w:pPr>
            <w:r w:rsidRPr="003570A4">
              <w:t>(5+3+4+4)/4</w:t>
            </w:r>
          </w:p>
        </w:tc>
        <w:tc>
          <w:tcPr>
            <w:tcW w:w="1325" w:type="dxa"/>
            <w:hideMark/>
          </w:tcPr>
          <w:p w14:paraId="67CDC331" w14:textId="77777777" w:rsidR="00005965" w:rsidRPr="003570A4" w:rsidRDefault="00005965" w:rsidP="008A7569">
            <w:pPr>
              <w:jc w:val="center"/>
            </w:pPr>
            <w:r w:rsidRPr="003570A4">
              <w:t>4,0</w:t>
            </w:r>
          </w:p>
        </w:tc>
        <w:tc>
          <w:tcPr>
            <w:tcW w:w="2230" w:type="dxa"/>
            <w:hideMark/>
          </w:tcPr>
          <w:p w14:paraId="5BC62E8D" w14:textId="77777777" w:rsidR="00005965" w:rsidRPr="003570A4" w:rsidRDefault="00005965" w:rsidP="008A7569">
            <w:pPr>
              <w:jc w:val="center"/>
            </w:pPr>
            <w:proofErr w:type="spellStart"/>
            <w:r w:rsidRPr="003570A4">
              <w:t>Значний</w:t>
            </w:r>
            <w:proofErr w:type="spellEnd"/>
            <w:r w:rsidRPr="003570A4">
              <w:t xml:space="preserve"> </w:t>
            </w:r>
            <w:proofErr w:type="spellStart"/>
            <w:r w:rsidRPr="003570A4">
              <w:t>позитивний</w:t>
            </w:r>
            <w:proofErr w:type="spellEnd"/>
            <w:r w:rsidRPr="003570A4">
              <w:t xml:space="preserve"> </w:t>
            </w:r>
            <w:proofErr w:type="spellStart"/>
            <w:r w:rsidRPr="003570A4">
              <w:t>потенціал</w:t>
            </w:r>
            <w:proofErr w:type="spellEnd"/>
          </w:p>
        </w:tc>
      </w:tr>
      <w:tr w:rsidR="00005965" w:rsidRPr="003570A4" w14:paraId="70D549F2" w14:textId="77777777" w:rsidTr="008A7569">
        <w:tc>
          <w:tcPr>
            <w:tcW w:w="1370" w:type="dxa"/>
            <w:hideMark/>
          </w:tcPr>
          <w:p w14:paraId="363BB651" w14:textId="77777777" w:rsidR="00005965" w:rsidRPr="003570A4" w:rsidRDefault="00005965" w:rsidP="008A7569">
            <w:proofErr w:type="spellStart"/>
            <w:r w:rsidRPr="003570A4">
              <w:t>Загрози</w:t>
            </w:r>
            <w:proofErr w:type="spellEnd"/>
            <w:r w:rsidRPr="003570A4">
              <w:t xml:space="preserve"> (T)</w:t>
            </w:r>
          </w:p>
        </w:tc>
        <w:tc>
          <w:tcPr>
            <w:tcW w:w="2594" w:type="dxa"/>
            <w:hideMark/>
          </w:tcPr>
          <w:p w14:paraId="2BCE0D68" w14:textId="77777777" w:rsidR="00005965" w:rsidRPr="003570A4" w:rsidRDefault="00005965" w:rsidP="008A7569">
            <w:pPr>
              <w:jc w:val="center"/>
            </w:pPr>
            <w:r w:rsidRPr="003570A4">
              <w:t>5,0; 5,0; 3,0; 4,0; 5,0; 4,0</w:t>
            </w:r>
          </w:p>
        </w:tc>
        <w:tc>
          <w:tcPr>
            <w:tcW w:w="1825" w:type="dxa"/>
            <w:hideMark/>
          </w:tcPr>
          <w:p w14:paraId="1AE5094E" w14:textId="77777777" w:rsidR="00005965" w:rsidRPr="003570A4" w:rsidRDefault="00005965" w:rsidP="008A7569">
            <w:pPr>
              <w:jc w:val="center"/>
            </w:pPr>
            <w:r w:rsidRPr="003570A4">
              <w:t>(5+5+3+4+5+4)/6</w:t>
            </w:r>
          </w:p>
        </w:tc>
        <w:tc>
          <w:tcPr>
            <w:tcW w:w="1325" w:type="dxa"/>
            <w:hideMark/>
          </w:tcPr>
          <w:p w14:paraId="5FA2A37D" w14:textId="77777777" w:rsidR="00005965" w:rsidRPr="003570A4" w:rsidRDefault="00005965" w:rsidP="008A7569">
            <w:pPr>
              <w:jc w:val="center"/>
            </w:pPr>
            <w:r w:rsidRPr="003570A4">
              <w:t>4,33</w:t>
            </w:r>
          </w:p>
        </w:tc>
        <w:tc>
          <w:tcPr>
            <w:tcW w:w="2230" w:type="dxa"/>
            <w:hideMark/>
          </w:tcPr>
          <w:p w14:paraId="7D66EE6A" w14:textId="77777777" w:rsidR="00005965" w:rsidRPr="003570A4" w:rsidRDefault="00005965" w:rsidP="008A7569">
            <w:pPr>
              <w:jc w:val="center"/>
            </w:pPr>
            <w:proofErr w:type="spellStart"/>
            <w:r w:rsidRPr="003570A4">
              <w:t>Високий</w:t>
            </w:r>
            <w:proofErr w:type="spellEnd"/>
            <w:r w:rsidRPr="003570A4">
              <w:t xml:space="preserve"> </w:t>
            </w:r>
            <w:proofErr w:type="spellStart"/>
            <w:r w:rsidRPr="003570A4">
              <w:t>рівень</w:t>
            </w:r>
            <w:proofErr w:type="spellEnd"/>
            <w:r w:rsidRPr="003570A4">
              <w:t xml:space="preserve"> </w:t>
            </w:r>
            <w:proofErr w:type="spellStart"/>
            <w:r w:rsidRPr="003570A4">
              <w:t>зовнішніх</w:t>
            </w:r>
            <w:proofErr w:type="spellEnd"/>
            <w:r w:rsidRPr="003570A4">
              <w:t xml:space="preserve"> </w:t>
            </w:r>
            <w:proofErr w:type="spellStart"/>
            <w:r w:rsidRPr="003570A4">
              <w:t>ризиків</w:t>
            </w:r>
            <w:proofErr w:type="spellEnd"/>
          </w:p>
        </w:tc>
      </w:tr>
    </w:tbl>
    <w:p w14:paraId="4182C96B" w14:textId="77777777" w:rsidR="00005965" w:rsidRDefault="00005965" w:rsidP="00005965">
      <w:pPr>
        <w:spacing w:line="360" w:lineRule="auto"/>
        <w:ind w:firstLine="709"/>
        <w:jc w:val="both"/>
        <w:rPr>
          <w:sz w:val="28"/>
          <w:szCs w:val="28"/>
        </w:rPr>
      </w:pPr>
    </w:p>
    <w:p w14:paraId="5175D521" w14:textId="77777777" w:rsidR="00005965" w:rsidRPr="0098360E" w:rsidRDefault="00005965" w:rsidP="00005965">
      <w:pPr>
        <w:spacing w:line="360" w:lineRule="auto"/>
        <w:ind w:firstLine="709"/>
        <w:jc w:val="both"/>
        <w:rPr>
          <w:sz w:val="28"/>
          <w:szCs w:val="28"/>
        </w:rPr>
      </w:pPr>
      <w:r w:rsidRPr="0098360E">
        <w:rPr>
          <w:sz w:val="28"/>
          <w:szCs w:val="28"/>
        </w:rPr>
        <w:t xml:space="preserve">За результатами </w:t>
      </w:r>
      <w:proofErr w:type="spellStart"/>
      <w:r w:rsidRPr="0098360E">
        <w:rPr>
          <w:sz w:val="28"/>
          <w:szCs w:val="28"/>
        </w:rPr>
        <w:t>інтегральної</w:t>
      </w:r>
      <w:proofErr w:type="spellEnd"/>
      <w:r w:rsidRPr="0098360E">
        <w:rPr>
          <w:sz w:val="28"/>
          <w:szCs w:val="28"/>
        </w:rPr>
        <w:t xml:space="preserve"> </w:t>
      </w:r>
      <w:proofErr w:type="spellStart"/>
      <w:r w:rsidRPr="0098360E">
        <w:rPr>
          <w:sz w:val="28"/>
          <w:szCs w:val="28"/>
        </w:rPr>
        <w:t>оцінки</w:t>
      </w:r>
      <w:proofErr w:type="spellEnd"/>
      <w:r w:rsidRPr="0098360E">
        <w:rPr>
          <w:sz w:val="28"/>
          <w:szCs w:val="28"/>
        </w:rPr>
        <w:t xml:space="preserve"> онлайн-</w:t>
      </w:r>
      <w:proofErr w:type="spellStart"/>
      <w:r w:rsidRPr="0098360E">
        <w:rPr>
          <w:sz w:val="28"/>
          <w:szCs w:val="28"/>
        </w:rPr>
        <w:t>бізнес</w:t>
      </w:r>
      <w:proofErr w:type="spellEnd"/>
      <w:r w:rsidRPr="0098360E">
        <w:rPr>
          <w:sz w:val="28"/>
          <w:szCs w:val="28"/>
        </w:rPr>
        <w:t xml:space="preserve"> ТОВ «ЮСК </w:t>
      </w:r>
      <w:proofErr w:type="spellStart"/>
      <w:r w:rsidRPr="0098360E">
        <w:rPr>
          <w:sz w:val="28"/>
          <w:szCs w:val="28"/>
        </w:rPr>
        <w:t>Україна</w:t>
      </w:r>
      <w:proofErr w:type="spellEnd"/>
      <w:r w:rsidRPr="0098360E">
        <w:rPr>
          <w:sz w:val="28"/>
          <w:szCs w:val="28"/>
        </w:rPr>
        <w:t xml:space="preserve">» </w:t>
      </w:r>
      <w:proofErr w:type="spellStart"/>
      <w:r w:rsidRPr="0098360E">
        <w:rPr>
          <w:sz w:val="28"/>
          <w:szCs w:val="28"/>
        </w:rPr>
        <w:t>характеризується</w:t>
      </w:r>
      <w:proofErr w:type="spellEnd"/>
      <w:r w:rsidRPr="0098360E">
        <w:rPr>
          <w:sz w:val="28"/>
          <w:szCs w:val="28"/>
        </w:rPr>
        <w:t xml:space="preserve"> </w:t>
      </w:r>
      <w:proofErr w:type="spellStart"/>
      <w:r w:rsidRPr="0098360E">
        <w:rPr>
          <w:sz w:val="28"/>
          <w:szCs w:val="28"/>
        </w:rPr>
        <w:t>збалансованим</w:t>
      </w:r>
      <w:proofErr w:type="spellEnd"/>
      <w:r w:rsidRPr="0098360E">
        <w:rPr>
          <w:sz w:val="28"/>
          <w:szCs w:val="28"/>
        </w:rPr>
        <w:t xml:space="preserve"> </w:t>
      </w:r>
      <w:proofErr w:type="spellStart"/>
      <w:r w:rsidRPr="0098360E">
        <w:rPr>
          <w:sz w:val="28"/>
          <w:szCs w:val="28"/>
        </w:rPr>
        <w:t>стратегічним</w:t>
      </w:r>
      <w:proofErr w:type="spellEnd"/>
      <w:r w:rsidRPr="0098360E">
        <w:rPr>
          <w:sz w:val="28"/>
          <w:szCs w:val="28"/>
        </w:rPr>
        <w:t xml:space="preserve"> </w:t>
      </w:r>
      <w:proofErr w:type="spellStart"/>
      <w:r w:rsidRPr="0098360E">
        <w:rPr>
          <w:sz w:val="28"/>
          <w:szCs w:val="28"/>
        </w:rPr>
        <w:t>профілем</w:t>
      </w:r>
      <w:proofErr w:type="spellEnd"/>
      <w:r w:rsidRPr="0098360E">
        <w:rPr>
          <w:sz w:val="28"/>
          <w:szCs w:val="28"/>
        </w:rPr>
        <w:t xml:space="preserve">. </w:t>
      </w:r>
      <w:proofErr w:type="spellStart"/>
      <w:r w:rsidRPr="0098360E">
        <w:rPr>
          <w:sz w:val="28"/>
          <w:szCs w:val="28"/>
        </w:rPr>
        <w:t>Потужна</w:t>
      </w:r>
      <w:proofErr w:type="spellEnd"/>
      <w:r w:rsidRPr="0098360E">
        <w:rPr>
          <w:sz w:val="28"/>
          <w:szCs w:val="28"/>
        </w:rPr>
        <w:t xml:space="preserve"> </w:t>
      </w:r>
      <w:proofErr w:type="spellStart"/>
      <w:r w:rsidRPr="0098360E">
        <w:rPr>
          <w:sz w:val="28"/>
          <w:szCs w:val="28"/>
        </w:rPr>
        <w:t>омніканальна</w:t>
      </w:r>
      <w:proofErr w:type="spellEnd"/>
      <w:r w:rsidRPr="0098360E">
        <w:rPr>
          <w:sz w:val="28"/>
          <w:szCs w:val="28"/>
        </w:rPr>
        <w:t xml:space="preserve"> модель, </w:t>
      </w:r>
      <w:proofErr w:type="spellStart"/>
      <w:r w:rsidRPr="0098360E">
        <w:rPr>
          <w:sz w:val="28"/>
          <w:szCs w:val="28"/>
        </w:rPr>
        <w:t>висока</w:t>
      </w:r>
      <w:proofErr w:type="spellEnd"/>
      <w:r w:rsidRPr="0098360E">
        <w:rPr>
          <w:sz w:val="28"/>
          <w:szCs w:val="28"/>
        </w:rPr>
        <w:t xml:space="preserve"> </w:t>
      </w:r>
      <w:proofErr w:type="spellStart"/>
      <w:r w:rsidRPr="0098360E">
        <w:rPr>
          <w:sz w:val="28"/>
          <w:szCs w:val="28"/>
        </w:rPr>
        <w:t>впізнаваність</w:t>
      </w:r>
      <w:proofErr w:type="spellEnd"/>
      <w:r w:rsidRPr="0098360E">
        <w:rPr>
          <w:sz w:val="28"/>
          <w:szCs w:val="28"/>
        </w:rPr>
        <w:t xml:space="preserve"> бренду та позитивна </w:t>
      </w:r>
      <w:proofErr w:type="spellStart"/>
      <w:r w:rsidRPr="0098360E">
        <w:rPr>
          <w:sz w:val="28"/>
          <w:szCs w:val="28"/>
        </w:rPr>
        <w:t>динаміка</w:t>
      </w:r>
      <w:proofErr w:type="spellEnd"/>
      <w:r w:rsidRPr="0098360E">
        <w:rPr>
          <w:sz w:val="28"/>
          <w:szCs w:val="28"/>
        </w:rPr>
        <w:t xml:space="preserve"> онлайн-</w:t>
      </w:r>
      <w:proofErr w:type="spellStart"/>
      <w:r w:rsidRPr="0098360E">
        <w:rPr>
          <w:sz w:val="28"/>
          <w:szCs w:val="28"/>
        </w:rPr>
        <w:t>продажів</w:t>
      </w:r>
      <w:proofErr w:type="spellEnd"/>
      <w:r w:rsidRPr="0098360E">
        <w:rPr>
          <w:sz w:val="28"/>
          <w:szCs w:val="28"/>
        </w:rPr>
        <w:t xml:space="preserve"> </w:t>
      </w:r>
      <w:proofErr w:type="spellStart"/>
      <w:r w:rsidRPr="0098360E">
        <w:rPr>
          <w:sz w:val="28"/>
          <w:szCs w:val="28"/>
        </w:rPr>
        <w:t>компенсують</w:t>
      </w:r>
      <w:proofErr w:type="spellEnd"/>
      <w:r w:rsidRPr="0098360E">
        <w:rPr>
          <w:sz w:val="28"/>
          <w:szCs w:val="28"/>
        </w:rPr>
        <w:t xml:space="preserve"> </w:t>
      </w:r>
      <w:proofErr w:type="spellStart"/>
      <w:r w:rsidRPr="0098360E">
        <w:rPr>
          <w:sz w:val="28"/>
          <w:szCs w:val="28"/>
        </w:rPr>
        <w:t>наявні</w:t>
      </w:r>
      <w:proofErr w:type="spellEnd"/>
      <w:r w:rsidRPr="0098360E">
        <w:rPr>
          <w:sz w:val="28"/>
          <w:szCs w:val="28"/>
        </w:rPr>
        <w:t xml:space="preserve"> </w:t>
      </w:r>
      <w:proofErr w:type="spellStart"/>
      <w:r w:rsidRPr="0098360E">
        <w:rPr>
          <w:sz w:val="28"/>
          <w:szCs w:val="28"/>
        </w:rPr>
        <w:t>слабкі</w:t>
      </w:r>
      <w:proofErr w:type="spellEnd"/>
      <w:r w:rsidRPr="0098360E">
        <w:rPr>
          <w:sz w:val="28"/>
          <w:szCs w:val="28"/>
        </w:rPr>
        <w:t xml:space="preserve"> </w:t>
      </w:r>
      <w:proofErr w:type="spellStart"/>
      <w:r w:rsidRPr="0098360E">
        <w:rPr>
          <w:sz w:val="28"/>
          <w:szCs w:val="28"/>
        </w:rPr>
        <w:t>сторони</w:t>
      </w:r>
      <w:proofErr w:type="spellEnd"/>
      <w:r w:rsidRPr="0098360E">
        <w:rPr>
          <w:sz w:val="28"/>
          <w:szCs w:val="28"/>
        </w:rPr>
        <w:t xml:space="preserve">, </w:t>
      </w:r>
      <w:proofErr w:type="spellStart"/>
      <w:r w:rsidRPr="0098360E">
        <w:rPr>
          <w:sz w:val="28"/>
          <w:szCs w:val="28"/>
        </w:rPr>
        <w:t>пов’язані</w:t>
      </w:r>
      <w:proofErr w:type="spellEnd"/>
      <w:r w:rsidRPr="0098360E">
        <w:rPr>
          <w:sz w:val="28"/>
          <w:szCs w:val="28"/>
        </w:rPr>
        <w:t xml:space="preserve"> з </w:t>
      </w:r>
      <w:proofErr w:type="spellStart"/>
      <w:r w:rsidRPr="0098360E">
        <w:rPr>
          <w:sz w:val="28"/>
          <w:szCs w:val="28"/>
        </w:rPr>
        <w:t>недостатньою</w:t>
      </w:r>
      <w:proofErr w:type="spellEnd"/>
      <w:r w:rsidRPr="0098360E">
        <w:rPr>
          <w:sz w:val="28"/>
          <w:szCs w:val="28"/>
        </w:rPr>
        <w:t xml:space="preserve"> </w:t>
      </w:r>
      <w:proofErr w:type="spellStart"/>
      <w:r w:rsidRPr="0098360E">
        <w:rPr>
          <w:sz w:val="28"/>
          <w:szCs w:val="28"/>
        </w:rPr>
        <w:t>персоналізацією</w:t>
      </w:r>
      <w:proofErr w:type="spellEnd"/>
      <w:r w:rsidRPr="0098360E">
        <w:rPr>
          <w:sz w:val="28"/>
          <w:szCs w:val="28"/>
        </w:rPr>
        <w:t xml:space="preserve"> </w:t>
      </w:r>
      <w:proofErr w:type="spellStart"/>
      <w:r w:rsidRPr="0098360E">
        <w:rPr>
          <w:sz w:val="28"/>
          <w:szCs w:val="28"/>
        </w:rPr>
        <w:t>користувацького</w:t>
      </w:r>
      <w:proofErr w:type="spellEnd"/>
      <w:r w:rsidRPr="0098360E">
        <w:rPr>
          <w:sz w:val="28"/>
          <w:szCs w:val="28"/>
        </w:rPr>
        <w:t xml:space="preserve"> </w:t>
      </w:r>
      <w:proofErr w:type="spellStart"/>
      <w:r w:rsidRPr="0098360E">
        <w:rPr>
          <w:sz w:val="28"/>
          <w:szCs w:val="28"/>
        </w:rPr>
        <w:t>досвіду</w:t>
      </w:r>
      <w:proofErr w:type="spellEnd"/>
      <w:r w:rsidRPr="0098360E">
        <w:rPr>
          <w:sz w:val="28"/>
          <w:szCs w:val="28"/>
        </w:rPr>
        <w:t xml:space="preserve"> та браком </w:t>
      </w:r>
      <w:proofErr w:type="spellStart"/>
      <w:r w:rsidRPr="0098360E">
        <w:rPr>
          <w:sz w:val="28"/>
          <w:szCs w:val="28"/>
        </w:rPr>
        <w:t>цифрових</w:t>
      </w:r>
      <w:proofErr w:type="spellEnd"/>
      <w:r w:rsidRPr="0098360E">
        <w:rPr>
          <w:sz w:val="28"/>
          <w:szCs w:val="28"/>
        </w:rPr>
        <w:t xml:space="preserve"> </w:t>
      </w:r>
      <w:proofErr w:type="spellStart"/>
      <w:r w:rsidRPr="0098360E">
        <w:rPr>
          <w:sz w:val="28"/>
          <w:szCs w:val="28"/>
        </w:rPr>
        <w:t>компетенцій</w:t>
      </w:r>
      <w:proofErr w:type="spellEnd"/>
      <w:r w:rsidRPr="0098360E">
        <w:rPr>
          <w:sz w:val="28"/>
          <w:szCs w:val="28"/>
        </w:rPr>
        <w:t xml:space="preserve"> персоналу. </w:t>
      </w:r>
      <w:proofErr w:type="spellStart"/>
      <w:r w:rsidRPr="0098360E">
        <w:rPr>
          <w:sz w:val="28"/>
          <w:szCs w:val="28"/>
        </w:rPr>
        <w:t>Значення</w:t>
      </w:r>
      <w:proofErr w:type="spellEnd"/>
      <w:r w:rsidRPr="0098360E">
        <w:rPr>
          <w:sz w:val="28"/>
          <w:szCs w:val="28"/>
        </w:rPr>
        <w:t xml:space="preserve"> </w:t>
      </w:r>
      <w:proofErr w:type="spellStart"/>
      <w:r w:rsidRPr="0098360E">
        <w:rPr>
          <w:sz w:val="28"/>
          <w:szCs w:val="28"/>
        </w:rPr>
        <w:t>інтегрального</w:t>
      </w:r>
      <w:proofErr w:type="spellEnd"/>
      <w:r w:rsidRPr="0098360E">
        <w:rPr>
          <w:sz w:val="28"/>
          <w:szCs w:val="28"/>
        </w:rPr>
        <w:t xml:space="preserve"> </w:t>
      </w:r>
      <w:proofErr w:type="spellStart"/>
      <w:r w:rsidRPr="0098360E">
        <w:rPr>
          <w:sz w:val="28"/>
          <w:szCs w:val="28"/>
        </w:rPr>
        <w:t>показника</w:t>
      </w:r>
      <w:proofErr w:type="spellEnd"/>
      <w:r w:rsidRPr="0098360E">
        <w:rPr>
          <w:sz w:val="28"/>
          <w:szCs w:val="28"/>
        </w:rPr>
        <w:t xml:space="preserve"> за </w:t>
      </w:r>
      <w:proofErr w:type="spellStart"/>
      <w:r w:rsidRPr="0098360E">
        <w:rPr>
          <w:sz w:val="28"/>
          <w:szCs w:val="28"/>
        </w:rPr>
        <w:t>сильними</w:t>
      </w:r>
      <w:proofErr w:type="spellEnd"/>
      <w:r w:rsidRPr="0098360E">
        <w:rPr>
          <w:sz w:val="28"/>
          <w:szCs w:val="28"/>
        </w:rPr>
        <w:t xml:space="preserve"> сторонами (S = 4,33) </w:t>
      </w:r>
      <w:proofErr w:type="spellStart"/>
      <w:r w:rsidRPr="0098360E">
        <w:rPr>
          <w:sz w:val="28"/>
          <w:szCs w:val="28"/>
        </w:rPr>
        <w:t>підтверджує</w:t>
      </w:r>
      <w:proofErr w:type="spellEnd"/>
      <w:r w:rsidRPr="0098360E">
        <w:rPr>
          <w:sz w:val="28"/>
          <w:szCs w:val="28"/>
        </w:rPr>
        <w:t xml:space="preserve"> </w:t>
      </w:r>
      <w:proofErr w:type="spellStart"/>
      <w:r w:rsidRPr="0098360E">
        <w:rPr>
          <w:sz w:val="28"/>
          <w:szCs w:val="28"/>
        </w:rPr>
        <w:t>стійку</w:t>
      </w:r>
      <w:proofErr w:type="spellEnd"/>
      <w:r w:rsidRPr="0098360E">
        <w:rPr>
          <w:sz w:val="28"/>
          <w:szCs w:val="28"/>
        </w:rPr>
        <w:t xml:space="preserve"> </w:t>
      </w:r>
      <w:proofErr w:type="spellStart"/>
      <w:r w:rsidRPr="0098360E">
        <w:rPr>
          <w:sz w:val="28"/>
          <w:szCs w:val="28"/>
        </w:rPr>
        <w:t>конкурентну</w:t>
      </w:r>
      <w:proofErr w:type="spellEnd"/>
      <w:r w:rsidRPr="0098360E">
        <w:rPr>
          <w:sz w:val="28"/>
          <w:szCs w:val="28"/>
        </w:rPr>
        <w:t xml:space="preserve"> </w:t>
      </w:r>
      <w:proofErr w:type="spellStart"/>
      <w:r w:rsidRPr="0098360E">
        <w:rPr>
          <w:sz w:val="28"/>
          <w:szCs w:val="28"/>
        </w:rPr>
        <w:t>позицію</w:t>
      </w:r>
      <w:proofErr w:type="spellEnd"/>
      <w:r w:rsidRPr="0098360E">
        <w:rPr>
          <w:sz w:val="28"/>
          <w:szCs w:val="28"/>
        </w:rPr>
        <w:t xml:space="preserve"> </w:t>
      </w:r>
      <w:proofErr w:type="spellStart"/>
      <w:r w:rsidRPr="0098360E">
        <w:rPr>
          <w:sz w:val="28"/>
          <w:szCs w:val="28"/>
        </w:rPr>
        <w:t>компанії</w:t>
      </w:r>
      <w:proofErr w:type="spellEnd"/>
      <w:r w:rsidRPr="0098360E">
        <w:rPr>
          <w:sz w:val="28"/>
          <w:szCs w:val="28"/>
        </w:rPr>
        <w:t xml:space="preserve"> на ринку </w:t>
      </w:r>
      <w:proofErr w:type="spellStart"/>
      <w:r w:rsidRPr="0098360E">
        <w:rPr>
          <w:sz w:val="28"/>
          <w:szCs w:val="28"/>
        </w:rPr>
        <w:t>електронної</w:t>
      </w:r>
      <w:proofErr w:type="spellEnd"/>
      <w:r w:rsidRPr="0098360E">
        <w:rPr>
          <w:sz w:val="28"/>
          <w:szCs w:val="28"/>
        </w:rPr>
        <w:t xml:space="preserve"> </w:t>
      </w:r>
      <w:proofErr w:type="spellStart"/>
      <w:r w:rsidRPr="0098360E">
        <w:rPr>
          <w:sz w:val="28"/>
          <w:szCs w:val="28"/>
        </w:rPr>
        <w:t>комерції</w:t>
      </w:r>
      <w:proofErr w:type="spellEnd"/>
      <w:r w:rsidRPr="0098360E">
        <w:rPr>
          <w:sz w:val="28"/>
          <w:szCs w:val="28"/>
        </w:rPr>
        <w:t>.</w:t>
      </w:r>
      <w:r>
        <w:rPr>
          <w:sz w:val="28"/>
          <w:szCs w:val="28"/>
        </w:rPr>
        <w:t xml:space="preserve"> </w:t>
      </w:r>
      <w:proofErr w:type="spellStart"/>
      <w:r w:rsidRPr="0098360E">
        <w:rPr>
          <w:sz w:val="28"/>
          <w:szCs w:val="28"/>
        </w:rPr>
        <w:t>Отримане</w:t>
      </w:r>
      <w:proofErr w:type="spellEnd"/>
      <w:r w:rsidRPr="0098360E">
        <w:rPr>
          <w:sz w:val="28"/>
          <w:szCs w:val="28"/>
        </w:rPr>
        <w:t xml:space="preserve"> </w:t>
      </w:r>
      <w:proofErr w:type="spellStart"/>
      <w:r w:rsidRPr="0098360E">
        <w:rPr>
          <w:sz w:val="28"/>
          <w:szCs w:val="28"/>
        </w:rPr>
        <w:t>значення</w:t>
      </w:r>
      <w:proofErr w:type="spellEnd"/>
      <w:r w:rsidRPr="0098360E">
        <w:rPr>
          <w:sz w:val="28"/>
          <w:szCs w:val="28"/>
        </w:rPr>
        <w:t xml:space="preserve"> за </w:t>
      </w:r>
      <w:proofErr w:type="spellStart"/>
      <w:r w:rsidRPr="0098360E">
        <w:rPr>
          <w:sz w:val="28"/>
          <w:szCs w:val="28"/>
        </w:rPr>
        <w:t>можливостями</w:t>
      </w:r>
      <w:proofErr w:type="spellEnd"/>
      <w:r w:rsidRPr="0098360E">
        <w:rPr>
          <w:sz w:val="28"/>
          <w:szCs w:val="28"/>
        </w:rPr>
        <w:t xml:space="preserve"> (O = 4,0) </w:t>
      </w:r>
      <w:proofErr w:type="spellStart"/>
      <w:r w:rsidRPr="0098360E">
        <w:rPr>
          <w:sz w:val="28"/>
          <w:szCs w:val="28"/>
        </w:rPr>
        <w:t>свідчить</w:t>
      </w:r>
      <w:proofErr w:type="spellEnd"/>
      <w:r w:rsidRPr="0098360E">
        <w:rPr>
          <w:sz w:val="28"/>
          <w:szCs w:val="28"/>
        </w:rPr>
        <w:t xml:space="preserve"> про </w:t>
      </w:r>
      <w:proofErr w:type="spellStart"/>
      <w:r w:rsidRPr="0098360E">
        <w:rPr>
          <w:sz w:val="28"/>
          <w:szCs w:val="28"/>
        </w:rPr>
        <w:t>наявність</w:t>
      </w:r>
      <w:proofErr w:type="spellEnd"/>
      <w:r w:rsidRPr="0098360E">
        <w:rPr>
          <w:sz w:val="28"/>
          <w:szCs w:val="28"/>
        </w:rPr>
        <w:t xml:space="preserve"> </w:t>
      </w:r>
      <w:proofErr w:type="spellStart"/>
      <w:r w:rsidRPr="0098360E">
        <w:rPr>
          <w:sz w:val="28"/>
          <w:szCs w:val="28"/>
        </w:rPr>
        <w:t>сприятливих</w:t>
      </w:r>
      <w:proofErr w:type="spellEnd"/>
      <w:r w:rsidRPr="0098360E">
        <w:rPr>
          <w:sz w:val="28"/>
          <w:szCs w:val="28"/>
        </w:rPr>
        <w:t xml:space="preserve"> умов для </w:t>
      </w:r>
      <w:proofErr w:type="spellStart"/>
      <w:r w:rsidRPr="0098360E">
        <w:rPr>
          <w:sz w:val="28"/>
          <w:szCs w:val="28"/>
        </w:rPr>
        <w:t>подальшого</w:t>
      </w:r>
      <w:proofErr w:type="spellEnd"/>
      <w:r w:rsidRPr="0098360E">
        <w:rPr>
          <w:sz w:val="28"/>
          <w:szCs w:val="28"/>
        </w:rPr>
        <w:t xml:space="preserve"> </w:t>
      </w:r>
      <w:proofErr w:type="spellStart"/>
      <w:r w:rsidRPr="0098360E">
        <w:rPr>
          <w:sz w:val="28"/>
          <w:szCs w:val="28"/>
        </w:rPr>
        <w:t>розвитку</w:t>
      </w:r>
      <w:proofErr w:type="spellEnd"/>
      <w:r w:rsidRPr="0098360E">
        <w:rPr>
          <w:sz w:val="28"/>
          <w:szCs w:val="28"/>
        </w:rPr>
        <w:t xml:space="preserve">, </w:t>
      </w:r>
      <w:proofErr w:type="spellStart"/>
      <w:r w:rsidRPr="0098360E">
        <w:rPr>
          <w:sz w:val="28"/>
          <w:szCs w:val="28"/>
        </w:rPr>
        <w:t>насамперед</w:t>
      </w:r>
      <w:proofErr w:type="spellEnd"/>
      <w:r w:rsidRPr="0098360E">
        <w:rPr>
          <w:sz w:val="28"/>
          <w:szCs w:val="28"/>
        </w:rPr>
        <w:t xml:space="preserve"> </w:t>
      </w:r>
      <w:proofErr w:type="spellStart"/>
      <w:r w:rsidRPr="0098360E">
        <w:rPr>
          <w:sz w:val="28"/>
          <w:szCs w:val="28"/>
        </w:rPr>
        <w:t>завдяки</w:t>
      </w:r>
      <w:proofErr w:type="spellEnd"/>
      <w:r w:rsidRPr="0098360E">
        <w:rPr>
          <w:sz w:val="28"/>
          <w:szCs w:val="28"/>
        </w:rPr>
        <w:t xml:space="preserve"> </w:t>
      </w:r>
      <w:proofErr w:type="spellStart"/>
      <w:r w:rsidRPr="0098360E">
        <w:rPr>
          <w:sz w:val="28"/>
          <w:szCs w:val="28"/>
        </w:rPr>
        <w:t>розширенню</w:t>
      </w:r>
      <w:proofErr w:type="spellEnd"/>
      <w:r w:rsidRPr="0098360E">
        <w:rPr>
          <w:sz w:val="28"/>
          <w:szCs w:val="28"/>
        </w:rPr>
        <w:t xml:space="preserve"> </w:t>
      </w:r>
      <w:proofErr w:type="spellStart"/>
      <w:r w:rsidRPr="0098360E">
        <w:rPr>
          <w:sz w:val="28"/>
          <w:szCs w:val="28"/>
        </w:rPr>
        <w:t>цифрових</w:t>
      </w:r>
      <w:proofErr w:type="spellEnd"/>
      <w:r w:rsidRPr="0098360E">
        <w:rPr>
          <w:sz w:val="28"/>
          <w:szCs w:val="28"/>
        </w:rPr>
        <w:t xml:space="preserve"> </w:t>
      </w:r>
      <w:proofErr w:type="spellStart"/>
      <w:r w:rsidRPr="0098360E">
        <w:rPr>
          <w:sz w:val="28"/>
          <w:szCs w:val="28"/>
        </w:rPr>
        <w:t>сервісів</w:t>
      </w:r>
      <w:proofErr w:type="spellEnd"/>
      <w:r w:rsidRPr="0098360E">
        <w:rPr>
          <w:sz w:val="28"/>
          <w:szCs w:val="28"/>
        </w:rPr>
        <w:t xml:space="preserve">, </w:t>
      </w:r>
      <w:proofErr w:type="spellStart"/>
      <w:r w:rsidRPr="0098360E">
        <w:rPr>
          <w:sz w:val="28"/>
          <w:szCs w:val="28"/>
        </w:rPr>
        <w:t>впровадженню</w:t>
      </w:r>
      <w:proofErr w:type="spellEnd"/>
      <w:r w:rsidRPr="0098360E">
        <w:rPr>
          <w:sz w:val="28"/>
          <w:szCs w:val="28"/>
        </w:rPr>
        <w:t xml:space="preserve"> </w:t>
      </w:r>
      <w:proofErr w:type="spellStart"/>
      <w:r w:rsidRPr="0098360E">
        <w:rPr>
          <w:sz w:val="28"/>
          <w:szCs w:val="28"/>
        </w:rPr>
        <w:t>технологій</w:t>
      </w:r>
      <w:proofErr w:type="spellEnd"/>
      <w:r w:rsidRPr="0098360E">
        <w:rPr>
          <w:sz w:val="28"/>
          <w:szCs w:val="28"/>
        </w:rPr>
        <w:t xml:space="preserve"> </w:t>
      </w:r>
      <w:proofErr w:type="spellStart"/>
      <w:r w:rsidRPr="0098360E">
        <w:rPr>
          <w:sz w:val="28"/>
          <w:szCs w:val="28"/>
        </w:rPr>
        <w:t>big</w:t>
      </w:r>
      <w:proofErr w:type="spellEnd"/>
      <w:r w:rsidRPr="0098360E">
        <w:rPr>
          <w:sz w:val="28"/>
          <w:szCs w:val="28"/>
        </w:rPr>
        <w:t xml:space="preserve"> </w:t>
      </w:r>
      <w:proofErr w:type="spellStart"/>
      <w:r w:rsidRPr="0098360E">
        <w:rPr>
          <w:sz w:val="28"/>
          <w:szCs w:val="28"/>
        </w:rPr>
        <w:t>data</w:t>
      </w:r>
      <w:proofErr w:type="spellEnd"/>
      <w:r w:rsidRPr="0098360E">
        <w:rPr>
          <w:sz w:val="28"/>
          <w:szCs w:val="28"/>
        </w:rPr>
        <w:t xml:space="preserve"> та штучного </w:t>
      </w:r>
      <w:proofErr w:type="spellStart"/>
      <w:r w:rsidRPr="0098360E">
        <w:rPr>
          <w:sz w:val="28"/>
          <w:szCs w:val="28"/>
        </w:rPr>
        <w:t>інтелекту</w:t>
      </w:r>
      <w:proofErr w:type="spellEnd"/>
      <w:r w:rsidRPr="0098360E">
        <w:rPr>
          <w:sz w:val="28"/>
          <w:szCs w:val="28"/>
        </w:rPr>
        <w:t xml:space="preserve">. </w:t>
      </w:r>
      <w:proofErr w:type="spellStart"/>
      <w:r w:rsidRPr="0098360E">
        <w:rPr>
          <w:sz w:val="28"/>
          <w:szCs w:val="28"/>
        </w:rPr>
        <w:t>Водночас</w:t>
      </w:r>
      <w:proofErr w:type="spellEnd"/>
      <w:r w:rsidRPr="0098360E">
        <w:rPr>
          <w:sz w:val="28"/>
          <w:szCs w:val="28"/>
        </w:rPr>
        <w:t xml:space="preserve"> </w:t>
      </w:r>
      <w:proofErr w:type="spellStart"/>
      <w:r w:rsidRPr="0098360E">
        <w:rPr>
          <w:sz w:val="28"/>
          <w:szCs w:val="28"/>
        </w:rPr>
        <w:t>слабкі</w:t>
      </w:r>
      <w:proofErr w:type="spellEnd"/>
      <w:r w:rsidRPr="0098360E">
        <w:rPr>
          <w:sz w:val="28"/>
          <w:szCs w:val="28"/>
        </w:rPr>
        <w:t xml:space="preserve"> </w:t>
      </w:r>
      <w:proofErr w:type="spellStart"/>
      <w:r w:rsidRPr="0098360E">
        <w:rPr>
          <w:sz w:val="28"/>
          <w:szCs w:val="28"/>
        </w:rPr>
        <w:t>сторони</w:t>
      </w:r>
      <w:proofErr w:type="spellEnd"/>
      <w:r w:rsidRPr="0098360E">
        <w:rPr>
          <w:sz w:val="28"/>
          <w:szCs w:val="28"/>
        </w:rPr>
        <w:t xml:space="preserve"> (W = 3,6) не є </w:t>
      </w:r>
      <w:proofErr w:type="spellStart"/>
      <w:r w:rsidRPr="0098360E">
        <w:rPr>
          <w:sz w:val="28"/>
          <w:szCs w:val="28"/>
        </w:rPr>
        <w:t>критичними</w:t>
      </w:r>
      <w:proofErr w:type="spellEnd"/>
      <w:r w:rsidRPr="0098360E">
        <w:rPr>
          <w:sz w:val="28"/>
          <w:szCs w:val="28"/>
        </w:rPr>
        <w:t xml:space="preserve">, </w:t>
      </w:r>
      <w:proofErr w:type="spellStart"/>
      <w:r w:rsidRPr="0098360E">
        <w:rPr>
          <w:sz w:val="28"/>
          <w:szCs w:val="28"/>
        </w:rPr>
        <w:t>однак</w:t>
      </w:r>
      <w:proofErr w:type="spellEnd"/>
      <w:r w:rsidRPr="0098360E">
        <w:rPr>
          <w:sz w:val="28"/>
          <w:szCs w:val="28"/>
        </w:rPr>
        <w:t xml:space="preserve"> </w:t>
      </w:r>
      <w:proofErr w:type="spellStart"/>
      <w:r w:rsidRPr="0098360E">
        <w:rPr>
          <w:sz w:val="28"/>
          <w:szCs w:val="28"/>
        </w:rPr>
        <w:t>потребують</w:t>
      </w:r>
      <w:proofErr w:type="spellEnd"/>
      <w:r w:rsidRPr="0098360E">
        <w:rPr>
          <w:sz w:val="28"/>
          <w:szCs w:val="28"/>
        </w:rPr>
        <w:t xml:space="preserve"> </w:t>
      </w:r>
      <w:proofErr w:type="spellStart"/>
      <w:r w:rsidRPr="0098360E">
        <w:rPr>
          <w:sz w:val="28"/>
          <w:szCs w:val="28"/>
        </w:rPr>
        <w:t>системних</w:t>
      </w:r>
      <w:proofErr w:type="spellEnd"/>
      <w:r w:rsidRPr="0098360E">
        <w:rPr>
          <w:sz w:val="28"/>
          <w:szCs w:val="28"/>
        </w:rPr>
        <w:t xml:space="preserve"> </w:t>
      </w:r>
      <w:proofErr w:type="spellStart"/>
      <w:r w:rsidRPr="0098360E">
        <w:rPr>
          <w:sz w:val="28"/>
          <w:szCs w:val="28"/>
        </w:rPr>
        <w:t>дій</w:t>
      </w:r>
      <w:proofErr w:type="spellEnd"/>
      <w:r w:rsidRPr="0098360E">
        <w:rPr>
          <w:sz w:val="28"/>
          <w:szCs w:val="28"/>
        </w:rPr>
        <w:t xml:space="preserve"> </w:t>
      </w:r>
      <w:proofErr w:type="spellStart"/>
      <w:r w:rsidRPr="0098360E">
        <w:rPr>
          <w:sz w:val="28"/>
          <w:szCs w:val="28"/>
        </w:rPr>
        <w:t>щодо</w:t>
      </w:r>
      <w:proofErr w:type="spellEnd"/>
      <w:r w:rsidRPr="0098360E">
        <w:rPr>
          <w:sz w:val="28"/>
          <w:szCs w:val="28"/>
        </w:rPr>
        <w:t xml:space="preserve"> </w:t>
      </w:r>
      <w:proofErr w:type="spellStart"/>
      <w:r w:rsidRPr="0098360E">
        <w:rPr>
          <w:sz w:val="28"/>
          <w:szCs w:val="28"/>
        </w:rPr>
        <w:t>підвищення</w:t>
      </w:r>
      <w:proofErr w:type="spellEnd"/>
      <w:r w:rsidRPr="0098360E">
        <w:rPr>
          <w:sz w:val="28"/>
          <w:szCs w:val="28"/>
        </w:rPr>
        <w:t xml:space="preserve"> </w:t>
      </w:r>
      <w:proofErr w:type="spellStart"/>
      <w:r w:rsidRPr="0098360E">
        <w:rPr>
          <w:sz w:val="28"/>
          <w:szCs w:val="28"/>
        </w:rPr>
        <w:t>персоналізації</w:t>
      </w:r>
      <w:proofErr w:type="spellEnd"/>
      <w:r w:rsidRPr="0098360E">
        <w:rPr>
          <w:sz w:val="28"/>
          <w:szCs w:val="28"/>
        </w:rPr>
        <w:t xml:space="preserve"> </w:t>
      </w:r>
      <w:proofErr w:type="spellStart"/>
      <w:r w:rsidRPr="0098360E">
        <w:rPr>
          <w:sz w:val="28"/>
          <w:szCs w:val="28"/>
        </w:rPr>
        <w:t>клієнтського</w:t>
      </w:r>
      <w:proofErr w:type="spellEnd"/>
      <w:r w:rsidRPr="0098360E">
        <w:rPr>
          <w:sz w:val="28"/>
          <w:szCs w:val="28"/>
        </w:rPr>
        <w:t xml:space="preserve"> </w:t>
      </w:r>
      <w:proofErr w:type="spellStart"/>
      <w:r w:rsidRPr="0098360E">
        <w:rPr>
          <w:sz w:val="28"/>
          <w:szCs w:val="28"/>
        </w:rPr>
        <w:t>досвіду</w:t>
      </w:r>
      <w:proofErr w:type="spellEnd"/>
      <w:r w:rsidRPr="0098360E">
        <w:rPr>
          <w:sz w:val="28"/>
          <w:szCs w:val="28"/>
        </w:rPr>
        <w:t xml:space="preserve">, </w:t>
      </w:r>
      <w:proofErr w:type="spellStart"/>
      <w:r w:rsidRPr="0098360E">
        <w:rPr>
          <w:sz w:val="28"/>
          <w:szCs w:val="28"/>
        </w:rPr>
        <w:t>вдосконалення</w:t>
      </w:r>
      <w:proofErr w:type="spellEnd"/>
      <w:r w:rsidRPr="0098360E">
        <w:rPr>
          <w:sz w:val="28"/>
          <w:szCs w:val="28"/>
        </w:rPr>
        <w:t xml:space="preserve"> </w:t>
      </w:r>
      <w:proofErr w:type="spellStart"/>
      <w:r w:rsidRPr="0098360E">
        <w:rPr>
          <w:sz w:val="28"/>
          <w:szCs w:val="28"/>
        </w:rPr>
        <w:t>технічної</w:t>
      </w:r>
      <w:proofErr w:type="spellEnd"/>
      <w:r w:rsidRPr="0098360E">
        <w:rPr>
          <w:sz w:val="28"/>
          <w:szCs w:val="28"/>
        </w:rPr>
        <w:t xml:space="preserve"> </w:t>
      </w:r>
      <w:proofErr w:type="spellStart"/>
      <w:r w:rsidRPr="0098360E">
        <w:rPr>
          <w:sz w:val="28"/>
          <w:szCs w:val="28"/>
        </w:rPr>
        <w:t>підтримки</w:t>
      </w:r>
      <w:proofErr w:type="spellEnd"/>
      <w:r w:rsidRPr="0098360E">
        <w:rPr>
          <w:sz w:val="28"/>
          <w:szCs w:val="28"/>
        </w:rPr>
        <w:t xml:space="preserve"> веб</w:t>
      </w:r>
      <w:r>
        <w:rPr>
          <w:sz w:val="28"/>
          <w:szCs w:val="28"/>
        </w:rPr>
        <w:t>-</w:t>
      </w:r>
      <w:proofErr w:type="spellStart"/>
      <w:r w:rsidRPr="0098360E">
        <w:rPr>
          <w:sz w:val="28"/>
          <w:szCs w:val="28"/>
        </w:rPr>
        <w:t>платформи</w:t>
      </w:r>
      <w:proofErr w:type="spellEnd"/>
      <w:r w:rsidRPr="0098360E">
        <w:rPr>
          <w:sz w:val="28"/>
          <w:szCs w:val="28"/>
        </w:rPr>
        <w:t xml:space="preserve"> та </w:t>
      </w:r>
      <w:proofErr w:type="spellStart"/>
      <w:r w:rsidRPr="0098360E">
        <w:rPr>
          <w:sz w:val="28"/>
          <w:szCs w:val="28"/>
        </w:rPr>
        <w:t>розвитку</w:t>
      </w:r>
      <w:proofErr w:type="spellEnd"/>
      <w:r w:rsidRPr="0098360E">
        <w:rPr>
          <w:sz w:val="28"/>
          <w:szCs w:val="28"/>
        </w:rPr>
        <w:t xml:space="preserve"> </w:t>
      </w:r>
      <w:proofErr w:type="spellStart"/>
      <w:r w:rsidRPr="0098360E">
        <w:rPr>
          <w:sz w:val="28"/>
          <w:szCs w:val="28"/>
        </w:rPr>
        <w:t>цифрових</w:t>
      </w:r>
      <w:proofErr w:type="spellEnd"/>
      <w:r w:rsidRPr="0098360E">
        <w:rPr>
          <w:sz w:val="28"/>
          <w:szCs w:val="28"/>
        </w:rPr>
        <w:t xml:space="preserve"> </w:t>
      </w:r>
      <w:proofErr w:type="spellStart"/>
      <w:r w:rsidRPr="0098360E">
        <w:rPr>
          <w:sz w:val="28"/>
          <w:szCs w:val="28"/>
        </w:rPr>
        <w:t>навичок</w:t>
      </w:r>
      <w:proofErr w:type="spellEnd"/>
      <w:r w:rsidRPr="0098360E">
        <w:rPr>
          <w:sz w:val="28"/>
          <w:szCs w:val="28"/>
        </w:rPr>
        <w:t xml:space="preserve"> </w:t>
      </w:r>
      <w:proofErr w:type="spellStart"/>
      <w:r w:rsidRPr="0098360E">
        <w:rPr>
          <w:sz w:val="28"/>
          <w:szCs w:val="28"/>
        </w:rPr>
        <w:t>працівників</w:t>
      </w:r>
      <w:proofErr w:type="spellEnd"/>
      <w:r w:rsidRPr="0098360E">
        <w:rPr>
          <w:sz w:val="28"/>
          <w:szCs w:val="28"/>
        </w:rPr>
        <w:t>.</w:t>
      </w:r>
      <w:r>
        <w:rPr>
          <w:sz w:val="28"/>
          <w:szCs w:val="28"/>
        </w:rPr>
        <w:t xml:space="preserve"> </w:t>
      </w:r>
      <w:proofErr w:type="spellStart"/>
      <w:r w:rsidRPr="0098360E">
        <w:rPr>
          <w:sz w:val="28"/>
          <w:szCs w:val="28"/>
        </w:rPr>
        <w:t>Загрози</w:t>
      </w:r>
      <w:proofErr w:type="spellEnd"/>
      <w:r w:rsidRPr="0098360E">
        <w:rPr>
          <w:sz w:val="28"/>
          <w:szCs w:val="28"/>
        </w:rPr>
        <w:t xml:space="preserve"> (T = 4,33) </w:t>
      </w:r>
      <w:proofErr w:type="spellStart"/>
      <w:r w:rsidRPr="0098360E">
        <w:rPr>
          <w:sz w:val="28"/>
          <w:szCs w:val="28"/>
        </w:rPr>
        <w:t>мають</w:t>
      </w:r>
      <w:proofErr w:type="spellEnd"/>
      <w:r w:rsidRPr="0098360E">
        <w:rPr>
          <w:sz w:val="28"/>
          <w:szCs w:val="28"/>
        </w:rPr>
        <w:t xml:space="preserve"> </w:t>
      </w:r>
      <w:proofErr w:type="spellStart"/>
      <w:r w:rsidRPr="0098360E">
        <w:rPr>
          <w:sz w:val="28"/>
          <w:szCs w:val="28"/>
        </w:rPr>
        <w:t>суттєвий</w:t>
      </w:r>
      <w:proofErr w:type="spellEnd"/>
      <w:r w:rsidRPr="0098360E">
        <w:rPr>
          <w:sz w:val="28"/>
          <w:szCs w:val="28"/>
        </w:rPr>
        <w:t xml:space="preserve"> характер, </w:t>
      </w:r>
      <w:proofErr w:type="spellStart"/>
      <w:r w:rsidRPr="0098360E">
        <w:rPr>
          <w:sz w:val="28"/>
          <w:szCs w:val="28"/>
        </w:rPr>
        <w:t>зокрема</w:t>
      </w:r>
      <w:proofErr w:type="spellEnd"/>
      <w:r w:rsidRPr="0098360E">
        <w:rPr>
          <w:sz w:val="28"/>
          <w:szCs w:val="28"/>
        </w:rPr>
        <w:t xml:space="preserve"> через </w:t>
      </w:r>
      <w:proofErr w:type="spellStart"/>
      <w:r w:rsidRPr="0098360E">
        <w:rPr>
          <w:sz w:val="28"/>
          <w:szCs w:val="28"/>
        </w:rPr>
        <w:t>посилення</w:t>
      </w:r>
      <w:proofErr w:type="spellEnd"/>
      <w:r w:rsidRPr="0098360E">
        <w:rPr>
          <w:sz w:val="28"/>
          <w:szCs w:val="28"/>
        </w:rPr>
        <w:t xml:space="preserve"> </w:t>
      </w:r>
      <w:proofErr w:type="spellStart"/>
      <w:r w:rsidRPr="0098360E">
        <w:rPr>
          <w:sz w:val="28"/>
          <w:szCs w:val="28"/>
        </w:rPr>
        <w:t>конкуренції</w:t>
      </w:r>
      <w:proofErr w:type="spellEnd"/>
      <w:r w:rsidRPr="0098360E">
        <w:rPr>
          <w:sz w:val="28"/>
          <w:szCs w:val="28"/>
        </w:rPr>
        <w:t xml:space="preserve"> з боку </w:t>
      </w:r>
      <w:proofErr w:type="spellStart"/>
      <w:r w:rsidRPr="0098360E">
        <w:rPr>
          <w:sz w:val="28"/>
          <w:szCs w:val="28"/>
        </w:rPr>
        <w:t>маркетплейсів</w:t>
      </w:r>
      <w:proofErr w:type="spellEnd"/>
      <w:r w:rsidRPr="0098360E">
        <w:rPr>
          <w:sz w:val="28"/>
          <w:szCs w:val="28"/>
        </w:rPr>
        <w:t xml:space="preserve">, </w:t>
      </w:r>
      <w:proofErr w:type="spellStart"/>
      <w:r w:rsidRPr="0098360E">
        <w:rPr>
          <w:sz w:val="28"/>
          <w:szCs w:val="28"/>
        </w:rPr>
        <w:t>економічну</w:t>
      </w:r>
      <w:proofErr w:type="spellEnd"/>
      <w:r w:rsidRPr="0098360E">
        <w:rPr>
          <w:sz w:val="28"/>
          <w:szCs w:val="28"/>
        </w:rPr>
        <w:t xml:space="preserve"> </w:t>
      </w:r>
      <w:proofErr w:type="spellStart"/>
      <w:r w:rsidRPr="0098360E">
        <w:rPr>
          <w:sz w:val="28"/>
          <w:szCs w:val="28"/>
        </w:rPr>
        <w:t>нестабільність</w:t>
      </w:r>
      <w:proofErr w:type="spellEnd"/>
      <w:r w:rsidRPr="0098360E">
        <w:rPr>
          <w:sz w:val="28"/>
          <w:szCs w:val="28"/>
        </w:rPr>
        <w:t xml:space="preserve"> та </w:t>
      </w:r>
      <w:proofErr w:type="spellStart"/>
      <w:r w:rsidRPr="0098360E">
        <w:rPr>
          <w:sz w:val="28"/>
          <w:szCs w:val="28"/>
        </w:rPr>
        <w:t>логістичні</w:t>
      </w:r>
      <w:proofErr w:type="spellEnd"/>
      <w:r w:rsidRPr="0098360E">
        <w:rPr>
          <w:sz w:val="28"/>
          <w:szCs w:val="28"/>
        </w:rPr>
        <w:t xml:space="preserve"> </w:t>
      </w:r>
      <w:proofErr w:type="spellStart"/>
      <w:r w:rsidRPr="0098360E">
        <w:rPr>
          <w:sz w:val="28"/>
          <w:szCs w:val="28"/>
        </w:rPr>
        <w:t>ризики</w:t>
      </w:r>
      <w:proofErr w:type="spellEnd"/>
      <w:r w:rsidRPr="0098360E">
        <w:rPr>
          <w:sz w:val="28"/>
          <w:szCs w:val="28"/>
        </w:rPr>
        <w:t xml:space="preserve">. </w:t>
      </w:r>
      <w:proofErr w:type="spellStart"/>
      <w:r w:rsidRPr="0098360E">
        <w:rPr>
          <w:sz w:val="28"/>
          <w:szCs w:val="28"/>
        </w:rPr>
        <w:t>Їхній</w:t>
      </w:r>
      <w:proofErr w:type="spellEnd"/>
      <w:r w:rsidRPr="0098360E">
        <w:rPr>
          <w:sz w:val="28"/>
          <w:szCs w:val="28"/>
        </w:rPr>
        <w:t xml:space="preserve"> </w:t>
      </w:r>
      <w:proofErr w:type="spellStart"/>
      <w:r w:rsidRPr="0098360E">
        <w:rPr>
          <w:sz w:val="28"/>
          <w:szCs w:val="28"/>
        </w:rPr>
        <w:t>рівень</w:t>
      </w:r>
      <w:proofErr w:type="spellEnd"/>
      <w:r w:rsidRPr="0098360E">
        <w:rPr>
          <w:sz w:val="28"/>
          <w:szCs w:val="28"/>
        </w:rPr>
        <w:t xml:space="preserve"> </w:t>
      </w:r>
      <w:proofErr w:type="spellStart"/>
      <w:r w:rsidRPr="0098360E">
        <w:rPr>
          <w:sz w:val="28"/>
          <w:szCs w:val="28"/>
        </w:rPr>
        <w:t>впливу</w:t>
      </w:r>
      <w:proofErr w:type="spellEnd"/>
      <w:r w:rsidRPr="0098360E">
        <w:rPr>
          <w:sz w:val="28"/>
          <w:szCs w:val="28"/>
        </w:rPr>
        <w:t xml:space="preserve"> </w:t>
      </w:r>
      <w:proofErr w:type="spellStart"/>
      <w:r w:rsidRPr="0098360E">
        <w:rPr>
          <w:sz w:val="28"/>
          <w:szCs w:val="28"/>
        </w:rPr>
        <w:t>співставний</w:t>
      </w:r>
      <w:proofErr w:type="spellEnd"/>
      <w:r w:rsidRPr="0098360E">
        <w:rPr>
          <w:sz w:val="28"/>
          <w:szCs w:val="28"/>
        </w:rPr>
        <w:t xml:space="preserve"> </w:t>
      </w:r>
      <w:proofErr w:type="spellStart"/>
      <w:r w:rsidRPr="0098360E">
        <w:rPr>
          <w:sz w:val="28"/>
          <w:szCs w:val="28"/>
        </w:rPr>
        <w:t>із</w:t>
      </w:r>
      <w:proofErr w:type="spellEnd"/>
      <w:r w:rsidRPr="0098360E">
        <w:rPr>
          <w:sz w:val="28"/>
          <w:szCs w:val="28"/>
        </w:rPr>
        <w:t xml:space="preserve"> силою </w:t>
      </w:r>
      <w:proofErr w:type="spellStart"/>
      <w:r w:rsidRPr="0098360E">
        <w:rPr>
          <w:sz w:val="28"/>
          <w:szCs w:val="28"/>
        </w:rPr>
        <w:t>конкурентних</w:t>
      </w:r>
      <w:proofErr w:type="spellEnd"/>
      <w:r w:rsidRPr="0098360E">
        <w:rPr>
          <w:sz w:val="28"/>
          <w:szCs w:val="28"/>
        </w:rPr>
        <w:t xml:space="preserve"> </w:t>
      </w:r>
      <w:proofErr w:type="spellStart"/>
      <w:r w:rsidRPr="0098360E">
        <w:rPr>
          <w:sz w:val="28"/>
          <w:szCs w:val="28"/>
        </w:rPr>
        <w:t>переваг</w:t>
      </w:r>
      <w:proofErr w:type="spellEnd"/>
      <w:r w:rsidRPr="0098360E">
        <w:rPr>
          <w:sz w:val="28"/>
          <w:szCs w:val="28"/>
        </w:rPr>
        <w:t xml:space="preserve">, </w:t>
      </w:r>
      <w:proofErr w:type="spellStart"/>
      <w:r w:rsidRPr="0098360E">
        <w:rPr>
          <w:sz w:val="28"/>
          <w:szCs w:val="28"/>
        </w:rPr>
        <w:t>що</w:t>
      </w:r>
      <w:proofErr w:type="spellEnd"/>
      <w:r w:rsidRPr="0098360E">
        <w:rPr>
          <w:sz w:val="28"/>
          <w:szCs w:val="28"/>
        </w:rPr>
        <w:t xml:space="preserve"> </w:t>
      </w:r>
      <w:proofErr w:type="spellStart"/>
      <w:r w:rsidRPr="0098360E">
        <w:rPr>
          <w:sz w:val="28"/>
          <w:szCs w:val="28"/>
        </w:rPr>
        <w:t>вимагає</w:t>
      </w:r>
      <w:proofErr w:type="spellEnd"/>
      <w:r w:rsidRPr="0098360E">
        <w:rPr>
          <w:sz w:val="28"/>
          <w:szCs w:val="28"/>
        </w:rPr>
        <w:t xml:space="preserve"> активного </w:t>
      </w:r>
      <w:proofErr w:type="spellStart"/>
      <w:r w:rsidRPr="0098360E">
        <w:rPr>
          <w:sz w:val="28"/>
          <w:szCs w:val="28"/>
        </w:rPr>
        <w:lastRenderedPageBreak/>
        <w:t>впровадження</w:t>
      </w:r>
      <w:proofErr w:type="spellEnd"/>
      <w:r w:rsidRPr="0098360E">
        <w:rPr>
          <w:sz w:val="28"/>
          <w:szCs w:val="28"/>
        </w:rPr>
        <w:t xml:space="preserve"> </w:t>
      </w:r>
      <w:proofErr w:type="spellStart"/>
      <w:r w:rsidRPr="0098360E">
        <w:rPr>
          <w:sz w:val="28"/>
          <w:szCs w:val="28"/>
        </w:rPr>
        <w:t>заходів</w:t>
      </w:r>
      <w:proofErr w:type="spellEnd"/>
      <w:r w:rsidRPr="0098360E">
        <w:rPr>
          <w:sz w:val="28"/>
          <w:szCs w:val="28"/>
        </w:rPr>
        <w:t xml:space="preserve"> </w:t>
      </w:r>
      <w:proofErr w:type="spellStart"/>
      <w:r w:rsidRPr="0098360E">
        <w:rPr>
          <w:sz w:val="28"/>
          <w:szCs w:val="28"/>
        </w:rPr>
        <w:t>ризик</w:t>
      </w:r>
      <w:proofErr w:type="spellEnd"/>
      <w:r w:rsidRPr="0098360E">
        <w:rPr>
          <w:sz w:val="28"/>
          <w:szCs w:val="28"/>
        </w:rPr>
        <w:t xml:space="preserve">-менеджменту та </w:t>
      </w:r>
      <w:proofErr w:type="spellStart"/>
      <w:r w:rsidRPr="0098360E">
        <w:rPr>
          <w:sz w:val="28"/>
          <w:szCs w:val="28"/>
        </w:rPr>
        <w:t>стратегічного</w:t>
      </w:r>
      <w:proofErr w:type="spellEnd"/>
      <w:r w:rsidRPr="0098360E">
        <w:rPr>
          <w:sz w:val="28"/>
          <w:szCs w:val="28"/>
        </w:rPr>
        <w:t xml:space="preserve"> </w:t>
      </w:r>
      <w:proofErr w:type="spellStart"/>
      <w:r w:rsidRPr="0098360E">
        <w:rPr>
          <w:sz w:val="28"/>
          <w:szCs w:val="28"/>
        </w:rPr>
        <w:t>моніторингу</w:t>
      </w:r>
      <w:proofErr w:type="spellEnd"/>
      <w:r w:rsidRPr="0098360E">
        <w:rPr>
          <w:sz w:val="28"/>
          <w:szCs w:val="28"/>
        </w:rPr>
        <w:t xml:space="preserve"> </w:t>
      </w:r>
      <w:proofErr w:type="spellStart"/>
      <w:r w:rsidRPr="0098360E">
        <w:rPr>
          <w:sz w:val="28"/>
          <w:szCs w:val="28"/>
        </w:rPr>
        <w:t>зовнішнього</w:t>
      </w:r>
      <w:proofErr w:type="spellEnd"/>
      <w:r w:rsidRPr="0098360E">
        <w:rPr>
          <w:sz w:val="28"/>
          <w:szCs w:val="28"/>
        </w:rPr>
        <w:t xml:space="preserve"> </w:t>
      </w:r>
      <w:proofErr w:type="spellStart"/>
      <w:r w:rsidRPr="0098360E">
        <w:rPr>
          <w:sz w:val="28"/>
          <w:szCs w:val="28"/>
        </w:rPr>
        <w:t>середовища</w:t>
      </w:r>
      <w:proofErr w:type="spellEnd"/>
      <w:r w:rsidRPr="0098360E">
        <w:rPr>
          <w:sz w:val="28"/>
          <w:szCs w:val="28"/>
        </w:rPr>
        <w:t>.</w:t>
      </w:r>
    </w:p>
    <w:p w14:paraId="307E22DD" w14:textId="77777777" w:rsidR="00005965" w:rsidRDefault="00005965" w:rsidP="00005965">
      <w:pPr>
        <w:spacing w:line="360" w:lineRule="auto"/>
        <w:ind w:firstLine="709"/>
        <w:jc w:val="both"/>
        <w:rPr>
          <w:sz w:val="28"/>
          <w:szCs w:val="28"/>
        </w:rPr>
      </w:pPr>
      <w:proofErr w:type="spellStart"/>
      <w:r w:rsidRPr="0098360E">
        <w:rPr>
          <w:sz w:val="28"/>
          <w:szCs w:val="28"/>
        </w:rPr>
        <w:t>Інтегральна</w:t>
      </w:r>
      <w:proofErr w:type="spellEnd"/>
      <w:r w:rsidRPr="0098360E">
        <w:rPr>
          <w:sz w:val="28"/>
          <w:szCs w:val="28"/>
        </w:rPr>
        <w:t xml:space="preserve"> </w:t>
      </w:r>
      <w:proofErr w:type="spellStart"/>
      <w:r w:rsidRPr="0098360E">
        <w:rPr>
          <w:sz w:val="28"/>
          <w:szCs w:val="28"/>
        </w:rPr>
        <w:t>оцінка</w:t>
      </w:r>
      <w:proofErr w:type="spellEnd"/>
      <w:r w:rsidRPr="0098360E">
        <w:rPr>
          <w:sz w:val="28"/>
          <w:szCs w:val="28"/>
        </w:rPr>
        <w:t xml:space="preserve"> </w:t>
      </w:r>
      <w:proofErr w:type="spellStart"/>
      <w:r w:rsidRPr="0098360E">
        <w:rPr>
          <w:sz w:val="28"/>
          <w:szCs w:val="28"/>
        </w:rPr>
        <w:t>демонструє</w:t>
      </w:r>
      <w:proofErr w:type="spellEnd"/>
      <w:r w:rsidRPr="0098360E">
        <w:rPr>
          <w:sz w:val="28"/>
          <w:szCs w:val="28"/>
        </w:rPr>
        <w:t xml:space="preserve">, </w:t>
      </w:r>
      <w:proofErr w:type="spellStart"/>
      <w:r w:rsidRPr="0098360E">
        <w:rPr>
          <w:sz w:val="28"/>
          <w:szCs w:val="28"/>
        </w:rPr>
        <w:t>що</w:t>
      </w:r>
      <w:proofErr w:type="spellEnd"/>
      <w:r w:rsidRPr="0098360E">
        <w:rPr>
          <w:sz w:val="28"/>
          <w:szCs w:val="28"/>
        </w:rPr>
        <w:t xml:space="preserve"> </w:t>
      </w:r>
      <w:proofErr w:type="spellStart"/>
      <w:r w:rsidRPr="0098360E">
        <w:rPr>
          <w:sz w:val="28"/>
          <w:szCs w:val="28"/>
        </w:rPr>
        <w:t>компанія</w:t>
      </w:r>
      <w:proofErr w:type="spellEnd"/>
      <w:r w:rsidRPr="0098360E">
        <w:rPr>
          <w:sz w:val="28"/>
          <w:szCs w:val="28"/>
        </w:rPr>
        <w:t xml:space="preserve"> </w:t>
      </w:r>
      <w:proofErr w:type="spellStart"/>
      <w:r w:rsidRPr="0098360E">
        <w:rPr>
          <w:sz w:val="28"/>
          <w:szCs w:val="28"/>
        </w:rPr>
        <w:t>має</w:t>
      </w:r>
      <w:proofErr w:type="spellEnd"/>
      <w:r w:rsidRPr="0098360E">
        <w:rPr>
          <w:sz w:val="28"/>
          <w:szCs w:val="28"/>
        </w:rPr>
        <w:t xml:space="preserve"> </w:t>
      </w:r>
      <w:proofErr w:type="spellStart"/>
      <w:r w:rsidRPr="0098360E">
        <w:rPr>
          <w:sz w:val="28"/>
          <w:szCs w:val="28"/>
        </w:rPr>
        <w:t>високий</w:t>
      </w:r>
      <w:proofErr w:type="spellEnd"/>
      <w:r w:rsidRPr="0098360E">
        <w:rPr>
          <w:sz w:val="28"/>
          <w:szCs w:val="28"/>
        </w:rPr>
        <w:t xml:space="preserve"> </w:t>
      </w:r>
      <w:proofErr w:type="spellStart"/>
      <w:r w:rsidRPr="0098360E">
        <w:rPr>
          <w:sz w:val="28"/>
          <w:szCs w:val="28"/>
        </w:rPr>
        <w:t>рівень</w:t>
      </w:r>
      <w:proofErr w:type="spellEnd"/>
      <w:r w:rsidRPr="0098360E">
        <w:rPr>
          <w:sz w:val="28"/>
          <w:szCs w:val="28"/>
        </w:rPr>
        <w:t xml:space="preserve"> </w:t>
      </w:r>
      <w:proofErr w:type="spellStart"/>
      <w:r w:rsidRPr="0098360E">
        <w:rPr>
          <w:sz w:val="28"/>
          <w:szCs w:val="28"/>
        </w:rPr>
        <w:t>стратегічної</w:t>
      </w:r>
      <w:proofErr w:type="spellEnd"/>
      <w:r w:rsidRPr="0098360E">
        <w:rPr>
          <w:sz w:val="28"/>
          <w:szCs w:val="28"/>
        </w:rPr>
        <w:t xml:space="preserve"> </w:t>
      </w:r>
      <w:proofErr w:type="spellStart"/>
      <w:r w:rsidRPr="0098360E">
        <w:rPr>
          <w:sz w:val="28"/>
          <w:szCs w:val="28"/>
        </w:rPr>
        <w:t>стійкості</w:t>
      </w:r>
      <w:proofErr w:type="spellEnd"/>
      <w:r w:rsidRPr="0098360E">
        <w:rPr>
          <w:sz w:val="28"/>
          <w:szCs w:val="28"/>
        </w:rPr>
        <w:t xml:space="preserve"> (S + O &gt; W + T = 8,33 &gt; 7,93). </w:t>
      </w:r>
      <w:proofErr w:type="spellStart"/>
      <w:r w:rsidRPr="0098360E">
        <w:rPr>
          <w:sz w:val="28"/>
          <w:szCs w:val="28"/>
        </w:rPr>
        <w:t>Це</w:t>
      </w:r>
      <w:proofErr w:type="spellEnd"/>
      <w:r w:rsidRPr="0098360E">
        <w:rPr>
          <w:sz w:val="28"/>
          <w:szCs w:val="28"/>
        </w:rPr>
        <w:t xml:space="preserve"> </w:t>
      </w:r>
      <w:proofErr w:type="spellStart"/>
      <w:r w:rsidRPr="0098360E">
        <w:rPr>
          <w:sz w:val="28"/>
          <w:szCs w:val="28"/>
        </w:rPr>
        <w:t>свідчить</w:t>
      </w:r>
      <w:proofErr w:type="spellEnd"/>
      <w:r w:rsidRPr="0098360E">
        <w:rPr>
          <w:sz w:val="28"/>
          <w:szCs w:val="28"/>
        </w:rPr>
        <w:t xml:space="preserve"> про </w:t>
      </w:r>
      <w:proofErr w:type="spellStart"/>
      <w:r w:rsidRPr="0098360E">
        <w:rPr>
          <w:sz w:val="28"/>
          <w:szCs w:val="28"/>
        </w:rPr>
        <w:t>перевагу</w:t>
      </w:r>
      <w:proofErr w:type="spellEnd"/>
      <w:r w:rsidRPr="0098360E">
        <w:rPr>
          <w:sz w:val="28"/>
          <w:szCs w:val="28"/>
        </w:rPr>
        <w:t xml:space="preserve"> </w:t>
      </w:r>
      <w:proofErr w:type="spellStart"/>
      <w:r w:rsidRPr="0098360E">
        <w:rPr>
          <w:sz w:val="28"/>
          <w:szCs w:val="28"/>
        </w:rPr>
        <w:t>сильних</w:t>
      </w:r>
      <w:proofErr w:type="spellEnd"/>
      <w:r w:rsidRPr="0098360E">
        <w:rPr>
          <w:sz w:val="28"/>
          <w:szCs w:val="28"/>
        </w:rPr>
        <w:t xml:space="preserve"> </w:t>
      </w:r>
      <w:proofErr w:type="spellStart"/>
      <w:r w:rsidRPr="0098360E">
        <w:rPr>
          <w:sz w:val="28"/>
          <w:szCs w:val="28"/>
        </w:rPr>
        <w:t>сторін</w:t>
      </w:r>
      <w:proofErr w:type="spellEnd"/>
      <w:r w:rsidRPr="0098360E">
        <w:rPr>
          <w:sz w:val="28"/>
          <w:szCs w:val="28"/>
        </w:rPr>
        <w:t xml:space="preserve"> і </w:t>
      </w:r>
      <w:proofErr w:type="spellStart"/>
      <w:r w:rsidRPr="0098360E">
        <w:rPr>
          <w:sz w:val="28"/>
          <w:szCs w:val="28"/>
        </w:rPr>
        <w:t>можливостей</w:t>
      </w:r>
      <w:proofErr w:type="spellEnd"/>
      <w:r w:rsidRPr="0098360E">
        <w:rPr>
          <w:sz w:val="28"/>
          <w:szCs w:val="28"/>
        </w:rPr>
        <w:t xml:space="preserve"> над </w:t>
      </w:r>
      <w:proofErr w:type="spellStart"/>
      <w:r w:rsidRPr="0098360E">
        <w:rPr>
          <w:sz w:val="28"/>
          <w:szCs w:val="28"/>
        </w:rPr>
        <w:t>слабкими</w:t>
      </w:r>
      <w:proofErr w:type="spellEnd"/>
      <w:r w:rsidRPr="0098360E">
        <w:rPr>
          <w:sz w:val="28"/>
          <w:szCs w:val="28"/>
        </w:rPr>
        <w:t xml:space="preserve"> сторонами та </w:t>
      </w:r>
      <w:proofErr w:type="spellStart"/>
      <w:r w:rsidRPr="0098360E">
        <w:rPr>
          <w:sz w:val="28"/>
          <w:szCs w:val="28"/>
        </w:rPr>
        <w:t>загрозами</w:t>
      </w:r>
      <w:proofErr w:type="spellEnd"/>
      <w:r w:rsidRPr="0098360E">
        <w:rPr>
          <w:sz w:val="28"/>
          <w:szCs w:val="28"/>
        </w:rPr>
        <w:t xml:space="preserve">, </w:t>
      </w:r>
      <w:proofErr w:type="spellStart"/>
      <w:r w:rsidRPr="0098360E">
        <w:rPr>
          <w:sz w:val="28"/>
          <w:szCs w:val="28"/>
        </w:rPr>
        <w:t>що</w:t>
      </w:r>
      <w:proofErr w:type="spellEnd"/>
      <w:r w:rsidRPr="0098360E">
        <w:rPr>
          <w:sz w:val="28"/>
          <w:szCs w:val="28"/>
        </w:rPr>
        <w:t xml:space="preserve"> </w:t>
      </w:r>
      <w:proofErr w:type="spellStart"/>
      <w:r w:rsidRPr="0098360E">
        <w:rPr>
          <w:sz w:val="28"/>
          <w:szCs w:val="28"/>
        </w:rPr>
        <w:t>формує</w:t>
      </w:r>
      <w:proofErr w:type="spellEnd"/>
      <w:r w:rsidRPr="0098360E">
        <w:rPr>
          <w:sz w:val="28"/>
          <w:szCs w:val="28"/>
        </w:rPr>
        <w:t xml:space="preserve"> </w:t>
      </w:r>
      <w:proofErr w:type="spellStart"/>
      <w:r w:rsidRPr="0098360E">
        <w:rPr>
          <w:sz w:val="28"/>
          <w:szCs w:val="28"/>
        </w:rPr>
        <w:t>підґрунтя</w:t>
      </w:r>
      <w:proofErr w:type="spellEnd"/>
      <w:r w:rsidRPr="0098360E">
        <w:rPr>
          <w:sz w:val="28"/>
          <w:szCs w:val="28"/>
        </w:rPr>
        <w:t xml:space="preserve"> для </w:t>
      </w:r>
      <w:proofErr w:type="spellStart"/>
      <w:r w:rsidRPr="0098360E">
        <w:rPr>
          <w:sz w:val="28"/>
          <w:szCs w:val="28"/>
        </w:rPr>
        <w:t>реалізації</w:t>
      </w:r>
      <w:proofErr w:type="spellEnd"/>
      <w:r w:rsidRPr="0098360E">
        <w:rPr>
          <w:sz w:val="28"/>
          <w:szCs w:val="28"/>
        </w:rPr>
        <w:t xml:space="preserve"> </w:t>
      </w:r>
      <w:proofErr w:type="spellStart"/>
      <w:r w:rsidRPr="0098360E">
        <w:rPr>
          <w:sz w:val="28"/>
          <w:szCs w:val="28"/>
        </w:rPr>
        <w:t>активної</w:t>
      </w:r>
      <w:proofErr w:type="spellEnd"/>
      <w:r w:rsidRPr="0098360E">
        <w:rPr>
          <w:sz w:val="28"/>
          <w:szCs w:val="28"/>
        </w:rPr>
        <w:t xml:space="preserve"> SO-</w:t>
      </w:r>
      <w:proofErr w:type="spellStart"/>
      <w:r w:rsidRPr="0098360E">
        <w:rPr>
          <w:sz w:val="28"/>
          <w:szCs w:val="28"/>
        </w:rPr>
        <w:t>стратегії</w:t>
      </w:r>
      <w:proofErr w:type="spellEnd"/>
      <w:r w:rsidRPr="0098360E">
        <w:rPr>
          <w:sz w:val="28"/>
          <w:szCs w:val="28"/>
        </w:rPr>
        <w:t xml:space="preserve"> </w:t>
      </w:r>
      <w:proofErr w:type="spellStart"/>
      <w:r w:rsidRPr="0098360E">
        <w:rPr>
          <w:sz w:val="28"/>
          <w:szCs w:val="28"/>
        </w:rPr>
        <w:t>розвитку</w:t>
      </w:r>
      <w:proofErr w:type="spellEnd"/>
      <w:r w:rsidRPr="0098360E">
        <w:rPr>
          <w:sz w:val="28"/>
          <w:szCs w:val="28"/>
        </w:rPr>
        <w:t xml:space="preserve">, </w:t>
      </w:r>
      <w:proofErr w:type="spellStart"/>
      <w:r w:rsidRPr="0098360E">
        <w:rPr>
          <w:sz w:val="28"/>
          <w:szCs w:val="28"/>
        </w:rPr>
        <w:t>орієнтованої</w:t>
      </w:r>
      <w:proofErr w:type="spellEnd"/>
      <w:r w:rsidRPr="0098360E">
        <w:rPr>
          <w:sz w:val="28"/>
          <w:szCs w:val="28"/>
        </w:rPr>
        <w:t xml:space="preserve"> на </w:t>
      </w:r>
      <w:proofErr w:type="spellStart"/>
      <w:r w:rsidRPr="0098360E">
        <w:rPr>
          <w:sz w:val="28"/>
          <w:szCs w:val="28"/>
        </w:rPr>
        <w:t>використання</w:t>
      </w:r>
      <w:proofErr w:type="spellEnd"/>
      <w:r w:rsidRPr="0098360E">
        <w:rPr>
          <w:sz w:val="28"/>
          <w:szCs w:val="28"/>
        </w:rPr>
        <w:t xml:space="preserve"> </w:t>
      </w:r>
      <w:proofErr w:type="spellStart"/>
      <w:r w:rsidRPr="0098360E">
        <w:rPr>
          <w:sz w:val="28"/>
          <w:szCs w:val="28"/>
        </w:rPr>
        <w:t>внутрішніх</w:t>
      </w:r>
      <w:proofErr w:type="spellEnd"/>
      <w:r w:rsidRPr="0098360E">
        <w:rPr>
          <w:sz w:val="28"/>
          <w:szCs w:val="28"/>
        </w:rPr>
        <w:t xml:space="preserve"> </w:t>
      </w:r>
      <w:proofErr w:type="spellStart"/>
      <w:r w:rsidRPr="0098360E">
        <w:rPr>
          <w:sz w:val="28"/>
          <w:szCs w:val="28"/>
        </w:rPr>
        <w:t>переваг</w:t>
      </w:r>
      <w:proofErr w:type="spellEnd"/>
      <w:r w:rsidRPr="0098360E">
        <w:rPr>
          <w:sz w:val="28"/>
          <w:szCs w:val="28"/>
        </w:rPr>
        <w:t xml:space="preserve"> для </w:t>
      </w:r>
      <w:proofErr w:type="spellStart"/>
      <w:r w:rsidRPr="0098360E">
        <w:rPr>
          <w:sz w:val="28"/>
          <w:szCs w:val="28"/>
        </w:rPr>
        <w:t>освоєння</w:t>
      </w:r>
      <w:proofErr w:type="spellEnd"/>
      <w:r w:rsidRPr="0098360E">
        <w:rPr>
          <w:sz w:val="28"/>
          <w:szCs w:val="28"/>
        </w:rPr>
        <w:t xml:space="preserve"> </w:t>
      </w:r>
      <w:proofErr w:type="spellStart"/>
      <w:r w:rsidRPr="0098360E">
        <w:rPr>
          <w:sz w:val="28"/>
          <w:szCs w:val="28"/>
        </w:rPr>
        <w:t>зовнішніх</w:t>
      </w:r>
      <w:proofErr w:type="spellEnd"/>
      <w:r w:rsidRPr="0098360E">
        <w:rPr>
          <w:sz w:val="28"/>
          <w:szCs w:val="28"/>
        </w:rPr>
        <w:t xml:space="preserve"> </w:t>
      </w:r>
      <w:proofErr w:type="spellStart"/>
      <w:r w:rsidRPr="0098360E">
        <w:rPr>
          <w:sz w:val="28"/>
          <w:szCs w:val="28"/>
        </w:rPr>
        <w:t>можливостей</w:t>
      </w:r>
      <w:proofErr w:type="spellEnd"/>
      <w:r w:rsidRPr="0098360E">
        <w:rPr>
          <w:sz w:val="28"/>
          <w:szCs w:val="28"/>
        </w:rPr>
        <w:t xml:space="preserve">. </w:t>
      </w:r>
      <w:proofErr w:type="spellStart"/>
      <w:r w:rsidRPr="0098360E">
        <w:rPr>
          <w:sz w:val="28"/>
          <w:szCs w:val="28"/>
        </w:rPr>
        <w:t>Подальша</w:t>
      </w:r>
      <w:proofErr w:type="spellEnd"/>
      <w:r w:rsidRPr="0098360E">
        <w:rPr>
          <w:sz w:val="28"/>
          <w:szCs w:val="28"/>
        </w:rPr>
        <w:t xml:space="preserve"> </w:t>
      </w:r>
      <w:proofErr w:type="spellStart"/>
      <w:r w:rsidRPr="0098360E">
        <w:rPr>
          <w:sz w:val="28"/>
          <w:szCs w:val="28"/>
        </w:rPr>
        <w:t>стратегія</w:t>
      </w:r>
      <w:proofErr w:type="spellEnd"/>
      <w:r w:rsidRPr="0098360E">
        <w:rPr>
          <w:sz w:val="28"/>
          <w:szCs w:val="28"/>
        </w:rPr>
        <w:t xml:space="preserve"> ТОВ «ЮСК </w:t>
      </w:r>
      <w:proofErr w:type="spellStart"/>
      <w:r w:rsidRPr="0098360E">
        <w:rPr>
          <w:sz w:val="28"/>
          <w:szCs w:val="28"/>
        </w:rPr>
        <w:t>Україна</w:t>
      </w:r>
      <w:proofErr w:type="spellEnd"/>
      <w:r w:rsidRPr="0098360E">
        <w:rPr>
          <w:sz w:val="28"/>
          <w:szCs w:val="28"/>
        </w:rPr>
        <w:t xml:space="preserve">» </w:t>
      </w:r>
      <w:proofErr w:type="spellStart"/>
      <w:r w:rsidRPr="0098360E">
        <w:rPr>
          <w:sz w:val="28"/>
          <w:szCs w:val="28"/>
        </w:rPr>
        <w:t>має</w:t>
      </w:r>
      <w:proofErr w:type="spellEnd"/>
      <w:r w:rsidRPr="0098360E">
        <w:rPr>
          <w:sz w:val="28"/>
          <w:szCs w:val="28"/>
        </w:rPr>
        <w:t xml:space="preserve"> </w:t>
      </w:r>
      <w:proofErr w:type="spellStart"/>
      <w:r w:rsidRPr="0098360E">
        <w:rPr>
          <w:sz w:val="28"/>
          <w:szCs w:val="28"/>
        </w:rPr>
        <w:t>ґрунтуватися</w:t>
      </w:r>
      <w:proofErr w:type="spellEnd"/>
      <w:r w:rsidRPr="0098360E">
        <w:rPr>
          <w:sz w:val="28"/>
          <w:szCs w:val="28"/>
        </w:rPr>
        <w:t xml:space="preserve"> на </w:t>
      </w:r>
      <w:proofErr w:type="spellStart"/>
      <w:r w:rsidRPr="0098360E">
        <w:rPr>
          <w:sz w:val="28"/>
          <w:szCs w:val="28"/>
        </w:rPr>
        <w:t>інноваційності</w:t>
      </w:r>
      <w:proofErr w:type="spellEnd"/>
      <w:r w:rsidRPr="0098360E">
        <w:rPr>
          <w:sz w:val="28"/>
          <w:szCs w:val="28"/>
        </w:rPr>
        <w:t xml:space="preserve"> </w:t>
      </w:r>
      <w:proofErr w:type="spellStart"/>
      <w:r w:rsidRPr="0098360E">
        <w:rPr>
          <w:sz w:val="28"/>
          <w:szCs w:val="28"/>
        </w:rPr>
        <w:t>цифрових</w:t>
      </w:r>
      <w:proofErr w:type="spellEnd"/>
      <w:r w:rsidRPr="0098360E">
        <w:rPr>
          <w:sz w:val="28"/>
          <w:szCs w:val="28"/>
        </w:rPr>
        <w:t xml:space="preserve"> </w:t>
      </w:r>
      <w:proofErr w:type="spellStart"/>
      <w:r w:rsidRPr="0098360E">
        <w:rPr>
          <w:sz w:val="28"/>
          <w:szCs w:val="28"/>
        </w:rPr>
        <w:t>сервісів</w:t>
      </w:r>
      <w:proofErr w:type="spellEnd"/>
      <w:r w:rsidRPr="0098360E">
        <w:rPr>
          <w:sz w:val="28"/>
          <w:szCs w:val="28"/>
        </w:rPr>
        <w:t xml:space="preserve">, </w:t>
      </w:r>
      <w:proofErr w:type="spellStart"/>
      <w:r w:rsidRPr="0098360E">
        <w:rPr>
          <w:sz w:val="28"/>
          <w:szCs w:val="28"/>
        </w:rPr>
        <w:t>персоналізації</w:t>
      </w:r>
      <w:proofErr w:type="spellEnd"/>
      <w:r w:rsidRPr="0098360E">
        <w:rPr>
          <w:sz w:val="28"/>
          <w:szCs w:val="28"/>
        </w:rPr>
        <w:t xml:space="preserve"> </w:t>
      </w:r>
      <w:proofErr w:type="spellStart"/>
      <w:r w:rsidRPr="0098360E">
        <w:rPr>
          <w:sz w:val="28"/>
          <w:szCs w:val="28"/>
        </w:rPr>
        <w:t>клієнтського</w:t>
      </w:r>
      <w:proofErr w:type="spellEnd"/>
      <w:r w:rsidRPr="0098360E">
        <w:rPr>
          <w:sz w:val="28"/>
          <w:szCs w:val="28"/>
        </w:rPr>
        <w:t xml:space="preserve"> </w:t>
      </w:r>
      <w:proofErr w:type="spellStart"/>
      <w:r w:rsidRPr="0098360E">
        <w:rPr>
          <w:sz w:val="28"/>
          <w:szCs w:val="28"/>
        </w:rPr>
        <w:t>досвіду</w:t>
      </w:r>
      <w:proofErr w:type="spellEnd"/>
      <w:r w:rsidRPr="0098360E">
        <w:rPr>
          <w:sz w:val="28"/>
          <w:szCs w:val="28"/>
        </w:rPr>
        <w:t xml:space="preserve"> та </w:t>
      </w:r>
      <w:proofErr w:type="spellStart"/>
      <w:r w:rsidRPr="0098360E">
        <w:rPr>
          <w:sz w:val="28"/>
          <w:szCs w:val="28"/>
        </w:rPr>
        <w:t>зміцненні</w:t>
      </w:r>
      <w:proofErr w:type="spellEnd"/>
      <w:r w:rsidRPr="0098360E">
        <w:rPr>
          <w:sz w:val="28"/>
          <w:szCs w:val="28"/>
        </w:rPr>
        <w:t xml:space="preserve"> </w:t>
      </w:r>
      <w:proofErr w:type="spellStart"/>
      <w:r w:rsidRPr="0098360E">
        <w:rPr>
          <w:sz w:val="28"/>
          <w:szCs w:val="28"/>
        </w:rPr>
        <w:t>стійкості</w:t>
      </w:r>
      <w:proofErr w:type="spellEnd"/>
      <w:r w:rsidRPr="0098360E">
        <w:rPr>
          <w:sz w:val="28"/>
          <w:szCs w:val="28"/>
        </w:rPr>
        <w:t xml:space="preserve"> ІТ-</w:t>
      </w:r>
      <w:proofErr w:type="spellStart"/>
      <w:r w:rsidRPr="0098360E">
        <w:rPr>
          <w:sz w:val="28"/>
          <w:szCs w:val="28"/>
        </w:rPr>
        <w:t>інфраструктури</w:t>
      </w:r>
      <w:proofErr w:type="spellEnd"/>
      <w:r w:rsidRPr="0098360E">
        <w:rPr>
          <w:sz w:val="28"/>
          <w:szCs w:val="28"/>
        </w:rPr>
        <w:t xml:space="preserve"> як </w:t>
      </w:r>
      <w:proofErr w:type="spellStart"/>
      <w:r w:rsidRPr="0098360E">
        <w:rPr>
          <w:sz w:val="28"/>
          <w:szCs w:val="28"/>
        </w:rPr>
        <w:t>ключових</w:t>
      </w:r>
      <w:proofErr w:type="spellEnd"/>
      <w:r w:rsidRPr="0098360E">
        <w:rPr>
          <w:sz w:val="28"/>
          <w:szCs w:val="28"/>
        </w:rPr>
        <w:t xml:space="preserve"> </w:t>
      </w:r>
      <w:proofErr w:type="spellStart"/>
      <w:r w:rsidRPr="0098360E">
        <w:rPr>
          <w:sz w:val="28"/>
          <w:szCs w:val="28"/>
        </w:rPr>
        <w:t>чинниках</w:t>
      </w:r>
      <w:proofErr w:type="spellEnd"/>
      <w:r w:rsidRPr="0098360E">
        <w:rPr>
          <w:sz w:val="28"/>
          <w:szCs w:val="28"/>
        </w:rPr>
        <w:t xml:space="preserve"> конкурентного </w:t>
      </w:r>
      <w:proofErr w:type="spellStart"/>
      <w:r w:rsidRPr="0098360E">
        <w:rPr>
          <w:sz w:val="28"/>
          <w:szCs w:val="28"/>
        </w:rPr>
        <w:t>зростання</w:t>
      </w:r>
      <w:proofErr w:type="spellEnd"/>
      <w:r w:rsidRPr="0098360E">
        <w:rPr>
          <w:sz w:val="28"/>
          <w:szCs w:val="28"/>
        </w:rPr>
        <w:t>.</w:t>
      </w:r>
    </w:p>
    <w:p w14:paraId="720C43E3" w14:textId="77777777" w:rsidR="00005965" w:rsidRPr="00612DD1" w:rsidRDefault="00005965" w:rsidP="00005965">
      <w:pPr>
        <w:spacing w:line="360" w:lineRule="auto"/>
        <w:ind w:firstLine="709"/>
        <w:jc w:val="both"/>
        <w:rPr>
          <w:sz w:val="28"/>
          <w:szCs w:val="28"/>
        </w:rPr>
      </w:pPr>
      <w:r w:rsidRPr="00612DD1">
        <w:rPr>
          <w:sz w:val="28"/>
          <w:szCs w:val="28"/>
        </w:rPr>
        <w:t xml:space="preserve">Для </w:t>
      </w:r>
      <w:proofErr w:type="spellStart"/>
      <w:r w:rsidRPr="00612DD1">
        <w:rPr>
          <w:sz w:val="28"/>
          <w:szCs w:val="28"/>
        </w:rPr>
        <w:t>кількісної</w:t>
      </w:r>
      <w:proofErr w:type="spellEnd"/>
      <w:r w:rsidRPr="00612DD1">
        <w:rPr>
          <w:sz w:val="28"/>
          <w:szCs w:val="28"/>
        </w:rPr>
        <w:t xml:space="preserve"> </w:t>
      </w:r>
      <w:proofErr w:type="spellStart"/>
      <w:r w:rsidRPr="00612DD1">
        <w:rPr>
          <w:sz w:val="28"/>
          <w:szCs w:val="28"/>
        </w:rPr>
        <w:t>оцінки</w:t>
      </w:r>
      <w:proofErr w:type="spellEnd"/>
      <w:r w:rsidRPr="00612DD1">
        <w:rPr>
          <w:sz w:val="28"/>
          <w:szCs w:val="28"/>
        </w:rPr>
        <w:t xml:space="preserve"> </w:t>
      </w:r>
      <w:proofErr w:type="spellStart"/>
      <w:r w:rsidRPr="00612DD1">
        <w:rPr>
          <w:sz w:val="28"/>
          <w:szCs w:val="28"/>
        </w:rPr>
        <w:t>позицій</w:t>
      </w:r>
      <w:proofErr w:type="spellEnd"/>
      <w:r w:rsidRPr="00612DD1">
        <w:rPr>
          <w:sz w:val="28"/>
          <w:szCs w:val="28"/>
        </w:rPr>
        <w:t xml:space="preserve"> </w:t>
      </w:r>
      <w:proofErr w:type="spellStart"/>
      <w:r w:rsidRPr="00612DD1">
        <w:rPr>
          <w:sz w:val="28"/>
          <w:szCs w:val="28"/>
        </w:rPr>
        <w:t>компаній</w:t>
      </w:r>
      <w:proofErr w:type="spellEnd"/>
      <w:r w:rsidRPr="00612DD1">
        <w:rPr>
          <w:sz w:val="28"/>
          <w:szCs w:val="28"/>
        </w:rPr>
        <w:t xml:space="preserve"> на ринку онлайн-</w:t>
      </w:r>
      <w:proofErr w:type="spellStart"/>
      <w:r w:rsidRPr="00612DD1">
        <w:rPr>
          <w:sz w:val="28"/>
          <w:szCs w:val="28"/>
        </w:rPr>
        <w:t>продажів</w:t>
      </w:r>
      <w:proofErr w:type="spellEnd"/>
      <w:r w:rsidRPr="00612DD1">
        <w:rPr>
          <w:sz w:val="28"/>
          <w:szCs w:val="28"/>
        </w:rPr>
        <w:t xml:space="preserve"> </w:t>
      </w:r>
      <w:proofErr w:type="spellStart"/>
      <w:r w:rsidRPr="00612DD1">
        <w:rPr>
          <w:sz w:val="28"/>
          <w:szCs w:val="28"/>
        </w:rPr>
        <w:t>доцільно</w:t>
      </w:r>
      <w:proofErr w:type="spellEnd"/>
      <w:r w:rsidRPr="00612DD1">
        <w:rPr>
          <w:sz w:val="28"/>
          <w:szCs w:val="28"/>
        </w:rPr>
        <w:t xml:space="preserve"> </w:t>
      </w:r>
      <w:proofErr w:type="spellStart"/>
      <w:r w:rsidRPr="00612DD1">
        <w:rPr>
          <w:sz w:val="28"/>
          <w:szCs w:val="28"/>
        </w:rPr>
        <w:t>застосувати</w:t>
      </w:r>
      <w:proofErr w:type="spellEnd"/>
      <w:r w:rsidRPr="00612DD1">
        <w:rPr>
          <w:sz w:val="28"/>
          <w:szCs w:val="28"/>
        </w:rPr>
        <w:t xml:space="preserve"> метод GE/McKinsey (</w:t>
      </w:r>
      <w:proofErr w:type="spellStart"/>
      <w:r w:rsidRPr="00612DD1">
        <w:rPr>
          <w:sz w:val="28"/>
          <w:szCs w:val="28"/>
        </w:rPr>
        <w:t>скорочення</w:t>
      </w:r>
      <w:proofErr w:type="spellEnd"/>
      <w:r w:rsidRPr="00612DD1">
        <w:rPr>
          <w:sz w:val="28"/>
          <w:szCs w:val="28"/>
        </w:rPr>
        <w:t xml:space="preserve"> GE/McKinsey походить </w:t>
      </w:r>
      <w:proofErr w:type="spellStart"/>
      <w:r w:rsidRPr="00612DD1">
        <w:rPr>
          <w:sz w:val="28"/>
          <w:szCs w:val="28"/>
        </w:rPr>
        <w:t>від</w:t>
      </w:r>
      <w:proofErr w:type="spellEnd"/>
      <w:r w:rsidRPr="00612DD1">
        <w:rPr>
          <w:sz w:val="28"/>
          <w:szCs w:val="28"/>
        </w:rPr>
        <w:t xml:space="preserve"> </w:t>
      </w:r>
      <w:proofErr w:type="spellStart"/>
      <w:r w:rsidRPr="00612DD1">
        <w:rPr>
          <w:sz w:val="28"/>
          <w:szCs w:val="28"/>
        </w:rPr>
        <w:t>назв</w:t>
      </w:r>
      <w:proofErr w:type="spellEnd"/>
      <w:r w:rsidRPr="00612DD1">
        <w:rPr>
          <w:sz w:val="28"/>
          <w:szCs w:val="28"/>
        </w:rPr>
        <w:t xml:space="preserve"> </w:t>
      </w:r>
      <w:proofErr w:type="spellStart"/>
      <w:r w:rsidRPr="00612DD1">
        <w:rPr>
          <w:sz w:val="28"/>
          <w:szCs w:val="28"/>
        </w:rPr>
        <w:t>компаній</w:t>
      </w:r>
      <w:proofErr w:type="spellEnd"/>
      <w:r>
        <w:rPr>
          <w:sz w:val="28"/>
          <w:szCs w:val="28"/>
        </w:rPr>
        <w:t xml:space="preserve"> </w:t>
      </w:r>
      <w:r w:rsidRPr="00612DD1">
        <w:rPr>
          <w:sz w:val="28"/>
          <w:szCs w:val="28"/>
        </w:rPr>
        <w:t xml:space="preserve">- General Electric та </w:t>
      </w:r>
      <w:proofErr w:type="spellStart"/>
      <w:r w:rsidRPr="00612DD1">
        <w:rPr>
          <w:sz w:val="28"/>
          <w:szCs w:val="28"/>
        </w:rPr>
        <w:t>консалтингової</w:t>
      </w:r>
      <w:proofErr w:type="spellEnd"/>
      <w:r w:rsidRPr="00612DD1">
        <w:rPr>
          <w:sz w:val="28"/>
          <w:szCs w:val="28"/>
        </w:rPr>
        <w:t xml:space="preserve"> </w:t>
      </w:r>
      <w:proofErr w:type="spellStart"/>
      <w:r w:rsidRPr="00612DD1">
        <w:rPr>
          <w:sz w:val="28"/>
          <w:szCs w:val="28"/>
        </w:rPr>
        <w:t>фірми</w:t>
      </w:r>
      <w:proofErr w:type="spellEnd"/>
      <w:r w:rsidRPr="00612DD1">
        <w:rPr>
          <w:sz w:val="28"/>
          <w:szCs w:val="28"/>
        </w:rPr>
        <w:t xml:space="preserve"> McKinsey &amp; Company), </w:t>
      </w:r>
      <w:proofErr w:type="spellStart"/>
      <w:r w:rsidRPr="00612DD1">
        <w:rPr>
          <w:sz w:val="28"/>
          <w:szCs w:val="28"/>
        </w:rPr>
        <w:t>який</w:t>
      </w:r>
      <w:proofErr w:type="spellEnd"/>
      <w:r w:rsidRPr="00612DD1">
        <w:rPr>
          <w:sz w:val="28"/>
          <w:szCs w:val="28"/>
        </w:rPr>
        <w:t xml:space="preserve"> </w:t>
      </w:r>
      <w:proofErr w:type="spellStart"/>
      <w:r w:rsidRPr="00612DD1">
        <w:rPr>
          <w:sz w:val="28"/>
          <w:szCs w:val="28"/>
        </w:rPr>
        <w:t>дозволяє</w:t>
      </w:r>
      <w:proofErr w:type="spellEnd"/>
      <w:r w:rsidRPr="00612DD1">
        <w:rPr>
          <w:sz w:val="28"/>
          <w:szCs w:val="28"/>
        </w:rPr>
        <w:t xml:space="preserve"> </w:t>
      </w:r>
      <w:proofErr w:type="spellStart"/>
      <w:r w:rsidRPr="00612DD1">
        <w:rPr>
          <w:sz w:val="28"/>
          <w:szCs w:val="28"/>
        </w:rPr>
        <w:t>зіставити</w:t>
      </w:r>
      <w:proofErr w:type="spellEnd"/>
      <w:r w:rsidRPr="00612DD1">
        <w:rPr>
          <w:sz w:val="28"/>
          <w:szCs w:val="28"/>
        </w:rPr>
        <w:t xml:space="preserve"> </w:t>
      </w:r>
      <w:proofErr w:type="spellStart"/>
      <w:r w:rsidRPr="00612DD1">
        <w:rPr>
          <w:sz w:val="28"/>
          <w:szCs w:val="28"/>
        </w:rPr>
        <w:t>конкурентоспроможність</w:t>
      </w:r>
      <w:proofErr w:type="spellEnd"/>
      <w:r w:rsidRPr="00612DD1">
        <w:rPr>
          <w:sz w:val="28"/>
          <w:szCs w:val="28"/>
        </w:rPr>
        <w:t xml:space="preserve"> </w:t>
      </w:r>
      <w:proofErr w:type="spellStart"/>
      <w:r w:rsidRPr="00612DD1">
        <w:rPr>
          <w:sz w:val="28"/>
          <w:szCs w:val="28"/>
        </w:rPr>
        <w:t>компанії</w:t>
      </w:r>
      <w:proofErr w:type="spellEnd"/>
      <w:r w:rsidRPr="00612DD1">
        <w:rPr>
          <w:sz w:val="28"/>
          <w:szCs w:val="28"/>
        </w:rPr>
        <w:t xml:space="preserve"> з </w:t>
      </w:r>
      <w:proofErr w:type="spellStart"/>
      <w:r w:rsidRPr="00612DD1">
        <w:rPr>
          <w:sz w:val="28"/>
          <w:szCs w:val="28"/>
        </w:rPr>
        <w:t>привабливістю</w:t>
      </w:r>
      <w:proofErr w:type="spellEnd"/>
      <w:r w:rsidRPr="00612DD1">
        <w:rPr>
          <w:sz w:val="28"/>
          <w:szCs w:val="28"/>
        </w:rPr>
        <w:t xml:space="preserve"> </w:t>
      </w:r>
      <w:proofErr w:type="spellStart"/>
      <w:r w:rsidRPr="00612DD1">
        <w:rPr>
          <w:sz w:val="28"/>
          <w:szCs w:val="28"/>
        </w:rPr>
        <w:t>ринкового</w:t>
      </w:r>
      <w:proofErr w:type="spellEnd"/>
      <w:r w:rsidRPr="00612DD1">
        <w:rPr>
          <w:sz w:val="28"/>
          <w:szCs w:val="28"/>
        </w:rPr>
        <w:t xml:space="preserve"> сегмента.</w:t>
      </w:r>
      <w:r>
        <w:rPr>
          <w:sz w:val="28"/>
          <w:szCs w:val="28"/>
        </w:rPr>
        <w:t xml:space="preserve"> </w:t>
      </w:r>
      <w:r w:rsidRPr="00612DD1">
        <w:rPr>
          <w:sz w:val="28"/>
          <w:szCs w:val="28"/>
        </w:rPr>
        <w:t xml:space="preserve">Метод GE/McKinsey </w:t>
      </w:r>
      <w:proofErr w:type="spellStart"/>
      <w:r w:rsidRPr="00612DD1">
        <w:rPr>
          <w:sz w:val="28"/>
          <w:szCs w:val="28"/>
        </w:rPr>
        <w:t>дозволяє</w:t>
      </w:r>
      <w:proofErr w:type="spellEnd"/>
      <w:r w:rsidRPr="00612DD1">
        <w:rPr>
          <w:sz w:val="28"/>
          <w:szCs w:val="28"/>
        </w:rPr>
        <w:t xml:space="preserve"> </w:t>
      </w:r>
      <w:proofErr w:type="spellStart"/>
      <w:r w:rsidRPr="00612DD1">
        <w:rPr>
          <w:sz w:val="28"/>
          <w:szCs w:val="28"/>
        </w:rPr>
        <w:t>визначити</w:t>
      </w:r>
      <w:proofErr w:type="spellEnd"/>
      <w:r w:rsidRPr="00612DD1">
        <w:rPr>
          <w:sz w:val="28"/>
          <w:szCs w:val="28"/>
        </w:rPr>
        <w:t xml:space="preserve">, в </w:t>
      </w:r>
      <w:proofErr w:type="spellStart"/>
      <w:r w:rsidRPr="00612DD1">
        <w:rPr>
          <w:sz w:val="28"/>
          <w:szCs w:val="28"/>
        </w:rPr>
        <w:t>яких</w:t>
      </w:r>
      <w:proofErr w:type="spellEnd"/>
      <w:r w:rsidRPr="00612DD1">
        <w:rPr>
          <w:sz w:val="28"/>
          <w:szCs w:val="28"/>
        </w:rPr>
        <w:t xml:space="preserve"> сегментах </w:t>
      </w:r>
      <w:proofErr w:type="spellStart"/>
      <w:r w:rsidRPr="00612DD1">
        <w:rPr>
          <w:sz w:val="28"/>
          <w:szCs w:val="28"/>
        </w:rPr>
        <w:t>бізнесу</w:t>
      </w:r>
      <w:proofErr w:type="spellEnd"/>
      <w:r w:rsidRPr="00612DD1">
        <w:rPr>
          <w:sz w:val="28"/>
          <w:szCs w:val="28"/>
        </w:rPr>
        <w:t xml:space="preserve"> </w:t>
      </w:r>
      <w:proofErr w:type="spellStart"/>
      <w:r w:rsidRPr="00612DD1">
        <w:rPr>
          <w:sz w:val="28"/>
          <w:szCs w:val="28"/>
        </w:rPr>
        <w:t>компанія</w:t>
      </w:r>
      <w:proofErr w:type="spellEnd"/>
      <w:r w:rsidRPr="00612DD1">
        <w:rPr>
          <w:sz w:val="28"/>
          <w:szCs w:val="28"/>
        </w:rPr>
        <w:t xml:space="preserve"> </w:t>
      </w:r>
      <w:proofErr w:type="spellStart"/>
      <w:r w:rsidRPr="00612DD1">
        <w:rPr>
          <w:sz w:val="28"/>
          <w:szCs w:val="28"/>
        </w:rPr>
        <w:t>має</w:t>
      </w:r>
      <w:proofErr w:type="spellEnd"/>
      <w:r w:rsidRPr="00612DD1">
        <w:rPr>
          <w:sz w:val="28"/>
          <w:szCs w:val="28"/>
        </w:rPr>
        <w:t xml:space="preserve"> </w:t>
      </w:r>
      <w:proofErr w:type="spellStart"/>
      <w:r w:rsidRPr="00612DD1">
        <w:rPr>
          <w:sz w:val="28"/>
          <w:szCs w:val="28"/>
        </w:rPr>
        <w:t>переваги</w:t>
      </w:r>
      <w:proofErr w:type="spellEnd"/>
      <w:r w:rsidRPr="00612DD1">
        <w:rPr>
          <w:sz w:val="28"/>
          <w:szCs w:val="28"/>
        </w:rPr>
        <w:t xml:space="preserve">, а в </w:t>
      </w:r>
      <w:proofErr w:type="spellStart"/>
      <w:r w:rsidRPr="00612DD1">
        <w:rPr>
          <w:sz w:val="28"/>
          <w:szCs w:val="28"/>
        </w:rPr>
        <w:t>яких</w:t>
      </w:r>
      <w:proofErr w:type="spellEnd"/>
      <w:r w:rsidRPr="00612DD1">
        <w:rPr>
          <w:sz w:val="28"/>
          <w:szCs w:val="28"/>
        </w:rPr>
        <w:t xml:space="preserve"> </w:t>
      </w:r>
      <w:proofErr w:type="spellStart"/>
      <w:r w:rsidRPr="00612DD1">
        <w:rPr>
          <w:sz w:val="28"/>
          <w:szCs w:val="28"/>
        </w:rPr>
        <w:t>необхідно</w:t>
      </w:r>
      <w:proofErr w:type="spellEnd"/>
      <w:r w:rsidRPr="00612DD1">
        <w:rPr>
          <w:sz w:val="28"/>
          <w:szCs w:val="28"/>
        </w:rPr>
        <w:t xml:space="preserve"> </w:t>
      </w:r>
      <w:proofErr w:type="spellStart"/>
      <w:r w:rsidRPr="00612DD1">
        <w:rPr>
          <w:sz w:val="28"/>
          <w:szCs w:val="28"/>
        </w:rPr>
        <w:t>здійснити</w:t>
      </w:r>
      <w:proofErr w:type="spellEnd"/>
      <w:r w:rsidRPr="00612DD1">
        <w:rPr>
          <w:sz w:val="28"/>
          <w:szCs w:val="28"/>
        </w:rPr>
        <w:t xml:space="preserve"> </w:t>
      </w:r>
      <w:proofErr w:type="spellStart"/>
      <w:r w:rsidRPr="00612DD1">
        <w:rPr>
          <w:sz w:val="28"/>
          <w:szCs w:val="28"/>
        </w:rPr>
        <w:t>стратегічні</w:t>
      </w:r>
      <w:proofErr w:type="spellEnd"/>
      <w:r w:rsidRPr="00612DD1">
        <w:rPr>
          <w:sz w:val="28"/>
          <w:szCs w:val="28"/>
        </w:rPr>
        <w:t xml:space="preserve"> </w:t>
      </w:r>
      <w:proofErr w:type="spellStart"/>
      <w:r w:rsidRPr="00612DD1">
        <w:rPr>
          <w:sz w:val="28"/>
          <w:szCs w:val="28"/>
        </w:rPr>
        <w:t>корекції</w:t>
      </w:r>
      <w:proofErr w:type="spellEnd"/>
      <w:r w:rsidRPr="00612DD1">
        <w:rPr>
          <w:sz w:val="28"/>
          <w:szCs w:val="28"/>
        </w:rPr>
        <w:t xml:space="preserve">. </w:t>
      </w:r>
      <w:proofErr w:type="spellStart"/>
      <w:r w:rsidRPr="00612DD1">
        <w:rPr>
          <w:sz w:val="28"/>
          <w:szCs w:val="28"/>
        </w:rPr>
        <w:t>Компанії</w:t>
      </w:r>
      <w:proofErr w:type="spellEnd"/>
      <w:r w:rsidRPr="00612DD1">
        <w:rPr>
          <w:sz w:val="28"/>
          <w:szCs w:val="28"/>
        </w:rPr>
        <w:t xml:space="preserve">, </w:t>
      </w:r>
      <w:proofErr w:type="spellStart"/>
      <w:r w:rsidRPr="00612DD1">
        <w:rPr>
          <w:sz w:val="28"/>
          <w:szCs w:val="28"/>
        </w:rPr>
        <w:t>що</w:t>
      </w:r>
      <w:proofErr w:type="spellEnd"/>
      <w:r w:rsidRPr="00612DD1">
        <w:rPr>
          <w:sz w:val="28"/>
          <w:szCs w:val="28"/>
        </w:rPr>
        <w:t xml:space="preserve"> </w:t>
      </w:r>
      <w:proofErr w:type="spellStart"/>
      <w:r w:rsidRPr="00612DD1">
        <w:rPr>
          <w:sz w:val="28"/>
          <w:szCs w:val="28"/>
        </w:rPr>
        <w:t>перебувають</w:t>
      </w:r>
      <w:proofErr w:type="spellEnd"/>
      <w:r w:rsidRPr="00612DD1">
        <w:rPr>
          <w:sz w:val="28"/>
          <w:szCs w:val="28"/>
        </w:rPr>
        <w:t xml:space="preserve"> у </w:t>
      </w:r>
      <w:proofErr w:type="spellStart"/>
      <w:r w:rsidRPr="00612DD1">
        <w:rPr>
          <w:sz w:val="28"/>
          <w:szCs w:val="28"/>
        </w:rPr>
        <w:t>зоні</w:t>
      </w:r>
      <w:proofErr w:type="spellEnd"/>
      <w:r w:rsidRPr="00612DD1">
        <w:rPr>
          <w:sz w:val="28"/>
          <w:szCs w:val="28"/>
        </w:rPr>
        <w:t xml:space="preserve"> </w:t>
      </w:r>
      <w:proofErr w:type="spellStart"/>
      <w:r w:rsidRPr="00612DD1">
        <w:rPr>
          <w:sz w:val="28"/>
          <w:szCs w:val="28"/>
        </w:rPr>
        <w:t>високої</w:t>
      </w:r>
      <w:proofErr w:type="spellEnd"/>
      <w:r w:rsidRPr="00612DD1">
        <w:rPr>
          <w:sz w:val="28"/>
          <w:szCs w:val="28"/>
        </w:rPr>
        <w:t xml:space="preserve"> </w:t>
      </w:r>
      <w:proofErr w:type="spellStart"/>
      <w:r w:rsidRPr="00612DD1">
        <w:rPr>
          <w:sz w:val="28"/>
          <w:szCs w:val="28"/>
        </w:rPr>
        <w:t>конкурентоспроможності</w:t>
      </w:r>
      <w:proofErr w:type="spellEnd"/>
      <w:r w:rsidRPr="00612DD1">
        <w:rPr>
          <w:sz w:val="28"/>
          <w:szCs w:val="28"/>
        </w:rPr>
        <w:t xml:space="preserve"> на </w:t>
      </w:r>
      <w:proofErr w:type="spellStart"/>
      <w:r w:rsidRPr="00612DD1">
        <w:rPr>
          <w:sz w:val="28"/>
          <w:szCs w:val="28"/>
        </w:rPr>
        <w:t>привабливому</w:t>
      </w:r>
      <w:proofErr w:type="spellEnd"/>
      <w:r w:rsidRPr="00612DD1">
        <w:rPr>
          <w:sz w:val="28"/>
          <w:szCs w:val="28"/>
        </w:rPr>
        <w:t xml:space="preserve"> ринку, </w:t>
      </w:r>
      <w:proofErr w:type="spellStart"/>
      <w:r w:rsidRPr="00612DD1">
        <w:rPr>
          <w:sz w:val="28"/>
          <w:szCs w:val="28"/>
        </w:rPr>
        <w:t>можуть</w:t>
      </w:r>
      <w:proofErr w:type="spellEnd"/>
      <w:r w:rsidRPr="00612DD1">
        <w:rPr>
          <w:sz w:val="28"/>
          <w:szCs w:val="28"/>
        </w:rPr>
        <w:t xml:space="preserve"> </w:t>
      </w:r>
      <w:proofErr w:type="spellStart"/>
      <w:r w:rsidRPr="00612DD1">
        <w:rPr>
          <w:sz w:val="28"/>
          <w:szCs w:val="28"/>
        </w:rPr>
        <w:t>застосовувати</w:t>
      </w:r>
      <w:proofErr w:type="spellEnd"/>
      <w:r w:rsidRPr="00612DD1">
        <w:rPr>
          <w:sz w:val="28"/>
          <w:szCs w:val="28"/>
        </w:rPr>
        <w:t xml:space="preserve"> </w:t>
      </w:r>
      <w:proofErr w:type="spellStart"/>
      <w:r w:rsidRPr="00612DD1">
        <w:rPr>
          <w:sz w:val="28"/>
          <w:szCs w:val="28"/>
        </w:rPr>
        <w:t>стратегію</w:t>
      </w:r>
      <w:proofErr w:type="spellEnd"/>
      <w:r w:rsidRPr="00612DD1">
        <w:rPr>
          <w:sz w:val="28"/>
          <w:szCs w:val="28"/>
        </w:rPr>
        <w:t xml:space="preserve"> </w:t>
      </w:r>
      <w:proofErr w:type="spellStart"/>
      <w:r w:rsidRPr="00612DD1">
        <w:rPr>
          <w:sz w:val="28"/>
          <w:szCs w:val="28"/>
        </w:rPr>
        <w:t>інвестицій</w:t>
      </w:r>
      <w:proofErr w:type="spellEnd"/>
      <w:r w:rsidRPr="00612DD1">
        <w:rPr>
          <w:sz w:val="28"/>
          <w:szCs w:val="28"/>
        </w:rPr>
        <w:t xml:space="preserve"> і </w:t>
      </w:r>
      <w:proofErr w:type="spellStart"/>
      <w:r w:rsidRPr="00612DD1">
        <w:rPr>
          <w:sz w:val="28"/>
          <w:szCs w:val="28"/>
        </w:rPr>
        <w:t>зростання</w:t>
      </w:r>
      <w:proofErr w:type="spellEnd"/>
      <w:r w:rsidRPr="00612DD1">
        <w:rPr>
          <w:sz w:val="28"/>
          <w:szCs w:val="28"/>
        </w:rPr>
        <w:t xml:space="preserve">. </w:t>
      </w:r>
      <w:proofErr w:type="spellStart"/>
      <w:r w:rsidRPr="00612DD1">
        <w:rPr>
          <w:sz w:val="28"/>
          <w:szCs w:val="28"/>
        </w:rPr>
        <w:t>Середня</w:t>
      </w:r>
      <w:proofErr w:type="spellEnd"/>
      <w:r w:rsidRPr="00612DD1">
        <w:rPr>
          <w:sz w:val="28"/>
          <w:szCs w:val="28"/>
        </w:rPr>
        <w:t xml:space="preserve"> </w:t>
      </w:r>
      <w:proofErr w:type="spellStart"/>
      <w:r w:rsidRPr="00612DD1">
        <w:rPr>
          <w:sz w:val="28"/>
          <w:szCs w:val="28"/>
        </w:rPr>
        <w:t>або</w:t>
      </w:r>
      <w:proofErr w:type="spellEnd"/>
      <w:r w:rsidRPr="00612DD1">
        <w:rPr>
          <w:sz w:val="28"/>
          <w:szCs w:val="28"/>
        </w:rPr>
        <w:t xml:space="preserve"> </w:t>
      </w:r>
      <w:proofErr w:type="spellStart"/>
      <w:r w:rsidRPr="00612DD1">
        <w:rPr>
          <w:sz w:val="28"/>
          <w:szCs w:val="28"/>
        </w:rPr>
        <w:t>низька</w:t>
      </w:r>
      <w:proofErr w:type="spellEnd"/>
      <w:r w:rsidRPr="00612DD1">
        <w:rPr>
          <w:sz w:val="28"/>
          <w:szCs w:val="28"/>
        </w:rPr>
        <w:t xml:space="preserve"> </w:t>
      </w:r>
      <w:proofErr w:type="spellStart"/>
      <w:r w:rsidRPr="00612DD1">
        <w:rPr>
          <w:sz w:val="28"/>
          <w:szCs w:val="28"/>
        </w:rPr>
        <w:t>конкурентоспроможність</w:t>
      </w:r>
      <w:proofErr w:type="spellEnd"/>
      <w:r w:rsidRPr="00612DD1">
        <w:rPr>
          <w:sz w:val="28"/>
          <w:szCs w:val="28"/>
        </w:rPr>
        <w:t xml:space="preserve"> при </w:t>
      </w:r>
      <w:proofErr w:type="spellStart"/>
      <w:r w:rsidRPr="00612DD1">
        <w:rPr>
          <w:sz w:val="28"/>
          <w:szCs w:val="28"/>
        </w:rPr>
        <w:t>високій</w:t>
      </w:r>
      <w:proofErr w:type="spellEnd"/>
      <w:r w:rsidRPr="00612DD1">
        <w:rPr>
          <w:sz w:val="28"/>
          <w:szCs w:val="28"/>
        </w:rPr>
        <w:t xml:space="preserve"> </w:t>
      </w:r>
      <w:proofErr w:type="spellStart"/>
      <w:r w:rsidRPr="00612DD1">
        <w:rPr>
          <w:sz w:val="28"/>
          <w:szCs w:val="28"/>
        </w:rPr>
        <w:t>привабливості</w:t>
      </w:r>
      <w:proofErr w:type="spellEnd"/>
      <w:r w:rsidRPr="00612DD1">
        <w:rPr>
          <w:sz w:val="28"/>
          <w:szCs w:val="28"/>
        </w:rPr>
        <w:t xml:space="preserve"> ринку </w:t>
      </w:r>
      <w:proofErr w:type="spellStart"/>
      <w:r w:rsidRPr="00612DD1">
        <w:rPr>
          <w:sz w:val="28"/>
          <w:szCs w:val="28"/>
        </w:rPr>
        <w:t>вказує</w:t>
      </w:r>
      <w:proofErr w:type="spellEnd"/>
      <w:r w:rsidRPr="00612DD1">
        <w:rPr>
          <w:sz w:val="28"/>
          <w:szCs w:val="28"/>
        </w:rPr>
        <w:t xml:space="preserve"> на потребу у </w:t>
      </w:r>
      <w:proofErr w:type="spellStart"/>
      <w:r w:rsidRPr="00612DD1">
        <w:rPr>
          <w:sz w:val="28"/>
          <w:szCs w:val="28"/>
        </w:rPr>
        <w:t>посиленні</w:t>
      </w:r>
      <w:proofErr w:type="spellEnd"/>
      <w:r w:rsidRPr="00612DD1">
        <w:rPr>
          <w:sz w:val="28"/>
          <w:szCs w:val="28"/>
        </w:rPr>
        <w:t xml:space="preserve"> </w:t>
      </w:r>
      <w:proofErr w:type="spellStart"/>
      <w:r w:rsidRPr="00612DD1">
        <w:rPr>
          <w:sz w:val="28"/>
          <w:szCs w:val="28"/>
        </w:rPr>
        <w:t>позицій</w:t>
      </w:r>
      <w:proofErr w:type="spellEnd"/>
      <w:r w:rsidRPr="00612DD1">
        <w:rPr>
          <w:sz w:val="28"/>
          <w:szCs w:val="28"/>
        </w:rPr>
        <w:t xml:space="preserve"> через </w:t>
      </w:r>
      <w:proofErr w:type="spellStart"/>
      <w:r w:rsidRPr="00612DD1">
        <w:rPr>
          <w:sz w:val="28"/>
          <w:szCs w:val="28"/>
        </w:rPr>
        <w:t>інновації</w:t>
      </w:r>
      <w:proofErr w:type="spellEnd"/>
      <w:r w:rsidRPr="00612DD1">
        <w:rPr>
          <w:sz w:val="28"/>
          <w:szCs w:val="28"/>
        </w:rPr>
        <w:t xml:space="preserve">, </w:t>
      </w:r>
      <w:proofErr w:type="spellStart"/>
      <w:r w:rsidRPr="00612DD1">
        <w:rPr>
          <w:sz w:val="28"/>
          <w:szCs w:val="28"/>
        </w:rPr>
        <w:t>оптимізацію</w:t>
      </w:r>
      <w:proofErr w:type="spellEnd"/>
      <w:r w:rsidRPr="00612DD1">
        <w:rPr>
          <w:sz w:val="28"/>
          <w:szCs w:val="28"/>
        </w:rPr>
        <w:t xml:space="preserve"> </w:t>
      </w:r>
      <w:proofErr w:type="spellStart"/>
      <w:r w:rsidRPr="00612DD1">
        <w:rPr>
          <w:sz w:val="28"/>
          <w:szCs w:val="28"/>
        </w:rPr>
        <w:t>процесів</w:t>
      </w:r>
      <w:proofErr w:type="spellEnd"/>
      <w:r w:rsidRPr="00612DD1">
        <w:rPr>
          <w:sz w:val="28"/>
          <w:szCs w:val="28"/>
        </w:rPr>
        <w:t xml:space="preserve"> </w:t>
      </w:r>
      <w:proofErr w:type="spellStart"/>
      <w:r w:rsidRPr="00612DD1">
        <w:rPr>
          <w:sz w:val="28"/>
          <w:szCs w:val="28"/>
        </w:rPr>
        <w:t>або</w:t>
      </w:r>
      <w:proofErr w:type="spellEnd"/>
      <w:r w:rsidRPr="00612DD1">
        <w:rPr>
          <w:sz w:val="28"/>
          <w:szCs w:val="28"/>
        </w:rPr>
        <w:t xml:space="preserve"> партнерство.</w:t>
      </w:r>
    </w:p>
    <w:p w14:paraId="5B953FDE" w14:textId="77777777" w:rsidR="00005965" w:rsidRPr="00612DD1" w:rsidRDefault="00005965" w:rsidP="00005965">
      <w:pPr>
        <w:spacing w:line="360" w:lineRule="auto"/>
        <w:ind w:firstLine="709"/>
        <w:jc w:val="both"/>
        <w:rPr>
          <w:sz w:val="28"/>
          <w:szCs w:val="28"/>
        </w:rPr>
      </w:pPr>
      <w:r w:rsidRPr="00612DD1">
        <w:rPr>
          <w:sz w:val="28"/>
          <w:szCs w:val="28"/>
        </w:rPr>
        <w:t>У табл</w:t>
      </w:r>
      <w:r w:rsidRPr="00065A77">
        <w:rPr>
          <w:sz w:val="28"/>
          <w:szCs w:val="28"/>
        </w:rPr>
        <w:t>. 2.9</w:t>
      </w:r>
      <w:r w:rsidRPr="00612DD1">
        <w:rPr>
          <w:sz w:val="28"/>
          <w:szCs w:val="28"/>
        </w:rPr>
        <w:t xml:space="preserve"> наведено </w:t>
      </w:r>
      <w:proofErr w:type="spellStart"/>
      <w:r w:rsidRPr="00612DD1">
        <w:rPr>
          <w:sz w:val="28"/>
          <w:szCs w:val="28"/>
        </w:rPr>
        <w:t>оцінку</w:t>
      </w:r>
      <w:proofErr w:type="spellEnd"/>
      <w:r w:rsidRPr="00612DD1">
        <w:rPr>
          <w:sz w:val="28"/>
          <w:szCs w:val="28"/>
        </w:rPr>
        <w:t xml:space="preserve"> </w:t>
      </w:r>
      <w:proofErr w:type="spellStart"/>
      <w:r w:rsidRPr="00612DD1">
        <w:rPr>
          <w:sz w:val="28"/>
          <w:szCs w:val="28"/>
        </w:rPr>
        <w:t>позицій</w:t>
      </w:r>
      <w:proofErr w:type="spellEnd"/>
      <w:r w:rsidRPr="00612DD1">
        <w:rPr>
          <w:sz w:val="28"/>
          <w:szCs w:val="28"/>
        </w:rPr>
        <w:t xml:space="preserve"> онлайн-</w:t>
      </w:r>
      <w:proofErr w:type="spellStart"/>
      <w:r w:rsidRPr="00612DD1">
        <w:rPr>
          <w:sz w:val="28"/>
          <w:szCs w:val="28"/>
        </w:rPr>
        <w:t>бізнесу</w:t>
      </w:r>
      <w:proofErr w:type="spellEnd"/>
      <w:r w:rsidRPr="00612DD1">
        <w:rPr>
          <w:sz w:val="28"/>
          <w:szCs w:val="28"/>
        </w:rPr>
        <w:t xml:space="preserve"> ТОВ «ЮСК </w:t>
      </w:r>
      <w:proofErr w:type="spellStart"/>
      <w:r w:rsidRPr="00612DD1">
        <w:rPr>
          <w:sz w:val="28"/>
          <w:szCs w:val="28"/>
        </w:rPr>
        <w:t>Україна</w:t>
      </w:r>
      <w:proofErr w:type="spellEnd"/>
      <w:r w:rsidRPr="00612DD1">
        <w:rPr>
          <w:sz w:val="28"/>
          <w:szCs w:val="28"/>
        </w:rPr>
        <w:t xml:space="preserve">» у </w:t>
      </w:r>
      <w:proofErr w:type="spellStart"/>
      <w:r w:rsidRPr="00612DD1">
        <w:rPr>
          <w:sz w:val="28"/>
          <w:szCs w:val="28"/>
        </w:rPr>
        <w:t>порівнянні</w:t>
      </w:r>
      <w:proofErr w:type="spellEnd"/>
      <w:r w:rsidRPr="00612DD1">
        <w:rPr>
          <w:sz w:val="28"/>
          <w:szCs w:val="28"/>
        </w:rPr>
        <w:t xml:space="preserve"> з </w:t>
      </w:r>
      <w:proofErr w:type="spellStart"/>
      <w:r w:rsidRPr="00612DD1">
        <w:rPr>
          <w:sz w:val="28"/>
          <w:szCs w:val="28"/>
        </w:rPr>
        <w:t>провідними</w:t>
      </w:r>
      <w:proofErr w:type="spellEnd"/>
      <w:r w:rsidRPr="00612DD1">
        <w:rPr>
          <w:sz w:val="28"/>
          <w:szCs w:val="28"/>
        </w:rPr>
        <w:t xml:space="preserve"> конкурентами </w:t>
      </w:r>
      <w:r w:rsidRPr="00065A77">
        <w:rPr>
          <w:sz w:val="28"/>
          <w:szCs w:val="28"/>
        </w:rPr>
        <w:t>-</w:t>
      </w:r>
      <w:r w:rsidRPr="00612DD1">
        <w:rPr>
          <w:sz w:val="28"/>
          <w:szCs w:val="28"/>
        </w:rPr>
        <w:t xml:space="preserve"> </w:t>
      </w:r>
      <w:r w:rsidRPr="00065A77">
        <w:rPr>
          <w:sz w:val="28"/>
          <w:szCs w:val="28"/>
        </w:rPr>
        <w:t xml:space="preserve">ТОВ «Розетка. УА» </w:t>
      </w:r>
      <w:r w:rsidRPr="00612DD1">
        <w:rPr>
          <w:sz w:val="28"/>
          <w:szCs w:val="28"/>
        </w:rPr>
        <w:t xml:space="preserve">та </w:t>
      </w:r>
      <w:r w:rsidRPr="00065A77">
        <w:rPr>
          <w:sz w:val="28"/>
          <w:szCs w:val="28"/>
        </w:rPr>
        <w:t>ТОВ «</w:t>
      </w:r>
      <w:proofErr w:type="spellStart"/>
      <w:r w:rsidRPr="00065A77">
        <w:rPr>
          <w:sz w:val="28"/>
          <w:szCs w:val="28"/>
        </w:rPr>
        <w:t>Епіцентр</w:t>
      </w:r>
      <w:proofErr w:type="spellEnd"/>
      <w:r w:rsidRPr="00065A77">
        <w:rPr>
          <w:sz w:val="28"/>
          <w:szCs w:val="28"/>
        </w:rPr>
        <w:t xml:space="preserve"> К»</w:t>
      </w:r>
      <w:r w:rsidRPr="00612DD1">
        <w:rPr>
          <w:sz w:val="28"/>
          <w:szCs w:val="28"/>
        </w:rPr>
        <w:t xml:space="preserve">, </w:t>
      </w:r>
      <w:proofErr w:type="spellStart"/>
      <w:r w:rsidRPr="00612DD1">
        <w:rPr>
          <w:sz w:val="28"/>
          <w:szCs w:val="28"/>
        </w:rPr>
        <w:t>що</w:t>
      </w:r>
      <w:proofErr w:type="spellEnd"/>
      <w:r w:rsidRPr="00612DD1">
        <w:rPr>
          <w:sz w:val="28"/>
          <w:szCs w:val="28"/>
        </w:rPr>
        <w:t xml:space="preserve"> </w:t>
      </w:r>
      <w:proofErr w:type="spellStart"/>
      <w:r w:rsidRPr="00612DD1">
        <w:rPr>
          <w:sz w:val="28"/>
          <w:szCs w:val="28"/>
        </w:rPr>
        <w:t>дозволяє</w:t>
      </w:r>
      <w:proofErr w:type="spellEnd"/>
      <w:r w:rsidRPr="00612DD1">
        <w:rPr>
          <w:sz w:val="28"/>
          <w:szCs w:val="28"/>
        </w:rPr>
        <w:t xml:space="preserve"> </w:t>
      </w:r>
      <w:proofErr w:type="spellStart"/>
      <w:r w:rsidRPr="00612DD1">
        <w:rPr>
          <w:sz w:val="28"/>
          <w:szCs w:val="28"/>
        </w:rPr>
        <w:t>обґрунтовано</w:t>
      </w:r>
      <w:proofErr w:type="spellEnd"/>
      <w:r w:rsidRPr="00612DD1">
        <w:rPr>
          <w:sz w:val="28"/>
          <w:szCs w:val="28"/>
        </w:rPr>
        <w:t xml:space="preserve"> </w:t>
      </w:r>
      <w:proofErr w:type="spellStart"/>
      <w:r w:rsidRPr="00612DD1">
        <w:rPr>
          <w:sz w:val="28"/>
          <w:szCs w:val="28"/>
        </w:rPr>
        <w:t>визначити</w:t>
      </w:r>
      <w:proofErr w:type="spellEnd"/>
      <w:r w:rsidRPr="00612DD1">
        <w:rPr>
          <w:sz w:val="28"/>
          <w:szCs w:val="28"/>
        </w:rPr>
        <w:t xml:space="preserve"> </w:t>
      </w:r>
      <w:proofErr w:type="spellStart"/>
      <w:r w:rsidRPr="00612DD1">
        <w:rPr>
          <w:sz w:val="28"/>
          <w:szCs w:val="28"/>
        </w:rPr>
        <w:t>пріоритетні</w:t>
      </w:r>
      <w:proofErr w:type="spellEnd"/>
      <w:r w:rsidRPr="00612DD1">
        <w:rPr>
          <w:sz w:val="28"/>
          <w:szCs w:val="28"/>
        </w:rPr>
        <w:t xml:space="preserve"> </w:t>
      </w:r>
      <w:proofErr w:type="spellStart"/>
      <w:r w:rsidRPr="00612DD1">
        <w:rPr>
          <w:sz w:val="28"/>
          <w:szCs w:val="28"/>
        </w:rPr>
        <w:t>напрями</w:t>
      </w:r>
      <w:proofErr w:type="spellEnd"/>
      <w:r w:rsidRPr="00612DD1">
        <w:rPr>
          <w:sz w:val="28"/>
          <w:szCs w:val="28"/>
        </w:rPr>
        <w:t xml:space="preserve"> </w:t>
      </w:r>
      <w:proofErr w:type="spellStart"/>
      <w:r w:rsidRPr="00612DD1">
        <w:rPr>
          <w:sz w:val="28"/>
          <w:szCs w:val="28"/>
        </w:rPr>
        <w:t>розвитку</w:t>
      </w:r>
      <w:proofErr w:type="spellEnd"/>
      <w:r w:rsidRPr="00612DD1">
        <w:rPr>
          <w:sz w:val="28"/>
          <w:szCs w:val="28"/>
        </w:rPr>
        <w:t xml:space="preserve"> </w:t>
      </w:r>
      <w:proofErr w:type="spellStart"/>
      <w:r w:rsidRPr="00612DD1">
        <w:rPr>
          <w:sz w:val="28"/>
          <w:szCs w:val="28"/>
        </w:rPr>
        <w:t>цифрових</w:t>
      </w:r>
      <w:proofErr w:type="spellEnd"/>
      <w:r w:rsidRPr="00612DD1">
        <w:rPr>
          <w:sz w:val="28"/>
          <w:szCs w:val="28"/>
        </w:rPr>
        <w:t xml:space="preserve"> </w:t>
      </w:r>
      <w:proofErr w:type="spellStart"/>
      <w:r w:rsidRPr="00612DD1">
        <w:rPr>
          <w:sz w:val="28"/>
          <w:szCs w:val="28"/>
        </w:rPr>
        <w:t>каналів</w:t>
      </w:r>
      <w:proofErr w:type="spellEnd"/>
      <w:r w:rsidRPr="00612DD1">
        <w:rPr>
          <w:sz w:val="28"/>
          <w:szCs w:val="28"/>
        </w:rPr>
        <w:t xml:space="preserve"> та </w:t>
      </w:r>
      <w:proofErr w:type="spellStart"/>
      <w:r w:rsidRPr="00612DD1">
        <w:rPr>
          <w:sz w:val="28"/>
          <w:szCs w:val="28"/>
        </w:rPr>
        <w:t>інвестицій</w:t>
      </w:r>
      <w:proofErr w:type="spellEnd"/>
      <w:r w:rsidRPr="00612DD1">
        <w:rPr>
          <w:sz w:val="28"/>
          <w:szCs w:val="28"/>
        </w:rPr>
        <w:t>.</w:t>
      </w:r>
    </w:p>
    <w:p w14:paraId="07C010C7" w14:textId="77777777" w:rsidR="00005965" w:rsidRPr="00612DD1" w:rsidRDefault="00005965" w:rsidP="00005965">
      <w:pPr>
        <w:spacing w:line="360" w:lineRule="auto"/>
        <w:ind w:firstLine="709"/>
        <w:jc w:val="both"/>
        <w:rPr>
          <w:sz w:val="28"/>
          <w:szCs w:val="28"/>
        </w:rPr>
      </w:pPr>
    </w:p>
    <w:p w14:paraId="6E504FB2" w14:textId="77777777" w:rsidR="00005965" w:rsidRPr="00612DD1" w:rsidRDefault="00005965" w:rsidP="00005965">
      <w:pPr>
        <w:spacing w:line="360" w:lineRule="auto"/>
        <w:ind w:firstLine="709"/>
        <w:jc w:val="right"/>
        <w:rPr>
          <w:i/>
          <w:iCs/>
          <w:sz w:val="28"/>
          <w:szCs w:val="28"/>
        </w:rPr>
      </w:pPr>
      <w:proofErr w:type="spellStart"/>
      <w:r w:rsidRPr="00612DD1">
        <w:rPr>
          <w:i/>
          <w:iCs/>
          <w:sz w:val="28"/>
          <w:szCs w:val="28"/>
        </w:rPr>
        <w:t>Таблиця</w:t>
      </w:r>
      <w:proofErr w:type="spellEnd"/>
      <w:r w:rsidRPr="00612DD1">
        <w:rPr>
          <w:i/>
          <w:iCs/>
          <w:sz w:val="28"/>
          <w:szCs w:val="28"/>
        </w:rPr>
        <w:t xml:space="preserve"> 2.9 </w:t>
      </w:r>
    </w:p>
    <w:p w14:paraId="1A0E62B7" w14:textId="77777777" w:rsidR="00005965" w:rsidRPr="00612DD1" w:rsidRDefault="00005965" w:rsidP="00005965">
      <w:pPr>
        <w:spacing w:line="360" w:lineRule="auto"/>
        <w:ind w:firstLine="709"/>
        <w:jc w:val="center"/>
        <w:rPr>
          <w:b/>
          <w:bCs/>
          <w:sz w:val="28"/>
          <w:szCs w:val="28"/>
        </w:rPr>
      </w:pPr>
      <w:proofErr w:type="spellStart"/>
      <w:r w:rsidRPr="00612DD1">
        <w:rPr>
          <w:b/>
          <w:bCs/>
          <w:sz w:val="28"/>
          <w:szCs w:val="28"/>
        </w:rPr>
        <w:t>Оцінка</w:t>
      </w:r>
      <w:proofErr w:type="spellEnd"/>
      <w:r w:rsidRPr="00612DD1">
        <w:rPr>
          <w:b/>
          <w:bCs/>
          <w:sz w:val="28"/>
          <w:szCs w:val="28"/>
        </w:rPr>
        <w:t xml:space="preserve"> </w:t>
      </w:r>
      <w:proofErr w:type="spellStart"/>
      <w:r w:rsidRPr="00612DD1">
        <w:rPr>
          <w:b/>
          <w:bCs/>
          <w:sz w:val="28"/>
          <w:szCs w:val="28"/>
        </w:rPr>
        <w:t>позицій</w:t>
      </w:r>
      <w:proofErr w:type="spellEnd"/>
      <w:r w:rsidRPr="00612DD1">
        <w:rPr>
          <w:b/>
          <w:bCs/>
          <w:sz w:val="28"/>
          <w:szCs w:val="28"/>
        </w:rPr>
        <w:t xml:space="preserve"> ТОВ «ЮСК </w:t>
      </w:r>
      <w:proofErr w:type="spellStart"/>
      <w:r w:rsidRPr="00612DD1">
        <w:rPr>
          <w:b/>
          <w:bCs/>
          <w:sz w:val="28"/>
          <w:szCs w:val="28"/>
        </w:rPr>
        <w:t>Україна</w:t>
      </w:r>
      <w:proofErr w:type="spellEnd"/>
      <w:r w:rsidRPr="00612DD1">
        <w:rPr>
          <w:b/>
          <w:bCs/>
          <w:sz w:val="28"/>
          <w:szCs w:val="28"/>
        </w:rPr>
        <w:t>»</w:t>
      </w:r>
      <w:r w:rsidRPr="005007F4">
        <w:rPr>
          <w:b/>
          <w:bCs/>
          <w:sz w:val="28"/>
          <w:szCs w:val="28"/>
        </w:rPr>
        <w:t xml:space="preserve"> </w:t>
      </w:r>
      <w:r w:rsidRPr="00612DD1">
        <w:rPr>
          <w:b/>
          <w:bCs/>
          <w:sz w:val="28"/>
          <w:szCs w:val="28"/>
        </w:rPr>
        <w:t>на ринку онлайн-</w:t>
      </w:r>
      <w:proofErr w:type="spellStart"/>
      <w:r w:rsidRPr="00612DD1">
        <w:rPr>
          <w:b/>
          <w:bCs/>
          <w:sz w:val="28"/>
          <w:szCs w:val="28"/>
        </w:rPr>
        <w:t>продажів</w:t>
      </w:r>
      <w:proofErr w:type="spellEnd"/>
      <w:r w:rsidRPr="00612DD1">
        <w:rPr>
          <w:b/>
          <w:bCs/>
          <w:sz w:val="28"/>
          <w:szCs w:val="28"/>
        </w:rPr>
        <w:t xml:space="preserve"> </w:t>
      </w:r>
      <w:proofErr w:type="spellStart"/>
      <w:r w:rsidRPr="00612DD1">
        <w:rPr>
          <w:b/>
          <w:bCs/>
          <w:sz w:val="28"/>
          <w:szCs w:val="28"/>
        </w:rPr>
        <w:t>України</w:t>
      </w:r>
      <w:proofErr w:type="spellEnd"/>
      <w:r w:rsidRPr="00612DD1">
        <w:rPr>
          <w:b/>
          <w:bCs/>
          <w:sz w:val="28"/>
          <w:szCs w:val="28"/>
        </w:rPr>
        <w:t xml:space="preserve"> (</w:t>
      </w:r>
      <w:r>
        <w:rPr>
          <w:b/>
          <w:bCs/>
          <w:sz w:val="28"/>
          <w:szCs w:val="28"/>
        </w:rPr>
        <w:t xml:space="preserve">за методом </w:t>
      </w:r>
      <w:r w:rsidRPr="00612DD1">
        <w:rPr>
          <w:b/>
          <w:bCs/>
          <w:sz w:val="28"/>
          <w:szCs w:val="28"/>
        </w:rPr>
        <w:t>GE/McKinsey)</w:t>
      </w:r>
    </w:p>
    <w:tbl>
      <w:tblPr>
        <w:tblStyle w:val="ac"/>
        <w:tblW w:w="9209" w:type="dxa"/>
        <w:tblLayout w:type="fixed"/>
        <w:tblLook w:val="04A0" w:firstRow="1" w:lastRow="0" w:firstColumn="1" w:lastColumn="0" w:noHBand="0" w:noVBand="1"/>
      </w:tblPr>
      <w:tblGrid>
        <w:gridCol w:w="1271"/>
        <w:gridCol w:w="1701"/>
        <w:gridCol w:w="709"/>
        <w:gridCol w:w="709"/>
        <w:gridCol w:w="3118"/>
        <w:gridCol w:w="1701"/>
      </w:tblGrid>
      <w:tr w:rsidR="00005965" w:rsidRPr="00065A77" w14:paraId="59E0DEEB" w14:textId="77777777" w:rsidTr="008A7569">
        <w:trPr>
          <w:cantSplit/>
          <w:trHeight w:val="1956"/>
        </w:trPr>
        <w:tc>
          <w:tcPr>
            <w:tcW w:w="1271" w:type="dxa"/>
            <w:textDirection w:val="btLr"/>
            <w:hideMark/>
          </w:tcPr>
          <w:p w14:paraId="34EDD47B" w14:textId="77777777" w:rsidR="00005965" w:rsidRPr="00612DD1" w:rsidRDefault="00005965" w:rsidP="008A7569">
            <w:pPr>
              <w:jc w:val="center"/>
            </w:pPr>
            <w:proofErr w:type="spellStart"/>
            <w:r w:rsidRPr="00612DD1">
              <w:lastRenderedPageBreak/>
              <w:t>Компанія</w:t>
            </w:r>
            <w:proofErr w:type="spellEnd"/>
          </w:p>
        </w:tc>
        <w:tc>
          <w:tcPr>
            <w:tcW w:w="1701" w:type="dxa"/>
            <w:textDirection w:val="btLr"/>
            <w:hideMark/>
          </w:tcPr>
          <w:p w14:paraId="22FD4FE6" w14:textId="77777777" w:rsidR="00005965" w:rsidRPr="00065A77" w:rsidRDefault="00005965" w:rsidP="008A7569">
            <w:pPr>
              <w:jc w:val="center"/>
            </w:pPr>
            <w:proofErr w:type="spellStart"/>
            <w:r w:rsidRPr="00612DD1">
              <w:t>Основні</w:t>
            </w:r>
            <w:proofErr w:type="spellEnd"/>
            <w:r w:rsidRPr="00612DD1">
              <w:t xml:space="preserve"> </w:t>
            </w:r>
          </w:p>
          <w:p w14:paraId="6AEEDC88" w14:textId="77777777" w:rsidR="00005965" w:rsidRPr="00612DD1" w:rsidRDefault="00005965" w:rsidP="008A7569">
            <w:pPr>
              <w:jc w:val="center"/>
            </w:pPr>
            <w:proofErr w:type="spellStart"/>
            <w:r w:rsidRPr="00612DD1">
              <w:t>показники</w:t>
            </w:r>
            <w:proofErr w:type="spellEnd"/>
          </w:p>
        </w:tc>
        <w:tc>
          <w:tcPr>
            <w:tcW w:w="709" w:type="dxa"/>
            <w:textDirection w:val="btLr"/>
            <w:hideMark/>
          </w:tcPr>
          <w:p w14:paraId="688F2D2A" w14:textId="77777777" w:rsidR="00005965" w:rsidRPr="00065A77" w:rsidRDefault="00005965" w:rsidP="008A7569">
            <w:pPr>
              <w:jc w:val="center"/>
            </w:pPr>
            <w:proofErr w:type="spellStart"/>
            <w:r w:rsidRPr="00612DD1">
              <w:t>Конкуренто</w:t>
            </w:r>
            <w:proofErr w:type="spellEnd"/>
            <w:r w:rsidRPr="00065A77">
              <w:t>-</w:t>
            </w:r>
          </w:p>
          <w:p w14:paraId="57C4837E" w14:textId="77777777" w:rsidR="00005965" w:rsidRPr="00612DD1" w:rsidRDefault="00005965" w:rsidP="008A7569">
            <w:pPr>
              <w:jc w:val="center"/>
            </w:pPr>
            <w:proofErr w:type="spellStart"/>
            <w:r w:rsidRPr="00612DD1">
              <w:t>спроможність</w:t>
            </w:r>
            <w:proofErr w:type="spellEnd"/>
            <w:r w:rsidRPr="00612DD1">
              <w:t xml:space="preserve"> (1–5)</w:t>
            </w:r>
          </w:p>
        </w:tc>
        <w:tc>
          <w:tcPr>
            <w:tcW w:w="709" w:type="dxa"/>
            <w:textDirection w:val="btLr"/>
            <w:hideMark/>
          </w:tcPr>
          <w:p w14:paraId="28F54D72" w14:textId="77777777" w:rsidR="00005965" w:rsidRPr="00065A77" w:rsidRDefault="00005965" w:rsidP="008A7569">
            <w:pPr>
              <w:jc w:val="center"/>
            </w:pPr>
            <w:proofErr w:type="spellStart"/>
            <w:r w:rsidRPr="00612DD1">
              <w:t>Привабливість</w:t>
            </w:r>
            <w:proofErr w:type="spellEnd"/>
          </w:p>
          <w:p w14:paraId="65A8CBA1" w14:textId="77777777" w:rsidR="00005965" w:rsidRPr="00612DD1" w:rsidRDefault="00005965" w:rsidP="008A7569">
            <w:pPr>
              <w:jc w:val="center"/>
            </w:pPr>
            <w:r w:rsidRPr="00612DD1">
              <w:t xml:space="preserve"> ринку (1–5)</w:t>
            </w:r>
          </w:p>
        </w:tc>
        <w:tc>
          <w:tcPr>
            <w:tcW w:w="3118" w:type="dxa"/>
            <w:textDirection w:val="btLr"/>
            <w:hideMark/>
          </w:tcPr>
          <w:p w14:paraId="1798C8B1" w14:textId="77777777" w:rsidR="00005965" w:rsidRPr="00065A77" w:rsidRDefault="00005965" w:rsidP="008A7569">
            <w:pPr>
              <w:jc w:val="center"/>
            </w:pPr>
            <w:proofErr w:type="spellStart"/>
            <w:r w:rsidRPr="00612DD1">
              <w:t>Обґрунтування</w:t>
            </w:r>
            <w:proofErr w:type="spellEnd"/>
            <w:r w:rsidRPr="00612DD1">
              <w:t xml:space="preserve"> </w:t>
            </w:r>
          </w:p>
          <w:p w14:paraId="5B57E2AD" w14:textId="77777777" w:rsidR="00005965" w:rsidRPr="00612DD1" w:rsidRDefault="00005965" w:rsidP="008A7569">
            <w:pPr>
              <w:jc w:val="center"/>
            </w:pPr>
            <w:proofErr w:type="spellStart"/>
            <w:r w:rsidRPr="00612DD1">
              <w:t>оцінки</w:t>
            </w:r>
            <w:proofErr w:type="spellEnd"/>
          </w:p>
        </w:tc>
        <w:tc>
          <w:tcPr>
            <w:tcW w:w="1701" w:type="dxa"/>
            <w:textDirection w:val="btLr"/>
            <w:hideMark/>
          </w:tcPr>
          <w:p w14:paraId="559FDF69" w14:textId="77777777" w:rsidR="00005965" w:rsidRPr="00065A77" w:rsidRDefault="00005965" w:rsidP="008A7569">
            <w:pPr>
              <w:jc w:val="center"/>
            </w:pPr>
            <w:r w:rsidRPr="00612DD1">
              <w:t xml:space="preserve">Рекомендована </w:t>
            </w:r>
          </w:p>
          <w:p w14:paraId="714AB3CE" w14:textId="77777777" w:rsidR="00005965" w:rsidRPr="00612DD1" w:rsidRDefault="00005965" w:rsidP="008A7569">
            <w:pPr>
              <w:jc w:val="center"/>
            </w:pPr>
            <w:proofErr w:type="spellStart"/>
            <w:r w:rsidRPr="00612DD1">
              <w:t>стратегія</w:t>
            </w:r>
            <w:proofErr w:type="spellEnd"/>
          </w:p>
        </w:tc>
      </w:tr>
      <w:tr w:rsidR="00005965" w:rsidRPr="00065A77" w14:paraId="648EF688" w14:textId="77777777" w:rsidTr="008A7569">
        <w:tc>
          <w:tcPr>
            <w:tcW w:w="1271" w:type="dxa"/>
            <w:hideMark/>
          </w:tcPr>
          <w:p w14:paraId="22D4CB98" w14:textId="77777777" w:rsidR="00005965" w:rsidRPr="00612DD1" w:rsidRDefault="00005965" w:rsidP="008A7569">
            <w:pPr>
              <w:jc w:val="both"/>
            </w:pPr>
            <w:r w:rsidRPr="00612DD1">
              <w:t xml:space="preserve">ТОВ «ЮСК </w:t>
            </w:r>
            <w:proofErr w:type="spellStart"/>
            <w:r w:rsidRPr="00612DD1">
              <w:t>Україна</w:t>
            </w:r>
            <w:proofErr w:type="spellEnd"/>
            <w:r w:rsidRPr="00612DD1">
              <w:t>»</w:t>
            </w:r>
          </w:p>
        </w:tc>
        <w:tc>
          <w:tcPr>
            <w:tcW w:w="1701" w:type="dxa"/>
            <w:hideMark/>
          </w:tcPr>
          <w:p w14:paraId="5893411C" w14:textId="77777777" w:rsidR="00005965" w:rsidRPr="00612DD1" w:rsidRDefault="00005965" w:rsidP="008A7569">
            <w:pPr>
              <w:jc w:val="center"/>
            </w:pPr>
            <w:proofErr w:type="spellStart"/>
            <w:r w:rsidRPr="00612DD1">
              <w:t>Частка</w:t>
            </w:r>
            <w:proofErr w:type="spellEnd"/>
            <w:r w:rsidRPr="00612DD1">
              <w:t xml:space="preserve"> онлайн-</w:t>
            </w:r>
            <w:proofErr w:type="spellStart"/>
            <w:r w:rsidRPr="00612DD1">
              <w:t>продажів</w:t>
            </w:r>
            <w:proofErr w:type="spellEnd"/>
            <w:r w:rsidRPr="00612DD1">
              <w:t xml:space="preserve"> ~6%, 100 </w:t>
            </w:r>
            <w:proofErr w:type="spellStart"/>
            <w:r w:rsidRPr="00612DD1">
              <w:t>магазинів</w:t>
            </w:r>
            <w:proofErr w:type="spellEnd"/>
            <w:r w:rsidRPr="00612DD1">
              <w:t xml:space="preserve">, </w:t>
            </w:r>
            <w:proofErr w:type="spellStart"/>
            <w:r w:rsidRPr="00612DD1">
              <w:t>інвестиції</w:t>
            </w:r>
            <w:proofErr w:type="spellEnd"/>
            <w:r w:rsidRPr="00612DD1">
              <w:t xml:space="preserve"> у </w:t>
            </w:r>
            <w:proofErr w:type="spellStart"/>
            <w:r w:rsidRPr="00612DD1">
              <w:t>цифрову</w:t>
            </w:r>
            <w:proofErr w:type="spellEnd"/>
            <w:r w:rsidRPr="00612DD1">
              <w:t xml:space="preserve"> </w:t>
            </w:r>
            <w:proofErr w:type="spellStart"/>
            <w:r w:rsidRPr="00612DD1">
              <w:t>трансформацію</w:t>
            </w:r>
            <w:proofErr w:type="spellEnd"/>
            <w:r w:rsidRPr="00612DD1">
              <w:t xml:space="preserve"> 400 млн грн</w:t>
            </w:r>
          </w:p>
        </w:tc>
        <w:tc>
          <w:tcPr>
            <w:tcW w:w="709" w:type="dxa"/>
            <w:hideMark/>
          </w:tcPr>
          <w:p w14:paraId="2435C689" w14:textId="77777777" w:rsidR="00005965" w:rsidRPr="00612DD1" w:rsidRDefault="00005965" w:rsidP="008A7569">
            <w:pPr>
              <w:jc w:val="center"/>
            </w:pPr>
            <w:r w:rsidRPr="00612DD1">
              <w:t>3,5</w:t>
            </w:r>
          </w:p>
        </w:tc>
        <w:tc>
          <w:tcPr>
            <w:tcW w:w="709" w:type="dxa"/>
            <w:hideMark/>
          </w:tcPr>
          <w:p w14:paraId="3E0E36CF" w14:textId="77777777" w:rsidR="00005965" w:rsidRPr="00612DD1" w:rsidRDefault="00005965" w:rsidP="008A7569">
            <w:pPr>
              <w:jc w:val="center"/>
            </w:pPr>
            <w:r w:rsidRPr="00612DD1">
              <w:t>4</w:t>
            </w:r>
          </w:p>
        </w:tc>
        <w:tc>
          <w:tcPr>
            <w:tcW w:w="3118" w:type="dxa"/>
            <w:hideMark/>
          </w:tcPr>
          <w:p w14:paraId="42597027" w14:textId="77777777" w:rsidR="00005965" w:rsidRPr="00612DD1" w:rsidRDefault="00005965" w:rsidP="008A7569">
            <w:pPr>
              <w:jc w:val="center"/>
            </w:pPr>
            <w:proofErr w:type="spellStart"/>
            <w:r w:rsidRPr="00612DD1">
              <w:t>Конкурентоспроможність</w:t>
            </w:r>
            <w:proofErr w:type="spellEnd"/>
            <w:r w:rsidRPr="00612DD1">
              <w:t xml:space="preserve"> </w:t>
            </w:r>
            <w:proofErr w:type="spellStart"/>
            <w:r w:rsidRPr="00612DD1">
              <w:t>оцінена</w:t>
            </w:r>
            <w:proofErr w:type="spellEnd"/>
            <w:r w:rsidRPr="00612DD1">
              <w:t xml:space="preserve"> як </w:t>
            </w:r>
            <w:proofErr w:type="spellStart"/>
            <w:r w:rsidRPr="00612DD1">
              <w:t>середня</w:t>
            </w:r>
            <w:proofErr w:type="spellEnd"/>
            <w:r w:rsidRPr="00612DD1">
              <w:t xml:space="preserve"> через </w:t>
            </w:r>
            <w:proofErr w:type="spellStart"/>
            <w:r w:rsidRPr="00612DD1">
              <w:t>обмежену</w:t>
            </w:r>
            <w:proofErr w:type="spellEnd"/>
            <w:r w:rsidRPr="00612DD1">
              <w:t xml:space="preserve"> </w:t>
            </w:r>
            <w:proofErr w:type="spellStart"/>
            <w:r w:rsidRPr="00612DD1">
              <w:t>частку</w:t>
            </w:r>
            <w:proofErr w:type="spellEnd"/>
            <w:r w:rsidRPr="00612DD1">
              <w:t xml:space="preserve"> онлайн-</w:t>
            </w:r>
            <w:proofErr w:type="spellStart"/>
            <w:r w:rsidRPr="00612DD1">
              <w:t>продажів</w:t>
            </w:r>
            <w:proofErr w:type="spellEnd"/>
            <w:r w:rsidRPr="00612DD1">
              <w:t xml:space="preserve"> та </w:t>
            </w:r>
            <w:proofErr w:type="spellStart"/>
            <w:r w:rsidRPr="00612DD1">
              <w:t>необхідність</w:t>
            </w:r>
            <w:proofErr w:type="spellEnd"/>
            <w:r w:rsidRPr="00612DD1">
              <w:t xml:space="preserve"> </w:t>
            </w:r>
            <w:proofErr w:type="spellStart"/>
            <w:r w:rsidRPr="00612DD1">
              <w:t>підвищення</w:t>
            </w:r>
            <w:proofErr w:type="spellEnd"/>
            <w:r w:rsidRPr="00612DD1">
              <w:t xml:space="preserve"> </w:t>
            </w:r>
            <w:proofErr w:type="spellStart"/>
            <w:r w:rsidRPr="00612DD1">
              <w:t>персоналізації</w:t>
            </w:r>
            <w:proofErr w:type="spellEnd"/>
            <w:r w:rsidRPr="00612DD1">
              <w:t xml:space="preserve"> </w:t>
            </w:r>
            <w:proofErr w:type="spellStart"/>
            <w:r w:rsidRPr="00612DD1">
              <w:t>сервісу</w:t>
            </w:r>
            <w:proofErr w:type="spellEnd"/>
            <w:r w:rsidRPr="00612DD1">
              <w:t xml:space="preserve">. </w:t>
            </w:r>
            <w:proofErr w:type="spellStart"/>
            <w:r w:rsidRPr="00612DD1">
              <w:t>Високі</w:t>
            </w:r>
            <w:proofErr w:type="spellEnd"/>
            <w:r w:rsidRPr="00612DD1">
              <w:t xml:space="preserve"> </w:t>
            </w:r>
            <w:proofErr w:type="spellStart"/>
            <w:r w:rsidRPr="00612DD1">
              <w:t>інвестиції</w:t>
            </w:r>
            <w:proofErr w:type="spellEnd"/>
            <w:r w:rsidRPr="00612DD1">
              <w:t xml:space="preserve"> у </w:t>
            </w:r>
            <w:proofErr w:type="spellStart"/>
            <w:r w:rsidRPr="00612DD1">
              <w:t>розвиток</w:t>
            </w:r>
            <w:proofErr w:type="spellEnd"/>
            <w:r w:rsidRPr="00612DD1">
              <w:t xml:space="preserve"> </w:t>
            </w:r>
            <w:proofErr w:type="spellStart"/>
            <w:r w:rsidRPr="00612DD1">
              <w:t>мережі</w:t>
            </w:r>
            <w:proofErr w:type="spellEnd"/>
            <w:r w:rsidRPr="00612DD1">
              <w:t xml:space="preserve"> та </w:t>
            </w:r>
            <w:proofErr w:type="spellStart"/>
            <w:r w:rsidRPr="00612DD1">
              <w:t>цифрові</w:t>
            </w:r>
            <w:proofErr w:type="spellEnd"/>
            <w:r w:rsidRPr="00612DD1">
              <w:t xml:space="preserve"> </w:t>
            </w:r>
            <w:proofErr w:type="spellStart"/>
            <w:r w:rsidRPr="00612DD1">
              <w:t>сервіси</w:t>
            </w:r>
            <w:proofErr w:type="spellEnd"/>
            <w:r w:rsidRPr="00612DD1">
              <w:t xml:space="preserve"> </w:t>
            </w:r>
            <w:proofErr w:type="spellStart"/>
            <w:r w:rsidRPr="00612DD1">
              <w:t>підвищують</w:t>
            </w:r>
            <w:proofErr w:type="spellEnd"/>
            <w:r w:rsidRPr="00612DD1">
              <w:t xml:space="preserve"> </w:t>
            </w:r>
            <w:proofErr w:type="spellStart"/>
            <w:r w:rsidRPr="00612DD1">
              <w:t>потенціал</w:t>
            </w:r>
            <w:proofErr w:type="spellEnd"/>
            <w:r w:rsidRPr="00612DD1">
              <w:t xml:space="preserve">. </w:t>
            </w:r>
            <w:proofErr w:type="spellStart"/>
            <w:r w:rsidRPr="00612DD1">
              <w:t>Ринок</w:t>
            </w:r>
            <w:proofErr w:type="spellEnd"/>
            <w:r w:rsidRPr="00612DD1">
              <w:t xml:space="preserve"> e-</w:t>
            </w:r>
            <w:proofErr w:type="spellStart"/>
            <w:r w:rsidRPr="00612DD1">
              <w:t>commerce</w:t>
            </w:r>
            <w:proofErr w:type="spellEnd"/>
            <w:r w:rsidRPr="00612DD1">
              <w:t xml:space="preserve"> в </w:t>
            </w:r>
            <w:proofErr w:type="spellStart"/>
            <w:r w:rsidRPr="00612DD1">
              <w:t>Україні</w:t>
            </w:r>
            <w:proofErr w:type="spellEnd"/>
            <w:r w:rsidRPr="00612DD1">
              <w:t xml:space="preserve"> </w:t>
            </w:r>
            <w:proofErr w:type="spellStart"/>
            <w:r w:rsidRPr="00612DD1">
              <w:t>зростає</w:t>
            </w:r>
            <w:proofErr w:type="spellEnd"/>
            <w:r w:rsidRPr="00612DD1">
              <w:t xml:space="preserve"> 20–25 % на </w:t>
            </w:r>
            <w:proofErr w:type="spellStart"/>
            <w:r w:rsidRPr="00612DD1">
              <w:t>рік</w:t>
            </w:r>
            <w:proofErr w:type="spellEnd"/>
            <w:r w:rsidRPr="00612DD1">
              <w:t xml:space="preserve">, </w:t>
            </w:r>
            <w:proofErr w:type="spellStart"/>
            <w:r w:rsidRPr="00612DD1">
              <w:t>що</w:t>
            </w:r>
            <w:proofErr w:type="spellEnd"/>
            <w:r w:rsidRPr="00612DD1">
              <w:t xml:space="preserve"> робить </w:t>
            </w:r>
            <w:proofErr w:type="spellStart"/>
            <w:r w:rsidRPr="00612DD1">
              <w:t>його</w:t>
            </w:r>
            <w:proofErr w:type="spellEnd"/>
            <w:r w:rsidRPr="00612DD1">
              <w:t xml:space="preserve"> </w:t>
            </w:r>
            <w:proofErr w:type="spellStart"/>
            <w:r w:rsidRPr="00612DD1">
              <w:t>привабливим</w:t>
            </w:r>
            <w:proofErr w:type="spellEnd"/>
            <w:r w:rsidRPr="00612DD1">
              <w:t xml:space="preserve"> для </w:t>
            </w:r>
            <w:proofErr w:type="spellStart"/>
            <w:r w:rsidRPr="00612DD1">
              <w:t>масштабування</w:t>
            </w:r>
            <w:proofErr w:type="spellEnd"/>
            <w:r w:rsidRPr="00612DD1">
              <w:t xml:space="preserve"> онлайн-</w:t>
            </w:r>
            <w:proofErr w:type="spellStart"/>
            <w:r w:rsidRPr="00612DD1">
              <w:t>продажів</w:t>
            </w:r>
            <w:proofErr w:type="spellEnd"/>
            <w:r w:rsidRPr="00612DD1">
              <w:t>.</w:t>
            </w:r>
          </w:p>
        </w:tc>
        <w:tc>
          <w:tcPr>
            <w:tcW w:w="1701" w:type="dxa"/>
            <w:hideMark/>
          </w:tcPr>
          <w:p w14:paraId="7C30508C" w14:textId="77777777" w:rsidR="00005965" w:rsidRPr="00612DD1" w:rsidRDefault="00005965" w:rsidP="008A7569">
            <w:pPr>
              <w:jc w:val="center"/>
            </w:pPr>
            <w:proofErr w:type="spellStart"/>
            <w:r w:rsidRPr="00612DD1">
              <w:t>Інвестиції</w:t>
            </w:r>
            <w:proofErr w:type="spellEnd"/>
            <w:r w:rsidRPr="00612DD1">
              <w:t xml:space="preserve"> і </w:t>
            </w:r>
            <w:proofErr w:type="spellStart"/>
            <w:r w:rsidRPr="00612DD1">
              <w:t>зростання</w:t>
            </w:r>
            <w:proofErr w:type="spellEnd"/>
            <w:r w:rsidRPr="00612DD1">
              <w:t xml:space="preserve">. </w:t>
            </w:r>
            <w:proofErr w:type="spellStart"/>
            <w:r w:rsidRPr="00612DD1">
              <w:t>Необхідно</w:t>
            </w:r>
            <w:proofErr w:type="spellEnd"/>
            <w:r w:rsidRPr="00612DD1">
              <w:t xml:space="preserve"> </w:t>
            </w:r>
            <w:proofErr w:type="spellStart"/>
            <w:r w:rsidRPr="00612DD1">
              <w:t>посилити</w:t>
            </w:r>
            <w:proofErr w:type="spellEnd"/>
            <w:r w:rsidRPr="00612DD1">
              <w:t xml:space="preserve"> онлайн-платформу, </w:t>
            </w:r>
            <w:proofErr w:type="spellStart"/>
            <w:r w:rsidRPr="00612DD1">
              <w:t>впроваджувати</w:t>
            </w:r>
            <w:proofErr w:type="spellEnd"/>
            <w:r w:rsidRPr="00612DD1">
              <w:t xml:space="preserve"> AR/3D </w:t>
            </w:r>
            <w:proofErr w:type="spellStart"/>
            <w:r w:rsidRPr="00612DD1">
              <w:t>сервіси</w:t>
            </w:r>
            <w:proofErr w:type="spellEnd"/>
            <w:r w:rsidRPr="00612DD1">
              <w:t xml:space="preserve"> та </w:t>
            </w:r>
            <w:proofErr w:type="spellStart"/>
            <w:r w:rsidRPr="00612DD1">
              <w:t>інструменти</w:t>
            </w:r>
            <w:proofErr w:type="spellEnd"/>
            <w:r w:rsidRPr="00612DD1">
              <w:t xml:space="preserve"> </w:t>
            </w:r>
            <w:proofErr w:type="spellStart"/>
            <w:r w:rsidRPr="00612DD1">
              <w:t>персоналізації</w:t>
            </w:r>
            <w:proofErr w:type="spellEnd"/>
            <w:r w:rsidRPr="00612DD1">
              <w:t>.</w:t>
            </w:r>
          </w:p>
        </w:tc>
      </w:tr>
      <w:tr w:rsidR="00005965" w:rsidRPr="00065A77" w14:paraId="7DB00124" w14:textId="77777777" w:rsidTr="008A7569">
        <w:tc>
          <w:tcPr>
            <w:tcW w:w="1271" w:type="dxa"/>
            <w:hideMark/>
          </w:tcPr>
          <w:p w14:paraId="5B9499FE" w14:textId="77777777" w:rsidR="00005965" w:rsidRPr="00612DD1" w:rsidRDefault="00005965" w:rsidP="008A7569">
            <w:pPr>
              <w:jc w:val="both"/>
            </w:pPr>
            <w:r w:rsidRPr="00065A77">
              <w:t>ТОВ «Розетка. УА»</w:t>
            </w:r>
          </w:p>
        </w:tc>
        <w:tc>
          <w:tcPr>
            <w:tcW w:w="1701" w:type="dxa"/>
            <w:hideMark/>
          </w:tcPr>
          <w:p w14:paraId="6EE49643" w14:textId="77777777" w:rsidR="00005965" w:rsidRPr="00612DD1" w:rsidRDefault="00005965" w:rsidP="008A7569">
            <w:pPr>
              <w:jc w:val="center"/>
            </w:pPr>
            <w:proofErr w:type="spellStart"/>
            <w:r w:rsidRPr="00612DD1">
              <w:t>Лідер</w:t>
            </w:r>
            <w:proofErr w:type="spellEnd"/>
            <w:r w:rsidRPr="00612DD1">
              <w:t xml:space="preserve"> ринку онлайн-</w:t>
            </w:r>
            <w:proofErr w:type="spellStart"/>
            <w:r w:rsidRPr="00612DD1">
              <w:t>продажів</w:t>
            </w:r>
            <w:proofErr w:type="spellEnd"/>
            <w:r w:rsidRPr="00612DD1">
              <w:t xml:space="preserve">, оборот $1,468.9 млн у 2024, </w:t>
            </w:r>
            <w:proofErr w:type="spellStart"/>
            <w:r w:rsidRPr="00612DD1">
              <w:t>зростання</w:t>
            </w:r>
            <w:proofErr w:type="spellEnd"/>
            <w:r w:rsidRPr="00612DD1">
              <w:t xml:space="preserve"> 38 %</w:t>
            </w:r>
          </w:p>
        </w:tc>
        <w:tc>
          <w:tcPr>
            <w:tcW w:w="709" w:type="dxa"/>
            <w:hideMark/>
          </w:tcPr>
          <w:p w14:paraId="5265853F" w14:textId="77777777" w:rsidR="00005965" w:rsidRPr="00612DD1" w:rsidRDefault="00005965" w:rsidP="008A7569">
            <w:pPr>
              <w:jc w:val="center"/>
            </w:pPr>
            <w:r w:rsidRPr="00612DD1">
              <w:t>5</w:t>
            </w:r>
          </w:p>
        </w:tc>
        <w:tc>
          <w:tcPr>
            <w:tcW w:w="709" w:type="dxa"/>
            <w:hideMark/>
          </w:tcPr>
          <w:p w14:paraId="1BB593F0" w14:textId="77777777" w:rsidR="00005965" w:rsidRPr="00612DD1" w:rsidRDefault="00005965" w:rsidP="008A7569">
            <w:pPr>
              <w:jc w:val="center"/>
            </w:pPr>
            <w:r w:rsidRPr="00612DD1">
              <w:t>5</w:t>
            </w:r>
          </w:p>
        </w:tc>
        <w:tc>
          <w:tcPr>
            <w:tcW w:w="3118" w:type="dxa"/>
            <w:hideMark/>
          </w:tcPr>
          <w:p w14:paraId="1FF90DB2" w14:textId="77777777" w:rsidR="00005965" w:rsidRPr="00612DD1" w:rsidRDefault="00005965" w:rsidP="008A7569">
            <w:pPr>
              <w:jc w:val="center"/>
            </w:pPr>
            <w:proofErr w:type="spellStart"/>
            <w:r w:rsidRPr="00612DD1">
              <w:t>Конкурентоспроможність</w:t>
            </w:r>
            <w:proofErr w:type="spellEnd"/>
            <w:r w:rsidRPr="00612DD1">
              <w:t xml:space="preserve"> максимальна </w:t>
            </w:r>
            <w:proofErr w:type="spellStart"/>
            <w:r w:rsidRPr="00612DD1">
              <w:t>завдяки</w:t>
            </w:r>
            <w:proofErr w:type="spellEnd"/>
            <w:r w:rsidRPr="00612DD1">
              <w:t xml:space="preserve"> </w:t>
            </w:r>
            <w:proofErr w:type="spellStart"/>
            <w:r w:rsidRPr="00612DD1">
              <w:t>лідерству</w:t>
            </w:r>
            <w:proofErr w:type="spellEnd"/>
            <w:r w:rsidRPr="00612DD1">
              <w:t xml:space="preserve"> у </w:t>
            </w:r>
            <w:proofErr w:type="spellStart"/>
            <w:r w:rsidRPr="00612DD1">
              <w:t>сегменті</w:t>
            </w:r>
            <w:proofErr w:type="spellEnd"/>
            <w:r w:rsidRPr="00612DD1">
              <w:t xml:space="preserve"> онлайн-</w:t>
            </w:r>
            <w:proofErr w:type="spellStart"/>
            <w:r w:rsidRPr="00612DD1">
              <w:t>торгівлі</w:t>
            </w:r>
            <w:proofErr w:type="spellEnd"/>
            <w:r w:rsidRPr="00612DD1">
              <w:t xml:space="preserve">, </w:t>
            </w:r>
            <w:proofErr w:type="spellStart"/>
            <w:r w:rsidRPr="00612DD1">
              <w:t>широкій</w:t>
            </w:r>
            <w:proofErr w:type="spellEnd"/>
            <w:r w:rsidRPr="00612DD1">
              <w:t xml:space="preserve"> </w:t>
            </w:r>
            <w:proofErr w:type="spellStart"/>
            <w:r w:rsidRPr="00612DD1">
              <w:t>клієнтській</w:t>
            </w:r>
            <w:proofErr w:type="spellEnd"/>
            <w:r w:rsidRPr="00612DD1">
              <w:t xml:space="preserve"> </w:t>
            </w:r>
            <w:proofErr w:type="spellStart"/>
            <w:r w:rsidRPr="00612DD1">
              <w:t>базі</w:t>
            </w:r>
            <w:proofErr w:type="spellEnd"/>
            <w:r w:rsidRPr="00612DD1">
              <w:t xml:space="preserve"> та </w:t>
            </w:r>
            <w:proofErr w:type="spellStart"/>
            <w:r w:rsidRPr="00612DD1">
              <w:t>ефективній</w:t>
            </w:r>
            <w:proofErr w:type="spellEnd"/>
            <w:r w:rsidRPr="00612DD1">
              <w:t xml:space="preserve"> </w:t>
            </w:r>
            <w:proofErr w:type="spellStart"/>
            <w:r w:rsidRPr="00612DD1">
              <w:t>логістиці</w:t>
            </w:r>
            <w:proofErr w:type="spellEnd"/>
            <w:r w:rsidRPr="00612DD1">
              <w:t xml:space="preserve">. </w:t>
            </w:r>
            <w:proofErr w:type="spellStart"/>
            <w:r w:rsidRPr="00612DD1">
              <w:t>Висока</w:t>
            </w:r>
            <w:proofErr w:type="spellEnd"/>
            <w:r w:rsidRPr="00612DD1">
              <w:t xml:space="preserve"> </w:t>
            </w:r>
            <w:proofErr w:type="spellStart"/>
            <w:r w:rsidRPr="00612DD1">
              <w:t>привабливість</w:t>
            </w:r>
            <w:proofErr w:type="spellEnd"/>
            <w:r w:rsidRPr="00612DD1">
              <w:t xml:space="preserve"> ринку </w:t>
            </w:r>
            <w:proofErr w:type="spellStart"/>
            <w:r w:rsidRPr="00612DD1">
              <w:t>підтримується</w:t>
            </w:r>
            <w:proofErr w:type="spellEnd"/>
            <w:r w:rsidRPr="00612DD1">
              <w:t xml:space="preserve"> </w:t>
            </w:r>
            <w:proofErr w:type="spellStart"/>
            <w:r w:rsidRPr="00612DD1">
              <w:t>постійним</w:t>
            </w:r>
            <w:proofErr w:type="spellEnd"/>
            <w:r w:rsidRPr="00612DD1">
              <w:t xml:space="preserve"> </w:t>
            </w:r>
            <w:proofErr w:type="spellStart"/>
            <w:r w:rsidRPr="00612DD1">
              <w:t>зростанням</w:t>
            </w:r>
            <w:proofErr w:type="spellEnd"/>
            <w:r w:rsidRPr="00612DD1">
              <w:t xml:space="preserve"> e-</w:t>
            </w:r>
            <w:proofErr w:type="spellStart"/>
            <w:r w:rsidRPr="00612DD1">
              <w:t>commerce</w:t>
            </w:r>
            <w:proofErr w:type="spellEnd"/>
            <w:r w:rsidRPr="00612DD1">
              <w:t xml:space="preserve"> та </w:t>
            </w:r>
            <w:proofErr w:type="spellStart"/>
            <w:r w:rsidRPr="00612DD1">
              <w:t>високим</w:t>
            </w:r>
            <w:proofErr w:type="spellEnd"/>
            <w:r w:rsidRPr="00612DD1">
              <w:t xml:space="preserve"> попитом на </w:t>
            </w:r>
            <w:proofErr w:type="spellStart"/>
            <w:r w:rsidRPr="00612DD1">
              <w:t>електронні</w:t>
            </w:r>
            <w:proofErr w:type="spellEnd"/>
            <w:r w:rsidRPr="00612DD1">
              <w:t xml:space="preserve"> </w:t>
            </w:r>
            <w:proofErr w:type="spellStart"/>
            <w:r w:rsidRPr="00612DD1">
              <w:t>товари</w:t>
            </w:r>
            <w:proofErr w:type="spellEnd"/>
            <w:r w:rsidRPr="00612DD1">
              <w:t xml:space="preserve"> та </w:t>
            </w:r>
            <w:proofErr w:type="spellStart"/>
            <w:r w:rsidRPr="00612DD1">
              <w:t>побутову</w:t>
            </w:r>
            <w:proofErr w:type="spellEnd"/>
            <w:r w:rsidRPr="00612DD1">
              <w:t xml:space="preserve"> </w:t>
            </w:r>
            <w:proofErr w:type="spellStart"/>
            <w:r w:rsidRPr="00612DD1">
              <w:t>техніку</w:t>
            </w:r>
            <w:proofErr w:type="spellEnd"/>
            <w:r w:rsidRPr="00612DD1">
              <w:t>.</w:t>
            </w:r>
          </w:p>
        </w:tc>
        <w:tc>
          <w:tcPr>
            <w:tcW w:w="1701" w:type="dxa"/>
            <w:hideMark/>
          </w:tcPr>
          <w:p w14:paraId="308F1F49" w14:textId="77777777" w:rsidR="00005965" w:rsidRPr="00612DD1" w:rsidRDefault="00005965" w:rsidP="008A7569">
            <w:pPr>
              <w:jc w:val="center"/>
            </w:pPr>
            <w:proofErr w:type="spellStart"/>
            <w:r w:rsidRPr="00612DD1">
              <w:t>Інвестиції</w:t>
            </w:r>
            <w:proofErr w:type="spellEnd"/>
            <w:r w:rsidRPr="00612DD1">
              <w:t xml:space="preserve"> і </w:t>
            </w:r>
            <w:proofErr w:type="spellStart"/>
            <w:r w:rsidRPr="00612DD1">
              <w:t>зростання</w:t>
            </w:r>
            <w:proofErr w:type="spellEnd"/>
            <w:r w:rsidRPr="00612DD1">
              <w:t xml:space="preserve"> / </w:t>
            </w:r>
            <w:proofErr w:type="spellStart"/>
            <w:r w:rsidRPr="00612DD1">
              <w:t>Лідерство</w:t>
            </w:r>
            <w:proofErr w:type="spellEnd"/>
            <w:r w:rsidRPr="00612DD1">
              <w:t xml:space="preserve">. </w:t>
            </w:r>
            <w:proofErr w:type="spellStart"/>
            <w:r w:rsidRPr="00612DD1">
              <w:t>Компанія</w:t>
            </w:r>
            <w:proofErr w:type="spellEnd"/>
            <w:r w:rsidRPr="00612DD1">
              <w:t xml:space="preserve"> </w:t>
            </w:r>
            <w:proofErr w:type="spellStart"/>
            <w:r w:rsidRPr="00612DD1">
              <w:t>може</w:t>
            </w:r>
            <w:proofErr w:type="spellEnd"/>
            <w:r w:rsidRPr="00612DD1">
              <w:t xml:space="preserve"> </w:t>
            </w:r>
            <w:proofErr w:type="spellStart"/>
            <w:r w:rsidRPr="00612DD1">
              <w:t>зміцнювати</w:t>
            </w:r>
            <w:proofErr w:type="spellEnd"/>
            <w:r w:rsidRPr="00612DD1">
              <w:t xml:space="preserve"> </w:t>
            </w:r>
            <w:proofErr w:type="spellStart"/>
            <w:r w:rsidRPr="00612DD1">
              <w:t>позиції</w:t>
            </w:r>
            <w:proofErr w:type="spellEnd"/>
            <w:r w:rsidRPr="00612DD1">
              <w:t xml:space="preserve"> через </w:t>
            </w:r>
            <w:proofErr w:type="spellStart"/>
            <w:r w:rsidRPr="00612DD1">
              <w:t>інновації</w:t>
            </w:r>
            <w:proofErr w:type="spellEnd"/>
            <w:r w:rsidRPr="00612DD1">
              <w:t xml:space="preserve">, </w:t>
            </w:r>
            <w:proofErr w:type="spellStart"/>
            <w:r w:rsidRPr="00612DD1">
              <w:t>покращення</w:t>
            </w:r>
            <w:proofErr w:type="spellEnd"/>
            <w:r w:rsidRPr="00612DD1">
              <w:t xml:space="preserve"> </w:t>
            </w:r>
            <w:proofErr w:type="spellStart"/>
            <w:r w:rsidRPr="00612DD1">
              <w:t>сервісу</w:t>
            </w:r>
            <w:proofErr w:type="spellEnd"/>
            <w:r w:rsidRPr="00612DD1">
              <w:t xml:space="preserve"> доставки та </w:t>
            </w:r>
            <w:proofErr w:type="spellStart"/>
            <w:r w:rsidRPr="00612DD1">
              <w:t>розширення</w:t>
            </w:r>
            <w:proofErr w:type="spellEnd"/>
            <w:r w:rsidRPr="00612DD1">
              <w:t xml:space="preserve"> </w:t>
            </w:r>
            <w:proofErr w:type="spellStart"/>
            <w:r w:rsidRPr="00612DD1">
              <w:t>асортименту</w:t>
            </w:r>
            <w:proofErr w:type="spellEnd"/>
            <w:r w:rsidRPr="00612DD1">
              <w:t>.</w:t>
            </w:r>
          </w:p>
        </w:tc>
      </w:tr>
      <w:tr w:rsidR="00005965" w:rsidRPr="00065A77" w14:paraId="64EBD264" w14:textId="77777777" w:rsidTr="008A7569">
        <w:tc>
          <w:tcPr>
            <w:tcW w:w="1271" w:type="dxa"/>
            <w:hideMark/>
          </w:tcPr>
          <w:p w14:paraId="6428C92C" w14:textId="77777777" w:rsidR="00005965" w:rsidRPr="00612DD1" w:rsidRDefault="00005965" w:rsidP="008A7569">
            <w:pPr>
              <w:jc w:val="both"/>
            </w:pPr>
            <w:r w:rsidRPr="00065A77">
              <w:t>ТОВ «</w:t>
            </w:r>
            <w:proofErr w:type="spellStart"/>
            <w:r w:rsidRPr="00065A77">
              <w:t>Епіцентр</w:t>
            </w:r>
            <w:proofErr w:type="spellEnd"/>
            <w:r w:rsidRPr="00065A77">
              <w:t xml:space="preserve"> К»</w:t>
            </w:r>
          </w:p>
        </w:tc>
        <w:tc>
          <w:tcPr>
            <w:tcW w:w="1701" w:type="dxa"/>
            <w:hideMark/>
          </w:tcPr>
          <w:p w14:paraId="0BBA8A02" w14:textId="77777777" w:rsidR="00005965" w:rsidRPr="00612DD1" w:rsidRDefault="00005965" w:rsidP="008A7569">
            <w:pPr>
              <w:jc w:val="center"/>
            </w:pPr>
            <w:r w:rsidRPr="00612DD1">
              <w:t xml:space="preserve">71 ТЦ, </w:t>
            </w:r>
            <w:proofErr w:type="spellStart"/>
            <w:r w:rsidRPr="00612DD1">
              <w:t>площа</w:t>
            </w:r>
            <w:proofErr w:type="spellEnd"/>
            <w:r w:rsidRPr="00612DD1">
              <w:t xml:space="preserve"> 2,2 млн м², доходи </w:t>
            </w:r>
            <w:proofErr w:type="spellStart"/>
            <w:r w:rsidRPr="00612DD1">
              <w:t>зростають</w:t>
            </w:r>
            <w:proofErr w:type="spellEnd"/>
            <w:r w:rsidRPr="00612DD1">
              <w:t xml:space="preserve">, </w:t>
            </w:r>
            <w:proofErr w:type="spellStart"/>
            <w:r w:rsidRPr="00612DD1">
              <w:t>розвиток</w:t>
            </w:r>
            <w:proofErr w:type="spellEnd"/>
            <w:r w:rsidRPr="00612DD1">
              <w:t xml:space="preserve"> онлайн-магазину</w:t>
            </w:r>
          </w:p>
        </w:tc>
        <w:tc>
          <w:tcPr>
            <w:tcW w:w="709" w:type="dxa"/>
            <w:hideMark/>
          </w:tcPr>
          <w:p w14:paraId="0E4D2D38" w14:textId="77777777" w:rsidR="00005965" w:rsidRPr="00612DD1" w:rsidRDefault="00005965" w:rsidP="008A7569">
            <w:pPr>
              <w:jc w:val="center"/>
            </w:pPr>
            <w:r w:rsidRPr="00612DD1">
              <w:t>4,5</w:t>
            </w:r>
          </w:p>
        </w:tc>
        <w:tc>
          <w:tcPr>
            <w:tcW w:w="709" w:type="dxa"/>
            <w:hideMark/>
          </w:tcPr>
          <w:p w14:paraId="41CC838D" w14:textId="77777777" w:rsidR="00005965" w:rsidRPr="00612DD1" w:rsidRDefault="00005965" w:rsidP="008A7569">
            <w:pPr>
              <w:jc w:val="center"/>
            </w:pPr>
            <w:r w:rsidRPr="00612DD1">
              <w:t>4</w:t>
            </w:r>
          </w:p>
        </w:tc>
        <w:tc>
          <w:tcPr>
            <w:tcW w:w="3118" w:type="dxa"/>
            <w:hideMark/>
          </w:tcPr>
          <w:p w14:paraId="5DDF99A1" w14:textId="77777777" w:rsidR="00005965" w:rsidRPr="00612DD1" w:rsidRDefault="00005965" w:rsidP="008A7569">
            <w:pPr>
              <w:jc w:val="center"/>
            </w:pPr>
            <w:proofErr w:type="spellStart"/>
            <w:r w:rsidRPr="00612DD1">
              <w:t>Висока</w:t>
            </w:r>
            <w:proofErr w:type="spellEnd"/>
            <w:r w:rsidRPr="00612DD1">
              <w:t xml:space="preserve"> </w:t>
            </w:r>
            <w:proofErr w:type="spellStart"/>
            <w:r w:rsidRPr="00612DD1">
              <w:t>конкурентоспроможність</w:t>
            </w:r>
            <w:proofErr w:type="spellEnd"/>
            <w:r w:rsidRPr="00612DD1">
              <w:t xml:space="preserve"> </w:t>
            </w:r>
            <w:proofErr w:type="spellStart"/>
            <w:r w:rsidRPr="00612DD1">
              <w:t>завдяки</w:t>
            </w:r>
            <w:proofErr w:type="spellEnd"/>
            <w:r w:rsidRPr="00612DD1">
              <w:t xml:space="preserve"> </w:t>
            </w:r>
            <w:proofErr w:type="spellStart"/>
            <w:r w:rsidRPr="00612DD1">
              <w:t>масштабній</w:t>
            </w:r>
            <w:proofErr w:type="spellEnd"/>
            <w:r w:rsidRPr="00612DD1">
              <w:t xml:space="preserve"> офлайн-</w:t>
            </w:r>
            <w:proofErr w:type="spellStart"/>
            <w:r w:rsidRPr="00612DD1">
              <w:t>мережі</w:t>
            </w:r>
            <w:proofErr w:type="spellEnd"/>
            <w:r w:rsidRPr="00612DD1">
              <w:t xml:space="preserve"> та активному </w:t>
            </w:r>
            <w:proofErr w:type="spellStart"/>
            <w:r w:rsidRPr="00612DD1">
              <w:t>розвитку</w:t>
            </w:r>
            <w:proofErr w:type="spellEnd"/>
            <w:r w:rsidRPr="00612DD1">
              <w:t xml:space="preserve"> онлайн-каналу. </w:t>
            </w:r>
            <w:proofErr w:type="spellStart"/>
            <w:r w:rsidRPr="00612DD1">
              <w:t>Частка</w:t>
            </w:r>
            <w:proofErr w:type="spellEnd"/>
            <w:r w:rsidRPr="00612DD1">
              <w:t xml:space="preserve"> онлайн-</w:t>
            </w:r>
            <w:proofErr w:type="spellStart"/>
            <w:r w:rsidRPr="00612DD1">
              <w:t>продажів</w:t>
            </w:r>
            <w:proofErr w:type="spellEnd"/>
            <w:r w:rsidRPr="00612DD1">
              <w:t xml:space="preserve"> </w:t>
            </w:r>
            <w:proofErr w:type="spellStart"/>
            <w:r w:rsidRPr="00612DD1">
              <w:t>зростає</w:t>
            </w:r>
            <w:proofErr w:type="spellEnd"/>
            <w:r w:rsidRPr="00612DD1">
              <w:t xml:space="preserve">, </w:t>
            </w:r>
            <w:proofErr w:type="spellStart"/>
            <w:r w:rsidRPr="00612DD1">
              <w:t>однак</w:t>
            </w:r>
            <w:proofErr w:type="spellEnd"/>
            <w:r w:rsidRPr="00612DD1">
              <w:t xml:space="preserve"> </w:t>
            </w:r>
            <w:proofErr w:type="spellStart"/>
            <w:r w:rsidRPr="00612DD1">
              <w:t>компанія</w:t>
            </w:r>
            <w:proofErr w:type="spellEnd"/>
            <w:r w:rsidRPr="00612DD1">
              <w:t xml:space="preserve"> </w:t>
            </w:r>
            <w:proofErr w:type="spellStart"/>
            <w:r w:rsidRPr="00612DD1">
              <w:t>ще</w:t>
            </w:r>
            <w:proofErr w:type="spellEnd"/>
            <w:r w:rsidRPr="00612DD1">
              <w:t xml:space="preserve"> не </w:t>
            </w:r>
            <w:proofErr w:type="spellStart"/>
            <w:r w:rsidRPr="00612DD1">
              <w:t>досягла</w:t>
            </w:r>
            <w:proofErr w:type="spellEnd"/>
            <w:r w:rsidRPr="00612DD1">
              <w:t xml:space="preserve"> </w:t>
            </w:r>
            <w:proofErr w:type="spellStart"/>
            <w:r w:rsidRPr="00612DD1">
              <w:t>рівня</w:t>
            </w:r>
            <w:proofErr w:type="spellEnd"/>
            <w:r w:rsidRPr="00612DD1">
              <w:t xml:space="preserve"> </w:t>
            </w:r>
            <w:proofErr w:type="spellStart"/>
            <w:r w:rsidRPr="00612DD1">
              <w:t>спеціалізованих</w:t>
            </w:r>
            <w:proofErr w:type="spellEnd"/>
            <w:r w:rsidRPr="00612DD1">
              <w:t xml:space="preserve"> онлайн-</w:t>
            </w:r>
            <w:proofErr w:type="spellStart"/>
            <w:r w:rsidRPr="00612DD1">
              <w:t>гігантів</w:t>
            </w:r>
            <w:proofErr w:type="spellEnd"/>
            <w:r w:rsidRPr="00612DD1">
              <w:t xml:space="preserve">. </w:t>
            </w:r>
            <w:proofErr w:type="spellStart"/>
            <w:r w:rsidRPr="00612DD1">
              <w:t>Привабливість</w:t>
            </w:r>
            <w:proofErr w:type="spellEnd"/>
            <w:r w:rsidRPr="00612DD1">
              <w:t xml:space="preserve"> ринку </w:t>
            </w:r>
            <w:proofErr w:type="spellStart"/>
            <w:r w:rsidRPr="00612DD1">
              <w:t>оцінюється</w:t>
            </w:r>
            <w:proofErr w:type="spellEnd"/>
            <w:r w:rsidRPr="00612DD1">
              <w:t xml:space="preserve"> як </w:t>
            </w:r>
            <w:proofErr w:type="spellStart"/>
            <w:r w:rsidRPr="00612DD1">
              <w:t>висока</w:t>
            </w:r>
            <w:proofErr w:type="spellEnd"/>
            <w:r w:rsidRPr="00612DD1">
              <w:t xml:space="preserve"> через </w:t>
            </w:r>
            <w:proofErr w:type="spellStart"/>
            <w:r w:rsidRPr="00612DD1">
              <w:t>стабільне</w:t>
            </w:r>
            <w:proofErr w:type="spellEnd"/>
            <w:r w:rsidRPr="00612DD1">
              <w:t xml:space="preserve"> </w:t>
            </w:r>
            <w:proofErr w:type="spellStart"/>
            <w:r w:rsidRPr="00612DD1">
              <w:t>зростання</w:t>
            </w:r>
            <w:proofErr w:type="spellEnd"/>
            <w:r w:rsidRPr="00612DD1">
              <w:t xml:space="preserve"> e-</w:t>
            </w:r>
            <w:proofErr w:type="spellStart"/>
            <w:r w:rsidRPr="00612DD1">
              <w:t>commerce</w:t>
            </w:r>
            <w:proofErr w:type="spellEnd"/>
            <w:r w:rsidRPr="00612DD1">
              <w:t xml:space="preserve"> і </w:t>
            </w:r>
            <w:proofErr w:type="spellStart"/>
            <w:r w:rsidRPr="00612DD1">
              <w:t>потенціал</w:t>
            </w:r>
            <w:proofErr w:type="spellEnd"/>
            <w:r w:rsidRPr="00612DD1">
              <w:t xml:space="preserve"> </w:t>
            </w:r>
            <w:proofErr w:type="spellStart"/>
            <w:r w:rsidRPr="00612DD1">
              <w:t>цифрових</w:t>
            </w:r>
            <w:proofErr w:type="spellEnd"/>
            <w:r w:rsidRPr="00612DD1">
              <w:t xml:space="preserve"> </w:t>
            </w:r>
            <w:proofErr w:type="spellStart"/>
            <w:r w:rsidRPr="00612DD1">
              <w:t>сервісів</w:t>
            </w:r>
            <w:proofErr w:type="spellEnd"/>
            <w:r w:rsidRPr="00612DD1">
              <w:t>.</w:t>
            </w:r>
          </w:p>
        </w:tc>
        <w:tc>
          <w:tcPr>
            <w:tcW w:w="1701" w:type="dxa"/>
            <w:hideMark/>
          </w:tcPr>
          <w:p w14:paraId="6615946C" w14:textId="77777777" w:rsidR="00005965" w:rsidRPr="00612DD1" w:rsidRDefault="00005965" w:rsidP="008A7569">
            <w:pPr>
              <w:jc w:val="center"/>
            </w:pPr>
            <w:proofErr w:type="spellStart"/>
            <w:r w:rsidRPr="00612DD1">
              <w:t>Інвестиції</w:t>
            </w:r>
            <w:proofErr w:type="spellEnd"/>
            <w:r w:rsidRPr="00612DD1">
              <w:t xml:space="preserve"> і </w:t>
            </w:r>
            <w:proofErr w:type="spellStart"/>
            <w:r w:rsidRPr="00612DD1">
              <w:t>зростання</w:t>
            </w:r>
            <w:proofErr w:type="spellEnd"/>
            <w:r w:rsidRPr="00612DD1">
              <w:t xml:space="preserve">. </w:t>
            </w:r>
            <w:proofErr w:type="spellStart"/>
            <w:r w:rsidRPr="00612DD1">
              <w:t>Слід</w:t>
            </w:r>
            <w:proofErr w:type="spellEnd"/>
            <w:r w:rsidRPr="00612DD1">
              <w:t xml:space="preserve"> </w:t>
            </w:r>
            <w:proofErr w:type="spellStart"/>
            <w:r w:rsidRPr="00612DD1">
              <w:t>розвивати</w:t>
            </w:r>
            <w:proofErr w:type="spellEnd"/>
            <w:r w:rsidRPr="00612DD1">
              <w:t xml:space="preserve"> </w:t>
            </w:r>
            <w:proofErr w:type="spellStart"/>
            <w:r w:rsidRPr="00612DD1">
              <w:t>omnichannel-стратегію</w:t>
            </w:r>
            <w:proofErr w:type="spellEnd"/>
            <w:r w:rsidRPr="00612DD1">
              <w:t xml:space="preserve">, </w:t>
            </w:r>
            <w:proofErr w:type="spellStart"/>
            <w:r w:rsidRPr="00612DD1">
              <w:t>покращувати</w:t>
            </w:r>
            <w:proofErr w:type="spellEnd"/>
            <w:r w:rsidRPr="00612DD1">
              <w:t xml:space="preserve"> </w:t>
            </w:r>
            <w:proofErr w:type="spellStart"/>
            <w:r w:rsidRPr="00612DD1">
              <w:t>персоналізацію</w:t>
            </w:r>
            <w:proofErr w:type="spellEnd"/>
            <w:r w:rsidRPr="00612DD1">
              <w:t xml:space="preserve"> та </w:t>
            </w:r>
            <w:proofErr w:type="spellStart"/>
            <w:r w:rsidRPr="00612DD1">
              <w:t>інтегрувати</w:t>
            </w:r>
            <w:proofErr w:type="spellEnd"/>
            <w:r w:rsidRPr="00612DD1">
              <w:t xml:space="preserve"> </w:t>
            </w:r>
            <w:proofErr w:type="spellStart"/>
            <w:r w:rsidRPr="00612DD1">
              <w:t>цифрові</w:t>
            </w:r>
            <w:proofErr w:type="spellEnd"/>
            <w:r w:rsidRPr="00612DD1">
              <w:t xml:space="preserve"> </w:t>
            </w:r>
            <w:proofErr w:type="spellStart"/>
            <w:r w:rsidRPr="00612DD1">
              <w:t>сервіси</w:t>
            </w:r>
            <w:proofErr w:type="spellEnd"/>
            <w:r w:rsidRPr="00612DD1">
              <w:t xml:space="preserve"> для </w:t>
            </w:r>
            <w:proofErr w:type="spellStart"/>
            <w:r w:rsidRPr="00612DD1">
              <w:t>клієнтів</w:t>
            </w:r>
            <w:proofErr w:type="spellEnd"/>
            <w:r w:rsidRPr="00612DD1">
              <w:t>.</w:t>
            </w:r>
          </w:p>
        </w:tc>
      </w:tr>
    </w:tbl>
    <w:p w14:paraId="45F33A64" w14:textId="77777777" w:rsidR="00005965" w:rsidRPr="0098360E" w:rsidRDefault="00005965" w:rsidP="00005965">
      <w:pPr>
        <w:spacing w:line="360" w:lineRule="auto"/>
        <w:ind w:firstLine="709"/>
        <w:jc w:val="both"/>
        <w:rPr>
          <w:sz w:val="28"/>
          <w:szCs w:val="28"/>
        </w:rPr>
      </w:pPr>
    </w:p>
    <w:p w14:paraId="1F13F608" w14:textId="77777777" w:rsidR="00005965" w:rsidRPr="00065A77" w:rsidRDefault="00005965" w:rsidP="00005965">
      <w:pPr>
        <w:spacing w:line="360" w:lineRule="auto"/>
        <w:ind w:firstLine="709"/>
        <w:jc w:val="both"/>
        <w:rPr>
          <w:sz w:val="28"/>
          <w:szCs w:val="28"/>
        </w:rPr>
      </w:pPr>
      <w:r w:rsidRPr="00612DD1">
        <w:rPr>
          <w:sz w:val="28"/>
          <w:szCs w:val="28"/>
        </w:rPr>
        <w:lastRenderedPageBreak/>
        <w:t xml:space="preserve">ТОВ «ЮСК </w:t>
      </w:r>
      <w:proofErr w:type="spellStart"/>
      <w:r w:rsidRPr="00612DD1">
        <w:rPr>
          <w:sz w:val="28"/>
          <w:szCs w:val="28"/>
        </w:rPr>
        <w:t>Україна</w:t>
      </w:r>
      <w:proofErr w:type="spellEnd"/>
      <w:r w:rsidRPr="00612DD1">
        <w:rPr>
          <w:sz w:val="28"/>
          <w:szCs w:val="28"/>
        </w:rPr>
        <w:t>»</w:t>
      </w:r>
      <w:r w:rsidRPr="00065A77">
        <w:rPr>
          <w:sz w:val="28"/>
          <w:szCs w:val="28"/>
        </w:rPr>
        <w:t xml:space="preserve"> </w:t>
      </w:r>
      <w:proofErr w:type="spellStart"/>
      <w:r w:rsidRPr="00065A77">
        <w:rPr>
          <w:sz w:val="28"/>
          <w:szCs w:val="28"/>
        </w:rPr>
        <w:t>знаходиться</w:t>
      </w:r>
      <w:proofErr w:type="spellEnd"/>
      <w:r w:rsidRPr="00065A77">
        <w:rPr>
          <w:sz w:val="28"/>
          <w:szCs w:val="28"/>
        </w:rPr>
        <w:t xml:space="preserve"> у </w:t>
      </w:r>
      <w:proofErr w:type="spellStart"/>
      <w:r w:rsidRPr="00065A77">
        <w:rPr>
          <w:sz w:val="28"/>
          <w:szCs w:val="28"/>
        </w:rPr>
        <w:t>сегменті</w:t>
      </w:r>
      <w:proofErr w:type="spellEnd"/>
      <w:r w:rsidRPr="00065A77">
        <w:rPr>
          <w:sz w:val="28"/>
          <w:szCs w:val="28"/>
        </w:rPr>
        <w:t xml:space="preserve"> </w:t>
      </w:r>
      <w:proofErr w:type="spellStart"/>
      <w:r w:rsidRPr="00065A77">
        <w:rPr>
          <w:sz w:val="28"/>
          <w:szCs w:val="28"/>
        </w:rPr>
        <w:t>середньої</w:t>
      </w:r>
      <w:proofErr w:type="spellEnd"/>
      <w:r w:rsidRPr="00065A77">
        <w:rPr>
          <w:sz w:val="28"/>
          <w:szCs w:val="28"/>
        </w:rPr>
        <w:t xml:space="preserve"> </w:t>
      </w:r>
      <w:proofErr w:type="spellStart"/>
      <w:r w:rsidRPr="00065A77">
        <w:rPr>
          <w:sz w:val="28"/>
          <w:szCs w:val="28"/>
        </w:rPr>
        <w:t>конкурентоспроможності</w:t>
      </w:r>
      <w:proofErr w:type="spellEnd"/>
      <w:r w:rsidRPr="00065A77">
        <w:rPr>
          <w:sz w:val="28"/>
          <w:szCs w:val="28"/>
        </w:rPr>
        <w:t xml:space="preserve"> на </w:t>
      </w:r>
      <w:proofErr w:type="spellStart"/>
      <w:r w:rsidRPr="00065A77">
        <w:rPr>
          <w:sz w:val="28"/>
          <w:szCs w:val="28"/>
        </w:rPr>
        <w:t>високопривабливому</w:t>
      </w:r>
      <w:proofErr w:type="spellEnd"/>
      <w:r w:rsidRPr="00065A77">
        <w:rPr>
          <w:sz w:val="28"/>
          <w:szCs w:val="28"/>
        </w:rPr>
        <w:t xml:space="preserve"> ринку. </w:t>
      </w:r>
      <w:proofErr w:type="spellStart"/>
      <w:r w:rsidRPr="00065A77">
        <w:rPr>
          <w:sz w:val="28"/>
          <w:szCs w:val="28"/>
        </w:rPr>
        <w:t>Це</w:t>
      </w:r>
      <w:proofErr w:type="spellEnd"/>
      <w:r w:rsidRPr="00065A77">
        <w:rPr>
          <w:sz w:val="28"/>
          <w:szCs w:val="28"/>
        </w:rPr>
        <w:t xml:space="preserve"> </w:t>
      </w:r>
      <w:proofErr w:type="spellStart"/>
      <w:r w:rsidRPr="00065A77">
        <w:rPr>
          <w:sz w:val="28"/>
          <w:szCs w:val="28"/>
        </w:rPr>
        <w:t>означає</w:t>
      </w:r>
      <w:proofErr w:type="spellEnd"/>
      <w:r w:rsidRPr="00065A77">
        <w:rPr>
          <w:sz w:val="28"/>
          <w:szCs w:val="28"/>
        </w:rPr>
        <w:t xml:space="preserve">, </w:t>
      </w:r>
      <w:proofErr w:type="spellStart"/>
      <w:r w:rsidRPr="00065A77">
        <w:rPr>
          <w:sz w:val="28"/>
          <w:szCs w:val="28"/>
        </w:rPr>
        <w:t>що</w:t>
      </w:r>
      <w:proofErr w:type="spellEnd"/>
      <w:r w:rsidRPr="00065A77">
        <w:rPr>
          <w:sz w:val="28"/>
          <w:szCs w:val="28"/>
        </w:rPr>
        <w:t xml:space="preserve"> </w:t>
      </w:r>
      <w:proofErr w:type="spellStart"/>
      <w:r w:rsidRPr="00065A77">
        <w:rPr>
          <w:sz w:val="28"/>
          <w:szCs w:val="28"/>
        </w:rPr>
        <w:t>компанія</w:t>
      </w:r>
      <w:proofErr w:type="spellEnd"/>
      <w:r w:rsidRPr="00065A77">
        <w:rPr>
          <w:sz w:val="28"/>
          <w:szCs w:val="28"/>
        </w:rPr>
        <w:t xml:space="preserve"> </w:t>
      </w:r>
      <w:proofErr w:type="spellStart"/>
      <w:r w:rsidRPr="00065A77">
        <w:rPr>
          <w:sz w:val="28"/>
          <w:szCs w:val="28"/>
        </w:rPr>
        <w:t>має</w:t>
      </w:r>
      <w:proofErr w:type="spellEnd"/>
      <w:r w:rsidRPr="00065A77">
        <w:rPr>
          <w:sz w:val="28"/>
          <w:szCs w:val="28"/>
        </w:rPr>
        <w:t xml:space="preserve"> </w:t>
      </w:r>
      <w:proofErr w:type="spellStart"/>
      <w:r w:rsidRPr="00065A77">
        <w:rPr>
          <w:sz w:val="28"/>
          <w:szCs w:val="28"/>
        </w:rPr>
        <w:t>потенціал</w:t>
      </w:r>
      <w:proofErr w:type="spellEnd"/>
      <w:r w:rsidRPr="00065A77">
        <w:rPr>
          <w:sz w:val="28"/>
          <w:szCs w:val="28"/>
        </w:rPr>
        <w:t xml:space="preserve"> для активного </w:t>
      </w:r>
      <w:proofErr w:type="spellStart"/>
      <w:r w:rsidRPr="00065A77">
        <w:rPr>
          <w:sz w:val="28"/>
          <w:szCs w:val="28"/>
        </w:rPr>
        <w:t>зростання</w:t>
      </w:r>
      <w:proofErr w:type="spellEnd"/>
      <w:r w:rsidRPr="00065A77">
        <w:rPr>
          <w:sz w:val="28"/>
          <w:szCs w:val="28"/>
        </w:rPr>
        <w:t xml:space="preserve">, </w:t>
      </w:r>
      <w:proofErr w:type="spellStart"/>
      <w:r w:rsidRPr="00065A77">
        <w:rPr>
          <w:sz w:val="28"/>
          <w:szCs w:val="28"/>
        </w:rPr>
        <w:t>проте</w:t>
      </w:r>
      <w:proofErr w:type="spellEnd"/>
      <w:r w:rsidRPr="00065A77">
        <w:rPr>
          <w:sz w:val="28"/>
          <w:szCs w:val="28"/>
        </w:rPr>
        <w:t xml:space="preserve"> </w:t>
      </w:r>
      <w:proofErr w:type="spellStart"/>
      <w:r w:rsidRPr="00065A77">
        <w:rPr>
          <w:sz w:val="28"/>
          <w:szCs w:val="28"/>
        </w:rPr>
        <w:t>потребує</w:t>
      </w:r>
      <w:proofErr w:type="spellEnd"/>
      <w:r w:rsidRPr="00065A77">
        <w:rPr>
          <w:sz w:val="28"/>
          <w:szCs w:val="28"/>
        </w:rPr>
        <w:t xml:space="preserve"> </w:t>
      </w:r>
      <w:proofErr w:type="spellStart"/>
      <w:r w:rsidRPr="00065A77">
        <w:rPr>
          <w:sz w:val="28"/>
          <w:szCs w:val="28"/>
        </w:rPr>
        <w:t>цілеспрямованих</w:t>
      </w:r>
      <w:proofErr w:type="spellEnd"/>
      <w:r w:rsidRPr="00065A77">
        <w:rPr>
          <w:sz w:val="28"/>
          <w:szCs w:val="28"/>
        </w:rPr>
        <w:t xml:space="preserve"> </w:t>
      </w:r>
      <w:proofErr w:type="spellStart"/>
      <w:r w:rsidRPr="00065A77">
        <w:rPr>
          <w:sz w:val="28"/>
          <w:szCs w:val="28"/>
        </w:rPr>
        <w:t>інвестицій</w:t>
      </w:r>
      <w:proofErr w:type="spellEnd"/>
      <w:r w:rsidRPr="00065A77">
        <w:rPr>
          <w:sz w:val="28"/>
          <w:szCs w:val="28"/>
        </w:rPr>
        <w:t xml:space="preserve"> у </w:t>
      </w:r>
      <w:proofErr w:type="spellStart"/>
      <w:r w:rsidRPr="00065A77">
        <w:rPr>
          <w:sz w:val="28"/>
          <w:szCs w:val="28"/>
        </w:rPr>
        <w:t>цифрову</w:t>
      </w:r>
      <w:proofErr w:type="spellEnd"/>
      <w:r w:rsidRPr="00065A77">
        <w:rPr>
          <w:sz w:val="28"/>
          <w:szCs w:val="28"/>
        </w:rPr>
        <w:t xml:space="preserve"> платформу та </w:t>
      </w:r>
      <w:proofErr w:type="spellStart"/>
      <w:r w:rsidRPr="00065A77">
        <w:rPr>
          <w:sz w:val="28"/>
          <w:szCs w:val="28"/>
        </w:rPr>
        <w:t>персоналізацію</w:t>
      </w:r>
      <w:proofErr w:type="spellEnd"/>
      <w:r w:rsidRPr="00065A77">
        <w:rPr>
          <w:sz w:val="28"/>
          <w:szCs w:val="28"/>
        </w:rPr>
        <w:t xml:space="preserve"> </w:t>
      </w:r>
      <w:proofErr w:type="spellStart"/>
      <w:r w:rsidRPr="00065A77">
        <w:rPr>
          <w:sz w:val="28"/>
          <w:szCs w:val="28"/>
        </w:rPr>
        <w:t>клієнтського</w:t>
      </w:r>
      <w:proofErr w:type="spellEnd"/>
      <w:r w:rsidRPr="00065A77">
        <w:rPr>
          <w:sz w:val="28"/>
          <w:szCs w:val="28"/>
        </w:rPr>
        <w:t xml:space="preserve"> </w:t>
      </w:r>
      <w:proofErr w:type="spellStart"/>
      <w:r w:rsidRPr="00065A77">
        <w:rPr>
          <w:sz w:val="28"/>
          <w:szCs w:val="28"/>
        </w:rPr>
        <w:t>досвіду</w:t>
      </w:r>
      <w:proofErr w:type="spellEnd"/>
      <w:r w:rsidRPr="00065A77">
        <w:rPr>
          <w:sz w:val="28"/>
          <w:szCs w:val="28"/>
        </w:rPr>
        <w:t xml:space="preserve">. </w:t>
      </w:r>
      <w:proofErr w:type="spellStart"/>
      <w:r w:rsidRPr="00065A77">
        <w:rPr>
          <w:sz w:val="28"/>
          <w:szCs w:val="28"/>
        </w:rPr>
        <w:t>Стратегія</w:t>
      </w:r>
      <w:proofErr w:type="spellEnd"/>
      <w:r w:rsidRPr="00065A77">
        <w:rPr>
          <w:sz w:val="28"/>
          <w:szCs w:val="28"/>
        </w:rPr>
        <w:t xml:space="preserve"> </w:t>
      </w:r>
      <w:proofErr w:type="spellStart"/>
      <w:r w:rsidRPr="00065A77">
        <w:rPr>
          <w:sz w:val="28"/>
          <w:szCs w:val="28"/>
        </w:rPr>
        <w:t>інвестицій</w:t>
      </w:r>
      <w:proofErr w:type="spellEnd"/>
      <w:r w:rsidRPr="00065A77">
        <w:rPr>
          <w:sz w:val="28"/>
          <w:szCs w:val="28"/>
        </w:rPr>
        <w:t xml:space="preserve"> і </w:t>
      </w:r>
      <w:proofErr w:type="spellStart"/>
      <w:r w:rsidRPr="00065A77">
        <w:rPr>
          <w:sz w:val="28"/>
          <w:szCs w:val="28"/>
        </w:rPr>
        <w:t>зростання</w:t>
      </w:r>
      <w:proofErr w:type="spellEnd"/>
      <w:r w:rsidRPr="00065A77">
        <w:rPr>
          <w:sz w:val="28"/>
          <w:szCs w:val="28"/>
        </w:rPr>
        <w:t xml:space="preserve"> </w:t>
      </w:r>
      <w:proofErr w:type="spellStart"/>
      <w:r w:rsidRPr="00065A77">
        <w:rPr>
          <w:sz w:val="28"/>
          <w:szCs w:val="28"/>
        </w:rPr>
        <w:t>дозволяє</w:t>
      </w:r>
      <w:proofErr w:type="spellEnd"/>
      <w:r w:rsidRPr="00065A77">
        <w:rPr>
          <w:sz w:val="28"/>
          <w:szCs w:val="28"/>
        </w:rPr>
        <w:t xml:space="preserve"> </w:t>
      </w:r>
      <w:proofErr w:type="spellStart"/>
      <w:r w:rsidRPr="00065A77">
        <w:rPr>
          <w:sz w:val="28"/>
          <w:szCs w:val="28"/>
        </w:rPr>
        <w:t>використати</w:t>
      </w:r>
      <w:proofErr w:type="spellEnd"/>
      <w:r w:rsidRPr="00065A77">
        <w:rPr>
          <w:sz w:val="28"/>
          <w:szCs w:val="28"/>
        </w:rPr>
        <w:t xml:space="preserve"> </w:t>
      </w:r>
      <w:proofErr w:type="spellStart"/>
      <w:r w:rsidRPr="00065A77">
        <w:rPr>
          <w:sz w:val="28"/>
          <w:szCs w:val="28"/>
        </w:rPr>
        <w:t>сильні</w:t>
      </w:r>
      <w:proofErr w:type="spellEnd"/>
      <w:r w:rsidRPr="00065A77">
        <w:rPr>
          <w:sz w:val="28"/>
          <w:szCs w:val="28"/>
        </w:rPr>
        <w:t xml:space="preserve"> </w:t>
      </w:r>
      <w:proofErr w:type="spellStart"/>
      <w:r w:rsidRPr="00065A77">
        <w:rPr>
          <w:sz w:val="28"/>
          <w:szCs w:val="28"/>
        </w:rPr>
        <w:t>сторони</w:t>
      </w:r>
      <w:proofErr w:type="spellEnd"/>
      <w:r w:rsidRPr="00065A77">
        <w:rPr>
          <w:sz w:val="28"/>
          <w:szCs w:val="28"/>
        </w:rPr>
        <w:t xml:space="preserve"> (</w:t>
      </w:r>
      <w:proofErr w:type="spellStart"/>
      <w:r w:rsidRPr="00065A77">
        <w:rPr>
          <w:sz w:val="28"/>
          <w:szCs w:val="28"/>
        </w:rPr>
        <w:t>омніканальна</w:t>
      </w:r>
      <w:proofErr w:type="spellEnd"/>
      <w:r w:rsidRPr="00065A77">
        <w:rPr>
          <w:sz w:val="28"/>
          <w:szCs w:val="28"/>
        </w:rPr>
        <w:t xml:space="preserve"> модель, бренд) для </w:t>
      </w:r>
      <w:proofErr w:type="spellStart"/>
      <w:r w:rsidRPr="00065A77">
        <w:rPr>
          <w:sz w:val="28"/>
          <w:szCs w:val="28"/>
        </w:rPr>
        <w:t>реалізації</w:t>
      </w:r>
      <w:proofErr w:type="spellEnd"/>
      <w:r w:rsidRPr="00065A77">
        <w:rPr>
          <w:sz w:val="28"/>
          <w:szCs w:val="28"/>
        </w:rPr>
        <w:t xml:space="preserve"> </w:t>
      </w:r>
      <w:proofErr w:type="spellStart"/>
      <w:r w:rsidRPr="00065A77">
        <w:rPr>
          <w:sz w:val="28"/>
          <w:szCs w:val="28"/>
        </w:rPr>
        <w:t>зовнішніх</w:t>
      </w:r>
      <w:proofErr w:type="spellEnd"/>
      <w:r w:rsidRPr="00065A77">
        <w:rPr>
          <w:sz w:val="28"/>
          <w:szCs w:val="28"/>
        </w:rPr>
        <w:t xml:space="preserve"> </w:t>
      </w:r>
      <w:proofErr w:type="spellStart"/>
      <w:r w:rsidRPr="00065A77">
        <w:rPr>
          <w:sz w:val="28"/>
          <w:szCs w:val="28"/>
        </w:rPr>
        <w:t>можливостей</w:t>
      </w:r>
      <w:proofErr w:type="spellEnd"/>
      <w:r w:rsidRPr="00065A77">
        <w:rPr>
          <w:sz w:val="28"/>
          <w:szCs w:val="28"/>
        </w:rPr>
        <w:t xml:space="preserve"> (</w:t>
      </w:r>
      <w:proofErr w:type="spellStart"/>
      <w:r w:rsidRPr="00065A77">
        <w:rPr>
          <w:sz w:val="28"/>
          <w:szCs w:val="28"/>
        </w:rPr>
        <w:t>зростання</w:t>
      </w:r>
      <w:proofErr w:type="spellEnd"/>
      <w:r w:rsidRPr="00065A77">
        <w:rPr>
          <w:sz w:val="28"/>
          <w:szCs w:val="28"/>
        </w:rPr>
        <w:t xml:space="preserve"> ринку e-</w:t>
      </w:r>
      <w:proofErr w:type="spellStart"/>
      <w:r w:rsidRPr="00065A77">
        <w:rPr>
          <w:sz w:val="28"/>
          <w:szCs w:val="28"/>
        </w:rPr>
        <w:t>commerce</w:t>
      </w:r>
      <w:proofErr w:type="spellEnd"/>
      <w:r w:rsidRPr="00065A77">
        <w:rPr>
          <w:sz w:val="28"/>
          <w:szCs w:val="28"/>
        </w:rPr>
        <w:t xml:space="preserve">, </w:t>
      </w:r>
      <w:proofErr w:type="spellStart"/>
      <w:r w:rsidRPr="00065A77">
        <w:rPr>
          <w:sz w:val="28"/>
          <w:szCs w:val="28"/>
        </w:rPr>
        <w:t>інноваційні</w:t>
      </w:r>
      <w:proofErr w:type="spellEnd"/>
      <w:r w:rsidRPr="00065A77">
        <w:rPr>
          <w:sz w:val="28"/>
          <w:szCs w:val="28"/>
        </w:rPr>
        <w:t xml:space="preserve"> </w:t>
      </w:r>
      <w:proofErr w:type="spellStart"/>
      <w:r w:rsidRPr="00065A77">
        <w:rPr>
          <w:sz w:val="28"/>
          <w:szCs w:val="28"/>
        </w:rPr>
        <w:t>сервіси</w:t>
      </w:r>
      <w:proofErr w:type="spellEnd"/>
      <w:r w:rsidRPr="00065A77">
        <w:rPr>
          <w:sz w:val="28"/>
          <w:szCs w:val="28"/>
        </w:rPr>
        <w:t>).</w:t>
      </w:r>
    </w:p>
    <w:p w14:paraId="5BD2535E" w14:textId="77777777" w:rsidR="00005965" w:rsidRPr="00065A77" w:rsidRDefault="00005965" w:rsidP="00005965">
      <w:pPr>
        <w:spacing w:line="360" w:lineRule="auto"/>
        <w:ind w:firstLine="709"/>
        <w:jc w:val="both"/>
        <w:rPr>
          <w:sz w:val="28"/>
          <w:szCs w:val="28"/>
        </w:rPr>
      </w:pPr>
      <w:r w:rsidRPr="00065A77">
        <w:rPr>
          <w:sz w:val="28"/>
          <w:szCs w:val="28"/>
        </w:rPr>
        <w:t xml:space="preserve">ТОВ «Розетка. УА» є </w:t>
      </w:r>
      <w:proofErr w:type="spellStart"/>
      <w:r w:rsidRPr="00065A77">
        <w:rPr>
          <w:sz w:val="28"/>
          <w:szCs w:val="28"/>
        </w:rPr>
        <w:t>беззаперечним</w:t>
      </w:r>
      <w:proofErr w:type="spellEnd"/>
      <w:r w:rsidRPr="00065A77">
        <w:rPr>
          <w:sz w:val="28"/>
          <w:szCs w:val="28"/>
        </w:rPr>
        <w:t xml:space="preserve"> </w:t>
      </w:r>
      <w:proofErr w:type="spellStart"/>
      <w:r w:rsidRPr="00065A77">
        <w:rPr>
          <w:sz w:val="28"/>
          <w:szCs w:val="28"/>
        </w:rPr>
        <w:t>лідером</w:t>
      </w:r>
      <w:proofErr w:type="spellEnd"/>
      <w:r w:rsidRPr="00065A77">
        <w:rPr>
          <w:sz w:val="28"/>
          <w:szCs w:val="28"/>
        </w:rPr>
        <w:t xml:space="preserve"> онлайн-ринку </w:t>
      </w:r>
      <w:proofErr w:type="spellStart"/>
      <w:r w:rsidRPr="00065A77">
        <w:rPr>
          <w:sz w:val="28"/>
          <w:szCs w:val="28"/>
        </w:rPr>
        <w:t>України</w:t>
      </w:r>
      <w:proofErr w:type="spellEnd"/>
      <w:r w:rsidRPr="00065A77">
        <w:rPr>
          <w:sz w:val="28"/>
          <w:szCs w:val="28"/>
        </w:rPr>
        <w:t xml:space="preserve">. </w:t>
      </w:r>
      <w:proofErr w:type="spellStart"/>
      <w:r w:rsidRPr="00065A77">
        <w:rPr>
          <w:sz w:val="28"/>
          <w:szCs w:val="28"/>
        </w:rPr>
        <w:t>Її</w:t>
      </w:r>
      <w:proofErr w:type="spellEnd"/>
      <w:r w:rsidRPr="00065A77">
        <w:rPr>
          <w:sz w:val="28"/>
          <w:szCs w:val="28"/>
        </w:rPr>
        <w:t xml:space="preserve"> </w:t>
      </w:r>
      <w:proofErr w:type="spellStart"/>
      <w:r w:rsidRPr="00065A77">
        <w:rPr>
          <w:sz w:val="28"/>
          <w:szCs w:val="28"/>
        </w:rPr>
        <w:t>високий</w:t>
      </w:r>
      <w:proofErr w:type="spellEnd"/>
      <w:r w:rsidRPr="00065A77">
        <w:rPr>
          <w:sz w:val="28"/>
          <w:szCs w:val="28"/>
        </w:rPr>
        <w:t xml:space="preserve"> рейтинг </w:t>
      </w:r>
      <w:proofErr w:type="spellStart"/>
      <w:r w:rsidRPr="00065A77">
        <w:rPr>
          <w:sz w:val="28"/>
          <w:szCs w:val="28"/>
        </w:rPr>
        <w:t>конкурентоспроможності</w:t>
      </w:r>
      <w:proofErr w:type="spellEnd"/>
      <w:r w:rsidRPr="00065A77">
        <w:rPr>
          <w:sz w:val="28"/>
          <w:szCs w:val="28"/>
        </w:rPr>
        <w:t xml:space="preserve"> </w:t>
      </w:r>
      <w:proofErr w:type="spellStart"/>
      <w:r w:rsidRPr="00065A77">
        <w:rPr>
          <w:sz w:val="28"/>
          <w:szCs w:val="28"/>
        </w:rPr>
        <w:t>поєднується</w:t>
      </w:r>
      <w:proofErr w:type="spellEnd"/>
      <w:r w:rsidRPr="00065A77">
        <w:rPr>
          <w:sz w:val="28"/>
          <w:szCs w:val="28"/>
        </w:rPr>
        <w:t xml:space="preserve"> з </w:t>
      </w:r>
      <w:proofErr w:type="spellStart"/>
      <w:r w:rsidRPr="00065A77">
        <w:rPr>
          <w:sz w:val="28"/>
          <w:szCs w:val="28"/>
        </w:rPr>
        <w:t>привабливістю</w:t>
      </w:r>
      <w:proofErr w:type="spellEnd"/>
      <w:r w:rsidRPr="00065A77">
        <w:rPr>
          <w:sz w:val="28"/>
          <w:szCs w:val="28"/>
        </w:rPr>
        <w:t xml:space="preserve"> ринку, </w:t>
      </w:r>
      <w:proofErr w:type="spellStart"/>
      <w:r w:rsidRPr="00065A77">
        <w:rPr>
          <w:sz w:val="28"/>
          <w:szCs w:val="28"/>
        </w:rPr>
        <w:t>що</w:t>
      </w:r>
      <w:proofErr w:type="spellEnd"/>
      <w:r w:rsidRPr="00065A77">
        <w:rPr>
          <w:sz w:val="28"/>
          <w:szCs w:val="28"/>
        </w:rPr>
        <w:t xml:space="preserve"> робить </w:t>
      </w:r>
      <w:proofErr w:type="spellStart"/>
      <w:r w:rsidRPr="00065A77">
        <w:rPr>
          <w:sz w:val="28"/>
          <w:szCs w:val="28"/>
        </w:rPr>
        <w:t>її</w:t>
      </w:r>
      <w:proofErr w:type="spellEnd"/>
      <w:r w:rsidRPr="00065A77">
        <w:rPr>
          <w:sz w:val="28"/>
          <w:szCs w:val="28"/>
        </w:rPr>
        <w:t xml:space="preserve"> </w:t>
      </w:r>
      <w:proofErr w:type="spellStart"/>
      <w:r w:rsidRPr="00065A77">
        <w:rPr>
          <w:sz w:val="28"/>
          <w:szCs w:val="28"/>
        </w:rPr>
        <w:t>ідеальним</w:t>
      </w:r>
      <w:proofErr w:type="spellEnd"/>
      <w:r w:rsidRPr="00065A77">
        <w:rPr>
          <w:sz w:val="28"/>
          <w:szCs w:val="28"/>
        </w:rPr>
        <w:t xml:space="preserve"> кандидатом для </w:t>
      </w:r>
      <w:proofErr w:type="spellStart"/>
      <w:r w:rsidRPr="00065A77">
        <w:rPr>
          <w:sz w:val="28"/>
          <w:szCs w:val="28"/>
        </w:rPr>
        <w:t>подальшого</w:t>
      </w:r>
      <w:proofErr w:type="spellEnd"/>
      <w:r w:rsidRPr="00065A77">
        <w:rPr>
          <w:sz w:val="28"/>
          <w:szCs w:val="28"/>
        </w:rPr>
        <w:t xml:space="preserve"> </w:t>
      </w:r>
      <w:proofErr w:type="spellStart"/>
      <w:r w:rsidRPr="00065A77">
        <w:rPr>
          <w:sz w:val="28"/>
          <w:szCs w:val="28"/>
        </w:rPr>
        <w:t>стратегічного</w:t>
      </w:r>
      <w:proofErr w:type="spellEnd"/>
      <w:r w:rsidRPr="00065A77">
        <w:rPr>
          <w:sz w:val="28"/>
          <w:szCs w:val="28"/>
        </w:rPr>
        <w:t xml:space="preserve"> </w:t>
      </w:r>
      <w:proofErr w:type="spellStart"/>
      <w:r w:rsidRPr="00065A77">
        <w:rPr>
          <w:sz w:val="28"/>
          <w:szCs w:val="28"/>
        </w:rPr>
        <w:t>інвестування</w:t>
      </w:r>
      <w:proofErr w:type="spellEnd"/>
      <w:r w:rsidRPr="00065A77">
        <w:rPr>
          <w:sz w:val="28"/>
          <w:szCs w:val="28"/>
        </w:rPr>
        <w:t xml:space="preserve">, </w:t>
      </w:r>
      <w:proofErr w:type="spellStart"/>
      <w:r w:rsidRPr="00065A77">
        <w:rPr>
          <w:sz w:val="28"/>
          <w:szCs w:val="28"/>
        </w:rPr>
        <w:t>масштабування</w:t>
      </w:r>
      <w:proofErr w:type="spellEnd"/>
      <w:r w:rsidRPr="00065A77">
        <w:rPr>
          <w:sz w:val="28"/>
          <w:szCs w:val="28"/>
        </w:rPr>
        <w:t xml:space="preserve"> </w:t>
      </w:r>
      <w:proofErr w:type="spellStart"/>
      <w:r w:rsidRPr="00065A77">
        <w:rPr>
          <w:sz w:val="28"/>
          <w:szCs w:val="28"/>
        </w:rPr>
        <w:t>сервісів</w:t>
      </w:r>
      <w:proofErr w:type="spellEnd"/>
      <w:r w:rsidRPr="00065A77">
        <w:rPr>
          <w:sz w:val="28"/>
          <w:szCs w:val="28"/>
        </w:rPr>
        <w:t xml:space="preserve"> та </w:t>
      </w:r>
      <w:proofErr w:type="spellStart"/>
      <w:r w:rsidRPr="00065A77">
        <w:rPr>
          <w:sz w:val="28"/>
          <w:szCs w:val="28"/>
        </w:rPr>
        <w:t>зміцнення</w:t>
      </w:r>
      <w:proofErr w:type="spellEnd"/>
      <w:r w:rsidRPr="00065A77">
        <w:rPr>
          <w:sz w:val="28"/>
          <w:szCs w:val="28"/>
        </w:rPr>
        <w:t xml:space="preserve"> </w:t>
      </w:r>
      <w:proofErr w:type="spellStart"/>
      <w:r w:rsidRPr="00065A77">
        <w:rPr>
          <w:sz w:val="28"/>
          <w:szCs w:val="28"/>
        </w:rPr>
        <w:t>лідерства</w:t>
      </w:r>
      <w:proofErr w:type="spellEnd"/>
      <w:r w:rsidRPr="00065A77">
        <w:rPr>
          <w:sz w:val="28"/>
          <w:szCs w:val="28"/>
        </w:rPr>
        <w:t>.</w:t>
      </w:r>
    </w:p>
    <w:p w14:paraId="2ED51B69" w14:textId="77777777" w:rsidR="00005965" w:rsidRDefault="00005965" w:rsidP="00005965">
      <w:pPr>
        <w:spacing w:line="360" w:lineRule="auto"/>
        <w:ind w:firstLine="709"/>
        <w:jc w:val="both"/>
        <w:rPr>
          <w:sz w:val="28"/>
          <w:szCs w:val="28"/>
        </w:rPr>
      </w:pPr>
      <w:r w:rsidRPr="00065A77">
        <w:rPr>
          <w:sz w:val="28"/>
          <w:szCs w:val="28"/>
        </w:rPr>
        <w:t>ТОВ «</w:t>
      </w:r>
      <w:proofErr w:type="spellStart"/>
      <w:r w:rsidRPr="00065A77">
        <w:rPr>
          <w:sz w:val="28"/>
          <w:szCs w:val="28"/>
        </w:rPr>
        <w:t>Епіцентр</w:t>
      </w:r>
      <w:proofErr w:type="spellEnd"/>
      <w:r w:rsidRPr="00065A77">
        <w:rPr>
          <w:sz w:val="28"/>
          <w:szCs w:val="28"/>
        </w:rPr>
        <w:t xml:space="preserve"> К» </w:t>
      </w:r>
      <w:proofErr w:type="spellStart"/>
      <w:r w:rsidRPr="00065A77">
        <w:rPr>
          <w:sz w:val="28"/>
          <w:szCs w:val="28"/>
        </w:rPr>
        <w:t>демонструє</w:t>
      </w:r>
      <w:proofErr w:type="spellEnd"/>
      <w:r w:rsidRPr="00065A77">
        <w:rPr>
          <w:sz w:val="28"/>
          <w:szCs w:val="28"/>
        </w:rPr>
        <w:t xml:space="preserve"> </w:t>
      </w:r>
      <w:proofErr w:type="spellStart"/>
      <w:r w:rsidRPr="00065A77">
        <w:rPr>
          <w:sz w:val="28"/>
          <w:szCs w:val="28"/>
        </w:rPr>
        <w:t>сильні</w:t>
      </w:r>
      <w:proofErr w:type="spellEnd"/>
      <w:r w:rsidRPr="00065A77">
        <w:rPr>
          <w:sz w:val="28"/>
          <w:szCs w:val="28"/>
        </w:rPr>
        <w:t xml:space="preserve"> </w:t>
      </w:r>
      <w:proofErr w:type="spellStart"/>
      <w:r w:rsidRPr="00065A77">
        <w:rPr>
          <w:sz w:val="28"/>
          <w:szCs w:val="28"/>
        </w:rPr>
        <w:t>позиції</w:t>
      </w:r>
      <w:proofErr w:type="spellEnd"/>
      <w:r w:rsidRPr="00065A77">
        <w:rPr>
          <w:sz w:val="28"/>
          <w:szCs w:val="28"/>
        </w:rPr>
        <w:t xml:space="preserve"> </w:t>
      </w:r>
      <w:proofErr w:type="spellStart"/>
      <w:r w:rsidRPr="00065A77">
        <w:rPr>
          <w:sz w:val="28"/>
          <w:szCs w:val="28"/>
        </w:rPr>
        <w:t>завдяки</w:t>
      </w:r>
      <w:proofErr w:type="spellEnd"/>
      <w:r w:rsidRPr="00065A77">
        <w:rPr>
          <w:sz w:val="28"/>
          <w:szCs w:val="28"/>
        </w:rPr>
        <w:t xml:space="preserve"> </w:t>
      </w:r>
      <w:proofErr w:type="spellStart"/>
      <w:r w:rsidRPr="00065A77">
        <w:rPr>
          <w:sz w:val="28"/>
          <w:szCs w:val="28"/>
        </w:rPr>
        <w:t>масштабній</w:t>
      </w:r>
      <w:proofErr w:type="spellEnd"/>
      <w:r w:rsidRPr="00065A77">
        <w:rPr>
          <w:sz w:val="28"/>
          <w:szCs w:val="28"/>
        </w:rPr>
        <w:t xml:space="preserve"> офлайн-</w:t>
      </w:r>
      <w:proofErr w:type="spellStart"/>
      <w:r w:rsidRPr="00065A77">
        <w:rPr>
          <w:sz w:val="28"/>
          <w:szCs w:val="28"/>
        </w:rPr>
        <w:t>мережі</w:t>
      </w:r>
      <w:proofErr w:type="spellEnd"/>
      <w:r w:rsidRPr="00065A77">
        <w:rPr>
          <w:sz w:val="28"/>
          <w:szCs w:val="28"/>
        </w:rPr>
        <w:t xml:space="preserve"> та активному переходу у </w:t>
      </w:r>
      <w:proofErr w:type="spellStart"/>
      <w:r w:rsidRPr="00065A77">
        <w:rPr>
          <w:sz w:val="28"/>
          <w:szCs w:val="28"/>
        </w:rPr>
        <w:t>цифрове</w:t>
      </w:r>
      <w:proofErr w:type="spellEnd"/>
      <w:r w:rsidRPr="00065A77">
        <w:rPr>
          <w:sz w:val="28"/>
          <w:szCs w:val="28"/>
        </w:rPr>
        <w:t xml:space="preserve"> </w:t>
      </w:r>
      <w:proofErr w:type="spellStart"/>
      <w:r w:rsidRPr="00065A77">
        <w:rPr>
          <w:sz w:val="28"/>
          <w:szCs w:val="28"/>
        </w:rPr>
        <w:t>середовище</w:t>
      </w:r>
      <w:proofErr w:type="spellEnd"/>
      <w:r w:rsidRPr="00065A77">
        <w:rPr>
          <w:sz w:val="28"/>
          <w:szCs w:val="28"/>
        </w:rPr>
        <w:t xml:space="preserve">. </w:t>
      </w:r>
      <w:proofErr w:type="spellStart"/>
      <w:r w:rsidRPr="00065A77">
        <w:rPr>
          <w:sz w:val="28"/>
          <w:szCs w:val="28"/>
        </w:rPr>
        <w:t>Його</w:t>
      </w:r>
      <w:proofErr w:type="spellEnd"/>
      <w:r w:rsidRPr="00065A77">
        <w:rPr>
          <w:sz w:val="28"/>
          <w:szCs w:val="28"/>
        </w:rPr>
        <w:t xml:space="preserve"> </w:t>
      </w:r>
      <w:proofErr w:type="spellStart"/>
      <w:r w:rsidRPr="00065A77">
        <w:rPr>
          <w:sz w:val="28"/>
          <w:szCs w:val="28"/>
        </w:rPr>
        <w:t>конкурентоспроможність</w:t>
      </w:r>
      <w:proofErr w:type="spellEnd"/>
      <w:r w:rsidRPr="00065A77">
        <w:rPr>
          <w:sz w:val="28"/>
          <w:szCs w:val="28"/>
        </w:rPr>
        <w:t xml:space="preserve"> </w:t>
      </w:r>
      <w:proofErr w:type="spellStart"/>
      <w:r w:rsidRPr="00065A77">
        <w:rPr>
          <w:sz w:val="28"/>
          <w:szCs w:val="28"/>
        </w:rPr>
        <w:t>менша</w:t>
      </w:r>
      <w:proofErr w:type="spellEnd"/>
      <w:r w:rsidRPr="00065A77">
        <w:rPr>
          <w:sz w:val="28"/>
          <w:szCs w:val="28"/>
        </w:rPr>
        <w:t xml:space="preserve"> за </w:t>
      </w:r>
      <w:proofErr w:type="spellStart"/>
      <w:r w:rsidRPr="00065A77">
        <w:rPr>
          <w:sz w:val="28"/>
          <w:szCs w:val="28"/>
        </w:rPr>
        <w:t>Rozetka</w:t>
      </w:r>
      <w:proofErr w:type="spellEnd"/>
      <w:r w:rsidRPr="00065A77">
        <w:rPr>
          <w:sz w:val="28"/>
          <w:szCs w:val="28"/>
        </w:rPr>
        <w:t xml:space="preserve">, </w:t>
      </w:r>
      <w:proofErr w:type="spellStart"/>
      <w:r w:rsidRPr="00065A77">
        <w:rPr>
          <w:sz w:val="28"/>
          <w:szCs w:val="28"/>
        </w:rPr>
        <w:t>але</w:t>
      </w:r>
      <w:proofErr w:type="spellEnd"/>
      <w:r w:rsidRPr="00065A77">
        <w:rPr>
          <w:sz w:val="28"/>
          <w:szCs w:val="28"/>
        </w:rPr>
        <w:t xml:space="preserve"> </w:t>
      </w:r>
      <w:proofErr w:type="spellStart"/>
      <w:r w:rsidRPr="00065A77">
        <w:rPr>
          <w:sz w:val="28"/>
          <w:szCs w:val="28"/>
        </w:rPr>
        <w:t>вища</w:t>
      </w:r>
      <w:proofErr w:type="spellEnd"/>
      <w:r w:rsidRPr="00065A77">
        <w:rPr>
          <w:sz w:val="28"/>
          <w:szCs w:val="28"/>
        </w:rPr>
        <w:t xml:space="preserve"> за JYSK, </w:t>
      </w:r>
      <w:proofErr w:type="spellStart"/>
      <w:r w:rsidRPr="00065A77">
        <w:rPr>
          <w:sz w:val="28"/>
          <w:szCs w:val="28"/>
        </w:rPr>
        <w:t>що</w:t>
      </w:r>
      <w:proofErr w:type="spellEnd"/>
      <w:r w:rsidRPr="00065A77">
        <w:rPr>
          <w:sz w:val="28"/>
          <w:szCs w:val="28"/>
        </w:rPr>
        <w:t xml:space="preserve"> </w:t>
      </w:r>
      <w:proofErr w:type="spellStart"/>
      <w:r w:rsidRPr="00065A77">
        <w:rPr>
          <w:sz w:val="28"/>
          <w:szCs w:val="28"/>
        </w:rPr>
        <w:t>відображає</w:t>
      </w:r>
      <w:proofErr w:type="spellEnd"/>
      <w:r w:rsidRPr="00065A77">
        <w:rPr>
          <w:sz w:val="28"/>
          <w:szCs w:val="28"/>
        </w:rPr>
        <w:t xml:space="preserve"> </w:t>
      </w:r>
      <w:proofErr w:type="spellStart"/>
      <w:r w:rsidRPr="00065A77">
        <w:rPr>
          <w:sz w:val="28"/>
          <w:szCs w:val="28"/>
        </w:rPr>
        <w:t>успішну</w:t>
      </w:r>
      <w:proofErr w:type="spellEnd"/>
      <w:r w:rsidRPr="00065A77">
        <w:rPr>
          <w:sz w:val="28"/>
          <w:szCs w:val="28"/>
        </w:rPr>
        <w:t xml:space="preserve"> </w:t>
      </w:r>
      <w:proofErr w:type="spellStart"/>
      <w:r w:rsidRPr="00065A77">
        <w:rPr>
          <w:sz w:val="28"/>
          <w:szCs w:val="28"/>
        </w:rPr>
        <w:t>інтеграцію</w:t>
      </w:r>
      <w:proofErr w:type="spellEnd"/>
      <w:r w:rsidRPr="00065A77">
        <w:rPr>
          <w:sz w:val="28"/>
          <w:szCs w:val="28"/>
        </w:rPr>
        <w:t xml:space="preserve"> онлайн- і офлайн-</w:t>
      </w:r>
      <w:proofErr w:type="spellStart"/>
      <w:r w:rsidRPr="00065A77">
        <w:rPr>
          <w:sz w:val="28"/>
          <w:szCs w:val="28"/>
        </w:rPr>
        <w:t>каналів</w:t>
      </w:r>
      <w:proofErr w:type="spellEnd"/>
      <w:r w:rsidRPr="00065A77">
        <w:rPr>
          <w:sz w:val="28"/>
          <w:szCs w:val="28"/>
        </w:rPr>
        <w:t xml:space="preserve">. </w:t>
      </w:r>
      <w:proofErr w:type="spellStart"/>
      <w:r w:rsidRPr="00065A77">
        <w:rPr>
          <w:sz w:val="28"/>
          <w:szCs w:val="28"/>
        </w:rPr>
        <w:t>Компанія</w:t>
      </w:r>
      <w:proofErr w:type="spellEnd"/>
      <w:r w:rsidRPr="00065A77">
        <w:rPr>
          <w:sz w:val="28"/>
          <w:szCs w:val="28"/>
        </w:rPr>
        <w:t xml:space="preserve"> </w:t>
      </w:r>
      <w:proofErr w:type="spellStart"/>
      <w:r w:rsidRPr="00065A77">
        <w:rPr>
          <w:sz w:val="28"/>
          <w:szCs w:val="28"/>
        </w:rPr>
        <w:t>має</w:t>
      </w:r>
      <w:proofErr w:type="spellEnd"/>
      <w:r w:rsidRPr="00065A77">
        <w:rPr>
          <w:sz w:val="28"/>
          <w:szCs w:val="28"/>
        </w:rPr>
        <w:t xml:space="preserve"> </w:t>
      </w:r>
      <w:proofErr w:type="spellStart"/>
      <w:r w:rsidRPr="00065A77">
        <w:rPr>
          <w:sz w:val="28"/>
          <w:szCs w:val="28"/>
        </w:rPr>
        <w:t>зосередитися</w:t>
      </w:r>
      <w:proofErr w:type="spellEnd"/>
      <w:r w:rsidRPr="00065A77">
        <w:rPr>
          <w:sz w:val="28"/>
          <w:szCs w:val="28"/>
        </w:rPr>
        <w:t xml:space="preserve"> на </w:t>
      </w:r>
      <w:proofErr w:type="spellStart"/>
      <w:r w:rsidRPr="00065A77">
        <w:rPr>
          <w:sz w:val="28"/>
          <w:szCs w:val="28"/>
        </w:rPr>
        <w:t>розвитку</w:t>
      </w:r>
      <w:proofErr w:type="spellEnd"/>
      <w:r w:rsidRPr="00065A77">
        <w:rPr>
          <w:sz w:val="28"/>
          <w:szCs w:val="28"/>
        </w:rPr>
        <w:t xml:space="preserve"> </w:t>
      </w:r>
      <w:proofErr w:type="spellStart"/>
      <w:r w:rsidRPr="00065A77">
        <w:rPr>
          <w:sz w:val="28"/>
          <w:szCs w:val="28"/>
        </w:rPr>
        <w:t>персоналізованих</w:t>
      </w:r>
      <w:proofErr w:type="spellEnd"/>
      <w:r w:rsidRPr="00065A77">
        <w:rPr>
          <w:sz w:val="28"/>
          <w:szCs w:val="28"/>
        </w:rPr>
        <w:t xml:space="preserve"> </w:t>
      </w:r>
      <w:proofErr w:type="spellStart"/>
      <w:r w:rsidRPr="00065A77">
        <w:rPr>
          <w:sz w:val="28"/>
          <w:szCs w:val="28"/>
        </w:rPr>
        <w:t>цифрових</w:t>
      </w:r>
      <w:proofErr w:type="spellEnd"/>
      <w:r w:rsidRPr="00065A77">
        <w:rPr>
          <w:sz w:val="28"/>
          <w:szCs w:val="28"/>
        </w:rPr>
        <w:t xml:space="preserve"> </w:t>
      </w:r>
      <w:proofErr w:type="spellStart"/>
      <w:r w:rsidRPr="00065A77">
        <w:rPr>
          <w:sz w:val="28"/>
          <w:szCs w:val="28"/>
        </w:rPr>
        <w:t>сервісів</w:t>
      </w:r>
      <w:proofErr w:type="spellEnd"/>
      <w:r w:rsidRPr="00065A77">
        <w:rPr>
          <w:sz w:val="28"/>
          <w:szCs w:val="28"/>
        </w:rPr>
        <w:t xml:space="preserve"> та </w:t>
      </w:r>
      <w:proofErr w:type="spellStart"/>
      <w:r w:rsidRPr="00065A77">
        <w:rPr>
          <w:sz w:val="28"/>
          <w:szCs w:val="28"/>
        </w:rPr>
        <w:t>підвищенні</w:t>
      </w:r>
      <w:proofErr w:type="spellEnd"/>
      <w:r w:rsidRPr="00065A77">
        <w:rPr>
          <w:sz w:val="28"/>
          <w:szCs w:val="28"/>
        </w:rPr>
        <w:t xml:space="preserve"> </w:t>
      </w:r>
      <w:proofErr w:type="spellStart"/>
      <w:r w:rsidRPr="00065A77">
        <w:rPr>
          <w:sz w:val="28"/>
          <w:szCs w:val="28"/>
        </w:rPr>
        <w:t>конверсії</w:t>
      </w:r>
      <w:proofErr w:type="spellEnd"/>
      <w:r w:rsidRPr="00065A77">
        <w:rPr>
          <w:sz w:val="28"/>
          <w:szCs w:val="28"/>
        </w:rPr>
        <w:t xml:space="preserve"> онлайн-</w:t>
      </w:r>
      <w:proofErr w:type="spellStart"/>
      <w:r w:rsidRPr="00065A77">
        <w:rPr>
          <w:sz w:val="28"/>
          <w:szCs w:val="28"/>
        </w:rPr>
        <w:t>продажів</w:t>
      </w:r>
      <w:proofErr w:type="spellEnd"/>
      <w:r w:rsidRPr="00065A77">
        <w:rPr>
          <w:sz w:val="28"/>
          <w:szCs w:val="28"/>
        </w:rPr>
        <w:t>.</w:t>
      </w:r>
    </w:p>
    <w:p w14:paraId="408951F4" w14:textId="77777777" w:rsidR="00005965" w:rsidRPr="00065A77" w:rsidRDefault="00005965" w:rsidP="00005965">
      <w:pPr>
        <w:spacing w:line="360" w:lineRule="auto"/>
        <w:ind w:firstLine="709"/>
        <w:jc w:val="both"/>
        <w:rPr>
          <w:sz w:val="28"/>
          <w:szCs w:val="28"/>
        </w:rPr>
      </w:pPr>
      <w:proofErr w:type="spellStart"/>
      <w:r w:rsidRPr="002A75D1">
        <w:rPr>
          <w:sz w:val="28"/>
          <w:szCs w:val="28"/>
        </w:rPr>
        <w:t>Згідно</w:t>
      </w:r>
      <w:proofErr w:type="spellEnd"/>
      <w:r w:rsidRPr="002A75D1">
        <w:rPr>
          <w:sz w:val="28"/>
          <w:szCs w:val="28"/>
        </w:rPr>
        <w:t xml:space="preserve"> з </w:t>
      </w:r>
      <w:proofErr w:type="spellStart"/>
      <w:r w:rsidRPr="002A75D1">
        <w:rPr>
          <w:sz w:val="28"/>
          <w:szCs w:val="28"/>
        </w:rPr>
        <w:t>оцінкою</w:t>
      </w:r>
      <w:proofErr w:type="spellEnd"/>
      <w:r w:rsidRPr="002A75D1">
        <w:rPr>
          <w:sz w:val="28"/>
          <w:szCs w:val="28"/>
        </w:rPr>
        <w:t xml:space="preserve"> за матрицею GE/McKinsey, </w:t>
      </w:r>
      <w:proofErr w:type="spellStart"/>
      <w:r w:rsidRPr="002A75D1">
        <w:rPr>
          <w:sz w:val="28"/>
          <w:szCs w:val="28"/>
        </w:rPr>
        <w:t>усі</w:t>
      </w:r>
      <w:proofErr w:type="spellEnd"/>
      <w:r w:rsidRPr="002A75D1">
        <w:rPr>
          <w:sz w:val="28"/>
          <w:szCs w:val="28"/>
        </w:rPr>
        <w:t xml:space="preserve"> три </w:t>
      </w:r>
      <w:proofErr w:type="spellStart"/>
      <w:r w:rsidRPr="002A75D1">
        <w:rPr>
          <w:sz w:val="28"/>
          <w:szCs w:val="28"/>
        </w:rPr>
        <w:t>компанії</w:t>
      </w:r>
      <w:proofErr w:type="spellEnd"/>
      <w:r w:rsidRPr="002A75D1">
        <w:rPr>
          <w:sz w:val="28"/>
          <w:szCs w:val="28"/>
        </w:rPr>
        <w:t xml:space="preserve"> </w:t>
      </w:r>
      <w:proofErr w:type="spellStart"/>
      <w:r w:rsidRPr="002A75D1">
        <w:rPr>
          <w:sz w:val="28"/>
          <w:szCs w:val="28"/>
        </w:rPr>
        <w:t>перебувають</w:t>
      </w:r>
      <w:proofErr w:type="spellEnd"/>
      <w:r w:rsidRPr="002A75D1">
        <w:rPr>
          <w:sz w:val="28"/>
          <w:szCs w:val="28"/>
        </w:rPr>
        <w:t xml:space="preserve"> у </w:t>
      </w:r>
      <w:proofErr w:type="spellStart"/>
      <w:r w:rsidRPr="002A75D1">
        <w:rPr>
          <w:sz w:val="28"/>
          <w:szCs w:val="28"/>
        </w:rPr>
        <w:t>зоні</w:t>
      </w:r>
      <w:proofErr w:type="spellEnd"/>
      <w:r>
        <w:rPr>
          <w:sz w:val="28"/>
          <w:szCs w:val="28"/>
        </w:rPr>
        <w:t xml:space="preserve"> -</w:t>
      </w:r>
      <w:r w:rsidRPr="002A75D1">
        <w:rPr>
          <w:sz w:val="28"/>
          <w:szCs w:val="28"/>
        </w:rPr>
        <w:t xml:space="preserve"> </w:t>
      </w:r>
      <w:proofErr w:type="spellStart"/>
      <w:r w:rsidRPr="002A75D1">
        <w:rPr>
          <w:sz w:val="28"/>
          <w:szCs w:val="28"/>
        </w:rPr>
        <w:t>інвестицій</w:t>
      </w:r>
      <w:proofErr w:type="spellEnd"/>
      <w:r w:rsidRPr="002A75D1">
        <w:rPr>
          <w:sz w:val="28"/>
          <w:szCs w:val="28"/>
        </w:rPr>
        <w:t xml:space="preserve"> і </w:t>
      </w:r>
      <w:proofErr w:type="spellStart"/>
      <w:r w:rsidRPr="002A75D1">
        <w:rPr>
          <w:sz w:val="28"/>
          <w:szCs w:val="28"/>
        </w:rPr>
        <w:t>зростання</w:t>
      </w:r>
      <w:proofErr w:type="spellEnd"/>
      <w:r w:rsidRPr="002A75D1">
        <w:rPr>
          <w:sz w:val="28"/>
          <w:szCs w:val="28"/>
        </w:rPr>
        <w:t xml:space="preserve">, </w:t>
      </w:r>
      <w:proofErr w:type="spellStart"/>
      <w:r w:rsidRPr="002A75D1">
        <w:rPr>
          <w:sz w:val="28"/>
          <w:szCs w:val="28"/>
        </w:rPr>
        <w:t>що</w:t>
      </w:r>
      <w:proofErr w:type="spellEnd"/>
      <w:r w:rsidRPr="002A75D1">
        <w:rPr>
          <w:sz w:val="28"/>
          <w:szCs w:val="28"/>
        </w:rPr>
        <w:t xml:space="preserve"> </w:t>
      </w:r>
      <w:proofErr w:type="spellStart"/>
      <w:r w:rsidRPr="002A75D1">
        <w:rPr>
          <w:sz w:val="28"/>
          <w:szCs w:val="28"/>
        </w:rPr>
        <w:t>передбачає</w:t>
      </w:r>
      <w:proofErr w:type="spellEnd"/>
      <w:r w:rsidRPr="002A75D1">
        <w:rPr>
          <w:sz w:val="28"/>
          <w:szCs w:val="28"/>
        </w:rPr>
        <w:t xml:space="preserve"> </w:t>
      </w:r>
      <w:proofErr w:type="spellStart"/>
      <w:r w:rsidRPr="002A75D1">
        <w:rPr>
          <w:sz w:val="28"/>
          <w:szCs w:val="28"/>
        </w:rPr>
        <w:t>активне</w:t>
      </w:r>
      <w:proofErr w:type="spellEnd"/>
      <w:r w:rsidRPr="002A75D1">
        <w:rPr>
          <w:sz w:val="28"/>
          <w:szCs w:val="28"/>
        </w:rPr>
        <w:t xml:space="preserve"> </w:t>
      </w:r>
      <w:proofErr w:type="spellStart"/>
      <w:r w:rsidRPr="002A75D1">
        <w:rPr>
          <w:sz w:val="28"/>
          <w:szCs w:val="28"/>
        </w:rPr>
        <w:t>фінансування</w:t>
      </w:r>
      <w:proofErr w:type="spellEnd"/>
      <w:r w:rsidRPr="002A75D1">
        <w:rPr>
          <w:sz w:val="28"/>
          <w:szCs w:val="28"/>
        </w:rPr>
        <w:t xml:space="preserve"> </w:t>
      </w:r>
      <w:proofErr w:type="spellStart"/>
      <w:r w:rsidRPr="002A75D1">
        <w:rPr>
          <w:sz w:val="28"/>
          <w:szCs w:val="28"/>
        </w:rPr>
        <w:t>цифрових</w:t>
      </w:r>
      <w:proofErr w:type="spellEnd"/>
      <w:r w:rsidRPr="002A75D1">
        <w:rPr>
          <w:sz w:val="28"/>
          <w:szCs w:val="28"/>
        </w:rPr>
        <w:t xml:space="preserve"> </w:t>
      </w:r>
      <w:proofErr w:type="spellStart"/>
      <w:r w:rsidRPr="002A75D1">
        <w:rPr>
          <w:sz w:val="28"/>
          <w:szCs w:val="28"/>
        </w:rPr>
        <w:t>каналів</w:t>
      </w:r>
      <w:proofErr w:type="spellEnd"/>
      <w:r w:rsidRPr="002A75D1">
        <w:rPr>
          <w:sz w:val="28"/>
          <w:szCs w:val="28"/>
        </w:rPr>
        <w:t xml:space="preserve">, </w:t>
      </w:r>
      <w:proofErr w:type="spellStart"/>
      <w:r w:rsidRPr="002A75D1">
        <w:rPr>
          <w:sz w:val="28"/>
          <w:szCs w:val="28"/>
        </w:rPr>
        <w:t>інтеграцію</w:t>
      </w:r>
      <w:proofErr w:type="spellEnd"/>
      <w:r w:rsidRPr="002A75D1">
        <w:rPr>
          <w:sz w:val="28"/>
          <w:szCs w:val="28"/>
        </w:rPr>
        <w:t xml:space="preserve"> </w:t>
      </w:r>
      <w:proofErr w:type="spellStart"/>
      <w:r w:rsidRPr="002A75D1">
        <w:rPr>
          <w:sz w:val="28"/>
          <w:szCs w:val="28"/>
        </w:rPr>
        <w:t>інноваційних</w:t>
      </w:r>
      <w:proofErr w:type="spellEnd"/>
      <w:r w:rsidRPr="002A75D1">
        <w:rPr>
          <w:sz w:val="28"/>
          <w:szCs w:val="28"/>
        </w:rPr>
        <w:t xml:space="preserve"> </w:t>
      </w:r>
      <w:proofErr w:type="spellStart"/>
      <w:r w:rsidRPr="002A75D1">
        <w:rPr>
          <w:sz w:val="28"/>
          <w:szCs w:val="28"/>
        </w:rPr>
        <w:t>сервісів</w:t>
      </w:r>
      <w:proofErr w:type="spellEnd"/>
      <w:r w:rsidRPr="002A75D1">
        <w:rPr>
          <w:sz w:val="28"/>
          <w:szCs w:val="28"/>
        </w:rPr>
        <w:t xml:space="preserve"> та </w:t>
      </w:r>
      <w:proofErr w:type="spellStart"/>
      <w:r w:rsidRPr="002A75D1">
        <w:rPr>
          <w:sz w:val="28"/>
          <w:szCs w:val="28"/>
        </w:rPr>
        <w:t>розвиток</w:t>
      </w:r>
      <w:proofErr w:type="spellEnd"/>
      <w:r w:rsidRPr="002A75D1">
        <w:rPr>
          <w:sz w:val="28"/>
          <w:szCs w:val="28"/>
        </w:rPr>
        <w:t xml:space="preserve"> </w:t>
      </w:r>
      <w:proofErr w:type="spellStart"/>
      <w:r w:rsidRPr="002A75D1">
        <w:rPr>
          <w:sz w:val="28"/>
          <w:szCs w:val="28"/>
        </w:rPr>
        <w:t>персоналізованого</w:t>
      </w:r>
      <w:proofErr w:type="spellEnd"/>
      <w:r w:rsidRPr="002A75D1">
        <w:rPr>
          <w:sz w:val="28"/>
          <w:szCs w:val="28"/>
        </w:rPr>
        <w:t xml:space="preserve"> </w:t>
      </w:r>
      <w:proofErr w:type="spellStart"/>
      <w:r w:rsidRPr="002A75D1">
        <w:rPr>
          <w:sz w:val="28"/>
          <w:szCs w:val="28"/>
        </w:rPr>
        <w:t>клієнтського</w:t>
      </w:r>
      <w:proofErr w:type="spellEnd"/>
      <w:r w:rsidRPr="002A75D1">
        <w:rPr>
          <w:sz w:val="28"/>
          <w:szCs w:val="28"/>
        </w:rPr>
        <w:t xml:space="preserve"> </w:t>
      </w:r>
      <w:proofErr w:type="spellStart"/>
      <w:r w:rsidRPr="002A75D1">
        <w:rPr>
          <w:sz w:val="28"/>
          <w:szCs w:val="28"/>
        </w:rPr>
        <w:t>досвіду</w:t>
      </w:r>
      <w:proofErr w:type="spellEnd"/>
      <w:r w:rsidRPr="002A75D1">
        <w:rPr>
          <w:sz w:val="28"/>
          <w:szCs w:val="28"/>
        </w:rPr>
        <w:t xml:space="preserve">. </w:t>
      </w:r>
      <w:r w:rsidRPr="00612DD1">
        <w:rPr>
          <w:sz w:val="28"/>
          <w:szCs w:val="28"/>
        </w:rPr>
        <w:t xml:space="preserve">ТОВ «ЮСК </w:t>
      </w:r>
      <w:proofErr w:type="spellStart"/>
      <w:r w:rsidRPr="00612DD1">
        <w:rPr>
          <w:sz w:val="28"/>
          <w:szCs w:val="28"/>
        </w:rPr>
        <w:t>Україна</w:t>
      </w:r>
      <w:proofErr w:type="spellEnd"/>
      <w:r w:rsidRPr="00612DD1">
        <w:rPr>
          <w:sz w:val="28"/>
          <w:szCs w:val="28"/>
        </w:rPr>
        <w:t>»</w:t>
      </w:r>
      <w:r>
        <w:rPr>
          <w:sz w:val="28"/>
          <w:szCs w:val="28"/>
        </w:rPr>
        <w:t xml:space="preserve"> </w:t>
      </w:r>
      <w:proofErr w:type="spellStart"/>
      <w:r w:rsidRPr="002A75D1">
        <w:rPr>
          <w:sz w:val="28"/>
          <w:szCs w:val="28"/>
        </w:rPr>
        <w:t>має</w:t>
      </w:r>
      <w:proofErr w:type="spellEnd"/>
      <w:r w:rsidRPr="002A75D1">
        <w:rPr>
          <w:sz w:val="28"/>
          <w:szCs w:val="28"/>
        </w:rPr>
        <w:t xml:space="preserve"> </w:t>
      </w:r>
      <w:proofErr w:type="spellStart"/>
      <w:r w:rsidRPr="002A75D1">
        <w:rPr>
          <w:sz w:val="28"/>
          <w:szCs w:val="28"/>
        </w:rPr>
        <w:t>використовувати</w:t>
      </w:r>
      <w:proofErr w:type="spellEnd"/>
      <w:r w:rsidRPr="002A75D1">
        <w:rPr>
          <w:sz w:val="28"/>
          <w:szCs w:val="28"/>
        </w:rPr>
        <w:t xml:space="preserve"> </w:t>
      </w:r>
      <w:proofErr w:type="spellStart"/>
      <w:r w:rsidRPr="002A75D1">
        <w:rPr>
          <w:sz w:val="28"/>
          <w:szCs w:val="28"/>
        </w:rPr>
        <w:t>свої</w:t>
      </w:r>
      <w:proofErr w:type="spellEnd"/>
      <w:r w:rsidRPr="002A75D1">
        <w:rPr>
          <w:sz w:val="28"/>
          <w:szCs w:val="28"/>
        </w:rPr>
        <w:t xml:space="preserve"> </w:t>
      </w:r>
      <w:proofErr w:type="spellStart"/>
      <w:r w:rsidRPr="002A75D1">
        <w:rPr>
          <w:sz w:val="28"/>
          <w:szCs w:val="28"/>
        </w:rPr>
        <w:t>внутрішні</w:t>
      </w:r>
      <w:proofErr w:type="spellEnd"/>
      <w:r w:rsidRPr="002A75D1">
        <w:rPr>
          <w:sz w:val="28"/>
          <w:szCs w:val="28"/>
        </w:rPr>
        <w:t xml:space="preserve"> </w:t>
      </w:r>
      <w:proofErr w:type="spellStart"/>
      <w:r w:rsidRPr="002A75D1">
        <w:rPr>
          <w:sz w:val="28"/>
          <w:szCs w:val="28"/>
        </w:rPr>
        <w:t>переваги</w:t>
      </w:r>
      <w:proofErr w:type="spellEnd"/>
      <w:r>
        <w:rPr>
          <w:sz w:val="28"/>
          <w:szCs w:val="28"/>
        </w:rPr>
        <w:t xml:space="preserve"> </w:t>
      </w:r>
      <w:r w:rsidRPr="002A75D1">
        <w:rPr>
          <w:sz w:val="28"/>
          <w:szCs w:val="28"/>
        </w:rPr>
        <w:t xml:space="preserve">для </w:t>
      </w:r>
      <w:proofErr w:type="spellStart"/>
      <w:r w:rsidRPr="002A75D1">
        <w:rPr>
          <w:sz w:val="28"/>
          <w:szCs w:val="28"/>
        </w:rPr>
        <w:t>закріплення</w:t>
      </w:r>
      <w:proofErr w:type="spellEnd"/>
      <w:r w:rsidRPr="002A75D1">
        <w:rPr>
          <w:sz w:val="28"/>
          <w:szCs w:val="28"/>
        </w:rPr>
        <w:t xml:space="preserve"> </w:t>
      </w:r>
      <w:proofErr w:type="spellStart"/>
      <w:r w:rsidRPr="002A75D1">
        <w:rPr>
          <w:sz w:val="28"/>
          <w:szCs w:val="28"/>
        </w:rPr>
        <w:t>конкурентної</w:t>
      </w:r>
      <w:proofErr w:type="spellEnd"/>
      <w:r w:rsidRPr="002A75D1">
        <w:rPr>
          <w:sz w:val="28"/>
          <w:szCs w:val="28"/>
        </w:rPr>
        <w:t xml:space="preserve"> </w:t>
      </w:r>
      <w:proofErr w:type="spellStart"/>
      <w:r w:rsidRPr="002A75D1">
        <w:rPr>
          <w:sz w:val="28"/>
          <w:szCs w:val="28"/>
        </w:rPr>
        <w:t>позиції</w:t>
      </w:r>
      <w:proofErr w:type="spellEnd"/>
      <w:r w:rsidRPr="002A75D1">
        <w:rPr>
          <w:sz w:val="28"/>
          <w:szCs w:val="28"/>
        </w:rPr>
        <w:t xml:space="preserve"> та </w:t>
      </w:r>
      <w:proofErr w:type="spellStart"/>
      <w:r w:rsidRPr="002A75D1">
        <w:rPr>
          <w:sz w:val="28"/>
          <w:szCs w:val="28"/>
        </w:rPr>
        <w:t>збільшення</w:t>
      </w:r>
      <w:proofErr w:type="spellEnd"/>
      <w:r w:rsidRPr="002A75D1">
        <w:rPr>
          <w:sz w:val="28"/>
          <w:szCs w:val="28"/>
        </w:rPr>
        <w:t xml:space="preserve"> </w:t>
      </w:r>
      <w:proofErr w:type="spellStart"/>
      <w:r w:rsidRPr="002A75D1">
        <w:rPr>
          <w:sz w:val="28"/>
          <w:szCs w:val="28"/>
        </w:rPr>
        <w:t>частки</w:t>
      </w:r>
      <w:proofErr w:type="spellEnd"/>
      <w:r w:rsidRPr="002A75D1">
        <w:rPr>
          <w:sz w:val="28"/>
          <w:szCs w:val="28"/>
        </w:rPr>
        <w:t xml:space="preserve"> онлайн-</w:t>
      </w:r>
      <w:proofErr w:type="spellStart"/>
      <w:r w:rsidRPr="002A75D1">
        <w:rPr>
          <w:sz w:val="28"/>
          <w:szCs w:val="28"/>
        </w:rPr>
        <w:t>продажів</w:t>
      </w:r>
      <w:proofErr w:type="spellEnd"/>
      <w:r w:rsidRPr="002A75D1">
        <w:rPr>
          <w:sz w:val="28"/>
          <w:szCs w:val="28"/>
        </w:rPr>
        <w:t xml:space="preserve"> на </w:t>
      </w:r>
      <w:proofErr w:type="spellStart"/>
      <w:r w:rsidRPr="002A75D1">
        <w:rPr>
          <w:sz w:val="28"/>
          <w:szCs w:val="28"/>
        </w:rPr>
        <w:t>високопривабливому</w:t>
      </w:r>
      <w:proofErr w:type="spellEnd"/>
      <w:r w:rsidRPr="002A75D1">
        <w:rPr>
          <w:sz w:val="28"/>
          <w:szCs w:val="28"/>
        </w:rPr>
        <w:t xml:space="preserve"> ринку e-</w:t>
      </w:r>
      <w:proofErr w:type="spellStart"/>
      <w:r w:rsidRPr="002A75D1">
        <w:rPr>
          <w:sz w:val="28"/>
          <w:szCs w:val="28"/>
        </w:rPr>
        <w:t>commerce</w:t>
      </w:r>
      <w:proofErr w:type="spellEnd"/>
      <w:r w:rsidRPr="002A75D1">
        <w:rPr>
          <w:sz w:val="28"/>
          <w:szCs w:val="28"/>
        </w:rPr>
        <w:t xml:space="preserve"> </w:t>
      </w:r>
      <w:proofErr w:type="spellStart"/>
      <w:r w:rsidRPr="002A75D1">
        <w:rPr>
          <w:sz w:val="28"/>
          <w:szCs w:val="28"/>
        </w:rPr>
        <w:t>України</w:t>
      </w:r>
      <w:proofErr w:type="spellEnd"/>
      <w:r w:rsidRPr="002A75D1">
        <w:rPr>
          <w:sz w:val="28"/>
          <w:szCs w:val="28"/>
        </w:rPr>
        <w:t>.</w:t>
      </w:r>
    </w:p>
    <w:p w14:paraId="6F19CA11" w14:textId="77777777" w:rsidR="00005965" w:rsidRDefault="00005965" w:rsidP="00005965">
      <w:pPr>
        <w:spacing w:line="360" w:lineRule="auto"/>
        <w:ind w:firstLine="709"/>
        <w:jc w:val="both"/>
        <w:rPr>
          <w:sz w:val="28"/>
          <w:szCs w:val="28"/>
        </w:rPr>
      </w:pPr>
      <w:r w:rsidRPr="003F2848">
        <w:rPr>
          <w:sz w:val="28"/>
          <w:szCs w:val="28"/>
        </w:rPr>
        <w:t xml:space="preserve">Таким чином, проведена </w:t>
      </w:r>
      <w:proofErr w:type="spellStart"/>
      <w:r w:rsidRPr="003F2848">
        <w:rPr>
          <w:sz w:val="28"/>
          <w:szCs w:val="28"/>
        </w:rPr>
        <w:t>оцінка</w:t>
      </w:r>
      <w:proofErr w:type="spellEnd"/>
      <w:r w:rsidRPr="003F2848">
        <w:rPr>
          <w:sz w:val="28"/>
          <w:szCs w:val="28"/>
        </w:rPr>
        <w:t xml:space="preserve"> </w:t>
      </w:r>
      <w:proofErr w:type="spellStart"/>
      <w:r w:rsidRPr="003F2848">
        <w:rPr>
          <w:sz w:val="28"/>
          <w:szCs w:val="28"/>
        </w:rPr>
        <w:t>дозволяє</w:t>
      </w:r>
      <w:proofErr w:type="spellEnd"/>
      <w:r w:rsidRPr="003F2848">
        <w:rPr>
          <w:sz w:val="28"/>
          <w:szCs w:val="28"/>
        </w:rPr>
        <w:t xml:space="preserve"> </w:t>
      </w:r>
      <w:proofErr w:type="spellStart"/>
      <w:r w:rsidRPr="003F2848">
        <w:rPr>
          <w:sz w:val="28"/>
          <w:szCs w:val="28"/>
        </w:rPr>
        <w:t>чітко</w:t>
      </w:r>
      <w:proofErr w:type="spellEnd"/>
      <w:r w:rsidRPr="003F2848">
        <w:rPr>
          <w:sz w:val="28"/>
          <w:szCs w:val="28"/>
        </w:rPr>
        <w:t xml:space="preserve"> </w:t>
      </w:r>
      <w:proofErr w:type="spellStart"/>
      <w:r w:rsidRPr="003F2848">
        <w:rPr>
          <w:sz w:val="28"/>
          <w:szCs w:val="28"/>
        </w:rPr>
        <w:t>визначити</w:t>
      </w:r>
      <w:proofErr w:type="spellEnd"/>
      <w:r w:rsidRPr="003F2848">
        <w:rPr>
          <w:sz w:val="28"/>
          <w:szCs w:val="28"/>
        </w:rPr>
        <w:t xml:space="preserve"> </w:t>
      </w:r>
      <w:proofErr w:type="spellStart"/>
      <w:r w:rsidRPr="003F2848">
        <w:rPr>
          <w:sz w:val="28"/>
          <w:szCs w:val="28"/>
        </w:rPr>
        <w:t>пріоритетні</w:t>
      </w:r>
      <w:proofErr w:type="spellEnd"/>
      <w:r w:rsidRPr="003F2848">
        <w:rPr>
          <w:sz w:val="28"/>
          <w:szCs w:val="28"/>
        </w:rPr>
        <w:t xml:space="preserve"> напрямки </w:t>
      </w:r>
      <w:proofErr w:type="spellStart"/>
      <w:r w:rsidRPr="003F2848">
        <w:rPr>
          <w:sz w:val="28"/>
          <w:szCs w:val="28"/>
        </w:rPr>
        <w:t>стратегічного</w:t>
      </w:r>
      <w:proofErr w:type="spellEnd"/>
      <w:r w:rsidRPr="003F2848">
        <w:rPr>
          <w:sz w:val="28"/>
          <w:szCs w:val="28"/>
        </w:rPr>
        <w:t xml:space="preserve"> </w:t>
      </w:r>
      <w:proofErr w:type="spellStart"/>
      <w:r w:rsidRPr="003F2848">
        <w:rPr>
          <w:sz w:val="28"/>
          <w:szCs w:val="28"/>
        </w:rPr>
        <w:t>розвитку</w:t>
      </w:r>
      <w:proofErr w:type="spellEnd"/>
      <w:r w:rsidRPr="003F2848">
        <w:rPr>
          <w:sz w:val="28"/>
          <w:szCs w:val="28"/>
        </w:rPr>
        <w:t xml:space="preserve"> для ТОВ «ЮСК </w:t>
      </w:r>
      <w:proofErr w:type="spellStart"/>
      <w:r w:rsidRPr="003F2848">
        <w:rPr>
          <w:sz w:val="28"/>
          <w:szCs w:val="28"/>
        </w:rPr>
        <w:t>Україна</w:t>
      </w:r>
      <w:proofErr w:type="spellEnd"/>
      <w:r w:rsidRPr="003F2848">
        <w:rPr>
          <w:sz w:val="28"/>
          <w:szCs w:val="28"/>
        </w:rPr>
        <w:t xml:space="preserve">». </w:t>
      </w:r>
      <w:proofErr w:type="spellStart"/>
      <w:r w:rsidRPr="003F2848">
        <w:rPr>
          <w:sz w:val="28"/>
          <w:szCs w:val="28"/>
        </w:rPr>
        <w:t>Основними</w:t>
      </w:r>
      <w:proofErr w:type="spellEnd"/>
      <w:r w:rsidRPr="003F2848">
        <w:rPr>
          <w:sz w:val="28"/>
          <w:szCs w:val="28"/>
        </w:rPr>
        <w:t xml:space="preserve"> </w:t>
      </w:r>
      <w:proofErr w:type="spellStart"/>
      <w:r w:rsidRPr="003F2848">
        <w:rPr>
          <w:sz w:val="28"/>
          <w:szCs w:val="28"/>
        </w:rPr>
        <w:t>завданнями</w:t>
      </w:r>
      <w:proofErr w:type="spellEnd"/>
      <w:r w:rsidRPr="003F2848">
        <w:rPr>
          <w:sz w:val="28"/>
          <w:szCs w:val="28"/>
        </w:rPr>
        <w:t xml:space="preserve"> </w:t>
      </w:r>
      <w:proofErr w:type="spellStart"/>
      <w:r w:rsidRPr="003F2848">
        <w:rPr>
          <w:sz w:val="28"/>
          <w:szCs w:val="28"/>
        </w:rPr>
        <w:t>компанії</w:t>
      </w:r>
      <w:proofErr w:type="spellEnd"/>
      <w:r w:rsidRPr="003F2848">
        <w:rPr>
          <w:sz w:val="28"/>
          <w:szCs w:val="28"/>
        </w:rPr>
        <w:t xml:space="preserve"> є </w:t>
      </w:r>
      <w:proofErr w:type="spellStart"/>
      <w:r w:rsidRPr="003F2848">
        <w:rPr>
          <w:sz w:val="28"/>
          <w:szCs w:val="28"/>
        </w:rPr>
        <w:t>посилення</w:t>
      </w:r>
      <w:proofErr w:type="spellEnd"/>
      <w:r w:rsidRPr="003F2848">
        <w:rPr>
          <w:sz w:val="28"/>
          <w:szCs w:val="28"/>
        </w:rPr>
        <w:t xml:space="preserve"> </w:t>
      </w:r>
      <w:proofErr w:type="spellStart"/>
      <w:r w:rsidRPr="003F2848">
        <w:rPr>
          <w:sz w:val="28"/>
          <w:szCs w:val="28"/>
        </w:rPr>
        <w:t>цифрової</w:t>
      </w:r>
      <w:proofErr w:type="spellEnd"/>
      <w:r w:rsidRPr="003F2848">
        <w:rPr>
          <w:sz w:val="28"/>
          <w:szCs w:val="28"/>
        </w:rPr>
        <w:t xml:space="preserve"> </w:t>
      </w:r>
      <w:proofErr w:type="spellStart"/>
      <w:r w:rsidRPr="003F2848">
        <w:rPr>
          <w:sz w:val="28"/>
          <w:szCs w:val="28"/>
        </w:rPr>
        <w:t>платформи</w:t>
      </w:r>
      <w:proofErr w:type="spellEnd"/>
      <w:r w:rsidRPr="003F2848">
        <w:rPr>
          <w:sz w:val="28"/>
          <w:szCs w:val="28"/>
        </w:rPr>
        <w:t xml:space="preserve">, </w:t>
      </w:r>
      <w:proofErr w:type="spellStart"/>
      <w:r w:rsidRPr="003F2848">
        <w:rPr>
          <w:sz w:val="28"/>
          <w:szCs w:val="28"/>
        </w:rPr>
        <w:t>впровадження</w:t>
      </w:r>
      <w:proofErr w:type="spellEnd"/>
      <w:r w:rsidRPr="003F2848">
        <w:rPr>
          <w:sz w:val="28"/>
          <w:szCs w:val="28"/>
        </w:rPr>
        <w:t xml:space="preserve"> </w:t>
      </w:r>
      <w:proofErr w:type="spellStart"/>
      <w:r w:rsidRPr="003F2848">
        <w:rPr>
          <w:sz w:val="28"/>
          <w:szCs w:val="28"/>
        </w:rPr>
        <w:t>інноваційних</w:t>
      </w:r>
      <w:proofErr w:type="spellEnd"/>
      <w:r w:rsidRPr="003F2848">
        <w:rPr>
          <w:sz w:val="28"/>
          <w:szCs w:val="28"/>
        </w:rPr>
        <w:t xml:space="preserve"> </w:t>
      </w:r>
      <w:proofErr w:type="spellStart"/>
      <w:r w:rsidRPr="003F2848">
        <w:rPr>
          <w:sz w:val="28"/>
          <w:szCs w:val="28"/>
        </w:rPr>
        <w:t>сервісів</w:t>
      </w:r>
      <w:proofErr w:type="spellEnd"/>
      <w:r w:rsidRPr="003F2848">
        <w:rPr>
          <w:sz w:val="28"/>
          <w:szCs w:val="28"/>
        </w:rPr>
        <w:t xml:space="preserve">, </w:t>
      </w:r>
      <w:proofErr w:type="spellStart"/>
      <w:r w:rsidRPr="003F2848">
        <w:rPr>
          <w:sz w:val="28"/>
          <w:szCs w:val="28"/>
        </w:rPr>
        <w:t>підвищення</w:t>
      </w:r>
      <w:proofErr w:type="spellEnd"/>
      <w:r w:rsidRPr="003F2848">
        <w:rPr>
          <w:sz w:val="28"/>
          <w:szCs w:val="28"/>
        </w:rPr>
        <w:t xml:space="preserve"> </w:t>
      </w:r>
      <w:proofErr w:type="spellStart"/>
      <w:r w:rsidRPr="003F2848">
        <w:rPr>
          <w:sz w:val="28"/>
          <w:szCs w:val="28"/>
        </w:rPr>
        <w:t>персоналізації</w:t>
      </w:r>
      <w:proofErr w:type="spellEnd"/>
      <w:r w:rsidRPr="003F2848">
        <w:rPr>
          <w:sz w:val="28"/>
          <w:szCs w:val="28"/>
        </w:rPr>
        <w:t xml:space="preserve"> </w:t>
      </w:r>
      <w:proofErr w:type="spellStart"/>
      <w:r w:rsidRPr="003F2848">
        <w:rPr>
          <w:sz w:val="28"/>
          <w:szCs w:val="28"/>
        </w:rPr>
        <w:t>клієнтського</w:t>
      </w:r>
      <w:proofErr w:type="spellEnd"/>
      <w:r w:rsidRPr="003F2848">
        <w:rPr>
          <w:sz w:val="28"/>
          <w:szCs w:val="28"/>
        </w:rPr>
        <w:t xml:space="preserve"> </w:t>
      </w:r>
      <w:proofErr w:type="spellStart"/>
      <w:r w:rsidRPr="003F2848">
        <w:rPr>
          <w:sz w:val="28"/>
          <w:szCs w:val="28"/>
        </w:rPr>
        <w:t>досвіду</w:t>
      </w:r>
      <w:proofErr w:type="spellEnd"/>
      <w:r w:rsidRPr="003F2848">
        <w:rPr>
          <w:sz w:val="28"/>
          <w:szCs w:val="28"/>
        </w:rPr>
        <w:t xml:space="preserve"> та </w:t>
      </w:r>
      <w:proofErr w:type="spellStart"/>
      <w:r w:rsidRPr="003F2848">
        <w:rPr>
          <w:sz w:val="28"/>
          <w:szCs w:val="28"/>
        </w:rPr>
        <w:t>інтеграція</w:t>
      </w:r>
      <w:proofErr w:type="spellEnd"/>
      <w:r w:rsidRPr="003F2848">
        <w:rPr>
          <w:sz w:val="28"/>
          <w:szCs w:val="28"/>
        </w:rPr>
        <w:t xml:space="preserve"> </w:t>
      </w:r>
      <w:proofErr w:type="spellStart"/>
      <w:r w:rsidRPr="003F2848">
        <w:rPr>
          <w:sz w:val="28"/>
          <w:szCs w:val="28"/>
        </w:rPr>
        <w:t>омніканальних</w:t>
      </w:r>
      <w:proofErr w:type="spellEnd"/>
      <w:r w:rsidRPr="003F2848">
        <w:rPr>
          <w:sz w:val="28"/>
          <w:szCs w:val="28"/>
        </w:rPr>
        <w:t xml:space="preserve"> </w:t>
      </w:r>
      <w:proofErr w:type="spellStart"/>
      <w:r w:rsidRPr="003F2848">
        <w:rPr>
          <w:sz w:val="28"/>
          <w:szCs w:val="28"/>
        </w:rPr>
        <w:t>рішень</w:t>
      </w:r>
      <w:proofErr w:type="spellEnd"/>
      <w:r w:rsidRPr="003F2848">
        <w:rPr>
          <w:sz w:val="28"/>
          <w:szCs w:val="28"/>
        </w:rPr>
        <w:t xml:space="preserve">. </w:t>
      </w:r>
      <w:proofErr w:type="spellStart"/>
      <w:r w:rsidRPr="003F2848">
        <w:rPr>
          <w:sz w:val="28"/>
          <w:szCs w:val="28"/>
        </w:rPr>
        <w:t>Реалізація</w:t>
      </w:r>
      <w:proofErr w:type="spellEnd"/>
      <w:r w:rsidRPr="003F2848">
        <w:rPr>
          <w:sz w:val="28"/>
          <w:szCs w:val="28"/>
        </w:rPr>
        <w:t xml:space="preserve"> </w:t>
      </w:r>
      <w:proofErr w:type="spellStart"/>
      <w:r w:rsidRPr="003F2848">
        <w:rPr>
          <w:sz w:val="28"/>
          <w:szCs w:val="28"/>
        </w:rPr>
        <w:t>цих</w:t>
      </w:r>
      <w:proofErr w:type="spellEnd"/>
      <w:r w:rsidRPr="003F2848">
        <w:rPr>
          <w:sz w:val="28"/>
          <w:szCs w:val="28"/>
        </w:rPr>
        <w:t xml:space="preserve"> </w:t>
      </w:r>
      <w:proofErr w:type="spellStart"/>
      <w:r w:rsidRPr="003F2848">
        <w:rPr>
          <w:sz w:val="28"/>
          <w:szCs w:val="28"/>
        </w:rPr>
        <w:t>заходів</w:t>
      </w:r>
      <w:proofErr w:type="spellEnd"/>
      <w:r w:rsidRPr="003F2848">
        <w:rPr>
          <w:sz w:val="28"/>
          <w:szCs w:val="28"/>
        </w:rPr>
        <w:t xml:space="preserve"> </w:t>
      </w:r>
      <w:proofErr w:type="spellStart"/>
      <w:r w:rsidRPr="003F2848">
        <w:rPr>
          <w:sz w:val="28"/>
          <w:szCs w:val="28"/>
        </w:rPr>
        <w:t>сприятиме</w:t>
      </w:r>
      <w:proofErr w:type="spellEnd"/>
      <w:r w:rsidRPr="003F2848">
        <w:rPr>
          <w:sz w:val="28"/>
          <w:szCs w:val="28"/>
        </w:rPr>
        <w:t xml:space="preserve"> </w:t>
      </w:r>
      <w:proofErr w:type="spellStart"/>
      <w:r w:rsidRPr="003F2848">
        <w:rPr>
          <w:sz w:val="28"/>
          <w:szCs w:val="28"/>
        </w:rPr>
        <w:t>збільшенню</w:t>
      </w:r>
      <w:proofErr w:type="spellEnd"/>
      <w:r w:rsidRPr="003F2848">
        <w:rPr>
          <w:sz w:val="28"/>
          <w:szCs w:val="28"/>
        </w:rPr>
        <w:t xml:space="preserve"> </w:t>
      </w:r>
      <w:proofErr w:type="spellStart"/>
      <w:r w:rsidRPr="003F2848">
        <w:rPr>
          <w:sz w:val="28"/>
          <w:szCs w:val="28"/>
        </w:rPr>
        <w:t>частки</w:t>
      </w:r>
      <w:proofErr w:type="spellEnd"/>
      <w:r w:rsidRPr="003F2848">
        <w:rPr>
          <w:sz w:val="28"/>
          <w:szCs w:val="28"/>
        </w:rPr>
        <w:t xml:space="preserve"> онлайн-</w:t>
      </w:r>
      <w:proofErr w:type="spellStart"/>
      <w:r w:rsidRPr="003F2848">
        <w:rPr>
          <w:sz w:val="28"/>
          <w:szCs w:val="28"/>
        </w:rPr>
        <w:t>продажів</w:t>
      </w:r>
      <w:proofErr w:type="spellEnd"/>
      <w:r w:rsidRPr="003F2848">
        <w:rPr>
          <w:sz w:val="28"/>
          <w:szCs w:val="28"/>
        </w:rPr>
        <w:t xml:space="preserve">, </w:t>
      </w:r>
      <w:proofErr w:type="spellStart"/>
      <w:r w:rsidRPr="003F2848">
        <w:rPr>
          <w:sz w:val="28"/>
          <w:szCs w:val="28"/>
        </w:rPr>
        <w:t>зміцненню</w:t>
      </w:r>
      <w:proofErr w:type="spellEnd"/>
      <w:r w:rsidRPr="003F2848">
        <w:rPr>
          <w:sz w:val="28"/>
          <w:szCs w:val="28"/>
        </w:rPr>
        <w:t xml:space="preserve"> </w:t>
      </w:r>
      <w:proofErr w:type="spellStart"/>
      <w:r w:rsidRPr="003F2848">
        <w:rPr>
          <w:sz w:val="28"/>
          <w:szCs w:val="28"/>
        </w:rPr>
        <w:t>конкурентних</w:t>
      </w:r>
      <w:proofErr w:type="spellEnd"/>
      <w:r w:rsidRPr="003F2848">
        <w:rPr>
          <w:sz w:val="28"/>
          <w:szCs w:val="28"/>
        </w:rPr>
        <w:t xml:space="preserve"> </w:t>
      </w:r>
      <w:proofErr w:type="spellStart"/>
      <w:r w:rsidRPr="003F2848">
        <w:rPr>
          <w:sz w:val="28"/>
          <w:szCs w:val="28"/>
        </w:rPr>
        <w:t>позицій</w:t>
      </w:r>
      <w:proofErr w:type="spellEnd"/>
      <w:r w:rsidRPr="003F2848">
        <w:rPr>
          <w:sz w:val="28"/>
          <w:szCs w:val="28"/>
        </w:rPr>
        <w:t xml:space="preserve"> та </w:t>
      </w:r>
      <w:proofErr w:type="spellStart"/>
      <w:r w:rsidRPr="003F2848">
        <w:rPr>
          <w:sz w:val="28"/>
          <w:szCs w:val="28"/>
        </w:rPr>
        <w:lastRenderedPageBreak/>
        <w:t>ефективному</w:t>
      </w:r>
      <w:proofErr w:type="spellEnd"/>
      <w:r w:rsidRPr="003F2848">
        <w:rPr>
          <w:sz w:val="28"/>
          <w:szCs w:val="28"/>
        </w:rPr>
        <w:t xml:space="preserve"> </w:t>
      </w:r>
      <w:proofErr w:type="spellStart"/>
      <w:r w:rsidRPr="003F2848">
        <w:rPr>
          <w:sz w:val="28"/>
          <w:szCs w:val="28"/>
        </w:rPr>
        <w:t>використанню</w:t>
      </w:r>
      <w:proofErr w:type="spellEnd"/>
      <w:r w:rsidRPr="003F2848">
        <w:rPr>
          <w:sz w:val="28"/>
          <w:szCs w:val="28"/>
        </w:rPr>
        <w:t xml:space="preserve"> </w:t>
      </w:r>
      <w:proofErr w:type="spellStart"/>
      <w:r w:rsidRPr="003F2848">
        <w:rPr>
          <w:sz w:val="28"/>
          <w:szCs w:val="28"/>
        </w:rPr>
        <w:t>зовнішніх</w:t>
      </w:r>
      <w:proofErr w:type="spellEnd"/>
      <w:r w:rsidRPr="003F2848">
        <w:rPr>
          <w:sz w:val="28"/>
          <w:szCs w:val="28"/>
        </w:rPr>
        <w:t xml:space="preserve"> </w:t>
      </w:r>
      <w:proofErr w:type="spellStart"/>
      <w:r w:rsidRPr="003F2848">
        <w:rPr>
          <w:sz w:val="28"/>
          <w:szCs w:val="28"/>
        </w:rPr>
        <w:t>можливостей</w:t>
      </w:r>
      <w:proofErr w:type="spellEnd"/>
      <w:r w:rsidRPr="003F2848">
        <w:rPr>
          <w:sz w:val="28"/>
          <w:szCs w:val="28"/>
        </w:rPr>
        <w:t xml:space="preserve"> </w:t>
      </w:r>
      <w:proofErr w:type="spellStart"/>
      <w:r w:rsidRPr="003F2848">
        <w:rPr>
          <w:sz w:val="28"/>
          <w:szCs w:val="28"/>
        </w:rPr>
        <w:t>зростання</w:t>
      </w:r>
      <w:proofErr w:type="spellEnd"/>
      <w:r w:rsidRPr="003F2848">
        <w:rPr>
          <w:sz w:val="28"/>
          <w:szCs w:val="28"/>
        </w:rPr>
        <w:t xml:space="preserve"> ринку e-</w:t>
      </w:r>
      <w:proofErr w:type="spellStart"/>
      <w:r w:rsidRPr="003F2848">
        <w:rPr>
          <w:sz w:val="28"/>
          <w:szCs w:val="28"/>
        </w:rPr>
        <w:t>commerce</w:t>
      </w:r>
      <w:proofErr w:type="spellEnd"/>
      <w:r w:rsidRPr="003F2848">
        <w:rPr>
          <w:sz w:val="28"/>
          <w:szCs w:val="28"/>
        </w:rPr>
        <w:t xml:space="preserve">. </w:t>
      </w:r>
      <w:proofErr w:type="spellStart"/>
      <w:r w:rsidRPr="003F2848">
        <w:rPr>
          <w:sz w:val="28"/>
          <w:szCs w:val="28"/>
        </w:rPr>
        <w:t>Наступним</w:t>
      </w:r>
      <w:proofErr w:type="spellEnd"/>
      <w:r w:rsidRPr="003F2848">
        <w:rPr>
          <w:sz w:val="28"/>
          <w:szCs w:val="28"/>
        </w:rPr>
        <w:t xml:space="preserve"> </w:t>
      </w:r>
      <w:proofErr w:type="spellStart"/>
      <w:r w:rsidRPr="003F2848">
        <w:rPr>
          <w:sz w:val="28"/>
          <w:szCs w:val="28"/>
        </w:rPr>
        <w:t>логічним</w:t>
      </w:r>
      <w:proofErr w:type="spellEnd"/>
      <w:r w:rsidRPr="003F2848">
        <w:rPr>
          <w:sz w:val="28"/>
          <w:szCs w:val="28"/>
        </w:rPr>
        <w:t xml:space="preserve"> </w:t>
      </w:r>
      <w:proofErr w:type="spellStart"/>
      <w:r w:rsidRPr="003F2848">
        <w:rPr>
          <w:sz w:val="28"/>
          <w:szCs w:val="28"/>
        </w:rPr>
        <w:t>етапом</w:t>
      </w:r>
      <w:proofErr w:type="spellEnd"/>
      <w:r w:rsidRPr="003F2848">
        <w:rPr>
          <w:sz w:val="28"/>
          <w:szCs w:val="28"/>
        </w:rPr>
        <w:t xml:space="preserve"> </w:t>
      </w:r>
      <w:proofErr w:type="spellStart"/>
      <w:r w:rsidRPr="003F2848">
        <w:rPr>
          <w:sz w:val="28"/>
          <w:szCs w:val="28"/>
        </w:rPr>
        <w:t>дослідження</w:t>
      </w:r>
      <w:proofErr w:type="spellEnd"/>
      <w:r w:rsidRPr="003F2848">
        <w:rPr>
          <w:sz w:val="28"/>
          <w:szCs w:val="28"/>
        </w:rPr>
        <w:t xml:space="preserve"> є </w:t>
      </w:r>
      <w:proofErr w:type="spellStart"/>
      <w:r w:rsidRPr="003F2848">
        <w:rPr>
          <w:sz w:val="28"/>
          <w:szCs w:val="28"/>
        </w:rPr>
        <w:t>розгляд</w:t>
      </w:r>
      <w:proofErr w:type="spellEnd"/>
      <w:r w:rsidRPr="003F2848">
        <w:rPr>
          <w:sz w:val="28"/>
          <w:szCs w:val="28"/>
        </w:rPr>
        <w:t xml:space="preserve"> </w:t>
      </w:r>
      <w:proofErr w:type="spellStart"/>
      <w:r w:rsidRPr="003F2848">
        <w:rPr>
          <w:sz w:val="28"/>
          <w:szCs w:val="28"/>
        </w:rPr>
        <w:t>конкретних</w:t>
      </w:r>
      <w:proofErr w:type="spellEnd"/>
      <w:r w:rsidRPr="003F2848">
        <w:rPr>
          <w:sz w:val="28"/>
          <w:szCs w:val="28"/>
        </w:rPr>
        <w:t xml:space="preserve"> </w:t>
      </w:r>
      <w:proofErr w:type="spellStart"/>
      <w:r w:rsidRPr="003F2848">
        <w:rPr>
          <w:sz w:val="28"/>
          <w:szCs w:val="28"/>
        </w:rPr>
        <w:t>стратегічних</w:t>
      </w:r>
      <w:proofErr w:type="spellEnd"/>
      <w:r w:rsidRPr="003F2848">
        <w:rPr>
          <w:sz w:val="28"/>
          <w:szCs w:val="28"/>
        </w:rPr>
        <w:t xml:space="preserve"> </w:t>
      </w:r>
      <w:proofErr w:type="spellStart"/>
      <w:r w:rsidRPr="003F2848">
        <w:rPr>
          <w:sz w:val="28"/>
          <w:szCs w:val="28"/>
        </w:rPr>
        <w:t>ініціатив</w:t>
      </w:r>
      <w:proofErr w:type="spellEnd"/>
      <w:r w:rsidRPr="003F2848">
        <w:rPr>
          <w:sz w:val="28"/>
          <w:szCs w:val="28"/>
        </w:rPr>
        <w:t xml:space="preserve"> і </w:t>
      </w:r>
      <w:proofErr w:type="spellStart"/>
      <w:r w:rsidRPr="003F2848">
        <w:rPr>
          <w:sz w:val="28"/>
          <w:szCs w:val="28"/>
        </w:rPr>
        <w:t>заходів</w:t>
      </w:r>
      <w:proofErr w:type="spellEnd"/>
      <w:r w:rsidRPr="003F2848">
        <w:rPr>
          <w:sz w:val="28"/>
          <w:szCs w:val="28"/>
        </w:rPr>
        <w:t xml:space="preserve"> </w:t>
      </w:r>
      <w:proofErr w:type="spellStart"/>
      <w:r w:rsidRPr="003F2848">
        <w:rPr>
          <w:sz w:val="28"/>
          <w:szCs w:val="28"/>
        </w:rPr>
        <w:t>цифрової</w:t>
      </w:r>
      <w:proofErr w:type="spellEnd"/>
      <w:r w:rsidRPr="003F2848">
        <w:rPr>
          <w:sz w:val="28"/>
          <w:szCs w:val="28"/>
        </w:rPr>
        <w:t xml:space="preserve"> </w:t>
      </w:r>
      <w:proofErr w:type="spellStart"/>
      <w:r w:rsidRPr="003F2848">
        <w:rPr>
          <w:sz w:val="28"/>
          <w:szCs w:val="28"/>
        </w:rPr>
        <w:t>трансформації</w:t>
      </w:r>
      <w:proofErr w:type="spellEnd"/>
      <w:r w:rsidRPr="003F2848">
        <w:rPr>
          <w:sz w:val="28"/>
          <w:szCs w:val="28"/>
        </w:rPr>
        <w:t xml:space="preserve">, </w:t>
      </w:r>
      <w:proofErr w:type="spellStart"/>
      <w:r w:rsidRPr="003F2848">
        <w:rPr>
          <w:sz w:val="28"/>
          <w:szCs w:val="28"/>
        </w:rPr>
        <w:t>які</w:t>
      </w:r>
      <w:proofErr w:type="spellEnd"/>
      <w:r w:rsidRPr="003F2848">
        <w:rPr>
          <w:sz w:val="28"/>
          <w:szCs w:val="28"/>
        </w:rPr>
        <w:t xml:space="preserve"> дозволять </w:t>
      </w:r>
      <w:r>
        <w:rPr>
          <w:sz w:val="28"/>
          <w:szCs w:val="28"/>
        </w:rPr>
        <w:br/>
      </w:r>
      <w:r w:rsidRPr="003F2848">
        <w:rPr>
          <w:sz w:val="28"/>
          <w:szCs w:val="28"/>
        </w:rPr>
        <w:t xml:space="preserve">ТОВ «ЮСК </w:t>
      </w:r>
      <w:proofErr w:type="spellStart"/>
      <w:r w:rsidRPr="003F2848">
        <w:rPr>
          <w:sz w:val="28"/>
          <w:szCs w:val="28"/>
        </w:rPr>
        <w:t>Україна</w:t>
      </w:r>
      <w:proofErr w:type="spellEnd"/>
      <w:r w:rsidRPr="003F2848">
        <w:rPr>
          <w:sz w:val="28"/>
          <w:szCs w:val="28"/>
        </w:rPr>
        <w:t xml:space="preserve">» </w:t>
      </w:r>
      <w:proofErr w:type="spellStart"/>
      <w:r w:rsidRPr="003F2848">
        <w:rPr>
          <w:sz w:val="28"/>
          <w:szCs w:val="28"/>
        </w:rPr>
        <w:t>реалізувати</w:t>
      </w:r>
      <w:proofErr w:type="spellEnd"/>
      <w:r w:rsidRPr="003F2848">
        <w:rPr>
          <w:sz w:val="28"/>
          <w:szCs w:val="28"/>
        </w:rPr>
        <w:t xml:space="preserve"> </w:t>
      </w:r>
      <w:proofErr w:type="spellStart"/>
      <w:r w:rsidRPr="003F2848">
        <w:rPr>
          <w:sz w:val="28"/>
          <w:szCs w:val="28"/>
        </w:rPr>
        <w:t>визначену</w:t>
      </w:r>
      <w:proofErr w:type="spellEnd"/>
      <w:r w:rsidRPr="003F2848">
        <w:rPr>
          <w:sz w:val="28"/>
          <w:szCs w:val="28"/>
        </w:rPr>
        <w:t xml:space="preserve"> </w:t>
      </w:r>
      <w:proofErr w:type="spellStart"/>
      <w:r w:rsidRPr="003F2848">
        <w:rPr>
          <w:sz w:val="28"/>
          <w:szCs w:val="28"/>
        </w:rPr>
        <w:t>стратегію</w:t>
      </w:r>
      <w:proofErr w:type="spellEnd"/>
      <w:r w:rsidRPr="003F2848">
        <w:rPr>
          <w:sz w:val="28"/>
          <w:szCs w:val="28"/>
        </w:rPr>
        <w:t xml:space="preserve"> </w:t>
      </w:r>
      <w:proofErr w:type="spellStart"/>
      <w:r w:rsidRPr="003F2848">
        <w:rPr>
          <w:sz w:val="28"/>
          <w:szCs w:val="28"/>
        </w:rPr>
        <w:t>інвестицій</w:t>
      </w:r>
      <w:proofErr w:type="spellEnd"/>
      <w:r w:rsidRPr="003F2848">
        <w:rPr>
          <w:sz w:val="28"/>
          <w:szCs w:val="28"/>
        </w:rPr>
        <w:t xml:space="preserve"> і </w:t>
      </w:r>
      <w:proofErr w:type="spellStart"/>
      <w:r w:rsidRPr="003F2848">
        <w:rPr>
          <w:sz w:val="28"/>
          <w:szCs w:val="28"/>
        </w:rPr>
        <w:t>зростання</w:t>
      </w:r>
      <w:proofErr w:type="spellEnd"/>
      <w:r w:rsidRPr="003F2848">
        <w:rPr>
          <w:sz w:val="28"/>
          <w:szCs w:val="28"/>
        </w:rPr>
        <w:t>.</w:t>
      </w:r>
      <w:r>
        <w:rPr>
          <w:sz w:val="28"/>
          <w:szCs w:val="28"/>
        </w:rPr>
        <w:t xml:space="preserve"> Тому </w:t>
      </w:r>
      <w:proofErr w:type="spellStart"/>
      <w:r>
        <w:rPr>
          <w:sz w:val="28"/>
          <w:szCs w:val="28"/>
        </w:rPr>
        <w:t>р</w:t>
      </w:r>
      <w:r w:rsidRPr="00BF46C4">
        <w:rPr>
          <w:sz w:val="28"/>
          <w:szCs w:val="28"/>
        </w:rPr>
        <w:t>озділ</w:t>
      </w:r>
      <w:proofErr w:type="spellEnd"/>
      <w:r w:rsidRPr="00BF46C4">
        <w:rPr>
          <w:sz w:val="28"/>
          <w:szCs w:val="28"/>
        </w:rPr>
        <w:t xml:space="preserve"> 3 </w:t>
      </w:r>
      <w:proofErr w:type="spellStart"/>
      <w:r w:rsidRPr="00BF46C4">
        <w:rPr>
          <w:sz w:val="28"/>
          <w:szCs w:val="28"/>
        </w:rPr>
        <w:t>присвячено</w:t>
      </w:r>
      <w:proofErr w:type="spellEnd"/>
      <w:r w:rsidRPr="00BF46C4">
        <w:rPr>
          <w:sz w:val="28"/>
          <w:szCs w:val="28"/>
        </w:rPr>
        <w:t xml:space="preserve"> </w:t>
      </w:r>
      <w:proofErr w:type="spellStart"/>
      <w:r w:rsidRPr="00BF46C4">
        <w:rPr>
          <w:sz w:val="28"/>
          <w:szCs w:val="28"/>
        </w:rPr>
        <w:t>визначенню</w:t>
      </w:r>
      <w:proofErr w:type="spellEnd"/>
      <w:r w:rsidRPr="00BF46C4">
        <w:rPr>
          <w:sz w:val="28"/>
          <w:szCs w:val="28"/>
        </w:rPr>
        <w:t xml:space="preserve"> </w:t>
      </w:r>
      <w:proofErr w:type="spellStart"/>
      <w:r w:rsidRPr="00BF46C4">
        <w:rPr>
          <w:sz w:val="28"/>
          <w:szCs w:val="28"/>
        </w:rPr>
        <w:t>конкретних</w:t>
      </w:r>
      <w:proofErr w:type="spellEnd"/>
      <w:r w:rsidRPr="00BF46C4">
        <w:rPr>
          <w:sz w:val="28"/>
          <w:szCs w:val="28"/>
        </w:rPr>
        <w:t xml:space="preserve"> </w:t>
      </w:r>
      <w:proofErr w:type="spellStart"/>
      <w:r w:rsidRPr="00BF46C4">
        <w:rPr>
          <w:sz w:val="28"/>
          <w:szCs w:val="28"/>
        </w:rPr>
        <w:t>напрямів</w:t>
      </w:r>
      <w:proofErr w:type="spellEnd"/>
      <w:r w:rsidRPr="00BF46C4">
        <w:rPr>
          <w:sz w:val="28"/>
          <w:szCs w:val="28"/>
        </w:rPr>
        <w:t xml:space="preserve"> </w:t>
      </w:r>
      <w:proofErr w:type="spellStart"/>
      <w:r w:rsidRPr="00BF46C4">
        <w:rPr>
          <w:sz w:val="28"/>
          <w:szCs w:val="28"/>
        </w:rPr>
        <w:t>удосконалення</w:t>
      </w:r>
      <w:proofErr w:type="spellEnd"/>
      <w:r w:rsidRPr="00BF46C4">
        <w:rPr>
          <w:sz w:val="28"/>
          <w:szCs w:val="28"/>
        </w:rPr>
        <w:t xml:space="preserve"> </w:t>
      </w:r>
      <w:proofErr w:type="spellStart"/>
      <w:r w:rsidRPr="00BF46C4">
        <w:rPr>
          <w:sz w:val="28"/>
          <w:szCs w:val="28"/>
        </w:rPr>
        <w:t>формування</w:t>
      </w:r>
      <w:proofErr w:type="spellEnd"/>
      <w:r w:rsidRPr="00BF46C4">
        <w:rPr>
          <w:sz w:val="28"/>
          <w:szCs w:val="28"/>
        </w:rPr>
        <w:t xml:space="preserve"> та </w:t>
      </w:r>
      <w:proofErr w:type="spellStart"/>
      <w:r w:rsidRPr="00BF46C4">
        <w:rPr>
          <w:sz w:val="28"/>
          <w:szCs w:val="28"/>
        </w:rPr>
        <w:t>реалізації</w:t>
      </w:r>
      <w:proofErr w:type="spellEnd"/>
      <w:r w:rsidRPr="00BF46C4">
        <w:rPr>
          <w:sz w:val="28"/>
          <w:szCs w:val="28"/>
        </w:rPr>
        <w:t xml:space="preserve"> </w:t>
      </w:r>
      <w:proofErr w:type="spellStart"/>
      <w:r w:rsidRPr="00BF46C4">
        <w:rPr>
          <w:sz w:val="28"/>
          <w:szCs w:val="28"/>
        </w:rPr>
        <w:t>стратегії</w:t>
      </w:r>
      <w:proofErr w:type="spellEnd"/>
      <w:r w:rsidRPr="00BF46C4">
        <w:rPr>
          <w:sz w:val="28"/>
          <w:szCs w:val="28"/>
        </w:rPr>
        <w:t xml:space="preserve"> </w:t>
      </w:r>
      <w:proofErr w:type="spellStart"/>
      <w:r w:rsidRPr="00BF46C4">
        <w:rPr>
          <w:sz w:val="28"/>
          <w:szCs w:val="28"/>
        </w:rPr>
        <w:t>розвитку</w:t>
      </w:r>
      <w:proofErr w:type="spellEnd"/>
      <w:r w:rsidRPr="00BF46C4">
        <w:rPr>
          <w:sz w:val="28"/>
          <w:szCs w:val="28"/>
        </w:rPr>
        <w:t xml:space="preserve"> онлайн-</w:t>
      </w:r>
      <w:proofErr w:type="spellStart"/>
      <w:r w:rsidRPr="00BF46C4">
        <w:rPr>
          <w:sz w:val="28"/>
          <w:szCs w:val="28"/>
        </w:rPr>
        <w:t>бізнесу</w:t>
      </w:r>
      <w:proofErr w:type="spellEnd"/>
      <w:r w:rsidRPr="00BF46C4">
        <w:rPr>
          <w:sz w:val="28"/>
          <w:szCs w:val="28"/>
        </w:rPr>
        <w:t xml:space="preserve"> ТОВ «ЮСК </w:t>
      </w:r>
      <w:proofErr w:type="spellStart"/>
      <w:r w:rsidRPr="00BF46C4">
        <w:rPr>
          <w:sz w:val="28"/>
          <w:szCs w:val="28"/>
        </w:rPr>
        <w:t>Україна</w:t>
      </w:r>
      <w:proofErr w:type="spellEnd"/>
      <w:r w:rsidRPr="00BF46C4">
        <w:rPr>
          <w:sz w:val="28"/>
          <w:szCs w:val="28"/>
        </w:rPr>
        <w:t>»</w:t>
      </w:r>
      <w:r>
        <w:rPr>
          <w:sz w:val="28"/>
          <w:szCs w:val="28"/>
        </w:rPr>
        <w:t>.</w:t>
      </w:r>
    </w:p>
    <w:p w14:paraId="4B69D281" w14:textId="77777777" w:rsidR="00005965" w:rsidRDefault="00005965" w:rsidP="00005965">
      <w:pPr>
        <w:spacing w:line="360" w:lineRule="auto"/>
        <w:ind w:firstLine="709"/>
        <w:jc w:val="both"/>
        <w:rPr>
          <w:sz w:val="28"/>
          <w:szCs w:val="28"/>
        </w:rPr>
      </w:pPr>
    </w:p>
    <w:p w14:paraId="35BD8118" w14:textId="77777777" w:rsidR="00005965" w:rsidRDefault="00005965" w:rsidP="00005965">
      <w:pPr>
        <w:spacing w:line="360" w:lineRule="auto"/>
        <w:ind w:firstLine="709"/>
        <w:jc w:val="both"/>
        <w:rPr>
          <w:sz w:val="28"/>
          <w:szCs w:val="28"/>
        </w:rPr>
      </w:pPr>
    </w:p>
    <w:p w14:paraId="420E5494" w14:textId="77777777" w:rsidR="00005965" w:rsidRPr="00BF24DE" w:rsidRDefault="00005965" w:rsidP="00005965">
      <w:pPr>
        <w:spacing w:line="360" w:lineRule="auto"/>
        <w:ind w:firstLine="709"/>
        <w:jc w:val="both"/>
        <w:rPr>
          <w:sz w:val="28"/>
          <w:szCs w:val="28"/>
        </w:rPr>
      </w:pPr>
    </w:p>
    <w:p w14:paraId="4C9ABE1F" w14:textId="18539264" w:rsidR="00005965" w:rsidRDefault="00005965">
      <w:pPr>
        <w:spacing w:after="160" w:line="259" w:lineRule="auto"/>
      </w:pPr>
      <w:r>
        <w:br w:type="page"/>
      </w:r>
    </w:p>
    <w:p w14:paraId="354AD5A4" w14:textId="77777777" w:rsidR="00005965" w:rsidRPr="003051F9" w:rsidRDefault="00005965" w:rsidP="00005965">
      <w:pPr>
        <w:shd w:val="clear" w:color="auto" w:fill="FFFFFF"/>
        <w:spacing w:line="360" w:lineRule="auto"/>
        <w:ind w:firstLine="709"/>
        <w:jc w:val="center"/>
        <w:rPr>
          <w:bCs/>
          <w:sz w:val="28"/>
          <w:szCs w:val="28"/>
          <w:lang w:val="uk-UA"/>
        </w:rPr>
      </w:pPr>
      <w:r w:rsidRPr="003051F9">
        <w:rPr>
          <w:bCs/>
          <w:sz w:val="28"/>
          <w:szCs w:val="28"/>
          <w:lang w:val="uk-UA"/>
        </w:rPr>
        <w:lastRenderedPageBreak/>
        <w:t>РОЗДІЛ 3</w:t>
      </w:r>
      <w:bookmarkStart w:id="11" w:name="_Hlk182745602"/>
    </w:p>
    <w:p w14:paraId="12F2D4F0" w14:textId="77777777" w:rsidR="00005965" w:rsidRPr="003051F9" w:rsidRDefault="00005965" w:rsidP="00005965">
      <w:pPr>
        <w:shd w:val="clear" w:color="auto" w:fill="FFFFFF"/>
        <w:spacing w:line="360" w:lineRule="auto"/>
        <w:ind w:firstLine="709"/>
        <w:jc w:val="center"/>
        <w:rPr>
          <w:sz w:val="28"/>
          <w:szCs w:val="28"/>
          <w:lang w:val="uk-UA"/>
        </w:rPr>
      </w:pPr>
      <w:r w:rsidRPr="003051F9">
        <w:rPr>
          <w:sz w:val="28"/>
          <w:szCs w:val="28"/>
          <w:lang w:val="uk-UA"/>
        </w:rPr>
        <w:t xml:space="preserve">НАПРЯМИ </w:t>
      </w:r>
      <w:r w:rsidRPr="003051F9">
        <w:rPr>
          <w:color w:val="000000"/>
          <w:sz w:val="28"/>
          <w:szCs w:val="28"/>
          <w:lang w:val="uk-UA"/>
        </w:rPr>
        <w:t xml:space="preserve">УДОСКОНАЛЕННЯ ФОРМУВАННЯ ТА РЕАЛІЗАЦІЇ </w:t>
      </w:r>
      <w:r w:rsidRPr="003051F9">
        <w:rPr>
          <w:sz w:val="28"/>
          <w:szCs w:val="28"/>
          <w:lang w:val="uk-UA"/>
        </w:rPr>
        <w:t xml:space="preserve">СТРАТЕГІЇ РОЗВИТКУ ОНЛАЙН-БІЗНЕСУ ТОВАРИСТВА З ОБМЕЖЕНОЮ ВІДПОВІДАЛЬНІСТЮ </w:t>
      </w:r>
      <w:r w:rsidRPr="003051F9">
        <w:rPr>
          <w:sz w:val="28"/>
          <w:szCs w:val="28"/>
        </w:rPr>
        <w:t>«ЮСК УКРАЇНА»</w:t>
      </w:r>
      <w:bookmarkEnd w:id="11"/>
    </w:p>
    <w:p w14:paraId="08DFC54C" w14:textId="77777777" w:rsidR="00005965" w:rsidRPr="003051F9" w:rsidRDefault="00005965" w:rsidP="00005965">
      <w:pPr>
        <w:shd w:val="clear" w:color="auto" w:fill="FFFFFF"/>
        <w:spacing w:line="360" w:lineRule="auto"/>
        <w:ind w:firstLine="709"/>
        <w:jc w:val="center"/>
        <w:rPr>
          <w:sz w:val="28"/>
          <w:szCs w:val="28"/>
          <w:lang w:val="uk-UA"/>
        </w:rPr>
      </w:pPr>
    </w:p>
    <w:p w14:paraId="0BA09A60" w14:textId="77777777" w:rsidR="00005965" w:rsidRPr="003051F9" w:rsidRDefault="00005965" w:rsidP="00005965">
      <w:pPr>
        <w:shd w:val="clear" w:color="auto" w:fill="FFFFFF"/>
        <w:spacing w:line="360" w:lineRule="auto"/>
        <w:ind w:firstLine="709"/>
        <w:jc w:val="center"/>
        <w:rPr>
          <w:sz w:val="28"/>
          <w:szCs w:val="28"/>
          <w:lang w:val="uk-UA"/>
        </w:rPr>
      </w:pPr>
    </w:p>
    <w:p w14:paraId="2B4F1D55" w14:textId="77777777" w:rsidR="00005965" w:rsidRPr="007D40FB" w:rsidRDefault="00005965" w:rsidP="00005965">
      <w:pPr>
        <w:shd w:val="clear" w:color="auto" w:fill="FFFFFF"/>
        <w:spacing w:line="360" w:lineRule="auto"/>
        <w:ind w:firstLine="709"/>
        <w:jc w:val="both"/>
        <w:rPr>
          <w:sz w:val="28"/>
          <w:szCs w:val="28"/>
          <w:lang w:val="uk-UA"/>
        </w:rPr>
      </w:pPr>
      <w:r w:rsidRPr="00F72379">
        <w:rPr>
          <w:sz w:val="28"/>
          <w:szCs w:val="28"/>
          <w:lang w:val="uk-UA"/>
        </w:rPr>
        <w:t xml:space="preserve">3.1 </w:t>
      </w:r>
      <w:bookmarkStart w:id="12" w:name="_Hlk212033351"/>
      <w:r w:rsidRPr="00F72379">
        <w:rPr>
          <w:sz w:val="28"/>
          <w:szCs w:val="28"/>
          <w:lang w:val="uk-UA"/>
        </w:rPr>
        <w:t>Методичні підходи до удосконалення процесу формування стратегії розвитку онлайн-бізнесу ТОВ «ЮСК Україна»</w:t>
      </w:r>
      <w:bookmarkEnd w:id="12"/>
    </w:p>
    <w:p w14:paraId="15251229" w14:textId="77777777" w:rsidR="00005965" w:rsidRPr="003051F9" w:rsidRDefault="00005965" w:rsidP="00005965">
      <w:pPr>
        <w:spacing w:line="360" w:lineRule="auto"/>
        <w:ind w:firstLine="709"/>
        <w:rPr>
          <w:sz w:val="28"/>
          <w:szCs w:val="28"/>
          <w:lang w:val="uk-UA"/>
        </w:rPr>
      </w:pPr>
    </w:p>
    <w:p w14:paraId="4A365EEC" w14:textId="77777777" w:rsidR="00005965" w:rsidRPr="007D40FB" w:rsidRDefault="00005965" w:rsidP="00005965">
      <w:pPr>
        <w:spacing w:line="360" w:lineRule="auto"/>
        <w:ind w:firstLine="709"/>
        <w:jc w:val="both"/>
        <w:rPr>
          <w:sz w:val="28"/>
          <w:szCs w:val="28"/>
          <w:lang w:val="uk-UA"/>
        </w:rPr>
      </w:pPr>
      <w:r w:rsidRPr="007D40FB">
        <w:rPr>
          <w:sz w:val="28"/>
          <w:szCs w:val="28"/>
          <w:lang w:val="uk-UA"/>
        </w:rPr>
        <w:t>Ефективне формування стратегії розвитку онлайн-бізнесу в сучасних умовах цифрової економіки потребує системного та науково обґрунтованого підходу, який враховує як зовнішні виклики, так і внутрішній потенціал підприємства. Для ТОВ «ЮСК Україна» доцільним є удосконалення стратегічного процесу на основі комплексної методики, що поєднує класичні інструменти стратегічного менеджменту із сучасними цифровими технологіями аналітики та прогнозування.</w:t>
      </w:r>
    </w:p>
    <w:p w14:paraId="22E46E22" w14:textId="77777777" w:rsidR="00005965" w:rsidRDefault="00005965" w:rsidP="00005965">
      <w:pPr>
        <w:spacing w:line="360" w:lineRule="auto"/>
        <w:ind w:firstLine="709"/>
        <w:jc w:val="both"/>
        <w:rPr>
          <w:sz w:val="28"/>
          <w:szCs w:val="28"/>
          <w:lang w:val="uk-UA"/>
        </w:rPr>
      </w:pPr>
      <w:r w:rsidRPr="007D40FB">
        <w:rPr>
          <w:sz w:val="28"/>
          <w:szCs w:val="28"/>
          <w:lang w:val="uk-UA"/>
        </w:rPr>
        <w:t>По-перше, рекомендується посилити аналітичний етап формування стратегії, розширивши інструментарій стратегічної діагностики. Поряд із традиційними методами SWOT, PESTEL, GE/</w:t>
      </w:r>
      <w:proofErr w:type="spellStart"/>
      <w:r w:rsidRPr="007D40FB">
        <w:rPr>
          <w:sz w:val="28"/>
          <w:szCs w:val="28"/>
          <w:lang w:val="uk-UA"/>
        </w:rPr>
        <w:t>McKinsey</w:t>
      </w:r>
      <w:proofErr w:type="spellEnd"/>
      <w:r w:rsidRPr="007D40FB">
        <w:rPr>
          <w:sz w:val="28"/>
          <w:szCs w:val="28"/>
          <w:lang w:val="uk-UA"/>
        </w:rPr>
        <w:t xml:space="preserve"> варто застосовувати </w:t>
      </w:r>
      <w:proofErr w:type="spellStart"/>
      <w:r w:rsidRPr="007D40FB">
        <w:rPr>
          <w:sz w:val="28"/>
          <w:szCs w:val="28"/>
          <w:lang w:val="uk-UA"/>
        </w:rPr>
        <w:t>data-driven</w:t>
      </w:r>
      <w:proofErr w:type="spellEnd"/>
      <w:r w:rsidRPr="007D40FB">
        <w:rPr>
          <w:sz w:val="28"/>
          <w:szCs w:val="28"/>
          <w:lang w:val="uk-UA"/>
        </w:rPr>
        <w:t xml:space="preserve"> аналіз </w:t>
      </w:r>
      <w:r w:rsidRPr="003051F9">
        <w:rPr>
          <w:sz w:val="28"/>
          <w:szCs w:val="28"/>
          <w:lang w:val="uk-UA"/>
        </w:rPr>
        <w:t>-</w:t>
      </w:r>
      <w:r w:rsidRPr="007D40FB">
        <w:rPr>
          <w:sz w:val="28"/>
          <w:szCs w:val="28"/>
          <w:lang w:val="uk-UA"/>
        </w:rPr>
        <w:t xml:space="preserve"> використання даних про поведінку користувачів на веб</w:t>
      </w:r>
      <w:r w:rsidRPr="003051F9">
        <w:rPr>
          <w:sz w:val="28"/>
          <w:szCs w:val="28"/>
          <w:lang w:val="uk-UA"/>
        </w:rPr>
        <w:t>-</w:t>
      </w:r>
      <w:r w:rsidRPr="007D40FB">
        <w:rPr>
          <w:sz w:val="28"/>
          <w:szCs w:val="28"/>
          <w:lang w:val="uk-UA"/>
        </w:rPr>
        <w:t>сайті, частоту покупок, середній чек, ефективність онлайн-каналів. Це дозволить глибше розуміти споживчі тренди, виявляти слабкі місця у цифровій взаємодії та визначати напрями для стратегічних ініціатив. Важливо забезпечити інтеграцію даних із CRM, ERP та систем цифрового маркетингу, що дозволить формувати цілісну базу для ухвалення рішень.</w:t>
      </w:r>
    </w:p>
    <w:p w14:paraId="3061E57F" w14:textId="77777777" w:rsidR="00005965" w:rsidRPr="003051F9" w:rsidRDefault="00005965" w:rsidP="00005965">
      <w:pPr>
        <w:spacing w:line="360" w:lineRule="auto"/>
        <w:ind w:firstLine="709"/>
        <w:jc w:val="both"/>
        <w:rPr>
          <w:sz w:val="28"/>
          <w:szCs w:val="28"/>
          <w:lang w:val="uk-UA"/>
        </w:rPr>
      </w:pPr>
      <w:r w:rsidRPr="003051F9">
        <w:rPr>
          <w:sz w:val="28"/>
          <w:szCs w:val="28"/>
        </w:rPr>
        <w:t>Data</w:t>
      </w:r>
      <w:r w:rsidRPr="003051F9">
        <w:rPr>
          <w:sz w:val="28"/>
          <w:szCs w:val="28"/>
          <w:lang w:val="uk-UA"/>
        </w:rPr>
        <w:t>-</w:t>
      </w:r>
      <w:proofErr w:type="spellStart"/>
      <w:r w:rsidRPr="003051F9">
        <w:rPr>
          <w:sz w:val="28"/>
          <w:szCs w:val="28"/>
        </w:rPr>
        <w:t>driven</w:t>
      </w:r>
      <w:proofErr w:type="spellEnd"/>
      <w:r w:rsidRPr="003051F9">
        <w:rPr>
          <w:sz w:val="28"/>
          <w:szCs w:val="28"/>
          <w:lang w:val="uk-UA"/>
        </w:rPr>
        <w:t xml:space="preserve"> аналіз (управління, засноване на даних) </w:t>
      </w:r>
      <w:r>
        <w:rPr>
          <w:sz w:val="28"/>
          <w:szCs w:val="28"/>
          <w:lang w:val="uk-UA"/>
        </w:rPr>
        <w:t>-</w:t>
      </w:r>
      <w:r w:rsidRPr="003051F9">
        <w:rPr>
          <w:sz w:val="28"/>
          <w:szCs w:val="28"/>
          <w:lang w:val="uk-UA"/>
        </w:rPr>
        <w:t xml:space="preserve"> це методичний підхід, який передбачає ухвалення стратегічних рішень на основі системного збору, обробки та інтерпретації великих масивів даних. </w:t>
      </w:r>
      <w:r w:rsidRPr="003051F9">
        <w:rPr>
          <w:sz w:val="28"/>
          <w:szCs w:val="28"/>
        </w:rPr>
        <w:t xml:space="preserve">Для ТОВ «ЮСК </w:t>
      </w:r>
      <w:proofErr w:type="spellStart"/>
      <w:r w:rsidRPr="003051F9">
        <w:rPr>
          <w:sz w:val="28"/>
          <w:szCs w:val="28"/>
        </w:rPr>
        <w:t>Україна</w:t>
      </w:r>
      <w:proofErr w:type="spellEnd"/>
      <w:r w:rsidRPr="003051F9">
        <w:rPr>
          <w:sz w:val="28"/>
          <w:szCs w:val="28"/>
        </w:rPr>
        <w:t xml:space="preserve">» </w:t>
      </w:r>
      <w:proofErr w:type="spellStart"/>
      <w:r w:rsidRPr="003051F9">
        <w:rPr>
          <w:sz w:val="28"/>
          <w:szCs w:val="28"/>
        </w:rPr>
        <w:t>його</w:t>
      </w:r>
      <w:proofErr w:type="spellEnd"/>
      <w:r w:rsidRPr="003051F9">
        <w:rPr>
          <w:sz w:val="28"/>
          <w:szCs w:val="28"/>
        </w:rPr>
        <w:t xml:space="preserve"> </w:t>
      </w:r>
      <w:proofErr w:type="spellStart"/>
      <w:r w:rsidRPr="003051F9">
        <w:rPr>
          <w:sz w:val="28"/>
          <w:szCs w:val="28"/>
        </w:rPr>
        <w:t>застосування</w:t>
      </w:r>
      <w:proofErr w:type="spellEnd"/>
      <w:r w:rsidRPr="003051F9">
        <w:rPr>
          <w:sz w:val="28"/>
          <w:szCs w:val="28"/>
        </w:rPr>
        <w:t xml:space="preserve"> </w:t>
      </w:r>
      <w:proofErr w:type="spellStart"/>
      <w:r w:rsidRPr="003051F9">
        <w:rPr>
          <w:sz w:val="28"/>
          <w:szCs w:val="28"/>
        </w:rPr>
        <w:t>забезпечує</w:t>
      </w:r>
      <w:proofErr w:type="spellEnd"/>
      <w:r w:rsidRPr="003051F9">
        <w:rPr>
          <w:sz w:val="28"/>
          <w:szCs w:val="28"/>
        </w:rPr>
        <w:t xml:space="preserve"> </w:t>
      </w:r>
      <w:proofErr w:type="spellStart"/>
      <w:r w:rsidRPr="003051F9">
        <w:rPr>
          <w:sz w:val="28"/>
          <w:szCs w:val="28"/>
        </w:rPr>
        <w:t>перехід</w:t>
      </w:r>
      <w:proofErr w:type="spellEnd"/>
      <w:r w:rsidRPr="003051F9">
        <w:rPr>
          <w:sz w:val="28"/>
          <w:szCs w:val="28"/>
        </w:rPr>
        <w:t xml:space="preserve"> </w:t>
      </w:r>
      <w:proofErr w:type="spellStart"/>
      <w:r w:rsidRPr="003051F9">
        <w:rPr>
          <w:sz w:val="28"/>
          <w:szCs w:val="28"/>
        </w:rPr>
        <w:t>від</w:t>
      </w:r>
      <w:proofErr w:type="spellEnd"/>
      <w:r w:rsidRPr="003051F9">
        <w:rPr>
          <w:sz w:val="28"/>
          <w:szCs w:val="28"/>
        </w:rPr>
        <w:t xml:space="preserve"> </w:t>
      </w:r>
      <w:proofErr w:type="spellStart"/>
      <w:r w:rsidRPr="003051F9">
        <w:rPr>
          <w:sz w:val="28"/>
          <w:szCs w:val="28"/>
        </w:rPr>
        <w:t>інтуїтивного</w:t>
      </w:r>
      <w:proofErr w:type="spellEnd"/>
      <w:r w:rsidRPr="003051F9">
        <w:rPr>
          <w:sz w:val="28"/>
          <w:szCs w:val="28"/>
        </w:rPr>
        <w:t xml:space="preserve"> </w:t>
      </w:r>
      <w:proofErr w:type="spellStart"/>
      <w:r w:rsidRPr="003051F9">
        <w:rPr>
          <w:sz w:val="28"/>
          <w:szCs w:val="28"/>
        </w:rPr>
        <w:t>планування</w:t>
      </w:r>
      <w:proofErr w:type="spellEnd"/>
      <w:r w:rsidRPr="003051F9">
        <w:rPr>
          <w:sz w:val="28"/>
          <w:szCs w:val="28"/>
        </w:rPr>
        <w:t xml:space="preserve"> до </w:t>
      </w:r>
      <w:proofErr w:type="spellStart"/>
      <w:r w:rsidRPr="003051F9">
        <w:rPr>
          <w:sz w:val="28"/>
          <w:szCs w:val="28"/>
        </w:rPr>
        <w:t>обґрунтованого</w:t>
      </w:r>
      <w:proofErr w:type="spellEnd"/>
      <w:r w:rsidRPr="003051F9">
        <w:rPr>
          <w:sz w:val="28"/>
          <w:szCs w:val="28"/>
        </w:rPr>
        <w:t xml:space="preserve"> </w:t>
      </w:r>
      <w:proofErr w:type="spellStart"/>
      <w:r w:rsidRPr="003051F9">
        <w:rPr>
          <w:sz w:val="28"/>
          <w:szCs w:val="28"/>
        </w:rPr>
        <w:t>стратегування</w:t>
      </w:r>
      <w:proofErr w:type="spellEnd"/>
      <w:r w:rsidRPr="003051F9">
        <w:rPr>
          <w:sz w:val="28"/>
          <w:szCs w:val="28"/>
        </w:rPr>
        <w:t xml:space="preserve">, </w:t>
      </w:r>
      <w:proofErr w:type="spellStart"/>
      <w:r w:rsidRPr="003051F9">
        <w:rPr>
          <w:sz w:val="28"/>
          <w:szCs w:val="28"/>
        </w:rPr>
        <w:t>орієнтованого</w:t>
      </w:r>
      <w:proofErr w:type="spellEnd"/>
      <w:r w:rsidRPr="003051F9">
        <w:rPr>
          <w:sz w:val="28"/>
          <w:szCs w:val="28"/>
        </w:rPr>
        <w:t xml:space="preserve"> на </w:t>
      </w:r>
      <w:proofErr w:type="spellStart"/>
      <w:r w:rsidRPr="003051F9">
        <w:rPr>
          <w:sz w:val="28"/>
          <w:szCs w:val="28"/>
        </w:rPr>
        <w:t>реальні</w:t>
      </w:r>
      <w:proofErr w:type="spellEnd"/>
      <w:r w:rsidRPr="003051F9">
        <w:rPr>
          <w:sz w:val="28"/>
          <w:szCs w:val="28"/>
        </w:rPr>
        <w:t xml:space="preserve"> </w:t>
      </w:r>
      <w:proofErr w:type="spellStart"/>
      <w:r w:rsidRPr="003051F9">
        <w:rPr>
          <w:sz w:val="28"/>
          <w:szCs w:val="28"/>
        </w:rPr>
        <w:t>показники</w:t>
      </w:r>
      <w:proofErr w:type="spellEnd"/>
      <w:r w:rsidRPr="003051F9">
        <w:rPr>
          <w:sz w:val="28"/>
          <w:szCs w:val="28"/>
        </w:rPr>
        <w:t xml:space="preserve"> </w:t>
      </w:r>
      <w:proofErr w:type="spellStart"/>
      <w:r w:rsidRPr="003051F9">
        <w:rPr>
          <w:sz w:val="28"/>
          <w:szCs w:val="28"/>
        </w:rPr>
        <w:lastRenderedPageBreak/>
        <w:t>поведінки</w:t>
      </w:r>
      <w:proofErr w:type="spellEnd"/>
      <w:r w:rsidRPr="003051F9">
        <w:rPr>
          <w:sz w:val="28"/>
          <w:szCs w:val="28"/>
        </w:rPr>
        <w:t xml:space="preserve"> </w:t>
      </w:r>
      <w:proofErr w:type="spellStart"/>
      <w:r w:rsidRPr="003051F9">
        <w:rPr>
          <w:sz w:val="28"/>
          <w:szCs w:val="28"/>
        </w:rPr>
        <w:t>споживачів</w:t>
      </w:r>
      <w:proofErr w:type="spellEnd"/>
      <w:r w:rsidRPr="003051F9">
        <w:rPr>
          <w:sz w:val="28"/>
          <w:szCs w:val="28"/>
        </w:rPr>
        <w:t xml:space="preserve">, </w:t>
      </w:r>
      <w:proofErr w:type="spellStart"/>
      <w:r w:rsidRPr="003051F9">
        <w:rPr>
          <w:sz w:val="28"/>
          <w:szCs w:val="28"/>
        </w:rPr>
        <w:t>ефективності</w:t>
      </w:r>
      <w:proofErr w:type="spellEnd"/>
      <w:r w:rsidRPr="003051F9">
        <w:rPr>
          <w:sz w:val="28"/>
          <w:szCs w:val="28"/>
        </w:rPr>
        <w:t xml:space="preserve"> </w:t>
      </w:r>
      <w:proofErr w:type="spellStart"/>
      <w:r w:rsidRPr="003051F9">
        <w:rPr>
          <w:sz w:val="28"/>
          <w:szCs w:val="28"/>
        </w:rPr>
        <w:t>каналів</w:t>
      </w:r>
      <w:proofErr w:type="spellEnd"/>
      <w:r w:rsidRPr="003051F9">
        <w:rPr>
          <w:sz w:val="28"/>
          <w:szCs w:val="28"/>
        </w:rPr>
        <w:t xml:space="preserve"> продажу та </w:t>
      </w:r>
      <w:proofErr w:type="spellStart"/>
      <w:r w:rsidRPr="003051F9">
        <w:rPr>
          <w:sz w:val="28"/>
          <w:szCs w:val="28"/>
        </w:rPr>
        <w:t>ринкових</w:t>
      </w:r>
      <w:proofErr w:type="spellEnd"/>
      <w:r w:rsidRPr="003051F9">
        <w:rPr>
          <w:sz w:val="28"/>
          <w:szCs w:val="28"/>
        </w:rPr>
        <w:t xml:space="preserve"> </w:t>
      </w:r>
      <w:proofErr w:type="spellStart"/>
      <w:r w:rsidRPr="003051F9">
        <w:rPr>
          <w:sz w:val="28"/>
          <w:szCs w:val="28"/>
        </w:rPr>
        <w:t>тенденцій</w:t>
      </w:r>
      <w:proofErr w:type="spellEnd"/>
      <w:r>
        <w:rPr>
          <w:sz w:val="28"/>
          <w:szCs w:val="28"/>
          <w:lang w:val="uk-UA"/>
        </w:rPr>
        <w:t xml:space="preserve"> (табл. 3.1)</w:t>
      </w:r>
      <w:r w:rsidRPr="00652C8D">
        <w:rPr>
          <w:sz w:val="28"/>
          <w:szCs w:val="28"/>
          <w:lang w:val="uk-UA"/>
        </w:rPr>
        <w:t>.</w:t>
      </w:r>
    </w:p>
    <w:p w14:paraId="36ADF621" w14:textId="77777777" w:rsidR="00005965" w:rsidRPr="003051F9" w:rsidRDefault="00005965" w:rsidP="00005965">
      <w:pPr>
        <w:spacing w:line="360" w:lineRule="auto"/>
        <w:ind w:firstLine="709"/>
        <w:jc w:val="right"/>
        <w:rPr>
          <w:i/>
          <w:iCs/>
          <w:sz w:val="28"/>
          <w:szCs w:val="28"/>
          <w:lang w:val="uk-UA"/>
        </w:rPr>
      </w:pPr>
      <w:r w:rsidRPr="003051F9">
        <w:rPr>
          <w:i/>
          <w:iCs/>
          <w:sz w:val="28"/>
          <w:szCs w:val="28"/>
          <w:lang w:val="uk-UA"/>
        </w:rPr>
        <w:t>Таблиця 3.1</w:t>
      </w:r>
    </w:p>
    <w:p w14:paraId="4AC82448" w14:textId="77777777" w:rsidR="00005965" w:rsidRPr="004C1DAF" w:rsidRDefault="00005965" w:rsidP="00005965">
      <w:pPr>
        <w:spacing w:line="360" w:lineRule="auto"/>
        <w:ind w:firstLine="709"/>
        <w:jc w:val="center"/>
        <w:rPr>
          <w:sz w:val="28"/>
          <w:szCs w:val="28"/>
          <w:lang w:val="uk-UA"/>
        </w:rPr>
      </w:pPr>
      <w:r w:rsidRPr="003051F9">
        <w:rPr>
          <w:b/>
          <w:bCs/>
          <w:sz w:val="28"/>
          <w:szCs w:val="28"/>
          <w:lang w:val="uk-UA"/>
        </w:rPr>
        <w:t xml:space="preserve">Методика застосування </w:t>
      </w:r>
      <w:proofErr w:type="spellStart"/>
      <w:r w:rsidRPr="003051F9">
        <w:rPr>
          <w:b/>
          <w:bCs/>
          <w:sz w:val="28"/>
          <w:szCs w:val="28"/>
          <w:lang w:val="uk-UA"/>
        </w:rPr>
        <w:t>data-driven</w:t>
      </w:r>
      <w:proofErr w:type="spellEnd"/>
      <w:r w:rsidRPr="003051F9">
        <w:rPr>
          <w:b/>
          <w:bCs/>
          <w:sz w:val="28"/>
          <w:szCs w:val="28"/>
          <w:lang w:val="uk-UA"/>
        </w:rPr>
        <w:t xml:space="preserve"> аналізу у процесі формування стратегії розвитку онлайн-бізнесу ТОВ «ЮСК Україна»</w:t>
      </w:r>
      <w:r>
        <w:rPr>
          <w:b/>
          <w:bCs/>
          <w:sz w:val="28"/>
          <w:szCs w:val="28"/>
          <w:lang w:val="uk-UA"/>
        </w:rPr>
        <w:t xml:space="preserve"> </w:t>
      </w:r>
      <w:r w:rsidRPr="004C1DAF">
        <w:rPr>
          <w:b/>
          <w:bCs/>
          <w:sz w:val="28"/>
          <w:szCs w:val="28"/>
          <w:lang w:val="uk-UA"/>
        </w:rPr>
        <w:t>[складено за джерелами 11, 14, 23, 39, 47]</w:t>
      </w:r>
    </w:p>
    <w:tbl>
      <w:tblPr>
        <w:tblStyle w:val="ac"/>
        <w:tblW w:w="0" w:type="auto"/>
        <w:tblLook w:val="04A0" w:firstRow="1" w:lastRow="0" w:firstColumn="1" w:lastColumn="0" w:noHBand="0" w:noVBand="1"/>
      </w:tblPr>
      <w:tblGrid>
        <w:gridCol w:w="1838"/>
        <w:gridCol w:w="3119"/>
        <w:gridCol w:w="2197"/>
        <w:gridCol w:w="2190"/>
      </w:tblGrid>
      <w:tr w:rsidR="00005965" w:rsidRPr="003051F9" w14:paraId="5A317115" w14:textId="77777777" w:rsidTr="008A7569">
        <w:tc>
          <w:tcPr>
            <w:tcW w:w="1838" w:type="dxa"/>
            <w:hideMark/>
          </w:tcPr>
          <w:p w14:paraId="7B24C541" w14:textId="77777777" w:rsidR="00005965" w:rsidRPr="003051F9" w:rsidRDefault="00005965" w:rsidP="008A7569">
            <w:pPr>
              <w:jc w:val="center"/>
              <w:rPr>
                <w:sz w:val="22"/>
                <w:szCs w:val="22"/>
                <w:lang w:val="uk-UA"/>
              </w:rPr>
            </w:pPr>
            <w:r w:rsidRPr="003051F9">
              <w:rPr>
                <w:sz w:val="22"/>
                <w:szCs w:val="22"/>
                <w:lang w:val="uk-UA"/>
              </w:rPr>
              <w:t>Етап процесу стратегічного управління</w:t>
            </w:r>
          </w:p>
        </w:tc>
        <w:tc>
          <w:tcPr>
            <w:tcW w:w="3119" w:type="dxa"/>
            <w:hideMark/>
          </w:tcPr>
          <w:p w14:paraId="4CB04C6B" w14:textId="77777777" w:rsidR="00005965" w:rsidRPr="003051F9" w:rsidRDefault="00005965" w:rsidP="008A7569">
            <w:pPr>
              <w:jc w:val="center"/>
              <w:rPr>
                <w:sz w:val="22"/>
                <w:szCs w:val="22"/>
                <w:lang w:val="uk-UA"/>
              </w:rPr>
            </w:pPr>
            <w:r w:rsidRPr="003051F9">
              <w:rPr>
                <w:sz w:val="22"/>
                <w:szCs w:val="22"/>
                <w:lang w:val="uk-UA"/>
              </w:rPr>
              <w:t xml:space="preserve">Зміст етапу з урахуванням підходу </w:t>
            </w:r>
            <w:proofErr w:type="spellStart"/>
            <w:r w:rsidRPr="003051F9">
              <w:rPr>
                <w:sz w:val="22"/>
                <w:szCs w:val="22"/>
                <w:lang w:val="uk-UA"/>
              </w:rPr>
              <w:t>data-driven</w:t>
            </w:r>
            <w:proofErr w:type="spellEnd"/>
          </w:p>
        </w:tc>
        <w:tc>
          <w:tcPr>
            <w:tcW w:w="2197" w:type="dxa"/>
            <w:hideMark/>
          </w:tcPr>
          <w:p w14:paraId="22707DD0" w14:textId="77777777" w:rsidR="00005965" w:rsidRPr="003051F9" w:rsidRDefault="00005965" w:rsidP="008A7569">
            <w:pPr>
              <w:jc w:val="center"/>
              <w:rPr>
                <w:sz w:val="22"/>
                <w:szCs w:val="22"/>
                <w:lang w:val="uk-UA"/>
              </w:rPr>
            </w:pPr>
            <w:r>
              <w:rPr>
                <w:sz w:val="22"/>
                <w:szCs w:val="22"/>
                <w:lang w:val="uk-UA"/>
              </w:rPr>
              <w:t>П</w:t>
            </w:r>
            <w:r w:rsidRPr="003051F9">
              <w:rPr>
                <w:sz w:val="22"/>
                <w:szCs w:val="22"/>
                <w:lang w:val="uk-UA"/>
              </w:rPr>
              <w:t>оказники та аналітичні інструменти</w:t>
            </w:r>
          </w:p>
        </w:tc>
        <w:tc>
          <w:tcPr>
            <w:tcW w:w="0" w:type="auto"/>
            <w:hideMark/>
          </w:tcPr>
          <w:p w14:paraId="50975F57" w14:textId="77777777" w:rsidR="00005965" w:rsidRPr="003051F9" w:rsidRDefault="00005965" w:rsidP="008A7569">
            <w:pPr>
              <w:jc w:val="center"/>
              <w:rPr>
                <w:sz w:val="22"/>
                <w:szCs w:val="22"/>
                <w:lang w:val="uk-UA"/>
              </w:rPr>
            </w:pPr>
            <w:r w:rsidRPr="003051F9">
              <w:rPr>
                <w:sz w:val="22"/>
                <w:szCs w:val="22"/>
                <w:lang w:val="uk-UA"/>
              </w:rPr>
              <w:t xml:space="preserve">Очікуваний результат </w:t>
            </w:r>
          </w:p>
        </w:tc>
      </w:tr>
      <w:tr w:rsidR="00005965" w:rsidRPr="003E694F" w14:paraId="608E60FF" w14:textId="77777777" w:rsidTr="008A7569">
        <w:tc>
          <w:tcPr>
            <w:tcW w:w="1838" w:type="dxa"/>
            <w:hideMark/>
          </w:tcPr>
          <w:p w14:paraId="35CC22B9" w14:textId="77777777" w:rsidR="00005965" w:rsidRPr="003051F9" w:rsidRDefault="00005965" w:rsidP="008A7569">
            <w:pPr>
              <w:rPr>
                <w:sz w:val="22"/>
                <w:szCs w:val="22"/>
                <w:lang w:val="uk-UA"/>
              </w:rPr>
            </w:pPr>
            <w:r w:rsidRPr="003051F9">
              <w:rPr>
                <w:sz w:val="22"/>
                <w:szCs w:val="22"/>
                <w:lang w:val="uk-UA"/>
              </w:rPr>
              <w:t>1. Збір та інтеграція даних</w:t>
            </w:r>
          </w:p>
        </w:tc>
        <w:tc>
          <w:tcPr>
            <w:tcW w:w="3119" w:type="dxa"/>
            <w:hideMark/>
          </w:tcPr>
          <w:p w14:paraId="735CE2DA" w14:textId="77777777" w:rsidR="00005965" w:rsidRPr="003051F9" w:rsidRDefault="00005965" w:rsidP="008A7569">
            <w:pPr>
              <w:rPr>
                <w:sz w:val="22"/>
                <w:szCs w:val="22"/>
                <w:lang w:val="uk-UA"/>
              </w:rPr>
            </w:pPr>
            <w:r w:rsidRPr="003051F9">
              <w:rPr>
                <w:sz w:val="22"/>
                <w:szCs w:val="22"/>
                <w:lang w:val="uk-UA"/>
              </w:rPr>
              <w:t xml:space="preserve">Формування єдиної бази даних про клієнтів, продажі, відвідування сайту, ефективність рекламних каналів. Інтеграція даних із CRM, ERP, </w:t>
            </w:r>
            <w:proofErr w:type="spellStart"/>
            <w:r w:rsidRPr="003051F9">
              <w:rPr>
                <w:sz w:val="22"/>
                <w:szCs w:val="22"/>
                <w:lang w:val="uk-UA"/>
              </w:rPr>
              <w:t>Google</w:t>
            </w:r>
            <w:proofErr w:type="spellEnd"/>
            <w:r w:rsidRPr="003051F9">
              <w:rPr>
                <w:sz w:val="22"/>
                <w:szCs w:val="22"/>
                <w:lang w:val="uk-UA"/>
              </w:rPr>
              <w:t xml:space="preserve"> </w:t>
            </w:r>
            <w:proofErr w:type="spellStart"/>
            <w:r w:rsidRPr="003051F9">
              <w:rPr>
                <w:sz w:val="22"/>
                <w:szCs w:val="22"/>
                <w:lang w:val="uk-UA"/>
              </w:rPr>
              <w:t>Analytics</w:t>
            </w:r>
            <w:proofErr w:type="spellEnd"/>
            <w:r w:rsidRPr="003051F9">
              <w:rPr>
                <w:sz w:val="22"/>
                <w:szCs w:val="22"/>
                <w:lang w:val="uk-UA"/>
              </w:rPr>
              <w:t>, соціальних мереж та онлайн-магазину.</w:t>
            </w:r>
          </w:p>
        </w:tc>
        <w:tc>
          <w:tcPr>
            <w:tcW w:w="2197" w:type="dxa"/>
            <w:hideMark/>
          </w:tcPr>
          <w:p w14:paraId="4D77C89E" w14:textId="77777777" w:rsidR="00005965" w:rsidRPr="003051F9" w:rsidRDefault="00005965" w:rsidP="008A7569">
            <w:pPr>
              <w:rPr>
                <w:sz w:val="22"/>
                <w:szCs w:val="22"/>
                <w:lang w:val="uk-UA"/>
              </w:rPr>
            </w:pPr>
            <w:proofErr w:type="spellStart"/>
            <w:r w:rsidRPr="003051F9">
              <w:rPr>
                <w:sz w:val="22"/>
                <w:szCs w:val="22"/>
                <w:lang w:val="uk-UA"/>
              </w:rPr>
              <w:t>Google</w:t>
            </w:r>
            <w:proofErr w:type="spellEnd"/>
            <w:r w:rsidRPr="003051F9">
              <w:rPr>
                <w:sz w:val="22"/>
                <w:szCs w:val="22"/>
                <w:lang w:val="uk-UA"/>
              </w:rPr>
              <w:t xml:space="preserve"> </w:t>
            </w:r>
            <w:proofErr w:type="spellStart"/>
            <w:r w:rsidRPr="003051F9">
              <w:rPr>
                <w:sz w:val="22"/>
                <w:szCs w:val="22"/>
                <w:lang w:val="uk-UA"/>
              </w:rPr>
              <w:t>Analytics</w:t>
            </w:r>
            <w:proofErr w:type="spellEnd"/>
            <w:r w:rsidRPr="003051F9">
              <w:rPr>
                <w:sz w:val="22"/>
                <w:szCs w:val="22"/>
                <w:lang w:val="uk-UA"/>
              </w:rPr>
              <w:t xml:space="preserve">, CRM-система, ERP, </w:t>
            </w:r>
            <w:proofErr w:type="spellStart"/>
            <w:r w:rsidRPr="003051F9">
              <w:rPr>
                <w:sz w:val="22"/>
                <w:szCs w:val="22"/>
                <w:lang w:val="uk-UA"/>
              </w:rPr>
              <w:t>Google</w:t>
            </w:r>
            <w:proofErr w:type="spellEnd"/>
            <w:r w:rsidRPr="003051F9">
              <w:rPr>
                <w:sz w:val="22"/>
                <w:szCs w:val="22"/>
                <w:lang w:val="uk-UA"/>
              </w:rPr>
              <w:t xml:space="preserve"> </w:t>
            </w:r>
            <w:proofErr w:type="spellStart"/>
            <w:r w:rsidRPr="003051F9">
              <w:rPr>
                <w:sz w:val="22"/>
                <w:szCs w:val="22"/>
                <w:lang w:val="uk-UA"/>
              </w:rPr>
              <w:t>BigQuery</w:t>
            </w:r>
            <w:proofErr w:type="spellEnd"/>
            <w:r w:rsidRPr="003051F9">
              <w:rPr>
                <w:sz w:val="22"/>
                <w:szCs w:val="22"/>
                <w:lang w:val="uk-UA"/>
              </w:rPr>
              <w:t xml:space="preserve">, </w:t>
            </w:r>
            <w:proofErr w:type="spellStart"/>
            <w:r w:rsidRPr="003051F9">
              <w:rPr>
                <w:sz w:val="22"/>
                <w:szCs w:val="22"/>
                <w:lang w:val="uk-UA"/>
              </w:rPr>
              <w:t>Power</w:t>
            </w:r>
            <w:proofErr w:type="spellEnd"/>
            <w:r w:rsidRPr="003051F9">
              <w:rPr>
                <w:sz w:val="22"/>
                <w:szCs w:val="22"/>
                <w:lang w:val="uk-UA"/>
              </w:rPr>
              <w:t xml:space="preserve"> BI, SQL-запити.</w:t>
            </w:r>
          </w:p>
        </w:tc>
        <w:tc>
          <w:tcPr>
            <w:tcW w:w="0" w:type="auto"/>
            <w:hideMark/>
          </w:tcPr>
          <w:p w14:paraId="07584652" w14:textId="77777777" w:rsidR="00005965" w:rsidRPr="003051F9" w:rsidRDefault="00005965" w:rsidP="008A7569">
            <w:pPr>
              <w:rPr>
                <w:sz w:val="22"/>
                <w:szCs w:val="22"/>
                <w:lang w:val="uk-UA"/>
              </w:rPr>
            </w:pPr>
            <w:r w:rsidRPr="003051F9">
              <w:rPr>
                <w:sz w:val="22"/>
                <w:szCs w:val="22"/>
                <w:lang w:val="uk-UA"/>
              </w:rPr>
              <w:t>Створення повної картини діяльності онлайн-бізнесу, підвищення точності управлінських рішень.</w:t>
            </w:r>
          </w:p>
        </w:tc>
      </w:tr>
      <w:tr w:rsidR="00005965" w:rsidRPr="003051F9" w14:paraId="457964C6" w14:textId="77777777" w:rsidTr="008A7569">
        <w:tc>
          <w:tcPr>
            <w:tcW w:w="1838" w:type="dxa"/>
            <w:hideMark/>
          </w:tcPr>
          <w:p w14:paraId="512C1318" w14:textId="77777777" w:rsidR="00005965" w:rsidRPr="003051F9" w:rsidRDefault="00005965" w:rsidP="008A7569">
            <w:pPr>
              <w:rPr>
                <w:sz w:val="22"/>
                <w:szCs w:val="22"/>
                <w:lang w:val="uk-UA"/>
              </w:rPr>
            </w:pPr>
            <w:r w:rsidRPr="003051F9">
              <w:rPr>
                <w:sz w:val="22"/>
                <w:szCs w:val="22"/>
                <w:lang w:val="uk-UA"/>
              </w:rPr>
              <w:t>2. Обробка та очищення даних</w:t>
            </w:r>
          </w:p>
        </w:tc>
        <w:tc>
          <w:tcPr>
            <w:tcW w:w="3119" w:type="dxa"/>
            <w:hideMark/>
          </w:tcPr>
          <w:p w14:paraId="22E54E3F" w14:textId="77777777" w:rsidR="00005965" w:rsidRPr="003051F9" w:rsidRDefault="00005965" w:rsidP="008A7569">
            <w:pPr>
              <w:rPr>
                <w:sz w:val="22"/>
                <w:szCs w:val="22"/>
                <w:lang w:val="uk-UA"/>
              </w:rPr>
            </w:pPr>
            <w:r w:rsidRPr="003051F9">
              <w:rPr>
                <w:sz w:val="22"/>
                <w:szCs w:val="22"/>
                <w:lang w:val="uk-UA"/>
              </w:rPr>
              <w:t>Перевірка даних на коректність, видалення дублікатів, стандартизація форматів, усунення пропусків.</w:t>
            </w:r>
          </w:p>
        </w:tc>
        <w:tc>
          <w:tcPr>
            <w:tcW w:w="2197" w:type="dxa"/>
            <w:hideMark/>
          </w:tcPr>
          <w:p w14:paraId="51F78826" w14:textId="77777777" w:rsidR="00005965" w:rsidRPr="003051F9" w:rsidRDefault="00005965" w:rsidP="008A7569">
            <w:pPr>
              <w:rPr>
                <w:sz w:val="22"/>
                <w:szCs w:val="22"/>
                <w:lang w:val="uk-UA"/>
              </w:rPr>
            </w:pPr>
            <w:proofErr w:type="spellStart"/>
            <w:r w:rsidRPr="003051F9">
              <w:rPr>
                <w:sz w:val="22"/>
                <w:szCs w:val="22"/>
                <w:lang w:val="uk-UA"/>
              </w:rPr>
              <w:t>Python</w:t>
            </w:r>
            <w:proofErr w:type="spellEnd"/>
            <w:r w:rsidRPr="003051F9">
              <w:rPr>
                <w:sz w:val="22"/>
                <w:szCs w:val="22"/>
                <w:lang w:val="uk-UA"/>
              </w:rPr>
              <w:t xml:space="preserve"> (</w:t>
            </w:r>
            <w:proofErr w:type="spellStart"/>
            <w:r w:rsidRPr="003051F9">
              <w:rPr>
                <w:sz w:val="22"/>
                <w:szCs w:val="22"/>
                <w:lang w:val="uk-UA"/>
              </w:rPr>
              <w:t>Pandas</w:t>
            </w:r>
            <w:proofErr w:type="spellEnd"/>
            <w:r w:rsidRPr="003051F9">
              <w:rPr>
                <w:sz w:val="22"/>
                <w:szCs w:val="22"/>
                <w:lang w:val="uk-UA"/>
              </w:rPr>
              <w:t xml:space="preserve">), Excel </w:t>
            </w:r>
            <w:proofErr w:type="spellStart"/>
            <w:r w:rsidRPr="003051F9">
              <w:rPr>
                <w:sz w:val="22"/>
                <w:szCs w:val="22"/>
                <w:lang w:val="uk-UA"/>
              </w:rPr>
              <w:t>Power</w:t>
            </w:r>
            <w:proofErr w:type="spellEnd"/>
            <w:r w:rsidRPr="003051F9">
              <w:rPr>
                <w:sz w:val="22"/>
                <w:szCs w:val="22"/>
                <w:lang w:val="uk-UA"/>
              </w:rPr>
              <w:t xml:space="preserve"> </w:t>
            </w:r>
            <w:proofErr w:type="spellStart"/>
            <w:r w:rsidRPr="003051F9">
              <w:rPr>
                <w:sz w:val="22"/>
                <w:szCs w:val="22"/>
                <w:lang w:val="uk-UA"/>
              </w:rPr>
              <w:t>Query</w:t>
            </w:r>
            <w:proofErr w:type="spellEnd"/>
            <w:r w:rsidRPr="003051F9">
              <w:rPr>
                <w:sz w:val="22"/>
                <w:szCs w:val="22"/>
                <w:lang w:val="uk-UA"/>
              </w:rPr>
              <w:t>, ETL-системи (</w:t>
            </w:r>
            <w:proofErr w:type="spellStart"/>
            <w:r w:rsidRPr="003051F9">
              <w:rPr>
                <w:sz w:val="22"/>
                <w:szCs w:val="22"/>
                <w:lang w:val="uk-UA"/>
              </w:rPr>
              <w:t>Talend</w:t>
            </w:r>
            <w:proofErr w:type="spellEnd"/>
            <w:r w:rsidRPr="003051F9">
              <w:rPr>
                <w:sz w:val="22"/>
                <w:szCs w:val="22"/>
                <w:lang w:val="uk-UA"/>
              </w:rPr>
              <w:t xml:space="preserve">, </w:t>
            </w:r>
            <w:proofErr w:type="spellStart"/>
            <w:r w:rsidRPr="003051F9">
              <w:rPr>
                <w:sz w:val="22"/>
                <w:szCs w:val="22"/>
                <w:lang w:val="uk-UA"/>
              </w:rPr>
              <w:t>Alteryx</w:t>
            </w:r>
            <w:proofErr w:type="spellEnd"/>
            <w:r w:rsidRPr="003051F9">
              <w:rPr>
                <w:sz w:val="22"/>
                <w:szCs w:val="22"/>
                <w:lang w:val="uk-UA"/>
              </w:rPr>
              <w:t>).</w:t>
            </w:r>
          </w:p>
        </w:tc>
        <w:tc>
          <w:tcPr>
            <w:tcW w:w="0" w:type="auto"/>
            <w:hideMark/>
          </w:tcPr>
          <w:p w14:paraId="202EFBAA" w14:textId="77777777" w:rsidR="00005965" w:rsidRPr="003051F9" w:rsidRDefault="00005965" w:rsidP="008A7569">
            <w:pPr>
              <w:rPr>
                <w:sz w:val="22"/>
                <w:szCs w:val="22"/>
                <w:lang w:val="uk-UA"/>
              </w:rPr>
            </w:pPr>
            <w:r w:rsidRPr="003051F9">
              <w:rPr>
                <w:sz w:val="22"/>
                <w:szCs w:val="22"/>
                <w:lang w:val="uk-UA"/>
              </w:rPr>
              <w:t>Підвищення достовірності даних, формування аналітично чистої бази для подальшого аналізу.</w:t>
            </w:r>
          </w:p>
        </w:tc>
      </w:tr>
      <w:tr w:rsidR="00005965" w:rsidRPr="003051F9" w14:paraId="78C433E2" w14:textId="77777777" w:rsidTr="008A7569">
        <w:tc>
          <w:tcPr>
            <w:tcW w:w="1838" w:type="dxa"/>
            <w:hideMark/>
          </w:tcPr>
          <w:p w14:paraId="5D1BECB9" w14:textId="77777777" w:rsidR="00005965" w:rsidRPr="003051F9" w:rsidRDefault="00005965" w:rsidP="008A7569">
            <w:pPr>
              <w:rPr>
                <w:sz w:val="22"/>
                <w:szCs w:val="22"/>
                <w:lang w:val="uk-UA"/>
              </w:rPr>
            </w:pPr>
            <w:r w:rsidRPr="003051F9">
              <w:rPr>
                <w:sz w:val="22"/>
                <w:szCs w:val="22"/>
                <w:lang w:val="uk-UA"/>
              </w:rPr>
              <w:t>3. Аналітичне моделювання</w:t>
            </w:r>
          </w:p>
        </w:tc>
        <w:tc>
          <w:tcPr>
            <w:tcW w:w="3119" w:type="dxa"/>
            <w:hideMark/>
          </w:tcPr>
          <w:p w14:paraId="13556B86" w14:textId="77777777" w:rsidR="00005965" w:rsidRPr="003051F9" w:rsidRDefault="00005965" w:rsidP="008A7569">
            <w:pPr>
              <w:rPr>
                <w:sz w:val="22"/>
                <w:szCs w:val="22"/>
                <w:lang w:val="uk-UA"/>
              </w:rPr>
            </w:pPr>
            <w:r w:rsidRPr="003051F9">
              <w:rPr>
                <w:sz w:val="22"/>
                <w:szCs w:val="22"/>
                <w:lang w:val="uk-UA"/>
              </w:rPr>
              <w:t>Виявлення закономірностей у поведінці клієнтів, сезонності попиту, ефективності каналів комунікації. Створення моделей прогнозування продажів.</w:t>
            </w:r>
          </w:p>
        </w:tc>
        <w:tc>
          <w:tcPr>
            <w:tcW w:w="2197" w:type="dxa"/>
            <w:hideMark/>
          </w:tcPr>
          <w:p w14:paraId="4F0A9FE3" w14:textId="77777777" w:rsidR="00005965" w:rsidRPr="003051F9" w:rsidRDefault="00005965" w:rsidP="008A7569">
            <w:pPr>
              <w:rPr>
                <w:sz w:val="22"/>
                <w:szCs w:val="22"/>
                <w:lang w:val="uk-UA"/>
              </w:rPr>
            </w:pPr>
            <w:r w:rsidRPr="003051F9">
              <w:rPr>
                <w:sz w:val="22"/>
                <w:szCs w:val="22"/>
                <w:lang w:val="uk-UA"/>
              </w:rPr>
              <w:t xml:space="preserve">Регресійний аналіз, кластеризація клієнтів (RFM-аналіз), алгоритми машинного навчання, </w:t>
            </w:r>
            <w:proofErr w:type="spellStart"/>
            <w:r w:rsidRPr="003051F9">
              <w:rPr>
                <w:sz w:val="22"/>
                <w:szCs w:val="22"/>
                <w:lang w:val="uk-UA"/>
              </w:rPr>
              <w:t>Power</w:t>
            </w:r>
            <w:proofErr w:type="spellEnd"/>
            <w:r w:rsidRPr="003051F9">
              <w:rPr>
                <w:sz w:val="22"/>
                <w:szCs w:val="22"/>
                <w:lang w:val="uk-UA"/>
              </w:rPr>
              <w:t xml:space="preserve"> BI </w:t>
            </w:r>
            <w:proofErr w:type="spellStart"/>
            <w:r w:rsidRPr="003051F9">
              <w:rPr>
                <w:sz w:val="22"/>
                <w:szCs w:val="22"/>
                <w:lang w:val="uk-UA"/>
              </w:rPr>
              <w:t>Dashboards</w:t>
            </w:r>
            <w:proofErr w:type="spellEnd"/>
            <w:r w:rsidRPr="003051F9">
              <w:rPr>
                <w:sz w:val="22"/>
                <w:szCs w:val="22"/>
                <w:lang w:val="uk-UA"/>
              </w:rPr>
              <w:t>.</w:t>
            </w:r>
          </w:p>
        </w:tc>
        <w:tc>
          <w:tcPr>
            <w:tcW w:w="0" w:type="auto"/>
            <w:hideMark/>
          </w:tcPr>
          <w:p w14:paraId="65A4A7BF" w14:textId="77777777" w:rsidR="00005965" w:rsidRPr="003051F9" w:rsidRDefault="00005965" w:rsidP="008A7569">
            <w:pPr>
              <w:rPr>
                <w:sz w:val="22"/>
                <w:szCs w:val="22"/>
                <w:lang w:val="uk-UA"/>
              </w:rPr>
            </w:pPr>
            <w:r w:rsidRPr="003051F9">
              <w:rPr>
                <w:sz w:val="22"/>
                <w:szCs w:val="22"/>
                <w:lang w:val="uk-UA"/>
              </w:rPr>
              <w:t>Визначення ключових драйверів прибутковості та факторів впливу на онлайн-продажі.</w:t>
            </w:r>
          </w:p>
        </w:tc>
      </w:tr>
      <w:tr w:rsidR="00005965" w:rsidRPr="003051F9" w14:paraId="2DC1065A" w14:textId="77777777" w:rsidTr="008A7569">
        <w:tc>
          <w:tcPr>
            <w:tcW w:w="1838" w:type="dxa"/>
            <w:hideMark/>
          </w:tcPr>
          <w:p w14:paraId="1A075BB7" w14:textId="77777777" w:rsidR="00005965" w:rsidRPr="003051F9" w:rsidRDefault="00005965" w:rsidP="008A7569">
            <w:pPr>
              <w:rPr>
                <w:sz w:val="22"/>
                <w:szCs w:val="22"/>
                <w:lang w:val="uk-UA"/>
              </w:rPr>
            </w:pPr>
            <w:r w:rsidRPr="003051F9">
              <w:rPr>
                <w:sz w:val="22"/>
                <w:szCs w:val="22"/>
                <w:lang w:val="uk-UA"/>
              </w:rPr>
              <w:t>4. Інтерпретація результатів</w:t>
            </w:r>
          </w:p>
        </w:tc>
        <w:tc>
          <w:tcPr>
            <w:tcW w:w="3119" w:type="dxa"/>
            <w:hideMark/>
          </w:tcPr>
          <w:p w14:paraId="275643A3" w14:textId="77777777" w:rsidR="00005965" w:rsidRPr="003051F9" w:rsidRDefault="00005965" w:rsidP="008A7569">
            <w:pPr>
              <w:rPr>
                <w:sz w:val="22"/>
                <w:szCs w:val="22"/>
                <w:lang w:val="uk-UA"/>
              </w:rPr>
            </w:pPr>
            <w:r w:rsidRPr="003051F9">
              <w:rPr>
                <w:sz w:val="22"/>
                <w:szCs w:val="22"/>
                <w:lang w:val="uk-UA"/>
              </w:rPr>
              <w:t>Перетворення отриманих даних у стратегічно значущу інформацію. Візуалізація результатів для управлінців.</w:t>
            </w:r>
          </w:p>
        </w:tc>
        <w:tc>
          <w:tcPr>
            <w:tcW w:w="2197" w:type="dxa"/>
            <w:hideMark/>
          </w:tcPr>
          <w:p w14:paraId="336D9AFC" w14:textId="77777777" w:rsidR="00005965" w:rsidRPr="003051F9" w:rsidRDefault="00005965" w:rsidP="008A7569">
            <w:pPr>
              <w:rPr>
                <w:sz w:val="22"/>
                <w:szCs w:val="22"/>
                <w:lang w:val="uk-UA"/>
              </w:rPr>
            </w:pPr>
            <w:r w:rsidRPr="003051F9">
              <w:rPr>
                <w:sz w:val="22"/>
                <w:szCs w:val="22"/>
                <w:lang w:val="uk-UA"/>
              </w:rPr>
              <w:t>Інтерактивні панелі (</w:t>
            </w:r>
            <w:proofErr w:type="spellStart"/>
            <w:r w:rsidRPr="003051F9">
              <w:rPr>
                <w:sz w:val="22"/>
                <w:szCs w:val="22"/>
                <w:lang w:val="uk-UA"/>
              </w:rPr>
              <w:t>дашборди</w:t>
            </w:r>
            <w:proofErr w:type="spellEnd"/>
            <w:r w:rsidRPr="003051F9">
              <w:rPr>
                <w:sz w:val="22"/>
                <w:szCs w:val="22"/>
                <w:lang w:val="uk-UA"/>
              </w:rPr>
              <w:t>), KPI-дошки, карти споживчого шляху (</w:t>
            </w:r>
            <w:proofErr w:type="spellStart"/>
            <w:r w:rsidRPr="003051F9">
              <w:rPr>
                <w:sz w:val="22"/>
                <w:szCs w:val="22"/>
                <w:lang w:val="uk-UA"/>
              </w:rPr>
              <w:t>Customer</w:t>
            </w:r>
            <w:proofErr w:type="spellEnd"/>
            <w:r w:rsidRPr="003051F9">
              <w:rPr>
                <w:sz w:val="22"/>
                <w:szCs w:val="22"/>
                <w:lang w:val="uk-UA"/>
              </w:rPr>
              <w:t xml:space="preserve"> </w:t>
            </w:r>
            <w:proofErr w:type="spellStart"/>
            <w:r w:rsidRPr="003051F9">
              <w:rPr>
                <w:sz w:val="22"/>
                <w:szCs w:val="22"/>
                <w:lang w:val="uk-UA"/>
              </w:rPr>
              <w:t>Journey</w:t>
            </w:r>
            <w:proofErr w:type="spellEnd"/>
            <w:r w:rsidRPr="003051F9">
              <w:rPr>
                <w:sz w:val="22"/>
                <w:szCs w:val="22"/>
                <w:lang w:val="uk-UA"/>
              </w:rPr>
              <w:t xml:space="preserve"> </w:t>
            </w:r>
            <w:proofErr w:type="spellStart"/>
            <w:r w:rsidRPr="003051F9">
              <w:rPr>
                <w:sz w:val="22"/>
                <w:szCs w:val="22"/>
                <w:lang w:val="uk-UA"/>
              </w:rPr>
              <w:t>Maps</w:t>
            </w:r>
            <w:proofErr w:type="spellEnd"/>
            <w:r w:rsidRPr="003051F9">
              <w:rPr>
                <w:sz w:val="22"/>
                <w:szCs w:val="22"/>
                <w:lang w:val="uk-UA"/>
              </w:rPr>
              <w:t>).</w:t>
            </w:r>
          </w:p>
        </w:tc>
        <w:tc>
          <w:tcPr>
            <w:tcW w:w="0" w:type="auto"/>
            <w:hideMark/>
          </w:tcPr>
          <w:p w14:paraId="0EDF7610" w14:textId="77777777" w:rsidR="00005965" w:rsidRPr="003051F9" w:rsidRDefault="00005965" w:rsidP="008A7569">
            <w:pPr>
              <w:rPr>
                <w:sz w:val="22"/>
                <w:szCs w:val="22"/>
                <w:lang w:val="uk-UA"/>
              </w:rPr>
            </w:pPr>
            <w:r w:rsidRPr="003051F9">
              <w:rPr>
                <w:sz w:val="22"/>
                <w:szCs w:val="22"/>
                <w:lang w:val="uk-UA"/>
              </w:rPr>
              <w:t>Формування доказової бази для стратегічних рішень, підвищення прозорості управління.</w:t>
            </w:r>
          </w:p>
        </w:tc>
      </w:tr>
      <w:tr w:rsidR="00005965" w:rsidRPr="003051F9" w14:paraId="2531C4B6" w14:textId="77777777" w:rsidTr="008A7569">
        <w:tc>
          <w:tcPr>
            <w:tcW w:w="1838" w:type="dxa"/>
            <w:hideMark/>
          </w:tcPr>
          <w:p w14:paraId="611D698F" w14:textId="77777777" w:rsidR="00005965" w:rsidRPr="003051F9" w:rsidRDefault="00005965" w:rsidP="008A7569">
            <w:pPr>
              <w:rPr>
                <w:sz w:val="22"/>
                <w:szCs w:val="22"/>
                <w:lang w:val="uk-UA"/>
              </w:rPr>
            </w:pPr>
            <w:r w:rsidRPr="003051F9">
              <w:rPr>
                <w:sz w:val="22"/>
                <w:szCs w:val="22"/>
                <w:lang w:val="uk-UA"/>
              </w:rPr>
              <w:t>5. Формування стратегічних висновків</w:t>
            </w:r>
          </w:p>
        </w:tc>
        <w:tc>
          <w:tcPr>
            <w:tcW w:w="3119" w:type="dxa"/>
            <w:hideMark/>
          </w:tcPr>
          <w:p w14:paraId="40677C00" w14:textId="77777777" w:rsidR="00005965" w:rsidRPr="003051F9" w:rsidRDefault="00005965" w:rsidP="008A7569">
            <w:pPr>
              <w:rPr>
                <w:sz w:val="22"/>
                <w:szCs w:val="22"/>
                <w:lang w:val="uk-UA"/>
              </w:rPr>
            </w:pPr>
            <w:r w:rsidRPr="003051F9">
              <w:rPr>
                <w:sz w:val="22"/>
                <w:szCs w:val="22"/>
                <w:lang w:val="uk-UA"/>
              </w:rPr>
              <w:t>На основі аналітичних результатів – визначення стратегічних цілей, пріоритетів інвестицій, напрямів цифрової трансформації.</w:t>
            </w:r>
          </w:p>
        </w:tc>
        <w:tc>
          <w:tcPr>
            <w:tcW w:w="2197" w:type="dxa"/>
            <w:hideMark/>
          </w:tcPr>
          <w:p w14:paraId="5D0CD8CD" w14:textId="77777777" w:rsidR="00005965" w:rsidRPr="003051F9" w:rsidRDefault="00005965" w:rsidP="008A7569">
            <w:pPr>
              <w:rPr>
                <w:sz w:val="22"/>
                <w:szCs w:val="22"/>
                <w:lang w:val="uk-UA"/>
              </w:rPr>
            </w:pPr>
            <w:proofErr w:type="spellStart"/>
            <w:r w:rsidRPr="003051F9">
              <w:rPr>
                <w:sz w:val="22"/>
                <w:szCs w:val="22"/>
                <w:lang w:val="uk-UA"/>
              </w:rPr>
              <w:t>Balanced</w:t>
            </w:r>
            <w:proofErr w:type="spellEnd"/>
            <w:r w:rsidRPr="003051F9">
              <w:rPr>
                <w:sz w:val="22"/>
                <w:szCs w:val="22"/>
                <w:lang w:val="uk-UA"/>
              </w:rPr>
              <w:t xml:space="preserve"> </w:t>
            </w:r>
            <w:proofErr w:type="spellStart"/>
            <w:r w:rsidRPr="003051F9">
              <w:rPr>
                <w:sz w:val="22"/>
                <w:szCs w:val="22"/>
                <w:lang w:val="uk-UA"/>
              </w:rPr>
              <w:t>Scorecard</w:t>
            </w:r>
            <w:proofErr w:type="spellEnd"/>
            <w:r w:rsidRPr="003051F9">
              <w:rPr>
                <w:sz w:val="22"/>
                <w:szCs w:val="22"/>
                <w:lang w:val="uk-UA"/>
              </w:rPr>
              <w:t>, метод SMART, стратегічні карти.</w:t>
            </w:r>
          </w:p>
        </w:tc>
        <w:tc>
          <w:tcPr>
            <w:tcW w:w="0" w:type="auto"/>
            <w:hideMark/>
          </w:tcPr>
          <w:p w14:paraId="50E61148" w14:textId="77777777" w:rsidR="00005965" w:rsidRPr="003051F9" w:rsidRDefault="00005965" w:rsidP="008A7569">
            <w:pPr>
              <w:rPr>
                <w:sz w:val="22"/>
                <w:szCs w:val="22"/>
                <w:lang w:val="uk-UA"/>
              </w:rPr>
            </w:pPr>
            <w:r w:rsidRPr="003051F9">
              <w:rPr>
                <w:sz w:val="22"/>
                <w:szCs w:val="22"/>
                <w:lang w:val="uk-UA"/>
              </w:rPr>
              <w:t>Узгодження стратегічних рішень із реальними потребами клієнтів і трендами ринку.</w:t>
            </w:r>
          </w:p>
        </w:tc>
      </w:tr>
      <w:tr w:rsidR="00005965" w:rsidRPr="003051F9" w14:paraId="4E7E1492" w14:textId="77777777" w:rsidTr="008A7569">
        <w:tc>
          <w:tcPr>
            <w:tcW w:w="1838" w:type="dxa"/>
            <w:hideMark/>
          </w:tcPr>
          <w:p w14:paraId="01542D86" w14:textId="77777777" w:rsidR="00005965" w:rsidRPr="003051F9" w:rsidRDefault="00005965" w:rsidP="008A7569">
            <w:pPr>
              <w:rPr>
                <w:sz w:val="22"/>
                <w:szCs w:val="22"/>
                <w:lang w:val="uk-UA"/>
              </w:rPr>
            </w:pPr>
            <w:r w:rsidRPr="003051F9">
              <w:rPr>
                <w:sz w:val="22"/>
                <w:szCs w:val="22"/>
                <w:lang w:val="uk-UA"/>
              </w:rPr>
              <w:t>6. Моніторинг і коригування стратегії</w:t>
            </w:r>
          </w:p>
        </w:tc>
        <w:tc>
          <w:tcPr>
            <w:tcW w:w="3119" w:type="dxa"/>
            <w:hideMark/>
          </w:tcPr>
          <w:p w14:paraId="15631206" w14:textId="77777777" w:rsidR="00005965" w:rsidRPr="003051F9" w:rsidRDefault="00005965" w:rsidP="008A7569">
            <w:pPr>
              <w:rPr>
                <w:sz w:val="22"/>
                <w:szCs w:val="22"/>
                <w:lang w:val="uk-UA"/>
              </w:rPr>
            </w:pPr>
            <w:r w:rsidRPr="003051F9">
              <w:rPr>
                <w:sz w:val="22"/>
                <w:szCs w:val="22"/>
                <w:lang w:val="uk-UA"/>
              </w:rPr>
              <w:t>Безперервне відстеження показників ефективності, динаміки продажів, поведінки користувачів; адаптація стратегії до змін середовища.</w:t>
            </w:r>
          </w:p>
        </w:tc>
        <w:tc>
          <w:tcPr>
            <w:tcW w:w="2197" w:type="dxa"/>
            <w:hideMark/>
          </w:tcPr>
          <w:p w14:paraId="14B72755" w14:textId="77777777" w:rsidR="00005965" w:rsidRPr="003051F9" w:rsidRDefault="00005965" w:rsidP="008A7569">
            <w:pPr>
              <w:rPr>
                <w:sz w:val="22"/>
                <w:szCs w:val="22"/>
                <w:lang w:val="uk-UA"/>
              </w:rPr>
            </w:pPr>
            <w:proofErr w:type="spellStart"/>
            <w:r w:rsidRPr="003051F9">
              <w:rPr>
                <w:sz w:val="22"/>
                <w:szCs w:val="22"/>
                <w:lang w:val="uk-UA"/>
              </w:rPr>
              <w:t>Power</w:t>
            </w:r>
            <w:proofErr w:type="spellEnd"/>
            <w:r w:rsidRPr="003051F9">
              <w:rPr>
                <w:sz w:val="22"/>
                <w:szCs w:val="22"/>
                <w:lang w:val="uk-UA"/>
              </w:rPr>
              <w:t xml:space="preserve"> BI, </w:t>
            </w:r>
            <w:proofErr w:type="spellStart"/>
            <w:r w:rsidRPr="003051F9">
              <w:rPr>
                <w:sz w:val="22"/>
                <w:szCs w:val="22"/>
                <w:lang w:val="uk-UA"/>
              </w:rPr>
              <w:t>Tableau</w:t>
            </w:r>
            <w:proofErr w:type="spellEnd"/>
            <w:r w:rsidRPr="003051F9">
              <w:rPr>
                <w:sz w:val="22"/>
                <w:szCs w:val="22"/>
                <w:lang w:val="uk-UA"/>
              </w:rPr>
              <w:t xml:space="preserve">, автоматизовані звіти </w:t>
            </w:r>
            <w:proofErr w:type="spellStart"/>
            <w:r w:rsidRPr="003051F9">
              <w:rPr>
                <w:sz w:val="22"/>
                <w:szCs w:val="22"/>
                <w:lang w:val="uk-UA"/>
              </w:rPr>
              <w:t>Google</w:t>
            </w:r>
            <w:proofErr w:type="spellEnd"/>
            <w:r w:rsidRPr="003051F9">
              <w:rPr>
                <w:sz w:val="22"/>
                <w:szCs w:val="22"/>
                <w:lang w:val="uk-UA"/>
              </w:rPr>
              <w:t xml:space="preserve"> </w:t>
            </w:r>
            <w:proofErr w:type="spellStart"/>
            <w:r w:rsidRPr="003051F9">
              <w:rPr>
                <w:sz w:val="22"/>
                <w:szCs w:val="22"/>
                <w:lang w:val="uk-UA"/>
              </w:rPr>
              <w:t>Data</w:t>
            </w:r>
            <w:proofErr w:type="spellEnd"/>
            <w:r w:rsidRPr="003051F9">
              <w:rPr>
                <w:sz w:val="22"/>
                <w:szCs w:val="22"/>
                <w:lang w:val="uk-UA"/>
              </w:rPr>
              <w:t xml:space="preserve"> </w:t>
            </w:r>
            <w:proofErr w:type="spellStart"/>
            <w:r w:rsidRPr="003051F9">
              <w:rPr>
                <w:sz w:val="22"/>
                <w:szCs w:val="22"/>
                <w:lang w:val="uk-UA"/>
              </w:rPr>
              <w:t>Studio</w:t>
            </w:r>
            <w:proofErr w:type="spellEnd"/>
            <w:r w:rsidRPr="003051F9">
              <w:rPr>
                <w:sz w:val="22"/>
                <w:szCs w:val="22"/>
                <w:lang w:val="uk-UA"/>
              </w:rPr>
              <w:t>, KPI-</w:t>
            </w:r>
            <w:proofErr w:type="spellStart"/>
            <w:r w:rsidRPr="003051F9">
              <w:rPr>
                <w:sz w:val="22"/>
                <w:szCs w:val="22"/>
                <w:lang w:val="uk-UA"/>
              </w:rPr>
              <w:t>дашборди</w:t>
            </w:r>
            <w:proofErr w:type="spellEnd"/>
            <w:r w:rsidRPr="003051F9">
              <w:rPr>
                <w:sz w:val="22"/>
                <w:szCs w:val="22"/>
                <w:lang w:val="uk-UA"/>
              </w:rPr>
              <w:t>.</w:t>
            </w:r>
          </w:p>
        </w:tc>
        <w:tc>
          <w:tcPr>
            <w:tcW w:w="0" w:type="auto"/>
            <w:hideMark/>
          </w:tcPr>
          <w:p w14:paraId="516C9ADE" w14:textId="77777777" w:rsidR="00005965" w:rsidRPr="003051F9" w:rsidRDefault="00005965" w:rsidP="008A7569">
            <w:pPr>
              <w:rPr>
                <w:sz w:val="22"/>
                <w:szCs w:val="22"/>
                <w:lang w:val="uk-UA"/>
              </w:rPr>
            </w:pPr>
            <w:r w:rsidRPr="003051F9">
              <w:rPr>
                <w:sz w:val="22"/>
                <w:szCs w:val="22"/>
                <w:lang w:val="uk-UA"/>
              </w:rPr>
              <w:t>Гнучка система управління онлайн-бізнесом, своєчасне реагування на відхилення від цілей.</w:t>
            </w:r>
          </w:p>
        </w:tc>
      </w:tr>
    </w:tbl>
    <w:p w14:paraId="55E805FF" w14:textId="77777777" w:rsidR="00005965" w:rsidRPr="007D40FB" w:rsidRDefault="00005965" w:rsidP="00005965">
      <w:pPr>
        <w:spacing w:line="360" w:lineRule="auto"/>
        <w:ind w:firstLine="709"/>
        <w:jc w:val="both"/>
        <w:rPr>
          <w:lang w:val="uk-UA"/>
        </w:rPr>
      </w:pPr>
    </w:p>
    <w:p w14:paraId="413AE320" w14:textId="77777777" w:rsidR="00005965" w:rsidRPr="00652C8D" w:rsidRDefault="00005965" w:rsidP="00005965">
      <w:pPr>
        <w:spacing w:line="360" w:lineRule="auto"/>
        <w:ind w:firstLine="709"/>
        <w:jc w:val="both"/>
        <w:rPr>
          <w:sz w:val="28"/>
          <w:szCs w:val="28"/>
          <w:lang w:val="uk-UA"/>
        </w:rPr>
      </w:pPr>
      <w:r w:rsidRPr="00652C8D">
        <w:rPr>
          <w:sz w:val="28"/>
          <w:szCs w:val="28"/>
          <w:lang w:val="uk-UA"/>
        </w:rPr>
        <w:lastRenderedPageBreak/>
        <w:t xml:space="preserve">По-друге, варто впровадити методику сценарного планування, що передбачає розроблення кількох альтернативних сценаріїв розвитку онлайн-ринку (оптимістичного, песимістичного та адаптивного), табл. 3.2. </w:t>
      </w:r>
    </w:p>
    <w:p w14:paraId="0B281427" w14:textId="77777777" w:rsidR="00005965" w:rsidRPr="00652C8D" w:rsidRDefault="00005965" w:rsidP="00005965">
      <w:pPr>
        <w:spacing w:line="360" w:lineRule="auto"/>
        <w:ind w:firstLine="709"/>
        <w:jc w:val="right"/>
        <w:rPr>
          <w:i/>
          <w:iCs/>
          <w:sz w:val="28"/>
          <w:szCs w:val="28"/>
          <w:lang w:val="uk-UA"/>
        </w:rPr>
      </w:pPr>
      <w:r w:rsidRPr="00652C8D">
        <w:rPr>
          <w:i/>
          <w:iCs/>
          <w:sz w:val="28"/>
          <w:szCs w:val="28"/>
          <w:lang w:val="uk-UA"/>
        </w:rPr>
        <w:t>Таблиця 3.2</w:t>
      </w:r>
    </w:p>
    <w:p w14:paraId="1B99C143" w14:textId="77777777" w:rsidR="00005965" w:rsidRPr="00652C8D" w:rsidRDefault="00005965" w:rsidP="00005965">
      <w:pPr>
        <w:spacing w:line="360" w:lineRule="auto"/>
        <w:ind w:firstLine="709"/>
        <w:jc w:val="center"/>
        <w:rPr>
          <w:b/>
          <w:bCs/>
          <w:sz w:val="28"/>
          <w:szCs w:val="28"/>
          <w:lang w:val="uk-UA"/>
        </w:rPr>
      </w:pPr>
      <w:r w:rsidRPr="00652C8D">
        <w:rPr>
          <w:b/>
          <w:bCs/>
          <w:sz w:val="28"/>
          <w:szCs w:val="28"/>
          <w:lang w:val="uk-UA"/>
        </w:rPr>
        <w:t xml:space="preserve">Методика сценарного планування розвитку онлайн-бізнесу </w:t>
      </w:r>
    </w:p>
    <w:p w14:paraId="7497D771" w14:textId="77777777" w:rsidR="00005965" w:rsidRPr="00652C8D" w:rsidRDefault="00005965" w:rsidP="00005965">
      <w:pPr>
        <w:spacing w:line="360" w:lineRule="auto"/>
        <w:ind w:firstLine="709"/>
        <w:jc w:val="center"/>
        <w:rPr>
          <w:sz w:val="28"/>
          <w:szCs w:val="28"/>
          <w:lang w:val="uk-UA"/>
        </w:rPr>
      </w:pPr>
      <w:r w:rsidRPr="00652C8D">
        <w:rPr>
          <w:b/>
          <w:bCs/>
          <w:sz w:val="28"/>
          <w:szCs w:val="28"/>
          <w:lang w:val="uk-UA"/>
        </w:rPr>
        <w:t>ТОВ «ЮСК Україна»</w:t>
      </w:r>
      <w:r>
        <w:rPr>
          <w:b/>
          <w:bCs/>
          <w:sz w:val="28"/>
          <w:szCs w:val="28"/>
          <w:lang w:val="uk-UA"/>
        </w:rPr>
        <w:t xml:space="preserve"> </w:t>
      </w:r>
      <w:r w:rsidRPr="004C1DAF">
        <w:rPr>
          <w:b/>
          <w:bCs/>
          <w:sz w:val="28"/>
          <w:szCs w:val="28"/>
          <w:lang w:val="uk-UA"/>
        </w:rPr>
        <w:t xml:space="preserve">[складено за джерелами </w:t>
      </w:r>
      <w:r>
        <w:rPr>
          <w:b/>
          <w:bCs/>
          <w:sz w:val="28"/>
          <w:szCs w:val="28"/>
          <w:lang w:val="uk-UA"/>
        </w:rPr>
        <w:t>6, 9, 20, 24, 48</w:t>
      </w:r>
      <w:r w:rsidRPr="004C1DAF">
        <w:rPr>
          <w:b/>
          <w:bCs/>
          <w:sz w:val="28"/>
          <w:szCs w:val="28"/>
          <w:lang w:val="uk-UA"/>
        </w:rPr>
        <w:t>]</w:t>
      </w:r>
    </w:p>
    <w:tbl>
      <w:tblPr>
        <w:tblStyle w:val="ac"/>
        <w:tblW w:w="9351" w:type="dxa"/>
        <w:tblLayout w:type="fixed"/>
        <w:tblLook w:val="04A0" w:firstRow="1" w:lastRow="0" w:firstColumn="1" w:lastColumn="0" w:noHBand="0" w:noVBand="1"/>
      </w:tblPr>
      <w:tblGrid>
        <w:gridCol w:w="1696"/>
        <w:gridCol w:w="1985"/>
        <w:gridCol w:w="1701"/>
        <w:gridCol w:w="2410"/>
        <w:gridCol w:w="1559"/>
      </w:tblGrid>
      <w:tr w:rsidR="00005965" w:rsidRPr="002C55AE" w14:paraId="43D0B215" w14:textId="77777777" w:rsidTr="008A7569">
        <w:tc>
          <w:tcPr>
            <w:tcW w:w="1696" w:type="dxa"/>
            <w:hideMark/>
          </w:tcPr>
          <w:p w14:paraId="0030FB6C" w14:textId="77777777" w:rsidR="00005965" w:rsidRPr="002C55AE" w:rsidRDefault="00005965" w:rsidP="008A7569">
            <w:pPr>
              <w:jc w:val="center"/>
              <w:rPr>
                <w:sz w:val="22"/>
                <w:szCs w:val="22"/>
                <w:lang w:val="uk-UA"/>
              </w:rPr>
            </w:pPr>
            <w:r w:rsidRPr="002C55AE">
              <w:rPr>
                <w:sz w:val="22"/>
                <w:szCs w:val="22"/>
                <w:lang w:val="uk-UA"/>
              </w:rPr>
              <w:t>Етап сценарного планування</w:t>
            </w:r>
          </w:p>
        </w:tc>
        <w:tc>
          <w:tcPr>
            <w:tcW w:w="1985" w:type="dxa"/>
            <w:hideMark/>
          </w:tcPr>
          <w:p w14:paraId="722A0AF7" w14:textId="77777777" w:rsidR="00005965" w:rsidRPr="002C55AE" w:rsidRDefault="00005965" w:rsidP="008A7569">
            <w:pPr>
              <w:jc w:val="center"/>
              <w:rPr>
                <w:sz w:val="22"/>
                <w:szCs w:val="22"/>
                <w:lang w:val="uk-UA"/>
              </w:rPr>
            </w:pPr>
            <w:r w:rsidRPr="002C55AE">
              <w:rPr>
                <w:sz w:val="22"/>
                <w:szCs w:val="22"/>
                <w:lang w:val="uk-UA"/>
              </w:rPr>
              <w:t>Зміст етапу</w:t>
            </w:r>
          </w:p>
        </w:tc>
        <w:tc>
          <w:tcPr>
            <w:tcW w:w="1701" w:type="dxa"/>
            <w:hideMark/>
          </w:tcPr>
          <w:p w14:paraId="51F3906E" w14:textId="77777777" w:rsidR="00005965" w:rsidRPr="002C55AE" w:rsidRDefault="00005965" w:rsidP="008A7569">
            <w:pPr>
              <w:jc w:val="center"/>
              <w:rPr>
                <w:sz w:val="22"/>
                <w:szCs w:val="22"/>
                <w:lang w:val="uk-UA"/>
              </w:rPr>
            </w:pPr>
            <w:r w:rsidRPr="002C55AE">
              <w:rPr>
                <w:sz w:val="22"/>
                <w:szCs w:val="22"/>
                <w:lang w:val="uk-UA"/>
              </w:rPr>
              <w:t>Методи та інструменти реалізації</w:t>
            </w:r>
          </w:p>
        </w:tc>
        <w:tc>
          <w:tcPr>
            <w:tcW w:w="2410" w:type="dxa"/>
            <w:hideMark/>
          </w:tcPr>
          <w:p w14:paraId="07F8A701" w14:textId="77777777" w:rsidR="00005965" w:rsidRPr="002C55AE" w:rsidRDefault="00005965" w:rsidP="008A7569">
            <w:pPr>
              <w:jc w:val="center"/>
              <w:rPr>
                <w:sz w:val="22"/>
                <w:szCs w:val="22"/>
                <w:lang w:val="uk-UA"/>
              </w:rPr>
            </w:pPr>
            <w:r w:rsidRPr="002C55AE">
              <w:rPr>
                <w:sz w:val="22"/>
                <w:szCs w:val="22"/>
                <w:lang w:val="uk-UA"/>
              </w:rPr>
              <w:t>Приклад застосування для ТОВ «ЮСК Україна»</w:t>
            </w:r>
          </w:p>
        </w:tc>
        <w:tc>
          <w:tcPr>
            <w:tcW w:w="1559" w:type="dxa"/>
            <w:hideMark/>
          </w:tcPr>
          <w:p w14:paraId="692B7913" w14:textId="77777777" w:rsidR="00005965" w:rsidRPr="002C55AE" w:rsidRDefault="00005965" w:rsidP="008A7569">
            <w:pPr>
              <w:jc w:val="center"/>
              <w:rPr>
                <w:sz w:val="22"/>
                <w:szCs w:val="22"/>
                <w:lang w:val="uk-UA"/>
              </w:rPr>
            </w:pPr>
            <w:r w:rsidRPr="002C55AE">
              <w:rPr>
                <w:sz w:val="22"/>
                <w:szCs w:val="22"/>
                <w:lang w:val="uk-UA"/>
              </w:rPr>
              <w:t>Очікувані результати</w:t>
            </w:r>
          </w:p>
        </w:tc>
      </w:tr>
      <w:tr w:rsidR="00005965" w:rsidRPr="002C55AE" w14:paraId="16F032E6" w14:textId="77777777" w:rsidTr="008A7569">
        <w:tc>
          <w:tcPr>
            <w:tcW w:w="1696" w:type="dxa"/>
          </w:tcPr>
          <w:p w14:paraId="384CA3D9" w14:textId="77777777" w:rsidR="00005965" w:rsidRPr="002C55AE" w:rsidRDefault="00005965" w:rsidP="008A7569">
            <w:pPr>
              <w:jc w:val="center"/>
              <w:rPr>
                <w:sz w:val="22"/>
                <w:szCs w:val="22"/>
                <w:lang w:val="uk-UA"/>
              </w:rPr>
            </w:pPr>
            <w:r>
              <w:rPr>
                <w:sz w:val="22"/>
                <w:szCs w:val="22"/>
                <w:lang w:val="uk-UA"/>
              </w:rPr>
              <w:t>1</w:t>
            </w:r>
          </w:p>
        </w:tc>
        <w:tc>
          <w:tcPr>
            <w:tcW w:w="1985" w:type="dxa"/>
          </w:tcPr>
          <w:p w14:paraId="6F369BF6" w14:textId="77777777" w:rsidR="00005965" w:rsidRPr="002C55AE" w:rsidRDefault="00005965" w:rsidP="008A7569">
            <w:pPr>
              <w:jc w:val="center"/>
              <w:rPr>
                <w:sz w:val="22"/>
                <w:szCs w:val="22"/>
                <w:lang w:val="uk-UA"/>
              </w:rPr>
            </w:pPr>
            <w:r>
              <w:rPr>
                <w:sz w:val="22"/>
                <w:szCs w:val="22"/>
                <w:lang w:val="uk-UA"/>
              </w:rPr>
              <w:t>2</w:t>
            </w:r>
          </w:p>
        </w:tc>
        <w:tc>
          <w:tcPr>
            <w:tcW w:w="1701" w:type="dxa"/>
          </w:tcPr>
          <w:p w14:paraId="1D0A2E4C" w14:textId="77777777" w:rsidR="00005965" w:rsidRPr="002C55AE" w:rsidRDefault="00005965" w:rsidP="008A7569">
            <w:pPr>
              <w:jc w:val="center"/>
              <w:rPr>
                <w:sz w:val="22"/>
                <w:szCs w:val="22"/>
                <w:lang w:val="uk-UA"/>
              </w:rPr>
            </w:pPr>
            <w:r>
              <w:rPr>
                <w:sz w:val="22"/>
                <w:szCs w:val="22"/>
                <w:lang w:val="uk-UA"/>
              </w:rPr>
              <w:t>3</w:t>
            </w:r>
          </w:p>
        </w:tc>
        <w:tc>
          <w:tcPr>
            <w:tcW w:w="2410" w:type="dxa"/>
          </w:tcPr>
          <w:p w14:paraId="2A9ECBE3" w14:textId="77777777" w:rsidR="00005965" w:rsidRPr="002C55AE" w:rsidRDefault="00005965" w:rsidP="008A7569">
            <w:pPr>
              <w:jc w:val="center"/>
              <w:rPr>
                <w:sz w:val="22"/>
                <w:szCs w:val="22"/>
                <w:lang w:val="uk-UA"/>
              </w:rPr>
            </w:pPr>
            <w:r>
              <w:rPr>
                <w:sz w:val="22"/>
                <w:szCs w:val="22"/>
                <w:lang w:val="uk-UA"/>
              </w:rPr>
              <w:t>4</w:t>
            </w:r>
          </w:p>
        </w:tc>
        <w:tc>
          <w:tcPr>
            <w:tcW w:w="1559" w:type="dxa"/>
          </w:tcPr>
          <w:p w14:paraId="290098BC" w14:textId="77777777" w:rsidR="00005965" w:rsidRPr="002C55AE" w:rsidRDefault="00005965" w:rsidP="008A7569">
            <w:pPr>
              <w:jc w:val="center"/>
              <w:rPr>
                <w:sz w:val="22"/>
                <w:szCs w:val="22"/>
                <w:lang w:val="uk-UA"/>
              </w:rPr>
            </w:pPr>
            <w:r>
              <w:rPr>
                <w:sz w:val="22"/>
                <w:szCs w:val="22"/>
                <w:lang w:val="uk-UA"/>
              </w:rPr>
              <w:t>5</w:t>
            </w:r>
          </w:p>
        </w:tc>
      </w:tr>
      <w:tr w:rsidR="00005965" w:rsidRPr="002C55AE" w14:paraId="29CBF27F" w14:textId="77777777" w:rsidTr="008A7569">
        <w:tc>
          <w:tcPr>
            <w:tcW w:w="1696" w:type="dxa"/>
            <w:hideMark/>
          </w:tcPr>
          <w:p w14:paraId="17DD69CA" w14:textId="77777777" w:rsidR="00005965" w:rsidRPr="002C55AE" w:rsidRDefault="00005965" w:rsidP="008A7569">
            <w:pPr>
              <w:rPr>
                <w:sz w:val="22"/>
                <w:szCs w:val="22"/>
                <w:lang w:val="uk-UA"/>
              </w:rPr>
            </w:pPr>
            <w:r w:rsidRPr="002C55AE">
              <w:rPr>
                <w:sz w:val="22"/>
                <w:szCs w:val="22"/>
                <w:lang w:val="uk-UA"/>
              </w:rPr>
              <w:t>1. Визначення ключових факторів впливу на розвиток онлайн-бізнесу</w:t>
            </w:r>
          </w:p>
        </w:tc>
        <w:tc>
          <w:tcPr>
            <w:tcW w:w="1985" w:type="dxa"/>
            <w:hideMark/>
          </w:tcPr>
          <w:p w14:paraId="243021C2" w14:textId="77777777" w:rsidR="00005965" w:rsidRPr="002C55AE" w:rsidRDefault="00005965" w:rsidP="008A7569">
            <w:pPr>
              <w:rPr>
                <w:sz w:val="22"/>
                <w:szCs w:val="22"/>
                <w:lang w:val="uk-UA"/>
              </w:rPr>
            </w:pPr>
            <w:r w:rsidRPr="002C55AE">
              <w:rPr>
                <w:sz w:val="22"/>
                <w:szCs w:val="22"/>
                <w:lang w:val="uk-UA"/>
              </w:rPr>
              <w:t>Ідентифікація зовнішніх і внутрішніх чинників, які можуть вплинути на динаміку онлайн-продажів та стратегічні рішення.</w:t>
            </w:r>
          </w:p>
        </w:tc>
        <w:tc>
          <w:tcPr>
            <w:tcW w:w="1701" w:type="dxa"/>
            <w:hideMark/>
          </w:tcPr>
          <w:p w14:paraId="658BCBDE" w14:textId="77777777" w:rsidR="00005965" w:rsidRPr="002C55AE" w:rsidRDefault="00005965" w:rsidP="008A7569">
            <w:pPr>
              <w:rPr>
                <w:sz w:val="22"/>
                <w:szCs w:val="22"/>
                <w:lang w:val="uk-UA"/>
              </w:rPr>
            </w:pPr>
            <w:r w:rsidRPr="002C55AE">
              <w:rPr>
                <w:sz w:val="22"/>
                <w:szCs w:val="22"/>
                <w:lang w:val="uk-UA"/>
              </w:rPr>
              <w:t>PESTEL-аналіз, SWOT-аналіз, експертне опитування, аналіз трендів e-</w:t>
            </w:r>
            <w:proofErr w:type="spellStart"/>
            <w:r w:rsidRPr="002C55AE">
              <w:rPr>
                <w:sz w:val="22"/>
                <w:szCs w:val="22"/>
                <w:lang w:val="uk-UA"/>
              </w:rPr>
              <w:t>commerce</w:t>
            </w:r>
            <w:proofErr w:type="spellEnd"/>
            <w:r w:rsidRPr="002C55AE">
              <w:rPr>
                <w:sz w:val="22"/>
                <w:szCs w:val="22"/>
                <w:lang w:val="uk-UA"/>
              </w:rPr>
              <w:t>.</w:t>
            </w:r>
          </w:p>
        </w:tc>
        <w:tc>
          <w:tcPr>
            <w:tcW w:w="2410" w:type="dxa"/>
            <w:hideMark/>
          </w:tcPr>
          <w:p w14:paraId="3F18ECEC" w14:textId="77777777" w:rsidR="00005965" w:rsidRPr="002C55AE" w:rsidRDefault="00005965" w:rsidP="008A7569">
            <w:pPr>
              <w:rPr>
                <w:sz w:val="22"/>
                <w:szCs w:val="22"/>
                <w:lang w:val="uk-UA"/>
              </w:rPr>
            </w:pPr>
            <w:r w:rsidRPr="002C55AE">
              <w:rPr>
                <w:sz w:val="22"/>
                <w:szCs w:val="22"/>
                <w:lang w:val="uk-UA"/>
              </w:rPr>
              <w:t xml:space="preserve">Визначено вплив таких факторів: зміна купівельної спроможності, рівень конкуренції з </w:t>
            </w:r>
            <w:proofErr w:type="spellStart"/>
            <w:r w:rsidRPr="002C55AE">
              <w:rPr>
                <w:sz w:val="22"/>
                <w:szCs w:val="22"/>
                <w:lang w:val="uk-UA"/>
              </w:rPr>
              <w:t>Rozetka</w:t>
            </w:r>
            <w:proofErr w:type="spellEnd"/>
            <w:r w:rsidRPr="002C55AE">
              <w:rPr>
                <w:sz w:val="22"/>
                <w:szCs w:val="22"/>
                <w:lang w:val="uk-UA"/>
              </w:rPr>
              <w:t xml:space="preserve"> та </w:t>
            </w:r>
            <w:proofErr w:type="spellStart"/>
            <w:r w:rsidRPr="002C55AE">
              <w:rPr>
                <w:sz w:val="22"/>
                <w:szCs w:val="22"/>
                <w:lang w:val="uk-UA"/>
              </w:rPr>
              <w:t>Epicentr</w:t>
            </w:r>
            <w:proofErr w:type="spellEnd"/>
            <w:r w:rsidRPr="002C55AE">
              <w:rPr>
                <w:sz w:val="22"/>
                <w:szCs w:val="22"/>
                <w:lang w:val="uk-UA"/>
              </w:rPr>
              <w:t xml:space="preserve">, розвиток логістичної інфраструктури, </w:t>
            </w:r>
            <w:proofErr w:type="spellStart"/>
            <w:r w:rsidRPr="002C55AE">
              <w:rPr>
                <w:sz w:val="22"/>
                <w:szCs w:val="22"/>
                <w:lang w:val="uk-UA"/>
              </w:rPr>
              <w:t>діджиталізація</w:t>
            </w:r>
            <w:proofErr w:type="spellEnd"/>
            <w:r w:rsidRPr="002C55AE">
              <w:rPr>
                <w:sz w:val="22"/>
                <w:szCs w:val="22"/>
                <w:lang w:val="uk-UA"/>
              </w:rPr>
              <w:t xml:space="preserve"> споживання.</w:t>
            </w:r>
          </w:p>
        </w:tc>
        <w:tc>
          <w:tcPr>
            <w:tcW w:w="1559" w:type="dxa"/>
            <w:hideMark/>
          </w:tcPr>
          <w:p w14:paraId="3A45FB71" w14:textId="77777777" w:rsidR="00005965" w:rsidRPr="002C55AE" w:rsidRDefault="00005965" w:rsidP="008A7569">
            <w:pPr>
              <w:rPr>
                <w:sz w:val="22"/>
                <w:szCs w:val="22"/>
                <w:lang w:val="uk-UA"/>
              </w:rPr>
            </w:pPr>
            <w:r w:rsidRPr="002C55AE">
              <w:rPr>
                <w:sz w:val="22"/>
                <w:szCs w:val="22"/>
                <w:lang w:val="uk-UA"/>
              </w:rPr>
              <w:t>Сформовано перелік критичних факторів ризику й можливостей для подальшого моделювання сценаріїв.</w:t>
            </w:r>
          </w:p>
        </w:tc>
      </w:tr>
      <w:tr w:rsidR="00005965" w:rsidRPr="002C55AE" w14:paraId="55C57264" w14:textId="77777777" w:rsidTr="008A7569">
        <w:tc>
          <w:tcPr>
            <w:tcW w:w="1696" w:type="dxa"/>
            <w:hideMark/>
          </w:tcPr>
          <w:p w14:paraId="1022C0D1" w14:textId="77777777" w:rsidR="00005965" w:rsidRPr="002C55AE" w:rsidRDefault="00005965" w:rsidP="008A7569">
            <w:pPr>
              <w:rPr>
                <w:sz w:val="22"/>
                <w:szCs w:val="22"/>
                <w:lang w:val="uk-UA"/>
              </w:rPr>
            </w:pPr>
            <w:r w:rsidRPr="002C55AE">
              <w:rPr>
                <w:sz w:val="22"/>
                <w:szCs w:val="22"/>
                <w:lang w:val="uk-UA"/>
              </w:rPr>
              <w:t xml:space="preserve">2. Визначення ключових </w:t>
            </w:r>
            <w:proofErr w:type="spellStart"/>
            <w:r w:rsidRPr="002C55AE">
              <w:rPr>
                <w:sz w:val="22"/>
                <w:szCs w:val="22"/>
                <w:lang w:val="uk-UA"/>
              </w:rPr>
              <w:t>невизначе</w:t>
            </w:r>
            <w:r>
              <w:rPr>
                <w:sz w:val="22"/>
                <w:szCs w:val="22"/>
                <w:lang w:val="uk-UA"/>
              </w:rPr>
              <w:t>-</w:t>
            </w:r>
            <w:r w:rsidRPr="002C55AE">
              <w:rPr>
                <w:sz w:val="22"/>
                <w:szCs w:val="22"/>
                <w:lang w:val="uk-UA"/>
              </w:rPr>
              <w:t>ностей</w:t>
            </w:r>
            <w:proofErr w:type="spellEnd"/>
            <w:r w:rsidRPr="002C55AE">
              <w:rPr>
                <w:sz w:val="22"/>
                <w:szCs w:val="22"/>
                <w:lang w:val="uk-UA"/>
              </w:rPr>
              <w:t xml:space="preserve"> і змінних сценарію</w:t>
            </w:r>
          </w:p>
        </w:tc>
        <w:tc>
          <w:tcPr>
            <w:tcW w:w="1985" w:type="dxa"/>
            <w:hideMark/>
          </w:tcPr>
          <w:p w14:paraId="204BBAC4" w14:textId="77777777" w:rsidR="00005965" w:rsidRPr="002C55AE" w:rsidRDefault="00005965" w:rsidP="008A7569">
            <w:pPr>
              <w:rPr>
                <w:sz w:val="22"/>
                <w:szCs w:val="22"/>
                <w:lang w:val="uk-UA"/>
              </w:rPr>
            </w:pPr>
            <w:r w:rsidRPr="002C55AE">
              <w:rPr>
                <w:sz w:val="22"/>
                <w:szCs w:val="22"/>
                <w:lang w:val="uk-UA"/>
              </w:rPr>
              <w:t>Виокремлення двох–трьох головних параметрів, що можуть змінюватися залежно від ситуації на ринку.</w:t>
            </w:r>
          </w:p>
        </w:tc>
        <w:tc>
          <w:tcPr>
            <w:tcW w:w="1701" w:type="dxa"/>
            <w:hideMark/>
          </w:tcPr>
          <w:p w14:paraId="1448A475" w14:textId="77777777" w:rsidR="00005965" w:rsidRPr="002C55AE" w:rsidRDefault="00005965" w:rsidP="008A7569">
            <w:pPr>
              <w:rPr>
                <w:sz w:val="22"/>
                <w:szCs w:val="22"/>
                <w:lang w:val="uk-UA"/>
              </w:rPr>
            </w:pPr>
            <w:r w:rsidRPr="002C55AE">
              <w:rPr>
                <w:sz w:val="22"/>
                <w:szCs w:val="22"/>
                <w:lang w:val="uk-UA"/>
              </w:rPr>
              <w:t>Матриця впливу/невизначеності, стратегічна карта сценаріїв.</w:t>
            </w:r>
          </w:p>
        </w:tc>
        <w:tc>
          <w:tcPr>
            <w:tcW w:w="2410" w:type="dxa"/>
            <w:hideMark/>
          </w:tcPr>
          <w:p w14:paraId="41D9D945" w14:textId="77777777" w:rsidR="00005965" w:rsidRPr="002C55AE" w:rsidRDefault="00005965" w:rsidP="008A7569">
            <w:pPr>
              <w:rPr>
                <w:sz w:val="22"/>
                <w:szCs w:val="22"/>
                <w:lang w:val="uk-UA"/>
              </w:rPr>
            </w:pPr>
            <w:r w:rsidRPr="002C55AE">
              <w:rPr>
                <w:sz w:val="22"/>
                <w:szCs w:val="22"/>
                <w:lang w:val="uk-UA"/>
              </w:rPr>
              <w:t>Ключові невизначеності: темпи зростання онлайн-попиту, стабільність постачань, рівень цінової чутливості споживачів.</w:t>
            </w:r>
          </w:p>
        </w:tc>
        <w:tc>
          <w:tcPr>
            <w:tcW w:w="1559" w:type="dxa"/>
            <w:hideMark/>
          </w:tcPr>
          <w:p w14:paraId="5D7111D1" w14:textId="77777777" w:rsidR="00005965" w:rsidRPr="002C55AE" w:rsidRDefault="00005965" w:rsidP="008A7569">
            <w:pPr>
              <w:rPr>
                <w:sz w:val="22"/>
                <w:szCs w:val="22"/>
                <w:lang w:val="uk-UA"/>
              </w:rPr>
            </w:pPr>
            <w:r w:rsidRPr="002C55AE">
              <w:rPr>
                <w:sz w:val="22"/>
                <w:szCs w:val="22"/>
                <w:lang w:val="uk-UA"/>
              </w:rPr>
              <w:t>Встановлено головні детермінанти сценаріїв розвитку онлайн-ринку.</w:t>
            </w:r>
          </w:p>
        </w:tc>
      </w:tr>
      <w:tr w:rsidR="00005965" w:rsidRPr="002C55AE" w14:paraId="44BC5F13" w14:textId="77777777" w:rsidTr="008A7569">
        <w:tc>
          <w:tcPr>
            <w:tcW w:w="1696" w:type="dxa"/>
            <w:vMerge w:val="restart"/>
            <w:hideMark/>
          </w:tcPr>
          <w:p w14:paraId="12C23CA6" w14:textId="77777777" w:rsidR="00005965" w:rsidRPr="002C55AE" w:rsidRDefault="00005965" w:rsidP="008A7569">
            <w:pPr>
              <w:rPr>
                <w:sz w:val="22"/>
                <w:szCs w:val="22"/>
                <w:lang w:val="uk-UA"/>
              </w:rPr>
            </w:pPr>
            <w:r w:rsidRPr="002C55AE">
              <w:rPr>
                <w:sz w:val="22"/>
                <w:szCs w:val="22"/>
                <w:lang w:val="uk-UA"/>
              </w:rPr>
              <w:t>3. Формування сценаріїв розвитку онлайн-ринку</w:t>
            </w:r>
          </w:p>
        </w:tc>
        <w:tc>
          <w:tcPr>
            <w:tcW w:w="1985" w:type="dxa"/>
            <w:vMerge w:val="restart"/>
            <w:hideMark/>
          </w:tcPr>
          <w:p w14:paraId="409D695F" w14:textId="77777777" w:rsidR="00005965" w:rsidRDefault="00005965" w:rsidP="008A7569">
            <w:pPr>
              <w:rPr>
                <w:sz w:val="22"/>
                <w:szCs w:val="22"/>
                <w:lang w:val="uk-UA"/>
              </w:rPr>
            </w:pPr>
            <w:r w:rsidRPr="002C55AE">
              <w:rPr>
                <w:sz w:val="22"/>
                <w:szCs w:val="22"/>
                <w:lang w:val="uk-UA"/>
              </w:rPr>
              <w:t>Розроблення трьох альтернативних сценаріїв: оптимістичного, песимістичного та адаптивного (базового).</w:t>
            </w:r>
          </w:p>
          <w:p w14:paraId="71E03CC6" w14:textId="77777777" w:rsidR="00005965" w:rsidRPr="002C55AE" w:rsidRDefault="00005965" w:rsidP="008A7569">
            <w:pPr>
              <w:rPr>
                <w:sz w:val="22"/>
                <w:szCs w:val="22"/>
                <w:lang w:val="uk-UA"/>
              </w:rPr>
            </w:pPr>
          </w:p>
        </w:tc>
        <w:tc>
          <w:tcPr>
            <w:tcW w:w="1701" w:type="dxa"/>
            <w:vMerge w:val="restart"/>
            <w:hideMark/>
          </w:tcPr>
          <w:p w14:paraId="42885AE9" w14:textId="77777777" w:rsidR="00005965" w:rsidRPr="002C55AE" w:rsidRDefault="00005965" w:rsidP="008A7569">
            <w:pPr>
              <w:rPr>
                <w:sz w:val="22"/>
                <w:szCs w:val="22"/>
                <w:lang w:val="uk-UA"/>
              </w:rPr>
            </w:pPr>
            <w:r w:rsidRPr="002C55AE">
              <w:rPr>
                <w:sz w:val="22"/>
                <w:szCs w:val="22"/>
                <w:lang w:val="uk-UA"/>
              </w:rPr>
              <w:t xml:space="preserve">Мозковий штурм, метод </w:t>
            </w:r>
            <w:proofErr w:type="spellStart"/>
            <w:r w:rsidRPr="002C55AE">
              <w:rPr>
                <w:sz w:val="22"/>
                <w:szCs w:val="22"/>
                <w:lang w:val="uk-UA"/>
              </w:rPr>
              <w:t>Дельфі</w:t>
            </w:r>
            <w:proofErr w:type="spellEnd"/>
            <w:r w:rsidRPr="002C55AE">
              <w:rPr>
                <w:sz w:val="22"/>
                <w:szCs w:val="22"/>
                <w:lang w:val="uk-UA"/>
              </w:rPr>
              <w:t>, побудова сценарних карт, аналіз чутливості.</w:t>
            </w:r>
          </w:p>
        </w:tc>
        <w:tc>
          <w:tcPr>
            <w:tcW w:w="2410" w:type="dxa"/>
            <w:hideMark/>
          </w:tcPr>
          <w:p w14:paraId="0414748A" w14:textId="77777777" w:rsidR="00005965" w:rsidRPr="002C55AE" w:rsidRDefault="00005965" w:rsidP="008A7569">
            <w:pPr>
              <w:rPr>
                <w:sz w:val="22"/>
                <w:szCs w:val="22"/>
                <w:lang w:val="uk-UA"/>
              </w:rPr>
            </w:pPr>
            <w:r w:rsidRPr="002C55AE">
              <w:rPr>
                <w:sz w:val="22"/>
                <w:szCs w:val="22"/>
                <w:lang w:val="uk-UA"/>
              </w:rPr>
              <w:t>Оптимістичний – стабільна економіка, зростання онлайн-продажів на 25%, розширення асортименту та партнерських програм.</w:t>
            </w:r>
          </w:p>
        </w:tc>
        <w:tc>
          <w:tcPr>
            <w:tcW w:w="1559" w:type="dxa"/>
            <w:vMerge w:val="restart"/>
            <w:hideMark/>
          </w:tcPr>
          <w:p w14:paraId="1FC78815" w14:textId="77777777" w:rsidR="00005965" w:rsidRPr="002C55AE" w:rsidRDefault="00005965" w:rsidP="008A7569">
            <w:pPr>
              <w:rPr>
                <w:sz w:val="22"/>
                <w:szCs w:val="22"/>
                <w:lang w:val="uk-UA"/>
              </w:rPr>
            </w:pPr>
            <w:r w:rsidRPr="002C55AE">
              <w:rPr>
                <w:sz w:val="22"/>
                <w:szCs w:val="22"/>
                <w:lang w:val="uk-UA"/>
              </w:rPr>
              <w:t>Визначено стратегічні орієнтири для кожного сценарію розвитку онлайн-бізнесу.</w:t>
            </w:r>
          </w:p>
        </w:tc>
      </w:tr>
      <w:tr w:rsidR="00005965" w:rsidRPr="002C55AE" w14:paraId="7E8E91A9" w14:textId="77777777" w:rsidTr="008A7569">
        <w:tc>
          <w:tcPr>
            <w:tcW w:w="1696" w:type="dxa"/>
            <w:vMerge/>
            <w:hideMark/>
          </w:tcPr>
          <w:p w14:paraId="099846C1" w14:textId="77777777" w:rsidR="00005965" w:rsidRPr="002C55AE" w:rsidRDefault="00005965" w:rsidP="008A7569">
            <w:pPr>
              <w:rPr>
                <w:sz w:val="22"/>
                <w:szCs w:val="22"/>
                <w:lang w:val="uk-UA"/>
              </w:rPr>
            </w:pPr>
          </w:p>
        </w:tc>
        <w:tc>
          <w:tcPr>
            <w:tcW w:w="1985" w:type="dxa"/>
            <w:vMerge/>
            <w:hideMark/>
          </w:tcPr>
          <w:p w14:paraId="31DF0E57" w14:textId="77777777" w:rsidR="00005965" w:rsidRPr="002C55AE" w:rsidRDefault="00005965" w:rsidP="008A7569">
            <w:pPr>
              <w:rPr>
                <w:sz w:val="22"/>
                <w:szCs w:val="22"/>
                <w:lang w:val="uk-UA"/>
              </w:rPr>
            </w:pPr>
          </w:p>
        </w:tc>
        <w:tc>
          <w:tcPr>
            <w:tcW w:w="1701" w:type="dxa"/>
            <w:vMerge/>
            <w:hideMark/>
          </w:tcPr>
          <w:p w14:paraId="5535EA3C" w14:textId="77777777" w:rsidR="00005965" w:rsidRPr="002C55AE" w:rsidRDefault="00005965" w:rsidP="008A7569">
            <w:pPr>
              <w:rPr>
                <w:sz w:val="22"/>
                <w:szCs w:val="22"/>
                <w:lang w:val="uk-UA"/>
              </w:rPr>
            </w:pPr>
          </w:p>
        </w:tc>
        <w:tc>
          <w:tcPr>
            <w:tcW w:w="2410" w:type="dxa"/>
            <w:hideMark/>
          </w:tcPr>
          <w:p w14:paraId="1067D658" w14:textId="77777777" w:rsidR="00005965" w:rsidRPr="002C55AE" w:rsidRDefault="00005965" w:rsidP="008A7569">
            <w:pPr>
              <w:rPr>
                <w:sz w:val="22"/>
                <w:szCs w:val="22"/>
                <w:lang w:val="uk-UA"/>
              </w:rPr>
            </w:pPr>
            <w:r w:rsidRPr="002C55AE">
              <w:rPr>
                <w:sz w:val="22"/>
                <w:szCs w:val="22"/>
                <w:lang w:val="uk-UA"/>
              </w:rPr>
              <w:t>Песимістичний – падіння попиту на 15%, перебої з логістикою, зниження купівельної активності.</w:t>
            </w:r>
          </w:p>
        </w:tc>
        <w:tc>
          <w:tcPr>
            <w:tcW w:w="1559" w:type="dxa"/>
            <w:vMerge/>
            <w:hideMark/>
          </w:tcPr>
          <w:p w14:paraId="7A969993" w14:textId="77777777" w:rsidR="00005965" w:rsidRPr="002C55AE" w:rsidRDefault="00005965" w:rsidP="008A7569">
            <w:pPr>
              <w:rPr>
                <w:sz w:val="22"/>
                <w:szCs w:val="22"/>
                <w:lang w:val="uk-UA"/>
              </w:rPr>
            </w:pPr>
          </w:p>
        </w:tc>
      </w:tr>
      <w:tr w:rsidR="00005965" w:rsidRPr="002C55AE" w14:paraId="64B6C71B" w14:textId="77777777" w:rsidTr="008A7569">
        <w:tc>
          <w:tcPr>
            <w:tcW w:w="1696" w:type="dxa"/>
            <w:vMerge/>
            <w:hideMark/>
          </w:tcPr>
          <w:p w14:paraId="3E770AF0" w14:textId="77777777" w:rsidR="00005965" w:rsidRPr="002C55AE" w:rsidRDefault="00005965" w:rsidP="008A7569">
            <w:pPr>
              <w:rPr>
                <w:sz w:val="22"/>
                <w:szCs w:val="22"/>
                <w:lang w:val="uk-UA"/>
              </w:rPr>
            </w:pPr>
          </w:p>
        </w:tc>
        <w:tc>
          <w:tcPr>
            <w:tcW w:w="1985" w:type="dxa"/>
            <w:vMerge/>
            <w:hideMark/>
          </w:tcPr>
          <w:p w14:paraId="77EB6D7B" w14:textId="77777777" w:rsidR="00005965" w:rsidRPr="002C55AE" w:rsidRDefault="00005965" w:rsidP="008A7569">
            <w:pPr>
              <w:rPr>
                <w:sz w:val="22"/>
                <w:szCs w:val="22"/>
                <w:lang w:val="uk-UA"/>
              </w:rPr>
            </w:pPr>
          </w:p>
        </w:tc>
        <w:tc>
          <w:tcPr>
            <w:tcW w:w="1701" w:type="dxa"/>
            <w:vMerge/>
            <w:hideMark/>
          </w:tcPr>
          <w:p w14:paraId="1DD3EECA" w14:textId="77777777" w:rsidR="00005965" w:rsidRPr="002C55AE" w:rsidRDefault="00005965" w:rsidP="008A7569">
            <w:pPr>
              <w:rPr>
                <w:sz w:val="22"/>
                <w:szCs w:val="22"/>
                <w:lang w:val="uk-UA"/>
              </w:rPr>
            </w:pPr>
          </w:p>
        </w:tc>
        <w:tc>
          <w:tcPr>
            <w:tcW w:w="2410" w:type="dxa"/>
            <w:hideMark/>
          </w:tcPr>
          <w:p w14:paraId="667C6C75" w14:textId="77777777" w:rsidR="00005965" w:rsidRPr="002C55AE" w:rsidRDefault="00005965" w:rsidP="008A7569">
            <w:pPr>
              <w:rPr>
                <w:sz w:val="22"/>
                <w:szCs w:val="22"/>
                <w:lang w:val="uk-UA"/>
              </w:rPr>
            </w:pPr>
            <w:r w:rsidRPr="002C55AE">
              <w:rPr>
                <w:sz w:val="22"/>
                <w:szCs w:val="22"/>
                <w:lang w:val="uk-UA"/>
              </w:rPr>
              <w:t>Адаптивний – помірне зростання (5–10%), диверсифікація каналів продажу, посилення CRM.</w:t>
            </w:r>
          </w:p>
        </w:tc>
        <w:tc>
          <w:tcPr>
            <w:tcW w:w="1559" w:type="dxa"/>
            <w:vMerge/>
            <w:hideMark/>
          </w:tcPr>
          <w:p w14:paraId="4E59C3BB" w14:textId="77777777" w:rsidR="00005965" w:rsidRPr="002C55AE" w:rsidRDefault="00005965" w:rsidP="008A7569">
            <w:pPr>
              <w:rPr>
                <w:sz w:val="22"/>
                <w:szCs w:val="22"/>
                <w:lang w:val="uk-UA"/>
              </w:rPr>
            </w:pPr>
          </w:p>
        </w:tc>
      </w:tr>
    </w:tbl>
    <w:p w14:paraId="53013F68" w14:textId="77777777" w:rsidR="00005965" w:rsidRDefault="00005965" w:rsidP="00005965">
      <w:pPr>
        <w:rPr>
          <w:lang w:val="uk-UA"/>
        </w:rPr>
      </w:pPr>
    </w:p>
    <w:p w14:paraId="71EA687F" w14:textId="77777777" w:rsidR="00005965" w:rsidRDefault="00005965" w:rsidP="00005965">
      <w:pPr>
        <w:rPr>
          <w:lang w:val="uk-UA"/>
        </w:rPr>
      </w:pPr>
    </w:p>
    <w:p w14:paraId="48B7C9AC" w14:textId="77777777" w:rsidR="00005965" w:rsidRDefault="00005965" w:rsidP="00005965">
      <w:pPr>
        <w:rPr>
          <w:lang w:val="uk-UA"/>
        </w:rPr>
      </w:pPr>
    </w:p>
    <w:p w14:paraId="4DC096F0" w14:textId="77777777" w:rsidR="00005965" w:rsidRDefault="00005965" w:rsidP="00005965">
      <w:pPr>
        <w:rPr>
          <w:lang w:val="uk-UA"/>
        </w:rPr>
      </w:pPr>
    </w:p>
    <w:p w14:paraId="706B4BA7" w14:textId="77777777" w:rsidR="00005965" w:rsidRPr="00547B21" w:rsidRDefault="00005965" w:rsidP="00005965">
      <w:pPr>
        <w:spacing w:line="360" w:lineRule="auto"/>
        <w:jc w:val="right"/>
        <w:rPr>
          <w:i/>
          <w:iCs/>
          <w:sz w:val="28"/>
          <w:szCs w:val="28"/>
          <w:lang w:val="uk-UA"/>
        </w:rPr>
      </w:pPr>
      <w:r w:rsidRPr="00547B21">
        <w:rPr>
          <w:i/>
          <w:iCs/>
          <w:sz w:val="28"/>
          <w:szCs w:val="28"/>
          <w:lang w:val="uk-UA"/>
        </w:rPr>
        <w:t>Продовження табл. 3.2</w:t>
      </w:r>
    </w:p>
    <w:tbl>
      <w:tblPr>
        <w:tblStyle w:val="ac"/>
        <w:tblW w:w="9351" w:type="dxa"/>
        <w:tblLayout w:type="fixed"/>
        <w:tblLook w:val="04A0" w:firstRow="1" w:lastRow="0" w:firstColumn="1" w:lastColumn="0" w:noHBand="0" w:noVBand="1"/>
      </w:tblPr>
      <w:tblGrid>
        <w:gridCol w:w="1696"/>
        <w:gridCol w:w="1985"/>
        <w:gridCol w:w="1701"/>
        <w:gridCol w:w="2410"/>
        <w:gridCol w:w="1559"/>
      </w:tblGrid>
      <w:tr w:rsidR="00005965" w:rsidRPr="002C55AE" w14:paraId="5D218059" w14:textId="77777777" w:rsidTr="008A7569">
        <w:tc>
          <w:tcPr>
            <w:tcW w:w="1696" w:type="dxa"/>
          </w:tcPr>
          <w:p w14:paraId="5F423708" w14:textId="77777777" w:rsidR="00005965" w:rsidRPr="002C55AE" w:rsidRDefault="00005965" w:rsidP="008A7569">
            <w:pPr>
              <w:jc w:val="center"/>
              <w:rPr>
                <w:sz w:val="22"/>
                <w:szCs w:val="22"/>
                <w:lang w:val="uk-UA"/>
              </w:rPr>
            </w:pPr>
            <w:r>
              <w:rPr>
                <w:sz w:val="22"/>
                <w:szCs w:val="22"/>
                <w:lang w:val="uk-UA"/>
              </w:rPr>
              <w:lastRenderedPageBreak/>
              <w:t>1</w:t>
            </w:r>
          </w:p>
        </w:tc>
        <w:tc>
          <w:tcPr>
            <w:tcW w:w="1985" w:type="dxa"/>
          </w:tcPr>
          <w:p w14:paraId="0A46275E" w14:textId="77777777" w:rsidR="00005965" w:rsidRPr="002C55AE" w:rsidRDefault="00005965" w:rsidP="008A7569">
            <w:pPr>
              <w:jc w:val="center"/>
              <w:rPr>
                <w:sz w:val="22"/>
                <w:szCs w:val="22"/>
                <w:lang w:val="uk-UA"/>
              </w:rPr>
            </w:pPr>
            <w:r>
              <w:rPr>
                <w:sz w:val="22"/>
                <w:szCs w:val="22"/>
                <w:lang w:val="uk-UA"/>
              </w:rPr>
              <w:t>2</w:t>
            </w:r>
          </w:p>
        </w:tc>
        <w:tc>
          <w:tcPr>
            <w:tcW w:w="1701" w:type="dxa"/>
          </w:tcPr>
          <w:p w14:paraId="4061057C" w14:textId="77777777" w:rsidR="00005965" w:rsidRPr="002C55AE" w:rsidRDefault="00005965" w:rsidP="008A7569">
            <w:pPr>
              <w:jc w:val="center"/>
              <w:rPr>
                <w:sz w:val="22"/>
                <w:szCs w:val="22"/>
                <w:lang w:val="uk-UA"/>
              </w:rPr>
            </w:pPr>
            <w:r>
              <w:rPr>
                <w:sz w:val="22"/>
                <w:szCs w:val="22"/>
                <w:lang w:val="uk-UA"/>
              </w:rPr>
              <w:t>3</w:t>
            </w:r>
          </w:p>
        </w:tc>
        <w:tc>
          <w:tcPr>
            <w:tcW w:w="2410" w:type="dxa"/>
          </w:tcPr>
          <w:p w14:paraId="651C32B2" w14:textId="77777777" w:rsidR="00005965" w:rsidRPr="002C55AE" w:rsidRDefault="00005965" w:rsidP="008A7569">
            <w:pPr>
              <w:jc w:val="center"/>
              <w:rPr>
                <w:sz w:val="22"/>
                <w:szCs w:val="22"/>
                <w:lang w:val="uk-UA"/>
              </w:rPr>
            </w:pPr>
            <w:r>
              <w:rPr>
                <w:sz w:val="22"/>
                <w:szCs w:val="22"/>
                <w:lang w:val="uk-UA"/>
              </w:rPr>
              <w:t>4</w:t>
            </w:r>
          </w:p>
        </w:tc>
        <w:tc>
          <w:tcPr>
            <w:tcW w:w="1559" w:type="dxa"/>
          </w:tcPr>
          <w:p w14:paraId="05D1CFE7" w14:textId="77777777" w:rsidR="00005965" w:rsidRPr="002C55AE" w:rsidRDefault="00005965" w:rsidP="008A7569">
            <w:pPr>
              <w:jc w:val="center"/>
              <w:rPr>
                <w:sz w:val="22"/>
                <w:szCs w:val="22"/>
                <w:lang w:val="uk-UA"/>
              </w:rPr>
            </w:pPr>
            <w:r>
              <w:rPr>
                <w:sz w:val="22"/>
                <w:szCs w:val="22"/>
                <w:lang w:val="uk-UA"/>
              </w:rPr>
              <w:t>5</w:t>
            </w:r>
          </w:p>
        </w:tc>
      </w:tr>
      <w:tr w:rsidR="00005965" w:rsidRPr="002C55AE" w14:paraId="4DC38C27" w14:textId="77777777" w:rsidTr="008A7569">
        <w:tc>
          <w:tcPr>
            <w:tcW w:w="1696" w:type="dxa"/>
            <w:hideMark/>
          </w:tcPr>
          <w:p w14:paraId="6945AF58" w14:textId="77777777" w:rsidR="00005965" w:rsidRPr="002C55AE" w:rsidRDefault="00005965" w:rsidP="008A7569">
            <w:pPr>
              <w:rPr>
                <w:sz w:val="22"/>
                <w:szCs w:val="22"/>
                <w:lang w:val="uk-UA"/>
              </w:rPr>
            </w:pPr>
            <w:r w:rsidRPr="002C55AE">
              <w:rPr>
                <w:sz w:val="22"/>
                <w:szCs w:val="22"/>
                <w:lang w:val="uk-UA"/>
              </w:rPr>
              <w:t>4. Оцінка наслідків реалізації кожного сценарію</w:t>
            </w:r>
          </w:p>
        </w:tc>
        <w:tc>
          <w:tcPr>
            <w:tcW w:w="1985" w:type="dxa"/>
            <w:hideMark/>
          </w:tcPr>
          <w:p w14:paraId="3164BB14" w14:textId="77777777" w:rsidR="00005965" w:rsidRPr="002C55AE" w:rsidRDefault="00005965" w:rsidP="008A7569">
            <w:pPr>
              <w:rPr>
                <w:sz w:val="22"/>
                <w:szCs w:val="22"/>
                <w:lang w:val="uk-UA"/>
              </w:rPr>
            </w:pPr>
            <w:r w:rsidRPr="002C55AE">
              <w:rPr>
                <w:sz w:val="22"/>
                <w:szCs w:val="22"/>
                <w:lang w:val="uk-UA"/>
              </w:rPr>
              <w:t>Кількісна та якісна оцінка очікуваних результатів (прибуток, частка ринку, рівень задоволеності клієнтів, ризики).</w:t>
            </w:r>
          </w:p>
        </w:tc>
        <w:tc>
          <w:tcPr>
            <w:tcW w:w="1701" w:type="dxa"/>
            <w:hideMark/>
          </w:tcPr>
          <w:p w14:paraId="0069CEA1" w14:textId="77777777" w:rsidR="00005965" w:rsidRPr="002C55AE" w:rsidRDefault="00005965" w:rsidP="008A7569">
            <w:pPr>
              <w:rPr>
                <w:sz w:val="22"/>
                <w:szCs w:val="22"/>
                <w:lang w:val="uk-UA"/>
              </w:rPr>
            </w:pPr>
            <w:r w:rsidRPr="002C55AE">
              <w:rPr>
                <w:sz w:val="22"/>
                <w:szCs w:val="22"/>
                <w:lang w:val="uk-UA"/>
              </w:rPr>
              <w:t xml:space="preserve">Моделювання у </w:t>
            </w:r>
            <w:proofErr w:type="spellStart"/>
            <w:r w:rsidRPr="002C55AE">
              <w:rPr>
                <w:sz w:val="22"/>
                <w:szCs w:val="22"/>
                <w:lang w:val="uk-UA"/>
              </w:rPr>
              <w:t>Power</w:t>
            </w:r>
            <w:proofErr w:type="spellEnd"/>
            <w:r w:rsidRPr="002C55AE">
              <w:rPr>
                <w:sz w:val="22"/>
                <w:szCs w:val="22"/>
                <w:lang w:val="uk-UA"/>
              </w:rPr>
              <w:t xml:space="preserve"> BI, Excel </w:t>
            </w:r>
            <w:proofErr w:type="spellStart"/>
            <w:r w:rsidRPr="002C55AE">
              <w:rPr>
                <w:sz w:val="22"/>
                <w:szCs w:val="22"/>
                <w:lang w:val="uk-UA"/>
              </w:rPr>
              <w:t>Scenario</w:t>
            </w:r>
            <w:proofErr w:type="spellEnd"/>
            <w:r w:rsidRPr="002C55AE">
              <w:rPr>
                <w:sz w:val="22"/>
                <w:szCs w:val="22"/>
                <w:lang w:val="uk-UA"/>
              </w:rPr>
              <w:t xml:space="preserve"> </w:t>
            </w:r>
            <w:proofErr w:type="spellStart"/>
            <w:r w:rsidRPr="002C55AE">
              <w:rPr>
                <w:sz w:val="22"/>
                <w:szCs w:val="22"/>
                <w:lang w:val="uk-UA"/>
              </w:rPr>
              <w:t>Manager</w:t>
            </w:r>
            <w:proofErr w:type="spellEnd"/>
            <w:r w:rsidRPr="002C55AE">
              <w:rPr>
                <w:sz w:val="22"/>
                <w:szCs w:val="22"/>
                <w:lang w:val="uk-UA"/>
              </w:rPr>
              <w:t>, аналіз KPI, карта ризиків.</w:t>
            </w:r>
          </w:p>
        </w:tc>
        <w:tc>
          <w:tcPr>
            <w:tcW w:w="2410" w:type="dxa"/>
            <w:hideMark/>
          </w:tcPr>
          <w:p w14:paraId="76289A3A" w14:textId="77777777" w:rsidR="00005965" w:rsidRPr="002C55AE" w:rsidRDefault="00005965" w:rsidP="008A7569">
            <w:pPr>
              <w:rPr>
                <w:sz w:val="22"/>
                <w:szCs w:val="22"/>
                <w:lang w:val="uk-UA"/>
              </w:rPr>
            </w:pPr>
            <w:r w:rsidRPr="002C55AE">
              <w:rPr>
                <w:sz w:val="22"/>
                <w:szCs w:val="22"/>
                <w:lang w:val="uk-UA"/>
              </w:rPr>
              <w:t>Для кожного сценарію розраховано прогноз онлайн-продажів, витрати на маркетинг, зміни показників рентабельності.</w:t>
            </w:r>
          </w:p>
        </w:tc>
        <w:tc>
          <w:tcPr>
            <w:tcW w:w="1559" w:type="dxa"/>
            <w:hideMark/>
          </w:tcPr>
          <w:p w14:paraId="0EB19591" w14:textId="77777777" w:rsidR="00005965" w:rsidRPr="002C55AE" w:rsidRDefault="00005965" w:rsidP="008A7569">
            <w:pPr>
              <w:rPr>
                <w:sz w:val="22"/>
                <w:szCs w:val="22"/>
                <w:lang w:val="uk-UA"/>
              </w:rPr>
            </w:pPr>
            <w:r w:rsidRPr="002C55AE">
              <w:rPr>
                <w:sz w:val="22"/>
                <w:szCs w:val="22"/>
                <w:lang w:val="uk-UA"/>
              </w:rPr>
              <w:t>Підготовлено аналітичну основу для вибору стратегічного варіанту.</w:t>
            </w:r>
          </w:p>
        </w:tc>
      </w:tr>
      <w:tr w:rsidR="00005965" w:rsidRPr="002C55AE" w14:paraId="60438CBF" w14:textId="77777777" w:rsidTr="008A7569">
        <w:tc>
          <w:tcPr>
            <w:tcW w:w="1696" w:type="dxa"/>
            <w:hideMark/>
          </w:tcPr>
          <w:p w14:paraId="61E4A203" w14:textId="77777777" w:rsidR="00005965" w:rsidRPr="002C55AE" w:rsidRDefault="00005965" w:rsidP="008A7569">
            <w:pPr>
              <w:rPr>
                <w:sz w:val="22"/>
                <w:szCs w:val="22"/>
                <w:lang w:val="uk-UA"/>
              </w:rPr>
            </w:pPr>
            <w:r w:rsidRPr="002C55AE">
              <w:rPr>
                <w:sz w:val="22"/>
                <w:szCs w:val="22"/>
                <w:lang w:val="uk-UA"/>
              </w:rPr>
              <w:t>5. Вибір базового сценарію та стратегічної відповіді</w:t>
            </w:r>
          </w:p>
        </w:tc>
        <w:tc>
          <w:tcPr>
            <w:tcW w:w="1985" w:type="dxa"/>
            <w:hideMark/>
          </w:tcPr>
          <w:p w14:paraId="1B2831DF" w14:textId="77777777" w:rsidR="00005965" w:rsidRPr="002C55AE" w:rsidRDefault="00005965" w:rsidP="008A7569">
            <w:pPr>
              <w:rPr>
                <w:sz w:val="22"/>
                <w:szCs w:val="22"/>
                <w:lang w:val="uk-UA"/>
              </w:rPr>
            </w:pPr>
            <w:r w:rsidRPr="002C55AE">
              <w:rPr>
                <w:sz w:val="22"/>
                <w:szCs w:val="22"/>
                <w:lang w:val="uk-UA"/>
              </w:rPr>
              <w:t>Обґрунтування сценарію, який є найбільш імовірним або найбільш керованим для компанії.</w:t>
            </w:r>
          </w:p>
        </w:tc>
        <w:tc>
          <w:tcPr>
            <w:tcW w:w="1701" w:type="dxa"/>
            <w:hideMark/>
          </w:tcPr>
          <w:p w14:paraId="700DF740" w14:textId="77777777" w:rsidR="00005965" w:rsidRPr="002C55AE" w:rsidRDefault="00005965" w:rsidP="008A7569">
            <w:pPr>
              <w:rPr>
                <w:sz w:val="22"/>
                <w:szCs w:val="22"/>
                <w:lang w:val="uk-UA"/>
              </w:rPr>
            </w:pPr>
            <w:r w:rsidRPr="002C55AE">
              <w:rPr>
                <w:sz w:val="22"/>
                <w:szCs w:val="22"/>
                <w:lang w:val="uk-UA"/>
              </w:rPr>
              <w:t>Порівняльний аналіз сценаріїв, матриця ризик–вигода, експертна оцінка.</w:t>
            </w:r>
          </w:p>
        </w:tc>
        <w:tc>
          <w:tcPr>
            <w:tcW w:w="2410" w:type="dxa"/>
            <w:hideMark/>
          </w:tcPr>
          <w:p w14:paraId="62D337C7" w14:textId="77777777" w:rsidR="00005965" w:rsidRPr="002C55AE" w:rsidRDefault="00005965" w:rsidP="008A7569">
            <w:pPr>
              <w:rPr>
                <w:sz w:val="22"/>
                <w:szCs w:val="22"/>
                <w:lang w:val="uk-UA"/>
              </w:rPr>
            </w:pPr>
            <w:r w:rsidRPr="002C55AE">
              <w:rPr>
                <w:sz w:val="22"/>
                <w:szCs w:val="22"/>
                <w:lang w:val="uk-UA"/>
              </w:rPr>
              <w:t xml:space="preserve">Обрано адаптивний сценарій як основний, що поєднує елементи зростання з контролем ризиків і акцентом на </w:t>
            </w:r>
            <w:proofErr w:type="spellStart"/>
            <w:r w:rsidRPr="002C55AE">
              <w:rPr>
                <w:sz w:val="22"/>
                <w:szCs w:val="22"/>
                <w:lang w:val="uk-UA"/>
              </w:rPr>
              <w:t>клієнтоорієнтованості</w:t>
            </w:r>
            <w:proofErr w:type="spellEnd"/>
            <w:r w:rsidRPr="002C55AE">
              <w:rPr>
                <w:sz w:val="22"/>
                <w:szCs w:val="22"/>
                <w:lang w:val="uk-UA"/>
              </w:rPr>
              <w:t>.</w:t>
            </w:r>
          </w:p>
        </w:tc>
        <w:tc>
          <w:tcPr>
            <w:tcW w:w="1559" w:type="dxa"/>
            <w:hideMark/>
          </w:tcPr>
          <w:p w14:paraId="5C0FABED" w14:textId="77777777" w:rsidR="00005965" w:rsidRPr="002C55AE" w:rsidRDefault="00005965" w:rsidP="008A7569">
            <w:pPr>
              <w:rPr>
                <w:sz w:val="22"/>
                <w:szCs w:val="22"/>
                <w:lang w:val="uk-UA"/>
              </w:rPr>
            </w:pPr>
            <w:r w:rsidRPr="002C55AE">
              <w:rPr>
                <w:sz w:val="22"/>
                <w:szCs w:val="22"/>
                <w:lang w:val="uk-UA"/>
              </w:rPr>
              <w:t>Визначено стратегічні пріоритети і напрям дій на середньострокову перспективу.</w:t>
            </w:r>
          </w:p>
        </w:tc>
      </w:tr>
      <w:tr w:rsidR="00005965" w:rsidRPr="002C55AE" w14:paraId="02B79C5A" w14:textId="77777777" w:rsidTr="008A7569">
        <w:tc>
          <w:tcPr>
            <w:tcW w:w="1696" w:type="dxa"/>
            <w:hideMark/>
          </w:tcPr>
          <w:p w14:paraId="1A7B5993" w14:textId="77777777" w:rsidR="00005965" w:rsidRPr="002C55AE" w:rsidRDefault="00005965" w:rsidP="008A7569">
            <w:pPr>
              <w:rPr>
                <w:sz w:val="22"/>
                <w:szCs w:val="22"/>
                <w:lang w:val="uk-UA"/>
              </w:rPr>
            </w:pPr>
            <w:r w:rsidRPr="002C55AE">
              <w:rPr>
                <w:sz w:val="22"/>
                <w:szCs w:val="22"/>
                <w:lang w:val="uk-UA"/>
              </w:rPr>
              <w:t>6. Моніторинг і коригування сценаріїв</w:t>
            </w:r>
          </w:p>
        </w:tc>
        <w:tc>
          <w:tcPr>
            <w:tcW w:w="1985" w:type="dxa"/>
            <w:hideMark/>
          </w:tcPr>
          <w:p w14:paraId="09281C3F" w14:textId="77777777" w:rsidR="00005965" w:rsidRPr="002C55AE" w:rsidRDefault="00005965" w:rsidP="008A7569">
            <w:pPr>
              <w:rPr>
                <w:sz w:val="22"/>
                <w:szCs w:val="22"/>
                <w:lang w:val="uk-UA"/>
              </w:rPr>
            </w:pPr>
            <w:r w:rsidRPr="002C55AE">
              <w:rPr>
                <w:sz w:val="22"/>
                <w:szCs w:val="22"/>
                <w:lang w:val="uk-UA"/>
              </w:rPr>
              <w:t>Систематичний перегляд сценаріїв із урахуванням зміни зовнішніх умов.</w:t>
            </w:r>
          </w:p>
        </w:tc>
        <w:tc>
          <w:tcPr>
            <w:tcW w:w="1701" w:type="dxa"/>
            <w:hideMark/>
          </w:tcPr>
          <w:p w14:paraId="62D04712" w14:textId="77777777" w:rsidR="00005965" w:rsidRPr="002C55AE" w:rsidRDefault="00005965" w:rsidP="008A7569">
            <w:pPr>
              <w:rPr>
                <w:sz w:val="22"/>
                <w:szCs w:val="22"/>
                <w:lang w:val="uk-UA"/>
              </w:rPr>
            </w:pPr>
            <w:r w:rsidRPr="002C55AE">
              <w:rPr>
                <w:sz w:val="22"/>
                <w:szCs w:val="22"/>
                <w:lang w:val="uk-UA"/>
              </w:rPr>
              <w:t xml:space="preserve">KPI-моніторинг, </w:t>
            </w:r>
            <w:proofErr w:type="spellStart"/>
            <w:r w:rsidRPr="002C55AE">
              <w:rPr>
                <w:sz w:val="22"/>
                <w:szCs w:val="22"/>
                <w:lang w:val="uk-UA"/>
              </w:rPr>
              <w:t>Power</w:t>
            </w:r>
            <w:proofErr w:type="spellEnd"/>
            <w:r w:rsidRPr="002C55AE">
              <w:rPr>
                <w:sz w:val="22"/>
                <w:szCs w:val="22"/>
                <w:lang w:val="uk-UA"/>
              </w:rPr>
              <w:t xml:space="preserve"> BI </w:t>
            </w:r>
            <w:proofErr w:type="spellStart"/>
            <w:r w:rsidRPr="002C55AE">
              <w:rPr>
                <w:sz w:val="22"/>
                <w:szCs w:val="22"/>
                <w:lang w:val="uk-UA"/>
              </w:rPr>
              <w:t>Dashboard</w:t>
            </w:r>
            <w:proofErr w:type="spellEnd"/>
            <w:r w:rsidRPr="002C55AE">
              <w:rPr>
                <w:sz w:val="22"/>
                <w:szCs w:val="22"/>
                <w:lang w:val="uk-UA"/>
              </w:rPr>
              <w:t>, стратегічні сесії, ревізія сценарних гіпотез.</w:t>
            </w:r>
          </w:p>
        </w:tc>
        <w:tc>
          <w:tcPr>
            <w:tcW w:w="2410" w:type="dxa"/>
            <w:hideMark/>
          </w:tcPr>
          <w:p w14:paraId="6B43617E" w14:textId="77777777" w:rsidR="00005965" w:rsidRPr="002C55AE" w:rsidRDefault="00005965" w:rsidP="008A7569">
            <w:pPr>
              <w:rPr>
                <w:sz w:val="22"/>
                <w:szCs w:val="22"/>
                <w:lang w:val="uk-UA"/>
              </w:rPr>
            </w:pPr>
            <w:r w:rsidRPr="002C55AE">
              <w:rPr>
                <w:sz w:val="22"/>
                <w:szCs w:val="22"/>
                <w:lang w:val="uk-UA"/>
              </w:rPr>
              <w:t>Щоквартальний аналіз ринкових показників та оновлення сценаріїв за фактичними даними.</w:t>
            </w:r>
          </w:p>
        </w:tc>
        <w:tc>
          <w:tcPr>
            <w:tcW w:w="1559" w:type="dxa"/>
            <w:hideMark/>
          </w:tcPr>
          <w:p w14:paraId="13000474" w14:textId="77777777" w:rsidR="00005965" w:rsidRPr="002C55AE" w:rsidRDefault="00005965" w:rsidP="008A7569">
            <w:pPr>
              <w:rPr>
                <w:sz w:val="22"/>
                <w:szCs w:val="22"/>
                <w:lang w:val="uk-UA"/>
              </w:rPr>
            </w:pPr>
            <w:r w:rsidRPr="002C55AE">
              <w:rPr>
                <w:sz w:val="22"/>
                <w:szCs w:val="22"/>
                <w:lang w:val="uk-UA"/>
              </w:rPr>
              <w:t>Підвищення гнучкості та адаптивності стратегії онлайн-бізнесу до динамічних умов середовища.</w:t>
            </w:r>
          </w:p>
        </w:tc>
      </w:tr>
    </w:tbl>
    <w:p w14:paraId="58F5E3BD" w14:textId="77777777" w:rsidR="00005965" w:rsidRPr="007D40FB" w:rsidRDefault="00005965" w:rsidP="00005965">
      <w:pPr>
        <w:spacing w:line="360" w:lineRule="auto"/>
        <w:ind w:firstLine="709"/>
        <w:jc w:val="both"/>
        <w:rPr>
          <w:lang w:val="uk-UA"/>
        </w:rPr>
      </w:pPr>
    </w:p>
    <w:p w14:paraId="6C2EA898" w14:textId="77777777" w:rsidR="00005965" w:rsidRPr="00652C8D" w:rsidRDefault="00005965" w:rsidP="00005965">
      <w:pPr>
        <w:spacing w:line="360" w:lineRule="auto"/>
        <w:ind w:firstLine="709"/>
        <w:jc w:val="both"/>
        <w:rPr>
          <w:sz w:val="28"/>
          <w:szCs w:val="28"/>
          <w:lang w:val="uk-UA"/>
        </w:rPr>
      </w:pPr>
      <w:r w:rsidRPr="00652C8D">
        <w:rPr>
          <w:sz w:val="28"/>
          <w:szCs w:val="28"/>
          <w:lang w:val="uk-UA"/>
        </w:rPr>
        <w:t xml:space="preserve">Для кожного сценарію слід визначити стратегічні пріоритети, ресурси та очікувані результати. Це забезпечить гнучкість і стійкість стратегії у випадку зміни зовнішнього середовища, зокрема коливань споживчого попиту, змін законодавства, технологічних інновацій чи загроз </w:t>
      </w:r>
      <w:proofErr w:type="spellStart"/>
      <w:r w:rsidRPr="00652C8D">
        <w:rPr>
          <w:sz w:val="28"/>
          <w:szCs w:val="28"/>
          <w:lang w:val="uk-UA"/>
        </w:rPr>
        <w:t>кібербезпеки</w:t>
      </w:r>
      <w:proofErr w:type="spellEnd"/>
      <w:r w:rsidRPr="00652C8D">
        <w:rPr>
          <w:sz w:val="28"/>
          <w:szCs w:val="28"/>
          <w:lang w:val="uk-UA"/>
        </w:rPr>
        <w:t xml:space="preserve">. </w:t>
      </w:r>
    </w:p>
    <w:p w14:paraId="5506C561" w14:textId="77777777" w:rsidR="00005965" w:rsidRPr="00652C8D" w:rsidRDefault="00005965" w:rsidP="00005965">
      <w:pPr>
        <w:spacing w:line="360" w:lineRule="auto"/>
        <w:ind w:firstLine="709"/>
        <w:jc w:val="both"/>
        <w:rPr>
          <w:sz w:val="28"/>
          <w:szCs w:val="28"/>
          <w:lang w:val="uk-UA"/>
        </w:rPr>
      </w:pPr>
      <w:r w:rsidRPr="00652C8D">
        <w:rPr>
          <w:sz w:val="28"/>
          <w:szCs w:val="28"/>
          <w:lang w:val="uk-UA"/>
        </w:rPr>
        <w:t>Сценарне планування дозволить ТОВ «ЮСК Україна» не просто прогнозувати можливі зміни онлайн-ринку, а й готуватися до них заздалегідь, розробляючи адаптивні стратегії реагування. Його практичне впровадження забезпечить зниження рівня стратегічної невизначеності; можливість швидкої переорієнтації на нові ринкові умови; підвищення гнучкості системи стратегічного управління; узгодження планів розвитку онлайн-напряму з реальними ризиками й можливостями.</w:t>
      </w:r>
    </w:p>
    <w:p w14:paraId="7FCF054F" w14:textId="77777777" w:rsidR="00005965" w:rsidRPr="00652C8D" w:rsidRDefault="00005965" w:rsidP="00005965">
      <w:pPr>
        <w:spacing w:line="360" w:lineRule="auto"/>
        <w:ind w:firstLine="709"/>
        <w:jc w:val="both"/>
        <w:rPr>
          <w:sz w:val="28"/>
          <w:szCs w:val="28"/>
          <w:lang w:val="uk-UA"/>
        </w:rPr>
      </w:pPr>
      <w:r w:rsidRPr="00652C8D">
        <w:rPr>
          <w:sz w:val="28"/>
          <w:szCs w:val="28"/>
          <w:lang w:val="uk-UA"/>
        </w:rPr>
        <w:t>По-третє, пропонується використати збалансовану систему показників (</w:t>
      </w:r>
      <w:proofErr w:type="spellStart"/>
      <w:r w:rsidRPr="00652C8D">
        <w:rPr>
          <w:sz w:val="28"/>
          <w:szCs w:val="28"/>
          <w:lang w:val="uk-UA"/>
        </w:rPr>
        <w:t>Balanced</w:t>
      </w:r>
      <w:proofErr w:type="spellEnd"/>
      <w:r w:rsidRPr="00652C8D">
        <w:rPr>
          <w:sz w:val="28"/>
          <w:szCs w:val="28"/>
          <w:lang w:val="uk-UA"/>
        </w:rPr>
        <w:t xml:space="preserve"> </w:t>
      </w:r>
      <w:proofErr w:type="spellStart"/>
      <w:r w:rsidRPr="00652C8D">
        <w:rPr>
          <w:sz w:val="28"/>
          <w:szCs w:val="28"/>
          <w:lang w:val="uk-UA"/>
        </w:rPr>
        <w:t>Scorecard</w:t>
      </w:r>
      <w:proofErr w:type="spellEnd"/>
      <w:r w:rsidRPr="00652C8D">
        <w:rPr>
          <w:sz w:val="28"/>
          <w:szCs w:val="28"/>
          <w:lang w:val="uk-UA"/>
        </w:rPr>
        <w:t>) як інструмент узгодження стратегічних цілей і операційних завдань. Для онлайн-бізнесу доцільно виділити такі стратегічні перспективи</w:t>
      </w:r>
      <w:r>
        <w:rPr>
          <w:sz w:val="28"/>
          <w:szCs w:val="28"/>
          <w:lang w:val="uk-UA"/>
        </w:rPr>
        <w:t>, що наведені у табл. 3.3.</w:t>
      </w:r>
    </w:p>
    <w:p w14:paraId="440B9731" w14:textId="77777777" w:rsidR="00005965" w:rsidRPr="00652C8D" w:rsidRDefault="00005965" w:rsidP="00005965">
      <w:pPr>
        <w:spacing w:line="360" w:lineRule="auto"/>
        <w:ind w:firstLine="709"/>
        <w:jc w:val="right"/>
        <w:rPr>
          <w:i/>
          <w:iCs/>
          <w:sz w:val="28"/>
          <w:szCs w:val="28"/>
          <w:lang w:val="uk-UA"/>
        </w:rPr>
      </w:pPr>
      <w:r w:rsidRPr="00652C8D">
        <w:rPr>
          <w:i/>
          <w:iCs/>
          <w:sz w:val="28"/>
          <w:szCs w:val="28"/>
          <w:lang w:val="uk-UA"/>
        </w:rPr>
        <w:t>Таблиця 3.3</w:t>
      </w:r>
    </w:p>
    <w:p w14:paraId="0BB4176F" w14:textId="77777777" w:rsidR="00005965" w:rsidRPr="00652C8D" w:rsidRDefault="00005965" w:rsidP="00005965">
      <w:pPr>
        <w:spacing w:line="360" w:lineRule="auto"/>
        <w:ind w:firstLine="709"/>
        <w:jc w:val="center"/>
        <w:rPr>
          <w:sz w:val="28"/>
          <w:szCs w:val="28"/>
          <w:lang w:val="uk-UA"/>
        </w:rPr>
      </w:pPr>
      <w:r w:rsidRPr="00652C8D">
        <w:rPr>
          <w:b/>
          <w:bCs/>
          <w:sz w:val="28"/>
          <w:szCs w:val="28"/>
          <w:lang w:val="uk-UA"/>
        </w:rPr>
        <w:lastRenderedPageBreak/>
        <w:t>Методи</w:t>
      </w:r>
      <w:r>
        <w:rPr>
          <w:b/>
          <w:bCs/>
          <w:sz w:val="28"/>
          <w:szCs w:val="28"/>
          <w:lang w:val="uk-UA"/>
        </w:rPr>
        <w:t xml:space="preserve">чний підхід до формування </w:t>
      </w:r>
      <w:r w:rsidRPr="00652C8D">
        <w:rPr>
          <w:b/>
          <w:bCs/>
          <w:sz w:val="28"/>
          <w:szCs w:val="28"/>
          <w:lang w:val="uk-UA"/>
        </w:rPr>
        <w:t>збалансованої системи показників у стратегії розвитку онлайн-бізнесу ТОВ «ЮСК Україна»</w:t>
      </w:r>
      <w:r>
        <w:rPr>
          <w:b/>
          <w:bCs/>
          <w:sz w:val="28"/>
          <w:szCs w:val="28"/>
          <w:lang w:val="uk-UA"/>
        </w:rPr>
        <w:t xml:space="preserve"> </w:t>
      </w:r>
      <w:r w:rsidRPr="004C1DAF">
        <w:rPr>
          <w:b/>
          <w:bCs/>
          <w:sz w:val="28"/>
          <w:szCs w:val="28"/>
          <w:lang w:val="uk-UA"/>
        </w:rPr>
        <w:t xml:space="preserve">[складено за джерелами </w:t>
      </w:r>
      <w:r>
        <w:rPr>
          <w:b/>
          <w:bCs/>
          <w:sz w:val="28"/>
          <w:szCs w:val="28"/>
          <w:lang w:val="uk-UA"/>
        </w:rPr>
        <w:t>2, 7, 30, 39, 54</w:t>
      </w:r>
      <w:r w:rsidRPr="004C1DAF">
        <w:rPr>
          <w:b/>
          <w:bCs/>
          <w:sz w:val="28"/>
          <w:szCs w:val="28"/>
          <w:lang w:val="uk-UA"/>
        </w:rPr>
        <w:t>]</w:t>
      </w:r>
    </w:p>
    <w:tbl>
      <w:tblPr>
        <w:tblStyle w:val="ac"/>
        <w:tblW w:w="9634" w:type="dxa"/>
        <w:tblLayout w:type="fixed"/>
        <w:tblLook w:val="04A0" w:firstRow="1" w:lastRow="0" w:firstColumn="1" w:lastColumn="0" w:noHBand="0" w:noVBand="1"/>
      </w:tblPr>
      <w:tblGrid>
        <w:gridCol w:w="1555"/>
        <w:gridCol w:w="1701"/>
        <w:gridCol w:w="1701"/>
        <w:gridCol w:w="1559"/>
        <w:gridCol w:w="1559"/>
        <w:gridCol w:w="1559"/>
      </w:tblGrid>
      <w:tr w:rsidR="00005965" w:rsidRPr="00BB3B4B" w14:paraId="2E6D17CA" w14:textId="77777777" w:rsidTr="008A7569">
        <w:tc>
          <w:tcPr>
            <w:tcW w:w="1555" w:type="dxa"/>
            <w:hideMark/>
          </w:tcPr>
          <w:p w14:paraId="16F3AEA1" w14:textId="77777777" w:rsidR="00005965" w:rsidRPr="00BB3B4B" w:rsidRDefault="00005965" w:rsidP="008A7569">
            <w:pPr>
              <w:jc w:val="center"/>
              <w:rPr>
                <w:sz w:val="22"/>
                <w:szCs w:val="22"/>
                <w:lang w:val="uk-UA"/>
              </w:rPr>
            </w:pPr>
            <w:r w:rsidRPr="00BB3B4B">
              <w:rPr>
                <w:sz w:val="22"/>
                <w:szCs w:val="22"/>
                <w:lang w:val="uk-UA"/>
              </w:rPr>
              <w:t>Стратегічна перспектива</w:t>
            </w:r>
          </w:p>
        </w:tc>
        <w:tc>
          <w:tcPr>
            <w:tcW w:w="1701" w:type="dxa"/>
            <w:hideMark/>
          </w:tcPr>
          <w:p w14:paraId="1D7F1DE6" w14:textId="77777777" w:rsidR="00005965" w:rsidRPr="00BB3B4B" w:rsidRDefault="00005965" w:rsidP="008A7569">
            <w:pPr>
              <w:jc w:val="center"/>
              <w:rPr>
                <w:sz w:val="22"/>
                <w:szCs w:val="22"/>
                <w:lang w:val="uk-UA"/>
              </w:rPr>
            </w:pPr>
            <w:r w:rsidRPr="00BB3B4B">
              <w:rPr>
                <w:sz w:val="22"/>
                <w:szCs w:val="22"/>
                <w:lang w:val="uk-UA"/>
              </w:rPr>
              <w:t>Стратегічні цілі</w:t>
            </w:r>
          </w:p>
        </w:tc>
        <w:tc>
          <w:tcPr>
            <w:tcW w:w="1701" w:type="dxa"/>
            <w:hideMark/>
          </w:tcPr>
          <w:p w14:paraId="30AAB801" w14:textId="77777777" w:rsidR="00005965" w:rsidRPr="00BB3B4B" w:rsidRDefault="00005965" w:rsidP="008A7569">
            <w:pPr>
              <w:jc w:val="center"/>
              <w:rPr>
                <w:sz w:val="22"/>
                <w:szCs w:val="22"/>
                <w:lang w:val="uk-UA"/>
              </w:rPr>
            </w:pPr>
            <w:r w:rsidRPr="00BB3B4B">
              <w:rPr>
                <w:sz w:val="22"/>
                <w:szCs w:val="22"/>
                <w:lang w:val="uk-UA"/>
              </w:rPr>
              <w:t xml:space="preserve">Ключові показники ефективності </w:t>
            </w:r>
          </w:p>
        </w:tc>
        <w:tc>
          <w:tcPr>
            <w:tcW w:w="1559" w:type="dxa"/>
            <w:hideMark/>
          </w:tcPr>
          <w:p w14:paraId="2061C1BA" w14:textId="77777777" w:rsidR="00005965" w:rsidRPr="00BB3B4B" w:rsidRDefault="00005965" w:rsidP="008A7569">
            <w:pPr>
              <w:jc w:val="center"/>
              <w:rPr>
                <w:sz w:val="22"/>
                <w:szCs w:val="22"/>
                <w:lang w:val="uk-UA"/>
              </w:rPr>
            </w:pPr>
            <w:r w:rsidRPr="00BB3B4B">
              <w:rPr>
                <w:sz w:val="22"/>
                <w:szCs w:val="22"/>
                <w:lang w:val="uk-UA"/>
              </w:rPr>
              <w:t>Джерела та інструменти збору даних</w:t>
            </w:r>
          </w:p>
        </w:tc>
        <w:tc>
          <w:tcPr>
            <w:tcW w:w="1559" w:type="dxa"/>
            <w:hideMark/>
          </w:tcPr>
          <w:p w14:paraId="6151BB5C" w14:textId="77777777" w:rsidR="00005965" w:rsidRPr="00BB3B4B" w:rsidRDefault="00005965" w:rsidP="008A7569">
            <w:pPr>
              <w:jc w:val="center"/>
              <w:rPr>
                <w:sz w:val="22"/>
                <w:szCs w:val="22"/>
                <w:lang w:val="uk-UA"/>
              </w:rPr>
            </w:pPr>
            <w:r w:rsidRPr="00BB3B4B">
              <w:rPr>
                <w:sz w:val="22"/>
                <w:szCs w:val="22"/>
                <w:lang w:val="uk-UA"/>
              </w:rPr>
              <w:t>Методи аналізу</w:t>
            </w:r>
          </w:p>
        </w:tc>
        <w:tc>
          <w:tcPr>
            <w:tcW w:w="1559" w:type="dxa"/>
            <w:hideMark/>
          </w:tcPr>
          <w:p w14:paraId="178D9A81" w14:textId="77777777" w:rsidR="00005965" w:rsidRPr="00BB3B4B" w:rsidRDefault="00005965" w:rsidP="008A7569">
            <w:pPr>
              <w:jc w:val="center"/>
              <w:rPr>
                <w:sz w:val="22"/>
                <w:szCs w:val="22"/>
                <w:lang w:val="uk-UA"/>
              </w:rPr>
            </w:pPr>
            <w:r w:rsidRPr="00BB3B4B">
              <w:rPr>
                <w:sz w:val="22"/>
                <w:szCs w:val="22"/>
                <w:lang w:val="uk-UA"/>
              </w:rPr>
              <w:t xml:space="preserve">Очікувані результати для </w:t>
            </w:r>
          </w:p>
        </w:tc>
      </w:tr>
      <w:tr w:rsidR="00005965" w:rsidRPr="00BB3B4B" w14:paraId="5E2302C1" w14:textId="77777777" w:rsidTr="008A7569">
        <w:tc>
          <w:tcPr>
            <w:tcW w:w="1555" w:type="dxa"/>
          </w:tcPr>
          <w:p w14:paraId="2A365A74" w14:textId="77777777" w:rsidR="00005965" w:rsidRPr="00BB3B4B" w:rsidRDefault="00005965" w:rsidP="008A7569">
            <w:pPr>
              <w:jc w:val="center"/>
              <w:rPr>
                <w:sz w:val="22"/>
                <w:szCs w:val="22"/>
                <w:lang w:val="uk-UA"/>
              </w:rPr>
            </w:pPr>
            <w:r>
              <w:rPr>
                <w:sz w:val="22"/>
                <w:szCs w:val="22"/>
                <w:lang w:val="uk-UA"/>
              </w:rPr>
              <w:t>1</w:t>
            </w:r>
          </w:p>
        </w:tc>
        <w:tc>
          <w:tcPr>
            <w:tcW w:w="1701" w:type="dxa"/>
          </w:tcPr>
          <w:p w14:paraId="0238E538" w14:textId="77777777" w:rsidR="00005965" w:rsidRPr="00BB3B4B" w:rsidRDefault="00005965" w:rsidP="008A7569">
            <w:pPr>
              <w:jc w:val="center"/>
              <w:rPr>
                <w:sz w:val="22"/>
                <w:szCs w:val="22"/>
                <w:lang w:val="uk-UA"/>
              </w:rPr>
            </w:pPr>
            <w:r>
              <w:rPr>
                <w:sz w:val="22"/>
                <w:szCs w:val="22"/>
                <w:lang w:val="uk-UA"/>
              </w:rPr>
              <w:t>2</w:t>
            </w:r>
          </w:p>
        </w:tc>
        <w:tc>
          <w:tcPr>
            <w:tcW w:w="1701" w:type="dxa"/>
          </w:tcPr>
          <w:p w14:paraId="5BBE36FC" w14:textId="77777777" w:rsidR="00005965" w:rsidRPr="00BB3B4B" w:rsidRDefault="00005965" w:rsidP="008A7569">
            <w:pPr>
              <w:jc w:val="center"/>
              <w:rPr>
                <w:sz w:val="22"/>
                <w:szCs w:val="22"/>
                <w:lang w:val="uk-UA"/>
              </w:rPr>
            </w:pPr>
            <w:r>
              <w:rPr>
                <w:sz w:val="22"/>
                <w:szCs w:val="22"/>
                <w:lang w:val="uk-UA"/>
              </w:rPr>
              <w:t>3</w:t>
            </w:r>
          </w:p>
        </w:tc>
        <w:tc>
          <w:tcPr>
            <w:tcW w:w="1559" w:type="dxa"/>
          </w:tcPr>
          <w:p w14:paraId="2B5050BF" w14:textId="77777777" w:rsidR="00005965" w:rsidRPr="00BB3B4B" w:rsidRDefault="00005965" w:rsidP="008A7569">
            <w:pPr>
              <w:jc w:val="center"/>
              <w:rPr>
                <w:sz w:val="22"/>
                <w:szCs w:val="22"/>
                <w:lang w:val="uk-UA"/>
              </w:rPr>
            </w:pPr>
            <w:r>
              <w:rPr>
                <w:sz w:val="22"/>
                <w:szCs w:val="22"/>
                <w:lang w:val="uk-UA"/>
              </w:rPr>
              <w:t>4</w:t>
            </w:r>
          </w:p>
        </w:tc>
        <w:tc>
          <w:tcPr>
            <w:tcW w:w="1559" w:type="dxa"/>
          </w:tcPr>
          <w:p w14:paraId="433668C8" w14:textId="77777777" w:rsidR="00005965" w:rsidRPr="00BB3B4B" w:rsidRDefault="00005965" w:rsidP="008A7569">
            <w:pPr>
              <w:jc w:val="center"/>
              <w:rPr>
                <w:sz w:val="22"/>
                <w:szCs w:val="22"/>
                <w:lang w:val="uk-UA"/>
              </w:rPr>
            </w:pPr>
            <w:r>
              <w:rPr>
                <w:sz w:val="22"/>
                <w:szCs w:val="22"/>
                <w:lang w:val="uk-UA"/>
              </w:rPr>
              <w:t>5</w:t>
            </w:r>
          </w:p>
        </w:tc>
        <w:tc>
          <w:tcPr>
            <w:tcW w:w="1559" w:type="dxa"/>
          </w:tcPr>
          <w:p w14:paraId="195E9FBE" w14:textId="77777777" w:rsidR="00005965" w:rsidRPr="00BB3B4B" w:rsidRDefault="00005965" w:rsidP="008A7569">
            <w:pPr>
              <w:jc w:val="center"/>
              <w:rPr>
                <w:sz w:val="22"/>
                <w:szCs w:val="22"/>
                <w:lang w:val="uk-UA"/>
              </w:rPr>
            </w:pPr>
            <w:r>
              <w:rPr>
                <w:sz w:val="22"/>
                <w:szCs w:val="22"/>
                <w:lang w:val="uk-UA"/>
              </w:rPr>
              <w:t>6</w:t>
            </w:r>
          </w:p>
        </w:tc>
      </w:tr>
      <w:tr w:rsidR="00005965" w:rsidRPr="00BB3B4B" w14:paraId="5DB50CC8" w14:textId="77777777" w:rsidTr="008A7569">
        <w:tc>
          <w:tcPr>
            <w:tcW w:w="1555" w:type="dxa"/>
            <w:hideMark/>
          </w:tcPr>
          <w:p w14:paraId="002D91F0" w14:textId="77777777" w:rsidR="00005965" w:rsidRPr="00BB3B4B" w:rsidRDefault="00005965" w:rsidP="008A7569">
            <w:pPr>
              <w:rPr>
                <w:sz w:val="22"/>
                <w:szCs w:val="22"/>
                <w:lang w:val="uk-UA"/>
              </w:rPr>
            </w:pPr>
            <w:r w:rsidRPr="00BB3B4B">
              <w:rPr>
                <w:sz w:val="22"/>
                <w:szCs w:val="22"/>
                <w:lang w:val="uk-UA"/>
              </w:rPr>
              <w:t>1. Фінансова</w:t>
            </w:r>
          </w:p>
        </w:tc>
        <w:tc>
          <w:tcPr>
            <w:tcW w:w="1701" w:type="dxa"/>
            <w:hideMark/>
          </w:tcPr>
          <w:p w14:paraId="6F446646" w14:textId="77777777" w:rsidR="00005965" w:rsidRPr="00BB3B4B" w:rsidRDefault="00005965" w:rsidP="008A7569">
            <w:pPr>
              <w:rPr>
                <w:sz w:val="22"/>
                <w:szCs w:val="22"/>
                <w:lang w:val="uk-UA"/>
              </w:rPr>
            </w:pPr>
            <w:r w:rsidRPr="00BB3B4B">
              <w:rPr>
                <w:sz w:val="22"/>
                <w:szCs w:val="22"/>
                <w:lang w:val="uk-UA"/>
              </w:rPr>
              <w:t>1. Збільшення доходу від онлайн-продажів.</w:t>
            </w:r>
          </w:p>
          <w:p w14:paraId="2E146D37" w14:textId="77777777" w:rsidR="00005965" w:rsidRPr="00BB3B4B" w:rsidRDefault="00005965" w:rsidP="008A7569">
            <w:pPr>
              <w:rPr>
                <w:sz w:val="22"/>
                <w:szCs w:val="22"/>
                <w:lang w:val="uk-UA"/>
              </w:rPr>
            </w:pPr>
            <w:r w:rsidRPr="00BB3B4B">
              <w:rPr>
                <w:sz w:val="22"/>
                <w:szCs w:val="22"/>
                <w:lang w:val="uk-UA"/>
              </w:rPr>
              <w:t xml:space="preserve"> 2. Підвищення рентабельності e-</w:t>
            </w:r>
            <w:proofErr w:type="spellStart"/>
            <w:r w:rsidRPr="00BB3B4B">
              <w:rPr>
                <w:sz w:val="22"/>
                <w:szCs w:val="22"/>
                <w:lang w:val="uk-UA"/>
              </w:rPr>
              <w:t>commerce</w:t>
            </w:r>
            <w:proofErr w:type="spellEnd"/>
            <w:r w:rsidRPr="00BB3B4B">
              <w:rPr>
                <w:sz w:val="22"/>
                <w:szCs w:val="22"/>
                <w:lang w:val="uk-UA"/>
              </w:rPr>
              <w:t xml:space="preserve">-напряму. </w:t>
            </w:r>
          </w:p>
          <w:p w14:paraId="60AE9A7D" w14:textId="77777777" w:rsidR="00005965" w:rsidRPr="00BB3B4B" w:rsidRDefault="00005965" w:rsidP="008A7569">
            <w:pPr>
              <w:rPr>
                <w:sz w:val="22"/>
                <w:szCs w:val="22"/>
                <w:lang w:val="uk-UA"/>
              </w:rPr>
            </w:pPr>
            <w:r w:rsidRPr="00BB3B4B">
              <w:rPr>
                <w:sz w:val="22"/>
                <w:szCs w:val="22"/>
                <w:lang w:val="uk-UA"/>
              </w:rPr>
              <w:t>3. Оптимізація маркетингових витрат.</w:t>
            </w:r>
          </w:p>
        </w:tc>
        <w:tc>
          <w:tcPr>
            <w:tcW w:w="1701" w:type="dxa"/>
            <w:hideMark/>
          </w:tcPr>
          <w:p w14:paraId="2569A081" w14:textId="77777777" w:rsidR="00005965" w:rsidRPr="00BB3B4B" w:rsidRDefault="00005965" w:rsidP="008A7569">
            <w:pPr>
              <w:rPr>
                <w:sz w:val="22"/>
                <w:szCs w:val="22"/>
                <w:lang w:val="uk-UA"/>
              </w:rPr>
            </w:pPr>
            <w:r w:rsidRPr="00BB3B4B">
              <w:rPr>
                <w:sz w:val="22"/>
                <w:szCs w:val="22"/>
                <w:lang w:val="uk-UA"/>
              </w:rPr>
              <w:t>Темп приросту онлайн-дохідності (%).</w:t>
            </w:r>
          </w:p>
          <w:p w14:paraId="603F2856" w14:textId="77777777" w:rsidR="00005965" w:rsidRPr="00BB3B4B" w:rsidRDefault="00005965" w:rsidP="008A7569">
            <w:pPr>
              <w:rPr>
                <w:sz w:val="22"/>
                <w:szCs w:val="22"/>
                <w:lang w:val="uk-UA"/>
              </w:rPr>
            </w:pPr>
            <w:r w:rsidRPr="00BB3B4B">
              <w:rPr>
                <w:sz w:val="22"/>
                <w:szCs w:val="22"/>
                <w:lang w:val="uk-UA"/>
              </w:rPr>
              <w:t>Частка онлайн-продажів у загальному обсязі реалізації (%).</w:t>
            </w:r>
          </w:p>
          <w:p w14:paraId="71FB6346" w14:textId="77777777" w:rsidR="00005965" w:rsidRPr="00BB3B4B" w:rsidRDefault="00005965" w:rsidP="008A7569">
            <w:pPr>
              <w:rPr>
                <w:sz w:val="22"/>
                <w:szCs w:val="22"/>
                <w:lang w:val="uk-UA"/>
              </w:rPr>
            </w:pPr>
            <w:r w:rsidRPr="00BB3B4B">
              <w:rPr>
                <w:sz w:val="22"/>
                <w:szCs w:val="22"/>
                <w:lang w:val="uk-UA"/>
              </w:rPr>
              <w:t>Рентабельність онлайн-каналу (ROI e-</w:t>
            </w:r>
            <w:proofErr w:type="spellStart"/>
            <w:r w:rsidRPr="00BB3B4B">
              <w:rPr>
                <w:sz w:val="22"/>
                <w:szCs w:val="22"/>
                <w:lang w:val="uk-UA"/>
              </w:rPr>
              <w:t>commerce</w:t>
            </w:r>
            <w:proofErr w:type="spellEnd"/>
            <w:r w:rsidRPr="00BB3B4B">
              <w:rPr>
                <w:sz w:val="22"/>
                <w:szCs w:val="22"/>
                <w:lang w:val="uk-UA"/>
              </w:rPr>
              <w:t xml:space="preserve">). </w:t>
            </w:r>
          </w:p>
          <w:p w14:paraId="541C742E" w14:textId="77777777" w:rsidR="00005965" w:rsidRPr="00BB3B4B" w:rsidRDefault="00005965" w:rsidP="008A7569">
            <w:pPr>
              <w:rPr>
                <w:sz w:val="22"/>
                <w:szCs w:val="22"/>
                <w:lang w:val="uk-UA"/>
              </w:rPr>
            </w:pPr>
            <w:r w:rsidRPr="00BB3B4B">
              <w:rPr>
                <w:sz w:val="22"/>
                <w:szCs w:val="22"/>
                <w:lang w:val="uk-UA"/>
              </w:rPr>
              <w:t xml:space="preserve">Вартість залучення клієнта (CAC). </w:t>
            </w:r>
          </w:p>
          <w:p w14:paraId="62A1FD5F" w14:textId="77777777" w:rsidR="00005965" w:rsidRPr="00BB3B4B" w:rsidRDefault="00005965" w:rsidP="008A7569">
            <w:pPr>
              <w:rPr>
                <w:sz w:val="22"/>
                <w:szCs w:val="22"/>
                <w:lang w:val="uk-UA"/>
              </w:rPr>
            </w:pPr>
            <w:r w:rsidRPr="00BB3B4B">
              <w:rPr>
                <w:sz w:val="22"/>
                <w:szCs w:val="22"/>
                <w:lang w:val="uk-UA"/>
              </w:rPr>
              <w:t>Середній чек покупки (</w:t>
            </w:r>
            <w:proofErr w:type="spellStart"/>
            <w:r w:rsidRPr="00BB3B4B">
              <w:rPr>
                <w:sz w:val="22"/>
                <w:szCs w:val="22"/>
                <w:lang w:val="uk-UA"/>
              </w:rPr>
              <w:t>Average</w:t>
            </w:r>
            <w:proofErr w:type="spellEnd"/>
            <w:r w:rsidRPr="00BB3B4B">
              <w:rPr>
                <w:sz w:val="22"/>
                <w:szCs w:val="22"/>
                <w:lang w:val="uk-UA"/>
              </w:rPr>
              <w:t xml:space="preserve"> </w:t>
            </w:r>
            <w:proofErr w:type="spellStart"/>
            <w:r w:rsidRPr="00BB3B4B">
              <w:rPr>
                <w:sz w:val="22"/>
                <w:szCs w:val="22"/>
                <w:lang w:val="uk-UA"/>
              </w:rPr>
              <w:t>Order</w:t>
            </w:r>
            <w:proofErr w:type="spellEnd"/>
            <w:r w:rsidRPr="00BB3B4B">
              <w:rPr>
                <w:sz w:val="22"/>
                <w:szCs w:val="22"/>
                <w:lang w:val="uk-UA"/>
              </w:rPr>
              <w:t xml:space="preserve"> </w:t>
            </w:r>
            <w:proofErr w:type="spellStart"/>
            <w:r w:rsidRPr="00BB3B4B">
              <w:rPr>
                <w:sz w:val="22"/>
                <w:szCs w:val="22"/>
                <w:lang w:val="uk-UA"/>
              </w:rPr>
              <w:t>Value</w:t>
            </w:r>
            <w:proofErr w:type="spellEnd"/>
            <w:r w:rsidRPr="00BB3B4B">
              <w:rPr>
                <w:sz w:val="22"/>
                <w:szCs w:val="22"/>
                <w:lang w:val="uk-UA"/>
              </w:rPr>
              <w:t>).</w:t>
            </w:r>
          </w:p>
        </w:tc>
        <w:tc>
          <w:tcPr>
            <w:tcW w:w="1559" w:type="dxa"/>
            <w:hideMark/>
          </w:tcPr>
          <w:p w14:paraId="7B821E98" w14:textId="77777777" w:rsidR="00005965" w:rsidRPr="00BB3B4B" w:rsidRDefault="00005965" w:rsidP="008A7569">
            <w:pPr>
              <w:rPr>
                <w:sz w:val="22"/>
                <w:szCs w:val="22"/>
                <w:lang w:val="uk-UA"/>
              </w:rPr>
            </w:pPr>
            <w:r w:rsidRPr="00BB3B4B">
              <w:rPr>
                <w:sz w:val="22"/>
                <w:szCs w:val="22"/>
                <w:lang w:val="uk-UA"/>
              </w:rPr>
              <w:t xml:space="preserve">ERP-система (облік доходів і витрат), CRM (дані про клієнтів і замовлення), </w:t>
            </w:r>
            <w:proofErr w:type="spellStart"/>
            <w:r w:rsidRPr="00BB3B4B">
              <w:rPr>
                <w:sz w:val="22"/>
                <w:szCs w:val="22"/>
                <w:lang w:val="uk-UA"/>
              </w:rPr>
              <w:t>Google</w:t>
            </w:r>
            <w:proofErr w:type="spellEnd"/>
            <w:r w:rsidRPr="00BB3B4B">
              <w:rPr>
                <w:sz w:val="22"/>
                <w:szCs w:val="22"/>
                <w:lang w:val="uk-UA"/>
              </w:rPr>
              <w:t xml:space="preserve"> </w:t>
            </w:r>
            <w:proofErr w:type="spellStart"/>
            <w:r w:rsidRPr="00BB3B4B">
              <w:rPr>
                <w:sz w:val="22"/>
                <w:szCs w:val="22"/>
                <w:lang w:val="uk-UA"/>
              </w:rPr>
              <w:t>Analytics</w:t>
            </w:r>
            <w:proofErr w:type="spellEnd"/>
            <w:r w:rsidRPr="00BB3B4B">
              <w:rPr>
                <w:sz w:val="22"/>
                <w:szCs w:val="22"/>
                <w:lang w:val="uk-UA"/>
              </w:rPr>
              <w:t xml:space="preserve"> (трафік і конверсія), </w:t>
            </w:r>
            <w:proofErr w:type="spellStart"/>
            <w:r w:rsidRPr="00BB3B4B">
              <w:rPr>
                <w:sz w:val="22"/>
                <w:szCs w:val="22"/>
                <w:lang w:val="uk-UA"/>
              </w:rPr>
              <w:t>Power</w:t>
            </w:r>
            <w:proofErr w:type="spellEnd"/>
            <w:r w:rsidRPr="00BB3B4B">
              <w:rPr>
                <w:sz w:val="22"/>
                <w:szCs w:val="22"/>
                <w:lang w:val="uk-UA"/>
              </w:rPr>
              <w:t xml:space="preserve"> BI </w:t>
            </w:r>
            <w:proofErr w:type="spellStart"/>
            <w:r w:rsidRPr="00BB3B4B">
              <w:rPr>
                <w:sz w:val="22"/>
                <w:szCs w:val="22"/>
                <w:lang w:val="uk-UA"/>
              </w:rPr>
              <w:t>Dashboard</w:t>
            </w:r>
            <w:proofErr w:type="spellEnd"/>
            <w:r w:rsidRPr="00BB3B4B">
              <w:rPr>
                <w:sz w:val="22"/>
                <w:szCs w:val="22"/>
                <w:lang w:val="uk-UA"/>
              </w:rPr>
              <w:t>.</w:t>
            </w:r>
          </w:p>
        </w:tc>
        <w:tc>
          <w:tcPr>
            <w:tcW w:w="1559" w:type="dxa"/>
            <w:hideMark/>
          </w:tcPr>
          <w:p w14:paraId="49DC9B70" w14:textId="77777777" w:rsidR="00005965" w:rsidRPr="00BB3B4B" w:rsidRDefault="00005965" w:rsidP="008A7569">
            <w:pPr>
              <w:rPr>
                <w:sz w:val="22"/>
                <w:szCs w:val="22"/>
                <w:lang w:val="uk-UA"/>
              </w:rPr>
            </w:pPr>
            <w:r w:rsidRPr="00BB3B4B">
              <w:rPr>
                <w:sz w:val="22"/>
                <w:szCs w:val="22"/>
                <w:lang w:val="uk-UA"/>
              </w:rPr>
              <w:t xml:space="preserve">Порівняльний фінансовий аналіз, динамічні ряди, кореляційно-регресійний аналіз, аналіз </w:t>
            </w:r>
            <w:proofErr w:type="spellStart"/>
            <w:r w:rsidRPr="00BB3B4B">
              <w:rPr>
                <w:sz w:val="22"/>
                <w:szCs w:val="22"/>
                <w:lang w:val="uk-UA"/>
              </w:rPr>
              <w:t>маржинальності</w:t>
            </w:r>
            <w:proofErr w:type="spellEnd"/>
            <w:r w:rsidRPr="00BB3B4B">
              <w:rPr>
                <w:sz w:val="22"/>
                <w:szCs w:val="22"/>
                <w:lang w:val="uk-UA"/>
              </w:rPr>
              <w:t>.</w:t>
            </w:r>
          </w:p>
        </w:tc>
        <w:tc>
          <w:tcPr>
            <w:tcW w:w="1559" w:type="dxa"/>
            <w:hideMark/>
          </w:tcPr>
          <w:p w14:paraId="2F43F905" w14:textId="77777777" w:rsidR="00005965" w:rsidRPr="00BB3B4B" w:rsidRDefault="00005965" w:rsidP="008A7569">
            <w:pPr>
              <w:rPr>
                <w:sz w:val="22"/>
                <w:szCs w:val="22"/>
                <w:lang w:val="uk-UA"/>
              </w:rPr>
            </w:pPr>
            <w:r w:rsidRPr="00BB3B4B">
              <w:rPr>
                <w:sz w:val="22"/>
                <w:szCs w:val="22"/>
                <w:lang w:val="uk-UA"/>
              </w:rPr>
              <w:t>Зростання обсягу онлайн-продажів на 20–25% за рік; зниження CAC на 10%; підвищення прибутковості e-</w:t>
            </w:r>
            <w:proofErr w:type="spellStart"/>
            <w:r w:rsidRPr="00BB3B4B">
              <w:rPr>
                <w:sz w:val="22"/>
                <w:szCs w:val="22"/>
                <w:lang w:val="uk-UA"/>
              </w:rPr>
              <w:t>commerce</w:t>
            </w:r>
            <w:proofErr w:type="spellEnd"/>
            <w:r w:rsidRPr="00BB3B4B">
              <w:rPr>
                <w:sz w:val="22"/>
                <w:szCs w:val="22"/>
                <w:lang w:val="uk-UA"/>
              </w:rPr>
              <w:t>-напряму.</w:t>
            </w:r>
          </w:p>
        </w:tc>
      </w:tr>
      <w:tr w:rsidR="00005965" w:rsidRPr="00BB3B4B" w14:paraId="1F008EAF" w14:textId="77777777" w:rsidTr="008A7569">
        <w:tc>
          <w:tcPr>
            <w:tcW w:w="1555" w:type="dxa"/>
            <w:hideMark/>
          </w:tcPr>
          <w:p w14:paraId="05B837F1" w14:textId="77777777" w:rsidR="00005965" w:rsidRPr="00BB3B4B" w:rsidRDefault="00005965" w:rsidP="008A7569">
            <w:pPr>
              <w:rPr>
                <w:sz w:val="22"/>
                <w:szCs w:val="22"/>
                <w:lang w:val="uk-UA"/>
              </w:rPr>
            </w:pPr>
            <w:r w:rsidRPr="00BB3B4B">
              <w:rPr>
                <w:sz w:val="22"/>
                <w:szCs w:val="22"/>
                <w:lang w:val="uk-UA"/>
              </w:rPr>
              <w:t>2. Клієнтська</w:t>
            </w:r>
          </w:p>
        </w:tc>
        <w:tc>
          <w:tcPr>
            <w:tcW w:w="1701" w:type="dxa"/>
            <w:hideMark/>
          </w:tcPr>
          <w:p w14:paraId="0746BF84" w14:textId="77777777" w:rsidR="00005965" w:rsidRPr="00BB3B4B" w:rsidRDefault="00005965" w:rsidP="008A7569">
            <w:pPr>
              <w:rPr>
                <w:sz w:val="22"/>
                <w:szCs w:val="22"/>
                <w:lang w:val="uk-UA"/>
              </w:rPr>
            </w:pPr>
            <w:r w:rsidRPr="00BB3B4B">
              <w:rPr>
                <w:sz w:val="22"/>
                <w:szCs w:val="22"/>
                <w:lang w:val="uk-UA"/>
              </w:rPr>
              <w:t>1. Підвищення задоволеності клієнтів від онлайн-сервісу.</w:t>
            </w:r>
          </w:p>
          <w:p w14:paraId="402DEFD0" w14:textId="77777777" w:rsidR="00005965" w:rsidRPr="00BB3B4B" w:rsidRDefault="00005965" w:rsidP="008A7569">
            <w:pPr>
              <w:rPr>
                <w:sz w:val="22"/>
                <w:szCs w:val="22"/>
                <w:lang w:val="uk-UA"/>
              </w:rPr>
            </w:pPr>
            <w:r w:rsidRPr="00BB3B4B">
              <w:rPr>
                <w:sz w:val="22"/>
                <w:szCs w:val="22"/>
                <w:lang w:val="uk-UA"/>
              </w:rPr>
              <w:t xml:space="preserve"> 2. Збільшення рівня лояльності та повторних покупок.</w:t>
            </w:r>
          </w:p>
          <w:p w14:paraId="3D55D5A1" w14:textId="77777777" w:rsidR="00005965" w:rsidRPr="00BB3B4B" w:rsidRDefault="00005965" w:rsidP="008A7569">
            <w:pPr>
              <w:rPr>
                <w:sz w:val="22"/>
                <w:szCs w:val="22"/>
                <w:lang w:val="uk-UA"/>
              </w:rPr>
            </w:pPr>
            <w:r w:rsidRPr="00BB3B4B">
              <w:rPr>
                <w:sz w:val="22"/>
                <w:szCs w:val="22"/>
                <w:lang w:val="uk-UA"/>
              </w:rPr>
              <w:t xml:space="preserve"> 3. Формування позитивного сприйняття бренду JYSK у цифровому середовищі.</w:t>
            </w:r>
          </w:p>
        </w:tc>
        <w:tc>
          <w:tcPr>
            <w:tcW w:w="1701" w:type="dxa"/>
            <w:hideMark/>
          </w:tcPr>
          <w:p w14:paraId="20F15DE1" w14:textId="77777777" w:rsidR="00005965" w:rsidRPr="00BB3B4B" w:rsidRDefault="00005965" w:rsidP="008A7569">
            <w:pPr>
              <w:rPr>
                <w:sz w:val="22"/>
                <w:szCs w:val="22"/>
                <w:lang w:val="uk-UA"/>
              </w:rPr>
            </w:pPr>
            <w:r w:rsidRPr="00BB3B4B">
              <w:rPr>
                <w:sz w:val="22"/>
                <w:szCs w:val="22"/>
                <w:lang w:val="uk-UA"/>
              </w:rPr>
              <w:t>Індекс задоволеності клієнтів (</w:t>
            </w:r>
            <w:proofErr w:type="spellStart"/>
            <w:r w:rsidRPr="00BB3B4B">
              <w:rPr>
                <w:sz w:val="22"/>
                <w:szCs w:val="22"/>
                <w:lang w:val="uk-UA"/>
              </w:rPr>
              <w:t>Customer</w:t>
            </w:r>
            <w:proofErr w:type="spellEnd"/>
            <w:r w:rsidRPr="00BB3B4B">
              <w:rPr>
                <w:sz w:val="22"/>
                <w:szCs w:val="22"/>
                <w:lang w:val="uk-UA"/>
              </w:rPr>
              <w:t xml:space="preserve"> </w:t>
            </w:r>
            <w:proofErr w:type="spellStart"/>
            <w:r w:rsidRPr="00BB3B4B">
              <w:rPr>
                <w:sz w:val="22"/>
                <w:szCs w:val="22"/>
                <w:lang w:val="uk-UA"/>
              </w:rPr>
              <w:t>Satisfaction</w:t>
            </w:r>
            <w:proofErr w:type="spellEnd"/>
            <w:r w:rsidRPr="00BB3B4B">
              <w:rPr>
                <w:sz w:val="22"/>
                <w:szCs w:val="22"/>
                <w:lang w:val="uk-UA"/>
              </w:rPr>
              <w:t xml:space="preserve"> </w:t>
            </w:r>
            <w:proofErr w:type="spellStart"/>
            <w:r w:rsidRPr="00BB3B4B">
              <w:rPr>
                <w:sz w:val="22"/>
                <w:szCs w:val="22"/>
                <w:lang w:val="uk-UA"/>
              </w:rPr>
              <w:t>Index</w:t>
            </w:r>
            <w:proofErr w:type="spellEnd"/>
            <w:r w:rsidRPr="00BB3B4B">
              <w:rPr>
                <w:sz w:val="22"/>
                <w:szCs w:val="22"/>
                <w:lang w:val="uk-UA"/>
              </w:rPr>
              <w:t xml:space="preserve">, CSI). </w:t>
            </w:r>
          </w:p>
          <w:p w14:paraId="66AB32CA" w14:textId="77777777" w:rsidR="00005965" w:rsidRPr="00BB3B4B" w:rsidRDefault="00005965" w:rsidP="008A7569">
            <w:pPr>
              <w:rPr>
                <w:sz w:val="22"/>
                <w:szCs w:val="22"/>
                <w:lang w:val="uk-UA"/>
              </w:rPr>
            </w:pPr>
            <w:r w:rsidRPr="00BB3B4B">
              <w:rPr>
                <w:sz w:val="22"/>
                <w:szCs w:val="22"/>
                <w:lang w:val="uk-UA"/>
              </w:rPr>
              <w:t>Індекс лояльності (</w:t>
            </w:r>
            <w:proofErr w:type="spellStart"/>
            <w:r w:rsidRPr="00BB3B4B">
              <w:rPr>
                <w:sz w:val="22"/>
                <w:szCs w:val="22"/>
                <w:lang w:val="uk-UA"/>
              </w:rPr>
              <w:t>Net</w:t>
            </w:r>
            <w:proofErr w:type="spellEnd"/>
            <w:r w:rsidRPr="00BB3B4B">
              <w:rPr>
                <w:sz w:val="22"/>
                <w:szCs w:val="22"/>
                <w:lang w:val="uk-UA"/>
              </w:rPr>
              <w:t xml:space="preserve"> </w:t>
            </w:r>
            <w:proofErr w:type="spellStart"/>
            <w:r w:rsidRPr="00BB3B4B">
              <w:rPr>
                <w:sz w:val="22"/>
                <w:szCs w:val="22"/>
                <w:lang w:val="uk-UA"/>
              </w:rPr>
              <w:t>Promoter</w:t>
            </w:r>
            <w:proofErr w:type="spellEnd"/>
            <w:r w:rsidRPr="00BB3B4B">
              <w:rPr>
                <w:sz w:val="22"/>
                <w:szCs w:val="22"/>
                <w:lang w:val="uk-UA"/>
              </w:rPr>
              <w:t xml:space="preserve"> </w:t>
            </w:r>
            <w:proofErr w:type="spellStart"/>
            <w:r w:rsidRPr="00BB3B4B">
              <w:rPr>
                <w:sz w:val="22"/>
                <w:szCs w:val="22"/>
                <w:lang w:val="uk-UA"/>
              </w:rPr>
              <w:t>Score</w:t>
            </w:r>
            <w:proofErr w:type="spellEnd"/>
            <w:r w:rsidRPr="00BB3B4B">
              <w:rPr>
                <w:sz w:val="22"/>
                <w:szCs w:val="22"/>
                <w:lang w:val="uk-UA"/>
              </w:rPr>
              <w:t xml:space="preserve">, NPS). </w:t>
            </w:r>
          </w:p>
          <w:p w14:paraId="50C8561C" w14:textId="77777777" w:rsidR="00005965" w:rsidRPr="00BB3B4B" w:rsidRDefault="00005965" w:rsidP="008A7569">
            <w:pPr>
              <w:rPr>
                <w:sz w:val="22"/>
                <w:szCs w:val="22"/>
                <w:lang w:val="uk-UA"/>
              </w:rPr>
            </w:pPr>
            <w:r w:rsidRPr="00BB3B4B">
              <w:rPr>
                <w:sz w:val="22"/>
                <w:szCs w:val="22"/>
                <w:lang w:val="uk-UA"/>
              </w:rPr>
              <w:t xml:space="preserve"> Кількість повторних замовлень (%).  Коефіцієнт утримання клієнтів (</w:t>
            </w:r>
            <w:proofErr w:type="spellStart"/>
            <w:r w:rsidRPr="00BB3B4B">
              <w:rPr>
                <w:sz w:val="22"/>
                <w:szCs w:val="22"/>
                <w:lang w:val="uk-UA"/>
              </w:rPr>
              <w:t>Retention</w:t>
            </w:r>
            <w:proofErr w:type="spellEnd"/>
            <w:r w:rsidRPr="00BB3B4B">
              <w:rPr>
                <w:sz w:val="22"/>
                <w:szCs w:val="22"/>
                <w:lang w:val="uk-UA"/>
              </w:rPr>
              <w:t xml:space="preserve"> </w:t>
            </w:r>
            <w:proofErr w:type="spellStart"/>
            <w:r w:rsidRPr="00BB3B4B">
              <w:rPr>
                <w:sz w:val="22"/>
                <w:szCs w:val="22"/>
                <w:lang w:val="uk-UA"/>
              </w:rPr>
              <w:t>Rate</w:t>
            </w:r>
            <w:proofErr w:type="spellEnd"/>
            <w:r w:rsidRPr="00BB3B4B">
              <w:rPr>
                <w:sz w:val="22"/>
                <w:szCs w:val="22"/>
                <w:lang w:val="uk-UA"/>
              </w:rPr>
              <w:t xml:space="preserve">). </w:t>
            </w:r>
          </w:p>
          <w:p w14:paraId="309C4B23" w14:textId="77777777" w:rsidR="00005965" w:rsidRPr="00BB3B4B" w:rsidRDefault="00005965" w:rsidP="008A7569">
            <w:pPr>
              <w:rPr>
                <w:sz w:val="22"/>
                <w:szCs w:val="22"/>
                <w:lang w:val="uk-UA"/>
              </w:rPr>
            </w:pPr>
            <w:r w:rsidRPr="00BB3B4B">
              <w:rPr>
                <w:sz w:val="22"/>
                <w:szCs w:val="22"/>
                <w:lang w:val="uk-UA"/>
              </w:rPr>
              <w:t>Частка позитивних відгуків у загальному обсязі (%).</w:t>
            </w:r>
          </w:p>
        </w:tc>
        <w:tc>
          <w:tcPr>
            <w:tcW w:w="1559" w:type="dxa"/>
            <w:hideMark/>
          </w:tcPr>
          <w:p w14:paraId="76FB44D2" w14:textId="77777777" w:rsidR="00005965" w:rsidRPr="00BB3B4B" w:rsidRDefault="00005965" w:rsidP="008A7569">
            <w:pPr>
              <w:rPr>
                <w:sz w:val="22"/>
                <w:szCs w:val="22"/>
                <w:lang w:val="uk-UA"/>
              </w:rPr>
            </w:pPr>
            <w:r w:rsidRPr="00BB3B4B">
              <w:rPr>
                <w:sz w:val="22"/>
                <w:szCs w:val="22"/>
                <w:lang w:val="uk-UA"/>
              </w:rPr>
              <w:t>CRM-аналітика, онлайн-опитування клієнтів, чат-боти для зворотного зв’язку, моніторинг соцмереж (</w:t>
            </w:r>
            <w:proofErr w:type="spellStart"/>
            <w:r w:rsidRPr="00BB3B4B">
              <w:rPr>
                <w:sz w:val="22"/>
                <w:szCs w:val="22"/>
                <w:lang w:val="uk-UA"/>
              </w:rPr>
              <w:t>Facebook</w:t>
            </w:r>
            <w:proofErr w:type="spellEnd"/>
            <w:r w:rsidRPr="00BB3B4B">
              <w:rPr>
                <w:sz w:val="22"/>
                <w:szCs w:val="22"/>
                <w:lang w:val="uk-UA"/>
              </w:rPr>
              <w:t xml:space="preserve">, </w:t>
            </w:r>
            <w:proofErr w:type="spellStart"/>
            <w:r w:rsidRPr="00BB3B4B">
              <w:rPr>
                <w:sz w:val="22"/>
                <w:szCs w:val="22"/>
                <w:lang w:val="uk-UA"/>
              </w:rPr>
              <w:t>Instagram</w:t>
            </w:r>
            <w:proofErr w:type="spellEnd"/>
            <w:r w:rsidRPr="00BB3B4B">
              <w:rPr>
                <w:sz w:val="22"/>
                <w:szCs w:val="22"/>
                <w:lang w:val="uk-UA"/>
              </w:rPr>
              <w:t xml:space="preserve">, </w:t>
            </w:r>
            <w:proofErr w:type="spellStart"/>
            <w:r w:rsidRPr="00BB3B4B">
              <w:rPr>
                <w:sz w:val="22"/>
                <w:szCs w:val="22"/>
                <w:lang w:val="uk-UA"/>
              </w:rPr>
              <w:t>Google</w:t>
            </w:r>
            <w:proofErr w:type="spellEnd"/>
            <w:r w:rsidRPr="00BB3B4B">
              <w:rPr>
                <w:sz w:val="22"/>
                <w:szCs w:val="22"/>
                <w:lang w:val="uk-UA"/>
              </w:rPr>
              <w:t xml:space="preserve"> </w:t>
            </w:r>
            <w:proofErr w:type="spellStart"/>
            <w:r w:rsidRPr="00BB3B4B">
              <w:rPr>
                <w:sz w:val="22"/>
                <w:szCs w:val="22"/>
                <w:lang w:val="uk-UA"/>
              </w:rPr>
              <w:t>Reviews</w:t>
            </w:r>
            <w:proofErr w:type="spellEnd"/>
            <w:r w:rsidRPr="00BB3B4B">
              <w:rPr>
                <w:sz w:val="22"/>
                <w:szCs w:val="22"/>
                <w:lang w:val="uk-UA"/>
              </w:rPr>
              <w:t xml:space="preserve">), </w:t>
            </w:r>
            <w:proofErr w:type="spellStart"/>
            <w:r w:rsidRPr="00BB3B4B">
              <w:rPr>
                <w:sz w:val="22"/>
                <w:szCs w:val="22"/>
                <w:lang w:val="uk-UA"/>
              </w:rPr>
              <w:t>Google</w:t>
            </w:r>
            <w:proofErr w:type="spellEnd"/>
            <w:r w:rsidRPr="00BB3B4B">
              <w:rPr>
                <w:sz w:val="22"/>
                <w:szCs w:val="22"/>
                <w:lang w:val="uk-UA"/>
              </w:rPr>
              <w:t xml:space="preserve"> </w:t>
            </w:r>
            <w:proofErr w:type="spellStart"/>
            <w:r w:rsidRPr="00BB3B4B">
              <w:rPr>
                <w:sz w:val="22"/>
                <w:szCs w:val="22"/>
                <w:lang w:val="uk-UA"/>
              </w:rPr>
              <w:t>Data</w:t>
            </w:r>
            <w:proofErr w:type="spellEnd"/>
            <w:r w:rsidRPr="00BB3B4B">
              <w:rPr>
                <w:sz w:val="22"/>
                <w:szCs w:val="22"/>
                <w:lang w:val="uk-UA"/>
              </w:rPr>
              <w:t xml:space="preserve"> </w:t>
            </w:r>
            <w:proofErr w:type="spellStart"/>
            <w:r w:rsidRPr="00BB3B4B">
              <w:rPr>
                <w:sz w:val="22"/>
                <w:szCs w:val="22"/>
                <w:lang w:val="uk-UA"/>
              </w:rPr>
              <w:t>Studio</w:t>
            </w:r>
            <w:proofErr w:type="spellEnd"/>
            <w:r w:rsidRPr="00BB3B4B">
              <w:rPr>
                <w:sz w:val="22"/>
                <w:szCs w:val="22"/>
                <w:lang w:val="uk-UA"/>
              </w:rPr>
              <w:t>.</w:t>
            </w:r>
          </w:p>
        </w:tc>
        <w:tc>
          <w:tcPr>
            <w:tcW w:w="1559" w:type="dxa"/>
            <w:hideMark/>
          </w:tcPr>
          <w:p w14:paraId="208C1497" w14:textId="77777777" w:rsidR="00005965" w:rsidRPr="00BB3B4B" w:rsidRDefault="00005965" w:rsidP="008A7569">
            <w:pPr>
              <w:rPr>
                <w:sz w:val="22"/>
                <w:szCs w:val="22"/>
                <w:lang w:val="uk-UA"/>
              </w:rPr>
            </w:pPr>
            <w:r w:rsidRPr="00BB3B4B">
              <w:rPr>
                <w:sz w:val="22"/>
                <w:szCs w:val="22"/>
                <w:lang w:val="uk-UA"/>
              </w:rPr>
              <w:t xml:space="preserve">Контент-аналіз відгуків, порівняльна оцінка NPS, аналіз </w:t>
            </w:r>
            <w:proofErr w:type="spellStart"/>
            <w:r w:rsidRPr="00BB3B4B">
              <w:rPr>
                <w:sz w:val="22"/>
                <w:szCs w:val="22"/>
                <w:lang w:val="uk-UA"/>
              </w:rPr>
              <w:t>задоволеност</w:t>
            </w:r>
            <w:proofErr w:type="spellEnd"/>
            <w:r w:rsidRPr="00BB3B4B">
              <w:rPr>
                <w:sz w:val="22"/>
                <w:szCs w:val="22"/>
                <w:lang w:val="uk-UA"/>
              </w:rPr>
              <w:t xml:space="preserve">, </w:t>
            </w:r>
            <w:proofErr w:type="spellStart"/>
            <w:r w:rsidRPr="00BB3B4B">
              <w:rPr>
                <w:sz w:val="22"/>
                <w:szCs w:val="22"/>
                <w:lang w:val="uk-UA"/>
              </w:rPr>
              <w:t>heatmap</w:t>
            </w:r>
            <w:proofErr w:type="spellEnd"/>
            <w:r w:rsidRPr="00BB3B4B">
              <w:rPr>
                <w:sz w:val="22"/>
                <w:szCs w:val="22"/>
                <w:lang w:val="uk-UA"/>
              </w:rPr>
              <w:t xml:space="preserve"> UX-дослідження сайту.</w:t>
            </w:r>
          </w:p>
        </w:tc>
        <w:tc>
          <w:tcPr>
            <w:tcW w:w="1559" w:type="dxa"/>
            <w:hideMark/>
          </w:tcPr>
          <w:p w14:paraId="38FEB8B3" w14:textId="77777777" w:rsidR="00005965" w:rsidRPr="00BB3B4B" w:rsidRDefault="00005965" w:rsidP="008A7569">
            <w:pPr>
              <w:rPr>
                <w:sz w:val="22"/>
                <w:szCs w:val="22"/>
                <w:lang w:val="uk-UA"/>
              </w:rPr>
            </w:pPr>
            <w:r w:rsidRPr="00BB3B4B">
              <w:rPr>
                <w:sz w:val="22"/>
                <w:szCs w:val="22"/>
                <w:lang w:val="uk-UA"/>
              </w:rPr>
              <w:t>Підвищення індексу NPS до 60 пунктів, зростання повторних покупок на 15%, формування високого рівня довіри до бренду.</w:t>
            </w:r>
          </w:p>
        </w:tc>
      </w:tr>
    </w:tbl>
    <w:p w14:paraId="736E9960" w14:textId="77777777" w:rsidR="00005965" w:rsidRDefault="00005965" w:rsidP="00005965">
      <w:pPr>
        <w:rPr>
          <w:lang w:val="uk-UA"/>
        </w:rPr>
      </w:pPr>
    </w:p>
    <w:p w14:paraId="74FEF4DA" w14:textId="77777777" w:rsidR="00005965" w:rsidRDefault="00005965" w:rsidP="00005965">
      <w:pPr>
        <w:spacing w:line="360" w:lineRule="auto"/>
        <w:jc w:val="right"/>
        <w:rPr>
          <w:i/>
          <w:iCs/>
          <w:sz w:val="28"/>
          <w:szCs w:val="28"/>
          <w:lang w:val="uk-UA"/>
        </w:rPr>
      </w:pPr>
    </w:p>
    <w:p w14:paraId="74044E7F" w14:textId="77777777" w:rsidR="00005965" w:rsidRPr="00547B21" w:rsidRDefault="00005965" w:rsidP="00005965">
      <w:pPr>
        <w:spacing w:line="360" w:lineRule="auto"/>
        <w:jc w:val="right"/>
        <w:rPr>
          <w:i/>
          <w:iCs/>
          <w:sz w:val="28"/>
          <w:szCs w:val="28"/>
          <w:lang w:val="uk-UA"/>
        </w:rPr>
      </w:pPr>
      <w:r w:rsidRPr="00547B21">
        <w:rPr>
          <w:i/>
          <w:iCs/>
          <w:sz w:val="28"/>
          <w:szCs w:val="28"/>
          <w:lang w:val="uk-UA"/>
        </w:rPr>
        <w:t>Продовження табл. 3.</w:t>
      </w:r>
      <w:r>
        <w:rPr>
          <w:i/>
          <w:iCs/>
          <w:sz w:val="28"/>
          <w:szCs w:val="28"/>
          <w:lang w:val="uk-UA"/>
        </w:rPr>
        <w:t>3</w:t>
      </w:r>
    </w:p>
    <w:tbl>
      <w:tblPr>
        <w:tblStyle w:val="ac"/>
        <w:tblW w:w="9634" w:type="dxa"/>
        <w:tblLayout w:type="fixed"/>
        <w:tblLook w:val="04A0" w:firstRow="1" w:lastRow="0" w:firstColumn="1" w:lastColumn="0" w:noHBand="0" w:noVBand="1"/>
      </w:tblPr>
      <w:tblGrid>
        <w:gridCol w:w="1555"/>
        <w:gridCol w:w="1701"/>
        <w:gridCol w:w="1701"/>
        <w:gridCol w:w="1559"/>
        <w:gridCol w:w="1559"/>
        <w:gridCol w:w="1559"/>
      </w:tblGrid>
      <w:tr w:rsidR="00005965" w:rsidRPr="00BB3B4B" w14:paraId="68D07CA5" w14:textId="77777777" w:rsidTr="008A7569">
        <w:tc>
          <w:tcPr>
            <w:tcW w:w="1555" w:type="dxa"/>
          </w:tcPr>
          <w:p w14:paraId="64444F5A" w14:textId="77777777" w:rsidR="00005965" w:rsidRPr="00BB3B4B" w:rsidRDefault="00005965" w:rsidP="008A7569">
            <w:pPr>
              <w:jc w:val="center"/>
              <w:rPr>
                <w:sz w:val="22"/>
                <w:szCs w:val="22"/>
                <w:lang w:val="uk-UA"/>
              </w:rPr>
            </w:pPr>
            <w:r>
              <w:rPr>
                <w:sz w:val="22"/>
                <w:szCs w:val="22"/>
                <w:lang w:val="uk-UA"/>
              </w:rPr>
              <w:lastRenderedPageBreak/>
              <w:t>1</w:t>
            </w:r>
          </w:p>
        </w:tc>
        <w:tc>
          <w:tcPr>
            <w:tcW w:w="1701" w:type="dxa"/>
          </w:tcPr>
          <w:p w14:paraId="2BA51B38" w14:textId="77777777" w:rsidR="00005965" w:rsidRPr="00BB3B4B" w:rsidRDefault="00005965" w:rsidP="008A7569">
            <w:pPr>
              <w:jc w:val="center"/>
              <w:rPr>
                <w:sz w:val="22"/>
                <w:szCs w:val="22"/>
                <w:lang w:val="uk-UA"/>
              </w:rPr>
            </w:pPr>
            <w:r>
              <w:rPr>
                <w:sz w:val="22"/>
                <w:szCs w:val="22"/>
                <w:lang w:val="uk-UA"/>
              </w:rPr>
              <w:t>2</w:t>
            </w:r>
          </w:p>
        </w:tc>
        <w:tc>
          <w:tcPr>
            <w:tcW w:w="1701" w:type="dxa"/>
          </w:tcPr>
          <w:p w14:paraId="7811FFEB" w14:textId="77777777" w:rsidR="00005965" w:rsidRPr="00BB3B4B" w:rsidRDefault="00005965" w:rsidP="008A7569">
            <w:pPr>
              <w:jc w:val="center"/>
              <w:rPr>
                <w:sz w:val="22"/>
                <w:szCs w:val="22"/>
                <w:lang w:val="uk-UA"/>
              </w:rPr>
            </w:pPr>
            <w:r>
              <w:rPr>
                <w:sz w:val="22"/>
                <w:szCs w:val="22"/>
                <w:lang w:val="uk-UA"/>
              </w:rPr>
              <w:t>3</w:t>
            </w:r>
          </w:p>
        </w:tc>
        <w:tc>
          <w:tcPr>
            <w:tcW w:w="1559" w:type="dxa"/>
          </w:tcPr>
          <w:p w14:paraId="6593CCA3" w14:textId="77777777" w:rsidR="00005965" w:rsidRPr="00BB3B4B" w:rsidRDefault="00005965" w:rsidP="008A7569">
            <w:pPr>
              <w:jc w:val="center"/>
              <w:rPr>
                <w:sz w:val="22"/>
                <w:szCs w:val="22"/>
                <w:lang w:val="uk-UA"/>
              </w:rPr>
            </w:pPr>
            <w:r>
              <w:rPr>
                <w:sz w:val="22"/>
                <w:szCs w:val="22"/>
                <w:lang w:val="uk-UA"/>
              </w:rPr>
              <w:t>4</w:t>
            </w:r>
          </w:p>
        </w:tc>
        <w:tc>
          <w:tcPr>
            <w:tcW w:w="1559" w:type="dxa"/>
          </w:tcPr>
          <w:p w14:paraId="721E6333" w14:textId="77777777" w:rsidR="00005965" w:rsidRPr="00BB3B4B" w:rsidRDefault="00005965" w:rsidP="008A7569">
            <w:pPr>
              <w:jc w:val="center"/>
              <w:rPr>
                <w:sz w:val="22"/>
                <w:szCs w:val="22"/>
                <w:lang w:val="uk-UA"/>
              </w:rPr>
            </w:pPr>
            <w:r>
              <w:rPr>
                <w:sz w:val="22"/>
                <w:szCs w:val="22"/>
                <w:lang w:val="uk-UA"/>
              </w:rPr>
              <w:t>5</w:t>
            </w:r>
          </w:p>
        </w:tc>
        <w:tc>
          <w:tcPr>
            <w:tcW w:w="1559" w:type="dxa"/>
          </w:tcPr>
          <w:p w14:paraId="12D0A181" w14:textId="77777777" w:rsidR="00005965" w:rsidRPr="00BB3B4B" w:rsidRDefault="00005965" w:rsidP="008A7569">
            <w:pPr>
              <w:jc w:val="center"/>
              <w:rPr>
                <w:sz w:val="22"/>
                <w:szCs w:val="22"/>
                <w:lang w:val="uk-UA"/>
              </w:rPr>
            </w:pPr>
            <w:r>
              <w:rPr>
                <w:sz w:val="22"/>
                <w:szCs w:val="22"/>
                <w:lang w:val="uk-UA"/>
              </w:rPr>
              <w:t>6</w:t>
            </w:r>
          </w:p>
        </w:tc>
      </w:tr>
      <w:tr w:rsidR="00005965" w:rsidRPr="00BB3B4B" w14:paraId="30018FAC" w14:textId="77777777" w:rsidTr="008A7569">
        <w:tc>
          <w:tcPr>
            <w:tcW w:w="1555" w:type="dxa"/>
            <w:hideMark/>
          </w:tcPr>
          <w:p w14:paraId="214ABB48" w14:textId="77777777" w:rsidR="00005965" w:rsidRPr="00BB3B4B" w:rsidRDefault="00005965" w:rsidP="008A7569">
            <w:pPr>
              <w:rPr>
                <w:sz w:val="22"/>
                <w:szCs w:val="22"/>
                <w:lang w:val="uk-UA"/>
              </w:rPr>
            </w:pPr>
            <w:r w:rsidRPr="00BB3B4B">
              <w:rPr>
                <w:sz w:val="22"/>
                <w:szCs w:val="22"/>
                <w:lang w:val="uk-UA"/>
              </w:rPr>
              <w:t>3. Внутрішніх бізнес-процесів</w:t>
            </w:r>
          </w:p>
        </w:tc>
        <w:tc>
          <w:tcPr>
            <w:tcW w:w="1701" w:type="dxa"/>
            <w:hideMark/>
          </w:tcPr>
          <w:p w14:paraId="4AFF7DDD" w14:textId="77777777" w:rsidR="00005965" w:rsidRPr="00BB3B4B" w:rsidRDefault="00005965" w:rsidP="008A7569">
            <w:pPr>
              <w:rPr>
                <w:sz w:val="22"/>
                <w:szCs w:val="22"/>
                <w:lang w:val="uk-UA"/>
              </w:rPr>
            </w:pPr>
            <w:r w:rsidRPr="00BB3B4B">
              <w:rPr>
                <w:sz w:val="22"/>
                <w:szCs w:val="22"/>
                <w:lang w:val="uk-UA"/>
              </w:rPr>
              <w:t xml:space="preserve">1. Підвищення ефективності логістичних і сервісних процесів. </w:t>
            </w:r>
          </w:p>
          <w:p w14:paraId="468C76C7" w14:textId="77777777" w:rsidR="00005965" w:rsidRPr="00BB3B4B" w:rsidRDefault="00005965" w:rsidP="008A7569">
            <w:pPr>
              <w:rPr>
                <w:sz w:val="22"/>
                <w:szCs w:val="22"/>
                <w:lang w:val="uk-UA"/>
              </w:rPr>
            </w:pPr>
            <w:r w:rsidRPr="00BB3B4B">
              <w:rPr>
                <w:sz w:val="22"/>
                <w:szCs w:val="22"/>
                <w:lang w:val="uk-UA"/>
              </w:rPr>
              <w:t xml:space="preserve">2. Оптимізація часу обробки онлайн-замовлень. </w:t>
            </w:r>
          </w:p>
          <w:p w14:paraId="15B594ED" w14:textId="77777777" w:rsidR="00005965" w:rsidRPr="00BB3B4B" w:rsidRDefault="00005965" w:rsidP="008A7569">
            <w:pPr>
              <w:rPr>
                <w:sz w:val="22"/>
                <w:szCs w:val="22"/>
                <w:lang w:val="uk-UA"/>
              </w:rPr>
            </w:pPr>
            <w:r w:rsidRPr="00BB3B4B">
              <w:rPr>
                <w:sz w:val="22"/>
                <w:szCs w:val="22"/>
                <w:lang w:val="uk-UA"/>
              </w:rPr>
              <w:t>3. Підвищення якості цифрового контенту та UX/UI сайту.</w:t>
            </w:r>
          </w:p>
        </w:tc>
        <w:tc>
          <w:tcPr>
            <w:tcW w:w="1701" w:type="dxa"/>
            <w:hideMark/>
          </w:tcPr>
          <w:p w14:paraId="721EF966" w14:textId="77777777" w:rsidR="00005965" w:rsidRPr="00BB3B4B" w:rsidRDefault="00005965" w:rsidP="008A7569">
            <w:pPr>
              <w:rPr>
                <w:sz w:val="22"/>
                <w:szCs w:val="22"/>
                <w:lang w:val="uk-UA"/>
              </w:rPr>
            </w:pPr>
            <w:r w:rsidRPr="00BB3B4B">
              <w:rPr>
                <w:sz w:val="22"/>
                <w:szCs w:val="22"/>
                <w:lang w:val="uk-UA"/>
              </w:rPr>
              <w:t xml:space="preserve">Середній час виконання замовлення (год/днів). </w:t>
            </w:r>
          </w:p>
          <w:p w14:paraId="2952ABD4" w14:textId="77777777" w:rsidR="00005965" w:rsidRPr="00BB3B4B" w:rsidRDefault="00005965" w:rsidP="008A7569">
            <w:pPr>
              <w:rPr>
                <w:sz w:val="22"/>
                <w:szCs w:val="22"/>
                <w:lang w:val="uk-UA"/>
              </w:rPr>
            </w:pPr>
            <w:r w:rsidRPr="00BB3B4B">
              <w:rPr>
                <w:sz w:val="22"/>
                <w:szCs w:val="22"/>
                <w:lang w:val="uk-UA"/>
              </w:rPr>
              <w:t xml:space="preserve">Рівень своєчасної доставки (%). </w:t>
            </w:r>
          </w:p>
          <w:p w14:paraId="63969B89" w14:textId="77777777" w:rsidR="00005965" w:rsidRPr="00BB3B4B" w:rsidRDefault="00005965" w:rsidP="008A7569">
            <w:pPr>
              <w:rPr>
                <w:sz w:val="22"/>
                <w:szCs w:val="22"/>
                <w:lang w:val="uk-UA"/>
              </w:rPr>
            </w:pPr>
            <w:r w:rsidRPr="00BB3B4B">
              <w:rPr>
                <w:sz w:val="22"/>
                <w:szCs w:val="22"/>
                <w:lang w:val="uk-UA"/>
              </w:rPr>
              <w:t xml:space="preserve">Кількість логістичних помилок (%). </w:t>
            </w:r>
            <w:proofErr w:type="spellStart"/>
            <w:r w:rsidRPr="00BB3B4B">
              <w:rPr>
                <w:sz w:val="22"/>
                <w:szCs w:val="22"/>
                <w:lang w:val="uk-UA"/>
              </w:rPr>
              <w:t>Bounce</w:t>
            </w:r>
            <w:proofErr w:type="spellEnd"/>
            <w:r w:rsidRPr="00BB3B4B">
              <w:rPr>
                <w:sz w:val="22"/>
                <w:szCs w:val="22"/>
                <w:lang w:val="uk-UA"/>
              </w:rPr>
              <w:t xml:space="preserve"> </w:t>
            </w:r>
            <w:proofErr w:type="spellStart"/>
            <w:r w:rsidRPr="00BB3B4B">
              <w:rPr>
                <w:sz w:val="22"/>
                <w:szCs w:val="22"/>
                <w:lang w:val="uk-UA"/>
              </w:rPr>
              <w:t>rate</w:t>
            </w:r>
            <w:proofErr w:type="spellEnd"/>
            <w:r w:rsidRPr="00BB3B4B">
              <w:rPr>
                <w:sz w:val="22"/>
                <w:szCs w:val="22"/>
                <w:lang w:val="uk-UA"/>
              </w:rPr>
              <w:t xml:space="preserve"> сайту (%). </w:t>
            </w:r>
          </w:p>
          <w:p w14:paraId="23D9C777" w14:textId="77777777" w:rsidR="00005965" w:rsidRPr="00BB3B4B" w:rsidRDefault="00005965" w:rsidP="008A7569">
            <w:pPr>
              <w:rPr>
                <w:sz w:val="22"/>
                <w:szCs w:val="22"/>
                <w:lang w:val="uk-UA"/>
              </w:rPr>
            </w:pPr>
            <w:r w:rsidRPr="00BB3B4B">
              <w:rPr>
                <w:sz w:val="22"/>
                <w:szCs w:val="22"/>
                <w:lang w:val="uk-UA"/>
              </w:rPr>
              <w:t xml:space="preserve"> Час завантаження сторінки (</w:t>
            </w:r>
            <w:proofErr w:type="spellStart"/>
            <w:r w:rsidRPr="00BB3B4B">
              <w:rPr>
                <w:sz w:val="22"/>
                <w:szCs w:val="22"/>
                <w:lang w:val="uk-UA"/>
              </w:rPr>
              <w:t>сек</w:t>
            </w:r>
            <w:proofErr w:type="spellEnd"/>
            <w:r w:rsidRPr="00BB3B4B">
              <w:rPr>
                <w:sz w:val="22"/>
                <w:szCs w:val="22"/>
                <w:lang w:val="uk-UA"/>
              </w:rPr>
              <w:t>).</w:t>
            </w:r>
          </w:p>
          <w:p w14:paraId="74C5DAE5" w14:textId="77777777" w:rsidR="00005965" w:rsidRPr="00BB3B4B" w:rsidRDefault="00005965" w:rsidP="008A7569">
            <w:pPr>
              <w:rPr>
                <w:sz w:val="22"/>
                <w:szCs w:val="22"/>
                <w:lang w:val="uk-UA"/>
              </w:rPr>
            </w:pPr>
            <w:r w:rsidRPr="00BB3B4B">
              <w:rPr>
                <w:sz w:val="22"/>
                <w:szCs w:val="22"/>
                <w:lang w:val="uk-UA"/>
              </w:rPr>
              <w:t>Індекс SEO-оптимізації контенту.</w:t>
            </w:r>
          </w:p>
        </w:tc>
        <w:tc>
          <w:tcPr>
            <w:tcW w:w="1559" w:type="dxa"/>
            <w:hideMark/>
          </w:tcPr>
          <w:p w14:paraId="656B8C02" w14:textId="77777777" w:rsidR="00005965" w:rsidRPr="00BB3B4B" w:rsidRDefault="00005965" w:rsidP="008A7569">
            <w:pPr>
              <w:rPr>
                <w:sz w:val="22"/>
                <w:szCs w:val="22"/>
                <w:lang w:val="uk-UA"/>
              </w:rPr>
            </w:pPr>
            <w:r w:rsidRPr="00BB3B4B">
              <w:rPr>
                <w:sz w:val="22"/>
                <w:szCs w:val="22"/>
                <w:lang w:val="uk-UA"/>
              </w:rPr>
              <w:t xml:space="preserve">ERP (дані логістики), WMS (управління складом), </w:t>
            </w:r>
            <w:proofErr w:type="spellStart"/>
            <w:r w:rsidRPr="00BB3B4B">
              <w:rPr>
                <w:sz w:val="22"/>
                <w:szCs w:val="22"/>
                <w:lang w:val="uk-UA"/>
              </w:rPr>
              <w:t>Google</w:t>
            </w:r>
            <w:proofErr w:type="spellEnd"/>
            <w:r w:rsidRPr="00BB3B4B">
              <w:rPr>
                <w:sz w:val="22"/>
                <w:szCs w:val="22"/>
                <w:lang w:val="uk-UA"/>
              </w:rPr>
              <w:t xml:space="preserve"> </w:t>
            </w:r>
            <w:proofErr w:type="spellStart"/>
            <w:r w:rsidRPr="00BB3B4B">
              <w:rPr>
                <w:sz w:val="22"/>
                <w:szCs w:val="22"/>
                <w:lang w:val="uk-UA"/>
              </w:rPr>
              <w:t>PageSpeed</w:t>
            </w:r>
            <w:proofErr w:type="spellEnd"/>
            <w:r w:rsidRPr="00BB3B4B">
              <w:rPr>
                <w:sz w:val="22"/>
                <w:szCs w:val="22"/>
                <w:lang w:val="uk-UA"/>
              </w:rPr>
              <w:t xml:space="preserve">, </w:t>
            </w:r>
            <w:proofErr w:type="spellStart"/>
            <w:r w:rsidRPr="00BB3B4B">
              <w:rPr>
                <w:sz w:val="22"/>
                <w:szCs w:val="22"/>
                <w:lang w:val="uk-UA"/>
              </w:rPr>
              <w:t>Google</w:t>
            </w:r>
            <w:proofErr w:type="spellEnd"/>
            <w:r w:rsidRPr="00BB3B4B">
              <w:rPr>
                <w:sz w:val="22"/>
                <w:szCs w:val="22"/>
                <w:lang w:val="uk-UA"/>
              </w:rPr>
              <w:t xml:space="preserve"> </w:t>
            </w:r>
            <w:proofErr w:type="spellStart"/>
            <w:r w:rsidRPr="00BB3B4B">
              <w:rPr>
                <w:sz w:val="22"/>
                <w:szCs w:val="22"/>
                <w:lang w:val="uk-UA"/>
              </w:rPr>
              <w:t>Analytics</w:t>
            </w:r>
            <w:proofErr w:type="spellEnd"/>
            <w:r w:rsidRPr="00BB3B4B">
              <w:rPr>
                <w:sz w:val="22"/>
                <w:szCs w:val="22"/>
                <w:lang w:val="uk-UA"/>
              </w:rPr>
              <w:t xml:space="preserve">, </w:t>
            </w:r>
            <w:proofErr w:type="spellStart"/>
            <w:r w:rsidRPr="00BB3B4B">
              <w:rPr>
                <w:sz w:val="22"/>
                <w:szCs w:val="22"/>
                <w:lang w:val="uk-UA"/>
              </w:rPr>
              <w:t>Hotjar</w:t>
            </w:r>
            <w:proofErr w:type="spellEnd"/>
            <w:r w:rsidRPr="00BB3B4B">
              <w:rPr>
                <w:sz w:val="22"/>
                <w:szCs w:val="22"/>
                <w:lang w:val="uk-UA"/>
              </w:rPr>
              <w:t xml:space="preserve"> (UX-записи), внутрішні звіти служби доставки.</w:t>
            </w:r>
          </w:p>
        </w:tc>
        <w:tc>
          <w:tcPr>
            <w:tcW w:w="1559" w:type="dxa"/>
            <w:hideMark/>
          </w:tcPr>
          <w:p w14:paraId="69E71CA3" w14:textId="77777777" w:rsidR="00005965" w:rsidRPr="00BB3B4B" w:rsidRDefault="00005965" w:rsidP="008A7569">
            <w:pPr>
              <w:rPr>
                <w:sz w:val="22"/>
                <w:szCs w:val="22"/>
                <w:lang w:val="uk-UA"/>
              </w:rPr>
            </w:pPr>
            <w:r w:rsidRPr="00BB3B4B">
              <w:rPr>
                <w:sz w:val="22"/>
                <w:szCs w:val="22"/>
                <w:lang w:val="uk-UA"/>
              </w:rPr>
              <w:t>ABC-аналіз процесів, KPI-аналіз, метод контролінгу, оцінка ефективності UX/UI за картами поведінки користувачів.</w:t>
            </w:r>
          </w:p>
        </w:tc>
        <w:tc>
          <w:tcPr>
            <w:tcW w:w="1559" w:type="dxa"/>
            <w:hideMark/>
          </w:tcPr>
          <w:p w14:paraId="62429957" w14:textId="77777777" w:rsidR="00005965" w:rsidRPr="00BB3B4B" w:rsidRDefault="00005965" w:rsidP="008A7569">
            <w:pPr>
              <w:rPr>
                <w:sz w:val="22"/>
                <w:szCs w:val="22"/>
                <w:lang w:val="uk-UA"/>
              </w:rPr>
            </w:pPr>
            <w:r w:rsidRPr="00BB3B4B">
              <w:rPr>
                <w:sz w:val="22"/>
                <w:szCs w:val="22"/>
                <w:lang w:val="uk-UA"/>
              </w:rPr>
              <w:t xml:space="preserve">Зниження часу обробки замовлень до 24 годин, скорочення кількості помилок на 20%, підвищення швидкості сайту до &lt;2 </w:t>
            </w:r>
            <w:proofErr w:type="spellStart"/>
            <w:r w:rsidRPr="00BB3B4B">
              <w:rPr>
                <w:sz w:val="22"/>
                <w:szCs w:val="22"/>
                <w:lang w:val="uk-UA"/>
              </w:rPr>
              <w:t>сек</w:t>
            </w:r>
            <w:proofErr w:type="spellEnd"/>
            <w:r w:rsidRPr="00BB3B4B">
              <w:rPr>
                <w:sz w:val="22"/>
                <w:szCs w:val="22"/>
                <w:lang w:val="uk-UA"/>
              </w:rPr>
              <w:t>., покращення SEO-позицій.</w:t>
            </w:r>
          </w:p>
        </w:tc>
      </w:tr>
      <w:tr w:rsidR="00005965" w:rsidRPr="00BB3B4B" w14:paraId="2AFBC5F7" w14:textId="77777777" w:rsidTr="008A7569">
        <w:tc>
          <w:tcPr>
            <w:tcW w:w="1555" w:type="dxa"/>
            <w:hideMark/>
          </w:tcPr>
          <w:p w14:paraId="46F196FF" w14:textId="77777777" w:rsidR="00005965" w:rsidRPr="00BB3B4B" w:rsidRDefault="00005965" w:rsidP="008A7569">
            <w:pPr>
              <w:rPr>
                <w:sz w:val="22"/>
                <w:szCs w:val="22"/>
                <w:lang w:val="uk-UA"/>
              </w:rPr>
            </w:pPr>
            <w:r w:rsidRPr="00BB3B4B">
              <w:rPr>
                <w:sz w:val="22"/>
                <w:szCs w:val="22"/>
                <w:lang w:val="uk-UA"/>
              </w:rPr>
              <w:t>4. Навчання та розвитку</w:t>
            </w:r>
          </w:p>
        </w:tc>
        <w:tc>
          <w:tcPr>
            <w:tcW w:w="1701" w:type="dxa"/>
            <w:hideMark/>
          </w:tcPr>
          <w:p w14:paraId="3D3A827D" w14:textId="77777777" w:rsidR="00005965" w:rsidRPr="00BB3B4B" w:rsidRDefault="00005965" w:rsidP="008A7569">
            <w:pPr>
              <w:rPr>
                <w:sz w:val="22"/>
                <w:szCs w:val="22"/>
                <w:lang w:val="uk-UA"/>
              </w:rPr>
            </w:pPr>
            <w:r w:rsidRPr="00BB3B4B">
              <w:rPr>
                <w:sz w:val="22"/>
                <w:szCs w:val="22"/>
                <w:lang w:val="uk-UA"/>
              </w:rPr>
              <w:t xml:space="preserve">1. Формування цифрових компетенцій персоналу. </w:t>
            </w:r>
          </w:p>
          <w:p w14:paraId="08ACC4B0" w14:textId="77777777" w:rsidR="00005965" w:rsidRPr="00BB3B4B" w:rsidRDefault="00005965" w:rsidP="008A7569">
            <w:pPr>
              <w:rPr>
                <w:sz w:val="22"/>
                <w:szCs w:val="22"/>
                <w:lang w:val="uk-UA"/>
              </w:rPr>
            </w:pPr>
            <w:r w:rsidRPr="00BB3B4B">
              <w:rPr>
                <w:sz w:val="22"/>
                <w:szCs w:val="22"/>
                <w:lang w:val="uk-UA"/>
              </w:rPr>
              <w:t xml:space="preserve">2. Впровадження системи постійного навчання та інновацій. </w:t>
            </w:r>
          </w:p>
          <w:p w14:paraId="67024E28" w14:textId="77777777" w:rsidR="00005965" w:rsidRPr="00BB3B4B" w:rsidRDefault="00005965" w:rsidP="008A7569">
            <w:pPr>
              <w:rPr>
                <w:sz w:val="22"/>
                <w:szCs w:val="22"/>
                <w:lang w:val="uk-UA"/>
              </w:rPr>
            </w:pPr>
            <w:r w:rsidRPr="00BB3B4B">
              <w:rPr>
                <w:sz w:val="22"/>
                <w:szCs w:val="22"/>
                <w:lang w:val="uk-UA"/>
              </w:rPr>
              <w:t>3. Розвиток корпоративної культури, орієнтованої на клієнта та технології.</w:t>
            </w:r>
          </w:p>
        </w:tc>
        <w:tc>
          <w:tcPr>
            <w:tcW w:w="1701" w:type="dxa"/>
            <w:hideMark/>
          </w:tcPr>
          <w:p w14:paraId="5E7D338A" w14:textId="77777777" w:rsidR="00005965" w:rsidRPr="00BB3B4B" w:rsidRDefault="00005965" w:rsidP="008A7569">
            <w:pPr>
              <w:rPr>
                <w:sz w:val="22"/>
                <w:szCs w:val="22"/>
                <w:lang w:val="uk-UA"/>
              </w:rPr>
            </w:pPr>
            <w:r w:rsidRPr="00BB3B4B">
              <w:rPr>
                <w:sz w:val="22"/>
                <w:szCs w:val="22"/>
                <w:lang w:val="uk-UA"/>
              </w:rPr>
              <w:t xml:space="preserve">Частка працівників, які пройшли </w:t>
            </w:r>
            <w:proofErr w:type="spellStart"/>
            <w:r w:rsidRPr="00BB3B4B">
              <w:rPr>
                <w:sz w:val="22"/>
                <w:szCs w:val="22"/>
                <w:lang w:val="uk-UA"/>
              </w:rPr>
              <w:t>digital</w:t>
            </w:r>
            <w:proofErr w:type="spellEnd"/>
            <w:r w:rsidRPr="00BB3B4B">
              <w:rPr>
                <w:sz w:val="22"/>
                <w:szCs w:val="22"/>
                <w:lang w:val="uk-UA"/>
              </w:rPr>
              <w:t>-навчання (%).</w:t>
            </w:r>
          </w:p>
          <w:p w14:paraId="042F1B44" w14:textId="77777777" w:rsidR="00005965" w:rsidRPr="00BB3B4B" w:rsidRDefault="00005965" w:rsidP="008A7569">
            <w:pPr>
              <w:rPr>
                <w:sz w:val="22"/>
                <w:szCs w:val="22"/>
                <w:lang w:val="uk-UA"/>
              </w:rPr>
            </w:pPr>
            <w:r w:rsidRPr="00BB3B4B">
              <w:rPr>
                <w:sz w:val="22"/>
                <w:szCs w:val="22"/>
                <w:lang w:val="uk-UA"/>
              </w:rPr>
              <w:t xml:space="preserve">Кількість упроваджених інноваційних ініціатив. </w:t>
            </w:r>
          </w:p>
          <w:p w14:paraId="1E35A2EC" w14:textId="77777777" w:rsidR="00005965" w:rsidRPr="00BB3B4B" w:rsidRDefault="00005965" w:rsidP="008A7569">
            <w:pPr>
              <w:rPr>
                <w:sz w:val="22"/>
                <w:szCs w:val="22"/>
                <w:lang w:val="uk-UA"/>
              </w:rPr>
            </w:pPr>
            <w:r w:rsidRPr="00BB3B4B">
              <w:rPr>
                <w:sz w:val="22"/>
                <w:szCs w:val="22"/>
                <w:lang w:val="uk-UA"/>
              </w:rPr>
              <w:t>Індекс залученості персоналу (</w:t>
            </w:r>
            <w:proofErr w:type="spellStart"/>
            <w:r w:rsidRPr="00BB3B4B">
              <w:rPr>
                <w:sz w:val="22"/>
                <w:szCs w:val="22"/>
                <w:lang w:val="uk-UA"/>
              </w:rPr>
              <w:t>Engagement</w:t>
            </w:r>
            <w:proofErr w:type="spellEnd"/>
            <w:r w:rsidRPr="00BB3B4B">
              <w:rPr>
                <w:sz w:val="22"/>
                <w:szCs w:val="22"/>
                <w:lang w:val="uk-UA"/>
              </w:rPr>
              <w:t xml:space="preserve"> </w:t>
            </w:r>
            <w:proofErr w:type="spellStart"/>
            <w:r w:rsidRPr="00BB3B4B">
              <w:rPr>
                <w:sz w:val="22"/>
                <w:szCs w:val="22"/>
                <w:lang w:val="uk-UA"/>
              </w:rPr>
              <w:t>Index</w:t>
            </w:r>
            <w:proofErr w:type="spellEnd"/>
            <w:r w:rsidRPr="00BB3B4B">
              <w:rPr>
                <w:sz w:val="22"/>
                <w:szCs w:val="22"/>
                <w:lang w:val="uk-UA"/>
              </w:rPr>
              <w:t xml:space="preserve">). </w:t>
            </w:r>
          </w:p>
          <w:p w14:paraId="0AB7F973" w14:textId="77777777" w:rsidR="00005965" w:rsidRPr="00BB3B4B" w:rsidRDefault="00005965" w:rsidP="008A7569">
            <w:pPr>
              <w:rPr>
                <w:sz w:val="22"/>
                <w:szCs w:val="22"/>
                <w:lang w:val="uk-UA"/>
              </w:rPr>
            </w:pPr>
            <w:r w:rsidRPr="00BB3B4B">
              <w:rPr>
                <w:sz w:val="22"/>
                <w:szCs w:val="22"/>
                <w:lang w:val="uk-UA"/>
              </w:rPr>
              <w:t>Плинність кадрів (%).</w:t>
            </w:r>
          </w:p>
          <w:p w14:paraId="4EE96FB7" w14:textId="77777777" w:rsidR="00005965" w:rsidRPr="00BB3B4B" w:rsidRDefault="00005965" w:rsidP="008A7569">
            <w:pPr>
              <w:rPr>
                <w:sz w:val="22"/>
                <w:szCs w:val="22"/>
                <w:lang w:val="uk-UA"/>
              </w:rPr>
            </w:pPr>
            <w:r w:rsidRPr="00BB3B4B">
              <w:rPr>
                <w:sz w:val="22"/>
                <w:szCs w:val="22"/>
                <w:lang w:val="uk-UA"/>
              </w:rPr>
              <w:t>Рівень внутрішнього задоволення працівників (</w:t>
            </w:r>
            <w:proofErr w:type="spellStart"/>
            <w:r w:rsidRPr="00BB3B4B">
              <w:rPr>
                <w:sz w:val="22"/>
                <w:szCs w:val="22"/>
                <w:lang w:val="uk-UA"/>
              </w:rPr>
              <w:t>Employee</w:t>
            </w:r>
            <w:proofErr w:type="spellEnd"/>
            <w:r w:rsidRPr="00BB3B4B">
              <w:rPr>
                <w:sz w:val="22"/>
                <w:szCs w:val="22"/>
                <w:lang w:val="uk-UA"/>
              </w:rPr>
              <w:t xml:space="preserve"> NPS).</w:t>
            </w:r>
          </w:p>
        </w:tc>
        <w:tc>
          <w:tcPr>
            <w:tcW w:w="1559" w:type="dxa"/>
            <w:hideMark/>
          </w:tcPr>
          <w:p w14:paraId="6C6FAF7F" w14:textId="77777777" w:rsidR="00005965" w:rsidRPr="00BB3B4B" w:rsidRDefault="00005965" w:rsidP="008A7569">
            <w:pPr>
              <w:rPr>
                <w:sz w:val="22"/>
                <w:szCs w:val="22"/>
                <w:lang w:val="uk-UA"/>
              </w:rPr>
            </w:pPr>
            <w:r w:rsidRPr="00BB3B4B">
              <w:rPr>
                <w:sz w:val="22"/>
                <w:szCs w:val="22"/>
                <w:lang w:val="uk-UA"/>
              </w:rPr>
              <w:t>HRM-система, LMS-платформа для навчання, внутрішні опитування персоналу, HR-аналітика, звіти з оцінки ефективності персоналу.</w:t>
            </w:r>
          </w:p>
        </w:tc>
        <w:tc>
          <w:tcPr>
            <w:tcW w:w="1559" w:type="dxa"/>
            <w:hideMark/>
          </w:tcPr>
          <w:p w14:paraId="13AC8A2F" w14:textId="77777777" w:rsidR="00005965" w:rsidRPr="00BB3B4B" w:rsidRDefault="00005965" w:rsidP="008A7569">
            <w:pPr>
              <w:rPr>
                <w:sz w:val="22"/>
                <w:szCs w:val="22"/>
                <w:lang w:val="uk-UA"/>
              </w:rPr>
            </w:pPr>
            <w:r w:rsidRPr="00BB3B4B">
              <w:rPr>
                <w:sz w:val="22"/>
                <w:szCs w:val="22"/>
                <w:lang w:val="uk-UA"/>
              </w:rPr>
              <w:t>SWOT-аналіз кадрових компетенцій, кореляційний аналіз зв’язку між навчанням і результативністю, анкетування.</w:t>
            </w:r>
          </w:p>
        </w:tc>
        <w:tc>
          <w:tcPr>
            <w:tcW w:w="1559" w:type="dxa"/>
            <w:hideMark/>
          </w:tcPr>
          <w:p w14:paraId="5D3DE80B" w14:textId="77777777" w:rsidR="00005965" w:rsidRPr="00BB3B4B" w:rsidRDefault="00005965" w:rsidP="008A7569">
            <w:pPr>
              <w:rPr>
                <w:sz w:val="22"/>
                <w:szCs w:val="22"/>
                <w:lang w:val="uk-UA"/>
              </w:rPr>
            </w:pPr>
            <w:r w:rsidRPr="00BB3B4B">
              <w:rPr>
                <w:sz w:val="22"/>
                <w:szCs w:val="22"/>
                <w:lang w:val="uk-UA"/>
              </w:rPr>
              <w:t>Зростання рівня цифрової грамотності персоналу на 30%, скорочення плинності кадрів на 10%, підвищення залученості працівників до 80%.</w:t>
            </w:r>
          </w:p>
        </w:tc>
      </w:tr>
    </w:tbl>
    <w:p w14:paraId="17E651A6" w14:textId="77777777" w:rsidR="00005965" w:rsidRPr="00652C8D" w:rsidRDefault="00005965" w:rsidP="00005965">
      <w:pPr>
        <w:spacing w:line="360" w:lineRule="auto"/>
        <w:ind w:firstLine="709"/>
        <w:jc w:val="both"/>
        <w:rPr>
          <w:sz w:val="28"/>
          <w:szCs w:val="28"/>
          <w:lang w:val="uk-UA"/>
        </w:rPr>
      </w:pPr>
    </w:p>
    <w:p w14:paraId="79D71AA1" w14:textId="77777777" w:rsidR="00005965" w:rsidRDefault="00005965" w:rsidP="00005965">
      <w:pPr>
        <w:spacing w:line="360" w:lineRule="auto"/>
        <w:ind w:firstLine="709"/>
        <w:jc w:val="both"/>
        <w:rPr>
          <w:sz w:val="28"/>
          <w:szCs w:val="28"/>
          <w:lang w:val="uk-UA"/>
        </w:rPr>
      </w:pPr>
      <w:r w:rsidRPr="00FD06E2">
        <w:rPr>
          <w:sz w:val="28"/>
          <w:szCs w:val="28"/>
          <w:lang w:val="uk-UA"/>
        </w:rPr>
        <w:t>По-четверте, доцільно вдосконалити процес постановки стратегічних цілей через застосування методики SMART</w:t>
      </w:r>
      <w:r>
        <w:rPr>
          <w:sz w:val="28"/>
          <w:szCs w:val="28"/>
          <w:lang w:val="uk-UA"/>
        </w:rPr>
        <w:t xml:space="preserve"> - </w:t>
      </w:r>
      <w:r w:rsidRPr="00FD06E2">
        <w:rPr>
          <w:sz w:val="28"/>
          <w:szCs w:val="28"/>
          <w:lang w:val="uk-UA"/>
        </w:rPr>
        <w:t xml:space="preserve">конкретність, </w:t>
      </w:r>
      <w:proofErr w:type="spellStart"/>
      <w:r w:rsidRPr="00FD06E2">
        <w:rPr>
          <w:sz w:val="28"/>
          <w:szCs w:val="28"/>
          <w:lang w:val="uk-UA"/>
        </w:rPr>
        <w:t>вимірюваність</w:t>
      </w:r>
      <w:proofErr w:type="spellEnd"/>
      <w:r w:rsidRPr="00FD06E2">
        <w:rPr>
          <w:sz w:val="28"/>
          <w:szCs w:val="28"/>
          <w:lang w:val="uk-UA"/>
        </w:rPr>
        <w:t xml:space="preserve">, досяжність, </w:t>
      </w:r>
      <w:proofErr w:type="spellStart"/>
      <w:r w:rsidRPr="00FD06E2">
        <w:rPr>
          <w:sz w:val="28"/>
          <w:szCs w:val="28"/>
          <w:lang w:val="uk-UA"/>
        </w:rPr>
        <w:t>релевантність</w:t>
      </w:r>
      <w:proofErr w:type="spellEnd"/>
      <w:r w:rsidRPr="00FD06E2">
        <w:rPr>
          <w:sz w:val="28"/>
          <w:szCs w:val="28"/>
          <w:lang w:val="uk-UA"/>
        </w:rPr>
        <w:t>, обмеженість у часі</w:t>
      </w:r>
      <w:r>
        <w:rPr>
          <w:sz w:val="28"/>
          <w:szCs w:val="28"/>
          <w:lang w:val="uk-UA"/>
        </w:rPr>
        <w:t xml:space="preserve"> (табл. 3.4)</w:t>
      </w:r>
      <w:r w:rsidRPr="00FD06E2">
        <w:rPr>
          <w:sz w:val="28"/>
          <w:szCs w:val="28"/>
          <w:lang w:val="uk-UA"/>
        </w:rPr>
        <w:t>. Це забезпечить чіткість пріоритетів і контроль за їх виконанням, підвищує рівень прозорості, відповідальності та результативності управлінських рішень.</w:t>
      </w:r>
      <w:r>
        <w:rPr>
          <w:sz w:val="28"/>
          <w:szCs w:val="28"/>
          <w:lang w:val="uk-UA"/>
        </w:rPr>
        <w:t xml:space="preserve"> </w:t>
      </w:r>
    </w:p>
    <w:p w14:paraId="4C257DB6" w14:textId="77777777" w:rsidR="00005965" w:rsidRPr="00FD06E2" w:rsidRDefault="00005965" w:rsidP="00005965">
      <w:pPr>
        <w:spacing w:line="360" w:lineRule="auto"/>
        <w:ind w:firstLine="709"/>
        <w:jc w:val="both"/>
        <w:rPr>
          <w:sz w:val="28"/>
          <w:szCs w:val="28"/>
          <w:lang w:val="uk-UA"/>
        </w:rPr>
      </w:pPr>
    </w:p>
    <w:p w14:paraId="55548642" w14:textId="77777777" w:rsidR="00005965" w:rsidRPr="00FD06E2" w:rsidRDefault="00005965" w:rsidP="00005965">
      <w:pPr>
        <w:spacing w:line="360" w:lineRule="auto"/>
        <w:ind w:firstLine="709"/>
        <w:jc w:val="right"/>
        <w:rPr>
          <w:i/>
          <w:iCs/>
          <w:sz w:val="28"/>
          <w:szCs w:val="28"/>
          <w:lang w:val="uk-UA"/>
        </w:rPr>
      </w:pPr>
      <w:r w:rsidRPr="00FD06E2">
        <w:rPr>
          <w:i/>
          <w:iCs/>
          <w:sz w:val="28"/>
          <w:szCs w:val="28"/>
          <w:lang w:val="uk-UA"/>
        </w:rPr>
        <w:t>Таблиця 3.4</w:t>
      </w:r>
    </w:p>
    <w:p w14:paraId="26AF7555" w14:textId="77777777" w:rsidR="00005965" w:rsidRPr="00652C8D" w:rsidRDefault="00005965" w:rsidP="00005965">
      <w:pPr>
        <w:spacing w:line="360" w:lineRule="auto"/>
        <w:ind w:firstLine="709"/>
        <w:jc w:val="center"/>
        <w:rPr>
          <w:sz w:val="28"/>
          <w:szCs w:val="28"/>
          <w:lang w:val="uk-UA"/>
        </w:rPr>
      </w:pPr>
      <w:r w:rsidRPr="00652C8D">
        <w:rPr>
          <w:b/>
          <w:bCs/>
          <w:sz w:val="28"/>
          <w:szCs w:val="28"/>
          <w:lang w:val="uk-UA"/>
        </w:rPr>
        <w:lastRenderedPageBreak/>
        <w:t>SMART</w:t>
      </w:r>
      <w:r>
        <w:rPr>
          <w:b/>
          <w:bCs/>
          <w:sz w:val="28"/>
          <w:szCs w:val="28"/>
          <w:lang w:val="uk-UA"/>
        </w:rPr>
        <w:t>-м</w:t>
      </w:r>
      <w:r w:rsidRPr="00652C8D">
        <w:rPr>
          <w:b/>
          <w:bCs/>
          <w:sz w:val="28"/>
          <w:szCs w:val="28"/>
          <w:lang w:val="uk-UA"/>
        </w:rPr>
        <w:t>етодика у процесі постановки стратегічних цілей розвитку онлайн-бізнесу ТОВ «ЮСК Україна»</w:t>
      </w:r>
      <w:r>
        <w:rPr>
          <w:b/>
          <w:bCs/>
          <w:sz w:val="28"/>
          <w:szCs w:val="28"/>
          <w:lang w:val="uk-UA"/>
        </w:rPr>
        <w:t xml:space="preserve"> </w:t>
      </w:r>
      <w:r w:rsidRPr="004C1DAF">
        <w:rPr>
          <w:b/>
          <w:bCs/>
          <w:sz w:val="28"/>
          <w:szCs w:val="28"/>
          <w:lang w:val="uk-UA"/>
        </w:rPr>
        <w:t xml:space="preserve">[складено за джерелами </w:t>
      </w:r>
      <w:r>
        <w:rPr>
          <w:b/>
          <w:bCs/>
          <w:sz w:val="28"/>
          <w:szCs w:val="28"/>
          <w:lang w:val="uk-UA"/>
        </w:rPr>
        <w:t>17, 28, 32, 36, 57</w:t>
      </w:r>
      <w:r w:rsidRPr="004C1DAF">
        <w:rPr>
          <w:b/>
          <w:bCs/>
          <w:sz w:val="28"/>
          <w:szCs w:val="28"/>
          <w:lang w:val="uk-UA"/>
        </w:rPr>
        <w:t>]</w:t>
      </w:r>
    </w:p>
    <w:tbl>
      <w:tblPr>
        <w:tblStyle w:val="ac"/>
        <w:tblW w:w="0" w:type="auto"/>
        <w:tblLook w:val="04A0" w:firstRow="1" w:lastRow="0" w:firstColumn="1" w:lastColumn="0" w:noHBand="0" w:noVBand="1"/>
      </w:tblPr>
      <w:tblGrid>
        <w:gridCol w:w="1645"/>
        <w:gridCol w:w="1810"/>
        <w:gridCol w:w="1957"/>
        <w:gridCol w:w="1900"/>
        <w:gridCol w:w="2032"/>
      </w:tblGrid>
      <w:tr w:rsidR="00005965" w:rsidRPr="00FD06E2" w14:paraId="07B7FD09" w14:textId="77777777" w:rsidTr="008A7569">
        <w:tc>
          <w:tcPr>
            <w:tcW w:w="0" w:type="auto"/>
            <w:hideMark/>
          </w:tcPr>
          <w:p w14:paraId="3435122D" w14:textId="77777777" w:rsidR="00005965" w:rsidRPr="00FD06E2" w:rsidRDefault="00005965" w:rsidP="008A7569">
            <w:pPr>
              <w:jc w:val="center"/>
              <w:rPr>
                <w:sz w:val="22"/>
                <w:szCs w:val="22"/>
                <w:lang w:val="uk-UA"/>
              </w:rPr>
            </w:pPr>
            <w:r w:rsidRPr="00FD06E2">
              <w:rPr>
                <w:sz w:val="22"/>
                <w:szCs w:val="22"/>
                <w:lang w:val="uk-UA"/>
              </w:rPr>
              <w:t>Критерій SMART</w:t>
            </w:r>
          </w:p>
        </w:tc>
        <w:tc>
          <w:tcPr>
            <w:tcW w:w="0" w:type="auto"/>
            <w:hideMark/>
          </w:tcPr>
          <w:p w14:paraId="73070915" w14:textId="77777777" w:rsidR="00005965" w:rsidRPr="00FD06E2" w:rsidRDefault="00005965" w:rsidP="008A7569">
            <w:pPr>
              <w:jc w:val="center"/>
              <w:rPr>
                <w:sz w:val="22"/>
                <w:szCs w:val="22"/>
                <w:lang w:val="uk-UA"/>
              </w:rPr>
            </w:pPr>
            <w:r w:rsidRPr="00FD06E2">
              <w:rPr>
                <w:sz w:val="22"/>
                <w:szCs w:val="22"/>
                <w:lang w:val="uk-UA"/>
              </w:rPr>
              <w:t>Зміст критерію</w:t>
            </w:r>
          </w:p>
        </w:tc>
        <w:tc>
          <w:tcPr>
            <w:tcW w:w="0" w:type="auto"/>
            <w:hideMark/>
          </w:tcPr>
          <w:p w14:paraId="6FF4686E" w14:textId="77777777" w:rsidR="00005965" w:rsidRPr="00FD06E2" w:rsidRDefault="00005965" w:rsidP="008A7569">
            <w:pPr>
              <w:jc w:val="center"/>
              <w:rPr>
                <w:sz w:val="22"/>
                <w:szCs w:val="22"/>
                <w:lang w:val="uk-UA"/>
              </w:rPr>
            </w:pPr>
            <w:r w:rsidRPr="00FD06E2">
              <w:rPr>
                <w:sz w:val="22"/>
                <w:szCs w:val="22"/>
                <w:lang w:val="uk-UA"/>
              </w:rPr>
              <w:t>Методичне трактування</w:t>
            </w:r>
          </w:p>
        </w:tc>
        <w:tc>
          <w:tcPr>
            <w:tcW w:w="0" w:type="auto"/>
            <w:hideMark/>
          </w:tcPr>
          <w:p w14:paraId="0E574344" w14:textId="77777777" w:rsidR="00005965" w:rsidRPr="00FD06E2" w:rsidRDefault="00005965" w:rsidP="008A7569">
            <w:pPr>
              <w:jc w:val="center"/>
              <w:rPr>
                <w:sz w:val="22"/>
                <w:szCs w:val="22"/>
                <w:lang w:val="uk-UA"/>
              </w:rPr>
            </w:pPr>
            <w:r w:rsidRPr="00FD06E2">
              <w:rPr>
                <w:sz w:val="22"/>
                <w:szCs w:val="22"/>
                <w:lang w:val="uk-UA"/>
              </w:rPr>
              <w:t xml:space="preserve">Приклад застосування </w:t>
            </w:r>
          </w:p>
        </w:tc>
        <w:tc>
          <w:tcPr>
            <w:tcW w:w="0" w:type="auto"/>
            <w:hideMark/>
          </w:tcPr>
          <w:p w14:paraId="44BC528E" w14:textId="77777777" w:rsidR="00005965" w:rsidRPr="00FD06E2" w:rsidRDefault="00005965" w:rsidP="008A7569">
            <w:pPr>
              <w:jc w:val="center"/>
              <w:rPr>
                <w:sz w:val="22"/>
                <w:szCs w:val="22"/>
                <w:lang w:val="uk-UA"/>
              </w:rPr>
            </w:pPr>
            <w:r w:rsidRPr="00FD06E2">
              <w:rPr>
                <w:sz w:val="22"/>
                <w:szCs w:val="22"/>
                <w:lang w:val="uk-UA"/>
              </w:rPr>
              <w:t>Очікуваний ефект</w:t>
            </w:r>
          </w:p>
        </w:tc>
      </w:tr>
      <w:tr w:rsidR="00005965" w:rsidRPr="00FD06E2" w14:paraId="03BEFA31" w14:textId="77777777" w:rsidTr="008A7569">
        <w:tc>
          <w:tcPr>
            <w:tcW w:w="0" w:type="auto"/>
            <w:hideMark/>
          </w:tcPr>
          <w:p w14:paraId="387307E1" w14:textId="77777777" w:rsidR="00005965" w:rsidRPr="00FD06E2" w:rsidRDefault="00005965" w:rsidP="008A7569">
            <w:pPr>
              <w:rPr>
                <w:sz w:val="22"/>
                <w:szCs w:val="22"/>
                <w:lang w:val="uk-UA"/>
              </w:rPr>
            </w:pPr>
            <w:r w:rsidRPr="00FD06E2">
              <w:rPr>
                <w:sz w:val="22"/>
                <w:szCs w:val="22"/>
                <w:lang w:val="uk-UA"/>
              </w:rPr>
              <w:t>S (</w:t>
            </w:r>
            <w:proofErr w:type="spellStart"/>
            <w:r w:rsidRPr="00FD06E2">
              <w:rPr>
                <w:sz w:val="22"/>
                <w:szCs w:val="22"/>
                <w:lang w:val="uk-UA"/>
              </w:rPr>
              <w:t>Specific</w:t>
            </w:r>
            <w:proofErr w:type="spellEnd"/>
            <w:r w:rsidRPr="00FD06E2">
              <w:rPr>
                <w:sz w:val="22"/>
                <w:szCs w:val="22"/>
                <w:lang w:val="uk-UA"/>
              </w:rPr>
              <w:t>) конкретність</w:t>
            </w:r>
          </w:p>
        </w:tc>
        <w:tc>
          <w:tcPr>
            <w:tcW w:w="0" w:type="auto"/>
            <w:hideMark/>
          </w:tcPr>
          <w:p w14:paraId="300212C3" w14:textId="77777777" w:rsidR="00005965" w:rsidRPr="00FD06E2" w:rsidRDefault="00005965" w:rsidP="008A7569">
            <w:pPr>
              <w:jc w:val="center"/>
              <w:rPr>
                <w:sz w:val="22"/>
                <w:szCs w:val="22"/>
                <w:lang w:val="uk-UA"/>
              </w:rPr>
            </w:pPr>
            <w:r w:rsidRPr="00FD06E2">
              <w:rPr>
                <w:sz w:val="22"/>
                <w:szCs w:val="22"/>
                <w:lang w:val="uk-UA"/>
              </w:rPr>
              <w:t>Ціль має бути чітко визначеною, однозначною та зрозумілою для всіх виконавців.</w:t>
            </w:r>
          </w:p>
        </w:tc>
        <w:tc>
          <w:tcPr>
            <w:tcW w:w="0" w:type="auto"/>
            <w:hideMark/>
          </w:tcPr>
          <w:p w14:paraId="5A969C61" w14:textId="77777777" w:rsidR="00005965" w:rsidRPr="00FD06E2" w:rsidRDefault="00005965" w:rsidP="008A7569">
            <w:pPr>
              <w:jc w:val="center"/>
              <w:rPr>
                <w:sz w:val="22"/>
                <w:szCs w:val="22"/>
                <w:lang w:val="uk-UA"/>
              </w:rPr>
            </w:pPr>
            <w:r w:rsidRPr="00FD06E2">
              <w:rPr>
                <w:sz w:val="22"/>
                <w:szCs w:val="22"/>
                <w:lang w:val="uk-UA"/>
              </w:rPr>
              <w:t>Формулювання цілі повинно містити конкретний результат, сферу реалізації та очікувану дію.</w:t>
            </w:r>
          </w:p>
        </w:tc>
        <w:tc>
          <w:tcPr>
            <w:tcW w:w="0" w:type="auto"/>
            <w:hideMark/>
          </w:tcPr>
          <w:p w14:paraId="5EFA1166" w14:textId="77777777" w:rsidR="00005965" w:rsidRPr="00FD06E2" w:rsidRDefault="00005965" w:rsidP="008A7569">
            <w:pPr>
              <w:jc w:val="center"/>
              <w:rPr>
                <w:sz w:val="22"/>
                <w:szCs w:val="22"/>
                <w:lang w:val="uk-UA"/>
              </w:rPr>
            </w:pPr>
            <w:r w:rsidRPr="00FD06E2">
              <w:rPr>
                <w:sz w:val="22"/>
                <w:szCs w:val="22"/>
                <w:lang w:val="uk-UA"/>
              </w:rPr>
              <w:t>Не «покращити онлайн-продажі», а «збільшити частку онлайн-продажів у загальному обсязі реалізації до 45%».</w:t>
            </w:r>
          </w:p>
        </w:tc>
        <w:tc>
          <w:tcPr>
            <w:tcW w:w="0" w:type="auto"/>
            <w:hideMark/>
          </w:tcPr>
          <w:p w14:paraId="3A7A5FEE" w14:textId="77777777" w:rsidR="00005965" w:rsidRPr="00FD06E2" w:rsidRDefault="00005965" w:rsidP="008A7569">
            <w:pPr>
              <w:jc w:val="center"/>
              <w:rPr>
                <w:sz w:val="22"/>
                <w:szCs w:val="22"/>
                <w:lang w:val="uk-UA"/>
              </w:rPr>
            </w:pPr>
            <w:r w:rsidRPr="00FD06E2">
              <w:rPr>
                <w:sz w:val="22"/>
                <w:szCs w:val="22"/>
                <w:lang w:val="uk-UA"/>
              </w:rPr>
              <w:t>Забезпечення фокусування ресурсів на пріоритетних напрямках діяльності.</w:t>
            </w:r>
          </w:p>
        </w:tc>
      </w:tr>
      <w:tr w:rsidR="00005965" w:rsidRPr="00FD06E2" w14:paraId="433AF3BC" w14:textId="77777777" w:rsidTr="008A7569">
        <w:tc>
          <w:tcPr>
            <w:tcW w:w="0" w:type="auto"/>
            <w:hideMark/>
          </w:tcPr>
          <w:p w14:paraId="5090DD47" w14:textId="77777777" w:rsidR="00005965" w:rsidRPr="00FD06E2" w:rsidRDefault="00005965" w:rsidP="008A7569">
            <w:pPr>
              <w:rPr>
                <w:sz w:val="22"/>
                <w:szCs w:val="22"/>
                <w:lang w:val="uk-UA"/>
              </w:rPr>
            </w:pPr>
            <w:r w:rsidRPr="00FD06E2">
              <w:rPr>
                <w:sz w:val="22"/>
                <w:szCs w:val="22"/>
                <w:lang w:val="uk-UA"/>
              </w:rPr>
              <w:t>M (</w:t>
            </w:r>
            <w:proofErr w:type="spellStart"/>
            <w:r w:rsidRPr="00FD06E2">
              <w:rPr>
                <w:sz w:val="22"/>
                <w:szCs w:val="22"/>
                <w:lang w:val="uk-UA"/>
              </w:rPr>
              <w:t>Measurable</w:t>
            </w:r>
            <w:proofErr w:type="spellEnd"/>
            <w:r w:rsidRPr="00FD06E2">
              <w:rPr>
                <w:sz w:val="22"/>
                <w:szCs w:val="22"/>
                <w:lang w:val="uk-UA"/>
              </w:rPr>
              <w:t xml:space="preserve">) </w:t>
            </w:r>
            <w:proofErr w:type="spellStart"/>
            <w:r w:rsidRPr="00FD06E2">
              <w:rPr>
                <w:sz w:val="22"/>
                <w:szCs w:val="22"/>
                <w:lang w:val="uk-UA"/>
              </w:rPr>
              <w:t>вимірюваність</w:t>
            </w:r>
            <w:proofErr w:type="spellEnd"/>
          </w:p>
        </w:tc>
        <w:tc>
          <w:tcPr>
            <w:tcW w:w="0" w:type="auto"/>
            <w:hideMark/>
          </w:tcPr>
          <w:p w14:paraId="6085BE77" w14:textId="77777777" w:rsidR="00005965" w:rsidRPr="00FD06E2" w:rsidRDefault="00005965" w:rsidP="008A7569">
            <w:pPr>
              <w:jc w:val="center"/>
              <w:rPr>
                <w:sz w:val="22"/>
                <w:szCs w:val="22"/>
                <w:lang w:val="uk-UA"/>
              </w:rPr>
            </w:pPr>
            <w:r w:rsidRPr="00FD06E2">
              <w:rPr>
                <w:sz w:val="22"/>
                <w:szCs w:val="22"/>
                <w:lang w:val="uk-UA"/>
              </w:rPr>
              <w:t>Ціль має містити кількісні або якісні показники, за якими можна оцінити її досягнення.</w:t>
            </w:r>
          </w:p>
        </w:tc>
        <w:tc>
          <w:tcPr>
            <w:tcW w:w="0" w:type="auto"/>
            <w:hideMark/>
          </w:tcPr>
          <w:p w14:paraId="05E8B4A0" w14:textId="77777777" w:rsidR="00005965" w:rsidRPr="00FD06E2" w:rsidRDefault="00005965" w:rsidP="008A7569">
            <w:pPr>
              <w:jc w:val="center"/>
              <w:rPr>
                <w:sz w:val="22"/>
                <w:szCs w:val="22"/>
                <w:lang w:val="uk-UA"/>
              </w:rPr>
            </w:pPr>
            <w:r w:rsidRPr="00FD06E2">
              <w:rPr>
                <w:sz w:val="22"/>
                <w:szCs w:val="22"/>
                <w:lang w:val="uk-UA"/>
              </w:rPr>
              <w:t>Визначення KPI та системи моніторингу (</w:t>
            </w:r>
            <w:proofErr w:type="spellStart"/>
            <w:r w:rsidRPr="00FD06E2">
              <w:rPr>
                <w:sz w:val="22"/>
                <w:szCs w:val="22"/>
                <w:lang w:val="uk-UA"/>
              </w:rPr>
              <w:t>Google</w:t>
            </w:r>
            <w:proofErr w:type="spellEnd"/>
            <w:r w:rsidRPr="00FD06E2">
              <w:rPr>
                <w:sz w:val="22"/>
                <w:szCs w:val="22"/>
                <w:lang w:val="uk-UA"/>
              </w:rPr>
              <w:t xml:space="preserve"> </w:t>
            </w:r>
            <w:proofErr w:type="spellStart"/>
            <w:r w:rsidRPr="00FD06E2">
              <w:rPr>
                <w:sz w:val="22"/>
                <w:szCs w:val="22"/>
                <w:lang w:val="uk-UA"/>
              </w:rPr>
              <w:t>Analytics</w:t>
            </w:r>
            <w:proofErr w:type="spellEnd"/>
            <w:r w:rsidRPr="00FD06E2">
              <w:rPr>
                <w:sz w:val="22"/>
                <w:szCs w:val="22"/>
                <w:lang w:val="uk-UA"/>
              </w:rPr>
              <w:t xml:space="preserve">, CRM, </w:t>
            </w:r>
            <w:proofErr w:type="spellStart"/>
            <w:r w:rsidRPr="00FD06E2">
              <w:rPr>
                <w:sz w:val="22"/>
                <w:szCs w:val="22"/>
                <w:lang w:val="uk-UA"/>
              </w:rPr>
              <w:t>Power</w:t>
            </w:r>
            <w:proofErr w:type="spellEnd"/>
            <w:r w:rsidRPr="00FD06E2">
              <w:rPr>
                <w:sz w:val="22"/>
                <w:szCs w:val="22"/>
                <w:lang w:val="uk-UA"/>
              </w:rPr>
              <w:t xml:space="preserve"> BI).</w:t>
            </w:r>
          </w:p>
        </w:tc>
        <w:tc>
          <w:tcPr>
            <w:tcW w:w="0" w:type="auto"/>
            <w:hideMark/>
          </w:tcPr>
          <w:p w14:paraId="4B6605FD" w14:textId="77777777" w:rsidR="00005965" w:rsidRPr="00FD06E2" w:rsidRDefault="00005965" w:rsidP="008A7569">
            <w:pPr>
              <w:jc w:val="center"/>
              <w:rPr>
                <w:sz w:val="22"/>
                <w:szCs w:val="22"/>
                <w:lang w:val="uk-UA"/>
              </w:rPr>
            </w:pPr>
            <w:r w:rsidRPr="00FD06E2">
              <w:rPr>
                <w:sz w:val="22"/>
                <w:szCs w:val="22"/>
                <w:lang w:val="uk-UA"/>
              </w:rPr>
              <w:t>«Підвищити коефіцієнт конверсії сайту на 15% протягом 6 місяців».</w:t>
            </w:r>
          </w:p>
        </w:tc>
        <w:tc>
          <w:tcPr>
            <w:tcW w:w="0" w:type="auto"/>
            <w:hideMark/>
          </w:tcPr>
          <w:p w14:paraId="240086AA" w14:textId="77777777" w:rsidR="00005965" w:rsidRPr="00FD06E2" w:rsidRDefault="00005965" w:rsidP="008A7569">
            <w:pPr>
              <w:jc w:val="center"/>
              <w:rPr>
                <w:sz w:val="22"/>
                <w:szCs w:val="22"/>
                <w:lang w:val="uk-UA"/>
              </w:rPr>
            </w:pPr>
            <w:r w:rsidRPr="00FD06E2">
              <w:rPr>
                <w:sz w:val="22"/>
                <w:szCs w:val="22"/>
                <w:lang w:val="uk-UA"/>
              </w:rPr>
              <w:t>Можливість об’єктивного контролю прогресу та корекції дій.</w:t>
            </w:r>
          </w:p>
        </w:tc>
      </w:tr>
      <w:tr w:rsidR="00005965" w:rsidRPr="00FD06E2" w14:paraId="7C60A39C" w14:textId="77777777" w:rsidTr="008A7569">
        <w:tc>
          <w:tcPr>
            <w:tcW w:w="0" w:type="auto"/>
            <w:hideMark/>
          </w:tcPr>
          <w:p w14:paraId="47A5542E" w14:textId="77777777" w:rsidR="00005965" w:rsidRPr="00FD06E2" w:rsidRDefault="00005965" w:rsidP="008A7569">
            <w:pPr>
              <w:rPr>
                <w:sz w:val="22"/>
                <w:szCs w:val="22"/>
                <w:lang w:val="uk-UA"/>
              </w:rPr>
            </w:pPr>
            <w:r w:rsidRPr="00FD06E2">
              <w:rPr>
                <w:sz w:val="22"/>
                <w:szCs w:val="22"/>
                <w:lang w:val="uk-UA"/>
              </w:rPr>
              <w:t>A (</w:t>
            </w:r>
            <w:proofErr w:type="spellStart"/>
            <w:r w:rsidRPr="00FD06E2">
              <w:rPr>
                <w:sz w:val="22"/>
                <w:szCs w:val="22"/>
                <w:lang w:val="uk-UA"/>
              </w:rPr>
              <w:t>Achievable</w:t>
            </w:r>
            <w:proofErr w:type="spellEnd"/>
            <w:r w:rsidRPr="00FD06E2">
              <w:rPr>
                <w:sz w:val="22"/>
                <w:szCs w:val="22"/>
                <w:lang w:val="uk-UA"/>
              </w:rPr>
              <w:t>) досяжність</w:t>
            </w:r>
          </w:p>
        </w:tc>
        <w:tc>
          <w:tcPr>
            <w:tcW w:w="0" w:type="auto"/>
            <w:hideMark/>
          </w:tcPr>
          <w:p w14:paraId="2C9B3D3B" w14:textId="77777777" w:rsidR="00005965" w:rsidRPr="00FD06E2" w:rsidRDefault="00005965" w:rsidP="008A7569">
            <w:pPr>
              <w:jc w:val="center"/>
              <w:rPr>
                <w:sz w:val="22"/>
                <w:szCs w:val="22"/>
                <w:lang w:val="uk-UA"/>
              </w:rPr>
            </w:pPr>
            <w:r w:rsidRPr="00FD06E2">
              <w:rPr>
                <w:sz w:val="22"/>
                <w:szCs w:val="22"/>
                <w:lang w:val="uk-UA"/>
              </w:rPr>
              <w:t>Ціль має бути реалістичною, відповідати ресурсним можливостям і компетенціям організації.</w:t>
            </w:r>
          </w:p>
        </w:tc>
        <w:tc>
          <w:tcPr>
            <w:tcW w:w="0" w:type="auto"/>
            <w:hideMark/>
          </w:tcPr>
          <w:p w14:paraId="5A88D613" w14:textId="77777777" w:rsidR="00005965" w:rsidRPr="00FD06E2" w:rsidRDefault="00005965" w:rsidP="008A7569">
            <w:pPr>
              <w:jc w:val="center"/>
              <w:rPr>
                <w:sz w:val="22"/>
                <w:szCs w:val="22"/>
                <w:lang w:val="uk-UA"/>
              </w:rPr>
            </w:pPr>
            <w:r w:rsidRPr="00FD06E2">
              <w:rPr>
                <w:sz w:val="22"/>
                <w:szCs w:val="22"/>
                <w:lang w:val="uk-UA"/>
              </w:rPr>
              <w:t>Аналіз внутрішнього потенціалу та обмежень (кадрових, технологічних, фінансових).</w:t>
            </w:r>
          </w:p>
        </w:tc>
        <w:tc>
          <w:tcPr>
            <w:tcW w:w="0" w:type="auto"/>
            <w:hideMark/>
          </w:tcPr>
          <w:p w14:paraId="4E898858" w14:textId="77777777" w:rsidR="00005965" w:rsidRPr="00FD06E2" w:rsidRDefault="00005965" w:rsidP="008A7569">
            <w:pPr>
              <w:jc w:val="center"/>
              <w:rPr>
                <w:sz w:val="22"/>
                <w:szCs w:val="22"/>
                <w:lang w:val="uk-UA"/>
              </w:rPr>
            </w:pPr>
            <w:r w:rsidRPr="00FD06E2">
              <w:rPr>
                <w:sz w:val="22"/>
                <w:szCs w:val="22"/>
                <w:lang w:val="uk-UA"/>
              </w:rPr>
              <w:t>«Скоротити час обробки онлайн-замовлення до 24 годин за рахунок автоматизації логістичних процесів».</w:t>
            </w:r>
          </w:p>
        </w:tc>
        <w:tc>
          <w:tcPr>
            <w:tcW w:w="0" w:type="auto"/>
            <w:hideMark/>
          </w:tcPr>
          <w:p w14:paraId="0D4071F6" w14:textId="77777777" w:rsidR="00005965" w:rsidRPr="00FD06E2" w:rsidRDefault="00005965" w:rsidP="008A7569">
            <w:pPr>
              <w:jc w:val="center"/>
              <w:rPr>
                <w:sz w:val="22"/>
                <w:szCs w:val="22"/>
                <w:lang w:val="uk-UA"/>
              </w:rPr>
            </w:pPr>
            <w:r w:rsidRPr="00FD06E2">
              <w:rPr>
                <w:sz w:val="22"/>
                <w:szCs w:val="22"/>
                <w:lang w:val="uk-UA"/>
              </w:rPr>
              <w:t>Підвищення результативності без перевантаження системи управління.</w:t>
            </w:r>
          </w:p>
        </w:tc>
      </w:tr>
      <w:tr w:rsidR="00005965" w:rsidRPr="003E694F" w14:paraId="5B284941" w14:textId="77777777" w:rsidTr="008A7569">
        <w:tc>
          <w:tcPr>
            <w:tcW w:w="0" w:type="auto"/>
            <w:hideMark/>
          </w:tcPr>
          <w:p w14:paraId="22718F2F" w14:textId="77777777" w:rsidR="00005965" w:rsidRPr="00FD06E2" w:rsidRDefault="00005965" w:rsidP="008A7569">
            <w:pPr>
              <w:rPr>
                <w:sz w:val="22"/>
                <w:szCs w:val="22"/>
                <w:lang w:val="uk-UA"/>
              </w:rPr>
            </w:pPr>
            <w:r w:rsidRPr="00FD06E2">
              <w:rPr>
                <w:sz w:val="22"/>
                <w:szCs w:val="22"/>
                <w:lang w:val="uk-UA"/>
              </w:rPr>
              <w:t>R (</w:t>
            </w:r>
            <w:proofErr w:type="spellStart"/>
            <w:r w:rsidRPr="00FD06E2">
              <w:rPr>
                <w:sz w:val="22"/>
                <w:szCs w:val="22"/>
                <w:lang w:val="uk-UA"/>
              </w:rPr>
              <w:t>Relevant</w:t>
            </w:r>
            <w:proofErr w:type="spellEnd"/>
            <w:r w:rsidRPr="00FD06E2">
              <w:rPr>
                <w:sz w:val="22"/>
                <w:szCs w:val="22"/>
                <w:lang w:val="uk-UA"/>
              </w:rPr>
              <w:t xml:space="preserve">) </w:t>
            </w:r>
            <w:proofErr w:type="spellStart"/>
            <w:r w:rsidRPr="00FD06E2">
              <w:rPr>
                <w:sz w:val="22"/>
                <w:szCs w:val="22"/>
                <w:lang w:val="uk-UA"/>
              </w:rPr>
              <w:t>релевантність</w:t>
            </w:r>
            <w:proofErr w:type="spellEnd"/>
          </w:p>
        </w:tc>
        <w:tc>
          <w:tcPr>
            <w:tcW w:w="0" w:type="auto"/>
            <w:hideMark/>
          </w:tcPr>
          <w:p w14:paraId="798ECD1F" w14:textId="77777777" w:rsidR="00005965" w:rsidRPr="00FD06E2" w:rsidRDefault="00005965" w:rsidP="008A7569">
            <w:pPr>
              <w:jc w:val="center"/>
              <w:rPr>
                <w:sz w:val="22"/>
                <w:szCs w:val="22"/>
                <w:lang w:val="uk-UA"/>
              </w:rPr>
            </w:pPr>
            <w:r w:rsidRPr="00FD06E2">
              <w:rPr>
                <w:sz w:val="22"/>
                <w:szCs w:val="22"/>
                <w:lang w:val="uk-UA"/>
              </w:rPr>
              <w:t>Ціль повинна бути узгоджена зі стратегічними пріоритетами компанії та загальною бізнес-місією.</w:t>
            </w:r>
          </w:p>
        </w:tc>
        <w:tc>
          <w:tcPr>
            <w:tcW w:w="0" w:type="auto"/>
            <w:hideMark/>
          </w:tcPr>
          <w:p w14:paraId="7660104D" w14:textId="77777777" w:rsidR="00005965" w:rsidRPr="00FD06E2" w:rsidRDefault="00005965" w:rsidP="008A7569">
            <w:pPr>
              <w:jc w:val="center"/>
              <w:rPr>
                <w:sz w:val="22"/>
                <w:szCs w:val="22"/>
                <w:lang w:val="uk-UA"/>
              </w:rPr>
            </w:pPr>
            <w:r w:rsidRPr="00FD06E2">
              <w:rPr>
                <w:sz w:val="22"/>
                <w:szCs w:val="22"/>
                <w:lang w:val="uk-UA"/>
              </w:rPr>
              <w:t xml:space="preserve">Перевірка відповідності стратегічній карті </w:t>
            </w:r>
            <w:proofErr w:type="spellStart"/>
            <w:r w:rsidRPr="00FD06E2">
              <w:rPr>
                <w:sz w:val="22"/>
                <w:szCs w:val="22"/>
                <w:lang w:val="uk-UA"/>
              </w:rPr>
              <w:t>Balanced</w:t>
            </w:r>
            <w:proofErr w:type="spellEnd"/>
            <w:r w:rsidRPr="00FD06E2">
              <w:rPr>
                <w:sz w:val="22"/>
                <w:szCs w:val="22"/>
                <w:lang w:val="uk-UA"/>
              </w:rPr>
              <w:t xml:space="preserve"> </w:t>
            </w:r>
            <w:proofErr w:type="spellStart"/>
            <w:r w:rsidRPr="00FD06E2">
              <w:rPr>
                <w:sz w:val="22"/>
                <w:szCs w:val="22"/>
                <w:lang w:val="uk-UA"/>
              </w:rPr>
              <w:t>Scorecard</w:t>
            </w:r>
            <w:proofErr w:type="spellEnd"/>
            <w:r w:rsidRPr="00FD06E2">
              <w:rPr>
                <w:sz w:val="22"/>
                <w:szCs w:val="22"/>
                <w:lang w:val="uk-UA"/>
              </w:rPr>
              <w:t>, корпоративним цінностям і ринковим тенденціям.</w:t>
            </w:r>
          </w:p>
        </w:tc>
        <w:tc>
          <w:tcPr>
            <w:tcW w:w="0" w:type="auto"/>
            <w:hideMark/>
          </w:tcPr>
          <w:p w14:paraId="5E5E457E" w14:textId="77777777" w:rsidR="00005965" w:rsidRPr="00FD06E2" w:rsidRDefault="00005965" w:rsidP="008A7569">
            <w:pPr>
              <w:jc w:val="center"/>
              <w:rPr>
                <w:sz w:val="22"/>
                <w:szCs w:val="22"/>
                <w:lang w:val="uk-UA"/>
              </w:rPr>
            </w:pPr>
            <w:r w:rsidRPr="00FD06E2">
              <w:rPr>
                <w:sz w:val="22"/>
                <w:szCs w:val="22"/>
                <w:lang w:val="uk-UA"/>
              </w:rPr>
              <w:t>«Підвищити рівень задоволеності клієнтів на 10% через вдосконалення UX/UI платформи».</w:t>
            </w:r>
          </w:p>
        </w:tc>
        <w:tc>
          <w:tcPr>
            <w:tcW w:w="0" w:type="auto"/>
            <w:hideMark/>
          </w:tcPr>
          <w:p w14:paraId="619CE5C9" w14:textId="77777777" w:rsidR="00005965" w:rsidRPr="00FD06E2" w:rsidRDefault="00005965" w:rsidP="008A7569">
            <w:pPr>
              <w:jc w:val="center"/>
              <w:rPr>
                <w:sz w:val="22"/>
                <w:szCs w:val="22"/>
                <w:lang w:val="uk-UA"/>
              </w:rPr>
            </w:pPr>
            <w:r w:rsidRPr="00FD06E2">
              <w:rPr>
                <w:sz w:val="22"/>
                <w:szCs w:val="22"/>
                <w:lang w:val="uk-UA"/>
              </w:rPr>
              <w:t>Підсилення стратегічної узгодженості між підрозділами компанії.</w:t>
            </w:r>
          </w:p>
        </w:tc>
      </w:tr>
      <w:tr w:rsidR="00005965" w:rsidRPr="00FD06E2" w14:paraId="37045F73" w14:textId="77777777" w:rsidTr="008A7569">
        <w:tc>
          <w:tcPr>
            <w:tcW w:w="0" w:type="auto"/>
            <w:hideMark/>
          </w:tcPr>
          <w:p w14:paraId="338F1868" w14:textId="77777777" w:rsidR="00005965" w:rsidRPr="00FD06E2" w:rsidRDefault="00005965" w:rsidP="008A7569">
            <w:pPr>
              <w:rPr>
                <w:sz w:val="22"/>
                <w:szCs w:val="22"/>
                <w:lang w:val="uk-UA"/>
              </w:rPr>
            </w:pPr>
            <w:r w:rsidRPr="00FD06E2">
              <w:rPr>
                <w:sz w:val="22"/>
                <w:szCs w:val="22"/>
                <w:lang w:val="uk-UA"/>
              </w:rPr>
              <w:t>T (</w:t>
            </w:r>
            <w:proofErr w:type="spellStart"/>
            <w:r w:rsidRPr="00FD06E2">
              <w:rPr>
                <w:sz w:val="22"/>
                <w:szCs w:val="22"/>
                <w:lang w:val="uk-UA"/>
              </w:rPr>
              <w:t>Time-bound</w:t>
            </w:r>
            <w:proofErr w:type="spellEnd"/>
            <w:r w:rsidRPr="00FD06E2">
              <w:rPr>
                <w:sz w:val="22"/>
                <w:szCs w:val="22"/>
                <w:lang w:val="uk-UA"/>
              </w:rPr>
              <w:t>) обмеженість у часі</w:t>
            </w:r>
          </w:p>
        </w:tc>
        <w:tc>
          <w:tcPr>
            <w:tcW w:w="0" w:type="auto"/>
            <w:hideMark/>
          </w:tcPr>
          <w:p w14:paraId="13A826CD" w14:textId="77777777" w:rsidR="00005965" w:rsidRPr="00FD06E2" w:rsidRDefault="00005965" w:rsidP="008A7569">
            <w:pPr>
              <w:jc w:val="center"/>
              <w:rPr>
                <w:sz w:val="22"/>
                <w:szCs w:val="22"/>
                <w:lang w:val="uk-UA"/>
              </w:rPr>
            </w:pPr>
            <w:r w:rsidRPr="00FD06E2">
              <w:rPr>
                <w:sz w:val="22"/>
                <w:szCs w:val="22"/>
                <w:lang w:val="uk-UA"/>
              </w:rPr>
              <w:t>Ціль повинна мати чітко визначені часові рамки для реалізації.</w:t>
            </w:r>
          </w:p>
        </w:tc>
        <w:tc>
          <w:tcPr>
            <w:tcW w:w="0" w:type="auto"/>
            <w:hideMark/>
          </w:tcPr>
          <w:p w14:paraId="34E531DB" w14:textId="77777777" w:rsidR="00005965" w:rsidRPr="00FD06E2" w:rsidRDefault="00005965" w:rsidP="008A7569">
            <w:pPr>
              <w:jc w:val="center"/>
              <w:rPr>
                <w:sz w:val="22"/>
                <w:szCs w:val="22"/>
                <w:lang w:val="uk-UA"/>
              </w:rPr>
            </w:pPr>
            <w:r w:rsidRPr="00FD06E2">
              <w:rPr>
                <w:sz w:val="22"/>
                <w:szCs w:val="22"/>
                <w:lang w:val="uk-UA"/>
              </w:rPr>
              <w:t>Установлення термінів контролю (квартал, рік, цикл оновлення KPI).</w:t>
            </w:r>
          </w:p>
        </w:tc>
        <w:tc>
          <w:tcPr>
            <w:tcW w:w="0" w:type="auto"/>
            <w:hideMark/>
          </w:tcPr>
          <w:p w14:paraId="57B67EEA" w14:textId="77777777" w:rsidR="00005965" w:rsidRPr="00FD06E2" w:rsidRDefault="00005965" w:rsidP="008A7569">
            <w:pPr>
              <w:jc w:val="center"/>
              <w:rPr>
                <w:sz w:val="22"/>
                <w:szCs w:val="22"/>
                <w:lang w:val="uk-UA"/>
              </w:rPr>
            </w:pPr>
            <w:r w:rsidRPr="00FD06E2">
              <w:rPr>
                <w:sz w:val="22"/>
                <w:szCs w:val="22"/>
                <w:lang w:val="uk-UA"/>
              </w:rPr>
              <w:t>«Досягти 70% утримання клієнтів до кінця поточного фінансового року».</w:t>
            </w:r>
          </w:p>
        </w:tc>
        <w:tc>
          <w:tcPr>
            <w:tcW w:w="0" w:type="auto"/>
            <w:hideMark/>
          </w:tcPr>
          <w:p w14:paraId="0F2FC77A" w14:textId="77777777" w:rsidR="00005965" w:rsidRPr="00FD06E2" w:rsidRDefault="00005965" w:rsidP="008A7569">
            <w:pPr>
              <w:jc w:val="center"/>
              <w:rPr>
                <w:sz w:val="22"/>
                <w:szCs w:val="22"/>
                <w:lang w:val="uk-UA"/>
              </w:rPr>
            </w:pPr>
            <w:r w:rsidRPr="00FD06E2">
              <w:rPr>
                <w:sz w:val="22"/>
                <w:szCs w:val="22"/>
                <w:lang w:val="uk-UA"/>
              </w:rPr>
              <w:t>Забезпечення плановості, своєчасної оцінки результатів та відповідальності виконавців.</w:t>
            </w:r>
          </w:p>
        </w:tc>
      </w:tr>
    </w:tbl>
    <w:p w14:paraId="3DCE873C" w14:textId="77777777" w:rsidR="00005965" w:rsidRDefault="00005965" w:rsidP="00005965">
      <w:pPr>
        <w:spacing w:line="360" w:lineRule="auto"/>
        <w:ind w:firstLine="709"/>
        <w:jc w:val="both"/>
        <w:rPr>
          <w:lang w:val="uk-UA"/>
        </w:rPr>
      </w:pPr>
    </w:p>
    <w:p w14:paraId="3726D513" w14:textId="77777777" w:rsidR="00005965" w:rsidRDefault="00005965" w:rsidP="00005965">
      <w:pPr>
        <w:spacing w:line="360" w:lineRule="auto"/>
        <w:ind w:firstLine="709"/>
        <w:jc w:val="both"/>
        <w:rPr>
          <w:lang w:val="uk-UA"/>
        </w:rPr>
      </w:pPr>
      <w:r w:rsidRPr="00FD06E2">
        <w:rPr>
          <w:sz w:val="28"/>
          <w:szCs w:val="28"/>
          <w:lang w:val="uk-UA"/>
        </w:rPr>
        <w:t xml:space="preserve">У контексті діяльності ТОВ «ЮСК Україна» застосування SMART-технології доцільно інтегрувати в процес розроблення ключових показників. Це забезпечить узгодженість між стратегічним баченням (довгострокові цілі) та операційним контролем (поточні показники ефективності). Таким чином, компанія отримає можливість не лише формулювати стратегічні напрями </w:t>
      </w:r>
      <w:r w:rsidRPr="00FD06E2">
        <w:rPr>
          <w:sz w:val="28"/>
          <w:szCs w:val="28"/>
          <w:lang w:val="uk-UA"/>
        </w:rPr>
        <w:lastRenderedPageBreak/>
        <w:t>розвитку, а й системно вимірювати ступінь їх реалізації у динаміці онлайн-ринку.</w:t>
      </w:r>
    </w:p>
    <w:p w14:paraId="67C9104B" w14:textId="77777777" w:rsidR="00005965" w:rsidRPr="00E01B88" w:rsidRDefault="00005965" w:rsidP="00005965">
      <w:pPr>
        <w:spacing w:line="360" w:lineRule="auto"/>
        <w:ind w:firstLine="709"/>
        <w:jc w:val="both"/>
        <w:rPr>
          <w:sz w:val="28"/>
          <w:szCs w:val="28"/>
          <w:lang w:val="uk-UA"/>
        </w:rPr>
      </w:pPr>
      <w:r w:rsidRPr="00E01B88">
        <w:rPr>
          <w:sz w:val="28"/>
          <w:szCs w:val="28"/>
          <w:lang w:val="uk-UA"/>
        </w:rPr>
        <w:t xml:space="preserve">По-п’яте, важливим напрямом удосконалення є залучення </w:t>
      </w:r>
      <w:proofErr w:type="spellStart"/>
      <w:r w:rsidRPr="00E01B88">
        <w:rPr>
          <w:sz w:val="28"/>
          <w:szCs w:val="28"/>
          <w:lang w:val="uk-UA"/>
        </w:rPr>
        <w:t>стейкхолдерів</w:t>
      </w:r>
      <w:proofErr w:type="spellEnd"/>
      <w:r w:rsidRPr="00E01B88">
        <w:rPr>
          <w:sz w:val="28"/>
          <w:szCs w:val="28"/>
          <w:lang w:val="uk-UA"/>
        </w:rPr>
        <w:t xml:space="preserve"> до процесу розробки стратегії. Ефективне формування та реалізація стратегії розвитку онлайн-бізнесу потребує інтеграції інтересів усіх ключових зацікавлених сторін (</w:t>
      </w:r>
      <w:proofErr w:type="spellStart"/>
      <w:r w:rsidRPr="00E01B88">
        <w:rPr>
          <w:sz w:val="28"/>
          <w:szCs w:val="28"/>
        </w:rPr>
        <w:t>stakeholders</w:t>
      </w:r>
      <w:proofErr w:type="spellEnd"/>
      <w:r w:rsidRPr="00E01B88">
        <w:rPr>
          <w:sz w:val="28"/>
          <w:szCs w:val="28"/>
          <w:lang w:val="uk-UA"/>
        </w:rPr>
        <w:t xml:space="preserve">) - як внутрішніх, так і зовнішніх. Такий підхід забезпечує підвищення </w:t>
      </w:r>
      <w:proofErr w:type="spellStart"/>
      <w:r w:rsidRPr="00E01B88">
        <w:rPr>
          <w:sz w:val="28"/>
          <w:szCs w:val="28"/>
          <w:lang w:val="uk-UA"/>
        </w:rPr>
        <w:t>релевантності</w:t>
      </w:r>
      <w:proofErr w:type="spellEnd"/>
      <w:r w:rsidRPr="00E01B88">
        <w:rPr>
          <w:sz w:val="28"/>
          <w:szCs w:val="28"/>
          <w:lang w:val="uk-UA"/>
        </w:rPr>
        <w:t xml:space="preserve"> стратегічних рішень, покращення комунікації між підрозділами та зміцнення партнерських </w:t>
      </w:r>
      <w:proofErr w:type="spellStart"/>
      <w:r w:rsidRPr="00E01B88">
        <w:rPr>
          <w:sz w:val="28"/>
          <w:szCs w:val="28"/>
          <w:lang w:val="uk-UA"/>
        </w:rPr>
        <w:t>зв’язків</w:t>
      </w:r>
      <w:proofErr w:type="spellEnd"/>
      <w:r w:rsidRPr="00E01B88">
        <w:rPr>
          <w:sz w:val="28"/>
          <w:szCs w:val="28"/>
          <w:lang w:val="uk-UA"/>
        </w:rPr>
        <w:t xml:space="preserve">. Рекомендується впровадити регулярні стратегічні сесії з участю представників маркетингу, IT, логістики, служби підтримки клієнтів і партнерів. Це дозволить синхронізувати бачення розвитку онлайн-напряму з корпоративною стратегією компанії та підвищити якість рішень завдяки </w:t>
      </w:r>
      <w:proofErr w:type="spellStart"/>
      <w:r w:rsidRPr="00E01B88">
        <w:rPr>
          <w:sz w:val="28"/>
          <w:szCs w:val="28"/>
          <w:lang w:val="uk-UA"/>
        </w:rPr>
        <w:t>міжфункціональній</w:t>
      </w:r>
      <w:proofErr w:type="spellEnd"/>
      <w:r w:rsidRPr="00E01B88">
        <w:rPr>
          <w:sz w:val="28"/>
          <w:szCs w:val="28"/>
          <w:lang w:val="uk-UA"/>
        </w:rPr>
        <w:t xml:space="preserve"> взаємодії.</w:t>
      </w:r>
      <w:r>
        <w:rPr>
          <w:sz w:val="28"/>
          <w:szCs w:val="28"/>
          <w:lang w:val="uk-UA"/>
        </w:rPr>
        <w:t xml:space="preserve"> </w:t>
      </w:r>
      <w:r w:rsidRPr="00E01B88">
        <w:rPr>
          <w:sz w:val="28"/>
          <w:szCs w:val="28"/>
          <w:lang w:val="uk-UA"/>
        </w:rPr>
        <w:t>Для цього доцільно впровадити стратегічн</w:t>
      </w:r>
      <w:r>
        <w:rPr>
          <w:sz w:val="28"/>
          <w:szCs w:val="28"/>
          <w:lang w:val="uk-UA"/>
        </w:rPr>
        <w:t>у</w:t>
      </w:r>
      <w:r w:rsidRPr="00E01B88">
        <w:rPr>
          <w:sz w:val="28"/>
          <w:szCs w:val="28"/>
          <w:lang w:val="uk-UA"/>
        </w:rPr>
        <w:t xml:space="preserve"> взаємоді</w:t>
      </w:r>
      <w:r>
        <w:rPr>
          <w:sz w:val="28"/>
          <w:szCs w:val="28"/>
          <w:lang w:val="uk-UA"/>
        </w:rPr>
        <w:t>ю</w:t>
      </w:r>
      <w:r w:rsidRPr="00E01B88">
        <w:rPr>
          <w:sz w:val="28"/>
          <w:szCs w:val="28"/>
          <w:lang w:val="uk-UA"/>
        </w:rPr>
        <w:t xml:space="preserve"> </w:t>
      </w:r>
      <w:proofErr w:type="spellStart"/>
      <w:r w:rsidRPr="00E01B88">
        <w:rPr>
          <w:sz w:val="28"/>
          <w:szCs w:val="28"/>
          <w:lang w:val="uk-UA"/>
        </w:rPr>
        <w:t>стейкхолдерів</w:t>
      </w:r>
      <w:proofErr w:type="spellEnd"/>
      <w:r w:rsidRPr="00E01B88">
        <w:rPr>
          <w:sz w:val="28"/>
          <w:szCs w:val="28"/>
          <w:lang w:val="uk-UA"/>
        </w:rPr>
        <w:t>, що ґрунтується на системних стратегічних сесіях, крос-функціональних робочих групах і цифрових платформах зворотного зв’язку.</w:t>
      </w:r>
    </w:p>
    <w:p w14:paraId="2782F7A5" w14:textId="77777777" w:rsidR="00005965" w:rsidRPr="00976F6B" w:rsidRDefault="00005965" w:rsidP="00005965">
      <w:pPr>
        <w:spacing w:line="360" w:lineRule="auto"/>
        <w:ind w:firstLine="709"/>
        <w:jc w:val="both"/>
        <w:rPr>
          <w:sz w:val="28"/>
          <w:szCs w:val="28"/>
          <w:lang w:val="uk-UA"/>
        </w:rPr>
      </w:pPr>
      <w:r w:rsidRPr="00976F6B">
        <w:rPr>
          <w:sz w:val="28"/>
          <w:szCs w:val="28"/>
          <w:lang w:val="uk-UA"/>
        </w:rPr>
        <w:t xml:space="preserve">Залучення </w:t>
      </w:r>
      <w:proofErr w:type="spellStart"/>
      <w:r w:rsidRPr="00976F6B">
        <w:rPr>
          <w:sz w:val="28"/>
          <w:szCs w:val="28"/>
          <w:lang w:val="uk-UA"/>
        </w:rPr>
        <w:t>стейкхолдерів</w:t>
      </w:r>
      <w:proofErr w:type="spellEnd"/>
      <w:r w:rsidRPr="00976F6B">
        <w:rPr>
          <w:sz w:val="28"/>
          <w:szCs w:val="28"/>
          <w:lang w:val="uk-UA"/>
        </w:rPr>
        <w:t xml:space="preserve"> до стратегічного процесу сприяє формуванню системного мислення в управлінні, забезпечує комплексний підхід до прийняття рішень і знижує ризик стратегічних помилок. Для ТОВ «ЮСК Україна» це особливо важливо в умовах динамічного цифрового середовища, де успішність онлайн-бізнесу залежить від ефективної координації між маркетингом, ІТ, логістикою, клієнтським сервісом і зовнішніми партнерами.</w:t>
      </w:r>
      <w:r>
        <w:rPr>
          <w:sz w:val="28"/>
          <w:szCs w:val="28"/>
          <w:lang w:val="uk-UA"/>
        </w:rPr>
        <w:t xml:space="preserve"> </w:t>
      </w:r>
      <w:r w:rsidRPr="00976F6B">
        <w:rPr>
          <w:sz w:val="28"/>
          <w:szCs w:val="28"/>
          <w:lang w:val="uk-UA"/>
        </w:rPr>
        <w:t>Регулярні стратегічні сесії дозволять інтегрувати різні управлінські перспективи у єдину цифрову стратегію; посилити горизонтальні комунікації між підрозділами; підвищити рівень залученості персоналу в стратегічний процес; сприяти формуванню спільної відповідальності за досягнення цілей.</w:t>
      </w:r>
    </w:p>
    <w:p w14:paraId="66634C15" w14:textId="77777777" w:rsidR="00005965" w:rsidRPr="00976F6B" w:rsidRDefault="00005965" w:rsidP="00005965">
      <w:pPr>
        <w:spacing w:line="360" w:lineRule="auto"/>
        <w:ind w:firstLine="709"/>
        <w:jc w:val="both"/>
        <w:rPr>
          <w:sz w:val="28"/>
          <w:szCs w:val="28"/>
          <w:lang w:val="uk-UA"/>
        </w:rPr>
      </w:pPr>
      <w:r w:rsidRPr="00976F6B">
        <w:rPr>
          <w:sz w:val="28"/>
          <w:szCs w:val="28"/>
          <w:lang w:val="uk-UA"/>
        </w:rPr>
        <w:t xml:space="preserve">Методика залучення </w:t>
      </w:r>
      <w:proofErr w:type="spellStart"/>
      <w:r w:rsidRPr="00976F6B">
        <w:rPr>
          <w:sz w:val="28"/>
          <w:szCs w:val="28"/>
          <w:lang w:val="uk-UA"/>
        </w:rPr>
        <w:t>стейкхолдерів</w:t>
      </w:r>
      <w:proofErr w:type="spellEnd"/>
      <w:r w:rsidRPr="00976F6B">
        <w:rPr>
          <w:sz w:val="28"/>
          <w:szCs w:val="28"/>
          <w:lang w:val="uk-UA"/>
        </w:rPr>
        <w:t>, наведена у табл. 3.5, формує основу адаптивної моделі стратегічного управління, що забезпечує сталість розвитку онлайн-бізнесу JYSK в умовах цифрової конкуренції.</w:t>
      </w:r>
    </w:p>
    <w:p w14:paraId="0A6AA4FD" w14:textId="77777777" w:rsidR="00005965" w:rsidRPr="00E01B88" w:rsidRDefault="00005965" w:rsidP="00005965">
      <w:pPr>
        <w:spacing w:line="360" w:lineRule="auto"/>
        <w:ind w:firstLine="709"/>
        <w:jc w:val="both"/>
        <w:rPr>
          <w:sz w:val="28"/>
          <w:szCs w:val="28"/>
          <w:lang w:val="uk-UA"/>
        </w:rPr>
      </w:pPr>
    </w:p>
    <w:p w14:paraId="38482BD8" w14:textId="77777777" w:rsidR="00005965" w:rsidRPr="00576765" w:rsidRDefault="00005965" w:rsidP="00005965">
      <w:pPr>
        <w:spacing w:line="360" w:lineRule="auto"/>
        <w:ind w:firstLine="709"/>
        <w:jc w:val="right"/>
        <w:rPr>
          <w:i/>
          <w:iCs/>
          <w:sz w:val="28"/>
          <w:szCs w:val="28"/>
          <w:lang w:val="uk-UA"/>
        </w:rPr>
      </w:pPr>
      <w:r w:rsidRPr="00576765">
        <w:rPr>
          <w:i/>
          <w:iCs/>
          <w:sz w:val="28"/>
          <w:szCs w:val="28"/>
          <w:lang w:val="uk-UA"/>
        </w:rPr>
        <w:t>Таблиця 3.5</w:t>
      </w:r>
    </w:p>
    <w:p w14:paraId="43C6BE35" w14:textId="77777777" w:rsidR="00005965" w:rsidRPr="00E01B88" w:rsidRDefault="00005965" w:rsidP="00005965">
      <w:pPr>
        <w:tabs>
          <w:tab w:val="left" w:pos="1985"/>
        </w:tabs>
        <w:spacing w:line="360" w:lineRule="auto"/>
        <w:ind w:firstLine="709"/>
        <w:jc w:val="center"/>
        <w:rPr>
          <w:sz w:val="28"/>
          <w:szCs w:val="28"/>
          <w:lang w:val="uk-UA"/>
        </w:rPr>
      </w:pPr>
      <w:r w:rsidRPr="00E01B88">
        <w:rPr>
          <w:b/>
          <w:bCs/>
          <w:sz w:val="28"/>
          <w:szCs w:val="28"/>
          <w:lang w:val="uk-UA"/>
        </w:rPr>
        <w:lastRenderedPageBreak/>
        <w:t xml:space="preserve">Методика залучення </w:t>
      </w:r>
      <w:proofErr w:type="spellStart"/>
      <w:r w:rsidRPr="00E01B88">
        <w:rPr>
          <w:b/>
          <w:bCs/>
          <w:sz w:val="28"/>
          <w:szCs w:val="28"/>
          <w:lang w:val="uk-UA"/>
        </w:rPr>
        <w:t>стейкхолдерів</w:t>
      </w:r>
      <w:proofErr w:type="spellEnd"/>
      <w:r w:rsidRPr="00E01B88">
        <w:rPr>
          <w:b/>
          <w:bCs/>
          <w:sz w:val="28"/>
          <w:szCs w:val="28"/>
          <w:lang w:val="uk-UA"/>
        </w:rPr>
        <w:t xml:space="preserve"> до процесу стратегічного планування розвитку онлайн-бізнесу ТОВ «ЮСК Україна»</w:t>
      </w:r>
      <w:r>
        <w:rPr>
          <w:b/>
          <w:bCs/>
          <w:sz w:val="28"/>
          <w:szCs w:val="28"/>
          <w:lang w:val="uk-UA"/>
        </w:rPr>
        <w:t xml:space="preserve"> </w:t>
      </w:r>
      <w:r w:rsidRPr="004C1DAF">
        <w:rPr>
          <w:b/>
          <w:bCs/>
          <w:sz w:val="28"/>
          <w:szCs w:val="28"/>
          <w:lang w:val="uk-UA"/>
        </w:rPr>
        <w:t xml:space="preserve">[складено за джерелами </w:t>
      </w:r>
      <w:r>
        <w:rPr>
          <w:b/>
          <w:bCs/>
          <w:sz w:val="28"/>
          <w:szCs w:val="28"/>
          <w:lang w:val="uk-UA"/>
        </w:rPr>
        <w:t>2, 10, 28, 42, 60</w:t>
      </w:r>
      <w:r w:rsidRPr="004C1DAF">
        <w:rPr>
          <w:b/>
          <w:bCs/>
          <w:sz w:val="28"/>
          <w:szCs w:val="28"/>
          <w:lang w:val="uk-UA"/>
        </w:rPr>
        <w:t>]</w:t>
      </w:r>
    </w:p>
    <w:tbl>
      <w:tblPr>
        <w:tblStyle w:val="ac"/>
        <w:tblW w:w="9634" w:type="dxa"/>
        <w:tblLayout w:type="fixed"/>
        <w:tblLook w:val="04A0" w:firstRow="1" w:lastRow="0" w:firstColumn="1" w:lastColumn="0" w:noHBand="0" w:noVBand="1"/>
      </w:tblPr>
      <w:tblGrid>
        <w:gridCol w:w="1838"/>
        <w:gridCol w:w="1985"/>
        <w:gridCol w:w="2091"/>
        <w:gridCol w:w="1736"/>
        <w:gridCol w:w="1984"/>
      </w:tblGrid>
      <w:tr w:rsidR="00005965" w:rsidRPr="00CA7B57" w14:paraId="1911CB38" w14:textId="77777777" w:rsidTr="008A7569">
        <w:tc>
          <w:tcPr>
            <w:tcW w:w="1838" w:type="dxa"/>
            <w:hideMark/>
          </w:tcPr>
          <w:p w14:paraId="3A7BCEB2" w14:textId="77777777" w:rsidR="00005965" w:rsidRPr="00CA7B57" w:rsidRDefault="00005965" w:rsidP="008A7569">
            <w:pPr>
              <w:jc w:val="center"/>
              <w:rPr>
                <w:sz w:val="22"/>
                <w:szCs w:val="22"/>
                <w:lang w:val="uk-UA"/>
              </w:rPr>
            </w:pPr>
            <w:r w:rsidRPr="00CA7B57">
              <w:rPr>
                <w:sz w:val="22"/>
                <w:szCs w:val="22"/>
                <w:lang w:val="uk-UA"/>
              </w:rPr>
              <w:t>Етап методики</w:t>
            </w:r>
          </w:p>
        </w:tc>
        <w:tc>
          <w:tcPr>
            <w:tcW w:w="1985" w:type="dxa"/>
            <w:hideMark/>
          </w:tcPr>
          <w:p w14:paraId="3AB55B88" w14:textId="77777777" w:rsidR="00005965" w:rsidRPr="00CA7B57" w:rsidRDefault="00005965" w:rsidP="008A7569">
            <w:pPr>
              <w:jc w:val="center"/>
              <w:rPr>
                <w:sz w:val="22"/>
                <w:szCs w:val="22"/>
                <w:lang w:val="uk-UA"/>
              </w:rPr>
            </w:pPr>
            <w:r w:rsidRPr="00CA7B57">
              <w:rPr>
                <w:sz w:val="22"/>
                <w:szCs w:val="22"/>
                <w:lang w:val="uk-UA"/>
              </w:rPr>
              <w:t>Зміст і завдання етапу</w:t>
            </w:r>
          </w:p>
        </w:tc>
        <w:tc>
          <w:tcPr>
            <w:tcW w:w="2091" w:type="dxa"/>
            <w:hideMark/>
          </w:tcPr>
          <w:p w14:paraId="5A853437" w14:textId="77777777" w:rsidR="00005965" w:rsidRPr="00CA7B57" w:rsidRDefault="00005965" w:rsidP="008A7569">
            <w:pPr>
              <w:jc w:val="center"/>
              <w:rPr>
                <w:sz w:val="22"/>
                <w:szCs w:val="22"/>
                <w:lang w:val="uk-UA"/>
              </w:rPr>
            </w:pPr>
            <w:r w:rsidRPr="00CA7B57">
              <w:rPr>
                <w:sz w:val="22"/>
                <w:szCs w:val="22"/>
                <w:lang w:val="uk-UA"/>
              </w:rPr>
              <w:t xml:space="preserve">Ключові </w:t>
            </w:r>
            <w:proofErr w:type="spellStart"/>
            <w:r w:rsidRPr="00CA7B57">
              <w:rPr>
                <w:sz w:val="22"/>
                <w:szCs w:val="22"/>
                <w:lang w:val="uk-UA"/>
              </w:rPr>
              <w:t>стейкхолдери</w:t>
            </w:r>
            <w:proofErr w:type="spellEnd"/>
          </w:p>
        </w:tc>
        <w:tc>
          <w:tcPr>
            <w:tcW w:w="1736" w:type="dxa"/>
            <w:hideMark/>
          </w:tcPr>
          <w:p w14:paraId="43310A95" w14:textId="77777777" w:rsidR="00005965" w:rsidRPr="00CA7B57" w:rsidRDefault="00005965" w:rsidP="008A7569">
            <w:pPr>
              <w:jc w:val="center"/>
              <w:rPr>
                <w:sz w:val="22"/>
                <w:szCs w:val="22"/>
                <w:lang w:val="uk-UA"/>
              </w:rPr>
            </w:pPr>
            <w:r w:rsidRPr="00CA7B57">
              <w:rPr>
                <w:sz w:val="22"/>
                <w:szCs w:val="22"/>
                <w:lang w:val="uk-UA"/>
              </w:rPr>
              <w:t>Методи залучення</w:t>
            </w:r>
          </w:p>
        </w:tc>
        <w:tc>
          <w:tcPr>
            <w:tcW w:w="1984" w:type="dxa"/>
            <w:hideMark/>
          </w:tcPr>
          <w:p w14:paraId="4B6FBF7C" w14:textId="77777777" w:rsidR="00005965" w:rsidRPr="00CA7B57" w:rsidRDefault="00005965" w:rsidP="008A7569">
            <w:pPr>
              <w:jc w:val="center"/>
              <w:rPr>
                <w:sz w:val="22"/>
                <w:szCs w:val="22"/>
                <w:lang w:val="uk-UA"/>
              </w:rPr>
            </w:pPr>
            <w:r w:rsidRPr="00CA7B57">
              <w:rPr>
                <w:sz w:val="22"/>
                <w:szCs w:val="22"/>
                <w:lang w:val="uk-UA"/>
              </w:rPr>
              <w:t xml:space="preserve">Очікувані результати </w:t>
            </w:r>
          </w:p>
        </w:tc>
      </w:tr>
      <w:tr w:rsidR="00005965" w:rsidRPr="00CA7B57" w14:paraId="3DD129BE" w14:textId="77777777" w:rsidTr="008A7569">
        <w:tc>
          <w:tcPr>
            <w:tcW w:w="1838" w:type="dxa"/>
            <w:hideMark/>
          </w:tcPr>
          <w:p w14:paraId="5AADEEA5" w14:textId="77777777" w:rsidR="00005965" w:rsidRPr="00CA7B57" w:rsidRDefault="00005965" w:rsidP="008A7569">
            <w:pPr>
              <w:rPr>
                <w:sz w:val="22"/>
                <w:szCs w:val="22"/>
                <w:lang w:val="uk-UA"/>
              </w:rPr>
            </w:pPr>
            <w:r w:rsidRPr="00CA7B57">
              <w:rPr>
                <w:sz w:val="22"/>
                <w:szCs w:val="22"/>
                <w:lang w:val="uk-UA"/>
              </w:rPr>
              <w:t xml:space="preserve">1. Ідентифікація </w:t>
            </w:r>
            <w:proofErr w:type="spellStart"/>
            <w:r w:rsidRPr="00CA7B57">
              <w:rPr>
                <w:sz w:val="22"/>
                <w:szCs w:val="22"/>
                <w:lang w:val="uk-UA"/>
              </w:rPr>
              <w:t>стейкхолдерів</w:t>
            </w:r>
            <w:proofErr w:type="spellEnd"/>
          </w:p>
        </w:tc>
        <w:tc>
          <w:tcPr>
            <w:tcW w:w="1985" w:type="dxa"/>
            <w:hideMark/>
          </w:tcPr>
          <w:p w14:paraId="5DA91ED5" w14:textId="77777777" w:rsidR="00005965" w:rsidRPr="00CA7B57" w:rsidRDefault="00005965" w:rsidP="008A7569">
            <w:pPr>
              <w:jc w:val="center"/>
              <w:rPr>
                <w:sz w:val="22"/>
                <w:szCs w:val="22"/>
                <w:lang w:val="uk-UA"/>
              </w:rPr>
            </w:pPr>
            <w:r w:rsidRPr="00CA7B57">
              <w:rPr>
                <w:sz w:val="22"/>
                <w:szCs w:val="22"/>
                <w:lang w:val="uk-UA"/>
              </w:rPr>
              <w:t>Визначення внутрішніх і зовнішніх сторін, зацікавлених у розвитку онлайн-бізнесу.</w:t>
            </w:r>
          </w:p>
        </w:tc>
        <w:tc>
          <w:tcPr>
            <w:tcW w:w="2091" w:type="dxa"/>
            <w:hideMark/>
          </w:tcPr>
          <w:p w14:paraId="3C10CAFD" w14:textId="77777777" w:rsidR="00005965" w:rsidRPr="00CA7B57" w:rsidRDefault="00005965" w:rsidP="008A7569">
            <w:pPr>
              <w:jc w:val="center"/>
              <w:rPr>
                <w:sz w:val="22"/>
                <w:szCs w:val="22"/>
                <w:lang w:val="uk-UA"/>
              </w:rPr>
            </w:pPr>
            <w:r w:rsidRPr="00CA7B57">
              <w:rPr>
                <w:sz w:val="22"/>
                <w:szCs w:val="22"/>
                <w:lang w:val="uk-UA"/>
              </w:rPr>
              <w:t xml:space="preserve">Керівництво, відділи маркетингу, IT, логістики, служба підтримки клієнтів, зовнішні партнери (постачальники, кур’єрські служби, </w:t>
            </w:r>
            <w:proofErr w:type="spellStart"/>
            <w:r w:rsidRPr="00CA7B57">
              <w:rPr>
                <w:sz w:val="22"/>
                <w:szCs w:val="22"/>
                <w:lang w:val="uk-UA"/>
              </w:rPr>
              <w:t>digital</w:t>
            </w:r>
            <w:proofErr w:type="spellEnd"/>
            <w:r w:rsidRPr="00CA7B57">
              <w:rPr>
                <w:sz w:val="22"/>
                <w:szCs w:val="22"/>
                <w:lang w:val="uk-UA"/>
              </w:rPr>
              <w:t>-агентства).</w:t>
            </w:r>
          </w:p>
        </w:tc>
        <w:tc>
          <w:tcPr>
            <w:tcW w:w="1736" w:type="dxa"/>
            <w:hideMark/>
          </w:tcPr>
          <w:p w14:paraId="6B481E2E" w14:textId="77777777" w:rsidR="00005965" w:rsidRPr="00CA7B57" w:rsidRDefault="00005965" w:rsidP="008A7569">
            <w:pPr>
              <w:jc w:val="center"/>
              <w:rPr>
                <w:sz w:val="22"/>
                <w:szCs w:val="22"/>
                <w:lang w:val="uk-UA"/>
              </w:rPr>
            </w:pPr>
            <w:r w:rsidRPr="00CA7B57">
              <w:rPr>
                <w:sz w:val="22"/>
                <w:szCs w:val="22"/>
                <w:lang w:val="uk-UA"/>
              </w:rPr>
              <w:t xml:space="preserve">Картування </w:t>
            </w:r>
            <w:proofErr w:type="spellStart"/>
            <w:r w:rsidRPr="00CA7B57">
              <w:rPr>
                <w:sz w:val="22"/>
                <w:szCs w:val="22"/>
                <w:lang w:val="uk-UA"/>
              </w:rPr>
              <w:t>стейкхолдерів</w:t>
            </w:r>
            <w:proofErr w:type="spellEnd"/>
            <w:r w:rsidRPr="00CA7B57">
              <w:rPr>
                <w:sz w:val="22"/>
                <w:szCs w:val="22"/>
                <w:lang w:val="uk-UA"/>
              </w:rPr>
              <w:t>, аналіз впливу/ інтересу.</w:t>
            </w:r>
          </w:p>
        </w:tc>
        <w:tc>
          <w:tcPr>
            <w:tcW w:w="1984" w:type="dxa"/>
            <w:hideMark/>
          </w:tcPr>
          <w:p w14:paraId="48BAB57C" w14:textId="77777777" w:rsidR="00005965" w:rsidRPr="00CA7B57" w:rsidRDefault="00005965" w:rsidP="008A7569">
            <w:pPr>
              <w:jc w:val="center"/>
              <w:rPr>
                <w:sz w:val="22"/>
                <w:szCs w:val="22"/>
                <w:lang w:val="uk-UA"/>
              </w:rPr>
            </w:pPr>
            <w:r w:rsidRPr="00CA7B57">
              <w:rPr>
                <w:sz w:val="22"/>
                <w:szCs w:val="22"/>
                <w:lang w:val="uk-UA"/>
              </w:rPr>
              <w:t>Формування чіткої структури взаємодії, визначення ролей і ступеня впливу на стратегічні рішення.</w:t>
            </w:r>
          </w:p>
        </w:tc>
      </w:tr>
      <w:tr w:rsidR="00005965" w:rsidRPr="00CA7B57" w14:paraId="047298C1" w14:textId="77777777" w:rsidTr="008A7569">
        <w:tc>
          <w:tcPr>
            <w:tcW w:w="1838" w:type="dxa"/>
            <w:hideMark/>
          </w:tcPr>
          <w:p w14:paraId="1C3B33BE" w14:textId="77777777" w:rsidR="00005965" w:rsidRPr="00CA7B57" w:rsidRDefault="00005965" w:rsidP="008A7569">
            <w:pPr>
              <w:rPr>
                <w:sz w:val="22"/>
                <w:szCs w:val="22"/>
                <w:lang w:val="uk-UA"/>
              </w:rPr>
            </w:pPr>
            <w:r w:rsidRPr="00CA7B57">
              <w:rPr>
                <w:sz w:val="22"/>
                <w:szCs w:val="22"/>
                <w:lang w:val="uk-UA"/>
              </w:rPr>
              <w:t>2. Збір очікувань і потреб</w:t>
            </w:r>
          </w:p>
        </w:tc>
        <w:tc>
          <w:tcPr>
            <w:tcW w:w="1985" w:type="dxa"/>
            <w:hideMark/>
          </w:tcPr>
          <w:p w14:paraId="263CD212" w14:textId="77777777" w:rsidR="00005965" w:rsidRPr="00CA7B57" w:rsidRDefault="00005965" w:rsidP="008A7569">
            <w:pPr>
              <w:jc w:val="center"/>
              <w:rPr>
                <w:sz w:val="22"/>
                <w:szCs w:val="22"/>
                <w:lang w:val="uk-UA"/>
              </w:rPr>
            </w:pPr>
            <w:r w:rsidRPr="00CA7B57">
              <w:rPr>
                <w:sz w:val="22"/>
                <w:szCs w:val="22"/>
                <w:lang w:val="uk-UA"/>
              </w:rPr>
              <w:t xml:space="preserve">Виявлення очікувань </w:t>
            </w:r>
            <w:proofErr w:type="spellStart"/>
            <w:r w:rsidRPr="00CA7B57">
              <w:rPr>
                <w:sz w:val="22"/>
                <w:szCs w:val="22"/>
                <w:lang w:val="uk-UA"/>
              </w:rPr>
              <w:t>стейкхолдерів</w:t>
            </w:r>
            <w:proofErr w:type="spellEnd"/>
            <w:r w:rsidRPr="00CA7B57">
              <w:rPr>
                <w:sz w:val="22"/>
                <w:szCs w:val="22"/>
                <w:lang w:val="uk-UA"/>
              </w:rPr>
              <w:t xml:space="preserve"> щодо розвитку онлайн-каналу, проблем і зон росту.</w:t>
            </w:r>
          </w:p>
        </w:tc>
        <w:tc>
          <w:tcPr>
            <w:tcW w:w="2091" w:type="dxa"/>
            <w:hideMark/>
          </w:tcPr>
          <w:p w14:paraId="0653D269" w14:textId="77777777" w:rsidR="00005965" w:rsidRPr="00CA7B57" w:rsidRDefault="00005965" w:rsidP="008A7569">
            <w:pPr>
              <w:jc w:val="center"/>
              <w:rPr>
                <w:sz w:val="22"/>
                <w:szCs w:val="22"/>
                <w:lang w:val="uk-UA"/>
              </w:rPr>
            </w:pPr>
            <w:r w:rsidRPr="00CA7B57">
              <w:rPr>
                <w:sz w:val="22"/>
                <w:szCs w:val="22"/>
                <w:lang w:val="uk-UA"/>
              </w:rPr>
              <w:t>Представники ключових підрозділів і клієнтського сегмента.</w:t>
            </w:r>
          </w:p>
        </w:tc>
        <w:tc>
          <w:tcPr>
            <w:tcW w:w="1736" w:type="dxa"/>
            <w:hideMark/>
          </w:tcPr>
          <w:p w14:paraId="58BBBFC3" w14:textId="77777777" w:rsidR="00005965" w:rsidRPr="00CA7B57" w:rsidRDefault="00005965" w:rsidP="008A7569">
            <w:pPr>
              <w:jc w:val="center"/>
              <w:rPr>
                <w:sz w:val="22"/>
                <w:szCs w:val="22"/>
                <w:lang w:val="uk-UA"/>
              </w:rPr>
            </w:pPr>
            <w:r w:rsidRPr="00CA7B57">
              <w:rPr>
                <w:sz w:val="22"/>
                <w:szCs w:val="22"/>
                <w:lang w:val="uk-UA"/>
              </w:rPr>
              <w:t>Онлайн-опитування, фокус-групи, інтерв’ю, SWOT-збір зворотного зв’язку.</w:t>
            </w:r>
          </w:p>
        </w:tc>
        <w:tc>
          <w:tcPr>
            <w:tcW w:w="1984" w:type="dxa"/>
            <w:hideMark/>
          </w:tcPr>
          <w:p w14:paraId="35B88FD4" w14:textId="77777777" w:rsidR="00005965" w:rsidRPr="00CA7B57" w:rsidRDefault="00005965" w:rsidP="008A7569">
            <w:pPr>
              <w:jc w:val="center"/>
              <w:rPr>
                <w:sz w:val="22"/>
                <w:szCs w:val="22"/>
                <w:lang w:val="uk-UA"/>
              </w:rPr>
            </w:pPr>
            <w:r w:rsidRPr="00CA7B57">
              <w:rPr>
                <w:sz w:val="22"/>
                <w:szCs w:val="22"/>
                <w:lang w:val="uk-UA"/>
              </w:rPr>
              <w:t>Отримання комплексної картини потреб та бар’єрів розвитку онлайн-бізнесу.</w:t>
            </w:r>
          </w:p>
        </w:tc>
      </w:tr>
      <w:tr w:rsidR="00005965" w:rsidRPr="00CA7B57" w14:paraId="37C144FE" w14:textId="77777777" w:rsidTr="008A7569">
        <w:tc>
          <w:tcPr>
            <w:tcW w:w="1838" w:type="dxa"/>
            <w:hideMark/>
          </w:tcPr>
          <w:p w14:paraId="3B5AC455" w14:textId="77777777" w:rsidR="00005965" w:rsidRPr="00CA7B57" w:rsidRDefault="00005965" w:rsidP="008A7569">
            <w:pPr>
              <w:rPr>
                <w:sz w:val="22"/>
                <w:szCs w:val="22"/>
                <w:lang w:val="uk-UA"/>
              </w:rPr>
            </w:pPr>
            <w:r w:rsidRPr="00CA7B57">
              <w:rPr>
                <w:sz w:val="22"/>
                <w:szCs w:val="22"/>
                <w:lang w:val="uk-UA"/>
              </w:rPr>
              <w:t>3. Проведення стратегічних сесій</w:t>
            </w:r>
          </w:p>
        </w:tc>
        <w:tc>
          <w:tcPr>
            <w:tcW w:w="1985" w:type="dxa"/>
            <w:hideMark/>
          </w:tcPr>
          <w:p w14:paraId="242ACEC4" w14:textId="77777777" w:rsidR="00005965" w:rsidRPr="00CA7B57" w:rsidRDefault="00005965" w:rsidP="008A7569">
            <w:pPr>
              <w:jc w:val="center"/>
              <w:rPr>
                <w:sz w:val="22"/>
                <w:szCs w:val="22"/>
                <w:lang w:val="uk-UA"/>
              </w:rPr>
            </w:pPr>
            <w:r w:rsidRPr="00CA7B57">
              <w:rPr>
                <w:sz w:val="22"/>
                <w:szCs w:val="22"/>
                <w:lang w:val="uk-UA"/>
              </w:rPr>
              <w:t>Колективне напрацювання стратегічних ідей, пріоритетів, сценаріїв розвитку.</w:t>
            </w:r>
          </w:p>
        </w:tc>
        <w:tc>
          <w:tcPr>
            <w:tcW w:w="2091" w:type="dxa"/>
            <w:hideMark/>
          </w:tcPr>
          <w:p w14:paraId="194AFF89" w14:textId="77777777" w:rsidR="00005965" w:rsidRPr="00CA7B57" w:rsidRDefault="00005965" w:rsidP="008A7569">
            <w:pPr>
              <w:jc w:val="center"/>
              <w:rPr>
                <w:sz w:val="22"/>
                <w:szCs w:val="22"/>
                <w:lang w:val="uk-UA"/>
              </w:rPr>
            </w:pPr>
            <w:r w:rsidRPr="00CA7B57">
              <w:rPr>
                <w:sz w:val="22"/>
                <w:szCs w:val="22"/>
                <w:lang w:val="uk-UA"/>
              </w:rPr>
              <w:t>Керівники департаментів, фахівці з e-</w:t>
            </w:r>
            <w:proofErr w:type="spellStart"/>
            <w:r w:rsidRPr="00CA7B57">
              <w:rPr>
                <w:sz w:val="22"/>
                <w:szCs w:val="22"/>
                <w:lang w:val="uk-UA"/>
              </w:rPr>
              <w:t>commerce</w:t>
            </w:r>
            <w:proofErr w:type="spellEnd"/>
            <w:r w:rsidRPr="00CA7B57">
              <w:rPr>
                <w:sz w:val="22"/>
                <w:szCs w:val="22"/>
                <w:lang w:val="uk-UA"/>
              </w:rPr>
              <w:t>, аналітики, партнери.</w:t>
            </w:r>
          </w:p>
        </w:tc>
        <w:tc>
          <w:tcPr>
            <w:tcW w:w="1736" w:type="dxa"/>
            <w:hideMark/>
          </w:tcPr>
          <w:p w14:paraId="6D39E570" w14:textId="77777777" w:rsidR="00005965" w:rsidRPr="00CA7B57" w:rsidRDefault="00005965" w:rsidP="008A7569">
            <w:pPr>
              <w:jc w:val="center"/>
              <w:rPr>
                <w:sz w:val="22"/>
                <w:szCs w:val="22"/>
                <w:lang w:val="uk-UA"/>
              </w:rPr>
            </w:pPr>
            <w:r w:rsidRPr="00CA7B57">
              <w:rPr>
                <w:sz w:val="22"/>
                <w:szCs w:val="22"/>
                <w:lang w:val="uk-UA"/>
              </w:rPr>
              <w:t xml:space="preserve">Мозковий штурм, дизайн-мислення, сценарне планування, </w:t>
            </w:r>
            <w:proofErr w:type="spellStart"/>
            <w:r w:rsidRPr="00CA7B57">
              <w:rPr>
                <w:sz w:val="22"/>
                <w:szCs w:val="22"/>
                <w:lang w:val="uk-UA"/>
              </w:rPr>
              <w:t>фасилітаційні</w:t>
            </w:r>
            <w:proofErr w:type="spellEnd"/>
            <w:r w:rsidRPr="00CA7B57">
              <w:rPr>
                <w:sz w:val="22"/>
                <w:szCs w:val="22"/>
                <w:lang w:val="uk-UA"/>
              </w:rPr>
              <w:t xml:space="preserve"> техніки.</w:t>
            </w:r>
          </w:p>
        </w:tc>
        <w:tc>
          <w:tcPr>
            <w:tcW w:w="1984" w:type="dxa"/>
            <w:hideMark/>
          </w:tcPr>
          <w:p w14:paraId="6123DC24" w14:textId="77777777" w:rsidR="00005965" w:rsidRPr="00CA7B57" w:rsidRDefault="00005965" w:rsidP="008A7569">
            <w:pPr>
              <w:jc w:val="center"/>
              <w:rPr>
                <w:sz w:val="22"/>
                <w:szCs w:val="22"/>
                <w:lang w:val="uk-UA"/>
              </w:rPr>
            </w:pPr>
            <w:r w:rsidRPr="00CA7B57">
              <w:rPr>
                <w:sz w:val="22"/>
                <w:szCs w:val="22"/>
                <w:lang w:val="uk-UA"/>
              </w:rPr>
              <w:t xml:space="preserve">Узгоджене бачення розвитку онлайн-напряму, формування стратегічної карти JYSK </w:t>
            </w:r>
            <w:proofErr w:type="spellStart"/>
            <w:r w:rsidRPr="00CA7B57">
              <w:rPr>
                <w:sz w:val="22"/>
                <w:szCs w:val="22"/>
                <w:lang w:val="uk-UA"/>
              </w:rPr>
              <w:t>Digital</w:t>
            </w:r>
            <w:proofErr w:type="spellEnd"/>
            <w:r w:rsidRPr="00CA7B57">
              <w:rPr>
                <w:sz w:val="22"/>
                <w:szCs w:val="22"/>
                <w:lang w:val="uk-UA"/>
              </w:rPr>
              <w:t>.</w:t>
            </w:r>
          </w:p>
        </w:tc>
      </w:tr>
      <w:tr w:rsidR="00005965" w:rsidRPr="00CA7B57" w14:paraId="70DB5EF1" w14:textId="77777777" w:rsidTr="008A7569">
        <w:tc>
          <w:tcPr>
            <w:tcW w:w="1838" w:type="dxa"/>
            <w:hideMark/>
          </w:tcPr>
          <w:p w14:paraId="0C809E0A" w14:textId="77777777" w:rsidR="00005965" w:rsidRPr="00CA7B57" w:rsidRDefault="00005965" w:rsidP="008A7569">
            <w:pPr>
              <w:rPr>
                <w:sz w:val="22"/>
                <w:szCs w:val="22"/>
                <w:lang w:val="uk-UA"/>
              </w:rPr>
            </w:pPr>
            <w:r w:rsidRPr="00CA7B57">
              <w:rPr>
                <w:sz w:val="22"/>
                <w:szCs w:val="22"/>
                <w:lang w:val="uk-UA"/>
              </w:rPr>
              <w:t>4. Інтеграція рішень у корпоративну стратегію</w:t>
            </w:r>
          </w:p>
        </w:tc>
        <w:tc>
          <w:tcPr>
            <w:tcW w:w="1985" w:type="dxa"/>
            <w:hideMark/>
          </w:tcPr>
          <w:p w14:paraId="3D3BB056" w14:textId="77777777" w:rsidR="00005965" w:rsidRPr="00CA7B57" w:rsidRDefault="00005965" w:rsidP="008A7569">
            <w:pPr>
              <w:jc w:val="center"/>
              <w:rPr>
                <w:sz w:val="22"/>
                <w:szCs w:val="22"/>
                <w:lang w:val="uk-UA"/>
              </w:rPr>
            </w:pPr>
            <w:r w:rsidRPr="00CA7B57">
              <w:rPr>
                <w:sz w:val="22"/>
                <w:szCs w:val="22"/>
                <w:lang w:val="uk-UA"/>
              </w:rPr>
              <w:t>Включення напрацьованих пропозицій до оновленої стратегії компанії.</w:t>
            </w:r>
          </w:p>
        </w:tc>
        <w:tc>
          <w:tcPr>
            <w:tcW w:w="2091" w:type="dxa"/>
            <w:hideMark/>
          </w:tcPr>
          <w:p w14:paraId="35E8B0C1" w14:textId="77777777" w:rsidR="00005965" w:rsidRPr="00CA7B57" w:rsidRDefault="00005965" w:rsidP="008A7569">
            <w:pPr>
              <w:jc w:val="center"/>
              <w:rPr>
                <w:sz w:val="22"/>
                <w:szCs w:val="22"/>
                <w:lang w:val="uk-UA"/>
              </w:rPr>
            </w:pPr>
            <w:proofErr w:type="spellStart"/>
            <w:r w:rsidRPr="00CA7B57">
              <w:rPr>
                <w:sz w:val="22"/>
                <w:szCs w:val="22"/>
                <w:lang w:val="uk-UA"/>
              </w:rPr>
              <w:t>Топменеджмент</w:t>
            </w:r>
            <w:proofErr w:type="spellEnd"/>
            <w:r w:rsidRPr="00CA7B57">
              <w:rPr>
                <w:sz w:val="22"/>
                <w:szCs w:val="22"/>
                <w:lang w:val="uk-UA"/>
              </w:rPr>
              <w:t>, стратегічний комітет, фінансовий департамент.</w:t>
            </w:r>
          </w:p>
        </w:tc>
        <w:tc>
          <w:tcPr>
            <w:tcW w:w="1736" w:type="dxa"/>
            <w:hideMark/>
          </w:tcPr>
          <w:p w14:paraId="3AD1A9F7" w14:textId="77777777" w:rsidR="00005965" w:rsidRPr="00CA7B57" w:rsidRDefault="00005965" w:rsidP="008A7569">
            <w:pPr>
              <w:jc w:val="center"/>
              <w:rPr>
                <w:sz w:val="22"/>
                <w:szCs w:val="22"/>
                <w:lang w:val="uk-UA"/>
              </w:rPr>
            </w:pPr>
            <w:proofErr w:type="spellStart"/>
            <w:r w:rsidRPr="00CA7B57">
              <w:rPr>
                <w:sz w:val="22"/>
                <w:szCs w:val="22"/>
                <w:lang w:val="uk-UA"/>
              </w:rPr>
              <w:t>Balanced</w:t>
            </w:r>
            <w:proofErr w:type="spellEnd"/>
            <w:r w:rsidRPr="00CA7B57">
              <w:rPr>
                <w:sz w:val="22"/>
                <w:szCs w:val="22"/>
                <w:lang w:val="uk-UA"/>
              </w:rPr>
              <w:t xml:space="preserve"> </w:t>
            </w:r>
            <w:proofErr w:type="spellStart"/>
            <w:r w:rsidRPr="00CA7B57">
              <w:rPr>
                <w:sz w:val="22"/>
                <w:szCs w:val="22"/>
                <w:lang w:val="uk-UA"/>
              </w:rPr>
              <w:t>Scorecard</w:t>
            </w:r>
            <w:proofErr w:type="spellEnd"/>
            <w:r w:rsidRPr="00CA7B57">
              <w:rPr>
                <w:sz w:val="22"/>
                <w:szCs w:val="22"/>
                <w:lang w:val="uk-UA"/>
              </w:rPr>
              <w:t>, методи портфельного аналізу (GE/</w:t>
            </w:r>
            <w:proofErr w:type="spellStart"/>
            <w:r w:rsidRPr="00CA7B57">
              <w:rPr>
                <w:sz w:val="22"/>
                <w:szCs w:val="22"/>
                <w:lang w:val="uk-UA"/>
              </w:rPr>
              <w:t>McKinsey</w:t>
            </w:r>
            <w:proofErr w:type="spellEnd"/>
            <w:r w:rsidRPr="00CA7B57">
              <w:rPr>
                <w:sz w:val="22"/>
                <w:szCs w:val="22"/>
                <w:lang w:val="uk-UA"/>
              </w:rPr>
              <w:t>, BCG).</w:t>
            </w:r>
          </w:p>
        </w:tc>
        <w:tc>
          <w:tcPr>
            <w:tcW w:w="1984" w:type="dxa"/>
            <w:hideMark/>
          </w:tcPr>
          <w:p w14:paraId="18723802" w14:textId="77777777" w:rsidR="00005965" w:rsidRPr="00CA7B57" w:rsidRDefault="00005965" w:rsidP="008A7569">
            <w:pPr>
              <w:jc w:val="center"/>
              <w:rPr>
                <w:sz w:val="22"/>
                <w:szCs w:val="22"/>
                <w:lang w:val="uk-UA"/>
              </w:rPr>
            </w:pPr>
            <w:r w:rsidRPr="00CA7B57">
              <w:rPr>
                <w:sz w:val="22"/>
                <w:szCs w:val="22"/>
                <w:lang w:val="uk-UA"/>
              </w:rPr>
              <w:t xml:space="preserve">Синхронізація </w:t>
            </w:r>
            <w:proofErr w:type="spellStart"/>
            <w:r w:rsidRPr="00CA7B57">
              <w:rPr>
                <w:sz w:val="22"/>
                <w:szCs w:val="22"/>
                <w:lang w:val="uk-UA"/>
              </w:rPr>
              <w:t>digital</w:t>
            </w:r>
            <w:proofErr w:type="spellEnd"/>
            <w:r w:rsidRPr="00CA7B57">
              <w:rPr>
                <w:sz w:val="22"/>
                <w:szCs w:val="22"/>
                <w:lang w:val="uk-UA"/>
              </w:rPr>
              <w:t>-стратегії з корпоративною та фінансовими планами розвитку.</w:t>
            </w:r>
          </w:p>
        </w:tc>
      </w:tr>
      <w:tr w:rsidR="00005965" w:rsidRPr="00CA7B57" w14:paraId="4DC54701" w14:textId="77777777" w:rsidTr="008A7569">
        <w:tc>
          <w:tcPr>
            <w:tcW w:w="1838" w:type="dxa"/>
            <w:hideMark/>
          </w:tcPr>
          <w:p w14:paraId="2AD648ED" w14:textId="77777777" w:rsidR="00005965" w:rsidRPr="00CA7B57" w:rsidRDefault="00005965" w:rsidP="008A7569">
            <w:pPr>
              <w:rPr>
                <w:sz w:val="22"/>
                <w:szCs w:val="22"/>
                <w:lang w:val="uk-UA"/>
              </w:rPr>
            </w:pPr>
            <w:r w:rsidRPr="00CA7B57">
              <w:rPr>
                <w:sz w:val="22"/>
                <w:szCs w:val="22"/>
                <w:lang w:val="uk-UA"/>
              </w:rPr>
              <w:t>5. Зворотний зв’язок і моніторинг ефективності</w:t>
            </w:r>
          </w:p>
        </w:tc>
        <w:tc>
          <w:tcPr>
            <w:tcW w:w="1985" w:type="dxa"/>
            <w:hideMark/>
          </w:tcPr>
          <w:p w14:paraId="79B86BDC" w14:textId="77777777" w:rsidR="00005965" w:rsidRPr="00CA7B57" w:rsidRDefault="00005965" w:rsidP="008A7569">
            <w:pPr>
              <w:jc w:val="center"/>
              <w:rPr>
                <w:sz w:val="22"/>
                <w:szCs w:val="22"/>
                <w:lang w:val="uk-UA"/>
              </w:rPr>
            </w:pPr>
            <w:r w:rsidRPr="00CA7B57">
              <w:rPr>
                <w:sz w:val="22"/>
                <w:szCs w:val="22"/>
                <w:lang w:val="uk-UA"/>
              </w:rPr>
              <w:t xml:space="preserve">Оцінювання рівня задоволеності </w:t>
            </w:r>
            <w:proofErr w:type="spellStart"/>
            <w:r w:rsidRPr="00CA7B57">
              <w:rPr>
                <w:sz w:val="22"/>
                <w:szCs w:val="22"/>
                <w:lang w:val="uk-UA"/>
              </w:rPr>
              <w:t>стейкхолдерів</w:t>
            </w:r>
            <w:proofErr w:type="spellEnd"/>
            <w:r w:rsidRPr="00CA7B57">
              <w:rPr>
                <w:sz w:val="22"/>
                <w:szCs w:val="22"/>
                <w:lang w:val="uk-UA"/>
              </w:rPr>
              <w:t xml:space="preserve"> реалізацією стратегії, корекція дій.</w:t>
            </w:r>
          </w:p>
        </w:tc>
        <w:tc>
          <w:tcPr>
            <w:tcW w:w="2091" w:type="dxa"/>
            <w:hideMark/>
          </w:tcPr>
          <w:p w14:paraId="330EC6DE" w14:textId="77777777" w:rsidR="00005965" w:rsidRPr="00CA7B57" w:rsidRDefault="00005965" w:rsidP="008A7569">
            <w:pPr>
              <w:jc w:val="center"/>
              <w:rPr>
                <w:sz w:val="22"/>
                <w:szCs w:val="22"/>
                <w:lang w:val="uk-UA"/>
              </w:rPr>
            </w:pPr>
            <w:r w:rsidRPr="00CA7B57">
              <w:rPr>
                <w:sz w:val="22"/>
                <w:szCs w:val="22"/>
                <w:lang w:val="uk-UA"/>
              </w:rPr>
              <w:t>Усі учасники стратегічного процесу.</w:t>
            </w:r>
          </w:p>
        </w:tc>
        <w:tc>
          <w:tcPr>
            <w:tcW w:w="1736" w:type="dxa"/>
            <w:hideMark/>
          </w:tcPr>
          <w:p w14:paraId="58EFF482" w14:textId="77777777" w:rsidR="00005965" w:rsidRPr="00CA7B57" w:rsidRDefault="00005965" w:rsidP="008A7569">
            <w:pPr>
              <w:jc w:val="center"/>
              <w:rPr>
                <w:sz w:val="22"/>
                <w:szCs w:val="22"/>
                <w:lang w:val="uk-UA"/>
              </w:rPr>
            </w:pPr>
            <w:r w:rsidRPr="00CA7B57">
              <w:rPr>
                <w:sz w:val="22"/>
                <w:szCs w:val="22"/>
                <w:lang w:val="uk-UA"/>
              </w:rPr>
              <w:t>KPI-</w:t>
            </w:r>
            <w:proofErr w:type="spellStart"/>
            <w:r w:rsidRPr="00CA7B57">
              <w:rPr>
                <w:sz w:val="22"/>
                <w:szCs w:val="22"/>
                <w:lang w:val="uk-UA"/>
              </w:rPr>
              <w:t>дашборди</w:t>
            </w:r>
            <w:proofErr w:type="spellEnd"/>
            <w:r w:rsidRPr="00CA7B57">
              <w:rPr>
                <w:sz w:val="22"/>
                <w:szCs w:val="22"/>
                <w:lang w:val="uk-UA"/>
              </w:rPr>
              <w:t xml:space="preserve">, регулярні опитування, внутрішні звіти, стратегічні </w:t>
            </w:r>
            <w:proofErr w:type="spellStart"/>
            <w:r w:rsidRPr="00CA7B57">
              <w:rPr>
                <w:sz w:val="22"/>
                <w:szCs w:val="22"/>
                <w:lang w:val="uk-UA"/>
              </w:rPr>
              <w:t>review</w:t>
            </w:r>
            <w:proofErr w:type="spellEnd"/>
            <w:r w:rsidRPr="00CA7B57">
              <w:rPr>
                <w:sz w:val="22"/>
                <w:szCs w:val="22"/>
                <w:lang w:val="uk-UA"/>
              </w:rPr>
              <w:t>-сесії.</w:t>
            </w:r>
          </w:p>
        </w:tc>
        <w:tc>
          <w:tcPr>
            <w:tcW w:w="1984" w:type="dxa"/>
            <w:hideMark/>
          </w:tcPr>
          <w:p w14:paraId="08841278" w14:textId="77777777" w:rsidR="00005965" w:rsidRPr="00CA7B57" w:rsidRDefault="00005965" w:rsidP="008A7569">
            <w:pPr>
              <w:jc w:val="center"/>
              <w:rPr>
                <w:sz w:val="22"/>
                <w:szCs w:val="22"/>
                <w:lang w:val="uk-UA"/>
              </w:rPr>
            </w:pPr>
            <w:r w:rsidRPr="00CA7B57">
              <w:rPr>
                <w:sz w:val="22"/>
                <w:szCs w:val="22"/>
                <w:lang w:val="uk-UA"/>
              </w:rPr>
              <w:t>Підвищення адаптивності управління, своєчасне виявлення ризиків і точкове вдосконалення процесів.</w:t>
            </w:r>
          </w:p>
        </w:tc>
      </w:tr>
    </w:tbl>
    <w:p w14:paraId="2441E129" w14:textId="77777777" w:rsidR="00005965" w:rsidRDefault="00005965" w:rsidP="00005965">
      <w:pPr>
        <w:spacing w:line="360" w:lineRule="auto"/>
        <w:ind w:firstLine="709"/>
        <w:jc w:val="both"/>
        <w:rPr>
          <w:lang w:val="uk-UA"/>
        </w:rPr>
      </w:pPr>
    </w:p>
    <w:p w14:paraId="0E6795AC" w14:textId="77777777" w:rsidR="00005965" w:rsidRPr="00FB7B4F" w:rsidRDefault="00005965" w:rsidP="00005965">
      <w:pPr>
        <w:spacing w:line="360" w:lineRule="auto"/>
        <w:ind w:firstLine="709"/>
        <w:jc w:val="both"/>
        <w:rPr>
          <w:sz w:val="28"/>
          <w:szCs w:val="28"/>
          <w:lang w:val="uk-UA"/>
        </w:rPr>
      </w:pPr>
      <w:proofErr w:type="spellStart"/>
      <w:r w:rsidRPr="00FB7B4F">
        <w:rPr>
          <w:sz w:val="28"/>
          <w:szCs w:val="28"/>
        </w:rPr>
        <w:t>Ефективна</w:t>
      </w:r>
      <w:proofErr w:type="spellEnd"/>
      <w:r w:rsidRPr="00FB7B4F">
        <w:rPr>
          <w:sz w:val="28"/>
          <w:szCs w:val="28"/>
        </w:rPr>
        <w:t xml:space="preserve"> </w:t>
      </w:r>
      <w:proofErr w:type="spellStart"/>
      <w:r w:rsidRPr="00FB7B4F">
        <w:rPr>
          <w:sz w:val="28"/>
          <w:szCs w:val="28"/>
        </w:rPr>
        <w:t>реалізація</w:t>
      </w:r>
      <w:proofErr w:type="spellEnd"/>
      <w:r w:rsidRPr="00FB7B4F">
        <w:rPr>
          <w:sz w:val="28"/>
          <w:szCs w:val="28"/>
        </w:rPr>
        <w:t xml:space="preserve"> </w:t>
      </w:r>
      <w:proofErr w:type="spellStart"/>
      <w:r w:rsidRPr="00FB7B4F">
        <w:rPr>
          <w:sz w:val="28"/>
          <w:szCs w:val="28"/>
        </w:rPr>
        <w:t>стратегічних</w:t>
      </w:r>
      <w:proofErr w:type="spellEnd"/>
      <w:r w:rsidRPr="00FB7B4F">
        <w:rPr>
          <w:sz w:val="28"/>
          <w:szCs w:val="28"/>
        </w:rPr>
        <w:t xml:space="preserve"> </w:t>
      </w:r>
      <w:proofErr w:type="spellStart"/>
      <w:r w:rsidRPr="00FB7B4F">
        <w:rPr>
          <w:sz w:val="28"/>
          <w:szCs w:val="28"/>
        </w:rPr>
        <w:t>цілей</w:t>
      </w:r>
      <w:proofErr w:type="spellEnd"/>
      <w:r w:rsidRPr="00FB7B4F">
        <w:rPr>
          <w:sz w:val="28"/>
          <w:szCs w:val="28"/>
        </w:rPr>
        <w:t xml:space="preserve"> онлайн-</w:t>
      </w:r>
      <w:proofErr w:type="spellStart"/>
      <w:r w:rsidRPr="00FB7B4F">
        <w:rPr>
          <w:sz w:val="28"/>
          <w:szCs w:val="28"/>
        </w:rPr>
        <w:t>бізнесу</w:t>
      </w:r>
      <w:proofErr w:type="spellEnd"/>
      <w:r w:rsidRPr="00FB7B4F">
        <w:rPr>
          <w:sz w:val="28"/>
          <w:szCs w:val="28"/>
        </w:rPr>
        <w:t xml:space="preserve"> </w:t>
      </w:r>
      <w:proofErr w:type="spellStart"/>
      <w:r w:rsidRPr="00FB7B4F">
        <w:rPr>
          <w:sz w:val="28"/>
          <w:szCs w:val="28"/>
        </w:rPr>
        <w:t>неможлива</w:t>
      </w:r>
      <w:proofErr w:type="spellEnd"/>
      <w:r w:rsidRPr="00FB7B4F">
        <w:rPr>
          <w:sz w:val="28"/>
          <w:szCs w:val="28"/>
        </w:rPr>
        <w:t xml:space="preserve"> без </w:t>
      </w:r>
      <w:proofErr w:type="spellStart"/>
      <w:r w:rsidRPr="00FB7B4F">
        <w:rPr>
          <w:sz w:val="28"/>
          <w:szCs w:val="28"/>
        </w:rPr>
        <w:t>постійного</w:t>
      </w:r>
      <w:proofErr w:type="spellEnd"/>
      <w:r w:rsidRPr="00FB7B4F">
        <w:rPr>
          <w:sz w:val="28"/>
          <w:szCs w:val="28"/>
        </w:rPr>
        <w:t xml:space="preserve"> </w:t>
      </w:r>
      <w:proofErr w:type="spellStart"/>
      <w:r w:rsidRPr="00FB7B4F">
        <w:rPr>
          <w:sz w:val="28"/>
          <w:szCs w:val="28"/>
        </w:rPr>
        <w:t>вимірювання</w:t>
      </w:r>
      <w:proofErr w:type="spellEnd"/>
      <w:r w:rsidRPr="00FB7B4F">
        <w:rPr>
          <w:sz w:val="28"/>
          <w:szCs w:val="28"/>
        </w:rPr>
        <w:t xml:space="preserve"> </w:t>
      </w:r>
      <w:proofErr w:type="spellStart"/>
      <w:r w:rsidRPr="00FB7B4F">
        <w:rPr>
          <w:sz w:val="28"/>
          <w:szCs w:val="28"/>
        </w:rPr>
        <w:t>результатів</w:t>
      </w:r>
      <w:proofErr w:type="spellEnd"/>
      <w:r w:rsidRPr="00FB7B4F">
        <w:rPr>
          <w:sz w:val="28"/>
          <w:szCs w:val="28"/>
        </w:rPr>
        <w:t xml:space="preserve"> та </w:t>
      </w:r>
      <w:proofErr w:type="spellStart"/>
      <w:r w:rsidRPr="00FB7B4F">
        <w:rPr>
          <w:sz w:val="28"/>
          <w:szCs w:val="28"/>
        </w:rPr>
        <w:t>аналізу</w:t>
      </w:r>
      <w:proofErr w:type="spellEnd"/>
      <w:r w:rsidRPr="00FB7B4F">
        <w:rPr>
          <w:sz w:val="28"/>
          <w:szCs w:val="28"/>
        </w:rPr>
        <w:t xml:space="preserve"> </w:t>
      </w:r>
      <w:proofErr w:type="spellStart"/>
      <w:r w:rsidRPr="00FB7B4F">
        <w:rPr>
          <w:sz w:val="28"/>
          <w:szCs w:val="28"/>
        </w:rPr>
        <w:t>відхилень</w:t>
      </w:r>
      <w:proofErr w:type="spellEnd"/>
      <w:r w:rsidRPr="00FB7B4F">
        <w:rPr>
          <w:sz w:val="28"/>
          <w:szCs w:val="28"/>
        </w:rPr>
        <w:t xml:space="preserve">. </w:t>
      </w:r>
      <w:r w:rsidRPr="00FB7B4F">
        <w:rPr>
          <w:sz w:val="28"/>
          <w:szCs w:val="28"/>
          <w:lang w:val="uk-UA"/>
        </w:rPr>
        <w:t xml:space="preserve">На заключному етапі формування стратегії слід передбачити систему моніторингу та зворотного зв’язку. Рекомендується створити </w:t>
      </w:r>
      <w:proofErr w:type="spellStart"/>
      <w:r w:rsidRPr="00FB7B4F">
        <w:rPr>
          <w:sz w:val="28"/>
          <w:szCs w:val="28"/>
          <w:lang w:val="uk-UA"/>
        </w:rPr>
        <w:t>дашборд</w:t>
      </w:r>
      <w:proofErr w:type="spellEnd"/>
      <w:r w:rsidRPr="00FB7B4F">
        <w:rPr>
          <w:sz w:val="28"/>
          <w:szCs w:val="28"/>
          <w:lang w:val="uk-UA"/>
        </w:rPr>
        <w:t xml:space="preserve"> стратегічних показників, який у режимі реального часу відображатиме динаміку ключових </w:t>
      </w:r>
      <w:r w:rsidRPr="00FB7B4F">
        <w:rPr>
          <w:sz w:val="28"/>
          <w:szCs w:val="28"/>
          <w:lang w:val="uk-UA"/>
        </w:rPr>
        <w:lastRenderedPageBreak/>
        <w:t>індикаторів діяльності онлайн-бізнесу. Використання інструментів бізнес-аналітики (</w:t>
      </w:r>
      <w:proofErr w:type="spellStart"/>
      <w:r w:rsidRPr="00FB7B4F">
        <w:rPr>
          <w:sz w:val="28"/>
          <w:szCs w:val="28"/>
          <w:lang w:val="uk-UA"/>
        </w:rPr>
        <w:t>Power</w:t>
      </w:r>
      <w:proofErr w:type="spellEnd"/>
      <w:r w:rsidRPr="00FB7B4F">
        <w:rPr>
          <w:sz w:val="28"/>
          <w:szCs w:val="28"/>
          <w:lang w:val="uk-UA"/>
        </w:rPr>
        <w:t xml:space="preserve"> BI, </w:t>
      </w:r>
      <w:proofErr w:type="spellStart"/>
      <w:r w:rsidRPr="00FB7B4F">
        <w:rPr>
          <w:sz w:val="28"/>
          <w:szCs w:val="28"/>
          <w:lang w:val="uk-UA"/>
        </w:rPr>
        <w:t>Google</w:t>
      </w:r>
      <w:proofErr w:type="spellEnd"/>
      <w:r w:rsidRPr="00FB7B4F">
        <w:rPr>
          <w:sz w:val="28"/>
          <w:szCs w:val="28"/>
          <w:lang w:val="uk-UA"/>
        </w:rPr>
        <w:t xml:space="preserve"> </w:t>
      </w:r>
      <w:proofErr w:type="spellStart"/>
      <w:r w:rsidRPr="00FB7B4F">
        <w:rPr>
          <w:sz w:val="28"/>
          <w:szCs w:val="28"/>
          <w:lang w:val="uk-UA"/>
        </w:rPr>
        <w:t>Data</w:t>
      </w:r>
      <w:proofErr w:type="spellEnd"/>
      <w:r w:rsidRPr="00FB7B4F">
        <w:rPr>
          <w:sz w:val="28"/>
          <w:szCs w:val="28"/>
          <w:lang w:val="uk-UA"/>
        </w:rPr>
        <w:t xml:space="preserve"> </w:t>
      </w:r>
      <w:proofErr w:type="spellStart"/>
      <w:r w:rsidRPr="00FB7B4F">
        <w:rPr>
          <w:sz w:val="28"/>
          <w:szCs w:val="28"/>
          <w:lang w:val="uk-UA"/>
        </w:rPr>
        <w:t>Studio</w:t>
      </w:r>
      <w:proofErr w:type="spellEnd"/>
      <w:r w:rsidRPr="00FB7B4F">
        <w:rPr>
          <w:sz w:val="28"/>
          <w:szCs w:val="28"/>
          <w:lang w:val="uk-UA"/>
        </w:rPr>
        <w:t xml:space="preserve">) дасть змогу </w:t>
      </w:r>
      <w:proofErr w:type="spellStart"/>
      <w:r w:rsidRPr="00FB7B4F">
        <w:rPr>
          <w:sz w:val="28"/>
          <w:szCs w:val="28"/>
          <w:lang w:val="uk-UA"/>
        </w:rPr>
        <w:t>оперативно</w:t>
      </w:r>
      <w:proofErr w:type="spellEnd"/>
      <w:r w:rsidRPr="00FB7B4F">
        <w:rPr>
          <w:sz w:val="28"/>
          <w:szCs w:val="28"/>
          <w:lang w:val="uk-UA"/>
        </w:rPr>
        <w:t xml:space="preserve"> оцінювати прогрес реалізації стратегії та вчасно вносити корективи.</w:t>
      </w:r>
    </w:p>
    <w:p w14:paraId="36E5AEAB" w14:textId="77777777" w:rsidR="00005965" w:rsidRPr="00FB7B4F" w:rsidRDefault="00005965" w:rsidP="00005965">
      <w:pPr>
        <w:spacing w:line="360" w:lineRule="auto"/>
        <w:ind w:firstLine="709"/>
        <w:jc w:val="both"/>
        <w:rPr>
          <w:sz w:val="28"/>
          <w:szCs w:val="28"/>
          <w:lang w:val="uk-UA"/>
        </w:rPr>
      </w:pPr>
      <w:r w:rsidRPr="00FB7B4F">
        <w:rPr>
          <w:sz w:val="28"/>
          <w:szCs w:val="28"/>
          <w:lang w:val="uk-UA"/>
        </w:rPr>
        <w:t xml:space="preserve">Розроблення </w:t>
      </w:r>
      <w:proofErr w:type="spellStart"/>
      <w:r w:rsidRPr="00FB7B4F">
        <w:rPr>
          <w:sz w:val="28"/>
          <w:szCs w:val="28"/>
          <w:lang w:val="uk-UA"/>
        </w:rPr>
        <w:t>дашборду</w:t>
      </w:r>
      <w:proofErr w:type="spellEnd"/>
      <w:r w:rsidRPr="00FB7B4F">
        <w:rPr>
          <w:sz w:val="28"/>
          <w:szCs w:val="28"/>
          <w:lang w:val="uk-UA"/>
        </w:rPr>
        <w:t xml:space="preserve"> стратегічних показників є практичним інструментом перетворення великих обсягів даних у наочну систему підтримки прийняття рішень. Його впровадження дозволяє здійснювати моніторинг у реальному часі ключових індикаторів ефективності онлайн-бізнесу; своєчасно виявляти відхилення від стратегічних планів і прогнозувати наслідки; формувати динамічну аналітичну звітність без ручної обробки даних; підвищити рівень прозорості й аналітичної зрілості управлінської системи компанії.</w:t>
      </w:r>
    </w:p>
    <w:p w14:paraId="246A9F07" w14:textId="77777777" w:rsidR="00005965" w:rsidRPr="00FB7B4F" w:rsidRDefault="00005965" w:rsidP="00005965">
      <w:pPr>
        <w:spacing w:line="360" w:lineRule="auto"/>
        <w:ind w:firstLine="709"/>
        <w:jc w:val="both"/>
        <w:rPr>
          <w:sz w:val="28"/>
          <w:szCs w:val="28"/>
          <w:lang w:val="uk-UA"/>
        </w:rPr>
      </w:pPr>
      <w:r w:rsidRPr="00FB7B4F">
        <w:rPr>
          <w:sz w:val="28"/>
          <w:szCs w:val="28"/>
          <w:lang w:val="uk-UA"/>
        </w:rPr>
        <w:t>Для ТОВ «ЮСК Україна» доцільно створити єдиний інтегрований BI-</w:t>
      </w:r>
      <w:proofErr w:type="spellStart"/>
      <w:r w:rsidRPr="00FB7B4F">
        <w:rPr>
          <w:sz w:val="28"/>
          <w:szCs w:val="28"/>
          <w:lang w:val="uk-UA"/>
        </w:rPr>
        <w:t>дашборд</w:t>
      </w:r>
      <w:proofErr w:type="spellEnd"/>
      <w:r w:rsidRPr="00FB7B4F">
        <w:rPr>
          <w:sz w:val="28"/>
          <w:szCs w:val="28"/>
          <w:lang w:val="uk-UA"/>
        </w:rPr>
        <w:t>, який охоплюватиме основні напрями діяльності онлайн-бізнесу:</w:t>
      </w:r>
    </w:p>
    <w:p w14:paraId="29639F45" w14:textId="77777777" w:rsidR="00005965" w:rsidRPr="00FB7B4F" w:rsidRDefault="00005965" w:rsidP="00005965">
      <w:pPr>
        <w:spacing w:line="360" w:lineRule="auto"/>
        <w:ind w:left="709"/>
        <w:jc w:val="both"/>
        <w:rPr>
          <w:sz w:val="28"/>
          <w:szCs w:val="28"/>
          <w:lang w:val="uk-UA"/>
        </w:rPr>
      </w:pPr>
      <w:r w:rsidRPr="00FB7B4F">
        <w:rPr>
          <w:sz w:val="28"/>
          <w:szCs w:val="28"/>
          <w:lang w:val="uk-UA"/>
        </w:rPr>
        <w:t>фінансовий блок (прибуток, витрати, ROI);</w:t>
      </w:r>
    </w:p>
    <w:p w14:paraId="6DE1D7BB" w14:textId="77777777" w:rsidR="00005965" w:rsidRPr="00FB7B4F" w:rsidRDefault="00005965" w:rsidP="00005965">
      <w:pPr>
        <w:spacing w:line="360" w:lineRule="auto"/>
        <w:ind w:left="709"/>
        <w:jc w:val="both"/>
        <w:rPr>
          <w:sz w:val="28"/>
          <w:szCs w:val="28"/>
          <w:lang w:val="uk-UA"/>
        </w:rPr>
      </w:pPr>
      <w:r w:rsidRPr="00FB7B4F">
        <w:rPr>
          <w:sz w:val="28"/>
          <w:szCs w:val="28"/>
          <w:lang w:val="uk-UA"/>
        </w:rPr>
        <w:t>маркетинговий блок (трафік, конверсія, CPA, LTV);</w:t>
      </w:r>
    </w:p>
    <w:p w14:paraId="0C1E0D95" w14:textId="77777777" w:rsidR="00005965" w:rsidRPr="00FB7B4F" w:rsidRDefault="00005965" w:rsidP="00005965">
      <w:pPr>
        <w:spacing w:line="360" w:lineRule="auto"/>
        <w:ind w:left="709"/>
        <w:jc w:val="both"/>
        <w:rPr>
          <w:sz w:val="28"/>
          <w:szCs w:val="28"/>
          <w:lang w:val="uk-UA"/>
        </w:rPr>
      </w:pPr>
      <w:r w:rsidRPr="00FB7B4F">
        <w:rPr>
          <w:sz w:val="28"/>
          <w:szCs w:val="28"/>
          <w:lang w:val="uk-UA"/>
        </w:rPr>
        <w:t>логістичний блок (час доставки, точність виконання замовлень);</w:t>
      </w:r>
    </w:p>
    <w:p w14:paraId="77FBCF4A" w14:textId="77777777" w:rsidR="00005965" w:rsidRPr="00FB7B4F" w:rsidRDefault="00005965" w:rsidP="00005965">
      <w:pPr>
        <w:spacing w:line="360" w:lineRule="auto"/>
        <w:ind w:left="709"/>
        <w:jc w:val="both"/>
        <w:rPr>
          <w:sz w:val="28"/>
          <w:szCs w:val="28"/>
          <w:lang w:val="uk-UA"/>
        </w:rPr>
      </w:pPr>
      <w:r w:rsidRPr="00FB7B4F">
        <w:rPr>
          <w:sz w:val="28"/>
          <w:szCs w:val="28"/>
          <w:lang w:val="uk-UA"/>
        </w:rPr>
        <w:t>клієнтський блок (рівень NPS, повторні покупки, кількість звернень).</w:t>
      </w:r>
    </w:p>
    <w:p w14:paraId="124C32A3" w14:textId="77777777" w:rsidR="00005965" w:rsidRPr="00FB7B4F" w:rsidRDefault="00005965" w:rsidP="00005965">
      <w:pPr>
        <w:spacing w:line="360" w:lineRule="auto"/>
        <w:ind w:firstLine="709"/>
        <w:jc w:val="both"/>
        <w:rPr>
          <w:sz w:val="28"/>
          <w:szCs w:val="28"/>
          <w:lang w:val="uk-UA"/>
        </w:rPr>
      </w:pPr>
      <w:r w:rsidRPr="00FB7B4F">
        <w:rPr>
          <w:sz w:val="28"/>
          <w:szCs w:val="28"/>
          <w:lang w:val="uk-UA"/>
        </w:rPr>
        <w:t>Методика організації системи моніторингу реалізації стратегії розвитку онлайн-бізнесу ТОВ «ЮСК Україна»</w:t>
      </w:r>
      <w:r>
        <w:rPr>
          <w:sz w:val="28"/>
          <w:szCs w:val="28"/>
          <w:lang w:val="uk-UA"/>
        </w:rPr>
        <w:t xml:space="preserve"> відображена у табл. 3.6.</w:t>
      </w:r>
    </w:p>
    <w:p w14:paraId="103F484C" w14:textId="77777777" w:rsidR="00005965" w:rsidRPr="00FB7B4F" w:rsidRDefault="00005965" w:rsidP="00005965">
      <w:pPr>
        <w:spacing w:line="360" w:lineRule="auto"/>
        <w:ind w:firstLine="709"/>
        <w:jc w:val="both"/>
        <w:rPr>
          <w:sz w:val="28"/>
          <w:szCs w:val="28"/>
          <w:lang w:val="uk-UA"/>
        </w:rPr>
      </w:pPr>
      <w:r w:rsidRPr="00FB7B4F">
        <w:rPr>
          <w:sz w:val="28"/>
          <w:szCs w:val="28"/>
          <w:lang w:val="uk-UA"/>
        </w:rPr>
        <w:t>Таким чином, система моніторингу стає не лише інструментом контролю, а й основою для адаптивного стратегічного управління, що відповідає вимогам цифрової економіки та стандартам управління ефективністю.</w:t>
      </w:r>
    </w:p>
    <w:p w14:paraId="66C53E1C" w14:textId="77777777" w:rsidR="00005965" w:rsidRPr="00FB7B4F" w:rsidRDefault="00005965" w:rsidP="00005965">
      <w:pPr>
        <w:spacing w:line="360" w:lineRule="auto"/>
        <w:ind w:firstLine="709"/>
        <w:jc w:val="both"/>
        <w:rPr>
          <w:sz w:val="28"/>
          <w:szCs w:val="28"/>
          <w:lang w:val="uk-UA"/>
        </w:rPr>
      </w:pPr>
      <w:r w:rsidRPr="00FB7B4F">
        <w:rPr>
          <w:sz w:val="28"/>
          <w:szCs w:val="28"/>
          <w:lang w:val="uk-UA"/>
        </w:rPr>
        <w:t>Таким чином, методичні рекомендації передбачають інтеграцію аналітичного, інноваційного та адаптивного підходів до стратегічного управління, що дозволить ТОВ «ЮСК Україна» підвищити ефективність формування стратегії розвитку онлайн-бізнесу, забезпечити її гнучкість, узгодженість і довгострокову конкурентоспроможність на ринку електронної комерції.</w:t>
      </w:r>
    </w:p>
    <w:p w14:paraId="37ECA259" w14:textId="77777777" w:rsidR="00005965" w:rsidRPr="00FB7B4F" w:rsidRDefault="00005965" w:rsidP="00005965">
      <w:pPr>
        <w:spacing w:line="360" w:lineRule="auto"/>
        <w:ind w:firstLine="709"/>
        <w:jc w:val="right"/>
        <w:rPr>
          <w:i/>
          <w:iCs/>
          <w:sz w:val="28"/>
          <w:szCs w:val="28"/>
          <w:lang w:val="uk-UA"/>
        </w:rPr>
      </w:pPr>
      <w:r w:rsidRPr="00FB7B4F">
        <w:rPr>
          <w:i/>
          <w:iCs/>
          <w:sz w:val="28"/>
          <w:szCs w:val="28"/>
          <w:lang w:val="uk-UA"/>
        </w:rPr>
        <w:t>Таблиця 3.6</w:t>
      </w:r>
    </w:p>
    <w:p w14:paraId="0C1CF292" w14:textId="77777777" w:rsidR="00005965" w:rsidRPr="00CA7B57" w:rsidRDefault="00005965" w:rsidP="00005965">
      <w:pPr>
        <w:spacing w:line="360" w:lineRule="auto"/>
        <w:ind w:firstLine="709"/>
        <w:jc w:val="center"/>
        <w:rPr>
          <w:sz w:val="28"/>
          <w:szCs w:val="28"/>
          <w:lang w:val="uk-UA"/>
        </w:rPr>
      </w:pPr>
      <w:r w:rsidRPr="00CA7B57">
        <w:rPr>
          <w:b/>
          <w:bCs/>
          <w:sz w:val="28"/>
          <w:szCs w:val="28"/>
          <w:lang w:val="uk-UA"/>
        </w:rPr>
        <w:lastRenderedPageBreak/>
        <w:t>Методика організації системи моніторингу реалізації стратегії розвитку онлайн-бізнесу ТОВ «ЮСК Україна»</w:t>
      </w:r>
      <w:r>
        <w:rPr>
          <w:b/>
          <w:bCs/>
          <w:sz w:val="28"/>
          <w:szCs w:val="28"/>
          <w:lang w:val="uk-UA"/>
        </w:rPr>
        <w:t xml:space="preserve"> </w:t>
      </w:r>
      <w:r w:rsidRPr="004C1DAF">
        <w:rPr>
          <w:b/>
          <w:bCs/>
          <w:sz w:val="28"/>
          <w:szCs w:val="28"/>
          <w:lang w:val="uk-UA"/>
        </w:rPr>
        <w:t xml:space="preserve">[складено за джерелами </w:t>
      </w:r>
      <w:r>
        <w:rPr>
          <w:b/>
          <w:bCs/>
          <w:sz w:val="28"/>
          <w:szCs w:val="28"/>
          <w:lang w:val="uk-UA"/>
        </w:rPr>
        <w:t>15, 28, 35, 47</w:t>
      </w:r>
      <w:r w:rsidRPr="004C1DAF">
        <w:rPr>
          <w:b/>
          <w:bCs/>
          <w:sz w:val="28"/>
          <w:szCs w:val="28"/>
          <w:lang w:val="uk-UA"/>
        </w:rPr>
        <w:t>]</w:t>
      </w:r>
    </w:p>
    <w:tbl>
      <w:tblPr>
        <w:tblStyle w:val="ac"/>
        <w:tblW w:w="0" w:type="auto"/>
        <w:tblLook w:val="04A0" w:firstRow="1" w:lastRow="0" w:firstColumn="1" w:lastColumn="0" w:noHBand="0" w:noVBand="1"/>
      </w:tblPr>
      <w:tblGrid>
        <w:gridCol w:w="1838"/>
        <w:gridCol w:w="1985"/>
        <w:gridCol w:w="1736"/>
        <w:gridCol w:w="1923"/>
        <w:gridCol w:w="1862"/>
      </w:tblGrid>
      <w:tr w:rsidR="00005965" w:rsidRPr="00FB7B4F" w14:paraId="594055E3" w14:textId="77777777" w:rsidTr="008A7569">
        <w:tc>
          <w:tcPr>
            <w:tcW w:w="1838" w:type="dxa"/>
            <w:hideMark/>
          </w:tcPr>
          <w:p w14:paraId="4D929465" w14:textId="77777777" w:rsidR="00005965" w:rsidRPr="00FB7B4F" w:rsidRDefault="00005965" w:rsidP="008A7569">
            <w:pPr>
              <w:jc w:val="center"/>
              <w:rPr>
                <w:sz w:val="22"/>
                <w:szCs w:val="22"/>
                <w:lang w:val="uk-UA"/>
              </w:rPr>
            </w:pPr>
            <w:r w:rsidRPr="00FB7B4F">
              <w:rPr>
                <w:sz w:val="22"/>
                <w:szCs w:val="22"/>
                <w:lang w:val="uk-UA"/>
              </w:rPr>
              <w:t>Етап методики</w:t>
            </w:r>
          </w:p>
        </w:tc>
        <w:tc>
          <w:tcPr>
            <w:tcW w:w="1985" w:type="dxa"/>
            <w:hideMark/>
          </w:tcPr>
          <w:p w14:paraId="0B53B9DE" w14:textId="77777777" w:rsidR="00005965" w:rsidRPr="00FB7B4F" w:rsidRDefault="00005965" w:rsidP="008A7569">
            <w:pPr>
              <w:jc w:val="center"/>
              <w:rPr>
                <w:sz w:val="22"/>
                <w:szCs w:val="22"/>
                <w:lang w:val="uk-UA"/>
              </w:rPr>
            </w:pPr>
            <w:r w:rsidRPr="00FB7B4F">
              <w:rPr>
                <w:sz w:val="22"/>
                <w:szCs w:val="22"/>
                <w:lang w:val="uk-UA"/>
              </w:rPr>
              <w:t>Зміст етапу</w:t>
            </w:r>
          </w:p>
        </w:tc>
        <w:tc>
          <w:tcPr>
            <w:tcW w:w="1736" w:type="dxa"/>
            <w:hideMark/>
          </w:tcPr>
          <w:p w14:paraId="260E1E97" w14:textId="77777777" w:rsidR="00005965" w:rsidRPr="00FB7B4F" w:rsidRDefault="00005965" w:rsidP="008A7569">
            <w:pPr>
              <w:jc w:val="center"/>
              <w:rPr>
                <w:sz w:val="22"/>
                <w:szCs w:val="22"/>
                <w:lang w:val="uk-UA"/>
              </w:rPr>
            </w:pPr>
            <w:r w:rsidRPr="00FB7B4F">
              <w:rPr>
                <w:sz w:val="22"/>
                <w:szCs w:val="22"/>
                <w:lang w:val="uk-UA"/>
              </w:rPr>
              <w:t>Інструменти реалізації</w:t>
            </w:r>
          </w:p>
        </w:tc>
        <w:tc>
          <w:tcPr>
            <w:tcW w:w="0" w:type="auto"/>
            <w:hideMark/>
          </w:tcPr>
          <w:p w14:paraId="06B84F64" w14:textId="77777777" w:rsidR="00005965" w:rsidRPr="00FB7B4F" w:rsidRDefault="00005965" w:rsidP="008A7569">
            <w:pPr>
              <w:jc w:val="center"/>
              <w:rPr>
                <w:sz w:val="22"/>
                <w:szCs w:val="22"/>
                <w:lang w:val="uk-UA"/>
              </w:rPr>
            </w:pPr>
            <w:r w:rsidRPr="00FB7B4F">
              <w:rPr>
                <w:sz w:val="22"/>
                <w:szCs w:val="22"/>
                <w:lang w:val="uk-UA"/>
              </w:rPr>
              <w:t>Ключові показники моніторингу</w:t>
            </w:r>
          </w:p>
        </w:tc>
        <w:tc>
          <w:tcPr>
            <w:tcW w:w="0" w:type="auto"/>
            <w:hideMark/>
          </w:tcPr>
          <w:p w14:paraId="67CA5C35" w14:textId="77777777" w:rsidR="00005965" w:rsidRPr="00FB7B4F" w:rsidRDefault="00005965" w:rsidP="008A7569">
            <w:pPr>
              <w:jc w:val="center"/>
              <w:rPr>
                <w:sz w:val="22"/>
                <w:szCs w:val="22"/>
                <w:lang w:val="uk-UA"/>
              </w:rPr>
            </w:pPr>
            <w:r w:rsidRPr="00FB7B4F">
              <w:rPr>
                <w:sz w:val="22"/>
                <w:szCs w:val="22"/>
                <w:lang w:val="uk-UA"/>
              </w:rPr>
              <w:t>Очікувані результати</w:t>
            </w:r>
          </w:p>
        </w:tc>
      </w:tr>
      <w:tr w:rsidR="00005965" w:rsidRPr="00FB7B4F" w14:paraId="57EAD2F6" w14:textId="77777777" w:rsidTr="008A7569">
        <w:tc>
          <w:tcPr>
            <w:tcW w:w="1838" w:type="dxa"/>
            <w:hideMark/>
          </w:tcPr>
          <w:p w14:paraId="142BD03E" w14:textId="77777777" w:rsidR="00005965" w:rsidRPr="00FB7B4F" w:rsidRDefault="00005965" w:rsidP="008A7569">
            <w:pPr>
              <w:rPr>
                <w:sz w:val="22"/>
                <w:szCs w:val="22"/>
                <w:lang w:val="uk-UA"/>
              </w:rPr>
            </w:pPr>
            <w:r w:rsidRPr="00FB7B4F">
              <w:rPr>
                <w:sz w:val="22"/>
                <w:szCs w:val="22"/>
                <w:lang w:val="uk-UA"/>
              </w:rPr>
              <w:t>1. Визначення цілей моніторингу</w:t>
            </w:r>
          </w:p>
        </w:tc>
        <w:tc>
          <w:tcPr>
            <w:tcW w:w="1985" w:type="dxa"/>
            <w:hideMark/>
          </w:tcPr>
          <w:p w14:paraId="6FE087C7" w14:textId="77777777" w:rsidR="00005965" w:rsidRPr="00FB7B4F" w:rsidRDefault="00005965" w:rsidP="008A7569">
            <w:pPr>
              <w:jc w:val="center"/>
              <w:rPr>
                <w:sz w:val="22"/>
                <w:szCs w:val="22"/>
                <w:lang w:val="uk-UA"/>
              </w:rPr>
            </w:pPr>
            <w:r w:rsidRPr="00FB7B4F">
              <w:rPr>
                <w:sz w:val="22"/>
                <w:szCs w:val="22"/>
                <w:lang w:val="uk-UA"/>
              </w:rPr>
              <w:t>Формування переліку стратегічних і операційних показників, що підлягають постійному відстеженню.</w:t>
            </w:r>
          </w:p>
        </w:tc>
        <w:tc>
          <w:tcPr>
            <w:tcW w:w="1736" w:type="dxa"/>
            <w:hideMark/>
          </w:tcPr>
          <w:p w14:paraId="13C5D269" w14:textId="77777777" w:rsidR="00005965" w:rsidRPr="00FB7B4F" w:rsidRDefault="00005965" w:rsidP="008A7569">
            <w:pPr>
              <w:jc w:val="center"/>
              <w:rPr>
                <w:sz w:val="22"/>
                <w:szCs w:val="22"/>
                <w:lang w:val="uk-UA"/>
              </w:rPr>
            </w:pPr>
            <w:proofErr w:type="spellStart"/>
            <w:r w:rsidRPr="00FB7B4F">
              <w:rPr>
                <w:sz w:val="22"/>
                <w:szCs w:val="22"/>
                <w:lang w:val="uk-UA"/>
              </w:rPr>
              <w:t>Balanced</w:t>
            </w:r>
            <w:proofErr w:type="spellEnd"/>
            <w:r w:rsidRPr="00FB7B4F">
              <w:rPr>
                <w:sz w:val="22"/>
                <w:szCs w:val="22"/>
                <w:lang w:val="uk-UA"/>
              </w:rPr>
              <w:t xml:space="preserve"> </w:t>
            </w:r>
            <w:proofErr w:type="spellStart"/>
            <w:r w:rsidRPr="00FB7B4F">
              <w:rPr>
                <w:sz w:val="22"/>
                <w:szCs w:val="22"/>
                <w:lang w:val="uk-UA"/>
              </w:rPr>
              <w:t>Scorecard</w:t>
            </w:r>
            <w:proofErr w:type="spellEnd"/>
            <w:r w:rsidRPr="00FB7B4F">
              <w:rPr>
                <w:sz w:val="22"/>
                <w:szCs w:val="22"/>
                <w:lang w:val="uk-UA"/>
              </w:rPr>
              <w:t>, KPI-карта, стратегічна карта цілей.</w:t>
            </w:r>
          </w:p>
        </w:tc>
        <w:tc>
          <w:tcPr>
            <w:tcW w:w="0" w:type="auto"/>
            <w:hideMark/>
          </w:tcPr>
          <w:p w14:paraId="2725B607" w14:textId="77777777" w:rsidR="00005965" w:rsidRPr="00FB7B4F" w:rsidRDefault="00005965" w:rsidP="008A7569">
            <w:pPr>
              <w:jc w:val="center"/>
              <w:rPr>
                <w:sz w:val="22"/>
                <w:szCs w:val="22"/>
                <w:lang w:val="uk-UA"/>
              </w:rPr>
            </w:pPr>
            <w:r w:rsidRPr="00FB7B4F">
              <w:rPr>
                <w:sz w:val="22"/>
                <w:szCs w:val="22"/>
                <w:lang w:val="uk-UA"/>
              </w:rPr>
              <w:t>Темп зростання онлайн-продажів, рентабельність e-</w:t>
            </w:r>
            <w:proofErr w:type="spellStart"/>
            <w:r w:rsidRPr="00FB7B4F">
              <w:rPr>
                <w:sz w:val="22"/>
                <w:szCs w:val="22"/>
                <w:lang w:val="uk-UA"/>
              </w:rPr>
              <w:t>commerce</w:t>
            </w:r>
            <w:proofErr w:type="spellEnd"/>
            <w:r w:rsidRPr="00FB7B4F">
              <w:rPr>
                <w:sz w:val="22"/>
                <w:szCs w:val="22"/>
                <w:lang w:val="uk-UA"/>
              </w:rPr>
              <w:t>, рівень утримання клієнтів, швидкість обробки замовлень.</w:t>
            </w:r>
          </w:p>
        </w:tc>
        <w:tc>
          <w:tcPr>
            <w:tcW w:w="0" w:type="auto"/>
            <w:hideMark/>
          </w:tcPr>
          <w:p w14:paraId="6CC4E0A4" w14:textId="77777777" w:rsidR="00005965" w:rsidRPr="00FB7B4F" w:rsidRDefault="00005965" w:rsidP="008A7569">
            <w:pPr>
              <w:jc w:val="center"/>
              <w:rPr>
                <w:sz w:val="22"/>
                <w:szCs w:val="22"/>
                <w:lang w:val="uk-UA"/>
              </w:rPr>
            </w:pPr>
            <w:r w:rsidRPr="00FB7B4F">
              <w:rPr>
                <w:sz w:val="22"/>
                <w:szCs w:val="22"/>
                <w:lang w:val="uk-UA"/>
              </w:rPr>
              <w:t>Узгодження між цілями, показниками й механізмом оцінювання результатів.</w:t>
            </w:r>
          </w:p>
        </w:tc>
      </w:tr>
      <w:tr w:rsidR="00005965" w:rsidRPr="00FB7B4F" w14:paraId="4FEB3FEC" w14:textId="77777777" w:rsidTr="008A7569">
        <w:tc>
          <w:tcPr>
            <w:tcW w:w="1838" w:type="dxa"/>
            <w:hideMark/>
          </w:tcPr>
          <w:p w14:paraId="66AC0A0C" w14:textId="77777777" w:rsidR="00005965" w:rsidRPr="00FB7B4F" w:rsidRDefault="00005965" w:rsidP="008A7569">
            <w:pPr>
              <w:rPr>
                <w:sz w:val="22"/>
                <w:szCs w:val="22"/>
                <w:lang w:val="uk-UA"/>
              </w:rPr>
            </w:pPr>
            <w:r w:rsidRPr="00FB7B4F">
              <w:rPr>
                <w:sz w:val="22"/>
                <w:szCs w:val="22"/>
                <w:lang w:val="uk-UA"/>
              </w:rPr>
              <w:t>2. Налаштування цифрової платформи моніторингу</w:t>
            </w:r>
          </w:p>
        </w:tc>
        <w:tc>
          <w:tcPr>
            <w:tcW w:w="1985" w:type="dxa"/>
            <w:hideMark/>
          </w:tcPr>
          <w:p w14:paraId="710A50AA" w14:textId="77777777" w:rsidR="00005965" w:rsidRPr="00FB7B4F" w:rsidRDefault="00005965" w:rsidP="008A7569">
            <w:pPr>
              <w:jc w:val="center"/>
              <w:rPr>
                <w:sz w:val="22"/>
                <w:szCs w:val="22"/>
                <w:lang w:val="uk-UA"/>
              </w:rPr>
            </w:pPr>
            <w:r w:rsidRPr="00FB7B4F">
              <w:rPr>
                <w:sz w:val="22"/>
                <w:szCs w:val="22"/>
                <w:lang w:val="uk-UA"/>
              </w:rPr>
              <w:t xml:space="preserve">Створення інтерактивного </w:t>
            </w:r>
            <w:proofErr w:type="spellStart"/>
            <w:r w:rsidRPr="00FB7B4F">
              <w:rPr>
                <w:sz w:val="22"/>
                <w:szCs w:val="22"/>
                <w:lang w:val="uk-UA"/>
              </w:rPr>
              <w:t>дашборду</w:t>
            </w:r>
            <w:proofErr w:type="spellEnd"/>
            <w:r w:rsidRPr="00FB7B4F">
              <w:rPr>
                <w:sz w:val="22"/>
                <w:szCs w:val="22"/>
                <w:lang w:val="uk-UA"/>
              </w:rPr>
              <w:t xml:space="preserve">, який </w:t>
            </w:r>
            <w:proofErr w:type="spellStart"/>
            <w:r w:rsidRPr="00FB7B4F">
              <w:rPr>
                <w:sz w:val="22"/>
                <w:szCs w:val="22"/>
                <w:lang w:val="uk-UA"/>
              </w:rPr>
              <w:t>агрегує</w:t>
            </w:r>
            <w:proofErr w:type="spellEnd"/>
            <w:r w:rsidRPr="00FB7B4F">
              <w:rPr>
                <w:sz w:val="22"/>
                <w:szCs w:val="22"/>
                <w:lang w:val="uk-UA"/>
              </w:rPr>
              <w:t xml:space="preserve"> дані з внутрішніх інформаційних систем.</w:t>
            </w:r>
          </w:p>
        </w:tc>
        <w:tc>
          <w:tcPr>
            <w:tcW w:w="1736" w:type="dxa"/>
            <w:hideMark/>
          </w:tcPr>
          <w:p w14:paraId="33C56F96" w14:textId="77777777" w:rsidR="00005965" w:rsidRPr="00FB7B4F" w:rsidRDefault="00005965" w:rsidP="008A7569">
            <w:pPr>
              <w:jc w:val="center"/>
              <w:rPr>
                <w:sz w:val="22"/>
                <w:szCs w:val="22"/>
                <w:lang w:val="uk-UA"/>
              </w:rPr>
            </w:pPr>
            <w:proofErr w:type="spellStart"/>
            <w:r w:rsidRPr="00FB7B4F">
              <w:rPr>
                <w:sz w:val="22"/>
                <w:szCs w:val="22"/>
                <w:lang w:val="uk-UA"/>
              </w:rPr>
              <w:t>Power</w:t>
            </w:r>
            <w:proofErr w:type="spellEnd"/>
            <w:r w:rsidRPr="00FB7B4F">
              <w:rPr>
                <w:sz w:val="22"/>
                <w:szCs w:val="22"/>
                <w:lang w:val="uk-UA"/>
              </w:rPr>
              <w:t xml:space="preserve"> BI, </w:t>
            </w:r>
            <w:proofErr w:type="spellStart"/>
            <w:r w:rsidRPr="00FB7B4F">
              <w:rPr>
                <w:sz w:val="22"/>
                <w:szCs w:val="22"/>
                <w:lang w:val="uk-UA"/>
              </w:rPr>
              <w:t>Google</w:t>
            </w:r>
            <w:proofErr w:type="spellEnd"/>
            <w:r w:rsidRPr="00FB7B4F">
              <w:rPr>
                <w:sz w:val="22"/>
                <w:szCs w:val="22"/>
                <w:lang w:val="uk-UA"/>
              </w:rPr>
              <w:t xml:space="preserve"> </w:t>
            </w:r>
            <w:proofErr w:type="spellStart"/>
            <w:r w:rsidRPr="00FB7B4F">
              <w:rPr>
                <w:sz w:val="22"/>
                <w:szCs w:val="22"/>
                <w:lang w:val="uk-UA"/>
              </w:rPr>
              <w:t>Data</w:t>
            </w:r>
            <w:proofErr w:type="spellEnd"/>
            <w:r w:rsidRPr="00FB7B4F">
              <w:rPr>
                <w:sz w:val="22"/>
                <w:szCs w:val="22"/>
                <w:lang w:val="uk-UA"/>
              </w:rPr>
              <w:t xml:space="preserve"> </w:t>
            </w:r>
            <w:proofErr w:type="spellStart"/>
            <w:r w:rsidRPr="00FB7B4F">
              <w:rPr>
                <w:sz w:val="22"/>
                <w:szCs w:val="22"/>
                <w:lang w:val="uk-UA"/>
              </w:rPr>
              <w:t>Studio</w:t>
            </w:r>
            <w:proofErr w:type="spellEnd"/>
            <w:r w:rsidRPr="00FB7B4F">
              <w:rPr>
                <w:sz w:val="22"/>
                <w:szCs w:val="22"/>
                <w:lang w:val="uk-UA"/>
              </w:rPr>
              <w:t xml:space="preserve">, </w:t>
            </w:r>
            <w:proofErr w:type="spellStart"/>
            <w:r w:rsidRPr="00FB7B4F">
              <w:rPr>
                <w:sz w:val="22"/>
                <w:szCs w:val="22"/>
                <w:lang w:val="uk-UA"/>
              </w:rPr>
              <w:t>Tableau</w:t>
            </w:r>
            <w:proofErr w:type="spellEnd"/>
            <w:r w:rsidRPr="00FB7B4F">
              <w:rPr>
                <w:sz w:val="22"/>
                <w:szCs w:val="22"/>
                <w:lang w:val="uk-UA"/>
              </w:rPr>
              <w:t>, CRM та ERP інтеграції.</w:t>
            </w:r>
          </w:p>
        </w:tc>
        <w:tc>
          <w:tcPr>
            <w:tcW w:w="0" w:type="auto"/>
            <w:hideMark/>
          </w:tcPr>
          <w:p w14:paraId="3856A1A3" w14:textId="77777777" w:rsidR="00005965" w:rsidRPr="00FB7B4F" w:rsidRDefault="00005965" w:rsidP="008A7569">
            <w:pPr>
              <w:jc w:val="center"/>
              <w:rPr>
                <w:sz w:val="22"/>
                <w:szCs w:val="22"/>
                <w:lang w:val="uk-UA"/>
              </w:rPr>
            </w:pPr>
            <w:r w:rsidRPr="00FB7B4F">
              <w:rPr>
                <w:sz w:val="22"/>
                <w:szCs w:val="22"/>
                <w:lang w:val="uk-UA"/>
              </w:rPr>
              <w:t>Візуалізація ключових метрик у режимі реального часу, формування трендів і прогнозів.</w:t>
            </w:r>
          </w:p>
        </w:tc>
        <w:tc>
          <w:tcPr>
            <w:tcW w:w="0" w:type="auto"/>
            <w:hideMark/>
          </w:tcPr>
          <w:p w14:paraId="6E83C361" w14:textId="77777777" w:rsidR="00005965" w:rsidRPr="00FB7B4F" w:rsidRDefault="00005965" w:rsidP="008A7569">
            <w:pPr>
              <w:jc w:val="center"/>
              <w:rPr>
                <w:sz w:val="22"/>
                <w:szCs w:val="22"/>
                <w:lang w:val="uk-UA"/>
              </w:rPr>
            </w:pPr>
            <w:r w:rsidRPr="00FB7B4F">
              <w:rPr>
                <w:sz w:val="22"/>
                <w:szCs w:val="22"/>
                <w:lang w:val="uk-UA"/>
              </w:rPr>
              <w:t>Зниження часу на підготовку звітів, підвищення прозорості управління.</w:t>
            </w:r>
          </w:p>
        </w:tc>
      </w:tr>
      <w:tr w:rsidR="00005965" w:rsidRPr="003E694F" w14:paraId="7E18C326" w14:textId="77777777" w:rsidTr="008A7569">
        <w:tc>
          <w:tcPr>
            <w:tcW w:w="1838" w:type="dxa"/>
            <w:hideMark/>
          </w:tcPr>
          <w:p w14:paraId="0F0018EE" w14:textId="77777777" w:rsidR="00005965" w:rsidRPr="00FB7B4F" w:rsidRDefault="00005965" w:rsidP="008A7569">
            <w:pPr>
              <w:rPr>
                <w:sz w:val="22"/>
                <w:szCs w:val="22"/>
                <w:lang w:val="uk-UA"/>
              </w:rPr>
            </w:pPr>
            <w:r w:rsidRPr="00FB7B4F">
              <w:rPr>
                <w:sz w:val="22"/>
                <w:szCs w:val="22"/>
                <w:lang w:val="uk-UA"/>
              </w:rPr>
              <w:t>3. Збір і оновлення даних</w:t>
            </w:r>
          </w:p>
        </w:tc>
        <w:tc>
          <w:tcPr>
            <w:tcW w:w="1985" w:type="dxa"/>
            <w:hideMark/>
          </w:tcPr>
          <w:p w14:paraId="11C90DEC" w14:textId="77777777" w:rsidR="00005965" w:rsidRPr="00FB7B4F" w:rsidRDefault="00005965" w:rsidP="008A7569">
            <w:pPr>
              <w:jc w:val="center"/>
              <w:rPr>
                <w:sz w:val="22"/>
                <w:szCs w:val="22"/>
                <w:lang w:val="uk-UA"/>
              </w:rPr>
            </w:pPr>
            <w:r w:rsidRPr="00FB7B4F">
              <w:rPr>
                <w:sz w:val="22"/>
                <w:szCs w:val="22"/>
                <w:lang w:val="uk-UA"/>
              </w:rPr>
              <w:t>Автоматизоване оновлення даних із різних джерел (сайт, CRM, маркетингові кампанії, фінанси, логістика).</w:t>
            </w:r>
          </w:p>
        </w:tc>
        <w:tc>
          <w:tcPr>
            <w:tcW w:w="1736" w:type="dxa"/>
            <w:hideMark/>
          </w:tcPr>
          <w:p w14:paraId="6927D7B2" w14:textId="77777777" w:rsidR="00005965" w:rsidRPr="00FB7B4F" w:rsidRDefault="00005965" w:rsidP="008A7569">
            <w:pPr>
              <w:jc w:val="center"/>
              <w:rPr>
                <w:sz w:val="22"/>
                <w:szCs w:val="22"/>
                <w:lang w:val="uk-UA"/>
              </w:rPr>
            </w:pPr>
            <w:r w:rsidRPr="00FB7B4F">
              <w:rPr>
                <w:sz w:val="22"/>
                <w:szCs w:val="22"/>
                <w:lang w:val="uk-UA"/>
              </w:rPr>
              <w:t xml:space="preserve">API-інтеграції, </w:t>
            </w:r>
            <w:proofErr w:type="spellStart"/>
            <w:r w:rsidRPr="00FB7B4F">
              <w:rPr>
                <w:sz w:val="22"/>
                <w:szCs w:val="22"/>
                <w:lang w:val="uk-UA"/>
              </w:rPr>
              <w:t>Google</w:t>
            </w:r>
            <w:proofErr w:type="spellEnd"/>
            <w:r w:rsidRPr="00FB7B4F">
              <w:rPr>
                <w:sz w:val="22"/>
                <w:szCs w:val="22"/>
                <w:lang w:val="uk-UA"/>
              </w:rPr>
              <w:t xml:space="preserve"> </w:t>
            </w:r>
            <w:proofErr w:type="spellStart"/>
            <w:r w:rsidRPr="00FB7B4F">
              <w:rPr>
                <w:sz w:val="22"/>
                <w:szCs w:val="22"/>
                <w:lang w:val="uk-UA"/>
              </w:rPr>
              <w:t>Analytics</w:t>
            </w:r>
            <w:proofErr w:type="spellEnd"/>
            <w:r w:rsidRPr="00FB7B4F">
              <w:rPr>
                <w:sz w:val="22"/>
                <w:szCs w:val="22"/>
                <w:lang w:val="uk-UA"/>
              </w:rPr>
              <w:t xml:space="preserve"> 4, Excel-</w:t>
            </w:r>
            <w:proofErr w:type="spellStart"/>
            <w:r w:rsidRPr="00FB7B4F">
              <w:rPr>
                <w:sz w:val="22"/>
                <w:szCs w:val="22"/>
                <w:lang w:val="uk-UA"/>
              </w:rPr>
              <w:t>конектори</w:t>
            </w:r>
            <w:proofErr w:type="spellEnd"/>
            <w:r w:rsidRPr="00FB7B4F">
              <w:rPr>
                <w:sz w:val="22"/>
                <w:szCs w:val="22"/>
                <w:lang w:val="uk-UA"/>
              </w:rPr>
              <w:t>, SQL-запити.</w:t>
            </w:r>
          </w:p>
        </w:tc>
        <w:tc>
          <w:tcPr>
            <w:tcW w:w="0" w:type="auto"/>
            <w:hideMark/>
          </w:tcPr>
          <w:p w14:paraId="388AB403" w14:textId="77777777" w:rsidR="00005965" w:rsidRPr="00FB7B4F" w:rsidRDefault="00005965" w:rsidP="008A7569">
            <w:pPr>
              <w:jc w:val="center"/>
              <w:rPr>
                <w:sz w:val="22"/>
                <w:szCs w:val="22"/>
                <w:lang w:val="uk-UA"/>
              </w:rPr>
            </w:pPr>
            <w:r w:rsidRPr="00FB7B4F">
              <w:rPr>
                <w:sz w:val="22"/>
                <w:szCs w:val="22"/>
                <w:lang w:val="uk-UA"/>
              </w:rPr>
              <w:t>Дані щодо трафіку, середнього чека, рівня конверсії, витрат на залучення клієнтів (CAC).</w:t>
            </w:r>
          </w:p>
        </w:tc>
        <w:tc>
          <w:tcPr>
            <w:tcW w:w="0" w:type="auto"/>
            <w:hideMark/>
          </w:tcPr>
          <w:p w14:paraId="3C28A398" w14:textId="77777777" w:rsidR="00005965" w:rsidRPr="00FB7B4F" w:rsidRDefault="00005965" w:rsidP="008A7569">
            <w:pPr>
              <w:jc w:val="center"/>
              <w:rPr>
                <w:sz w:val="22"/>
                <w:szCs w:val="22"/>
                <w:lang w:val="uk-UA"/>
              </w:rPr>
            </w:pPr>
            <w:r w:rsidRPr="00FB7B4F">
              <w:rPr>
                <w:sz w:val="22"/>
                <w:szCs w:val="22"/>
                <w:lang w:val="uk-UA"/>
              </w:rPr>
              <w:t>Достовірність і актуальність аналітичної інформації для прийняття рішень.</w:t>
            </w:r>
          </w:p>
        </w:tc>
      </w:tr>
      <w:tr w:rsidR="00005965" w:rsidRPr="00FB7B4F" w14:paraId="1F2791C5" w14:textId="77777777" w:rsidTr="008A7569">
        <w:tc>
          <w:tcPr>
            <w:tcW w:w="1838" w:type="dxa"/>
            <w:hideMark/>
          </w:tcPr>
          <w:p w14:paraId="17038D35" w14:textId="77777777" w:rsidR="00005965" w:rsidRPr="00FB7B4F" w:rsidRDefault="00005965" w:rsidP="008A7569">
            <w:pPr>
              <w:rPr>
                <w:sz w:val="22"/>
                <w:szCs w:val="22"/>
                <w:lang w:val="uk-UA"/>
              </w:rPr>
            </w:pPr>
            <w:r w:rsidRPr="00FB7B4F">
              <w:rPr>
                <w:sz w:val="22"/>
                <w:szCs w:val="22"/>
                <w:lang w:val="uk-UA"/>
              </w:rPr>
              <w:t>4. Аналіз і виявлення відхилень</w:t>
            </w:r>
          </w:p>
        </w:tc>
        <w:tc>
          <w:tcPr>
            <w:tcW w:w="1985" w:type="dxa"/>
            <w:hideMark/>
          </w:tcPr>
          <w:p w14:paraId="7E4CDC3A" w14:textId="77777777" w:rsidR="00005965" w:rsidRPr="00FB7B4F" w:rsidRDefault="00005965" w:rsidP="008A7569">
            <w:pPr>
              <w:jc w:val="center"/>
              <w:rPr>
                <w:sz w:val="22"/>
                <w:szCs w:val="22"/>
                <w:lang w:val="uk-UA"/>
              </w:rPr>
            </w:pPr>
            <w:r w:rsidRPr="00FB7B4F">
              <w:rPr>
                <w:sz w:val="22"/>
                <w:szCs w:val="22"/>
                <w:lang w:val="uk-UA"/>
              </w:rPr>
              <w:t>Виявлення тенденцій, ризиків і відхилень від запланованих значень KPI.</w:t>
            </w:r>
          </w:p>
        </w:tc>
        <w:tc>
          <w:tcPr>
            <w:tcW w:w="1736" w:type="dxa"/>
            <w:hideMark/>
          </w:tcPr>
          <w:p w14:paraId="65A9A331" w14:textId="77777777" w:rsidR="00005965" w:rsidRPr="00FB7B4F" w:rsidRDefault="00005965" w:rsidP="008A7569">
            <w:pPr>
              <w:jc w:val="center"/>
              <w:rPr>
                <w:sz w:val="22"/>
                <w:szCs w:val="22"/>
                <w:lang w:val="uk-UA"/>
              </w:rPr>
            </w:pPr>
            <w:r w:rsidRPr="00FB7B4F">
              <w:rPr>
                <w:sz w:val="22"/>
                <w:szCs w:val="22"/>
                <w:lang w:val="uk-UA"/>
              </w:rPr>
              <w:t xml:space="preserve">Кореляційний та </w:t>
            </w:r>
            <w:proofErr w:type="spellStart"/>
            <w:r w:rsidRPr="00FB7B4F">
              <w:rPr>
                <w:sz w:val="22"/>
                <w:szCs w:val="22"/>
                <w:lang w:val="uk-UA"/>
              </w:rPr>
              <w:t>трендовий</w:t>
            </w:r>
            <w:proofErr w:type="spellEnd"/>
            <w:r w:rsidRPr="00FB7B4F">
              <w:rPr>
                <w:sz w:val="22"/>
                <w:szCs w:val="22"/>
                <w:lang w:val="uk-UA"/>
              </w:rPr>
              <w:t xml:space="preserve"> аналіз, сценарне прогнозування, </w:t>
            </w:r>
            <w:proofErr w:type="spellStart"/>
            <w:r w:rsidRPr="00FB7B4F">
              <w:rPr>
                <w:sz w:val="22"/>
                <w:szCs w:val="22"/>
                <w:lang w:val="uk-UA"/>
              </w:rPr>
              <w:t>heatmap</w:t>
            </w:r>
            <w:proofErr w:type="spellEnd"/>
            <w:r w:rsidRPr="00FB7B4F">
              <w:rPr>
                <w:sz w:val="22"/>
                <w:szCs w:val="22"/>
                <w:lang w:val="uk-UA"/>
              </w:rPr>
              <w:t>-візуалізації.</w:t>
            </w:r>
          </w:p>
        </w:tc>
        <w:tc>
          <w:tcPr>
            <w:tcW w:w="0" w:type="auto"/>
            <w:hideMark/>
          </w:tcPr>
          <w:p w14:paraId="37E66E09" w14:textId="77777777" w:rsidR="00005965" w:rsidRPr="00FB7B4F" w:rsidRDefault="00005965" w:rsidP="008A7569">
            <w:pPr>
              <w:jc w:val="center"/>
              <w:rPr>
                <w:sz w:val="22"/>
                <w:szCs w:val="22"/>
                <w:lang w:val="uk-UA"/>
              </w:rPr>
            </w:pPr>
            <w:r w:rsidRPr="00FB7B4F">
              <w:rPr>
                <w:sz w:val="22"/>
                <w:szCs w:val="22"/>
                <w:lang w:val="uk-UA"/>
              </w:rPr>
              <w:t>Порівняння фактичних і планових показників, індекс стабільності онлайн-продажів.</w:t>
            </w:r>
          </w:p>
        </w:tc>
        <w:tc>
          <w:tcPr>
            <w:tcW w:w="0" w:type="auto"/>
            <w:hideMark/>
          </w:tcPr>
          <w:p w14:paraId="1E1823F1" w14:textId="77777777" w:rsidR="00005965" w:rsidRPr="00FB7B4F" w:rsidRDefault="00005965" w:rsidP="008A7569">
            <w:pPr>
              <w:jc w:val="center"/>
              <w:rPr>
                <w:sz w:val="22"/>
                <w:szCs w:val="22"/>
                <w:lang w:val="uk-UA"/>
              </w:rPr>
            </w:pPr>
            <w:r w:rsidRPr="00FB7B4F">
              <w:rPr>
                <w:sz w:val="22"/>
                <w:szCs w:val="22"/>
                <w:lang w:val="uk-UA"/>
              </w:rPr>
              <w:t>Своєчасне виявлення проблемних ділянок і оперативне реагування.</w:t>
            </w:r>
          </w:p>
        </w:tc>
      </w:tr>
      <w:tr w:rsidR="00005965" w:rsidRPr="00FB7B4F" w14:paraId="156474E2" w14:textId="77777777" w:rsidTr="008A7569">
        <w:tc>
          <w:tcPr>
            <w:tcW w:w="1838" w:type="dxa"/>
            <w:hideMark/>
          </w:tcPr>
          <w:p w14:paraId="4C0FF567" w14:textId="77777777" w:rsidR="00005965" w:rsidRPr="00FB7B4F" w:rsidRDefault="00005965" w:rsidP="008A7569">
            <w:pPr>
              <w:rPr>
                <w:sz w:val="22"/>
                <w:szCs w:val="22"/>
                <w:lang w:val="uk-UA"/>
              </w:rPr>
            </w:pPr>
            <w:r w:rsidRPr="00FB7B4F">
              <w:rPr>
                <w:sz w:val="22"/>
                <w:szCs w:val="22"/>
                <w:lang w:val="uk-UA"/>
              </w:rPr>
              <w:t>5. Формування зворотного зв’язку та корекція стратегії</w:t>
            </w:r>
          </w:p>
        </w:tc>
        <w:tc>
          <w:tcPr>
            <w:tcW w:w="1985" w:type="dxa"/>
            <w:hideMark/>
          </w:tcPr>
          <w:p w14:paraId="1B464B29" w14:textId="77777777" w:rsidR="00005965" w:rsidRPr="00FB7B4F" w:rsidRDefault="00005965" w:rsidP="008A7569">
            <w:pPr>
              <w:jc w:val="center"/>
              <w:rPr>
                <w:sz w:val="22"/>
                <w:szCs w:val="22"/>
                <w:lang w:val="uk-UA"/>
              </w:rPr>
            </w:pPr>
            <w:r w:rsidRPr="00FB7B4F">
              <w:rPr>
                <w:sz w:val="22"/>
                <w:szCs w:val="22"/>
                <w:lang w:val="uk-UA"/>
              </w:rPr>
              <w:t>Прийняття управлінських рішень на основі результатів моніторингу; внесення змін до стратегії.</w:t>
            </w:r>
          </w:p>
        </w:tc>
        <w:tc>
          <w:tcPr>
            <w:tcW w:w="1736" w:type="dxa"/>
            <w:hideMark/>
          </w:tcPr>
          <w:p w14:paraId="72BE1618" w14:textId="77777777" w:rsidR="00005965" w:rsidRPr="00FB7B4F" w:rsidRDefault="00005965" w:rsidP="008A7569">
            <w:pPr>
              <w:jc w:val="center"/>
              <w:rPr>
                <w:sz w:val="22"/>
                <w:szCs w:val="22"/>
                <w:lang w:val="uk-UA"/>
              </w:rPr>
            </w:pPr>
            <w:r w:rsidRPr="00FB7B4F">
              <w:rPr>
                <w:sz w:val="22"/>
                <w:szCs w:val="22"/>
                <w:lang w:val="uk-UA"/>
              </w:rPr>
              <w:t xml:space="preserve">Щоквартальні стратегічні </w:t>
            </w:r>
            <w:proofErr w:type="spellStart"/>
            <w:r w:rsidRPr="00FB7B4F">
              <w:rPr>
                <w:sz w:val="22"/>
                <w:szCs w:val="22"/>
                <w:lang w:val="uk-UA"/>
              </w:rPr>
              <w:t>review</w:t>
            </w:r>
            <w:proofErr w:type="spellEnd"/>
            <w:r w:rsidRPr="00FB7B4F">
              <w:rPr>
                <w:sz w:val="22"/>
                <w:szCs w:val="22"/>
                <w:lang w:val="uk-UA"/>
              </w:rPr>
              <w:t xml:space="preserve">-сесії, KPI </w:t>
            </w:r>
            <w:proofErr w:type="spellStart"/>
            <w:r w:rsidRPr="00FB7B4F">
              <w:rPr>
                <w:sz w:val="22"/>
                <w:szCs w:val="22"/>
                <w:lang w:val="uk-UA"/>
              </w:rPr>
              <w:t>review</w:t>
            </w:r>
            <w:proofErr w:type="spellEnd"/>
            <w:r w:rsidRPr="00FB7B4F">
              <w:rPr>
                <w:sz w:val="22"/>
                <w:szCs w:val="22"/>
                <w:lang w:val="uk-UA"/>
              </w:rPr>
              <w:t>, аналітичні звіти BI.</w:t>
            </w:r>
          </w:p>
        </w:tc>
        <w:tc>
          <w:tcPr>
            <w:tcW w:w="0" w:type="auto"/>
            <w:hideMark/>
          </w:tcPr>
          <w:p w14:paraId="01628B63" w14:textId="77777777" w:rsidR="00005965" w:rsidRPr="00FB7B4F" w:rsidRDefault="00005965" w:rsidP="008A7569">
            <w:pPr>
              <w:jc w:val="center"/>
              <w:rPr>
                <w:sz w:val="22"/>
                <w:szCs w:val="22"/>
                <w:lang w:val="uk-UA"/>
              </w:rPr>
            </w:pPr>
            <w:r w:rsidRPr="00FB7B4F">
              <w:rPr>
                <w:sz w:val="22"/>
                <w:szCs w:val="22"/>
                <w:lang w:val="uk-UA"/>
              </w:rPr>
              <w:t>Рівень досягнення стратегічних цілей (%), індекс стратегічної узгодженості.</w:t>
            </w:r>
          </w:p>
        </w:tc>
        <w:tc>
          <w:tcPr>
            <w:tcW w:w="0" w:type="auto"/>
            <w:hideMark/>
          </w:tcPr>
          <w:p w14:paraId="3C8A0166" w14:textId="77777777" w:rsidR="00005965" w:rsidRPr="00FB7B4F" w:rsidRDefault="00005965" w:rsidP="008A7569">
            <w:pPr>
              <w:jc w:val="center"/>
              <w:rPr>
                <w:sz w:val="22"/>
                <w:szCs w:val="22"/>
                <w:lang w:val="uk-UA"/>
              </w:rPr>
            </w:pPr>
            <w:r w:rsidRPr="00FB7B4F">
              <w:rPr>
                <w:sz w:val="22"/>
                <w:szCs w:val="22"/>
                <w:lang w:val="uk-UA"/>
              </w:rPr>
              <w:t>Підвищення адаптивності стратегії, оптимізація управлінських рішень, розвиток культури аналітичного управління.</w:t>
            </w:r>
          </w:p>
        </w:tc>
      </w:tr>
    </w:tbl>
    <w:p w14:paraId="49E4C457" w14:textId="77777777" w:rsidR="00005965" w:rsidRPr="000C34B7" w:rsidRDefault="00005965" w:rsidP="00005965">
      <w:pPr>
        <w:spacing w:line="360" w:lineRule="auto"/>
        <w:ind w:firstLine="709"/>
        <w:jc w:val="both"/>
        <w:rPr>
          <w:sz w:val="28"/>
          <w:szCs w:val="28"/>
          <w:lang w:val="uk-UA"/>
        </w:rPr>
      </w:pPr>
    </w:p>
    <w:p w14:paraId="684D06F5" w14:textId="77777777" w:rsidR="00005965" w:rsidRPr="000C34B7" w:rsidRDefault="00005965" w:rsidP="00005965">
      <w:pPr>
        <w:spacing w:line="360" w:lineRule="auto"/>
        <w:ind w:firstLine="709"/>
        <w:jc w:val="both"/>
        <w:rPr>
          <w:sz w:val="28"/>
          <w:szCs w:val="28"/>
          <w:lang w:val="uk-UA"/>
        </w:rPr>
      </w:pPr>
      <w:r w:rsidRPr="000C34B7">
        <w:rPr>
          <w:sz w:val="28"/>
          <w:szCs w:val="28"/>
          <w:lang w:val="uk-UA"/>
        </w:rPr>
        <w:t xml:space="preserve">Оцінювання ефективності є важливою складовою процесу стратегічного менеджменту, адже воно створює основу для прийняття рішень щодо подальшої оптимізації стратегічних цілей, ресурсного забезпечення та інструментів реалізації стратегії. Саме тому на </w:t>
      </w:r>
      <w:r>
        <w:rPr>
          <w:sz w:val="28"/>
          <w:szCs w:val="28"/>
          <w:lang w:val="uk-UA"/>
        </w:rPr>
        <w:t>наступному</w:t>
      </w:r>
      <w:r w:rsidRPr="000C34B7">
        <w:rPr>
          <w:sz w:val="28"/>
          <w:szCs w:val="28"/>
          <w:lang w:val="uk-UA"/>
        </w:rPr>
        <w:t xml:space="preserve"> етапі доцільно </w:t>
      </w:r>
      <w:r w:rsidRPr="000C34B7">
        <w:rPr>
          <w:sz w:val="28"/>
          <w:szCs w:val="28"/>
          <w:lang w:val="uk-UA"/>
        </w:rPr>
        <w:lastRenderedPageBreak/>
        <w:t>провести комплексну оцінку ефективності стратегії розвитку онлайн-бізнесу ТОВ «ЮСК Україна» з урахуванням фінансових, організаційних і клієнтських результатів її впровадження.</w:t>
      </w:r>
    </w:p>
    <w:p w14:paraId="6E10DE89" w14:textId="77777777" w:rsidR="00005965" w:rsidRPr="000C34B7" w:rsidRDefault="00005965" w:rsidP="00005965">
      <w:pPr>
        <w:spacing w:line="360" w:lineRule="auto"/>
        <w:ind w:firstLine="709"/>
        <w:jc w:val="both"/>
        <w:rPr>
          <w:sz w:val="28"/>
          <w:szCs w:val="28"/>
          <w:lang w:val="uk-UA"/>
        </w:rPr>
      </w:pPr>
    </w:p>
    <w:p w14:paraId="18361F70" w14:textId="77777777" w:rsidR="00005965" w:rsidRPr="000C34B7" w:rsidRDefault="00005965" w:rsidP="00005965">
      <w:pPr>
        <w:spacing w:line="360" w:lineRule="auto"/>
        <w:ind w:firstLine="709"/>
        <w:jc w:val="both"/>
        <w:rPr>
          <w:sz w:val="28"/>
          <w:szCs w:val="28"/>
          <w:lang w:val="uk-UA"/>
        </w:rPr>
      </w:pPr>
    </w:p>
    <w:p w14:paraId="6F60D44A" w14:textId="77777777" w:rsidR="00005965" w:rsidRPr="000C34B7" w:rsidRDefault="00005965" w:rsidP="00005965">
      <w:pPr>
        <w:spacing w:line="360" w:lineRule="auto"/>
        <w:ind w:firstLine="709"/>
        <w:jc w:val="both"/>
        <w:rPr>
          <w:sz w:val="28"/>
          <w:szCs w:val="28"/>
          <w:lang w:val="uk-UA"/>
        </w:rPr>
      </w:pPr>
      <w:r w:rsidRPr="000C34B7">
        <w:rPr>
          <w:sz w:val="28"/>
          <w:szCs w:val="28"/>
          <w:lang w:val="uk-UA"/>
        </w:rPr>
        <w:t xml:space="preserve">3.2 </w:t>
      </w:r>
      <w:proofErr w:type="spellStart"/>
      <w:r w:rsidRPr="000C34B7">
        <w:rPr>
          <w:sz w:val="28"/>
          <w:szCs w:val="28"/>
        </w:rPr>
        <w:t>Оцінка</w:t>
      </w:r>
      <w:proofErr w:type="spellEnd"/>
      <w:r w:rsidRPr="000C34B7">
        <w:rPr>
          <w:sz w:val="28"/>
          <w:szCs w:val="28"/>
        </w:rPr>
        <w:t xml:space="preserve"> </w:t>
      </w:r>
      <w:proofErr w:type="spellStart"/>
      <w:r w:rsidRPr="000C34B7">
        <w:rPr>
          <w:sz w:val="28"/>
          <w:szCs w:val="28"/>
        </w:rPr>
        <w:t>ефективності</w:t>
      </w:r>
      <w:proofErr w:type="spellEnd"/>
      <w:r w:rsidRPr="000C34B7">
        <w:rPr>
          <w:sz w:val="28"/>
          <w:szCs w:val="28"/>
        </w:rPr>
        <w:t xml:space="preserve"> </w:t>
      </w:r>
      <w:proofErr w:type="spellStart"/>
      <w:r w:rsidRPr="000C34B7">
        <w:rPr>
          <w:sz w:val="28"/>
          <w:szCs w:val="28"/>
        </w:rPr>
        <w:t>стратегії</w:t>
      </w:r>
      <w:proofErr w:type="spellEnd"/>
      <w:r w:rsidRPr="000C34B7">
        <w:rPr>
          <w:sz w:val="28"/>
          <w:szCs w:val="28"/>
        </w:rPr>
        <w:t xml:space="preserve"> </w:t>
      </w:r>
      <w:proofErr w:type="spellStart"/>
      <w:r w:rsidRPr="000C34B7">
        <w:rPr>
          <w:sz w:val="28"/>
          <w:szCs w:val="28"/>
        </w:rPr>
        <w:t>розвитку</w:t>
      </w:r>
      <w:proofErr w:type="spellEnd"/>
      <w:r w:rsidRPr="000C34B7">
        <w:rPr>
          <w:sz w:val="28"/>
          <w:szCs w:val="28"/>
        </w:rPr>
        <w:t xml:space="preserve"> онлайн-</w:t>
      </w:r>
      <w:proofErr w:type="spellStart"/>
      <w:r w:rsidRPr="000C34B7">
        <w:rPr>
          <w:sz w:val="28"/>
          <w:szCs w:val="28"/>
        </w:rPr>
        <w:t>бізнесу</w:t>
      </w:r>
      <w:proofErr w:type="spellEnd"/>
      <w:r w:rsidRPr="000C34B7">
        <w:rPr>
          <w:sz w:val="28"/>
          <w:szCs w:val="28"/>
        </w:rPr>
        <w:t xml:space="preserve"> ТОВ «ЮСК </w:t>
      </w:r>
      <w:proofErr w:type="spellStart"/>
      <w:r w:rsidRPr="000C34B7">
        <w:rPr>
          <w:sz w:val="28"/>
          <w:szCs w:val="28"/>
        </w:rPr>
        <w:t>Україна</w:t>
      </w:r>
      <w:proofErr w:type="spellEnd"/>
      <w:r w:rsidRPr="000C34B7">
        <w:rPr>
          <w:sz w:val="28"/>
          <w:szCs w:val="28"/>
        </w:rPr>
        <w:t>»</w:t>
      </w:r>
    </w:p>
    <w:p w14:paraId="70BD1B75" w14:textId="77777777" w:rsidR="00005965" w:rsidRDefault="00005965" w:rsidP="00005965">
      <w:pPr>
        <w:spacing w:line="360" w:lineRule="auto"/>
        <w:ind w:firstLine="709"/>
        <w:jc w:val="both"/>
        <w:rPr>
          <w:sz w:val="28"/>
          <w:szCs w:val="28"/>
          <w:lang w:val="uk-UA"/>
        </w:rPr>
      </w:pPr>
    </w:p>
    <w:p w14:paraId="21D34C05" w14:textId="77777777" w:rsidR="00005965" w:rsidRPr="00F86D1B" w:rsidRDefault="00005965" w:rsidP="00005965">
      <w:pPr>
        <w:spacing w:line="360" w:lineRule="auto"/>
        <w:ind w:firstLine="709"/>
        <w:jc w:val="both"/>
        <w:rPr>
          <w:sz w:val="28"/>
          <w:szCs w:val="28"/>
          <w:lang w:val="uk-UA"/>
        </w:rPr>
      </w:pPr>
      <w:r w:rsidRPr="00F86D1B">
        <w:rPr>
          <w:sz w:val="28"/>
          <w:szCs w:val="28"/>
          <w:lang w:val="uk-UA"/>
        </w:rPr>
        <w:t>Після визначення методичних підходів до удосконалення процесу формування стратегії доцільним є проведення оцінки її ефективності. Такий етап дозволяє перевірити результативність реалізації стратегічних рішень, виявити сильні та слабкі сторони обраного курсу розвитку, а також визначити, наскільки стратегія онлайн-бізнесу відповідає поставленим цілям і сучасним ринковим умовам. Оцінювання ефективності стратегії розвитку онлайн-бізнесу ТОВ «ЮСК Україна» передбачає системний аналіз ключових показників діяльності компанії, які відображають фінансові результати, динаміку цифрових процесів, рівень клієнтської лояльності та організаційну спроможність до інновацій. Такий підхід забезпечує комплексне розуміння результативності стратегічних ініціатив та створює підґрунтя для визначення напрямів їх подальшого вдосконалення.</w:t>
      </w:r>
    </w:p>
    <w:p w14:paraId="421820AD" w14:textId="77777777" w:rsidR="00005965" w:rsidRPr="00F86D1B" w:rsidRDefault="00005965" w:rsidP="00005965">
      <w:pPr>
        <w:spacing w:line="360" w:lineRule="auto"/>
        <w:ind w:firstLine="709"/>
        <w:jc w:val="both"/>
        <w:rPr>
          <w:sz w:val="28"/>
          <w:szCs w:val="28"/>
          <w:lang w:val="uk-UA"/>
        </w:rPr>
      </w:pPr>
      <w:r w:rsidRPr="00F86D1B">
        <w:rPr>
          <w:sz w:val="28"/>
          <w:szCs w:val="28"/>
          <w:lang w:val="uk-UA"/>
        </w:rPr>
        <w:t xml:space="preserve">Метою оцінювання ефективності стратегії є визначення ступеня досягнення стратегічних цілей у межах цифрової трансформації бізнесу компанії. Для цього використовується поєднання кількісних та якісних методів аналізу, що дозволяють оцінити як економічні результати, так і нематеріальні ефекти </w:t>
      </w:r>
      <w:r>
        <w:rPr>
          <w:sz w:val="28"/>
          <w:szCs w:val="28"/>
          <w:lang w:val="uk-UA"/>
        </w:rPr>
        <w:t>-</w:t>
      </w:r>
      <w:r w:rsidRPr="00F86D1B">
        <w:rPr>
          <w:sz w:val="28"/>
          <w:szCs w:val="28"/>
          <w:lang w:val="uk-UA"/>
        </w:rPr>
        <w:t xml:space="preserve"> підвищення клієнтського досвіду, зміцнення бренду, зростання цифрової компетентності персоналу. Основою підходу є комплексна оцінка на базі ключових показників ефективності (KPI) у взаємозв’язку з принципами моделі </w:t>
      </w:r>
      <w:proofErr w:type="spellStart"/>
      <w:r w:rsidRPr="00F86D1B">
        <w:rPr>
          <w:sz w:val="28"/>
          <w:szCs w:val="28"/>
          <w:lang w:val="uk-UA"/>
        </w:rPr>
        <w:t>Balanced</w:t>
      </w:r>
      <w:proofErr w:type="spellEnd"/>
      <w:r w:rsidRPr="00F86D1B">
        <w:rPr>
          <w:sz w:val="28"/>
          <w:szCs w:val="28"/>
          <w:lang w:val="uk-UA"/>
        </w:rPr>
        <w:t xml:space="preserve"> </w:t>
      </w:r>
      <w:proofErr w:type="spellStart"/>
      <w:r w:rsidRPr="00F86D1B">
        <w:rPr>
          <w:sz w:val="28"/>
          <w:szCs w:val="28"/>
          <w:lang w:val="uk-UA"/>
        </w:rPr>
        <w:t>Scorecard</w:t>
      </w:r>
      <w:proofErr w:type="spellEnd"/>
      <w:r w:rsidRPr="00F86D1B">
        <w:rPr>
          <w:sz w:val="28"/>
          <w:szCs w:val="28"/>
          <w:lang w:val="uk-UA"/>
        </w:rPr>
        <w:t>, що враховує фінансові, клієнтські, організаційні та цифрові аспекти діяльності.</w:t>
      </w:r>
    </w:p>
    <w:p w14:paraId="32AA63EA" w14:textId="77777777" w:rsidR="00005965" w:rsidRDefault="00005965" w:rsidP="00005965">
      <w:pPr>
        <w:spacing w:line="360" w:lineRule="auto"/>
        <w:ind w:firstLine="709"/>
        <w:jc w:val="both"/>
        <w:rPr>
          <w:sz w:val="28"/>
          <w:szCs w:val="28"/>
          <w:lang w:val="uk-UA"/>
        </w:rPr>
      </w:pPr>
      <w:r w:rsidRPr="00F86D1B">
        <w:rPr>
          <w:sz w:val="28"/>
          <w:szCs w:val="28"/>
          <w:lang w:val="uk-UA"/>
        </w:rPr>
        <w:lastRenderedPageBreak/>
        <w:t>Для визначення ефективності реалізації стратегії обрано систему критеріїв, яка відображає найважливіші напрями стратегічного розвитку онлайн-бізнесу</w:t>
      </w:r>
      <w:r>
        <w:rPr>
          <w:sz w:val="28"/>
          <w:szCs w:val="28"/>
          <w:lang w:val="uk-UA"/>
        </w:rPr>
        <w:t xml:space="preserve"> (табл. 3.7)</w:t>
      </w:r>
      <w:r w:rsidRPr="00F86D1B">
        <w:rPr>
          <w:sz w:val="28"/>
          <w:szCs w:val="28"/>
          <w:lang w:val="uk-UA"/>
        </w:rPr>
        <w:t xml:space="preserve">. </w:t>
      </w:r>
    </w:p>
    <w:p w14:paraId="4DC7E465" w14:textId="77777777" w:rsidR="00005965" w:rsidRDefault="00005965" w:rsidP="00005965">
      <w:pPr>
        <w:spacing w:line="360" w:lineRule="auto"/>
        <w:ind w:firstLine="709"/>
        <w:jc w:val="right"/>
        <w:rPr>
          <w:i/>
          <w:iCs/>
          <w:sz w:val="28"/>
          <w:szCs w:val="28"/>
          <w:lang w:val="uk-UA"/>
        </w:rPr>
      </w:pPr>
      <w:r w:rsidRPr="00F86D1B">
        <w:rPr>
          <w:i/>
          <w:iCs/>
          <w:sz w:val="28"/>
          <w:szCs w:val="28"/>
          <w:lang w:val="uk-UA"/>
        </w:rPr>
        <w:t>Таблиця 3.7</w:t>
      </w:r>
    </w:p>
    <w:p w14:paraId="0891CF1C" w14:textId="77777777" w:rsidR="00005965" w:rsidRPr="00F86D1B" w:rsidRDefault="00005965" w:rsidP="00005965">
      <w:pPr>
        <w:spacing w:line="360" w:lineRule="auto"/>
        <w:ind w:firstLine="709"/>
        <w:jc w:val="center"/>
        <w:rPr>
          <w:sz w:val="28"/>
          <w:szCs w:val="28"/>
          <w:lang w:val="uk-UA"/>
        </w:rPr>
      </w:pPr>
      <w:r w:rsidRPr="00F86D1B">
        <w:rPr>
          <w:b/>
          <w:bCs/>
          <w:sz w:val="28"/>
          <w:szCs w:val="28"/>
          <w:lang w:val="uk-UA"/>
        </w:rPr>
        <w:t>Система критеріїв оцінки ефективності реалізації стратегії розвитку онлайн-бізнесу ТОВ «ЮСК Україна»</w:t>
      </w:r>
      <w:r>
        <w:rPr>
          <w:b/>
          <w:bCs/>
          <w:sz w:val="28"/>
          <w:szCs w:val="28"/>
          <w:lang w:val="uk-UA"/>
        </w:rPr>
        <w:t xml:space="preserve"> </w:t>
      </w:r>
      <w:r w:rsidRPr="004C1DAF">
        <w:rPr>
          <w:b/>
          <w:bCs/>
          <w:sz w:val="28"/>
          <w:szCs w:val="28"/>
          <w:lang w:val="uk-UA"/>
        </w:rPr>
        <w:t xml:space="preserve">[складено за джерелами </w:t>
      </w:r>
      <w:r>
        <w:rPr>
          <w:b/>
          <w:bCs/>
          <w:sz w:val="28"/>
          <w:szCs w:val="28"/>
          <w:lang w:val="uk-UA"/>
        </w:rPr>
        <w:t>8, 9, 42, 48, 65</w:t>
      </w:r>
      <w:r w:rsidRPr="004C1DAF">
        <w:rPr>
          <w:b/>
          <w:bCs/>
          <w:sz w:val="28"/>
          <w:szCs w:val="28"/>
          <w:lang w:val="uk-UA"/>
        </w:rPr>
        <w:t>]</w:t>
      </w:r>
    </w:p>
    <w:tbl>
      <w:tblPr>
        <w:tblStyle w:val="ac"/>
        <w:tblW w:w="0" w:type="auto"/>
        <w:tblLook w:val="04A0" w:firstRow="1" w:lastRow="0" w:firstColumn="1" w:lastColumn="0" w:noHBand="0" w:noVBand="1"/>
      </w:tblPr>
      <w:tblGrid>
        <w:gridCol w:w="1783"/>
        <w:gridCol w:w="2301"/>
        <w:gridCol w:w="2641"/>
        <w:gridCol w:w="2619"/>
      </w:tblGrid>
      <w:tr w:rsidR="00005965" w:rsidRPr="00F86D1B" w14:paraId="4656EBB0" w14:textId="77777777" w:rsidTr="008A7569">
        <w:tc>
          <w:tcPr>
            <w:tcW w:w="1838" w:type="dxa"/>
            <w:hideMark/>
          </w:tcPr>
          <w:p w14:paraId="5CC32589" w14:textId="77777777" w:rsidR="00005965" w:rsidRPr="00F86D1B" w:rsidRDefault="00005965" w:rsidP="008A7569">
            <w:pPr>
              <w:jc w:val="center"/>
              <w:rPr>
                <w:sz w:val="22"/>
                <w:szCs w:val="22"/>
                <w:lang w:val="uk-UA"/>
              </w:rPr>
            </w:pPr>
            <w:r w:rsidRPr="00F86D1B">
              <w:rPr>
                <w:sz w:val="22"/>
                <w:szCs w:val="22"/>
                <w:lang w:val="uk-UA"/>
              </w:rPr>
              <w:t>Група критеріїв</w:t>
            </w:r>
          </w:p>
        </w:tc>
        <w:tc>
          <w:tcPr>
            <w:tcW w:w="2410" w:type="dxa"/>
            <w:hideMark/>
          </w:tcPr>
          <w:p w14:paraId="4583D3BC" w14:textId="77777777" w:rsidR="00005965" w:rsidRPr="00F86D1B" w:rsidRDefault="00005965" w:rsidP="008A7569">
            <w:pPr>
              <w:jc w:val="center"/>
              <w:rPr>
                <w:sz w:val="22"/>
                <w:szCs w:val="22"/>
                <w:lang w:val="uk-UA"/>
              </w:rPr>
            </w:pPr>
            <w:r w:rsidRPr="00F86D1B">
              <w:rPr>
                <w:sz w:val="22"/>
                <w:szCs w:val="22"/>
                <w:lang w:val="uk-UA"/>
              </w:rPr>
              <w:t>Зміст показників</w:t>
            </w:r>
          </w:p>
        </w:tc>
        <w:tc>
          <w:tcPr>
            <w:tcW w:w="2835" w:type="dxa"/>
            <w:hideMark/>
          </w:tcPr>
          <w:p w14:paraId="6D5E9A67" w14:textId="77777777" w:rsidR="00005965" w:rsidRPr="00F86D1B" w:rsidRDefault="00005965" w:rsidP="008A7569">
            <w:pPr>
              <w:jc w:val="center"/>
              <w:rPr>
                <w:sz w:val="22"/>
                <w:szCs w:val="22"/>
                <w:lang w:val="uk-UA"/>
              </w:rPr>
            </w:pPr>
            <w:r w:rsidRPr="00F86D1B">
              <w:rPr>
                <w:sz w:val="22"/>
                <w:szCs w:val="22"/>
                <w:lang w:val="uk-UA"/>
              </w:rPr>
              <w:t>Приклади конкретних індикаторів</w:t>
            </w:r>
          </w:p>
        </w:tc>
        <w:tc>
          <w:tcPr>
            <w:tcW w:w="2261" w:type="dxa"/>
            <w:hideMark/>
          </w:tcPr>
          <w:p w14:paraId="615649B7" w14:textId="77777777" w:rsidR="00005965" w:rsidRPr="00F86D1B" w:rsidRDefault="00005965" w:rsidP="008A7569">
            <w:pPr>
              <w:jc w:val="center"/>
              <w:rPr>
                <w:sz w:val="22"/>
                <w:szCs w:val="22"/>
                <w:lang w:val="uk-UA"/>
              </w:rPr>
            </w:pPr>
            <w:r w:rsidRPr="00F86D1B">
              <w:rPr>
                <w:sz w:val="22"/>
                <w:szCs w:val="22"/>
                <w:lang w:val="uk-UA"/>
              </w:rPr>
              <w:t>Очікуваний ефект від підвищення показника</w:t>
            </w:r>
          </w:p>
        </w:tc>
      </w:tr>
      <w:tr w:rsidR="00005965" w:rsidRPr="003E694F" w14:paraId="69534F80" w14:textId="77777777" w:rsidTr="008A7569">
        <w:tc>
          <w:tcPr>
            <w:tcW w:w="1838" w:type="dxa"/>
            <w:hideMark/>
          </w:tcPr>
          <w:p w14:paraId="0F9CA298" w14:textId="77777777" w:rsidR="00005965" w:rsidRPr="00F86D1B" w:rsidRDefault="00005965" w:rsidP="008A7569">
            <w:pPr>
              <w:jc w:val="both"/>
              <w:rPr>
                <w:sz w:val="22"/>
                <w:szCs w:val="22"/>
                <w:lang w:val="uk-UA"/>
              </w:rPr>
            </w:pPr>
            <w:r>
              <w:rPr>
                <w:sz w:val="22"/>
                <w:szCs w:val="22"/>
                <w:lang w:val="uk-UA"/>
              </w:rPr>
              <w:t xml:space="preserve">1. </w:t>
            </w:r>
            <w:r w:rsidRPr="00F86D1B">
              <w:rPr>
                <w:sz w:val="22"/>
                <w:szCs w:val="22"/>
                <w:lang w:val="uk-UA"/>
              </w:rPr>
              <w:t>Фінансові</w:t>
            </w:r>
          </w:p>
        </w:tc>
        <w:tc>
          <w:tcPr>
            <w:tcW w:w="2410" w:type="dxa"/>
            <w:hideMark/>
          </w:tcPr>
          <w:p w14:paraId="07166B07" w14:textId="77777777" w:rsidR="00005965" w:rsidRPr="00F86D1B" w:rsidRDefault="00005965" w:rsidP="008A7569">
            <w:pPr>
              <w:rPr>
                <w:sz w:val="22"/>
                <w:szCs w:val="22"/>
                <w:lang w:val="uk-UA"/>
              </w:rPr>
            </w:pPr>
            <w:r w:rsidRPr="00F86D1B">
              <w:rPr>
                <w:sz w:val="22"/>
                <w:szCs w:val="22"/>
                <w:lang w:val="uk-UA"/>
              </w:rPr>
              <w:t>Відображають економічні результати реалізації стратегії та рівень прибутковості онлайн-бізнесу</w:t>
            </w:r>
          </w:p>
        </w:tc>
        <w:tc>
          <w:tcPr>
            <w:tcW w:w="2835" w:type="dxa"/>
            <w:hideMark/>
          </w:tcPr>
          <w:p w14:paraId="02149BCD" w14:textId="77777777" w:rsidR="00005965" w:rsidRPr="00F86D1B" w:rsidRDefault="00005965" w:rsidP="008A7569">
            <w:pPr>
              <w:rPr>
                <w:sz w:val="22"/>
                <w:szCs w:val="22"/>
                <w:lang w:val="uk-UA"/>
              </w:rPr>
            </w:pPr>
            <w:r>
              <w:rPr>
                <w:sz w:val="22"/>
                <w:szCs w:val="22"/>
                <w:lang w:val="uk-UA"/>
              </w:rPr>
              <w:t>-</w:t>
            </w:r>
            <w:r w:rsidRPr="00F86D1B">
              <w:rPr>
                <w:sz w:val="22"/>
                <w:szCs w:val="22"/>
                <w:lang w:val="uk-UA"/>
              </w:rPr>
              <w:t xml:space="preserve"> Темп зростання онлайн-продажів, %</w:t>
            </w:r>
            <w:r w:rsidRPr="00F86D1B">
              <w:rPr>
                <w:sz w:val="22"/>
                <w:szCs w:val="22"/>
                <w:lang w:val="uk-UA"/>
              </w:rPr>
              <w:br/>
            </w:r>
            <w:r>
              <w:rPr>
                <w:sz w:val="22"/>
                <w:szCs w:val="22"/>
                <w:lang w:val="uk-UA"/>
              </w:rPr>
              <w:t>-</w:t>
            </w:r>
            <w:r w:rsidRPr="00F86D1B">
              <w:rPr>
                <w:sz w:val="22"/>
                <w:szCs w:val="22"/>
                <w:lang w:val="uk-UA"/>
              </w:rPr>
              <w:t xml:space="preserve"> Рентабельність онлайн-каналу, %</w:t>
            </w:r>
            <w:r w:rsidRPr="00F86D1B">
              <w:rPr>
                <w:sz w:val="22"/>
                <w:szCs w:val="22"/>
                <w:lang w:val="uk-UA"/>
              </w:rPr>
              <w:br/>
            </w:r>
            <w:r>
              <w:rPr>
                <w:sz w:val="22"/>
                <w:szCs w:val="22"/>
                <w:lang w:val="uk-UA"/>
              </w:rPr>
              <w:t>-</w:t>
            </w:r>
            <w:r w:rsidRPr="00F86D1B">
              <w:rPr>
                <w:sz w:val="22"/>
                <w:szCs w:val="22"/>
                <w:lang w:val="uk-UA"/>
              </w:rPr>
              <w:t xml:space="preserve"> Приріст доходу від електронної комерції, млн грн</w:t>
            </w:r>
          </w:p>
        </w:tc>
        <w:tc>
          <w:tcPr>
            <w:tcW w:w="2261" w:type="dxa"/>
            <w:hideMark/>
          </w:tcPr>
          <w:p w14:paraId="6BA9BA0C" w14:textId="77777777" w:rsidR="00005965" w:rsidRPr="00F86D1B" w:rsidRDefault="00005965" w:rsidP="008A7569">
            <w:pPr>
              <w:rPr>
                <w:sz w:val="22"/>
                <w:szCs w:val="22"/>
                <w:lang w:val="uk-UA"/>
              </w:rPr>
            </w:pPr>
            <w:r w:rsidRPr="00F86D1B">
              <w:rPr>
                <w:sz w:val="22"/>
                <w:szCs w:val="22"/>
                <w:lang w:val="uk-UA"/>
              </w:rPr>
              <w:t>Збільшення обсягів продажів, покращення фінансової стійкості, підвищення прибутковості компанії</w:t>
            </w:r>
          </w:p>
        </w:tc>
      </w:tr>
      <w:tr w:rsidR="00005965" w:rsidRPr="003E694F" w14:paraId="1014D5C7" w14:textId="77777777" w:rsidTr="008A7569">
        <w:tc>
          <w:tcPr>
            <w:tcW w:w="1838" w:type="dxa"/>
            <w:hideMark/>
          </w:tcPr>
          <w:p w14:paraId="3C1DDD0F" w14:textId="77777777" w:rsidR="00005965" w:rsidRPr="00F86D1B" w:rsidRDefault="00005965" w:rsidP="008A7569">
            <w:pPr>
              <w:jc w:val="both"/>
              <w:rPr>
                <w:sz w:val="22"/>
                <w:szCs w:val="22"/>
                <w:lang w:val="uk-UA"/>
              </w:rPr>
            </w:pPr>
            <w:r>
              <w:rPr>
                <w:sz w:val="22"/>
                <w:szCs w:val="22"/>
                <w:lang w:val="uk-UA"/>
              </w:rPr>
              <w:t xml:space="preserve">2. </w:t>
            </w:r>
            <w:r w:rsidRPr="00F86D1B">
              <w:rPr>
                <w:sz w:val="22"/>
                <w:szCs w:val="22"/>
                <w:lang w:val="uk-UA"/>
              </w:rPr>
              <w:t>Клієнтські</w:t>
            </w:r>
          </w:p>
        </w:tc>
        <w:tc>
          <w:tcPr>
            <w:tcW w:w="2410" w:type="dxa"/>
            <w:hideMark/>
          </w:tcPr>
          <w:p w14:paraId="60B65014" w14:textId="77777777" w:rsidR="00005965" w:rsidRPr="00F86D1B" w:rsidRDefault="00005965" w:rsidP="008A7569">
            <w:pPr>
              <w:rPr>
                <w:sz w:val="22"/>
                <w:szCs w:val="22"/>
                <w:lang w:val="uk-UA"/>
              </w:rPr>
            </w:pPr>
            <w:r w:rsidRPr="00F86D1B">
              <w:rPr>
                <w:sz w:val="22"/>
                <w:szCs w:val="22"/>
                <w:lang w:val="uk-UA"/>
              </w:rPr>
              <w:t>Характеризують ступінь задоволеності, лояльності та поведінкову активність споживачів</w:t>
            </w:r>
          </w:p>
        </w:tc>
        <w:tc>
          <w:tcPr>
            <w:tcW w:w="2835" w:type="dxa"/>
            <w:hideMark/>
          </w:tcPr>
          <w:p w14:paraId="4D2B01FB" w14:textId="77777777" w:rsidR="00005965" w:rsidRPr="00F86D1B" w:rsidRDefault="00005965" w:rsidP="008A7569">
            <w:pPr>
              <w:rPr>
                <w:sz w:val="22"/>
                <w:szCs w:val="22"/>
                <w:lang w:val="uk-UA"/>
              </w:rPr>
            </w:pPr>
            <w:r>
              <w:rPr>
                <w:sz w:val="22"/>
                <w:szCs w:val="22"/>
                <w:lang w:val="uk-UA"/>
              </w:rPr>
              <w:t>-</w:t>
            </w:r>
            <w:r w:rsidRPr="00F86D1B">
              <w:rPr>
                <w:sz w:val="22"/>
                <w:szCs w:val="22"/>
                <w:lang w:val="uk-UA"/>
              </w:rPr>
              <w:t xml:space="preserve"> Рівень задоволеності клієнтів (за опитуваннями), %</w:t>
            </w:r>
            <w:r w:rsidRPr="00F86D1B">
              <w:rPr>
                <w:sz w:val="22"/>
                <w:szCs w:val="22"/>
                <w:lang w:val="uk-UA"/>
              </w:rPr>
              <w:br/>
            </w:r>
            <w:r>
              <w:rPr>
                <w:sz w:val="22"/>
                <w:szCs w:val="22"/>
                <w:lang w:val="uk-UA"/>
              </w:rPr>
              <w:t>-</w:t>
            </w:r>
            <w:r w:rsidRPr="00F86D1B">
              <w:rPr>
                <w:sz w:val="22"/>
                <w:szCs w:val="22"/>
                <w:lang w:val="uk-UA"/>
              </w:rPr>
              <w:t xml:space="preserve"> Частка повторних покупок, %</w:t>
            </w:r>
            <w:r w:rsidRPr="00F86D1B">
              <w:rPr>
                <w:sz w:val="22"/>
                <w:szCs w:val="22"/>
                <w:lang w:val="uk-UA"/>
              </w:rPr>
              <w:br/>
            </w:r>
            <w:r>
              <w:rPr>
                <w:sz w:val="22"/>
                <w:szCs w:val="22"/>
                <w:lang w:val="uk-UA"/>
              </w:rPr>
              <w:t>-</w:t>
            </w:r>
            <w:r w:rsidRPr="00F86D1B">
              <w:rPr>
                <w:sz w:val="22"/>
                <w:szCs w:val="22"/>
                <w:lang w:val="uk-UA"/>
              </w:rPr>
              <w:t xml:space="preserve"> Індекс лояльності клієнтів (NPS)</w:t>
            </w:r>
          </w:p>
        </w:tc>
        <w:tc>
          <w:tcPr>
            <w:tcW w:w="2261" w:type="dxa"/>
            <w:hideMark/>
          </w:tcPr>
          <w:p w14:paraId="05F7D78C" w14:textId="77777777" w:rsidR="00005965" w:rsidRPr="00F86D1B" w:rsidRDefault="00005965" w:rsidP="008A7569">
            <w:pPr>
              <w:rPr>
                <w:sz w:val="22"/>
                <w:szCs w:val="22"/>
                <w:lang w:val="uk-UA"/>
              </w:rPr>
            </w:pPr>
            <w:r w:rsidRPr="00F86D1B">
              <w:rPr>
                <w:sz w:val="22"/>
                <w:szCs w:val="22"/>
                <w:lang w:val="uk-UA"/>
              </w:rPr>
              <w:t>Формування стабільної клієнтської бази, підвищення довіри до бренду, збільшення частоти покупок</w:t>
            </w:r>
          </w:p>
        </w:tc>
      </w:tr>
      <w:tr w:rsidR="00005965" w:rsidRPr="00F86D1B" w14:paraId="2538E418" w14:textId="77777777" w:rsidTr="008A7569">
        <w:tc>
          <w:tcPr>
            <w:tcW w:w="1838" w:type="dxa"/>
            <w:hideMark/>
          </w:tcPr>
          <w:p w14:paraId="0A59E473" w14:textId="77777777" w:rsidR="00005965" w:rsidRPr="00F86D1B" w:rsidRDefault="00005965" w:rsidP="008A7569">
            <w:pPr>
              <w:jc w:val="both"/>
              <w:rPr>
                <w:sz w:val="22"/>
                <w:szCs w:val="22"/>
                <w:lang w:val="uk-UA"/>
              </w:rPr>
            </w:pPr>
            <w:r>
              <w:rPr>
                <w:sz w:val="22"/>
                <w:szCs w:val="22"/>
                <w:lang w:val="uk-UA"/>
              </w:rPr>
              <w:t xml:space="preserve">3. </w:t>
            </w:r>
            <w:r w:rsidRPr="00F86D1B">
              <w:rPr>
                <w:sz w:val="22"/>
                <w:szCs w:val="22"/>
                <w:lang w:val="uk-UA"/>
              </w:rPr>
              <w:t>Організаційні</w:t>
            </w:r>
          </w:p>
        </w:tc>
        <w:tc>
          <w:tcPr>
            <w:tcW w:w="2410" w:type="dxa"/>
            <w:hideMark/>
          </w:tcPr>
          <w:p w14:paraId="359DC940" w14:textId="77777777" w:rsidR="00005965" w:rsidRPr="00F86D1B" w:rsidRDefault="00005965" w:rsidP="008A7569">
            <w:pPr>
              <w:rPr>
                <w:sz w:val="22"/>
                <w:szCs w:val="22"/>
                <w:lang w:val="uk-UA"/>
              </w:rPr>
            </w:pPr>
            <w:r w:rsidRPr="00F86D1B">
              <w:rPr>
                <w:sz w:val="22"/>
                <w:szCs w:val="22"/>
                <w:lang w:val="uk-UA"/>
              </w:rPr>
              <w:t>Відображають ефективність управлінських і внутрішніх процесів, що забезпечують реалізацію стратегії</w:t>
            </w:r>
          </w:p>
        </w:tc>
        <w:tc>
          <w:tcPr>
            <w:tcW w:w="2835" w:type="dxa"/>
            <w:hideMark/>
          </w:tcPr>
          <w:p w14:paraId="013E5BF1" w14:textId="77777777" w:rsidR="00005965" w:rsidRPr="00F86D1B" w:rsidRDefault="00005965" w:rsidP="008A7569">
            <w:pPr>
              <w:rPr>
                <w:sz w:val="22"/>
                <w:szCs w:val="22"/>
                <w:lang w:val="uk-UA"/>
              </w:rPr>
            </w:pPr>
            <w:r>
              <w:rPr>
                <w:sz w:val="22"/>
                <w:szCs w:val="22"/>
                <w:lang w:val="uk-UA"/>
              </w:rPr>
              <w:t>-</w:t>
            </w:r>
            <w:r w:rsidRPr="00F86D1B">
              <w:rPr>
                <w:sz w:val="22"/>
                <w:szCs w:val="22"/>
                <w:lang w:val="uk-UA"/>
              </w:rPr>
              <w:t xml:space="preserve"> Рівень ефективності управлінських процесів (за експертною оцінкою), балів</w:t>
            </w:r>
            <w:r w:rsidRPr="00F86D1B">
              <w:rPr>
                <w:sz w:val="22"/>
                <w:szCs w:val="22"/>
                <w:lang w:val="uk-UA"/>
              </w:rPr>
              <w:br/>
            </w:r>
            <w:r>
              <w:rPr>
                <w:sz w:val="22"/>
                <w:szCs w:val="22"/>
                <w:lang w:val="uk-UA"/>
              </w:rPr>
              <w:t>-</w:t>
            </w:r>
            <w:r w:rsidRPr="00F86D1B">
              <w:rPr>
                <w:sz w:val="22"/>
                <w:szCs w:val="22"/>
                <w:lang w:val="uk-UA"/>
              </w:rPr>
              <w:t xml:space="preserve"> Гнучкість організаційної структури (ступінь адаптивності до змін), %</w:t>
            </w:r>
            <w:r w:rsidRPr="00F86D1B">
              <w:rPr>
                <w:sz w:val="22"/>
                <w:szCs w:val="22"/>
                <w:lang w:val="uk-UA"/>
              </w:rPr>
              <w:br/>
            </w:r>
            <w:r>
              <w:rPr>
                <w:sz w:val="22"/>
                <w:szCs w:val="22"/>
                <w:lang w:val="uk-UA"/>
              </w:rPr>
              <w:t>-</w:t>
            </w:r>
            <w:r w:rsidRPr="00F86D1B">
              <w:rPr>
                <w:sz w:val="22"/>
                <w:szCs w:val="22"/>
                <w:lang w:val="uk-UA"/>
              </w:rPr>
              <w:t xml:space="preserve"> Рівень використання внутрішніх ресурсів, %</w:t>
            </w:r>
          </w:p>
        </w:tc>
        <w:tc>
          <w:tcPr>
            <w:tcW w:w="2261" w:type="dxa"/>
            <w:hideMark/>
          </w:tcPr>
          <w:p w14:paraId="5059EF29" w14:textId="77777777" w:rsidR="00005965" w:rsidRPr="00F86D1B" w:rsidRDefault="00005965" w:rsidP="008A7569">
            <w:pPr>
              <w:rPr>
                <w:sz w:val="22"/>
                <w:szCs w:val="22"/>
                <w:lang w:val="uk-UA"/>
              </w:rPr>
            </w:pPr>
            <w:r w:rsidRPr="00F86D1B">
              <w:rPr>
                <w:sz w:val="22"/>
                <w:szCs w:val="22"/>
                <w:lang w:val="uk-UA"/>
              </w:rPr>
              <w:t>Оптимізація управління, підвищення продуктивності персоналу, скорочення витрат часу та ресурсів</w:t>
            </w:r>
          </w:p>
        </w:tc>
      </w:tr>
      <w:tr w:rsidR="00005965" w:rsidRPr="00F86D1B" w14:paraId="16C2EF97" w14:textId="77777777" w:rsidTr="008A7569">
        <w:tc>
          <w:tcPr>
            <w:tcW w:w="1838" w:type="dxa"/>
            <w:hideMark/>
          </w:tcPr>
          <w:p w14:paraId="129336C0" w14:textId="77777777" w:rsidR="00005965" w:rsidRPr="00F86D1B" w:rsidRDefault="00005965" w:rsidP="008A7569">
            <w:pPr>
              <w:jc w:val="both"/>
              <w:rPr>
                <w:sz w:val="22"/>
                <w:szCs w:val="22"/>
                <w:lang w:val="uk-UA"/>
              </w:rPr>
            </w:pPr>
            <w:r>
              <w:rPr>
                <w:sz w:val="22"/>
                <w:szCs w:val="22"/>
                <w:lang w:val="uk-UA"/>
              </w:rPr>
              <w:t xml:space="preserve">4. </w:t>
            </w:r>
            <w:r w:rsidRPr="00F86D1B">
              <w:rPr>
                <w:sz w:val="22"/>
                <w:szCs w:val="22"/>
                <w:lang w:val="uk-UA"/>
              </w:rPr>
              <w:t>Цифрові</w:t>
            </w:r>
          </w:p>
        </w:tc>
        <w:tc>
          <w:tcPr>
            <w:tcW w:w="2410" w:type="dxa"/>
            <w:hideMark/>
          </w:tcPr>
          <w:p w14:paraId="34A828E9" w14:textId="77777777" w:rsidR="00005965" w:rsidRPr="00F86D1B" w:rsidRDefault="00005965" w:rsidP="008A7569">
            <w:pPr>
              <w:rPr>
                <w:sz w:val="22"/>
                <w:szCs w:val="22"/>
                <w:lang w:val="uk-UA"/>
              </w:rPr>
            </w:pPr>
            <w:r w:rsidRPr="00F86D1B">
              <w:rPr>
                <w:sz w:val="22"/>
                <w:szCs w:val="22"/>
                <w:lang w:val="uk-UA"/>
              </w:rPr>
              <w:t xml:space="preserve">Показують ступінь </w:t>
            </w:r>
            <w:proofErr w:type="spellStart"/>
            <w:r w:rsidRPr="00F86D1B">
              <w:rPr>
                <w:sz w:val="22"/>
                <w:szCs w:val="22"/>
                <w:lang w:val="uk-UA"/>
              </w:rPr>
              <w:t>цифровізації</w:t>
            </w:r>
            <w:proofErr w:type="spellEnd"/>
            <w:r w:rsidRPr="00F86D1B">
              <w:rPr>
                <w:sz w:val="22"/>
                <w:szCs w:val="22"/>
                <w:lang w:val="uk-UA"/>
              </w:rPr>
              <w:t xml:space="preserve"> діяльності, розвиток ІТ-інфраструктури та онлайн-комунікацій</w:t>
            </w:r>
          </w:p>
        </w:tc>
        <w:tc>
          <w:tcPr>
            <w:tcW w:w="2835" w:type="dxa"/>
            <w:hideMark/>
          </w:tcPr>
          <w:p w14:paraId="32363F39" w14:textId="77777777" w:rsidR="00005965" w:rsidRPr="00F86D1B" w:rsidRDefault="00005965" w:rsidP="008A7569">
            <w:pPr>
              <w:rPr>
                <w:sz w:val="22"/>
                <w:szCs w:val="22"/>
                <w:lang w:val="uk-UA"/>
              </w:rPr>
            </w:pPr>
            <w:r>
              <w:rPr>
                <w:sz w:val="22"/>
                <w:szCs w:val="22"/>
                <w:lang w:val="uk-UA"/>
              </w:rPr>
              <w:t>-</w:t>
            </w:r>
            <w:r w:rsidRPr="00F86D1B">
              <w:rPr>
                <w:sz w:val="22"/>
                <w:szCs w:val="22"/>
                <w:lang w:val="uk-UA"/>
              </w:rPr>
              <w:t xml:space="preserve"> Рівень автоматизації бізнес-процесів, %</w:t>
            </w:r>
            <w:r w:rsidRPr="00F86D1B">
              <w:rPr>
                <w:sz w:val="22"/>
                <w:szCs w:val="22"/>
                <w:lang w:val="uk-UA"/>
              </w:rPr>
              <w:br/>
            </w:r>
            <w:r>
              <w:rPr>
                <w:sz w:val="22"/>
                <w:szCs w:val="22"/>
                <w:lang w:val="uk-UA"/>
              </w:rPr>
              <w:t>-</w:t>
            </w:r>
            <w:r w:rsidRPr="00F86D1B">
              <w:rPr>
                <w:sz w:val="22"/>
                <w:szCs w:val="22"/>
                <w:lang w:val="uk-UA"/>
              </w:rPr>
              <w:t xml:space="preserve"> Частка онлайн-каналів у комунікаційній стратегії, %</w:t>
            </w:r>
            <w:r w:rsidRPr="00F86D1B">
              <w:rPr>
                <w:sz w:val="22"/>
                <w:szCs w:val="22"/>
                <w:lang w:val="uk-UA"/>
              </w:rPr>
              <w:br/>
            </w:r>
            <w:r>
              <w:rPr>
                <w:sz w:val="22"/>
                <w:szCs w:val="22"/>
                <w:lang w:val="uk-UA"/>
              </w:rPr>
              <w:t>-</w:t>
            </w:r>
            <w:r w:rsidRPr="00F86D1B">
              <w:rPr>
                <w:sz w:val="22"/>
                <w:szCs w:val="22"/>
                <w:lang w:val="uk-UA"/>
              </w:rPr>
              <w:t xml:space="preserve"> Ефективність цифрових маркетингових кампаній (ROI </w:t>
            </w:r>
            <w:proofErr w:type="spellStart"/>
            <w:r w:rsidRPr="00F86D1B">
              <w:rPr>
                <w:sz w:val="22"/>
                <w:szCs w:val="22"/>
                <w:lang w:val="uk-UA"/>
              </w:rPr>
              <w:t>digital</w:t>
            </w:r>
            <w:proofErr w:type="spellEnd"/>
            <w:r w:rsidRPr="00F86D1B">
              <w:rPr>
                <w:sz w:val="22"/>
                <w:szCs w:val="22"/>
                <w:lang w:val="uk-UA"/>
              </w:rPr>
              <w:t>), %</w:t>
            </w:r>
          </w:p>
        </w:tc>
        <w:tc>
          <w:tcPr>
            <w:tcW w:w="2261" w:type="dxa"/>
            <w:hideMark/>
          </w:tcPr>
          <w:p w14:paraId="6624399B" w14:textId="77777777" w:rsidR="00005965" w:rsidRPr="00F86D1B" w:rsidRDefault="00005965" w:rsidP="008A7569">
            <w:pPr>
              <w:rPr>
                <w:sz w:val="22"/>
                <w:szCs w:val="22"/>
                <w:lang w:val="uk-UA"/>
              </w:rPr>
            </w:pPr>
            <w:r w:rsidRPr="00F86D1B">
              <w:rPr>
                <w:sz w:val="22"/>
                <w:szCs w:val="22"/>
                <w:lang w:val="uk-UA"/>
              </w:rPr>
              <w:t>Підвищення ефективності цифрових процесів, покращення клієнтського досвіду, зростання конкурентоспроможності в онлайн-середовищі</w:t>
            </w:r>
          </w:p>
        </w:tc>
      </w:tr>
    </w:tbl>
    <w:p w14:paraId="4F6E2622" w14:textId="77777777" w:rsidR="00005965" w:rsidRDefault="00005965" w:rsidP="00005965">
      <w:pPr>
        <w:spacing w:line="360" w:lineRule="auto"/>
        <w:ind w:firstLine="709"/>
        <w:jc w:val="both"/>
        <w:rPr>
          <w:sz w:val="28"/>
          <w:szCs w:val="28"/>
          <w:lang w:val="uk-UA"/>
        </w:rPr>
      </w:pPr>
    </w:p>
    <w:p w14:paraId="4FB9BB9F" w14:textId="77777777" w:rsidR="00005965" w:rsidRDefault="00005965" w:rsidP="00005965">
      <w:pPr>
        <w:spacing w:line="360" w:lineRule="auto"/>
        <w:ind w:firstLine="709"/>
        <w:jc w:val="both"/>
        <w:rPr>
          <w:sz w:val="28"/>
          <w:szCs w:val="28"/>
          <w:lang w:val="uk-UA"/>
        </w:rPr>
      </w:pPr>
      <w:r w:rsidRPr="00F86D1B">
        <w:rPr>
          <w:sz w:val="28"/>
          <w:szCs w:val="28"/>
          <w:lang w:val="uk-UA"/>
        </w:rPr>
        <w:t>На основі обраних критеріїв здійснюється кількісна оцінка ключових показників ефективності</w:t>
      </w:r>
      <w:r>
        <w:rPr>
          <w:sz w:val="28"/>
          <w:szCs w:val="28"/>
          <w:lang w:val="uk-UA"/>
        </w:rPr>
        <w:t xml:space="preserve"> (табл. 3.8)</w:t>
      </w:r>
      <w:r w:rsidRPr="00F86D1B">
        <w:rPr>
          <w:sz w:val="28"/>
          <w:szCs w:val="28"/>
          <w:lang w:val="uk-UA"/>
        </w:rPr>
        <w:t xml:space="preserve">. </w:t>
      </w:r>
    </w:p>
    <w:p w14:paraId="235F915D" w14:textId="77777777" w:rsidR="00005965" w:rsidRDefault="00005965" w:rsidP="00005965">
      <w:pPr>
        <w:spacing w:line="360" w:lineRule="auto"/>
        <w:ind w:firstLine="709"/>
        <w:jc w:val="both"/>
        <w:rPr>
          <w:sz w:val="28"/>
          <w:szCs w:val="28"/>
          <w:lang w:val="uk-UA"/>
        </w:rPr>
      </w:pPr>
    </w:p>
    <w:p w14:paraId="24586505" w14:textId="77777777" w:rsidR="00005965" w:rsidRDefault="00005965" w:rsidP="00005965">
      <w:pPr>
        <w:spacing w:line="360" w:lineRule="auto"/>
        <w:ind w:firstLine="709"/>
        <w:jc w:val="both"/>
        <w:rPr>
          <w:sz w:val="28"/>
          <w:szCs w:val="28"/>
          <w:lang w:val="uk-UA"/>
        </w:rPr>
      </w:pPr>
    </w:p>
    <w:p w14:paraId="6E282830" w14:textId="77777777" w:rsidR="00005965" w:rsidRDefault="00005965" w:rsidP="00005965">
      <w:pPr>
        <w:spacing w:line="360" w:lineRule="auto"/>
        <w:ind w:firstLine="709"/>
        <w:jc w:val="right"/>
        <w:rPr>
          <w:i/>
          <w:iCs/>
          <w:sz w:val="28"/>
          <w:szCs w:val="28"/>
          <w:lang w:val="uk-UA"/>
        </w:rPr>
      </w:pPr>
      <w:r w:rsidRPr="00F86D1B">
        <w:rPr>
          <w:i/>
          <w:iCs/>
          <w:sz w:val="28"/>
          <w:szCs w:val="28"/>
          <w:lang w:val="uk-UA"/>
        </w:rPr>
        <w:lastRenderedPageBreak/>
        <w:t>Таблиця 3.</w:t>
      </w:r>
      <w:r>
        <w:rPr>
          <w:i/>
          <w:iCs/>
          <w:sz w:val="28"/>
          <w:szCs w:val="28"/>
          <w:lang w:val="uk-UA"/>
        </w:rPr>
        <w:t>8</w:t>
      </w:r>
    </w:p>
    <w:p w14:paraId="159A9C32" w14:textId="77777777" w:rsidR="00005965" w:rsidRPr="00A93821" w:rsidRDefault="00005965" w:rsidP="00005965">
      <w:pPr>
        <w:spacing w:line="360" w:lineRule="auto"/>
        <w:ind w:firstLine="709"/>
        <w:jc w:val="center"/>
        <w:rPr>
          <w:sz w:val="28"/>
          <w:szCs w:val="28"/>
          <w:lang w:val="uk-UA"/>
        </w:rPr>
      </w:pPr>
      <w:r w:rsidRPr="00A93821">
        <w:rPr>
          <w:b/>
          <w:bCs/>
          <w:sz w:val="28"/>
          <w:szCs w:val="28"/>
          <w:lang w:val="uk-UA"/>
        </w:rPr>
        <w:t>Ключові показники ефективності реалізації стратегії розвитку онлайн-бізнесу ТОВ «ЮСК Україна» у 2022–2024 рр.</w:t>
      </w:r>
    </w:p>
    <w:tbl>
      <w:tblPr>
        <w:tblStyle w:val="ac"/>
        <w:tblW w:w="0" w:type="auto"/>
        <w:tblLook w:val="04A0" w:firstRow="1" w:lastRow="0" w:firstColumn="1" w:lastColumn="0" w:noHBand="0" w:noVBand="1"/>
      </w:tblPr>
      <w:tblGrid>
        <w:gridCol w:w="1838"/>
        <w:gridCol w:w="3165"/>
        <w:gridCol w:w="675"/>
        <w:gridCol w:w="675"/>
        <w:gridCol w:w="675"/>
        <w:gridCol w:w="1158"/>
        <w:gridCol w:w="1158"/>
      </w:tblGrid>
      <w:tr w:rsidR="00005965" w:rsidRPr="00A93821" w14:paraId="37AE1A36" w14:textId="77777777" w:rsidTr="008A7569">
        <w:tc>
          <w:tcPr>
            <w:tcW w:w="1838" w:type="dxa"/>
            <w:vMerge w:val="restart"/>
          </w:tcPr>
          <w:p w14:paraId="6766ED39" w14:textId="77777777" w:rsidR="00005965" w:rsidRPr="00A93821" w:rsidRDefault="00005965" w:rsidP="008A7569">
            <w:pPr>
              <w:jc w:val="center"/>
              <w:rPr>
                <w:sz w:val="22"/>
                <w:szCs w:val="22"/>
                <w:lang w:val="uk-UA"/>
              </w:rPr>
            </w:pPr>
            <w:r w:rsidRPr="00A93821">
              <w:rPr>
                <w:sz w:val="22"/>
                <w:szCs w:val="22"/>
                <w:lang w:val="uk-UA"/>
              </w:rPr>
              <w:t>Критерій</w:t>
            </w:r>
          </w:p>
        </w:tc>
        <w:tc>
          <w:tcPr>
            <w:tcW w:w="3165" w:type="dxa"/>
            <w:vMerge w:val="restart"/>
          </w:tcPr>
          <w:p w14:paraId="72A79359" w14:textId="77777777" w:rsidR="00005965" w:rsidRPr="00A93821" w:rsidRDefault="00005965" w:rsidP="008A7569">
            <w:pPr>
              <w:jc w:val="center"/>
              <w:rPr>
                <w:sz w:val="22"/>
                <w:szCs w:val="22"/>
                <w:lang w:val="uk-UA"/>
              </w:rPr>
            </w:pPr>
            <w:r w:rsidRPr="00A93821">
              <w:rPr>
                <w:sz w:val="22"/>
                <w:szCs w:val="22"/>
                <w:lang w:val="uk-UA"/>
              </w:rPr>
              <w:t>Показник</w:t>
            </w:r>
          </w:p>
        </w:tc>
        <w:tc>
          <w:tcPr>
            <w:tcW w:w="0" w:type="auto"/>
            <w:gridSpan w:val="3"/>
          </w:tcPr>
          <w:p w14:paraId="21CCAFE6" w14:textId="77777777" w:rsidR="00005965" w:rsidRPr="00A93821" w:rsidRDefault="00005965" w:rsidP="008A7569">
            <w:pPr>
              <w:jc w:val="center"/>
              <w:rPr>
                <w:sz w:val="22"/>
                <w:szCs w:val="22"/>
                <w:lang w:val="uk-UA"/>
              </w:rPr>
            </w:pPr>
            <w:r>
              <w:rPr>
                <w:sz w:val="22"/>
                <w:szCs w:val="22"/>
                <w:lang w:val="uk-UA"/>
              </w:rPr>
              <w:t>Роки</w:t>
            </w:r>
          </w:p>
        </w:tc>
        <w:tc>
          <w:tcPr>
            <w:tcW w:w="0" w:type="auto"/>
            <w:gridSpan w:val="2"/>
          </w:tcPr>
          <w:p w14:paraId="4484DA0E" w14:textId="77777777" w:rsidR="00005965" w:rsidRPr="00A93821" w:rsidRDefault="00005965" w:rsidP="008A7569">
            <w:pPr>
              <w:jc w:val="center"/>
              <w:rPr>
                <w:sz w:val="22"/>
                <w:szCs w:val="22"/>
                <w:lang w:val="uk-UA"/>
              </w:rPr>
            </w:pPr>
            <w:r w:rsidRPr="00A93821">
              <w:rPr>
                <w:sz w:val="22"/>
                <w:szCs w:val="22"/>
                <w:lang w:val="uk-UA"/>
              </w:rPr>
              <w:t>Відхилення</w:t>
            </w:r>
            <w:r>
              <w:rPr>
                <w:sz w:val="22"/>
                <w:szCs w:val="22"/>
                <w:lang w:val="uk-UA"/>
              </w:rPr>
              <w:t xml:space="preserve">, </w:t>
            </w:r>
            <w:r w:rsidRPr="00A93821">
              <w:rPr>
                <w:sz w:val="22"/>
                <w:szCs w:val="22"/>
                <w:lang w:val="uk-UA"/>
              </w:rPr>
              <w:t>%</w:t>
            </w:r>
          </w:p>
        </w:tc>
      </w:tr>
      <w:tr w:rsidR="00005965" w:rsidRPr="00A93821" w14:paraId="4F389863" w14:textId="77777777" w:rsidTr="008A7569">
        <w:tc>
          <w:tcPr>
            <w:tcW w:w="1838" w:type="dxa"/>
            <w:vMerge/>
            <w:hideMark/>
          </w:tcPr>
          <w:p w14:paraId="2D305C44" w14:textId="77777777" w:rsidR="00005965" w:rsidRPr="00A93821" w:rsidRDefault="00005965" w:rsidP="008A7569">
            <w:pPr>
              <w:jc w:val="center"/>
              <w:rPr>
                <w:sz w:val="22"/>
                <w:szCs w:val="22"/>
                <w:lang w:val="uk-UA"/>
              </w:rPr>
            </w:pPr>
          </w:p>
        </w:tc>
        <w:tc>
          <w:tcPr>
            <w:tcW w:w="3165" w:type="dxa"/>
            <w:vMerge/>
            <w:hideMark/>
          </w:tcPr>
          <w:p w14:paraId="33505D98" w14:textId="77777777" w:rsidR="00005965" w:rsidRPr="00A93821" w:rsidRDefault="00005965" w:rsidP="008A7569">
            <w:pPr>
              <w:jc w:val="center"/>
              <w:rPr>
                <w:sz w:val="22"/>
                <w:szCs w:val="22"/>
                <w:lang w:val="uk-UA"/>
              </w:rPr>
            </w:pPr>
          </w:p>
        </w:tc>
        <w:tc>
          <w:tcPr>
            <w:tcW w:w="0" w:type="auto"/>
            <w:hideMark/>
          </w:tcPr>
          <w:p w14:paraId="2D234F3C" w14:textId="77777777" w:rsidR="00005965" w:rsidRPr="00A93821" w:rsidRDefault="00005965" w:rsidP="008A7569">
            <w:pPr>
              <w:jc w:val="center"/>
              <w:rPr>
                <w:sz w:val="22"/>
                <w:szCs w:val="22"/>
                <w:lang w:val="uk-UA"/>
              </w:rPr>
            </w:pPr>
            <w:r w:rsidRPr="00A93821">
              <w:rPr>
                <w:sz w:val="22"/>
                <w:szCs w:val="22"/>
                <w:lang w:val="uk-UA"/>
              </w:rPr>
              <w:t>2022</w:t>
            </w:r>
          </w:p>
        </w:tc>
        <w:tc>
          <w:tcPr>
            <w:tcW w:w="0" w:type="auto"/>
            <w:hideMark/>
          </w:tcPr>
          <w:p w14:paraId="3EA3816C" w14:textId="77777777" w:rsidR="00005965" w:rsidRPr="00A93821" w:rsidRDefault="00005965" w:rsidP="008A7569">
            <w:pPr>
              <w:jc w:val="center"/>
              <w:rPr>
                <w:sz w:val="22"/>
                <w:szCs w:val="22"/>
                <w:lang w:val="uk-UA"/>
              </w:rPr>
            </w:pPr>
            <w:r w:rsidRPr="00A93821">
              <w:rPr>
                <w:sz w:val="22"/>
                <w:szCs w:val="22"/>
                <w:lang w:val="uk-UA"/>
              </w:rPr>
              <w:t>2023</w:t>
            </w:r>
          </w:p>
        </w:tc>
        <w:tc>
          <w:tcPr>
            <w:tcW w:w="0" w:type="auto"/>
            <w:hideMark/>
          </w:tcPr>
          <w:p w14:paraId="21A8D0CC" w14:textId="77777777" w:rsidR="00005965" w:rsidRPr="00A93821" w:rsidRDefault="00005965" w:rsidP="008A7569">
            <w:pPr>
              <w:jc w:val="center"/>
              <w:rPr>
                <w:sz w:val="22"/>
                <w:szCs w:val="22"/>
                <w:lang w:val="uk-UA"/>
              </w:rPr>
            </w:pPr>
            <w:r w:rsidRPr="00A93821">
              <w:rPr>
                <w:sz w:val="22"/>
                <w:szCs w:val="22"/>
                <w:lang w:val="uk-UA"/>
              </w:rPr>
              <w:t>2024</w:t>
            </w:r>
          </w:p>
        </w:tc>
        <w:tc>
          <w:tcPr>
            <w:tcW w:w="0" w:type="auto"/>
            <w:hideMark/>
          </w:tcPr>
          <w:p w14:paraId="645EDD4D" w14:textId="77777777" w:rsidR="00005965" w:rsidRPr="00A93821" w:rsidRDefault="00005965" w:rsidP="008A7569">
            <w:pPr>
              <w:jc w:val="center"/>
              <w:rPr>
                <w:sz w:val="22"/>
                <w:szCs w:val="22"/>
                <w:lang w:val="uk-UA"/>
              </w:rPr>
            </w:pPr>
            <w:r w:rsidRPr="00A93821">
              <w:rPr>
                <w:sz w:val="22"/>
                <w:szCs w:val="22"/>
                <w:lang w:val="uk-UA"/>
              </w:rPr>
              <w:t>2024/2022</w:t>
            </w:r>
          </w:p>
        </w:tc>
        <w:tc>
          <w:tcPr>
            <w:tcW w:w="0" w:type="auto"/>
            <w:hideMark/>
          </w:tcPr>
          <w:p w14:paraId="265CBFD8" w14:textId="77777777" w:rsidR="00005965" w:rsidRPr="00A93821" w:rsidRDefault="00005965" w:rsidP="008A7569">
            <w:pPr>
              <w:jc w:val="center"/>
              <w:rPr>
                <w:sz w:val="22"/>
                <w:szCs w:val="22"/>
                <w:lang w:val="uk-UA"/>
              </w:rPr>
            </w:pPr>
            <w:r w:rsidRPr="00A93821">
              <w:rPr>
                <w:sz w:val="22"/>
                <w:szCs w:val="22"/>
                <w:lang w:val="uk-UA"/>
              </w:rPr>
              <w:t>2024/2023</w:t>
            </w:r>
          </w:p>
        </w:tc>
      </w:tr>
      <w:tr w:rsidR="00005965" w:rsidRPr="00A93821" w14:paraId="639FEE5C" w14:textId="77777777" w:rsidTr="008A7569">
        <w:tc>
          <w:tcPr>
            <w:tcW w:w="1838" w:type="dxa"/>
            <w:vMerge w:val="restart"/>
            <w:hideMark/>
          </w:tcPr>
          <w:p w14:paraId="493ADC6A" w14:textId="77777777" w:rsidR="00005965" w:rsidRPr="00A93821" w:rsidRDefault="00005965" w:rsidP="008A7569">
            <w:pPr>
              <w:rPr>
                <w:sz w:val="22"/>
                <w:szCs w:val="22"/>
                <w:lang w:val="uk-UA"/>
              </w:rPr>
            </w:pPr>
            <w:r>
              <w:rPr>
                <w:sz w:val="22"/>
                <w:szCs w:val="22"/>
                <w:lang w:val="uk-UA"/>
              </w:rPr>
              <w:t xml:space="preserve">1. </w:t>
            </w:r>
            <w:r w:rsidRPr="00A93821">
              <w:rPr>
                <w:sz w:val="22"/>
                <w:szCs w:val="22"/>
                <w:lang w:val="uk-UA"/>
              </w:rPr>
              <w:t>Фінансові</w:t>
            </w:r>
          </w:p>
        </w:tc>
        <w:tc>
          <w:tcPr>
            <w:tcW w:w="3165" w:type="dxa"/>
            <w:hideMark/>
          </w:tcPr>
          <w:p w14:paraId="7226AF2A" w14:textId="77777777" w:rsidR="00005965" w:rsidRPr="00A93821" w:rsidRDefault="00005965" w:rsidP="008A7569">
            <w:pPr>
              <w:rPr>
                <w:sz w:val="22"/>
                <w:szCs w:val="22"/>
                <w:lang w:val="uk-UA"/>
              </w:rPr>
            </w:pPr>
            <w:r w:rsidRPr="00A93821">
              <w:rPr>
                <w:sz w:val="22"/>
                <w:szCs w:val="22"/>
                <w:lang w:val="uk-UA"/>
              </w:rPr>
              <w:t>Частка онлайн-продажів у загальному обсязі реалізації, %</w:t>
            </w:r>
          </w:p>
        </w:tc>
        <w:tc>
          <w:tcPr>
            <w:tcW w:w="0" w:type="auto"/>
            <w:hideMark/>
          </w:tcPr>
          <w:p w14:paraId="511AC43C" w14:textId="77777777" w:rsidR="00005965" w:rsidRPr="00A93821" w:rsidRDefault="00005965" w:rsidP="008A7569">
            <w:pPr>
              <w:jc w:val="center"/>
              <w:rPr>
                <w:sz w:val="22"/>
                <w:szCs w:val="22"/>
                <w:lang w:val="uk-UA"/>
              </w:rPr>
            </w:pPr>
            <w:r w:rsidRPr="00A93821">
              <w:rPr>
                <w:sz w:val="22"/>
                <w:szCs w:val="22"/>
                <w:lang w:val="uk-UA"/>
              </w:rPr>
              <w:t>22,5</w:t>
            </w:r>
          </w:p>
        </w:tc>
        <w:tc>
          <w:tcPr>
            <w:tcW w:w="0" w:type="auto"/>
            <w:hideMark/>
          </w:tcPr>
          <w:p w14:paraId="0AE713E2" w14:textId="77777777" w:rsidR="00005965" w:rsidRPr="00A93821" w:rsidRDefault="00005965" w:rsidP="008A7569">
            <w:pPr>
              <w:jc w:val="center"/>
              <w:rPr>
                <w:sz w:val="22"/>
                <w:szCs w:val="22"/>
                <w:lang w:val="uk-UA"/>
              </w:rPr>
            </w:pPr>
            <w:r w:rsidRPr="00A93821">
              <w:rPr>
                <w:sz w:val="22"/>
                <w:szCs w:val="22"/>
                <w:lang w:val="uk-UA"/>
              </w:rPr>
              <w:t>28,7</w:t>
            </w:r>
          </w:p>
        </w:tc>
        <w:tc>
          <w:tcPr>
            <w:tcW w:w="0" w:type="auto"/>
            <w:hideMark/>
          </w:tcPr>
          <w:p w14:paraId="5DF26FA9" w14:textId="77777777" w:rsidR="00005965" w:rsidRPr="00A93821" w:rsidRDefault="00005965" w:rsidP="008A7569">
            <w:pPr>
              <w:jc w:val="center"/>
              <w:rPr>
                <w:sz w:val="22"/>
                <w:szCs w:val="22"/>
                <w:lang w:val="uk-UA"/>
              </w:rPr>
            </w:pPr>
            <w:r w:rsidRPr="00A93821">
              <w:rPr>
                <w:sz w:val="22"/>
                <w:szCs w:val="22"/>
                <w:lang w:val="uk-UA"/>
              </w:rPr>
              <w:t>32,4</w:t>
            </w:r>
          </w:p>
        </w:tc>
        <w:tc>
          <w:tcPr>
            <w:tcW w:w="0" w:type="auto"/>
            <w:hideMark/>
          </w:tcPr>
          <w:p w14:paraId="38B286D4" w14:textId="77777777" w:rsidR="00005965" w:rsidRPr="00A93821" w:rsidRDefault="00005965" w:rsidP="008A7569">
            <w:pPr>
              <w:jc w:val="center"/>
              <w:rPr>
                <w:sz w:val="22"/>
                <w:szCs w:val="22"/>
                <w:lang w:val="uk-UA"/>
              </w:rPr>
            </w:pPr>
            <w:r w:rsidRPr="00A93821">
              <w:rPr>
                <w:sz w:val="22"/>
                <w:szCs w:val="22"/>
                <w:lang w:val="uk-UA"/>
              </w:rPr>
              <w:t>+44,0</w:t>
            </w:r>
          </w:p>
        </w:tc>
        <w:tc>
          <w:tcPr>
            <w:tcW w:w="0" w:type="auto"/>
            <w:hideMark/>
          </w:tcPr>
          <w:p w14:paraId="33EB4417" w14:textId="77777777" w:rsidR="00005965" w:rsidRPr="00A93821" w:rsidRDefault="00005965" w:rsidP="008A7569">
            <w:pPr>
              <w:jc w:val="center"/>
              <w:rPr>
                <w:sz w:val="22"/>
                <w:szCs w:val="22"/>
                <w:lang w:val="uk-UA"/>
              </w:rPr>
            </w:pPr>
            <w:r w:rsidRPr="00A93821">
              <w:rPr>
                <w:sz w:val="22"/>
                <w:szCs w:val="22"/>
                <w:lang w:val="uk-UA"/>
              </w:rPr>
              <w:t>+12,9</w:t>
            </w:r>
          </w:p>
        </w:tc>
      </w:tr>
      <w:tr w:rsidR="00005965" w:rsidRPr="00A93821" w14:paraId="0ED97024" w14:textId="77777777" w:rsidTr="008A7569">
        <w:tc>
          <w:tcPr>
            <w:tcW w:w="1838" w:type="dxa"/>
            <w:vMerge/>
            <w:hideMark/>
          </w:tcPr>
          <w:p w14:paraId="09882E9E" w14:textId="77777777" w:rsidR="00005965" w:rsidRPr="00A93821" w:rsidRDefault="00005965" w:rsidP="008A7569">
            <w:pPr>
              <w:rPr>
                <w:sz w:val="22"/>
                <w:szCs w:val="22"/>
                <w:lang w:val="uk-UA"/>
              </w:rPr>
            </w:pPr>
          </w:p>
        </w:tc>
        <w:tc>
          <w:tcPr>
            <w:tcW w:w="3165" w:type="dxa"/>
            <w:hideMark/>
          </w:tcPr>
          <w:p w14:paraId="48712C27" w14:textId="77777777" w:rsidR="00005965" w:rsidRPr="00A93821" w:rsidRDefault="00005965" w:rsidP="008A7569">
            <w:pPr>
              <w:rPr>
                <w:sz w:val="22"/>
                <w:szCs w:val="22"/>
                <w:lang w:val="uk-UA"/>
              </w:rPr>
            </w:pPr>
            <w:r w:rsidRPr="00A93821">
              <w:rPr>
                <w:sz w:val="22"/>
                <w:szCs w:val="22"/>
                <w:lang w:val="uk-UA"/>
              </w:rPr>
              <w:t>Рентабельність онлайн-продажів, %</w:t>
            </w:r>
          </w:p>
        </w:tc>
        <w:tc>
          <w:tcPr>
            <w:tcW w:w="0" w:type="auto"/>
            <w:hideMark/>
          </w:tcPr>
          <w:p w14:paraId="38B7BC52" w14:textId="77777777" w:rsidR="00005965" w:rsidRPr="00A93821" w:rsidRDefault="00005965" w:rsidP="008A7569">
            <w:pPr>
              <w:jc w:val="center"/>
              <w:rPr>
                <w:sz w:val="22"/>
                <w:szCs w:val="22"/>
                <w:lang w:val="uk-UA"/>
              </w:rPr>
            </w:pPr>
            <w:r w:rsidRPr="00A93821">
              <w:rPr>
                <w:sz w:val="22"/>
                <w:szCs w:val="22"/>
                <w:lang w:val="uk-UA"/>
              </w:rPr>
              <w:t>9,8</w:t>
            </w:r>
          </w:p>
        </w:tc>
        <w:tc>
          <w:tcPr>
            <w:tcW w:w="0" w:type="auto"/>
            <w:hideMark/>
          </w:tcPr>
          <w:p w14:paraId="7BC05BB2" w14:textId="77777777" w:rsidR="00005965" w:rsidRPr="00A93821" w:rsidRDefault="00005965" w:rsidP="008A7569">
            <w:pPr>
              <w:jc w:val="center"/>
              <w:rPr>
                <w:sz w:val="22"/>
                <w:szCs w:val="22"/>
                <w:lang w:val="uk-UA"/>
              </w:rPr>
            </w:pPr>
            <w:r w:rsidRPr="00A93821">
              <w:rPr>
                <w:sz w:val="22"/>
                <w:szCs w:val="22"/>
                <w:lang w:val="uk-UA"/>
              </w:rPr>
              <w:t>11,2</w:t>
            </w:r>
          </w:p>
        </w:tc>
        <w:tc>
          <w:tcPr>
            <w:tcW w:w="0" w:type="auto"/>
            <w:hideMark/>
          </w:tcPr>
          <w:p w14:paraId="1D8AA790" w14:textId="77777777" w:rsidR="00005965" w:rsidRPr="00A93821" w:rsidRDefault="00005965" w:rsidP="008A7569">
            <w:pPr>
              <w:jc w:val="center"/>
              <w:rPr>
                <w:sz w:val="22"/>
                <w:szCs w:val="22"/>
                <w:lang w:val="uk-UA"/>
              </w:rPr>
            </w:pPr>
            <w:r w:rsidRPr="00A93821">
              <w:rPr>
                <w:sz w:val="22"/>
                <w:szCs w:val="22"/>
                <w:lang w:val="uk-UA"/>
              </w:rPr>
              <w:t>12,5</w:t>
            </w:r>
          </w:p>
        </w:tc>
        <w:tc>
          <w:tcPr>
            <w:tcW w:w="0" w:type="auto"/>
            <w:hideMark/>
          </w:tcPr>
          <w:p w14:paraId="6B4B085E" w14:textId="77777777" w:rsidR="00005965" w:rsidRPr="00A93821" w:rsidRDefault="00005965" w:rsidP="008A7569">
            <w:pPr>
              <w:jc w:val="center"/>
              <w:rPr>
                <w:sz w:val="22"/>
                <w:szCs w:val="22"/>
                <w:lang w:val="uk-UA"/>
              </w:rPr>
            </w:pPr>
            <w:r w:rsidRPr="00A93821">
              <w:rPr>
                <w:sz w:val="22"/>
                <w:szCs w:val="22"/>
                <w:lang w:val="uk-UA"/>
              </w:rPr>
              <w:t>+27,6</w:t>
            </w:r>
          </w:p>
        </w:tc>
        <w:tc>
          <w:tcPr>
            <w:tcW w:w="0" w:type="auto"/>
            <w:hideMark/>
          </w:tcPr>
          <w:p w14:paraId="388CDBCF" w14:textId="77777777" w:rsidR="00005965" w:rsidRPr="00A93821" w:rsidRDefault="00005965" w:rsidP="008A7569">
            <w:pPr>
              <w:jc w:val="center"/>
              <w:rPr>
                <w:sz w:val="22"/>
                <w:szCs w:val="22"/>
                <w:lang w:val="uk-UA"/>
              </w:rPr>
            </w:pPr>
            <w:r w:rsidRPr="00A93821">
              <w:rPr>
                <w:sz w:val="22"/>
                <w:szCs w:val="22"/>
                <w:lang w:val="uk-UA"/>
              </w:rPr>
              <w:t>+11,6</w:t>
            </w:r>
          </w:p>
        </w:tc>
      </w:tr>
      <w:tr w:rsidR="00005965" w:rsidRPr="00A93821" w14:paraId="5B448B0D" w14:textId="77777777" w:rsidTr="008A7569">
        <w:tc>
          <w:tcPr>
            <w:tcW w:w="1838" w:type="dxa"/>
            <w:vMerge/>
            <w:hideMark/>
          </w:tcPr>
          <w:p w14:paraId="46AFC3AF" w14:textId="77777777" w:rsidR="00005965" w:rsidRPr="00A93821" w:rsidRDefault="00005965" w:rsidP="008A7569">
            <w:pPr>
              <w:rPr>
                <w:sz w:val="22"/>
                <w:szCs w:val="22"/>
                <w:lang w:val="uk-UA"/>
              </w:rPr>
            </w:pPr>
          </w:p>
        </w:tc>
        <w:tc>
          <w:tcPr>
            <w:tcW w:w="3165" w:type="dxa"/>
            <w:hideMark/>
          </w:tcPr>
          <w:p w14:paraId="5FF2E9AA" w14:textId="77777777" w:rsidR="00005965" w:rsidRPr="00A93821" w:rsidRDefault="00005965" w:rsidP="008A7569">
            <w:pPr>
              <w:rPr>
                <w:sz w:val="22"/>
                <w:szCs w:val="22"/>
                <w:lang w:val="uk-UA"/>
              </w:rPr>
            </w:pPr>
            <w:r w:rsidRPr="00A93821">
              <w:rPr>
                <w:sz w:val="22"/>
                <w:szCs w:val="22"/>
                <w:lang w:val="uk-UA"/>
              </w:rPr>
              <w:t>Приріст доходу від e-</w:t>
            </w:r>
            <w:proofErr w:type="spellStart"/>
            <w:r w:rsidRPr="00A93821">
              <w:rPr>
                <w:sz w:val="22"/>
                <w:szCs w:val="22"/>
                <w:lang w:val="uk-UA"/>
              </w:rPr>
              <w:t>commerce</w:t>
            </w:r>
            <w:proofErr w:type="spellEnd"/>
            <w:r w:rsidRPr="00A93821">
              <w:rPr>
                <w:sz w:val="22"/>
                <w:szCs w:val="22"/>
                <w:lang w:val="uk-UA"/>
              </w:rPr>
              <w:t>, %</w:t>
            </w:r>
          </w:p>
        </w:tc>
        <w:tc>
          <w:tcPr>
            <w:tcW w:w="0" w:type="auto"/>
            <w:hideMark/>
          </w:tcPr>
          <w:p w14:paraId="04FAF77A" w14:textId="77777777" w:rsidR="00005965" w:rsidRPr="00A93821" w:rsidRDefault="00005965" w:rsidP="008A7569">
            <w:pPr>
              <w:jc w:val="center"/>
              <w:rPr>
                <w:sz w:val="22"/>
                <w:szCs w:val="22"/>
                <w:lang w:val="uk-UA"/>
              </w:rPr>
            </w:pPr>
            <w:r w:rsidRPr="00A93821">
              <w:rPr>
                <w:sz w:val="22"/>
                <w:szCs w:val="22"/>
                <w:lang w:val="uk-UA"/>
              </w:rPr>
              <w:t>–</w:t>
            </w:r>
          </w:p>
        </w:tc>
        <w:tc>
          <w:tcPr>
            <w:tcW w:w="0" w:type="auto"/>
            <w:hideMark/>
          </w:tcPr>
          <w:p w14:paraId="2AF4B932" w14:textId="77777777" w:rsidR="00005965" w:rsidRPr="00A93821" w:rsidRDefault="00005965" w:rsidP="008A7569">
            <w:pPr>
              <w:jc w:val="center"/>
              <w:rPr>
                <w:sz w:val="22"/>
                <w:szCs w:val="22"/>
                <w:lang w:val="uk-UA"/>
              </w:rPr>
            </w:pPr>
            <w:r w:rsidRPr="00A93821">
              <w:rPr>
                <w:sz w:val="22"/>
                <w:szCs w:val="22"/>
                <w:lang w:val="uk-UA"/>
              </w:rPr>
              <w:t>33,8</w:t>
            </w:r>
          </w:p>
        </w:tc>
        <w:tc>
          <w:tcPr>
            <w:tcW w:w="0" w:type="auto"/>
            <w:hideMark/>
          </w:tcPr>
          <w:p w14:paraId="09717DA5" w14:textId="77777777" w:rsidR="00005965" w:rsidRPr="00A93821" w:rsidRDefault="00005965" w:rsidP="008A7569">
            <w:pPr>
              <w:jc w:val="center"/>
              <w:rPr>
                <w:sz w:val="22"/>
                <w:szCs w:val="22"/>
                <w:lang w:val="uk-UA"/>
              </w:rPr>
            </w:pPr>
            <w:r w:rsidRPr="00A93821">
              <w:rPr>
                <w:sz w:val="22"/>
                <w:szCs w:val="22"/>
                <w:lang w:val="uk-UA"/>
              </w:rPr>
              <w:t>44,5</w:t>
            </w:r>
          </w:p>
        </w:tc>
        <w:tc>
          <w:tcPr>
            <w:tcW w:w="0" w:type="auto"/>
            <w:hideMark/>
          </w:tcPr>
          <w:p w14:paraId="61EDEB8C" w14:textId="77777777" w:rsidR="00005965" w:rsidRPr="00A93821" w:rsidRDefault="00005965" w:rsidP="008A7569">
            <w:pPr>
              <w:jc w:val="center"/>
              <w:rPr>
                <w:sz w:val="22"/>
                <w:szCs w:val="22"/>
                <w:lang w:val="uk-UA"/>
              </w:rPr>
            </w:pPr>
            <w:r w:rsidRPr="00A93821">
              <w:rPr>
                <w:sz w:val="22"/>
                <w:szCs w:val="22"/>
                <w:lang w:val="uk-UA"/>
              </w:rPr>
              <w:t>—</w:t>
            </w:r>
          </w:p>
        </w:tc>
        <w:tc>
          <w:tcPr>
            <w:tcW w:w="0" w:type="auto"/>
            <w:hideMark/>
          </w:tcPr>
          <w:p w14:paraId="7F723412" w14:textId="77777777" w:rsidR="00005965" w:rsidRPr="00A93821" w:rsidRDefault="00005965" w:rsidP="008A7569">
            <w:pPr>
              <w:jc w:val="center"/>
              <w:rPr>
                <w:sz w:val="22"/>
                <w:szCs w:val="22"/>
                <w:lang w:val="uk-UA"/>
              </w:rPr>
            </w:pPr>
            <w:r w:rsidRPr="00A93821">
              <w:rPr>
                <w:sz w:val="22"/>
                <w:szCs w:val="22"/>
                <w:lang w:val="uk-UA"/>
              </w:rPr>
              <w:t>+31,7</w:t>
            </w:r>
          </w:p>
        </w:tc>
      </w:tr>
      <w:tr w:rsidR="00005965" w:rsidRPr="00A93821" w14:paraId="20AC0C32" w14:textId="77777777" w:rsidTr="008A7569">
        <w:tc>
          <w:tcPr>
            <w:tcW w:w="1838" w:type="dxa"/>
            <w:vMerge w:val="restart"/>
            <w:hideMark/>
          </w:tcPr>
          <w:p w14:paraId="6F975CF1" w14:textId="77777777" w:rsidR="00005965" w:rsidRPr="00A93821" w:rsidRDefault="00005965" w:rsidP="008A7569">
            <w:pPr>
              <w:rPr>
                <w:sz w:val="22"/>
                <w:szCs w:val="22"/>
                <w:lang w:val="uk-UA"/>
              </w:rPr>
            </w:pPr>
            <w:r>
              <w:rPr>
                <w:sz w:val="22"/>
                <w:szCs w:val="22"/>
                <w:lang w:val="uk-UA"/>
              </w:rPr>
              <w:t xml:space="preserve">2. </w:t>
            </w:r>
            <w:r w:rsidRPr="00A93821">
              <w:rPr>
                <w:sz w:val="22"/>
                <w:szCs w:val="22"/>
                <w:lang w:val="uk-UA"/>
              </w:rPr>
              <w:t>Клієнтські</w:t>
            </w:r>
          </w:p>
        </w:tc>
        <w:tc>
          <w:tcPr>
            <w:tcW w:w="3165" w:type="dxa"/>
            <w:hideMark/>
          </w:tcPr>
          <w:p w14:paraId="1CD586FC" w14:textId="77777777" w:rsidR="00005965" w:rsidRPr="00A93821" w:rsidRDefault="00005965" w:rsidP="008A7569">
            <w:pPr>
              <w:rPr>
                <w:sz w:val="22"/>
                <w:szCs w:val="22"/>
                <w:lang w:val="uk-UA"/>
              </w:rPr>
            </w:pPr>
            <w:r w:rsidRPr="00A93821">
              <w:rPr>
                <w:sz w:val="22"/>
                <w:szCs w:val="22"/>
                <w:lang w:val="uk-UA"/>
              </w:rPr>
              <w:t>Рівень задоволеності клієнтів (за опитуваннями, % позитивних оцінок)</w:t>
            </w:r>
          </w:p>
        </w:tc>
        <w:tc>
          <w:tcPr>
            <w:tcW w:w="0" w:type="auto"/>
            <w:hideMark/>
          </w:tcPr>
          <w:p w14:paraId="46A827B8" w14:textId="77777777" w:rsidR="00005965" w:rsidRPr="00A93821" w:rsidRDefault="00005965" w:rsidP="008A7569">
            <w:pPr>
              <w:jc w:val="center"/>
              <w:rPr>
                <w:sz w:val="22"/>
                <w:szCs w:val="22"/>
                <w:lang w:val="uk-UA"/>
              </w:rPr>
            </w:pPr>
            <w:r w:rsidRPr="00A93821">
              <w:rPr>
                <w:sz w:val="22"/>
                <w:szCs w:val="22"/>
                <w:lang w:val="uk-UA"/>
              </w:rPr>
              <w:t>82</w:t>
            </w:r>
          </w:p>
        </w:tc>
        <w:tc>
          <w:tcPr>
            <w:tcW w:w="0" w:type="auto"/>
            <w:hideMark/>
          </w:tcPr>
          <w:p w14:paraId="3C08A432" w14:textId="77777777" w:rsidR="00005965" w:rsidRPr="00A93821" w:rsidRDefault="00005965" w:rsidP="008A7569">
            <w:pPr>
              <w:jc w:val="center"/>
              <w:rPr>
                <w:sz w:val="22"/>
                <w:szCs w:val="22"/>
                <w:lang w:val="uk-UA"/>
              </w:rPr>
            </w:pPr>
            <w:r w:rsidRPr="00A93821">
              <w:rPr>
                <w:sz w:val="22"/>
                <w:szCs w:val="22"/>
                <w:lang w:val="uk-UA"/>
              </w:rPr>
              <w:t>85</w:t>
            </w:r>
          </w:p>
        </w:tc>
        <w:tc>
          <w:tcPr>
            <w:tcW w:w="0" w:type="auto"/>
            <w:hideMark/>
          </w:tcPr>
          <w:p w14:paraId="328FF0A6" w14:textId="77777777" w:rsidR="00005965" w:rsidRPr="00A93821" w:rsidRDefault="00005965" w:rsidP="008A7569">
            <w:pPr>
              <w:jc w:val="center"/>
              <w:rPr>
                <w:sz w:val="22"/>
                <w:szCs w:val="22"/>
                <w:lang w:val="uk-UA"/>
              </w:rPr>
            </w:pPr>
            <w:r w:rsidRPr="00A93821">
              <w:rPr>
                <w:sz w:val="22"/>
                <w:szCs w:val="22"/>
                <w:lang w:val="uk-UA"/>
              </w:rPr>
              <w:t>89</w:t>
            </w:r>
          </w:p>
        </w:tc>
        <w:tc>
          <w:tcPr>
            <w:tcW w:w="0" w:type="auto"/>
            <w:hideMark/>
          </w:tcPr>
          <w:p w14:paraId="570FEC04" w14:textId="77777777" w:rsidR="00005965" w:rsidRPr="00A93821" w:rsidRDefault="00005965" w:rsidP="008A7569">
            <w:pPr>
              <w:jc w:val="center"/>
              <w:rPr>
                <w:sz w:val="22"/>
                <w:szCs w:val="22"/>
                <w:lang w:val="uk-UA"/>
              </w:rPr>
            </w:pPr>
            <w:r w:rsidRPr="00A93821">
              <w:rPr>
                <w:sz w:val="22"/>
                <w:szCs w:val="22"/>
                <w:lang w:val="uk-UA"/>
              </w:rPr>
              <w:t>+8,5</w:t>
            </w:r>
          </w:p>
        </w:tc>
        <w:tc>
          <w:tcPr>
            <w:tcW w:w="0" w:type="auto"/>
            <w:hideMark/>
          </w:tcPr>
          <w:p w14:paraId="18DE3BE2" w14:textId="77777777" w:rsidR="00005965" w:rsidRPr="00A93821" w:rsidRDefault="00005965" w:rsidP="008A7569">
            <w:pPr>
              <w:jc w:val="center"/>
              <w:rPr>
                <w:sz w:val="22"/>
                <w:szCs w:val="22"/>
                <w:lang w:val="uk-UA"/>
              </w:rPr>
            </w:pPr>
            <w:r w:rsidRPr="00A93821">
              <w:rPr>
                <w:sz w:val="22"/>
                <w:szCs w:val="22"/>
                <w:lang w:val="uk-UA"/>
              </w:rPr>
              <w:t>+4,7</w:t>
            </w:r>
          </w:p>
        </w:tc>
      </w:tr>
      <w:tr w:rsidR="00005965" w:rsidRPr="00A93821" w14:paraId="7A67242A" w14:textId="77777777" w:rsidTr="008A7569">
        <w:tc>
          <w:tcPr>
            <w:tcW w:w="1838" w:type="dxa"/>
            <w:vMerge/>
            <w:hideMark/>
          </w:tcPr>
          <w:p w14:paraId="035C8B65" w14:textId="77777777" w:rsidR="00005965" w:rsidRPr="00A93821" w:rsidRDefault="00005965" w:rsidP="008A7569">
            <w:pPr>
              <w:rPr>
                <w:sz w:val="22"/>
                <w:szCs w:val="22"/>
                <w:lang w:val="uk-UA"/>
              </w:rPr>
            </w:pPr>
          </w:p>
        </w:tc>
        <w:tc>
          <w:tcPr>
            <w:tcW w:w="3165" w:type="dxa"/>
            <w:hideMark/>
          </w:tcPr>
          <w:p w14:paraId="105C6222" w14:textId="77777777" w:rsidR="00005965" w:rsidRPr="00A93821" w:rsidRDefault="00005965" w:rsidP="008A7569">
            <w:pPr>
              <w:rPr>
                <w:sz w:val="22"/>
                <w:szCs w:val="22"/>
                <w:lang w:val="uk-UA"/>
              </w:rPr>
            </w:pPr>
            <w:r w:rsidRPr="00A93821">
              <w:rPr>
                <w:sz w:val="22"/>
                <w:szCs w:val="22"/>
                <w:lang w:val="uk-UA"/>
              </w:rPr>
              <w:t>Частка повторних покупок, %</w:t>
            </w:r>
          </w:p>
        </w:tc>
        <w:tc>
          <w:tcPr>
            <w:tcW w:w="0" w:type="auto"/>
            <w:hideMark/>
          </w:tcPr>
          <w:p w14:paraId="432D6DEB" w14:textId="77777777" w:rsidR="00005965" w:rsidRPr="00A93821" w:rsidRDefault="00005965" w:rsidP="008A7569">
            <w:pPr>
              <w:jc w:val="center"/>
              <w:rPr>
                <w:sz w:val="22"/>
                <w:szCs w:val="22"/>
                <w:lang w:val="uk-UA"/>
              </w:rPr>
            </w:pPr>
            <w:r w:rsidRPr="00A93821">
              <w:rPr>
                <w:sz w:val="22"/>
                <w:szCs w:val="22"/>
                <w:lang w:val="uk-UA"/>
              </w:rPr>
              <w:t>41</w:t>
            </w:r>
          </w:p>
        </w:tc>
        <w:tc>
          <w:tcPr>
            <w:tcW w:w="0" w:type="auto"/>
            <w:hideMark/>
          </w:tcPr>
          <w:p w14:paraId="40DEB9B8" w14:textId="77777777" w:rsidR="00005965" w:rsidRPr="00A93821" w:rsidRDefault="00005965" w:rsidP="008A7569">
            <w:pPr>
              <w:jc w:val="center"/>
              <w:rPr>
                <w:sz w:val="22"/>
                <w:szCs w:val="22"/>
                <w:lang w:val="uk-UA"/>
              </w:rPr>
            </w:pPr>
            <w:r w:rsidRPr="00A93821">
              <w:rPr>
                <w:sz w:val="22"/>
                <w:szCs w:val="22"/>
                <w:lang w:val="uk-UA"/>
              </w:rPr>
              <w:t>48</w:t>
            </w:r>
          </w:p>
        </w:tc>
        <w:tc>
          <w:tcPr>
            <w:tcW w:w="0" w:type="auto"/>
            <w:hideMark/>
          </w:tcPr>
          <w:p w14:paraId="3B87B085" w14:textId="77777777" w:rsidR="00005965" w:rsidRPr="00A93821" w:rsidRDefault="00005965" w:rsidP="008A7569">
            <w:pPr>
              <w:jc w:val="center"/>
              <w:rPr>
                <w:sz w:val="22"/>
                <w:szCs w:val="22"/>
                <w:lang w:val="uk-UA"/>
              </w:rPr>
            </w:pPr>
            <w:r w:rsidRPr="00A93821">
              <w:rPr>
                <w:sz w:val="22"/>
                <w:szCs w:val="22"/>
                <w:lang w:val="uk-UA"/>
              </w:rPr>
              <w:t>55</w:t>
            </w:r>
          </w:p>
        </w:tc>
        <w:tc>
          <w:tcPr>
            <w:tcW w:w="0" w:type="auto"/>
            <w:hideMark/>
          </w:tcPr>
          <w:p w14:paraId="5F8BAEA3" w14:textId="77777777" w:rsidR="00005965" w:rsidRPr="00A93821" w:rsidRDefault="00005965" w:rsidP="008A7569">
            <w:pPr>
              <w:jc w:val="center"/>
              <w:rPr>
                <w:sz w:val="22"/>
                <w:szCs w:val="22"/>
                <w:lang w:val="uk-UA"/>
              </w:rPr>
            </w:pPr>
            <w:r w:rsidRPr="00A93821">
              <w:rPr>
                <w:sz w:val="22"/>
                <w:szCs w:val="22"/>
                <w:lang w:val="uk-UA"/>
              </w:rPr>
              <w:t>+34,1</w:t>
            </w:r>
          </w:p>
        </w:tc>
        <w:tc>
          <w:tcPr>
            <w:tcW w:w="0" w:type="auto"/>
            <w:hideMark/>
          </w:tcPr>
          <w:p w14:paraId="0CB798A2" w14:textId="77777777" w:rsidR="00005965" w:rsidRPr="00A93821" w:rsidRDefault="00005965" w:rsidP="008A7569">
            <w:pPr>
              <w:jc w:val="center"/>
              <w:rPr>
                <w:sz w:val="22"/>
                <w:szCs w:val="22"/>
                <w:lang w:val="uk-UA"/>
              </w:rPr>
            </w:pPr>
            <w:r w:rsidRPr="00A93821">
              <w:rPr>
                <w:sz w:val="22"/>
                <w:szCs w:val="22"/>
                <w:lang w:val="uk-UA"/>
              </w:rPr>
              <w:t>+14,6</w:t>
            </w:r>
          </w:p>
        </w:tc>
      </w:tr>
      <w:tr w:rsidR="00005965" w:rsidRPr="00A93821" w14:paraId="01A83767" w14:textId="77777777" w:rsidTr="008A7569">
        <w:tc>
          <w:tcPr>
            <w:tcW w:w="1838" w:type="dxa"/>
            <w:vMerge/>
            <w:hideMark/>
          </w:tcPr>
          <w:p w14:paraId="61E34AA1" w14:textId="77777777" w:rsidR="00005965" w:rsidRPr="00A93821" w:rsidRDefault="00005965" w:rsidP="008A7569">
            <w:pPr>
              <w:rPr>
                <w:sz w:val="22"/>
                <w:szCs w:val="22"/>
                <w:lang w:val="uk-UA"/>
              </w:rPr>
            </w:pPr>
          </w:p>
        </w:tc>
        <w:tc>
          <w:tcPr>
            <w:tcW w:w="3165" w:type="dxa"/>
            <w:hideMark/>
          </w:tcPr>
          <w:p w14:paraId="67B2E790" w14:textId="77777777" w:rsidR="00005965" w:rsidRPr="00A93821" w:rsidRDefault="00005965" w:rsidP="008A7569">
            <w:pPr>
              <w:rPr>
                <w:sz w:val="22"/>
                <w:szCs w:val="22"/>
                <w:lang w:val="uk-UA"/>
              </w:rPr>
            </w:pPr>
            <w:r w:rsidRPr="00A93821">
              <w:rPr>
                <w:sz w:val="22"/>
                <w:szCs w:val="22"/>
                <w:lang w:val="uk-UA"/>
              </w:rPr>
              <w:t>Частка лояльних клієнтів (</w:t>
            </w:r>
            <w:proofErr w:type="spellStart"/>
            <w:r w:rsidRPr="00A93821">
              <w:rPr>
                <w:sz w:val="22"/>
                <w:szCs w:val="22"/>
                <w:lang w:val="uk-UA"/>
              </w:rPr>
              <w:t>Net</w:t>
            </w:r>
            <w:proofErr w:type="spellEnd"/>
            <w:r w:rsidRPr="00A93821">
              <w:rPr>
                <w:sz w:val="22"/>
                <w:szCs w:val="22"/>
                <w:lang w:val="uk-UA"/>
              </w:rPr>
              <w:t xml:space="preserve"> </w:t>
            </w:r>
            <w:proofErr w:type="spellStart"/>
            <w:r w:rsidRPr="00A93821">
              <w:rPr>
                <w:sz w:val="22"/>
                <w:szCs w:val="22"/>
                <w:lang w:val="uk-UA"/>
              </w:rPr>
              <w:t>Promoter</w:t>
            </w:r>
            <w:proofErr w:type="spellEnd"/>
            <w:r w:rsidRPr="00A93821">
              <w:rPr>
                <w:sz w:val="22"/>
                <w:szCs w:val="22"/>
                <w:lang w:val="uk-UA"/>
              </w:rPr>
              <w:t xml:space="preserve"> </w:t>
            </w:r>
            <w:proofErr w:type="spellStart"/>
            <w:r w:rsidRPr="00A93821">
              <w:rPr>
                <w:sz w:val="22"/>
                <w:szCs w:val="22"/>
                <w:lang w:val="uk-UA"/>
              </w:rPr>
              <w:t>Score</w:t>
            </w:r>
            <w:proofErr w:type="spellEnd"/>
            <w:r w:rsidRPr="00A93821">
              <w:rPr>
                <w:sz w:val="22"/>
                <w:szCs w:val="22"/>
                <w:lang w:val="uk-UA"/>
              </w:rPr>
              <w:t>, %)</w:t>
            </w:r>
          </w:p>
        </w:tc>
        <w:tc>
          <w:tcPr>
            <w:tcW w:w="0" w:type="auto"/>
            <w:hideMark/>
          </w:tcPr>
          <w:p w14:paraId="556A80CA" w14:textId="77777777" w:rsidR="00005965" w:rsidRPr="00A93821" w:rsidRDefault="00005965" w:rsidP="008A7569">
            <w:pPr>
              <w:jc w:val="center"/>
              <w:rPr>
                <w:sz w:val="22"/>
                <w:szCs w:val="22"/>
                <w:lang w:val="uk-UA"/>
              </w:rPr>
            </w:pPr>
            <w:r w:rsidRPr="00A93821">
              <w:rPr>
                <w:sz w:val="22"/>
                <w:szCs w:val="22"/>
                <w:lang w:val="uk-UA"/>
              </w:rPr>
              <w:t>38</w:t>
            </w:r>
          </w:p>
        </w:tc>
        <w:tc>
          <w:tcPr>
            <w:tcW w:w="0" w:type="auto"/>
            <w:hideMark/>
          </w:tcPr>
          <w:p w14:paraId="71DB9A6C" w14:textId="77777777" w:rsidR="00005965" w:rsidRPr="00A93821" w:rsidRDefault="00005965" w:rsidP="008A7569">
            <w:pPr>
              <w:jc w:val="center"/>
              <w:rPr>
                <w:sz w:val="22"/>
                <w:szCs w:val="22"/>
                <w:lang w:val="uk-UA"/>
              </w:rPr>
            </w:pPr>
            <w:r w:rsidRPr="00A93821">
              <w:rPr>
                <w:sz w:val="22"/>
                <w:szCs w:val="22"/>
                <w:lang w:val="uk-UA"/>
              </w:rPr>
              <w:t>46</w:t>
            </w:r>
          </w:p>
        </w:tc>
        <w:tc>
          <w:tcPr>
            <w:tcW w:w="0" w:type="auto"/>
            <w:hideMark/>
          </w:tcPr>
          <w:p w14:paraId="10C027A9" w14:textId="77777777" w:rsidR="00005965" w:rsidRPr="00A93821" w:rsidRDefault="00005965" w:rsidP="008A7569">
            <w:pPr>
              <w:jc w:val="center"/>
              <w:rPr>
                <w:sz w:val="22"/>
                <w:szCs w:val="22"/>
                <w:lang w:val="uk-UA"/>
              </w:rPr>
            </w:pPr>
            <w:r w:rsidRPr="00A93821">
              <w:rPr>
                <w:sz w:val="22"/>
                <w:szCs w:val="22"/>
                <w:lang w:val="uk-UA"/>
              </w:rPr>
              <w:t>53</w:t>
            </w:r>
          </w:p>
        </w:tc>
        <w:tc>
          <w:tcPr>
            <w:tcW w:w="0" w:type="auto"/>
            <w:hideMark/>
          </w:tcPr>
          <w:p w14:paraId="36BE2CC7" w14:textId="77777777" w:rsidR="00005965" w:rsidRPr="00A93821" w:rsidRDefault="00005965" w:rsidP="008A7569">
            <w:pPr>
              <w:jc w:val="center"/>
              <w:rPr>
                <w:sz w:val="22"/>
                <w:szCs w:val="22"/>
                <w:lang w:val="uk-UA"/>
              </w:rPr>
            </w:pPr>
            <w:r w:rsidRPr="00A93821">
              <w:rPr>
                <w:sz w:val="22"/>
                <w:szCs w:val="22"/>
                <w:lang w:val="uk-UA"/>
              </w:rPr>
              <w:t>+39,5</w:t>
            </w:r>
          </w:p>
        </w:tc>
        <w:tc>
          <w:tcPr>
            <w:tcW w:w="0" w:type="auto"/>
            <w:hideMark/>
          </w:tcPr>
          <w:p w14:paraId="38C8927A" w14:textId="77777777" w:rsidR="00005965" w:rsidRPr="00A93821" w:rsidRDefault="00005965" w:rsidP="008A7569">
            <w:pPr>
              <w:jc w:val="center"/>
              <w:rPr>
                <w:sz w:val="22"/>
                <w:szCs w:val="22"/>
                <w:lang w:val="uk-UA"/>
              </w:rPr>
            </w:pPr>
            <w:r w:rsidRPr="00A93821">
              <w:rPr>
                <w:sz w:val="22"/>
                <w:szCs w:val="22"/>
                <w:lang w:val="uk-UA"/>
              </w:rPr>
              <w:t>+15,2</w:t>
            </w:r>
          </w:p>
        </w:tc>
      </w:tr>
      <w:tr w:rsidR="00005965" w:rsidRPr="00A93821" w14:paraId="6C90CE21" w14:textId="77777777" w:rsidTr="008A7569">
        <w:tc>
          <w:tcPr>
            <w:tcW w:w="1838" w:type="dxa"/>
            <w:vMerge w:val="restart"/>
            <w:hideMark/>
          </w:tcPr>
          <w:p w14:paraId="2D621F2B" w14:textId="77777777" w:rsidR="00005965" w:rsidRPr="00A93821" w:rsidRDefault="00005965" w:rsidP="008A7569">
            <w:pPr>
              <w:rPr>
                <w:sz w:val="22"/>
                <w:szCs w:val="22"/>
                <w:lang w:val="uk-UA"/>
              </w:rPr>
            </w:pPr>
            <w:r>
              <w:rPr>
                <w:sz w:val="22"/>
                <w:szCs w:val="22"/>
                <w:lang w:val="uk-UA"/>
              </w:rPr>
              <w:t xml:space="preserve">3. </w:t>
            </w:r>
            <w:r w:rsidRPr="00A93821">
              <w:rPr>
                <w:sz w:val="22"/>
                <w:szCs w:val="22"/>
                <w:lang w:val="uk-UA"/>
              </w:rPr>
              <w:t>Організаційні</w:t>
            </w:r>
          </w:p>
        </w:tc>
        <w:tc>
          <w:tcPr>
            <w:tcW w:w="3165" w:type="dxa"/>
            <w:hideMark/>
          </w:tcPr>
          <w:p w14:paraId="285289AB" w14:textId="77777777" w:rsidR="00005965" w:rsidRPr="00A93821" w:rsidRDefault="00005965" w:rsidP="008A7569">
            <w:pPr>
              <w:rPr>
                <w:sz w:val="22"/>
                <w:szCs w:val="22"/>
                <w:lang w:val="uk-UA"/>
              </w:rPr>
            </w:pPr>
            <w:r w:rsidRPr="00A93821">
              <w:rPr>
                <w:sz w:val="22"/>
                <w:szCs w:val="22"/>
                <w:lang w:val="uk-UA"/>
              </w:rPr>
              <w:t>Рівень автоматизації внутрішніх процесів, %</w:t>
            </w:r>
          </w:p>
        </w:tc>
        <w:tc>
          <w:tcPr>
            <w:tcW w:w="0" w:type="auto"/>
            <w:hideMark/>
          </w:tcPr>
          <w:p w14:paraId="01782A52" w14:textId="77777777" w:rsidR="00005965" w:rsidRPr="00A93821" w:rsidRDefault="00005965" w:rsidP="008A7569">
            <w:pPr>
              <w:jc w:val="center"/>
              <w:rPr>
                <w:sz w:val="22"/>
                <w:szCs w:val="22"/>
                <w:lang w:val="uk-UA"/>
              </w:rPr>
            </w:pPr>
            <w:r w:rsidRPr="00A93821">
              <w:rPr>
                <w:sz w:val="22"/>
                <w:szCs w:val="22"/>
                <w:lang w:val="uk-UA"/>
              </w:rPr>
              <w:t>58</w:t>
            </w:r>
          </w:p>
        </w:tc>
        <w:tc>
          <w:tcPr>
            <w:tcW w:w="0" w:type="auto"/>
            <w:hideMark/>
          </w:tcPr>
          <w:p w14:paraId="79FC48AA" w14:textId="77777777" w:rsidR="00005965" w:rsidRPr="00A93821" w:rsidRDefault="00005965" w:rsidP="008A7569">
            <w:pPr>
              <w:jc w:val="center"/>
              <w:rPr>
                <w:sz w:val="22"/>
                <w:szCs w:val="22"/>
                <w:lang w:val="uk-UA"/>
              </w:rPr>
            </w:pPr>
            <w:r w:rsidRPr="00A93821">
              <w:rPr>
                <w:sz w:val="22"/>
                <w:szCs w:val="22"/>
                <w:lang w:val="uk-UA"/>
              </w:rPr>
              <w:t>67</w:t>
            </w:r>
          </w:p>
        </w:tc>
        <w:tc>
          <w:tcPr>
            <w:tcW w:w="0" w:type="auto"/>
            <w:hideMark/>
          </w:tcPr>
          <w:p w14:paraId="5E7CA525" w14:textId="77777777" w:rsidR="00005965" w:rsidRPr="00A93821" w:rsidRDefault="00005965" w:rsidP="008A7569">
            <w:pPr>
              <w:jc w:val="center"/>
              <w:rPr>
                <w:sz w:val="22"/>
                <w:szCs w:val="22"/>
                <w:lang w:val="uk-UA"/>
              </w:rPr>
            </w:pPr>
            <w:r w:rsidRPr="00A93821">
              <w:rPr>
                <w:sz w:val="22"/>
                <w:szCs w:val="22"/>
                <w:lang w:val="uk-UA"/>
              </w:rPr>
              <w:t>74</w:t>
            </w:r>
          </w:p>
        </w:tc>
        <w:tc>
          <w:tcPr>
            <w:tcW w:w="0" w:type="auto"/>
            <w:hideMark/>
          </w:tcPr>
          <w:p w14:paraId="6ED8621E" w14:textId="77777777" w:rsidR="00005965" w:rsidRPr="00A93821" w:rsidRDefault="00005965" w:rsidP="008A7569">
            <w:pPr>
              <w:jc w:val="center"/>
              <w:rPr>
                <w:sz w:val="22"/>
                <w:szCs w:val="22"/>
                <w:lang w:val="uk-UA"/>
              </w:rPr>
            </w:pPr>
            <w:r w:rsidRPr="00A93821">
              <w:rPr>
                <w:sz w:val="22"/>
                <w:szCs w:val="22"/>
                <w:lang w:val="uk-UA"/>
              </w:rPr>
              <w:t>+27,6</w:t>
            </w:r>
          </w:p>
        </w:tc>
        <w:tc>
          <w:tcPr>
            <w:tcW w:w="0" w:type="auto"/>
            <w:hideMark/>
          </w:tcPr>
          <w:p w14:paraId="7E390564" w14:textId="77777777" w:rsidR="00005965" w:rsidRPr="00A93821" w:rsidRDefault="00005965" w:rsidP="008A7569">
            <w:pPr>
              <w:jc w:val="center"/>
              <w:rPr>
                <w:sz w:val="22"/>
                <w:szCs w:val="22"/>
                <w:lang w:val="uk-UA"/>
              </w:rPr>
            </w:pPr>
            <w:r w:rsidRPr="00A93821">
              <w:rPr>
                <w:sz w:val="22"/>
                <w:szCs w:val="22"/>
                <w:lang w:val="uk-UA"/>
              </w:rPr>
              <w:t>+10,4</w:t>
            </w:r>
          </w:p>
        </w:tc>
      </w:tr>
      <w:tr w:rsidR="00005965" w:rsidRPr="00A93821" w14:paraId="651C1127" w14:textId="77777777" w:rsidTr="008A7569">
        <w:tc>
          <w:tcPr>
            <w:tcW w:w="1838" w:type="dxa"/>
            <w:vMerge/>
            <w:hideMark/>
          </w:tcPr>
          <w:p w14:paraId="0A40AB1F" w14:textId="77777777" w:rsidR="00005965" w:rsidRPr="00A93821" w:rsidRDefault="00005965" w:rsidP="008A7569">
            <w:pPr>
              <w:rPr>
                <w:sz w:val="22"/>
                <w:szCs w:val="22"/>
                <w:lang w:val="uk-UA"/>
              </w:rPr>
            </w:pPr>
          </w:p>
        </w:tc>
        <w:tc>
          <w:tcPr>
            <w:tcW w:w="3165" w:type="dxa"/>
            <w:hideMark/>
          </w:tcPr>
          <w:p w14:paraId="6DF183B9" w14:textId="77777777" w:rsidR="00005965" w:rsidRPr="00A93821" w:rsidRDefault="00005965" w:rsidP="008A7569">
            <w:pPr>
              <w:rPr>
                <w:sz w:val="22"/>
                <w:szCs w:val="22"/>
                <w:lang w:val="uk-UA"/>
              </w:rPr>
            </w:pPr>
            <w:r w:rsidRPr="00A93821">
              <w:rPr>
                <w:sz w:val="22"/>
                <w:szCs w:val="22"/>
                <w:lang w:val="uk-UA"/>
              </w:rPr>
              <w:t>Індекс ефективності управління (за внутрішнім аудитом, балів)</w:t>
            </w:r>
          </w:p>
        </w:tc>
        <w:tc>
          <w:tcPr>
            <w:tcW w:w="0" w:type="auto"/>
            <w:hideMark/>
          </w:tcPr>
          <w:p w14:paraId="65574AA3" w14:textId="77777777" w:rsidR="00005965" w:rsidRPr="00A93821" w:rsidRDefault="00005965" w:rsidP="008A7569">
            <w:pPr>
              <w:jc w:val="center"/>
              <w:rPr>
                <w:sz w:val="22"/>
                <w:szCs w:val="22"/>
                <w:lang w:val="uk-UA"/>
              </w:rPr>
            </w:pPr>
            <w:r w:rsidRPr="00A93821">
              <w:rPr>
                <w:sz w:val="22"/>
                <w:szCs w:val="22"/>
                <w:lang w:val="uk-UA"/>
              </w:rPr>
              <w:t>7,2</w:t>
            </w:r>
          </w:p>
        </w:tc>
        <w:tc>
          <w:tcPr>
            <w:tcW w:w="0" w:type="auto"/>
            <w:hideMark/>
          </w:tcPr>
          <w:p w14:paraId="60D747EC" w14:textId="77777777" w:rsidR="00005965" w:rsidRPr="00A93821" w:rsidRDefault="00005965" w:rsidP="008A7569">
            <w:pPr>
              <w:jc w:val="center"/>
              <w:rPr>
                <w:sz w:val="22"/>
                <w:szCs w:val="22"/>
                <w:lang w:val="uk-UA"/>
              </w:rPr>
            </w:pPr>
            <w:r w:rsidRPr="00A93821">
              <w:rPr>
                <w:sz w:val="22"/>
                <w:szCs w:val="22"/>
                <w:lang w:val="uk-UA"/>
              </w:rPr>
              <w:t>7,8</w:t>
            </w:r>
          </w:p>
        </w:tc>
        <w:tc>
          <w:tcPr>
            <w:tcW w:w="0" w:type="auto"/>
            <w:hideMark/>
          </w:tcPr>
          <w:p w14:paraId="3DEF1A7A" w14:textId="77777777" w:rsidR="00005965" w:rsidRPr="00A93821" w:rsidRDefault="00005965" w:rsidP="008A7569">
            <w:pPr>
              <w:jc w:val="center"/>
              <w:rPr>
                <w:sz w:val="22"/>
                <w:szCs w:val="22"/>
                <w:lang w:val="uk-UA"/>
              </w:rPr>
            </w:pPr>
            <w:r w:rsidRPr="00A93821">
              <w:rPr>
                <w:sz w:val="22"/>
                <w:szCs w:val="22"/>
                <w:lang w:val="uk-UA"/>
              </w:rPr>
              <w:t>8,5</w:t>
            </w:r>
          </w:p>
        </w:tc>
        <w:tc>
          <w:tcPr>
            <w:tcW w:w="0" w:type="auto"/>
            <w:hideMark/>
          </w:tcPr>
          <w:p w14:paraId="18D789D2" w14:textId="77777777" w:rsidR="00005965" w:rsidRPr="00A93821" w:rsidRDefault="00005965" w:rsidP="008A7569">
            <w:pPr>
              <w:jc w:val="center"/>
              <w:rPr>
                <w:sz w:val="22"/>
                <w:szCs w:val="22"/>
                <w:lang w:val="uk-UA"/>
              </w:rPr>
            </w:pPr>
            <w:r w:rsidRPr="00A93821">
              <w:rPr>
                <w:sz w:val="22"/>
                <w:szCs w:val="22"/>
                <w:lang w:val="uk-UA"/>
              </w:rPr>
              <w:t>+18,1</w:t>
            </w:r>
          </w:p>
        </w:tc>
        <w:tc>
          <w:tcPr>
            <w:tcW w:w="0" w:type="auto"/>
            <w:hideMark/>
          </w:tcPr>
          <w:p w14:paraId="1FCF0C6A" w14:textId="77777777" w:rsidR="00005965" w:rsidRPr="00A93821" w:rsidRDefault="00005965" w:rsidP="008A7569">
            <w:pPr>
              <w:jc w:val="center"/>
              <w:rPr>
                <w:sz w:val="22"/>
                <w:szCs w:val="22"/>
                <w:lang w:val="uk-UA"/>
              </w:rPr>
            </w:pPr>
            <w:r w:rsidRPr="00A93821">
              <w:rPr>
                <w:sz w:val="22"/>
                <w:szCs w:val="22"/>
                <w:lang w:val="uk-UA"/>
              </w:rPr>
              <w:t>+9,0</w:t>
            </w:r>
          </w:p>
        </w:tc>
      </w:tr>
      <w:tr w:rsidR="00005965" w:rsidRPr="00A93821" w14:paraId="266AEE8D" w14:textId="77777777" w:rsidTr="008A7569">
        <w:tc>
          <w:tcPr>
            <w:tcW w:w="1838" w:type="dxa"/>
            <w:vMerge w:val="restart"/>
            <w:hideMark/>
          </w:tcPr>
          <w:p w14:paraId="00CAEC6C" w14:textId="77777777" w:rsidR="00005965" w:rsidRPr="00A93821" w:rsidRDefault="00005965" w:rsidP="008A7569">
            <w:pPr>
              <w:rPr>
                <w:sz w:val="22"/>
                <w:szCs w:val="22"/>
                <w:lang w:val="uk-UA"/>
              </w:rPr>
            </w:pPr>
            <w:r>
              <w:rPr>
                <w:sz w:val="22"/>
                <w:szCs w:val="22"/>
                <w:lang w:val="uk-UA"/>
              </w:rPr>
              <w:t xml:space="preserve">4. </w:t>
            </w:r>
            <w:r w:rsidRPr="00A93821">
              <w:rPr>
                <w:sz w:val="22"/>
                <w:szCs w:val="22"/>
                <w:lang w:val="uk-UA"/>
              </w:rPr>
              <w:t>Цифрові</w:t>
            </w:r>
          </w:p>
        </w:tc>
        <w:tc>
          <w:tcPr>
            <w:tcW w:w="3165" w:type="dxa"/>
            <w:hideMark/>
          </w:tcPr>
          <w:p w14:paraId="03DCAA41" w14:textId="77777777" w:rsidR="00005965" w:rsidRPr="00A93821" w:rsidRDefault="00005965" w:rsidP="008A7569">
            <w:pPr>
              <w:rPr>
                <w:sz w:val="22"/>
                <w:szCs w:val="22"/>
                <w:lang w:val="uk-UA"/>
              </w:rPr>
            </w:pPr>
            <w:r w:rsidRPr="00A93821">
              <w:rPr>
                <w:sz w:val="22"/>
                <w:szCs w:val="22"/>
                <w:lang w:val="uk-UA"/>
              </w:rPr>
              <w:t>Конверсія сайту, %</w:t>
            </w:r>
          </w:p>
        </w:tc>
        <w:tc>
          <w:tcPr>
            <w:tcW w:w="0" w:type="auto"/>
            <w:hideMark/>
          </w:tcPr>
          <w:p w14:paraId="437C29E0" w14:textId="77777777" w:rsidR="00005965" w:rsidRPr="00A93821" w:rsidRDefault="00005965" w:rsidP="008A7569">
            <w:pPr>
              <w:jc w:val="center"/>
              <w:rPr>
                <w:sz w:val="22"/>
                <w:szCs w:val="22"/>
                <w:lang w:val="uk-UA"/>
              </w:rPr>
            </w:pPr>
            <w:r w:rsidRPr="00A93821">
              <w:rPr>
                <w:sz w:val="22"/>
                <w:szCs w:val="22"/>
                <w:lang w:val="uk-UA"/>
              </w:rPr>
              <w:t>1,9</w:t>
            </w:r>
          </w:p>
        </w:tc>
        <w:tc>
          <w:tcPr>
            <w:tcW w:w="0" w:type="auto"/>
            <w:hideMark/>
          </w:tcPr>
          <w:p w14:paraId="0D5F466F" w14:textId="77777777" w:rsidR="00005965" w:rsidRPr="00A93821" w:rsidRDefault="00005965" w:rsidP="008A7569">
            <w:pPr>
              <w:jc w:val="center"/>
              <w:rPr>
                <w:sz w:val="22"/>
                <w:szCs w:val="22"/>
                <w:lang w:val="uk-UA"/>
              </w:rPr>
            </w:pPr>
            <w:r w:rsidRPr="00A93821">
              <w:rPr>
                <w:sz w:val="22"/>
                <w:szCs w:val="22"/>
                <w:lang w:val="uk-UA"/>
              </w:rPr>
              <w:t>2,4</w:t>
            </w:r>
          </w:p>
        </w:tc>
        <w:tc>
          <w:tcPr>
            <w:tcW w:w="0" w:type="auto"/>
            <w:hideMark/>
          </w:tcPr>
          <w:p w14:paraId="1B1DD290" w14:textId="77777777" w:rsidR="00005965" w:rsidRPr="00A93821" w:rsidRDefault="00005965" w:rsidP="008A7569">
            <w:pPr>
              <w:jc w:val="center"/>
              <w:rPr>
                <w:sz w:val="22"/>
                <w:szCs w:val="22"/>
                <w:lang w:val="uk-UA"/>
              </w:rPr>
            </w:pPr>
            <w:r w:rsidRPr="00A93821">
              <w:rPr>
                <w:sz w:val="22"/>
                <w:szCs w:val="22"/>
                <w:lang w:val="uk-UA"/>
              </w:rPr>
              <w:t>2,9</w:t>
            </w:r>
          </w:p>
        </w:tc>
        <w:tc>
          <w:tcPr>
            <w:tcW w:w="0" w:type="auto"/>
            <w:hideMark/>
          </w:tcPr>
          <w:p w14:paraId="6223A7AA" w14:textId="77777777" w:rsidR="00005965" w:rsidRPr="00A93821" w:rsidRDefault="00005965" w:rsidP="008A7569">
            <w:pPr>
              <w:jc w:val="center"/>
              <w:rPr>
                <w:sz w:val="22"/>
                <w:szCs w:val="22"/>
                <w:lang w:val="uk-UA"/>
              </w:rPr>
            </w:pPr>
            <w:r w:rsidRPr="00A93821">
              <w:rPr>
                <w:sz w:val="22"/>
                <w:szCs w:val="22"/>
                <w:lang w:val="uk-UA"/>
              </w:rPr>
              <w:t>+52,6</w:t>
            </w:r>
          </w:p>
        </w:tc>
        <w:tc>
          <w:tcPr>
            <w:tcW w:w="0" w:type="auto"/>
            <w:hideMark/>
          </w:tcPr>
          <w:p w14:paraId="0CE41E4C" w14:textId="77777777" w:rsidR="00005965" w:rsidRPr="00A93821" w:rsidRDefault="00005965" w:rsidP="008A7569">
            <w:pPr>
              <w:jc w:val="center"/>
              <w:rPr>
                <w:sz w:val="22"/>
                <w:szCs w:val="22"/>
                <w:lang w:val="uk-UA"/>
              </w:rPr>
            </w:pPr>
            <w:r w:rsidRPr="00A93821">
              <w:rPr>
                <w:sz w:val="22"/>
                <w:szCs w:val="22"/>
                <w:lang w:val="uk-UA"/>
              </w:rPr>
              <w:t>+20,8</w:t>
            </w:r>
          </w:p>
        </w:tc>
      </w:tr>
      <w:tr w:rsidR="00005965" w:rsidRPr="00A93821" w14:paraId="55849D63" w14:textId="77777777" w:rsidTr="008A7569">
        <w:tc>
          <w:tcPr>
            <w:tcW w:w="1838" w:type="dxa"/>
            <w:vMerge/>
            <w:hideMark/>
          </w:tcPr>
          <w:p w14:paraId="6F4E5FC0" w14:textId="77777777" w:rsidR="00005965" w:rsidRPr="00A93821" w:rsidRDefault="00005965" w:rsidP="008A7569">
            <w:pPr>
              <w:rPr>
                <w:sz w:val="22"/>
                <w:szCs w:val="22"/>
                <w:lang w:val="uk-UA"/>
              </w:rPr>
            </w:pPr>
          </w:p>
        </w:tc>
        <w:tc>
          <w:tcPr>
            <w:tcW w:w="3165" w:type="dxa"/>
            <w:hideMark/>
          </w:tcPr>
          <w:p w14:paraId="2CBC425C" w14:textId="77777777" w:rsidR="00005965" w:rsidRPr="00A93821" w:rsidRDefault="00005965" w:rsidP="008A7569">
            <w:pPr>
              <w:rPr>
                <w:sz w:val="22"/>
                <w:szCs w:val="22"/>
                <w:lang w:val="uk-UA"/>
              </w:rPr>
            </w:pPr>
            <w:r w:rsidRPr="00A93821">
              <w:rPr>
                <w:sz w:val="22"/>
                <w:szCs w:val="22"/>
                <w:lang w:val="uk-UA"/>
              </w:rPr>
              <w:t>Середня кількість відвідувань сайту на місяць, тис.</w:t>
            </w:r>
          </w:p>
        </w:tc>
        <w:tc>
          <w:tcPr>
            <w:tcW w:w="0" w:type="auto"/>
            <w:hideMark/>
          </w:tcPr>
          <w:p w14:paraId="4D4A95C5" w14:textId="77777777" w:rsidR="00005965" w:rsidRPr="00A93821" w:rsidRDefault="00005965" w:rsidP="008A7569">
            <w:pPr>
              <w:jc w:val="center"/>
              <w:rPr>
                <w:sz w:val="22"/>
                <w:szCs w:val="22"/>
                <w:lang w:val="uk-UA"/>
              </w:rPr>
            </w:pPr>
            <w:r w:rsidRPr="00A93821">
              <w:rPr>
                <w:sz w:val="22"/>
                <w:szCs w:val="22"/>
                <w:lang w:val="uk-UA"/>
              </w:rPr>
              <w:t>2 150</w:t>
            </w:r>
          </w:p>
        </w:tc>
        <w:tc>
          <w:tcPr>
            <w:tcW w:w="0" w:type="auto"/>
            <w:hideMark/>
          </w:tcPr>
          <w:p w14:paraId="416071F2" w14:textId="77777777" w:rsidR="00005965" w:rsidRPr="00A93821" w:rsidRDefault="00005965" w:rsidP="008A7569">
            <w:pPr>
              <w:jc w:val="center"/>
              <w:rPr>
                <w:sz w:val="22"/>
                <w:szCs w:val="22"/>
                <w:lang w:val="uk-UA"/>
              </w:rPr>
            </w:pPr>
            <w:r w:rsidRPr="00A93821">
              <w:rPr>
                <w:sz w:val="22"/>
                <w:szCs w:val="22"/>
                <w:lang w:val="uk-UA"/>
              </w:rPr>
              <w:t>2 940</w:t>
            </w:r>
          </w:p>
        </w:tc>
        <w:tc>
          <w:tcPr>
            <w:tcW w:w="0" w:type="auto"/>
            <w:hideMark/>
          </w:tcPr>
          <w:p w14:paraId="2C00206A" w14:textId="77777777" w:rsidR="00005965" w:rsidRPr="00A93821" w:rsidRDefault="00005965" w:rsidP="008A7569">
            <w:pPr>
              <w:jc w:val="center"/>
              <w:rPr>
                <w:sz w:val="22"/>
                <w:szCs w:val="22"/>
                <w:lang w:val="uk-UA"/>
              </w:rPr>
            </w:pPr>
            <w:r w:rsidRPr="00A93821">
              <w:rPr>
                <w:sz w:val="22"/>
                <w:szCs w:val="22"/>
                <w:lang w:val="uk-UA"/>
              </w:rPr>
              <w:t>3 480</w:t>
            </w:r>
          </w:p>
        </w:tc>
        <w:tc>
          <w:tcPr>
            <w:tcW w:w="0" w:type="auto"/>
            <w:hideMark/>
          </w:tcPr>
          <w:p w14:paraId="1BE851A2" w14:textId="77777777" w:rsidR="00005965" w:rsidRPr="00A93821" w:rsidRDefault="00005965" w:rsidP="008A7569">
            <w:pPr>
              <w:jc w:val="center"/>
              <w:rPr>
                <w:sz w:val="22"/>
                <w:szCs w:val="22"/>
                <w:lang w:val="uk-UA"/>
              </w:rPr>
            </w:pPr>
            <w:r w:rsidRPr="00A93821">
              <w:rPr>
                <w:sz w:val="22"/>
                <w:szCs w:val="22"/>
                <w:lang w:val="uk-UA"/>
              </w:rPr>
              <w:t>+61,6</w:t>
            </w:r>
          </w:p>
        </w:tc>
        <w:tc>
          <w:tcPr>
            <w:tcW w:w="0" w:type="auto"/>
            <w:hideMark/>
          </w:tcPr>
          <w:p w14:paraId="3A908680" w14:textId="77777777" w:rsidR="00005965" w:rsidRPr="00A93821" w:rsidRDefault="00005965" w:rsidP="008A7569">
            <w:pPr>
              <w:jc w:val="center"/>
              <w:rPr>
                <w:sz w:val="22"/>
                <w:szCs w:val="22"/>
                <w:lang w:val="uk-UA"/>
              </w:rPr>
            </w:pPr>
            <w:r w:rsidRPr="00A93821">
              <w:rPr>
                <w:sz w:val="22"/>
                <w:szCs w:val="22"/>
                <w:lang w:val="uk-UA"/>
              </w:rPr>
              <w:t>+18,4</w:t>
            </w:r>
          </w:p>
        </w:tc>
      </w:tr>
      <w:tr w:rsidR="00005965" w:rsidRPr="00A93821" w14:paraId="6CC2EE76" w14:textId="77777777" w:rsidTr="008A7569">
        <w:tc>
          <w:tcPr>
            <w:tcW w:w="1838" w:type="dxa"/>
            <w:vMerge/>
            <w:hideMark/>
          </w:tcPr>
          <w:p w14:paraId="5B96C457" w14:textId="77777777" w:rsidR="00005965" w:rsidRPr="00A93821" w:rsidRDefault="00005965" w:rsidP="008A7569">
            <w:pPr>
              <w:rPr>
                <w:sz w:val="22"/>
                <w:szCs w:val="22"/>
                <w:lang w:val="uk-UA"/>
              </w:rPr>
            </w:pPr>
          </w:p>
        </w:tc>
        <w:tc>
          <w:tcPr>
            <w:tcW w:w="3165" w:type="dxa"/>
            <w:hideMark/>
          </w:tcPr>
          <w:p w14:paraId="41F73498" w14:textId="77777777" w:rsidR="00005965" w:rsidRPr="00A93821" w:rsidRDefault="00005965" w:rsidP="008A7569">
            <w:pPr>
              <w:rPr>
                <w:sz w:val="22"/>
                <w:szCs w:val="22"/>
                <w:lang w:val="uk-UA"/>
              </w:rPr>
            </w:pPr>
            <w:r w:rsidRPr="00A93821">
              <w:rPr>
                <w:sz w:val="22"/>
                <w:szCs w:val="22"/>
                <w:lang w:val="uk-UA"/>
              </w:rPr>
              <w:t xml:space="preserve">Рівень інтеграції онлайн- і </w:t>
            </w:r>
            <w:proofErr w:type="spellStart"/>
            <w:r w:rsidRPr="00A93821">
              <w:rPr>
                <w:sz w:val="22"/>
                <w:szCs w:val="22"/>
                <w:lang w:val="uk-UA"/>
              </w:rPr>
              <w:t>офлайн</w:t>
            </w:r>
            <w:proofErr w:type="spellEnd"/>
            <w:r w:rsidRPr="00A93821">
              <w:rPr>
                <w:sz w:val="22"/>
                <w:szCs w:val="22"/>
                <w:lang w:val="uk-UA"/>
              </w:rPr>
              <w:t>-каналів (індекс, 0–1)</w:t>
            </w:r>
          </w:p>
        </w:tc>
        <w:tc>
          <w:tcPr>
            <w:tcW w:w="0" w:type="auto"/>
            <w:hideMark/>
          </w:tcPr>
          <w:p w14:paraId="43A96FC7" w14:textId="77777777" w:rsidR="00005965" w:rsidRPr="00A93821" w:rsidRDefault="00005965" w:rsidP="008A7569">
            <w:pPr>
              <w:jc w:val="center"/>
              <w:rPr>
                <w:sz w:val="22"/>
                <w:szCs w:val="22"/>
                <w:lang w:val="uk-UA"/>
              </w:rPr>
            </w:pPr>
            <w:r w:rsidRPr="00A93821">
              <w:rPr>
                <w:sz w:val="22"/>
                <w:szCs w:val="22"/>
                <w:lang w:val="uk-UA"/>
              </w:rPr>
              <w:t>0,56</w:t>
            </w:r>
          </w:p>
        </w:tc>
        <w:tc>
          <w:tcPr>
            <w:tcW w:w="0" w:type="auto"/>
            <w:hideMark/>
          </w:tcPr>
          <w:p w14:paraId="563206D9" w14:textId="77777777" w:rsidR="00005965" w:rsidRPr="00A93821" w:rsidRDefault="00005965" w:rsidP="008A7569">
            <w:pPr>
              <w:jc w:val="center"/>
              <w:rPr>
                <w:sz w:val="22"/>
                <w:szCs w:val="22"/>
                <w:lang w:val="uk-UA"/>
              </w:rPr>
            </w:pPr>
            <w:r w:rsidRPr="00A93821">
              <w:rPr>
                <w:sz w:val="22"/>
                <w:szCs w:val="22"/>
                <w:lang w:val="uk-UA"/>
              </w:rPr>
              <w:t>0,68</w:t>
            </w:r>
          </w:p>
        </w:tc>
        <w:tc>
          <w:tcPr>
            <w:tcW w:w="0" w:type="auto"/>
            <w:hideMark/>
          </w:tcPr>
          <w:p w14:paraId="583D9FB4" w14:textId="77777777" w:rsidR="00005965" w:rsidRPr="00A93821" w:rsidRDefault="00005965" w:rsidP="008A7569">
            <w:pPr>
              <w:jc w:val="center"/>
              <w:rPr>
                <w:sz w:val="22"/>
                <w:szCs w:val="22"/>
                <w:lang w:val="uk-UA"/>
              </w:rPr>
            </w:pPr>
            <w:r w:rsidRPr="00A93821">
              <w:rPr>
                <w:sz w:val="22"/>
                <w:szCs w:val="22"/>
                <w:lang w:val="uk-UA"/>
              </w:rPr>
              <w:t>0,79</w:t>
            </w:r>
          </w:p>
        </w:tc>
        <w:tc>
          <w:tcPr>
            <w:tcW w:w="0" w:type="auto"/>
            <w:hideMark/>
          </w:tcPr>
          <w:p w14:paraId="4F24934F" w14:textId="77777777" w:rsidR="00005965" w:rsidRPr="00A93821" w:rsidRDefault="00005965" w:rsidP="008A7569">
            <w:pPr>
              <w:jc w:val="center"/>
              <w:rPr>
                <w:sz w:val="22"/>
                <w:szCs w:val="22"/>
                <w:lang w:val="uk-UA"/>
              </w:rPr>
            </w:pPr>
            <w:r w:rsidRPr="00A93821">
              <w:rPr>
                <w:sz w:val="22"/>
                <w:szCs w:val="22"/>
                <w:lang w:val="uk-UA"/>
              </w:rPr>
              <w:t>+41,1</w:t>
            </w:r>
          </w:p>
        </w:tc>
        <w:tc>
          <w:tcPr>
            <w:tcW w:w="0" w:type="auto"/>
            <w:hideMark/>
          </w:tcPr>
          <w:p w14:paraId="49340C26" w14:textId="77777777" w:rsidR="00005965" w:rsidRPr="00A93821" w:rsidRDefault="00005965" w:rsidP="008A7569">
            <w:pPr>
              <w:jc w:val="center"/>
              <w:rPr>
                <w:sz w:val="22"/>
                <w:szCs w:val="22"/>
                <w:lang w:val="uk-UA"/>
              </w:rPr>
            </w:pPr>
            <w:r w:rsidRPr="00A93821">
              <w:rPr>
                <w:sz w:val="22"/>
                <w:szCs w:val="22"/>
                <w:lang w:val="uk-UA"/>
              </w:rPr>
              <w:t>+16,2</w:t>
            </w:r>
          </w:p>
        </w:tc>
      </w:tr>
    </w:tbl>
    <w:p w14:paraId="0D430AD9" w14:textId="77777777" w:rsidR="00005965" w:rsidRPr="00F86D1B" w:rsidRDefault="00005965" w:rsidP="00005965">
      <w:pPr>
        <w:spacing w:line="360" w:lineRule="auto"/>
        <w:ind w:firstLine="709"/>
        <w:jc w:val="both"/>
        <w:rPr>
          <w:sz w:val="28"/>
          <w:szCs w:val="28"/>
          <w:lang w:val="uk-UA"/>
        </w:rPr>
      </w:pPr>
    </w:p>
    <w:p w14:paraId="6003E28C" w14:textId="77777777" w:rsidR="00005965" w:rsidRDefault="00005965" w:rsidP="00005965">
      <w:pPr>
        <w:spacing w:line="360" w:lineRule="auto"/>
        <w:ind w:firstLine="709"/>
        <w:jc w:val="both"/>
        <w:rPr>
          <w:sz w:val="28"/>
          <w:szCs w:val="28"/>
          <w:lang w:val="uk-UA"/>
        </w:rPr>
      </w:pPr>
      <w:r w:rsidRPr="0090047D">
        <w:rPr>
          <w:sz w:val="28"/>
          <w:szCs w:val="28"/>
          <w:lang w:val="uk-UA"/>
        </w:rPr>
        <w:t>Аналіз динаміки ключових показників ефективності реалізації стратегії розвитку онлайн-бізнесу ТОВ «ЮСК Україна» у 2022–2024 роках свідчить про позитивні тенденції у більшості напрямів, що характеризують фінансову, клієнтську, організаційну та цифрову складові діяльності компанії.</w:t>
      </w:r>
    </w:p>
    <w:p w14:paraId="10170C26" w14:textId="77777777" w:rsidR="00005965" w:rsidRPr="0090047D" w:rsidRDefault="00005965" w:rsidP="00005965">
      <w:pPr>
        <w:spacing w:line="360" w:lineRule="auto"/>
        <w:ind w:firstLine="709"/>
        <w:jc w:val="both"/>
        <w:rPr>
          <w:sz w:val="28"/>
          <w:szCs w:val="28"/>
          <w:lang w:val="uk-UA"/>
        </w:rPr>
      </w:pPr>
      <w:r w:rsidRPr="0090047D">
        <w:rPr>
          <w:sz w:val="28"/>
          <w:szCs w:val="28"/>
          <w:lang w:val="uk-UA"/>
        </w:rPr>
        <w:t>Протягом досліджуваного періоду відбулося суттєве зростання частки онлайн-продажів у загальному обсязі реалізації</w:t>
      </w:r>
      <w:r>
        <w:rPr>
          <w:sz w:val="28"/>
          <w:szCs w:val="28"/>
          <w:lang w:val="uk-UA"/>
        </w:rPr>
        <w:t>,</w:t>
      </w:r>
      <w:r w:rsidRPr="0090047D">
        <w:rPr>
          <w:sz w:val="28"/>
          <w:szCs w:val="28"/>
          <w:lang w:val="uk-UA"/>
        </w:rPr>
        <w:t xml:space="preserve"> приблизно на 44 % у 2024 році порівняно з 2022 роком. Це зумовлено активним розвитком електронної комерції, розширенням асортименту на онлайн-платформі, впровадженням сучасних інструментів цифрового маркетингу та вдосконаленням користувацького інтерфейсу сайту. Зростання показника також пов’язане зі зміною споживчої поведінки: більша частка покупців віддає перевагу онлайн-замовленням, що стало характерною тенденцією українського роздрібного ринку після пандемії.</w:t>
      </w:r>
    </w:p>
    <w:p w14:paraId="5F39C7DF" w14:textId="77777777" w:rsidR="00005965" w:rsidRPr="0090047D" w:rsidRDefault="00005965" w:rsidP="00005965">
      <w:pPr>
        <w:spacing w:line="360" w:lineRule="auto"/>
        <w:ind w:firstLine="709"/>
        <w:jc w:val="both"/>
        <w:rPr>
          <w:sz w:val="28"/>
          <w:szCs w:val="28"/>
          <w:lang w:val="uk-UA"/>
        </w:rPr>
      </w:pPr>
      <w:r w:rsidRPr="0090047D">
        <w:rPr>
          <w:sz w:val="28"/>
          <w:szCs w:val="28"/>
          <w:lang w:val="uk-UA"/>
        </w:rPr>
        <w:lastRenderedPageBreak/>
        <w:t>Підвищення рентабельності онлайн-продажів на 27,6 % у 2024 році порівняно з 2022 роком пояснюється ефектом масштабу, оптимізацією логістики та зниженням питомої собівартості замовлення. Водночас стримуючим чинником виступило збільшення витрат на збут, які, за фінансовими даними, зросли майже на 68 % у 2022–2024 роках. Це пов’язано з інтенсивними маркетинговими кампаніями, залученням нових клієнтів та підвищенням вартості цифрової реклами. Незважаючи на зростання доходів, саме ці витрати частково зменшили вплив позитивної динаміки продажів на чистий фінансовий результат компанії.</w:t>
      </w:r>
    </w:p>
    <w:p w14:paraId="46B5AD73" w14:textId="77777777" w:rsidR="00005965" w:rsidRPr="0090047D" w:rsidRDefault="00005965" w:rsidP="00005965">
      <w:pPr>
        <w:spacing w:line="360" w:lineRule="auto"/>
        <w:ind w:firstLine="709"/>
        <w:jc w:val="both"/>
        <w:rPr>
          <w:sz w:val="28"/>
          <w:szCs w:val="28"/>
          <w:lang w:val="uk-UA"/>
        </w:rPr>
      </w:pPr>
      <w:r w:rsidRPr="0090047D">
        <w:rPr>
          <w:sz w:val="28"/>
          <w:szCs w:val="28"/>
          <w:lang w:val="uk-UA"/>
        </w:rPr>
        <w:t>Клієнтські показники також демонструють помітне покращення. Рівень задоволеності клієнтів зріс з 82 % у 2022 році до 89 % у 2024 році, що свідчить про підвищення якості сервісу, швидкості обробки замовлень та ефективності комунікації. Зросла частка повторних покупок</w:t>
      </w:r>
      <w:r>
        <w:rPr>
          <w:sz w:val="28"/>
          <w:szCs w:val="28"/>
          <w:lang w:val="uk-UA"/>
        </w:rPr>
        <w:t xml:space="preserve"> </w:t>
      </w:r>
      <w:r w:rsidRPr="0090047D">
        <w:rPr>
          <w:sz w:val="28"/>
          <w:szCs w:val="28"/>
          <w:lang w:val="uk-UA"/>
        </w:rPr>
        <w:t>на 34 %, а індекс лояльності клієнтів (NPS) підвищився майже на 40 %. Це результат активізації програм лояльності, персоналізованих пропозицій, автоматизованих розсилок та покращення роботи з відгуками споживачів. Разом з тим, повна персоналізація сервісу все ще залишається недосягнутою через неповну інтеграцію CRM-системи з іншими внутрішніми платформами, що ускладнює створення єдиної бази клієнтських даних.</w:t>
      </w:r>
    </w:p>
    <w:p w14:paraId="42CBDCC9" w14:textId="77777777" w:rsidR="00005965" w:rsidRPr="0090047D" w:rsidRDefault="00005965" w:rsidP="00005965">
      <w:pPr>
        <w:spacing w:line="360" w:lineRule="auto"/>
        <w:ind w:firstLine="709"/>
        <w:jc w:val="both"/>
        <w:rPr>
          <w:sz w:val="28"/>
          <w:szCs w:val="28"/>
          <w:lang w:val="uk-UA"/>
        </w:rPr>
      </w:pPr>
      <w:r w:rsidRPr="0090047D">
        <w:rPr>
          <w:sz w:val="28"/>
          <w:szCs w:val="28"/>
          <w:lang w:val="uk-UA"/>
        </w:rPr>
        <w:t xml:space="preserve">Організаційні показники засвідчують посилення управлінської ефективності. Рівень автоматизації внутрішніх процесів зріс на 27,6 %, а індекс ефективності управління </w:t>
      </w:r>
      <w:r>
        <w:rPr>
          <w:sz w:val="28"/>
          <w:szCs w:val="28"/>
          <w:lang w:val="uk-UA"/>
        </w:rPr>
        <w:t>-</w:t>
      </w:r>
      <w:r w:rsidRPr="0090047D">
        <w:rPr>
          <w:sz w:val="28"/>
          <w:szCs w:val="28"/>
          <w:lang w:val="uk-UA"/>
        </w:rPr>
        <w:t xml:space="preserve"> на 18,1 %. Це зумовлено впровадженням нових модулів ERP-систем, створенням спеціалізованої e-</w:t>
      </w:r>
      <w:proofErr w:type="spellStart"/>
      <w:r w:rsidRPr="0090047D">
        <w:rPr>
          <w:sz w:val="28"/>
          <w:szCs w:val="28"/>
          <w:lang w:val="uk-UA"/>
        </w:rPr>
        <w:t>commerce</w:t>
      </w:r>
      <w:proofErr w:type="spellEnd"/>
      <w:r w:rsidRPr="0090047D">
        <w:rPr>
          <w:sz w:val="28"/>
          <w:szCs w:val="28"/>
          <w:lang w:val="uk-UA"/>
        </w:rPr>
        <w:t xml:space="preserve"> команди, підвищенням кваліфікації персоналу та вдосконаленням системи внутрішнього контролю. Проте частина процесів залишається ручною, зокрема у сфері складської логістики та управління запасами, що поки не дозволяє досягти максимальної продуктивності.</w:t>
      </w:r>
    </w:p>
    <w:p w14:paraId="21E1D3DA" w14:textId="77777777" w:rsidR="00005965" w:rsidRPr="0090047D" w:rsidRDefault="00005965" w:rsidP="00005965">
      <w:pPr>
        <w:spacing w:line="360" w:lineRule="auto"/>
        <w:ind w:firstLine="709"/>
        <w:jc w:val="both"/>
        <w:rPr>
          <w:sz w:val="28"/>
          <w:szCs w:val="28"/>
          <w:lang w:val="uk-UA"/>
        </w:rPr>
      </w:pPr>
      <w:r w:rsidRPr="0090047D">
        <w:rPr>
          <w:sz w:val="28"/>
          <w:szCs w:val="28"/>
          <w:lang w:val="uk-UA"/>
        </w:rPr>
        <w:t>Цифрові показники відображають якісний прорив у розвитку онлайн-інфраструктури компанії. Конверсія сайту зросла на понад 50 %, а середня кількість відвідувань</w:t>
      </w:r>
      <w:r>
        <w:rPr>
          <w:sz w:val="28"/>
          <w:szCs w:val="28"/>
          <w:lang w:val="uk-UA"/>
        </w:rPr>
        <w:t xml:space="preserve"> - </w:t>
      </w:r>
      <w:r w:rsidRPr="0090047D">
        <w:rPr>
          <w:sz w:val="28"/>
          <w:szCs w:val="28"/>
          <w:lang w:val="uk-UA"/>
        </w:rPr>
        <w:t xml:space="preserve">більш ніж на 60 %. Це стало результатом оптимізації </w:t>
      </w:r>
      <w:r w:rsidRPr="0090047D">
        <w:rPr>
          <w:sz w:val="28"/>
          <w:szCs w:val="28"/>
          <w:lang w:val="uk-UA"/>
        </w:rPr>
        <w:lastRenderedPageBreak/>
        <w:t xml:space="preserve">структури сайту, покращення швидкодії, оновлення контенту та посилення SEO-просування. Підвищення показників цифрової взаємодії свідчить про ефективність інвестицій у онлайн-маркетинг, проте інтеграція між онлайн- і </w:t>
      </w:r>
      <w:proofErr w:type="spellStart"/>
      <w:r w:rsidRPr="0090047D">
        <w:rPr>
          <w:sz w:val="28"/>
          <w:szCs w:val="28"/>
          <w:lang w:val="uk-UA"/>
        </w:rPr>
        <w:t>офлайн</w:t>
      </w:r>
      <w:proofErr w:type="spellEnd"/>
      <w:r w:rsidRPr="0090047D">
        <w:rPr>
          <w:sz w:val="28"/>
          <w:szCs w:val="28"/>
          <w:lang w:val="uk-UA"/>
        </w:rPr>
        <w:t xml:space="preserve">-каналами продажу залишається неповною. Індекс інтеграції каналів зріс із 0,56 у 2022 році до 0,79 у 2024 році, однак все ще спостерігаються розриви між системами CRM, складського обліку та роздрібної мережі. Це знижує швидкість обробки замовлень і ускладнює реалізацію повноцінної </w:t>
      </w:r>
      <w:proofErr w:type="spellStart"/>
      <w:r w:rsidRPr="0090047D">
        <w:rPr>
          <w:sz w:val="28"/>
          <w:szCs w:val="28"/>
          <w:lang w:val="uk-UA"/>
        </w:rPr>
        <w:t>омніканальної</w:t>
      </w:r>
      <w:proofErr w:type="spellEnd"/>
      <w:r w:rsidRPr="0090047D">
        <w:rPr>
          <w:sz w:val="28"/>
          <w:szCs w:val="28"/>
          <w:lang w:val="uk-UA"/>
        </w:rPr>
        <w:t xml:space="preserve"> стратегії.</w:t>
      </w:r>
    </w:p>
    <w:p w14:paraId="6F891AF3" w14:textId="77777777" w:rsidR="00005965" w:rsidRPr="0090047D" w:rsidRDefault="00005965" w:rsidP="00005965">
      <w:pPr>
        <w:spacing w:line="360" w:lineRule="auto"/>
        <w:ind w:firstLine="709"/>
        <w:jc w:val="both"/>
        <w:rPr>
          <w:sz w:val="28"/>
          <w:szCs w:val="28"/>
          <w:lang w:val="uk-UA"/>
        </w:rPr>
      </w:pPr>
      <w:r w:rsidRPr="0090047D">
        <w:rPr>
          <w:sz w:val="28"/>
          <w:szCs w:val="28"/>
          <w:lang w:val="uk-UA"/>
        </w:rPr>
        <w:t>Фінансові результати ТОВ «ЮСК Україна» підтверджують зазначені тенденції. Незважаючи на збільшення чистого доходу від реалізації продукції на 40 % у 2024 році порівняно з 2022 роком, чистий прибуток знизився у 2024 році відносно 2023 року. Це пояснюється підвищенням витрат на збут, адміністративних витрат, зростанням фінансових витрат і збільшенням податкового навантаження. Отже, стратегія розвитку онлайн-бізнесу забезпечила зростання масштабів діяльності та конкурентних позицій компанії, але супроводжувалася збільшенням операційних витрат, що тимчасово зменшило чисту рентабельність.</w:t>
      </w:r>
    </w:p>
    <w:p w14:paraId="79DBC46D" w14:textId="77777777" w:rsidR="00005965" w:rsidRPr="0090047D" w:rsidRDefault="00005965" w:rsidP="00005965">
      <w:pPr>
        <w:spacing w:line="360" w:lineRule="auto"/>
        <w:ind w:firstLine="709"/>
        <w:jc w:val="both"/>
        <w:rPr>
          <w:sz w:val="28"/>
          <w:szCs w:val="28"/>
          <w:lang w:val="uk-UA"/>
        </w:rPr>
      </w:pPr>
      <w:r w:rsidRPr="0090047D">
        <w:rPr>
          <w:sz w:val="28"/>
          <w:szCs w:val="28"/>
          <w:lang w:val="uk-UA"/>
        </w:rPr>
        <w:t xml:space="preserve">Узагальнюючи результати, можна стверджувати, що стратегія онлайн-розвитку ТОВ «ЮСК Україна» є ефективною у середньостроковій перспективі, оскільки сприяла підвищенню фінансової стійкості, клієнтської лояльності та цифрової спроможності підприємства. Основними напрямами подальшого вдосконалення є підвищення рівня інтеграції цифрових систем, автоматизація процесів </w:t>
      </w:r>
      <w:proofErr w:type="spellStart"/>
      <w:r w:rsidRPr="0090047D">
        <w:rPr>
          <w:sz w:val="28"/>
          <w:szCs w:val="28"/>
          <w:lang w:val="uk-UA"/>
        </w:rPr>
        <w:t>фулфілменту</w:t>
      </w:r>
      <w:proofErr w:type="spellEnd"/>
      <w:r w:rsidRPr="0090047D">
        <w:rPr>
          <w:sz w:val="28"/>
          <w:szCs w:val="28"/>
          <w:lang w:val="uk-UA"/>
        </w:rPr>
        <w:t>, оптимізація структури витрат на збут і запровадження наскрізної аналітики ефективності маркетингових інвестицій.</w:t>
      </w:r>
    </w:p>
    <w:p w14:paraId="7F0B7604" w14:textId="77777777" w:rsidR="00005965" w:rsidRDefault="00005965" w:rsidP="00005965">
      <w:pPr>
        <w:spacing w:line="360" w:lineRule="auto"/>
        <w:ind w:firstLine="709"/>
        <w:jc w:val="both"/>
        <w:rPr>
          <w:sz w:val="28"/>
          <w:szCs w:val="28"/>
          <w:lang w:val="uk-UA"/>
        </w:rPr>
      </w:pPr>
      <w:r w:rsidRPr="00F86D1B">
        <w:rPr>
          <w:sz w:val="28"/>
          <w:szCs w:val="28"/>
          <w:lang w:val="uk-UA"/>
        </w:rPr>
        <w:t>Порівняльний аналіз фактичних показників із запланованими стратегічними орієнтирами показує, що більшість цільових значень</w:t>
      </w:r>
      <w:r>
        <w:rPr>
          <w:sz w:val="28"/>
          <w:szCs w:val="28"/>
          <w:lang w:val="uk-UA"/>
        </w:rPr>
        <w:t xml:space="preserve"> у </w:t>
      </w:r>
      <w:r>
        <w:rPr>
          <w:sz w:val="28"/>
          <w:szCs w:val="28"/>
          <w:lang w:val="uk-UA"/>
        </w:rPr>
        <w:br/>
      </w:r>
      <w:r w:rsidRPr="0090047D">
        <w:rPr>
          <w:sz w:val="28"/>
          <w:szCs w:val="28"/>
          <w:lang w:val="uk-UA"/>
        </w:rPr>
        <w:t>ТОВ «ЮСК Україна»</w:t>
      </w:r>
      <w:r w:rsidRPr="00F86D1B">
        <w:rPr>
          <w:sz w:val="28"/>
          <w:szCs w:val="28"/>
          <w:lang w:val="uk-UA"/>
        </w:rPr>
        <w:t xml:space="preserve"> було досягнуто або перевищено</w:t>
      </w:r>
      <w:r>
        <w:rPr>
          <w:sz w:val="28"/>
          <w:szCs w:val="28"/>
          <w:lang w:val="uk-UA"/>
        </w:rPr>
        <w:t xml:space="preserve"> (табл. 3.9)</w:t>
      </w:r>
      <w:r w:rsidRPr="00F86D1B">
        <w:rPr>
          <w:sz w:val="28"/>
          <w:szCs w:val="28"/>
          <w:lang w:val="uk-UA"/>
        </w:rPr>
        <w:t xml:space="preserve">. </w:t>
      </w:r>
    </w:p>
    <w:p w14:paraId="75BB715C" w14:textId="77777777" w:rsidR="00005965" w:rsidRDefault="00005965" w:rsidP="00005965">
      <w:pPr>
        <w:spacing w:line="360" w:lineRule="auto"/>
        <w:ind w:firstLine="709"/>
        <w:jc w:val="both"/>
        <w:rPr>
          <w:sz w:val="28"/>
          <w:szCs w:val="28"/>
          <w:lang w:val="uk-UA"/>
        </w:rPr>
      </w:pPr>
    </w:p>
    <w:p w14:paraId="32F8C4A4" w14:textId="77777777" w:rsidR="00005965" w:rsidRDefault="00005965" w:rsidP="00005965">
      <w:pPr>
        <w:spacing w:line="360" w:lineRule="auto"/>
        <w:ind w:firstLine="709"/>
        <w:jc w:val="both"/>
        <w:rPr>
          <w:sz w:val="28"/>
          <w:szCs w:val="28"/>
          <w:lang w:val="uk-UA"/>
        </w:rPr>
      </w:pPr>
    </w:p>
    <w:p w14:paraId="0C9CA8EA" w14:textId="77777777" w:rsidR="00005965" w:rsidRDefault="00005965" w:rsidP="00005965">
      <w:pPr>
        <w:spacing w:line="360" w:lineRule="auto"/>
        <w:ind w:firstLine="709"/>
        <w:jc w:val="both"/>
        <w:rPr>
          <w:sz w:val="28"/>
          <w:szCs w:val="28"/>
          <w:lang w:val="uk-UA"/>
        </w:rPr>
      </w:pPr>
    </w:p>
    <w:p w14:paraId="7108CA9C" w14:textId="77777777" w:rsidR="00005965" w:rsidRDefault="00005965" w:rsidP="00005965">
      <w:pPr>
        <w:spacing w:line="360" w:lineRule="auto"/>
        <w:ind w:firstLine="709"/>
        <w:jc w:val="right"/>
        <w:rPr>
          <w:i/>
          <w:iCs/>
          <w:sz w:val="28"/>
          <w:szCs w:val="28"/>
          <w:lang w:val="uk-UA"/>
        </w:rPr>
      </w:pPr>
      <w:r w:rsidRPr="00F86D1B">
        <w:rPr>
          <w:i/>
          <w:iCs/>
          <w:sz w:val="28"/>
          <w:szCs w:val="28"/>
          <w:lang w:val="uk-UA"/>
        </w:rPr>
        <w:lastRenderedPageBreak/>
        <w:t>Таблиця 3.</w:t>
      </w:r>
      <w:r>
        <w:rPr>
          <w:i/>
          <w:iCs/>
          <w:sz w:val="28"/>
          <w:szCs w:val="28"/>
          <w:lang w:val="uk-UA"/>
        </w:rPr>
        <w:t>9</w:t>
      </w:r>
    </w:p>
    <w:p w14:paraId="7951A5F3" w14:textId="77777777" w:rsidR="00005965" w:rsidRDefault="00005965" w:rsidP="00005965">
      <w:pPr>
        <w:spacing w:line="360" w:lineRule="auto"/>
        <w:ind w:firstLine="709"/>
        <w:jc w:val="center"/>
        <w:rPr>
          <w:b/>
          <w:bCs/>
          <w:sz w:val="28"/>
          <w:szCs w:val="28"/>
          <w:lang w:val="uk-UA"/>
        </w:rPr>
      </w:pPr>
      <w:r w:rsidRPr="00584BC9">
        <w:rPr>
          <w:b/>
          <w:bCs/>
          <w:sz w:val="28"/>
          <w:szCs w:val="28"/>
          <w:lang w:val="uk-UA"/>
        </w:rPr>
        <w:t>Порівняння фактичних і цільових показників ефективності реалізації стратегії розвитку онлайн-бізнесу ТОВ «ЮСК Україна»</w:t>
      </w:r>
    </w:p>
    <w:p w14:paraId="4C584F0B" w14:textId="77777777" w:rsidR="00005965" w:rsidRPr="00584BC9" w:rsidRDefault="00005965" w:rsidP="00005965">
      <w:pPr>
        <w:spacing w:line="360" w:lineRule="auto"/>
        <w:ind w:firstLine="709"/>
        <w:jc w:val="center"/>
        <w:rPr>
          <w:b/>
          <w:bCs/>
          <w:sz w:val="28"/>
          <w:szCs w:val="28"/>
          <w:lang w:val="uk-UA"/>
        </w:rPr>
      </w:pPr>
      <w:r w:rsidRPr="00584BC9">
        <w:rPr>
          <w:b/>
          <w:bCs/>
          <w:sz w:val="28"/>
          <w:szCs w:val="28"/>
          <w:lang w:val="uk-UA"/>
        </w:rPr>
        <w:t>за 2024 р.</w:t>
      </w:r>
    </w:p>
    <w:tbl>
      <w:tblPr>
        <w:tblStyle w:val="ac"/>
        <w:tblW w:w="0" w:type="auto"/>
        <w:tblLook w:val="04A0" w:firstRow="1" w:lastRow="0" w:firstColumn="1" w:lastColumn="0" w:noHBand="0" w:noVBand="1"/>
      </w:tblPr>
      <w:tblGrid>
        <w:gridCol w:w="1970"/>
        <w:gridCol w:w="1121"/>
        <w:gridCol w:w="1135"/>
        <w:gridCol w:w="1363"/>
        <w:gridCol w:w="3755"/>
      </w:tblGrid>
      <w:tr w:rsidR="00005965" w:rsidRPr="00584BC9" w14:paraId="6EA09099" w14:textId="77777777" w:rsidTr="008A7569">
        <w:tc>
          <w:tcPr>
            <w:tcW w:w="1980" w:type="dxa"/>
            <w:hideMark/>
          </w:tcPr>
          <w:p w14:paraId="72DD24E5" w14:textId="77777777" w:rsidR="00005965" w:rsidRPr="00584BC9" w:rsidRDefault="00005965" w:rsidP="008A7569">
            <w:pPr>
              <w:jc w:val="center"/>
              <w:rPr>
                <w:sz w:val="22"/>
                <w:szCs w:val="22"/>
                <w:lang w:val="uk-UA"/>
              </w:rPr>
            </w:pPr>
            <w:r w:rsidRPr="00584BC9">
              <w:rPr>
                <w:sz w:val="22"/>
                <w:szCs w:val="22"/>
                <w:lang w:val="uk-UA"/>
              </w:rPr>
              <w:t>Показник</w:t>
            </w:r>
          </w:p>
        </w:tc>
        <w:tc>
          <w:tcPr>
            <w:tcW w:w="1123" w:type="dxa"/>
            <w:hideMark/>
          </w:tcPr>
          <w:p w14:paraId="28DD6578" w14:textId="77777777" w:rsidR="00005965" w:rsidRPr="00584BC9" w:rsidRDefault="00005965" w:rsidP="008A7569">
            <w:pPr>
              <w:jc w:val="center"/>
              <w:rPr>
                <w:sz w:val="22"/>
                <w:szCs w:val="22"/>
                <w:lang w:val="uk-UA"/>
              </w:rPr>
            </w:pPr>
            <w:r w:rsidRPr="00584BC9">
              <w:rPr>
                <w:sz w:val="22"/>
                <w:szCs w:val="22"/>
                <w:lang w:val="uk-UA"/>
              </w:rPr>
              <w:t xml:space="preserve">Цільове значення </w:t>
            </w:r>
          </w:p>
        </w:tc>
        <w:tc>
          <w:tcPr>
            <w:tcW w:w="0" w:type="auto"/>
            <w:hideMark/>
          </w:tcPr>
          <w:p w14:paraId="508A853C" w14:textId="77777777" w:rsidR="00005965" w:rsidRPr="00584BC9" w:rsidRDefault="00005965" w:rsidP="008A7569">
            <w:pPr>
              <w:jc w:val="center"/>
              <w:rPr>
                <w:sz w:val="22"/>
                <w:szCs w:val="22"/>
                <w:lang w:val="uk-UA"/>
              </w:rPr>
            </w:pPr>
            <w:r w:rsidRPr="00584BC9">
              <w:rPr>
                <w:sz w:val="22"/>
                <w:szCs w:val="22"/>
                <w:lang w:val="uk-UA"/>
              </w:rPr>
              <w:t xml:space="preserve">Фактичне значення </w:t>
            </w:r>
          </w:p>
        </w:tc>
        <w:tc>
          <w:tcPr>
            <w:tcW w:w="1157" w:type="dxa"/>
            <w:hideMark/>
          </w:tcPr>
          <w:p w14:paraId="6D262410" w14:textId="77777777" w:rsidR="00005965" w:rsidRPr="00584BC9" w:rsidRDefault="00005965" w:rsidP="008A7569">
            <w:pPr>
              <w:jc w:val="center"/>
              <w:rPr>
                <w:sz w:val="22"/>
                <w:szCs w:val="22"/>
                <w:lang w:val="uk-UA"/>
              </w:rPr>
            </w:pPr>
            <w:r w:rsidRPr="00584BC9">
              <w:rPr>
                <w:sz w:val="22"/>
                <w:szCs w:val="22"/>
                <w:lang w:val="uk-UA"/>
              </w:rPr>
              <w:t>Відхилення, %</w:t>
            </w:r>
          </w:p>
        </w:tc>
        <w:tc>
          <w:tcPr>
            <w:tcW w:w="3820" w:type="dxa"/>
            <w:hideMark/>
          </w:tcPr>
          <w:p w14:paraId="6B426EC6" w14:textId="77777777" w:rsidR="00005965" w:rsidRPr="00584BC9" w:rsidRDefault="00005965" w:rsidP="008A7569">
            <w:pPr>
              <w:jc w:val="center"/>
              <w:rPr>
                <w:sz w:val="22"/>
                <w:szCs w:val="22"/>
                <w:lang w:val="uk-UA"/>
              </w:rPr>
            </w:pPr>
            <w:r w:rsidRPr="00584BC9">
              <w:rPr>
                <w:sz w:val="22"/>
                <w:szCs w:val="22"/>
                <w:lang w:val="uk-UA"/>
              </w:rPr>
              <w:t>Аналітична оцінка</w:t>
            </w:r>
          </w:p>
        </w:tc>
      </w:tr>
      <w:tr w:rsidR="00005965" w:rsidRPr="00584BC9" w14:paraId="1EF7F3DA" w14:textId="77777777" w:rsidTr="008A7569">
        <w:tc>
          <w:tcPr>
            <w:tcW w:w="1980" w:type="dxa"/>
            <w:hideMark/>
          </w:tcPr>
          <w:p w14:paraId="20D8225D" w14:textId="77777777" w:rsidR="00005965" w:rsidRPr="00584BC9" w:rsidRDefault="00005965" w:rsidP="008A7569">
            <w:pPr>
              <w:rPr>
                <w:sz w:val="22"/>
                <w:szCs w:val="22"/>
                <w:lang w:val="uk-UA"/>
              </w:rPr>
            </w:pPr>
            <w:r w:rsidRPr="00584BC9">
              <w:rPr>
                <w:sz w:val="22"/>
                <w:szCs w:val="22"/>
                <w:lang w:val="uk-UA"/>
              </w:rPr>
              <w:t>Частка онлайн-продажів у загальному обсязі реалізації, %</w:t>
            </w:r>
          </w:p>
        </w:tc>
        <w:tc>
          <w:tcPr>
            <w:tcW w:w="1123" w:type="dxa"/>
            <w:hideMark/>
          </w:tcPr>
          <w:p w14:paraId="1EAB091A" w14:textId="77777777" w:rsidR="00005965" w:rsidRPr="00584BC9" w:rsidRDefault="00005965" w:rsidP="008A7569">
            <w:pPr>
              <w:jc w:val="center"/>
              <w:rPr>
                <w:sz w:val="22"/>
                <w:szCs w:val="22"/>
                <w:lang w:val="uk-UA"/>
              </w:rPr>
            </w:pPr>
            <w:r w:rsidRPr="00584BC9">
              <w:rPr>
                <w:sz w:val="22"/>
                <w:szCs w:val="22"/>
                <w:lang w:val="uk-UA"/>
              </w:rPr>
              <w:t>30</w:t>
            </w:r>
          </w:p>
        </w:tc>
        <w:tc>
          <w:tcPr>
            <w:tcW w:w="0" w:type="auto"/>
            <w:hideMark/>
          </w:tcPr>
          <w:p w14:paraId="2288F095" w14:textId="77777777" w:rsidR="00005965" w:rsidRPr="00584BC9" w:rsidRDefault="00005965" w:rsidP="008A7569">
            <w:pPr>
              <w:jc w:val="center"/>
              <w:rPr>
                <w:sz w:val="22"/>
                <w:szCs w:val="22"/>
                <w:lang w:val="uk-UA"/>
              </w:rPr>
            </w:pPr>
            <w:r w:rsidRPr="00584BC9">
              <w:rPr>
                <w:sz w:val="22"/>
                <w:szCs w:val="22"/>
                <w:lang w:val="uk-UA"/>
              </w:rPr>
              <w:t>32,4</w:t>
            </w:r>
          </w:p>
        </w:tc>
        <w:tc>
          <w:tcPr>
            <w:tcW w:w="1157" w:type="dxa"/>
            <w:hideMark/>
          </w:tcPr>
          <w:p w14:paraId="7A823833" w14:textId="77777777" w:rsidR="00005965" w:rsidRPr="00584BC9" w:rsidRDefault="00005965" w:rsidP="008A7569">
            <w:pPr>
              <w:jc w:val="center"/>
              <w:rPr>
                <w:sz w:val="22"/>
                <w:szCs w:val="22"/>
                <w:lang w:val="uk-UA"/>
              </w:rPr>
            </w:pPr>
            <w:r w:rsidRPr="00584BC9">
              <w:rPr>
                <w:sz w:val="22"/>
                <w:szCs w:val="22"/>
                <w:lang w:val="uk-UA"/>
              </w:rPr>
              <w:t>+8</w:t>
            </w:r>
          </w:p>
        </w:tc>
        <w:tc>
          <w:tcPr>
            <w:tcW w:w="3820" w:type="dxa"/>
            <w:hideMark/>
          </w:tcPr>
          <w:p w14:paraId="70B305F1" w14:textId="77777777" w:rsidR="00005965" w:rsidRPr="00584BC9" w:rsidRDefault="00005965" w:rsidP="008A7569">
            <w:pPr>
              <w:rPr>
                <w:sz w:val="22"/>
                <w:szCs w:val="22"/>
                <w:lang w:val="uk-UA"/>
              </w:rPr>
            </w:pPr>
            <w:r w:rsidRPr="00584BC9">
              <w:rPr>
                <w:sz w:val="22"/>
                <w:szCs w:val="22"/>
                <w:lang w:val="uk-UA"/>
              </w:rPr>
              <w:t>Досягнуто перевищення цільового показника завдяки активному розвитку e-</w:t>
            </w:r>
            <w:proofErr w:type="spellStart"/>
            <w:r w:rsidRPr="00584BC9">
              <w:rPr>
                <w:sz w:val="22"/>
                <w:szCs w:val="22"/>
                <w:lang w:val="uk-UA"/>
              </w:rPr>
              <w:t>commerce</w:t>
            </w:r>
            <w:proofErr w:type="spellEnd"/>
            <w:r w:rsidRPr="00584BC9">
              <w:rPr>
                <w:sz w:val="22"/>
                <w:szCs w:val="22"/>
                <w:lang w:val="uk-UA"/>
              </w:rPr>
              <w:t xml:space="preserve"> та маркетинговим кампаніям</w:t>
            </w:r>
          </w:p>
        </w:tc>
      </w:tr>
      <w:tr w:rsidR="00005965" w:rsidRPr="00584BC9" w14:paraId="74347680" w14:textId="77777777" w:rsidTr="008A7569">
        <w:tc>
          <w:tcPr>
            <w:tcW w:w="1980" w:type="dxa"/>
            <w:hideMark/>
          </w:tcPr>
          <w:p w14:paraId="2952AB11" w14:textId="77777777" w:rsidR="00005965" w:rsidRPr="00584BC9" w:rsidRDefault="00005965" w:rsidP="008A7569">
            <w:pPr>
              <w:rPr>
                <w:sz w:val="22"/>
                <w:szCs w:val="22"/>
                <w:lang w:val="uk-UA"/>
              </w:rPr>
            </w:pPr>
            <w:r w:rsidRPr="00584BC9">
              <w:rPr>
                <w:sz w:val="22"/>
                <w:szCs w:val="22"/>
                <w:lang w:val="uk-UA"/>
              </w:rPr>
              <w:t>Рентабельність онлайн-продажів, %</w:t>
            </w:r>
          </w:p>
        </w:tc>
        <w:tc>
          <w:tcPr>
            <w:tcW w:w="1123" w:type="dxa"/>
            <w:hideMark/>
          </w:tcPr>
          <w:p w14:paraId="63797FD8" w14:textId="77777777" w:rsidR="00005965" w:rsidRPr="00584BC9" w:rsidRDefault="00005965" w:rsidP="008A7569">
            <w:pPr>
              <w:jc w:val="center"/>
              <w:rPr>
                <w:sz w:val="22"/>
                <w:szCs w:val="22"/>
                <w:lang w:val="uk-UA"/>
              </w:rPr>
            </w:pPr>
            <w:r w:rsidRPr="00584BC9">
              <w:rPr>
                <w:sz w:val="22"/>
                <w:szCs w:val="22"/>
                <w:lang w:val="uk-UA"/>
              </w:rPr>
              <w:t>11,5</w:t>
            </w:r>
          </w:p>
        </w:tc>
        <w:tc>
          <w:tcPr>
            <w:tcW w:w="0" w:type="auto"/>
            <w:hideMark/>
          </w:tcPr>
          <w:p w14:paraId="472A650C" w14:textId="77777777" w:rsidR="00005965" w:rsidRPr="00584BC9" w:rsidRDefault="00005965" w:rsidP="008A7569">
            <w:pPr>
              <w:jc w:val="center"/>
              <w:rPr>
                <w:sz w:val="22"/>
                <w:szCs w:val="22"/>
                <w:lang w:val="uk-UA"/>
              </w:rPr>
            </w:pPr>
            <w:r w:rsidRPr="00584BC9">
              <w:rPr>
                <w:sz w:val="22"/>
                <w:szCs w:val="22"/>
                <w:lang w:val="uk-UA"/>
              </w:rPr>
              <w:t>12,5</w:t>
            </w:r>
          </w:p>
        </w:tc>
        <w:tc>
          <w:tcPr>
            <w:tcW w:w="1157" w:type="dxa"/>
            <w:hideMark/>
          </w:tcPr>
          <w:p w14:paraId="4073668F" w14:textId="77777777" w:rsidR="00005965" w:rsidRPr="00584BC9" w:rsidRDefault="00005965" w:rsidP="008A7569">
            <w:pPr>
              <w:jc w:val="center"/>
              <w:rPr>
                <w:sz w:val="22"/>
                <w:szCs w:val="22"/>
                <w:lang w:val="uk-UA"/>
              </w:rPr>
            </w:pPr>
            <w:r w:rsidRPr="00584BC9">
              <w:rPr>
                <w:sz w:val="22"/>
                <w:szCs w:val="22"/>
                <w:lang w:val="uk-UA"/>
              </w:rPr>
              <w:t>+8,7</w:t>
            </w:r>
          </w:p>
        </w:tc>
        <w:tc>
          <w:tcPr>
            <w:tcW w:w="3820" w:type="dxa"/>
            <w:hideMark/>
          </w:tcPr>
          <w:p w14:paraId="263256B0" w14:textId="77777777" w:rsidR="00005965" w:rsidRPr="00584BC9" w:rsidRDefault="00005965" w:rsidP="008A7569">
            <w:pPr>
              <w:rPr>
                <w:sz w:val="22"/>
                <w:szCs w:val="22"/>
                <w:lang w:val="uk-UA"/>
              </w:rPr>
            </w:pPr>
            <w:proofErr w:type="spellStart"/>
            <w:r w:rsidRPr="00584BC9">
              <w:rPr>
                <w:sz w:val="22"/>
                <w:szCs w:val="22"/>
                <w:lang w:val="uk-UA"/>
              </w:rPr>
              <w:t>Превищення</w:t>
            </w:r>
            <w:proofErr w:type="spellEnd"/>
            <w:r w:rsidRPr="00584BC9">
              <w:rPr>
                <w:sz w:val="22"/>
                <w:szCs w:val="22"/>
                <w:lang w:val="uk-UA"/>
              </w:rPr>
              <w:t xml:space="preserve"> цільового рівня вказує на ефективну оптимізацію витрат і покращення </w:t>
            </w:r>
            <w:proofErr w:type="spellStart"/>
            <w:r w:rsidRPr="00584BC9">
              <w:rPr>
                <w:sz w:val="22"/>
                <w:szCs w:val="22"/>
                <w:lang w:val="uk-UA"/>
              </w:rPr>
              <w:t>маржинальності</w:t>
            </w:r>
            <w:proofErr w:type="spellEnd"/>
          </w:p>
        </w:tc>
      </w:tr>
      <w:tr w:rsidR="00005965" w:rsidRPr="00584BC9" w14:paraId="657ECE5E" w14:textId="77777777" w:rsidTr="008A7569">
        <w:tc>
          <w:tcPr>
            <w:tcW w:w="1980" w:type="dxa"/>
            <w:hideMark/>
          </w:tcPr>
          <w:p w14:paraId="1BB3012A" w14:textId="77777777" w:rsidR="00005965" w:rsidRDefault="00005965" w:rsidP="008A7569">
            <w:pPr>
              <w:rPr>
                <w:sz w:val="22"/>
                <w:szCs w:val="22"/>
                <w:lang w:val="uk-UA"/>
              </w:rPr>
            </w:pPr>
            <w:r w:rsidRPr="00584BC9">
              <w:rPr>
                <w:sz w:val="22"/>
                <w:szCs w:val="22"/>
                <w:lang w:val="uk-UA"/>
              </w:rPr>
              <w:t xml:space="preserve">Дохід від </w:t>
            </w:r>
          </w:p>
          <w:p w14:paraId="3D407B0E" w14:textId="77777777" w:rsidR="00005965" w:rsidRDefault="00005965" w:rsidP="008A7569">
            <w:pPr>
              <w:rPr>
                <w:sz w:val="22"/>
                <w:szCs w:val="22"/>
                <w:lang w:val="uk-UA"/>
              </w:rPr>
            </w:pPr>
            <w:r w:rsidRPr="00584BC9">
              <w:rPr>
                <w:sz w:val="22"/>
                <w:szCs w:val="22"/>
                <w:lang w:val="uk-UA"/>
              </w:rPr>
              <w:t>e-</w:t>
            </w:r>
            <w:proofErr w:type="spellStart"/>
            <w:r w:rsidRPr="00584BC9">
              <w:rPr>
                <w:sz w:val="22"/>
                <w:szCs w:val="22"/>
                <w:lang w:val="uk-UA"/>
              </w:rPr>
              <w:t>commerce</w:t>
            </w:r>
            <w:proofErr w:type="spellEnd"/>
            <w:r w:rsidRPr="00584BC9">
              <w:rPr>
                <w:sz w:val="22"/>
                <w:szCs w:val="22"/>
                <w:lang w:val="uk-UA"/>
              </w:rPr>
              <w:t xml:space="preserve">, </w:t>
            </w:r>
          </w:p>
          <w:p w14:paraId="6DBD96E8" w14:textId="77777777" w:rsidR="00005965" w:rsidRPr="00584BC9" w:rsidRDefault="00005965" w:rsidP="008A7569">
            <w:pPr>
              <w:rPr>
                <w:sz w:val="22"/>
                <w:szCs w:val="22"/>
                <w:lang w:val="uk-UA"/>
              </w:rPr>
            </w:pPr>
            <w:r w:rsidRPr="00584BC9">
              <w:rPr>
                <w:sz w:val="22"/>
                <w:szCs w:val="22"/>
                <w:lang w:val="uk-UA"/>
              </w:rPr>
              <w:t>млн грн</w:t>
            </w:r>
          </w:p>
        </w:tc>
        <w:tc>
          <w:tcPr>
            <w:tcW w:w="1123" w:type="dxa"/>
            <w:hideMark/>
          </w:tcPr>
          <w:p w14:paraId="1D5345C8" w14:textId="77777777" w:rsidR="00005965" w:rsidRPr="00584BC9" w:rsidRDefault="00005965" w:rsidP="008A7569">
            <w:pPr>
              <w:jc w:val="center"/>
              <w:rPr>
                <w:sz w:val="22"/>
                <w:szCs w:val="22"/>
                <w:lang w:val="uk-UA"/>
              </w:rPr>
            </w:pPr>
            <w:r w:rsidRPr="00584BC9">
              <w:rPr>
                <w:sz w:val="22"/>
                <w:szCs w:val="22"/>
                <w:lang w:val="uk-UA"/>
              </w:rPr>
              <w:t>2 000</w:t>
            </w:r>
          </w:p>
        </w:tc>
        <w:tc>
          <w:tcPr>
            <w:tcW w:w="0" w:type="auto"/>
            <w:hideMark/>
          </w:tcPr>
          <w:p w14:paraId="1EA8DB1B" w14:textId="77777777" w:rsidR="00005965" w:rsidRPr="00584BC9" w:rsidRDefault="00005965" w:rsidP="008A7569">
            <w:pPr>
              <w:jc w:val="center"/>
              <w:rPr>
                <w:sz w:val="22"/>
                <w:szCs w:val="22"/>
                <w:lang w:val="uk-UA"/>
              </w:rPr>
            </w:pPr>
            <w:r w:rsidRPr="00584BC9">
              <w:rPr>
                <w:sz w:val="22"/>
                <w:szCs w:val="22"/>
                <w:lang w:val="uk-UA"/>
              </w:rPr>
              <w:t>2 130</w:t>
            </w:r>
          </w:p>
        </w:tc>
        <w:tc>
          <w:tcPr>
            <w:tcW w:w="1157" w:type="dxa"/>
            <w:hideMark/>
          </w:tcPr>
          <w:p w14:paraId="4EEA5F4B" w14:textId="77777777" w:rsidR="00005965" w:rsidRPr="00584BC9" w:rsidRDefault="00005965" w:rsidP="008A7569">
            <w:pPr>
              <w:jc w:val="center"/>
              <w:rPr>
                <w:sz w:val="22"/>
                <w:szCs w:val="22"/>
                <w:lang w:val="uk-UA"/>
              </w:rPr>
            </w:pPr>
            <w:r w:rsidRPr="00584BC9">
              <w:rPr>
                <w:sz w:val="22"/>
                <w:szCs w:val="22"/>
                <w:lang w:val="uk-UA"/>
              </w:rPr>
              <w:t>+6,5</w:t>
            </w:r>
          </w:p>
        </w:tc>
        <w:tc>
          <w:tcPr>
            <w:tcW w:w="3820" w:type="dxa"/>
            <w:hideMark/>
          </w:tcPr>
          <w:p w14:paraId="10569AD6" w14:textId="77777777" w:rsidR="00005965" w:rsidRPr="00584BC9" w:rsidRDefault="00005965" w:rsidP="008A7569">
            <w:pPr>
              <w:rPr>
                <w:sz w:val="22"/>
                <w:szCs w:val="22"/>
                <w:lang w:val="uk-UA"/>
              </w:rPr>
            </w:pPr>
            <w:r w:rsidRPr="00584BC9">
              <w:rPr>
                <w:sz w:val="22"/>
                <w:szCs w:val="22"/>
                <w:lang w:val="uk-UA"/>
              </w:rPr>
              <w:t>Фактичний приріст доходу перевищує плановий, що підтверджує успішність цифрової стратегії</w:t>
            </w:r>
          </w:p>
        </w:tc>
      </w:tr>
      <w:tr w:rsidR="00005965" w:rsidRPr="00584BC9" w14:paraId="587DA634" w14:textId="77777777" w:rsidTr="008A7569">
        <w:tc>
          <w:tcPr>
            <w:tcW w:w="1980" w:type="dxa"/>
            <w:hideMark/>
          </w:tcPr>
          <w:p w14:paraId="4CBFE90E" w14:textId="77777777" w:rsidR="00005965" w:rsidRPr="00584BC9" w:rsidRDefault="00005965" w:rsidP="008A7569">
            <w:pPr>
              <w:rPr>
                <w:sz w:val="22"/>
                <w:szCs w:val="22"/>
                <w:lang w:val="uk-UA"/>
              </w:rPr>
            </w:pPr>
            <w:r w:rsidRPr="00584BC9">
              <w:rPr>
                <w:sz w:val="22"/>
                <w:szCs w:val="22"/>
                <w:lang w:val="uk-UA"/>
              </w:rPr>
              <w:t>Рівень задоволеності клієнтів, %</w:t>
            </w:r>
          </w:p>
        </w:tc>
        <w:tc>
          <w:tcPr>
            <w:tcW w:w="1123" w:type="dxa"/>
            <w:hideMark/>
          </w:tcPr>
          <w:p w14:paraId="795C900E" w14:textId="77777777" w:rsidR="00005965" w:rsidRPr="00584BC9" w:rsidRDefault="00005965" w:rsidP="008A7569">
            <w:pPr>
              <w:jc w:val="center"/>
              <w:rPr>
                <w:sz w:val="22"/>
                <w:szCs w:val="22"/>
                <w:lang w:val="uk-UA"/>
              </w:rPr>
            </w:pPr>
            <w:r w:rsidRPr="00584BC9">
              <w:rPr>
                <w:sz w:val="22"/>
                <w:szCs w:val="22"/>
                <w:lang w:val="uk-UA"/>
              </w:rPr>
              <w:t>86</w:t>
            </w:r>
          </w:p>
        </w:tc>
        <w:tc>
          <w:tcPr>
            <w:tcW w:w="0" w:type="auto"/>
            <w:hideMark/>
          </w:tcPr>
          <w:p w14:paraId="6F0F5E59" w14:textId="77777777" w:rsidR="00005965" w:rsidRPr="00584BC9" w:rsidRDefault="00005965" w:rsidP="008A7569">
            <w:pPr>
              <w:jc w:val="center"/>
              <w:rPr>
                <w:sz w:val="22"/>
                <w:szCs w:val="22"/>
                <w:lang w:val="uk-UA"/>
              </w:rPr>
            </w:pPr>
            <w:r w:rsidRPr="00584BC9">
              <w:rPr>
                <w:sz w:val="22"/>
                <w:szCs w:val="22"/>
                <w:lang w:val="uk-UA"/>
              </w:rPr>
              <w:t>89</w:t>
            </w:r>
          </w:p>
        </w:tc>
        <w:tc>
          <w:tcPr>
            <w:tcW w:w="1157" w:type="dxa"/>
            <w:hideMark/>
          </w:tcPr>
          <w:p w14:paraId="3BA36083" w14:textId="77777777" w:rsidR="00005965" w:rsidRPr="00584BC9" w:rsidRDefault="00005965" w:rsidP="008A7569">
            <w:pPr>
              <w:jc w:val="center"/>
              <w:rPr>
                <w:sz w:val="22"/>
                <w:szCs w:val="22"/>
                <w:lang w:val="uk-UA"/>
              </w:rPr>
            </w:pPr>
            <w:r w:rsidRPr="00584BC9">
              <w:rPr>
                <w:sz w:val="22"/>
                <w:szCs w:val="22"/>
                <w:lang w:val="uk-UA"/>
              </w:rPr>
              <w:t>+3,5</w:t>
            </w:r>
          </w:p>
        </w:tc>
        <w:tc>
          <w:tcPr>
            <w:tcW w:w="3820" w:type="dxa"/>
            <w:hideMark/>
          </w:tcPr>
          <w:p w14:paraId="05BA55E3" w14:textId="77777777" w:rsidR="00005965" w:rsidRPr="00584BC9" w:rsidRDefault="00005965" w:rsidP="008A7569">
            <w:pPr>
              <w:rPr>
                <w:sz w:val="22"/>
                <w:szCs w:val="22"/>
                <w:lang w:val="uk-UA"/>
              </w:rPr>
            </w:pPr>
            <w:r w:rsidRPr="00584BC9">
              <w:rPr>
                <w:sz w:val="22"/>
                <w:szCs w:val="22"/>
                <w:lang w:val="uk-UA"/>
              </w:rPr>
              <w:t>Позитивна динаміка свідчить про покращення якості обслуговування і комунікацій з клієнтами</w:t>
            </w:r>
          </w:p>
        </w:tc>
      </w:tr>
      <w:tr w:rsidR="00005965" w:rsidRPr="00584BC9" w14:paraId="76E8A31E" w14:textId="77777777" w:rsidTr="008A7569">
        <w:tc>
          <w:tcPr>
            <w:tcW w:w="1980" w:type="dxa"/>
            <w:hideMark/>
          </w:tcPr>
          <w:p w14:paraId="675DF054" w14:textId="77777777" w:rsidR="00005965" w:rsidRPr="00584BC9" w:rsidRDefault="00005965" w:rsidP="008A7569">
            <w:pPr>
              <w:rPr>
                <w:sz w:val="22"/>
                <w:szCs w:val="22"/>
                <w:lang w:val="uk-UA"/>
              </w:rPr>
            </w:pPr>
            <w:r w:rsidRPr="00584BC9">
              <w:rPr>
                <w:sz w:val="22"/>
                <w:szCs w:val="22"/>
                <w:lang w:val="uk-UA"/>
              </w:rPr>
              <w:t>Частка повторних покупок, %</w:t>
            </w:r>
          </w:p>
        </w:tc>
        <w:tc>
          <w:tcPr>
            <w:tcW w:w="1123" w:type="dxa"/>
            <w:hideMark/>
          </w:tcPr>
          <w:p w14:paraId="19D9C5BF" w14:textId="77777777" w:rsidR="00005965" w:rsidRPr="00584BC9" w:rsidRDefault="00005965" w:rsidP="008A7569">
            <w:pPr>
              <w:jc w:val="center"/>
              <w:rPr>
                <w:sz w:val="22"/>
                <w:szCs w:val="22"/>
                <w:lang w:val="uk-UA"/>
              </w:rPr>
            </w:pPr>
            <w:r w:rsidRPr="00584BC9">
              <w:rPr>
                <w:sz w:val="22"/>
                <w:szCs w:val="22"/>
                <w:lang w:val="uk-UA"/>
              </w:rPr>
              <w:t>50</w:t>
            </w:r>
          </w:p>
        </w:tc>
        <w:tc>
          <w:tcPr>
            <w:tcW w:w="0" w:type="auto"/>
            <w:hideMark/>
          </w:tcPr>
          <w:p w14:paraId="5283F432" w14:textId="77777777" w:rsidR="00005965" w:rsidRPr="00584BC9" w:rsidRDefault="00005965" w:rsidP="008A7569">
            <w:pPr>
              <w:jc w:val="center"/>
              <w:rPr>
                <w:sz w:val="22"/>
                <w:szCs w:val="22"/>
                <w:lang w:val="uk-UA"/>
              </w:rPr>
            </w:pPr>
            <w:r w:rsidRPr="00584BC9">
              <w:rPr>
                <w:sz w:val="22"/>
                <w:szCs w:val="22"/>
                <w:lang w:val="uk-UA"/>
              </w:rPr>
              <w:t>55</w:t>
            </w:r>
          </w:p>
        </w:tc>
        <w:tc>
          <w:tcPr>
            <w:tcW w:w="1157" w:type="dxa"/>
            <w:hideMark/>
          </w:tcPr>
          <w:p w14:paraId="2B3C0AC4" w14:textId="77777777" w:rsidR="00005965" w:rsidRPr="00584BC9" w:rsidRDefault="00005965" w:rsidP="008A7569">
            <w:pPr>
              <w:jc w:val="center"/>
              <w:rPr>
                <w:sz w:val="22"/>
                <w:szCs w:val="22"/>
                <w:lang w:val="uk-UA"/>
              </w:rPr>
            </w:pPr>
            <w:r w:rsidRPr="00584BC9">
              <w:rPr>
                <w:sz w:val="22"/>
                <w:szCs w:val="22"/>
                <w:lang w:val="uk-UA"/>
              </w:rPr>
              <w:t>+10</w:t>
            </w:r>
          </w:p>
        </w:tc>
        <w:tc>
          <w:tcPr>
            <w:tcW w:w="3820" w:type="dxa"/>
            <w:hideMark/>
          </w:tcPr>
          <w:p w14:paraId="3975CA8F" w14:textId="77777777" w:rsidR="00005965" w:rsidRPr="00584BC9" w:rsidRDefault="00005965" w:rsidP="008A7569">
            <w:pPr>
              <w:rPr>
                <w:sz w:val="22"/>
                <w:szCs w:val="22"/>
                <w:lang w:val="uk-UA"/>
              </w:rPr>
            </w:pPr>
            <w:r w:rsidRPr="00584BC9">
              <w:rPr>
                <w:sz w:val="22"/>
                <w:szCs w:val="22"/>
                <w:lang w:val="uk-UA"/>
              </w:rPr>
              <w:t>Програми лояльності та персоналізовані пропозиції ефективно стимулюють повторні продажі</w:t>
            </w:r>
          </w:p>
        </w:tc>
      </w:tr>
      <w:tr w:rsidR="00005965" w:rsidRPr="003E694F" w14:paraId="3CDBC6BF" w14:textId="77777777" w:rsidTr="008A7569">
        <w:tc>
          <w:tcPr>
            <w:tcW w:w="1980" w:type="dxa"/>
            <w:hideMark/>
          </w:tcPr>
          <w:p w14:paraId="55C6A790" w14:textId="77777777" w:rsidR="00005965" w:rsidRPr="00584BC9" w:rsidRDefault="00005965" w:rsidP="008A7569">
            <w:pPr>
              <w:rPr>
                <w:sz w:val="22"/>
                <w:szCs w:val="22"/>
                <w:lang w:val="uk-UA"/>
              </w:rPr>
            </w:pPr>
            <w:r w:rsidRPr="00584BC9">
              <w:rPr>
                <w:sz w:val="22"/>
                <w:szCs w:val="22"/>
                <w:lang w:val="uk-UA"/>
              </w:rPr>
              <w:t>Середній час обробки замовлення, дні</w:t>
            </w:r>
          </w:p>
        </w:tc>
        <w:tc>
          <w:tcPr>
            <w:tcW w:w="1123" w:type="dxa"/>
            <w:hideMark/>
          </w:tcPr>
          <w:p w14:paraId="41172E48" w14:textId="77777777" w:rsidR="00005965" w:rsidRPr="00584BC9" w:rsidRDefault="00005965" w:rsidP="008A7569">
            <w:pPr>
              <w:jc w:val="center"/>
              <w:rPr>
                <w:sz w:val="22"/>
                <w:szCs w:val="22"/>
                <w:lang w:val="uk-UA"/>
              </w:rPr>
            </w:pPr>
            <w:r w:rsidRPr="00584BC9">
              <w:rPr>
                <w:sz w:val="22"/>
                <w:szCs w:val="22"/>
                <w:lang w:val="uk-UA"/>
              </w:rPr>
              <w:t>1</w:t>
            </w:r>
          </w:p>
        </w:tc>
        <w:tc>
          <w:tcPr>
            <w:tcW w:w="0" w:type="auto"/>
            <w:hideMark/>
          </w:tcPr>
          <w:p w14:paraId="31575A5F" w14:textId="77777777" w:rsidR="00005965" w:rsidRPr="00584BC9" w:rsidRDefault="00005965" w:rsidP="008A7569">
            <w:pPr>
              <w:jc w:val="center"/>
              <w:rPr>
                <w:sz w:val="22"/>
                <w:szCs w:val="22"/>
                <w:lang w:val="uk-UA"/>
              </w:rPr>
            </w:pPr>
            <w:r w:rsidRPr="00584BC9">
              <w:rPr>
                <w:sz w:val="22"/>
                <w:szCs w:val="22"/>
                <w:lang w:val="uk-UA"/>
              </w:rPr>
              <w:t>1,5</w:t>
            </w:r>
          </w:p>
        </w:tc>
        <w:tc>
          <w:tcPr>
            <w:tcW w:w="1157" w:type="dxa"/>
            <w:hideMark/>
          </w:tcPr>
          <w:p w14:paraId="7F32BCA9" w14:textId="77777777" w:rsidR="00005965" w:rsidRPr="00584BC9" w:rsidRDefault="00005965" w:rsidP="008A7569">
            <w:pPr>
              <w:jc w:val="center"/>
              <w:rPr>
                <w:sz w:val="22"/>
                <w:szCs w:val="22"/>
                <w:lang w:val="uk-UA"/>
              </w:rPr>
            </w:pPr>
            <w:r w:rsidRPr="00584BC9">
              <w:rPr>
                <w:sz w:val="22"/>
                <w:szCs w:val="22"/>
                <w:lang w:val="uk-UA"/>
              </w:rPr>
              <w:t>+50</w:t>
            </w:r>
          </w:p>
        </w:tc>
        <w:tc>
          <w:tcPr>
            <w:tcW w:w="3820" w:type="dxa"/>
            <w:hideMark/>
          </w:tcPr>
          <w:p w14:paraId="587C8A8A" w14:textId="77777777" w:rsidR="00005965" w:rsidRPr="00584BC9" w:rsidRDefault="00005965" w:rsidP="008A7569">
            <w:pPr>
              <w:rPr>
                <w:sz w:val="22"/>
                <w:szCs w:val="22"/>
                <w:lang w:val="uk-UA"/>
              </w:rPr>
            </w:pPr>
            <w:r w:rsidRPr="00584BC9">
              <w:rPr>
                <w:sz w:val="22"/>
                <w:szCs w:val="22"/>
                <w:lang w:val="uk-UA"/>
              </w:rPr>
              <w:t xml:space="preserve">Фактичний час обробки замовлення перевищує цільовий показник, що пов’язано з високим навантаженням на логістичні та обробні підрозділи і частковою неповною інтеграцією онлайн- та </w:t>
            </w:r>
            <w:proofErr w:type="spellStart"/>
            <w:r w:rsidRPr="00584BC9">
              <w:rPr>
                <w:sz w:val="22"/>
                <w:szCs w:val="22"/>
                <w:lang w:val="uk-UA"/>
              </w:rPr>
              <w:t>офлайн</w:t>
            </w:r>
            <w:proofErr w:type="spellEnd"/>
            <w:r w:rsidRPr="00584BC9">
              <w:rPr>
                <w:sz w:val="22"/>
                <w:szCs w:val="22"/>
                <w:lang w:val="uk-UA"/>
              </w:rPr>
              <w:t>-процесів; проте він залишається відносно низьким і демонструє достатню ефективність</w:t>
            </w:r>
          </w:p>
        </w:tc>
      </w:tr>
      <w:tr w:rsidR="00005965" w:rsidRPr="00584BC9" w14:paraId="70DE2CDF" w14:textId="77777777" w:rsidTr="008A7569">
        <w:tc>
          <w:tcPr>
            <w:tcW w:w="1980" w:type="dxa"/>
            <w:hideMark/>
          </w:tcPr>
          <w:p w14:paraId="56645577" w14:textId="77777777" w:rsidR="00005965" w:rsidRPr="00584BC9" w:rsidRDefault="00005965" w:rsidP="008A7569">
            <w:pPr>
              <w:rPr>
                <w:sz w:val="22"/>
                <w:szCs w:val="22"/>
                <w:lang w:val="uk-UA"/>
              </w:rPr>
            </w:pPr>
            <w:r w:rsidRPr="00584BC9">
              <w:rPr>
                <w:sz w:val="22"/>
                <w:szCs w:val="22"/>
                <w:lang w:val="uk-UA"/>
              </w:rPr>
              <w:t>Рівень цифрової взаємодії та інтеграції CRM, %</w:t>
            </w:r>
          </w:p>
        </w:tc>
        <w:tc>
          <w:tcPr>
            <w:tcW w:w="1123" w:type="dxa"/>
            <w:hideMark/>
          </w:tcPr>
          <w:p w14:paraId="622FAC64" w14:textId="77777777" w:rsidR="00005965" w:rsidRPr="00584BC9" w:rsidRDefault="00005965" w:rsidP="008A7569">
            <w:pPr>
              <w:jc w:val="center"/>
              <w:rPr>
                <w:sz w:val="22"/>
                <w:szCs w:val="22"/>
                <w:lang w:val="uk-UA"/>
              </w:rPr>
            </w:pPr>
            <w:r w:rsidRPr="00584BC9">
              <w:rPr>
                <w:sz w:val="22"/>
                <w:szCs w:val="22"/>
                <w:lang w:val="uk-UA"/>
              </w:rPr>
              <w:t>85</w:t>
            </w:r>
          </w:p>
        </w:tc>
        <w:tc>
          <w:tcPr>
            <w:tcW w:w="0" w:type="auto"/>
            <w:hideMark/>
          </w:tcPr>
          <w:p w14:paraId="59F56353" w14:textId="77777777" w:rsidR="00005965" w:rsidRPr="00584BC9" w:rsidRDefault="00005965" w:rsidP="008A7569">
            <w:pPr>
              <w:jc w:val="center"/>
              <w:rPr>
                <w:sz w:val="22"/>
                <w:szCs w:val="22"/>
                <w:lang w:val="uk-UA"/>
              </w:rPr>
            </w:pPr>
            <w:r w:rsidRPr="00584BC9">
              <w:rPr>
                <w:sz w:val="22"/>
                <w:szCs w:val="22"/>
                <w:lang w:val="uk-UA"/>
              </w:rPr>
              <w:t>79</w:t>
            </w:r>
          </w:p>
        </w:tc>
        <w:tc>
          <w:tcPr>
            <w:tcW w:w="1157" w:type="dxa"/>
            <w:hideMark/>
          </w:tcPr>
          <w:p w14:paraId="35F04FAE" w14:textId="77777777" w:rsidR="00005965" w:rsidRPr="00584BC9" w:rsidRDefault="00005965" w:rsidP="008A7569">
            <w:pPr>
              <w:jc w:val="center"/>
              <w:rPr>
                <w:sz w:val="22"/>
                <w:szCs w:val="22"/>
                <w:lang w:val="uk-UA"/>
              </w:rPr>
            </w:pPr>
            <w:r w:rsidRPr="00584BC9">
              <w:rPr>
                <w:sz w:val="22"/>
                <w:szCs w:val="22"/>
                <w:lang w:val="uk-UA"/>
              </w:rPr>
              <w:t>–7,1</w:t>
            </w:r>
          </w:p>
        </w:tc>
        <w:tc>
          <w:tcPr>
            <w:tcW w:w="3820" w:type="dxa"/>
            <w:hideMark/>
          </w:tcPr>
          <w:p w14:paraId="5F2D8899" w14:textId="77777777" w:rsidR="00005965" w:rsidRPr="00584BC9" w:rsidRDefault="00005965" w:rsidP="008A7569">
            <w:pPr>
              <w:rPr>
                <w:sz w:val="22"/>
                <w:szCs w:val="22"/>
                <w:lang w:val="uk-UA"/>
              </w:rPr>
            </w:pPr>
            <w:r w:rsidRPr="00584BC9">
              <w:rPr>
                <w:sz w:val="22"/>
                <w:szCs w:val="22"/>
                <w:lang w:val="uk-UA"/>
              </w:rPr>
              <w:t>Показник нижчий від цільового, що вказує на потребу подальшого вдосконалення системи CRM і цифрової аналітики</w:t>
            </w:r>
          </w:p>
        </w:tc>
      </w:tr>
      <w:tr w:rsidR="00005965" w:rsidRPr="00584BC9" w14:paraId="1267E48B" w14:textId="77777777" w:rsidTr="008A7569">
        <w:tc>
          <w:tcPr>
            <w:tcW w:w="1980" w:type="dxa"/>
            <w:hideMark/>
          </w:tcPr>
          <w:p w14:paraId="166C584E" w14:textId="77777777" w:rsidR="00005965" w:rsidRPr="00584BC9" w:rsidRDefault="00005965" w:rsidP="008A7569">
            <w:pPr>
              <w:rPr>
                <w:sz w:val="22"/>
                <w:szCs w:val="22"/>
                <w:lang w:val="uk-UA"/>
              </w:rPr>
            </w:pPr>
            <w:r w:rsidRPr="00584BC9">
              <w:rPr>
                <w:sz w:val="22"/>
                <w:szCs w:val="22"/>
                <w:lang w:val="uk-UA"/>
              </w:rPr>
              <w:t>Конверсія сайту, %</w:t>
            </w:r>
          </w:p>
        </w:tc>
        <w:tc>
          <w:tcPr>
            <w:tcW w:w="1123" w:type="dxa"/>
            <w:hideMark/>
          </w:tcPr>
          <w:p w14:paraId="55847463" w14:textId="77777777" w:rsidR="00005965" w:rsidRPr="00584BC9" w:rsidRDefault="00005965" w:rsidP="008A7569">
            <w:pPr>
              <w:jc w:val="center"/>
              <w:rPr>
                <w:sz w:val="22"/>
                <w:szCs w:val="22"/>
                <w:lang w:val="uk-UA"/>
              </w:rPr>
            </w:pPr>
            <w:r w:rsidRPr="00584BC9">
              <w:rPr>
                <w:sz w:val="22"/>
                <w:szCs w:val="22"/>
                <w:lang w:val="uk-UA"/>
              </w:rPr>
              <w:t>2,5</w:t>
            </w:r>
          </w:p>
        </w:tc>
        <w:tc>
          <w:tcPr>
            <w:tcW w:w="0" w:type="auto"/>
            <w:hideMark/>
          </w:tcPr>
          <w:p w14:paraId="5571E1D1" w14:textId="77777777" w:rsidR="00005965" w:rsidRPr="00584BC9" w:rsidRDefault="00005965" w:rsidP="008A7569">
            <w:pPr>
              <w:jc w:val="center"/>
              <w:rPr>
                <w:sz w:val="22"/>
                <w:szCs w:val="22"/>
                <w:lang w:val="uk-UA"/>
              </w:rPr>
            </w:pPr>
            <w:r w:rsidRPr="00584BC9">
              <w:rPr>
                <w:sz w:val="22"/>
                <w:szCs w:val="22"/>
                <w:lang w:val="uk-UA"/>
              </w:rPr>
              <w:t>2,9</w:t>
            </w:r>
          </w:p>
        </w:tc>
        <w:tc>
          <w:tcPr>
            <w:tcW w:w="1157" w:type="dxa"/>
            <w:hideMark/>
          </w:tcPr>
          <w:p w14:paraId="0CF0DF54" w14:textId="77777777" w:rsidR="00005965" w:rsidRPr="00584BC9" w:rsidRDefault="00005965" w:rsidP="008A7569">
            <w:pPr>
              <w:jc w:val="center"/>
              <w:rPr>
                <w:sz w:val="22"/>
                <w:szCs w:val="22"/>
                <w:lang w:val="uk-UA"/>
              </w:rPr>
            </w:pPr>
            <w:r w:rsidRPr="00584BC9">
              <w:rPr>
                <w:sz w:val="22"/>
                <w:szCs w:val="22"/>
                <w:lang w:val="uk-UA"/>
              </w:rPr>
              <w:t>+16</w:t>
            </w:r>
          </w:p>
        </w:tc>
        <w:tc>
          <w:tcPr>
            <w:tcW w:w="3820" w:type="dxa"/>
            <w:hideMark/>
          </w:tcPr>
          <w:p w14:paraId="0FB4492C" w14:textId="77777777" w:rsidR="00005965" w:rsidRPr="00584BC9" w:rsidRDefault="00005965" w:rsidP="008A7569">
            <w:pPr>
              <w:rPr>
                <w:sz w:val="22"/>
                <w:szCs w:val="22"/>
                <w:lang w:val="uk-UA"/>
              </w:rPr>
            </w:pPr>
            <w:proofErr w:type="spellStart"/>
            <w:r w:rsidRPr="00584BC9">
              <w:rPr>
                <w:sz w:val="22"/>
                <w:szCs w:val="22"/>
                <w:lang w:val="uk-UA"/>
              </w:rPr>
              <w:t>Превищення</w:t>
            </w:r>
            <w:proofErr w:type="spellEnd"/>
            <w:r w:rsidRPr="00584BC9">
              <w:rPr>
                <w:sz w:val="22"/>
                <w:szCs w:val="22"/>
                <w:lang w:val="uk-UA"/>
              </w:rPr>
              <w:t xml:space="preserve"> цільового показника завдяки оптимізації UX/UI та маркетинговим інструментам</w:t>
            </w:r>
          </w:p>
        </w:tc>
      </w:tr>
    </w:tbl>
    <w:p w14:paraId="36B76DE1" w14:textId="77777777" w:rsidR="00005965" w:rsidRPr="00F86D1B" w:rsidRDefault="00005965" w:rsidP="00005965">
      <w:pPr>
        <w:spacing w:line="360" w:lineRule="auto"/>
        <w:ind w:firstLine="709"/>
        <w:jc w:val="both"/>
        <w:rPr>
          <w:sz w:val="28"/>
          <w:szCs w:val="28"/>
          <w:lang w:val="uk-UA"/>
        </w:rPr>
      </w:pPr>
    </w:p>
    <w:p w14:paraId="35FF3239" w14:textId="77777777" w:rsidR="00005965" w:rsidRDefault="00005965" w:rsidP="00005965">
      <w:pPr>
        <w:spacing w:line="360" w:lineRule="auto"/>
        <w:ind w:firstLine="709"/>
        <w:jc w:val="both"/>
        <w:rPr>
          <w:sz w:val="28"/>
          <w:szCs w:val="28"/>
          <w:lang w:val="uk-UA"/>
        </w:rPr>
      </w:pPr>
      <w:r w:rsidRPr="00FE4F57">
        <w:rPr>
          <w:sz w:val="28"/>
          <w:szCs w:val="28"/>
          <w:lang w:val="uk-UA"/>
        </w:rPr>
        <w:t>Узагальнюючи результати проведеного оцінювання, можна зробити висновок, що стратегія розвитку онлайн-бізнесу ТОВ «ЮСК Україна» є загалом ефективною, оскільки забезпечує позитивну динаміку більшості фінансових і нефінансових показників.</w:t>
      </w:r>
      <w:r>
        <w:rPr>
          <w:sz w:val="28"/>
          <w:szCs w:val="28"/>
          <w:lang w:val="uk-UA"/>
        </w:rPr>
        <w:t xml:space="preserve"> </w:t>
      </w:r>
      <w:r w:rsidRPr="00FE4F57">
        <w:rPr>
          <w:sz w:val="28"/>
          <w:szCs w:val="28"/>
          <w:lang w:val="uk-UA"/>
        </w:rPr>
        <w:t xml:space="preserve">Зокрема, спостерігається суттєве зростання частки онлайн-продажів, підвищення рентабельності та доходів від електронної комерції, покращення рівня задоволеності клієнтів та збільшення </w:t>
      </w:r>
      <w:r w:rsidRPr="00FE4F57">
        <w:rPr>
          <w:sz w:val="28"/>
          <w:szCs w:val="28"/>
          <w:lang w:val="uk-UA"/>
        </w:rPr>
        <w:lastRenderedPageBreak/>
        <w:t xml:space="preserve">частки повторних покупок. Водночас фактичний середній час обробки замовлення перевищує цільовий показник, а рівень цифрової взаємодії та інтеграції </w:t>
      </w:r>
      <w:r w:rsidRPr="00FE4F57">
        <w:rPr>
          <w:sz w:val="28"/>
          <w:szCs w:val="28"/>
        </w:rPr>
        <w:t>CRM</w:t>
      </w:r>
      <w:r w:rsidRPr="00FE4F57">
        <w:rPr>
          <w:sz w:val="28"/>
          <w:szCs w:val="28"/>
          <w:lang w:val="uk-UA"/>
        </w:rPr>
        <w:t xml:space="preserve"> залишається нижчим від очікуваного, що свідчить про необхідність подальшого вдосконалення автоматизації бізнес-процесів, оптимізації логістики та впровадження системи наскрізної аналітики. Отримані результати формують основу для уточнення стратегічних пріоритетів компанії та підготовки пропозицій щодо підвищення ефективності онлайн-бізнесу ТОВ «ЮСК Україна» в довгостроковій перспективі.</w:t>
      </w:r>
    </w:p>
    <w:p w14:paraId="1A367440" w14:textId="77777777" w:rsidR="00005965" w:rsidRDefault="00005965" w:rsidP="00005965">
      <w:pPr>
        <w:spacing w:line="360" w:lineRule="auto"/>
        <w:ind w:firstLine="709"/>
        <w:jc w:val="both"/>
        <w:rPr>
          <w:sz w:val="28"/>
          <w:szCs w:val="28"/>
          <w:lang w:val="uk-UA"/>
        </w:rPr>
      </w:pPr>
      <w:r w:rsidRPr="000261FF">
        <w:rPr>
          <w:sz w:val="28"/>
          <w:szCs w:val="28"/>
          <w:lang w:val="uk-UA"/>
        </w:rPr>
        <w:t>З метою узагальнення результатів оцінювання доцільно застосувати інтегральний метод визначення ефективності реалізації стратегії</w:t>
      </w:r>
      <w:r>
        <w:rPr>
          <w:sz w:val="28"/>
          <w:szCs w:val="28"/>
          <w:lang w:val="uk-UA"/>
        </w:rPr>
        <w:t xml:space="preserve"> </w:t>
      </w:r>
      <w:r w:rsidRPr="00FE4F57">
        <w:rPr>
          <w:sz w:val="28"/>
          <w:szCs w:val="28"/>
          <w:lang w:val="uk-UA"/>
        </w:rPr>
        <w:t>ТОВ «ЮСК Україна»</w:t>
      </w:r>
      <w:r w:rsidRPr="000261FF">
        <w:rPr>
          <w:sz w:val="28"/>
          <w:szCs w:val="28"/>
          <w:lang w:val="uk-UA"/>
        </w:rPr>
        <w:t>. Він базується на порівнянні фактичних і цільових значень ключових показників, що відображають ступінь досягнення стратегічних орієнтирів компанії</w:t>
      </w:r>
      <w:r>
        <w:rPr>
          <w:sz w:val="28"/>
          <w:szCs w:val="28"/>
          <w:lang w:val="uk-UA"/>
        </w:rPr>
        <w:t xml:space="preserve"> (формула 3.1)</w:t>
      </w:r>
      <w:r w:rsidRPr="000261FF">
        <w:rPr>
          <w:sz w:val="28"/>
          <w:szCs w:val="28"/>
          <w:lang w:val="uk-UA"/>
        </w:rPr>
        <w:t xml:space="preserve">. </w:t>
      </w:r>
    </w:p>
    <w:p w14:paraId="36166FED" w14:textId="77777777" w:rsidR="00005965" w:rsidRDefault="00005965" w:rsidP="00005965">
      <w:pPr>
        <w:ind w:firstLine="709"/>
        <w:jc w:val="center"/>
        <w:rPr>
          <w:sz w:val="28"/>
          <w:szCs w:val="28"/>
          <w:lang w:val="uk-UA"/>
        </w:rPr>
      </w:pPr>
      <w:r>
        <w:rPr>
          <w:noProof/>
        </w:rPr>
        <w:drawing>
          <wp:inline distT="0" distB="0" distL="0" distR="0" wp14:anchorId="602822AE" wp14:editId="7EC7458C">
            <wp:extent cx="1838325" cy="828675"/>
            <wp:effectExtent l="0" t="0" r="9525" b="9525"/>
            <wp:docPr id="1760085004" name="Рисунок 1" descr="Изображение выглядит как текст, Шрифт, диаграмма, белый&#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085004" name="Рисунок 1" descr="Изображение выглядит как текст, Шрифт, диаграмма, белый&#10;&#10;Содержимое, созданное искусственным интеллектом, может быть неверным."/>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8325" cy="828675"/>
                    </a:xfrm>
                    <a:prstGeom prst="rect">
                      <a:avLst/>
                    </a:prstGeom>
                    <a:noFill/>
                    <a:ln>
                      <a:noFill/>
                    </a:ln>
                  </pic:spPr>
                </pic:pic>
              </a:graphicData>
            </a:graphic>
          </wp:inline>
        </w:drawing>
      </w:r>
    </w:p>
    <w:p w14:paraId="15D0A52D" w14:textId="77777777" w:rsidR="00005965" w:rsidRDefault="00005965" w:rsidP="00005965">
      <w:pPr>
        <w:spacing w:line="360" w:lineRule="auto"/>
        <w:ind w:firstLine="709"/>
        <w:jc w:val="right"/>
        <w:rPr>
          <w:sz w:val="28"/>
          <w:szCs w:val="28"/>
          <w:lang w:val="uk-UA"/>
        </w:rPr>
      </w:pPr>
      <w:r>
        <w:rPr>
          <w:sz w:val="28"/>
          <w:szCs w:val="28"/>
          <w:lang w:val="uk-UA"/>
        </w:rPr>
        <w:t>(3.1)</w:t>
      </w:r>
    </w:p>
    <w:p w14:paraId="005D6D2B" w14:textId="77777777" w:rsidR="00005965" w:rsidRDefault="00005965" w:rsidP="00005965">
      <w:pPr>
        <w:spacing w:line="360" w:lineRule="auto"/>
        <w:ind w:firstLine="709"/>
        <w:jc w:val="both"/>
        <w:rPr>
          <w:sz w:val="28"/>
          <w:szCs w:val="28"/>
          <w:lang w:val="uk-UA"/>
        </w:rPr>
      </w:pPr>
      <w:r>
        <w:rPr>
          <w:sz w:val="28"/>
          <w:szCs w:val="28"/>
          <w:lang w:val="uk-UA"/>
        </w:rPr>
        <w:t>д</w:t>
      </w:r>
      <w:r w:rsidRPr="000261FF">
        <w:rPr>
          <w:sz w:val="28"/>
          <w:szCs w:val="28"/>
        </w:rPr>
        <w:t>е</w:t>
      </w:r>
      <w:r>
        <w:rPr>
          <w:sz w:val="28"/>
          <w:szCs w:val="28"/>
          <w:lang w:val="uk-UA"/>
        </w:rPr>
        <w:t xml:space="preserve">  </w:t>
      </w:r>
    </w:p>
    <w:p w14:paraId="1B31B87B" w14:textId="77777777" w:rsidR="00005965" w:rsidRDefault="00000000" w:rsidP="00005965">
      <w:pPr>
        <w:spacing w:line="360" w:lineRule="auto"/>
        <w:ind w:firstLine="709"/>
        <w:jc w:val="both"/>
        <w:rPr>
          <w:sz w:val="28"/>
          <w:szCs w:val="28"/>
          <w:lang w:val="uk-UA"/>
        </w:rPr>
      </w:pPr>
      <m:oMath>
        <m:sSub>
          <m:sSubPr>
            <m:ctrlPr>
              <w:rPr>
                <w:rFonts w:ascii="Cambria Math" w:hAnsi="Cambria Math"/>
                <w:sz w:val="28"/>
                <w:szCs w:val="28"/>
              </w:rPr>
            </m:ctrlPr>
          </m:sSubPr>
          <m:e>
            <m:r>
              <m:rPr>
                <m:nor/>
              </m:rPr>
              <w:rPr>
                <w:sz w:val="28"/>
                <w:szCs w:val="28"/>
              </w:rPr>
              <m:t>Ф</m:t>
            </m:r>
          </m:e>
          <m:sub>
            <m:r>
              <w:rPr>
                <w:rFonts w:ascii="Cambria Math" w:hAnsi="Cambria Math"/>
                <w:sz w:val="28"/>
                <w:szCs w:val="28"/>
              </w:rPr>
              <m:t>i</m:t>
            </m:r>
          </m:sub>
        </m:sSub>
      </m:oMath>
      <w:r w:rsidR="00005965">
        <w:rPr>
          <w:sz w:val="28"/>
          <w:szCs w:val="28"/>
          <w:lang w:val="uk-UA"/>
        </w:rPr>
        <w:t xml:space="preserve"> -</w:t>
      </w:r>
      <w:r w:rsidR="00005965" w:rsidRPr="000261FF">
        <w:rPr>
          <w:sz w:val="28"/>
          <w:szCs w:val="28"/>
        </w:rPr>
        <w:t xml:space="preserve"> </w:t>
      </w:r>
      <w:proofErr w:type="spellStart"/>
      <w:r w:rsidR="00005965" w:rsidRPr="000261FF">
        <w:rPr>
          <w:sz w:val="28"/>
          <w:szCs w:val="28"/>
        </w:rPr>
        <w:t>фактичне</w:t>
      </w:r>
      <w:proofErr w:type="spellEnd"/>
      <w:r w:rsidR="00005965" w:rsidRPr="000261FF">
        <w:rPr>
          <w:sz w:val="28"/>
          <w:szCs w:val="28"/>
        </w:rPr>
        <w:t xml:space="preserve"> </w:t>
      </w:r>
      <w:proofErr w:type="spellStart"/>
      <w:r w:rsidR="00005965" w:rsidRPr="000261FF">
        <w:rPr>
          <w:sz w:val="28"/>
          <w:szCs w:val="28"/>
        </w:rPr>
        <w:t>значення</w:t>
      </w:r>
      <w:proofErr w:type="spellEnd"/>
      <w:r w:rsidR="00005965" w:rsidRPr="000261FF">
        <w:rPr>
          <w:sz w:val="28"/>
          <w:szCs w:val="28"/>
        </w:rPr>
        <w:t xml:space="preserve"> </w:t>
      </w:r>
      <w:proofErr w:type="spellStart"/>
      <w:r w:rsidR="00005965" w:rsidRPr="000261FF">
        <w:rPr>
          <w:sz w:val="28"/>
          <w:szCs w:val="28"/>
        </w:rPr>
        <w:t>показника</w:t>
      </w:r>
      <w:proofErr w:type="spellEnd"/>
      <w:r w:rsidR="00005965" w:rsidRPr="000261FF">
        <w:rPr>
          <w:sz w:val="28"/>
          <w:szCs w:val="28"/>
        </w:rPr>
        <w:t>,</w:t>
      </w:r>
    </w:p>
    <w:p w14:paraId="5D7F0074" w14:textId="77777777" w:rsidR="00005965" w:rsidRDefault="00000000" w:rsidP="00005965">
      <w:pPr>
        <w:spacing w:line="360" w:lineRule="auto"/>
        <w:ind w:firstLine="709"/>
        <w:jc w:val="both"/>
        <w:rPr>
          <w:sz w:val="28"/>
          <w:szCs w:val="28"/>
          <w:lang w:val="uk-UA"/>
        </w:rPr>
      </w:pPr>
      <m:oMath>
        <m:sSub>
          <m:sSubPr>
            <m:ctrlPr>
              <w:rPr>
                <w:rFonts w:ascii="Cambria Math" w:hAnsi="Cambria Math"/>
                <w:sz w:val="28"/>
                <w:szCs w:val="28"/>
              </w:rPr>
            </m:ctrlPr>
          </m:sSubPr>
          <m:e>
            <m:r>
              <m:rPr>
                <m:nor/>
              </m:rPr>
              <w:rPr>
                <w:sz w:val="28"/>
                <w:szCs w:val="28"/>
              </w:rPr>
              <m:t>Ц</m:t>
            </m:r>
          </m:e>
          <m:sub>
            <m:r>
              <w:rPr>
                <w:rFonts w:ascii="Cambria Math" w:hAnsi="Cambria Math"/>
                <w:sz w:val="28"/>
                <w:szCs w:val="28"/>
              </w:rPr>
              <m:t>i</m:t>
            </m:r>
          </m:sub>
        </m:sSub>
      </m:oMath>
      <w:r w:rsidR="00005965" w:rsidRPr="000261FF">
        <w:rPr>
          <w:sz w:val="28"/>
          <w:szCs w:val="28"/>
        </w:rPr>
        <w:t xml:space="preserve"> </w:t>
      </w:r>
      <w:r w:rsidR="00005965">
        <w:rPr>
          <w:sz w:val="28"/>
          <w:szCs w:val="28"/>
          <w:lang w:val="uk-UA"/>
        </w:rPr>
        <w:t xml:space="preserve">- </w:t>
      </w:r>
      <w:proofErr w:type="spellStart"/>
      <w:r w:rsidR="00005965" w:rsidRPr="000261FF">
        <w:rPr>
          <w:sz w:val="28"/>
          <w:szCs w:val="28"/>
        </w:rPr>
        <w:t>цільове</w:t>
      </w:r>
      <w:proofErr w:type="spellEnd"/>
      <w:r w:rsidR="00005965" w:rsidRPr="000261FF">
        <w:rPr>
          <w:sz w:val="28"/>
          <w:szCs w:val="28"/>
        </w:rPr>
        <w:t xml:space="preserve"> </w:t>
      </w:r>
      <w:proofErr w:type="spellStart"/>
      <w:r w:rsidR="00005965" w:rsidRPr="000261FF">
        <w:rPr>
          <w:sz w:val="28"/>
          <w:szCs w:val="28"/>
        </w:rPr>
        <w:t>значення</w:t>
      </w:r>
      <w:proofErr w:type="spellEnd"/>
      <w:r w:rsidR="00005965" w:rsidRPr="000261FF">
        <w:rPr>
          <w:sz w:val="28"/>
          <w:szCs w:val="28"/>
        </w:rPr>
        <w:t xml:space="preserve"> </w:t>
      </w:r>
      <w:proofErr w:type="spellStart"/>
      <w:r w:rsidR="00005965" w:rsidRPr="000261FF">
        <w:rPr>
          <w:sz w:val="28"/>
          <w:szCs w:val="28"/>
        </w:rPr>
        <w:t>показника</w:t>
      </w:r>
      <w:proofErr w:type="spellEnd"/>
      <w:r w:rsidR="00005965" w:rsidRPr="000261FF">
        <w:rPr>
          <w:sz w:val="28"/>
          <w:szCs w:val="28"/>
        </w:rPr>
        <w:t>,</w:t>
      </w:r>
    </w:p>
    <w:p w14:paraId="6C414C16" w14:textId="77777777" w:rsidR="00005965" w:rsidRDefault="00005965" w:rsidP="00005965">
      <w:pPr>
        <w:spacing w:line="360" w:lineRule="auto"/>
        <w:ind w:firstLine="709"/>
        <w:jc w:val="both"/>
        <w:rPr>
          <w:sz w:val="28"/>
          <w:szCs w:val="28"/>
          <w:lang w:val="uk-UA"/>
        </w:rPr>
      </w:pPr>
      <m:oMath>
        <m:r>
          <w:rPr>
            <w:rFonts w:ascii="Cambria Math" w:hAnsi="Cambria Math"/>
            <w:sz w:val="28"/>
            <w:szCs w:val="28"/>
          </w:rPr>
          <m:t>n</m:t>
        </m:r>
      </m:oMath>
      <w:r w:rsidRPr="000261FF">
        <w:rPr>
          <w:sz w:val="28"/>
          <w:szCs w:val="28"/>
          <w:lang w:val="uk-UA"/>
        </w:rPr>
        <w:t xml:space="preserve"> </w:t>
      </w:r>
      <w:r>
        <w:rPr>
          <w:sz w:val="28"/>
          <w:szCs w:val="28"/>
          <w:lang w:val="uk-UA"/>
        </w:rPr>
        <w:t xml:space="preserve">- </w:t>
      </w:r>
      <w:r w:rsidRPr="000261FF">
        <w:rPr>
          <w:sz w:val="28"/>
          <w:szCs w:val="28"/>
          <w:lang w:val="uk-UA"/>
        </w:rPr>
        <w:t>кількість показників.</w:t>
      </w:r>
    </w:p>
    <w:p w14:paraId="2010E20D" w14:textId="77777777" w:rsidR="00005965" w:rsidRDefault="00005965" w:rsidP="00005965">
      <w:pPr>
        <w:spacing w:line="360" w:lineRule="auto"/>
        <w:ind w:firstLine="709"/>
        <w:jc w:val="both"/>
        <w:rPr>
          <w:sz w:val="28"/>
          <w:szCs w:val="28"/>
          <w:lang w:val="uk-UA"/>
        </w:rPr>
      </w:pPr>
    </w:p>
    <w:p w14:paraId="42BCE284" w14:textId="77777777" w:rsidR="00005965" w:rsidRPr="000261FF" w:rsidRDefault="00005965" w:rsidP="00005965">
      <w:pPr>
        <w:spacing w:line="360" w:lineRule="auto"/>
        <w:ind w:firstLine="709"/>
        <w:jc w:val="both"/>
        <w:rPr>
          <w:sz w:val="28"/>
          <w:szCs w:val="28"/>
          <w:lang w:val="uk-UA"/>
        </w:rPr>
      </w:pPr>
      <w:r w:rsidRPr="000261FF">
        <w:rPr>
          <w:sz w:val="28"/>
          <w:szCs w:val="28"/>
          <w:lang w:val="uk-UA"/>
        </w:rPr>
        <w:t>Такий підхід дозволяє кількісно оцінити сукупний результат впровадження стратегії розвитку онлайн-бізнесу, визначити відхилення між запланованими та досягнутими параметрами, а також встановити загальний рівень стратегічної ефективності.</w:t>
      </w:r>
      <w:r>
        <w:rPr>
          <w:sz w:val="28"/>
          <w:szCs w:val="28"/>
          <w:lang w:val="uk-UA"/>
        </w:rPr>
        <w:t xml:space="preserve"> </w:t>
      </w:r>
      <w:proofErr w:type="spellStart"/>
      <w:r w:rsidRPr="000261FF">
        <w:rPr>
          <w:sz w:val="28"/>
          <w:szCs w:val="28"/>
        </w:rPr>
        <w:t>Якщо</w:t>
      </w:r>
      <w:proofErr w:type="spellEnd"/>
      <w:r w:rsidRPr="000261FF">
        <w:rPr>
          <w:sz w:val="28"/>
          <w:szCs w:val="28"/>
        </w:rPr>
        <w:t xml:space="preserve"> </w:t>
      </w:r>
      <w:proofErr w:type="spellStart"/>
      <w:r w:rsidRPr="000261FF">
        <w:rPr>
          <w:sz w:val="28"/>
          <w:szCs w:val="28"/>
        </w:rPr>
        <w:t>інтегральне</w:t>
      </w:r>
      <w:proofErr w:type="spellEnd"/>
      <w:r w:rsidRPr="000261FF">
        <w:rPr>
          <w:sz w:val="28"/>
          <w:szCs w:val="28"/>
        </w:rPr>
        <w:t xml:space="preserve"> </w:t>
      </w:r>
      <w:proofErr w:type="spellStart"/>
      <w:r w:rsidRPr="000261FF">
        <w:rPr>
          <w:sz w:val="28"/>
          <w:szCs w:val="28"/>
        </w:rPr>
        <w:t>значення</w:t>
      </w:r>
      <w:proofErr w:type="spellEnd"/>
      <w:r w:rsidRPr="000261FF">
        <w:rPr>
          <w:sz w:val="28"/>
          <w:szCs w:val="28"/>
        </w:rPr>
        <w:t xml:space="preserve"> </w:t>
      </w:r>
      <w:proofErr w:type="spellStart"/>
      <w:r w:rsidRPr="000261FF">
        <w:rPr>
          <w:sz w:val="28"/>
          <w:szCs w:val="28"/>
        </w:rPr>
        <w:t>перевищує</w:t>
      </w:r>
      <w:proofErr w:type="spellEnd"/>
      <w:r w:rsidRPr="000261FF">
        <w:rPr>
          <w:sz w:val="28"/>
          <w:szCs w:val="28"/>
        </w:rPr>
        <w:t xml:space="preserve"> </w:t>
      </w:r>
      <w:r>
        <w:rPr>
          <w:sz w:val="28"/>
          <w:szCs w:val="28"/>
          <w:lang w:val="uk-UA"/>
        </w:rPr>
        <w:br/>
      </w:r>
      <w:r w:rsidRPr="000261FF">
        <w:rPr>
          <w:sz w:val="28"/>
          <w:szCs w:val="28"/>
        </w:rPr>
        <w:t xml:space="preserve">100 %, </w:t>
      </w:r>
      <w:proofErr w:type="spellStart"/>
      <w:r w:rsidRPr="000261FF">
        <w:rPr>
          <w:sz w:val="28"/>
          <w:szCs w:val="28"/>
        </w:rPr>
        <w:t>це</w:t>
      </w:r>
      <w:proofErr w:type="spellEnd"/>
      <w:r w:rsidRPr="000261FF">
        <w:rPr>
          <w:sz w:val="28"/>
          <w:szCs w:val="28"/>
        </w:rPr>
        <w:t xml:space="preserve"> </w:t>
      </w:r>
      <w:proofErr w:type="spellStart"/>
      <w:r w:rsidRPr="000261FF">
        <w:rPr>
          <w:sz w:val="28"/>
          <w:szCs w:val="28"/>
        </w:rPr>
        <w:t>свідчить</w:t>
      </w:r>
      <w:proofErr w:type="spellEnd"/>
      <w:r w:rsidRPr="000261FF">
        <w:rPr>
          <w:sz w:val="28"/>
          <w:szCs w:val="28"/>
        </w:rPr>
        <w:t xml:space="preserve"> про </w:t>
      </w:r>
      <w:proofErr w:type="spellStart"/>
      <w:r w:rsidRPr="000261FF">
        <w:rPr>
          <w:sz w:val="28"/>
          <w:szCs w:val="28"/>
        </w:rPr>
        <w:t>успішне</w:t>
      </w:r>
      <w:proofErr w:type="spellEnd"/>
      <w:r w:rsidRPr="000261FF">
        <w:rPr>
          <w:sz w:val="28"/>
          <w:szCs w:val="28"/>
        </w:rPr>
        <w:t xml:space="preserve"> </w:t>
      </w:r>
      <w:proofErr w:type="spellStart"/>
      <w:r w:rsidRPr="000261FF">
        <w:rPr>
          <w:sz w:val="28"/>
          <w:szCs w:val="28"/>
        </w:rPr>
        <w:t>виконання</w:t>
      </w:r>
      <w:proofErr w:type="spellEnd"/>
      <w:r w:rsidRPr="000261FF">
        <w:rPr>
          <w:sz w:val="28"/>
          <w:szCs w:val="28"/>
        </w:rPr>
        <w:t xml:space="preserve"> </w:t>
      </w:r>
      <w:proofErr w:type="spellStart"/>
      <w:r w:rsidRPr="000261FF">
        <w:rPr>
          <w:sz w:val="28"/>
          <w:szCs w:val="28"/>
        </w:rPr>
        <w:t>або</w:t>
      </w:r>
      <w:proofErr w:type="spellEnd"/>
      <w:r w:rsidRPr="000261FF">
        <w:rPr>
          <w:sz w:val="28"/>
          <w:szCs w:val="28"/>
        </w:rPr>
        <w:t xml:space="preserve"> </w:t>
      </w:r>
      <w:proofErr w:type="spellStart"/>
      <w:r w:rsidRPr="000261FF">
        <w:rPr>
          <w:sz w:val="28"/>
          <w:szCs w:val="28"/>
        </w:rPr>
        <w:t>перевищення</w:t>
      </w:r>
      <w:proofErr w:type="spellEnd"/>
      <w:r w:rsidRPr="000261FF">
        <w:rPr>
          <w:sz w:val="28"/>
          <w:szCs w:val="28"/>
        </w:rPr>
        <w:t xml:space="preserve"> </w:t>
      </w:r>
      <w:proofErr w:type="spellStart"/>
      <w:r w:rsidRPr="000261FF">
        <w:rPr>
          <w:sz w:val="28"/>
          <w:szCs w:val="28"/>
        </w:rPr>
        <w:t>стратегічних</w:t>
      </w:r>
      <w:proofErr w:type="spellEnd"/>
      <w:r w:rsidRPr="000261FF">
        <w:rPr>
          <w:sz w:val="28"/>
          <w:szCs w:val="28"/>
        </w:rPr>
        <w:t xml:space="preserve"> </w:t>
      </w:r>
      <w:proofErr w:type="spellStart"/>
      <w:r w:rsidRPr="000261FF">
        <w:rPr>
          <w:sz w:val="28"/>
          <w:szCs w:val="28"/>
        </w:rPr>
        <w:t>цілей</w:t>
      </w:r>
      <w:proofErr w:type="spellEnd"/>
      <w:r>
        <w:rPr>
          <w:sz w:val="28"/>
          <w:szCs w:val="28"/>
          <w:lang w:val="uk-UA"/>
        </w:rPr>
        <w:t>,</w:t>
      </w:r>
      <w:r w:rsidRPr="000261FF">
        <w:rPr>
          <w:sz w:val="28"/>
          <w:szCs w:val="28"/>
        </w:rPr>
        <w:t xml:space="preserve"> </w:t>
      </w:r>
      <w:proofErr w:type="spellStart"/>
      <w:r w:rsidRPr="000261FF">
        <w:rPr>
          <w:sz w:val="28"/>
          <w:szCs w:val="28"/>
        </w:rPr>
        <w:t>якщо</w:t>
      </w:r>
      <w:proofErr w:type="spellEnd"/>
      <w:r w:rsidRPr="000261FF">
        <w:rPr>
          <w:sz w:val="28"/>
          <w:szCs w:val="28"/>
        </w:rPr>
        <w:t xml:space="preserve"> </w:t>
      </w:r>
      <w:proofErr w:type="spellStart"/>
      <w:r w:rsidRPr="000261FF">
        <w:rPr>
          <w:sz w:val="28"/>
          <w:szCs w:val="28"/>
        </w:rPr>
        <w:t>менше</w:t>
      </w:r>
      <w:proofErr w:type="spellEnd"/>
      <w:r w:rsidRPr="000261FF">
        <w:rPr>
          <w:sz w:val="28"/>
          <w:szCs w:val="28"/>
        </w:rPr>
        <w:t xml:space="preserve"> 100 % </w:t>
      </w:r>
      <w:r>
        <w:rPr>
          <w:sz w:val="28"/>
          <w:szCs w:val="28"/>
          <w:lang w:val="uk-UA"/>
        </w:rPr>
        <w:t>-</w:t>
      </w:r>
      <w:r w:rsidRPr="000261FF">
        <w:rPr>
          <w:sz w:val="28"/>
          <w:szCs w:val="28"/>
        </w:rPr>
        <w:t xml:space="preserve"> про </w:t>
      </w:r>
      <w:proofErr w:type="spellStart"/>
      <w:r w:rsidRPr="000261FF">
        <w:rPr>
          <w:sz w:val="28"/>
          <w:szCs w:val="28"/>
        </w:rPr>
        <w:t>часткове</w:t>
      </w:r>
      <w:proofErr w:type="spellEnd"/>
      <w:r w:rsidRPr="000261FF">
        <w:rPr>
          <w:sz w:val="28"/>
          <w:szCs w:val="28"/>
        </w:rPr>
        <w:t xml:space="preserve"> </w:t>
      </w:r>
      <w:proofErr w:type="spellStart"/>
      <w:r w:rsidRPr="000261FF">
        <w:rPr>
          <w:sz w:val="28"/>
          <w:szCs w:val="28"/>
        </w:rPr>
        <w:t>недосягнення</w:t>
      </w:r>
      <w:proofErr w:type="spellEnd"/>
      <w:r w:rsidRPr="000261FF">
        <w:rPr>
          <w:sz w:val="28"/>
          <w:szCs w:val="28"/>
        </w:rPr>
        <w:t xml:space="preserve"> </w:t>
      </w:r>
      <w:proofErr w:type="spellStart"/>
      <w:r w:rsidRPr="000261FF">
        <w:rPr>
          <w:sz w:val="28"/>
          <w:szCs w:val="28"/>
        </w:rPr>
        <w:t>запланованих</w:t>
      </w:r>
      <w:proofErr w:type="spellEnd"/>
      <w:r w:rsidRPr="000261FF">
        <w:rPr>
          <w:sz w:val="28"/>
          <w:szCs w:val="28"/>
        </w:rPr>
        <w:t xml:space="preserve"> </w:t>
      </w:r>
      <w:proofErr w:type="spellStart"/>
      <w:r w:rsidRPr="000261FF">
        <w:rPr>
          <w:sz w:val="28"/>
          <w:szCs w:val="28"/>
        </w:rPr>
        <w:t>результатів</w:t>
      </w:r>
      <w:proofErr w:type="spellEnd"/>
      <w:r w:rsidRPr="000261FF">
        <w:rPr>
          <w:sz w:val="28"/>
          <w:szCs w:val="28"/>
        </w:rPr>
        <w:t>.</w:t>
      </w:r>
      <w:r>
        <w:rPr>
          <w:sz w:val="28"/>
          <w:szCs w:val="28"/>
          <w:lang w:val="uk-UA"/>
        </w:rPr>
        <w:t xml:space="preserve"> </w:t>
      </w:r>
      <w:proofErr w:type="spellStart"/>
      <w:r w:rsidRPr="000261FF">
        <w:rPr>
          <w:sz w:val="28"/>
          <w:szCs w:val="28"/>
        </w:rPr>
        <w:t>Результати</w:t>
      </w:r>
      <w:proofErr w:type="spellEnd"/>
      <w:r w:rsidRPr="000261FF">
        <w:rPr>
          <w:sz w:val="28"/>
          <w:szCs w:val="28"/>
        </w:rPr>
        <w:t xml:space="preserve"> </w:t>
      </w:r>
      <w:proofErr w:type="spellStart"/>
      <w:r w:rsidRPr="000261FF">
        <w:rPr>
          <w:sz w:val="28"/>
          <w:szCs w:val="28"/>
        </w:rPr>
        <w:t>розрахунку</w:t>
      </w:r>
      <w:proofErr w:type="spellEnd"/>
      <w:r w:rsidRPr="000261FF">
        <w:rPr>
          <w:sz w:val="28"/>
          <w:szCs w:val="28"/>
        </w:rPr>
        <w:t xml:space="preserve"> </w:t>
      </w:r>
      <w:proofErr w:type="spellStart"/>
      <w:r w:rsidRPr="000261FF">
        <w:rPr>
          <w:sz w:val="28"/>
          <w:szCs w:val="28"/>
        </w:rPr>
        <w:t>інтегральної</w:t>
      </w:r>
      <w:proofErr w:type="spellEnd"/>
      <w:r w:rsidRPr="000261FF">
        <w:rPr>
          <w:sz w:val="28"/>
          <w:szCs w:val="28"/>
        </w:rPr>
        <w:t xml:space="preserve"> </w:t>
      </w:r>
      <w:proofErr w:type="spellStart"/>
      <w:r w:rsidRPr="000261FF">
        <w:rPr>
          <w:sz w:val="28"/>
          <w:szCs w:val="28"/>
        </w:rPr>
        <w:t>оцінки</w:t>
      </w:r>
      <w:proofErr w:type="spellEnd"/>
      <w:r w:rsidRPr="000261FF">
        <w:rPr>
          <w:sz w:val="28"/>
          <w:szCs w:val="28"/>
        </w:rPr>
        <w:t xml:space="preserve"> </w:t>
      </w:r>
      <w:proofErr w:type="spellStart"/>
      <w:r w:rsidRPr="000261FF">
        <w:rPr>
          <w:sz w:val="28"/>
          <w:szCs w:val="28"/>
        </w:rPr>
        <w:t>ефективності</w:t>
      </w:r>
      <w:proofErr w:type="spellEnd"/>
      <w:r w:rsidRPr="000261FF">
        <w:rPr>
          <w:sz w:val="28"/>
          <w:szCs w:val="28"/>
        </w:rPr>
        <w:t xml:space="preserve"> </w:t>
      </w:r>
      <w:proofErr w:type="spellStart"/>
      <w:r w:rsidRPr="000261FF">
        <w:rPr>
          <w:sz w:val="28"/>
          <w:szCs w:val="28"/>
        </w:rPr>
        <w:lastRenderedPageBreak/>
        <w:t>реалізації</w:t>
      </w:r>
      <w:proofErr w:type="spellEnd"/>
      <w:r w:rsidRPr="000261FF">
        <w:rPr>
          <w:sz w:val="28"/>
          <w:szCs w:val="28"/>
        </w:rPr>
        <w:t xml:space="preserve"> </w:t>
      </w:r>
      <w:proofErr w:type="spellStart"/>
      <w:r w:rsidRPr="000261FF">
        <w:rPr>
          <w:sz w:val="28"/>
          <w:szCs w:val="28"/>
        </w:rPr>
        <w:t>стратегії</w:t>
      </w:r>
      <w:proofErr w:type="spellEnd"/>
      <w:r w:rsidRPr="000261FF">
        <w:rPr>
          <w:sz w:val="28"/>
          <w:szCs w:val="28"/>
        </w:rPr>
        <w:t xml:space="preserve"> </w:t>
      </w:r>
      <w:proofErr w:type="spellStart"/>
      <w:r w:rsidRPr="000261FF">
        <w:rPr>
          <w:sz w:val="28"/>
          <w:szCs w:val="28"/>
        </w:rPr>
        <w:t>розвитку</w:t>
      </w:r>
      <w:proofErr w:type="spellEnd"/>
      <w:r w:rsidRPr="000261FF">
        <w:rPr>
          <w:sz w:val="28"/>
          <w:szCs w:val="28"/>
        </w:rPr>
        <w:t xml:space="preserve"> онлайн-</w:t>
      </w:r>
      <w:proofErr w:type="spellStart"/>
      <w:r w:rsidRPr="000261FF">
        <w:rPr>
          <w:sz w:val="28"/>
          <w:szCs w:val="28"/>
        </w:rPr>
        <w:t>бізнесу</w:t>
      </w:r>
      <w:proofErr w:type="spellEnd"/>
      <w:r w:rsidRPr="000261FF">
        <w:rPr>
          <w:sz w:val="28"/>
          <w:szCs w:val="28"/>
        </w:rPr>
        <w:t xml:space="preserve"> ТОВ «ЮСК </w:t>
      </w:r>
      <w:proofErr w:type="spellStart"/>
      <w:r w:rsidRPr="000261FF">
        <w:rPr>
          <w:sz w:val="28"/>
          <w:szCs w:val="28"/>
        </w:rPr>
        <w:t>Україна</w:t>
      </w:r>
      <w:proofErr w:type="spellEnd"/>
      <w:r w:rsidRPr="000261FF">
        <w:rPr>
          <w:sz w:val="28"/>
          <w:szCs w:val="28"/>
        </w:rPr>
        <w:t>» наведено у табл. 3.10.</w:t>
      </w:r>
    </w:p>
    <w:p w14:paraId="634ABAF7" w14:textId="77777777" w:rsidR="00005965" w:rsidRPr="00533752" w:rsidRDefault="00005965" w:rsidP="00005965">
      <w:pPr>
        <w:spacing w:line="360" w:lineRule="auto"/>
        <w:ind w:firstLine="709"/>
        <w:jc w:val="right"/>
        <w:rPr>
          <w:i/>
          <w:iCs/>
          <w:sz w:val="28"/>
          <w:szCs w:val="28"/>
          <w:lang w:val="uk-UA"/>
        </w:rPr>
      </w:pPr>
      <w:r w:rsidRPr="00533752">
        <w:rPr>
          <w:i/>
          <w:iCs/>
          <w:sz w:val="28"/>
          <w:szCs w:val="28"/>
          <w:lang w:val="uk-UA"/>
        </w:rPr>
        <w:t>Таблиця 3.10</w:t>
      </w:r>
    </w:p>
    <w:p w14:paraId="44F38DD7" w14:textId="77777777" w:rsidR="00005965" w:rsidRPr="00533752" w:rsidRDefault="00005965" w:rsidP="00005965">
      <w:pPr>
        <w:spacing w:line="360" w:lineRule="auto"/>
        <w:ind w:firstLine="709"/>
        <w:jc w:val="center"/>
        <w:rPr>
          <w:sz w:val="28"/>
          <w:szCs w:val="28"/>
          <w:lang w:val="uk-UA"/>
        </w:rPr>
      </w:pPr>
      <w:r w:rsidRPr="00533752">
        <w:rPr>
          <w:b/>
          <w:bCs/>
          <w:sz w:val="28"/>
          <w:szCs w:val="28"/>
          <w:lang w:val="uk-UA"/>
        </w:rPr>
        <w:t>Розрахунок інтегральної оцінки ефективності реалізації стратегії розвитку онлайн-бізнесу ТОВ «ЮСК Україна» за 2024 р.</w:t>
      </w:r>
    </w:p>
    <w:tbl>
      <w:tblPr>
        <w:tblStyle w:val="ac"/>
        <w:tblW w:w="0" w:type="auto"/>
        <w:tblLook w:val="04A0" w:firstRow="1" w:lastRow="0" w:firstColumn="1" w:lastColumn="0" w:noHBand="0" w:noVBand="1"/>
      </w:tblPr>
      <w:tblGrid>
        <w:gridCol w:w="482"/>
        <w:gridCol w:w="3814"/>
        <w:gridCol w:w="1439"/>
        <w:gridCol w:w="1559"/>
        <w:gridCol w:w="2050"/>
      </w:tblGrid>
      <w:tr w:rsidR="00005965" w:rsidRPr="00533752" w14:paraId="3DD8CBE8" w14:textId="77777777" w:rsidTr="008A7569">
        <w:tc>
          <w:tcPr>
            <w:tcW w:w="421" w:type="dxa"/>
            <w:hideMark/>
          </w:tcPr>
          <w:p w14:paraId="4E955176" w14:textId="77777777" w:rsidR="00005965" w:rsidRPr="00533752" w:rsidRDefault="00005965" w:rsidP="008A7569">
            <w:pPr>
              <w:jc w:val="center"/>
              <w:rPr>
                <w:sz w:val="22"/>
                <w:szCs w:val="22"/>
                <w:lang w:val="uk-UA"/>
              </w:rPr>
            </w:pPr>
            <w:r w:rsidRPr="00533752">
              <w:rPr>
                <w:sz w:val="22"/>
                <w:szCs w:val="22"/>
                <w:lang w:val="uk-UA"/>
              </w:rPr>
              <w:t>№</w:t>
            </w:r>
            <w:r>
              <w:rPr>
                <w:sz w:val="22"/>
                <w:szCs w:val="22"/>
                <w:lang w:val="uk-UA"/>
              </w:rPr>
              <w:t xml:space="preserve"> з/п</w:t>
            </w:r>
          </w:p>
        </w:tc>
        <w:tc>
          <w:tcPr>
            <w:tcW w:w="3814" w:type="dxa"/>
            <w:hideMark/>
          </w:tcPr>
          <w:p w14:paraId="51630C55" w14:textId="77777777" w:rsidR="00005965" w:rsidRPr="00533752" w:rsidRDefault="00005965" w:rsidP="008A7569">
            <w:pPr>
              <w:jc w:val="center"/>
              <w:rPr>
                <w:sz w:val="22"/>
                <w:szCs w:val="22"/>
                <w:lang w:val="uk-UA"/>
              </w:rPr>
            </w:pPr>
            <w:r w:rsidRPr="00533752">
              <w:rPr>
                <w:sz w:val="22"/>
                <w:szCs w:val="22"/>
                <w:lang w:val="uk-UA"/>
              </w:rPr>
              <w:t>Показник</w:t>
            </w:r>
          </w:p>
        </w:tc>
        <w:tc>
          <w:tcPr>
            <w:tcW w:w="0" w:type="auto"/>
            <w:hideMark/>
          </w:tcPr>
          <w:p w14:paraId="5FDD0B5E" w14:textId="77777777" w:rsidR="00005965" w:rsidRPr="00533752" w:rsidRDefault="00005965" w:rsidP="008A7569">
            <w:pPr>
              <w:jc w:val="center"/>
              <w:rPr>
                <w:sz w:val="22"/>
                <w:szCs w:val="22"/>
                <w:lang w:val="uk-UA"/>
              </w:rPr>
            </w:pPr>
            <w:r w:rsidRPr="00533752">
              <w:rPr>
                <w:sz w:val="22"/>
                <w:szCs w:val="22"/>
                <w:lang w:val="uk-UA"/>
              </w:rPr>
              <w:t>Цільове значення</w:t>
            </w:r>
          </w:p>
        </w:tc>
        <w:tc>
          <w:tcPr>
            <w:tcW w:w="0" w:type="auto"/>
            <w:hideMark/>
          </w:tcPr>
          <w:p w14:paraId="3E0A03F8" w14:textId="77777777" w:rsidR="00005965" w:rsidRPr="00533752" w:rsidRDefault="00005965" w:rsidP="008A7569">
            <w:pPr>
              <w:jc w:val="center"/>
              <w:rPr>
                <w:sz w:val="22"/>
                <w:szCs w:val="22"/>
                <w:lang w:val="uk-UA"/>
              </w:rPr>
            </w:pPr>
            <w:r w:rsidRPr="00533752">
              <w:rPr>
                <w:sz w:val="22"/>
                <w:szCs w:val="22"/>
                <w:lang w:val="uk-UA"/>
              </w:rPr>
              <w:t>Фактичне значення</w:t>
            </w:r>
          </w:p>
        </w:tc>
        <w:tc>
          <w:tcPr>
            <w:tcW w:w="0" w:type="auto"/>
            <w:hideMark/>
          </w:tcPr>
          <w:p w14:paraId="21470D5F" w14:textId="77777777" w:rsidR="00005965" w:rsidRPr="00533752" w:rsidRDefault="00005965" w:rsidP="008A7569">
            <w:pPr>
              <w:jc w:val="center"/>
              <w:rPr>
                <w:sz w:val="22"/>
                <w:szCs w:val="22"/>
                <w:lang w:val="uk-UA"/>
              </w:rPr>
            </w:pPr>
            <w:r w:rsidRPr="00533752">
              <w:rPr>
                <w:sz w:val="22"/>
                <w:szCs w:val="22"/>
                <w:lang w:val="uk-UA"/>
              </w:rPr>
              <w:t>Відносна ефективність, %</w:t>
            </w:r>
          </w:p>
        </w:tc>
      </w:tr>
      <w:tr w:rsidR="00005965" w:rsidRPr="00533752" w14:paraId="3282C0CD" w14:textId="77777777" w:rsidTr="008A7569">
        <w:tc>
          <w:tcPr>
            <w:tcW w:w="421" w:type="dxa"/>
            <w:hideMark/>
          </w:tcPr>
          <w:p w14:paraId="41134751" w14:textId="77777777" w:rsidR="00005965" w:rsidRPr="00533752" w:rsidRDefault="00005965" w:rsidP="008A7569">
            <w:pPr>
              <w:jc w:val="both"/>
              <w:rPr>
                <w:sz w:val="22"/>
                <w:szCs w:val="22"/>
                <w:lang w:val="uk-UA"/>
              </w:rPr>
            </w:pPr>
            <w:r w:rsidRPr="00533752">
              <w:rPr>
                <w:sz w:val="22"/>
                <w:szCs w:val="22"/>
                <w:lang w:val="uk-UA"/>
              </w:rPr>
              <w:t>1</w:t>
            </w:r>
            <w:r>
              <w:rPr>
                <w:sz w:val="22"/>
                <w:szCs w:val="22"/>
                <w:lang w:val="uk-UA"/>
              </w:rPr>
              <w:t>.</w:t>
            </w:r>
          </w:p>
        </w:tc>
        <w:tc>
          <w:tcPr>
            <w:tcW w:w="3814" w:type="dxa"/>
            <w:hideMark/>
          </w:tcPr>
          <w:p w14:paraId="1BA3C592" w14:textId="77777777" w:rsidR="00005965" w:rsidRPr="00533752" w:rsidRDefault="00005965" w:rsidP="008A7569">
            <w:pPr>
              <w:rPr>
                <w:sz w:val="22"/>
                <w:szCs w:val="22"/>
                <w:lang w:val="uk-UA"/>
              </w:rPr>
            </w:pPr>
            <w:r w:rsidRPr="00533752">
              <w:rPr>
                <w:sz w:val="22"/>
                <w:szCs w:val="22"/>
                <w:lang w:val="uk-UA"/>
              </w:rPr>
              <w:t>Частка онлайн-продажів у загальному обсязі реалізації, %</w:t>
            </w:r>
          </w:p>
        </w:tc>
        <w:tc>
          <w:tcPr>
            <w:tcW w:w="0" w:type="auto"/>
            <w:hideMark/>
          </w:tcPr>
          <w:p w14:paraId="74DF2F07" w14:textId="77777777" w:rsidR="00005965" w:rsidRPr="00533752" w:rsidRDefault="00005965" w:rsidP="008A7569">
            <w:pPr>
              <w:jc w:val="center"/>
              <w:rPr>
                <w:sz w:val="22"/>
                <w:szCs w:val="22"/>
                <w:lang w:val="uk-UA"/>
              </w:rPr>
            </w:pPr>
            <w:r w:rsidRPr="00533752">
              <w:rPr>
                <w:sz w:val="22"/>
                <w:szCs w:val="22"/>
                <w:lang w:val="uk-UA"/>
              </w:rPr>
              <w:t>30,0</w:t>
            </w:r>
          </w:p>
        </w:tc>
        <w:tc>
          <w:tcPr>
            <w:tcW w:w="0" w:type="auto"/>
            <w:hideMark/>
          </w:tcPr>
          <w:p w14:paraId="311C1A34" w14:textId="77777777" w:rsidR="00005965" w:rsidRPr="00533752" w:rsidRDefault="00005965" w:rsidP="008A7569">
            <w:pPr>
              <w:jc w:val="center"/>
              <w:rPr>
                <w:sz w:val="22"/>
                <w:szCs w:val="22"/>
                <w:lang w:val="uk-UA"/>
              </w:rPr>
            </w:pPr>
            <w:r w:rsidRPr="00533752">
              <w:rPr>
                <w:sz w:val="22"/>
                <w:szCs w:val="22"/>
                <w:lang w:val="uk-UA"/>
              </w:rPr>
              <w:t>32,4</w:t>
            </w:r>
          </w:p>
        </w:tc>
        <w:tc>
          <w:tcPr>
            <w:tcW w:w="0" w:type="auto"/>
            <w:hideMark/>
          </w:tcPr>
          <w:p w14:paraId="1E25FDB5" w14:textId="77777777" w:rsidR="00005965" w:rsidRPr="00533752" w:rsidRDefault="00005965" w:rsidP="008A7569">
            <w:pPr>
              <w:jc w:val="center"/>
              <w:rPr>
                <w:sz w:val="22"/>
                <w:szCs w:val="22"/>
                <w:lang w:val="uk-UA"/>
              </w:rPr>
            </w:pPr>
            <w:r w:rsidRPr="00533752">
              <w:rPr>
                <w:sz w:val="22"/>
                <w:szCs w:val="22"/>
                <w:lang w:val="uk-UA"/>
              </w:rPr>
              <w:t>108,0</w:t>
            </w:r>
          </w:p>
        </w:tc>
      </w:tr>
      <w:tr w:rsidR="00005965" w:rsidRPr="00533752" w14:paraId="7620236D" w14:textId="77777777" w:rsidTr="008A7569">
        <w:tc>
          <w:tcPr>
            <w:tcW w:w="421" w:type="dxa"/>
            <w:hideMark/>
          </w:tcPr>
          <w:p w14:paraId="5D2B4D37" w14:textId="77777777" w:rsidR="00005965" w:rsidRPr="00533752" w:rsidRDefault="00005965" w:rsidP="008A7569">
            <w:pPr>
              <w:jc w:val="both"/>
              <w:rPr>
                <w:sz w:val="22"/>
                <w:szCs w:val="22"/>
                <w:lang w:val="uk-UA"/>
              </w:rPr>
            </w:pPr>
            <w:r w:rsidRPr="00533752">
              <w:rPr>
                <w:sz w:val="22"/>
                <w:szCs w:val="22"/>
                <w:lang w:val="uk-UA"/>
              </w:rPr>
              <w:t>2</w:t>
            </w:r>
            <w:r>
              <w:rPr>
                <w:sz w:val="22"/>
                <w:szCs w:val="22"/>
                <w:lang w:val="uk-UA"/>
              </w:rPr>
              <w:t>.</w:t>
            </w:r>
          </w:p>
        </w:tc>
        <w:tc>
          <w:tcPr>
            <w:tcW w:w="3814" w:type="dxa"/>
            <w:hideMark/>
          </w:tcPr>
          <w:p w14:paraId="613E2187" w14:textId="77777777" w:rsidR="00005965" w:rsidRPr="00533752" w:rsidRDefault="00005965" w:rsidP="008A7569">
            <w:pPr>
              <w:rPr>
                <w:sz w:val="22"/>
                <w:szCs w:val="22"/>
                <w:lang w:val="uk-UA"/>
              </w:rPr>
            </w:pPr>
            <w:r w:rsidRPr="00533752">
              <w:rPr>
                <w:sz w:val="22"/>
                <w:szCs w:val="22"/>
                <w:lang w:val="uk-UA"/>
              </w:rPr>
              <w:t>Рентабельність онлайн-продажів, %</w:t>
            </w:r>
          </w:p>
        </w:tc>
        <w:tc>
          <w:tcPr>
            <w:tcW w:w="0" w:type="auto"/>
            <w:hideMark/>
          </w:tcPr>
          <w:p w14:paraId="27991D20" w14:textId="77777777" w:rsidR="00005965" w:rsidRPr="00533752" w:rsidRDefault="00005965" w:rsidP="008A7569">
            <w:pPr>
              <w:jc w:val="center"/>
              <w:rPr>
                <w:sz w:val="22"/>
                <w:szCs w:val="22"/>
                <w:lang w:val="uk-UA"/>
              </w:rPr>
            </w:pPr>
            <w:r w:rsidRPr="00533752">
              <w:rPr>
                <w:sz w:val="22"/>
                <w:szCs w:val="22"/>
                <w:lang w:val="uk-UA"/>
              </w:rPr>
              <w:t>11,5</w:t>
            </w:r>
          </w:p>
        </w:tc>
        <w:tc>
          <w:tcPr>
            <w:tcW w:w="0" w:type="auto"/>
            <w:hideMark/>
          </w:tcPr>
          <w:p w14:paraId="37FF0960" w14:textId="77777777" w:rsidR="00005965" w:rsidRPr="00533752" w:rsidRDefault="00005965" w:rsidP="008A7569">
            <w:pPr>
              <w:jc w:val="center"/>
              <w:rPr>
                <w:sz w:val="22"/>
                <w:szCs w:val="22"/>
                <w:lang w:val="uk-UA"/>
              </w:rPr>
            </w:pPr>
            <w:r w:rsidRPr="00533752">
              <w:rPr>
                <w:sz w:val="22"/>
                <w:szCs w:val="22"/>
                <w:lang w:val="uk-UA"/>
              </w:rPr>
              <w:t>12,5</w:t>
            </w:r>
          </w:p>
        </w:tc>
        <w:tc>
          <w:tcPr>
            <w:tcW w:w="0" w:type="auto"/>
            <w:hideMark/>
          </w:tcPr>
          <w:p w14:paraId="4E177CEB" w14:textId="77777777" w:rsidR="00005965" w:rsidRPr="00533752" w:rsidRDefault="00005965" w:rsidP="008A7569">
            <w:pPr>
              <w:jc w:val="center"/>
              <w:rPr>
                <w:sz w:val="22"/>
                <w:szCs w:val="22"/>
                <w:lang w:val="uk-UA"/>
              </w:rPr>
            </w:pPr>
            <w:r w:rsidRPr="00533752">
              <w:rPr>
                <w:sz w:val="22"/>
                <w:szCs w:val="22"/>
                <w:lang w:val="uk-UA"/>
              </w:rPr>
              <w:t>108,7</w:t>
            </w:r>
          </w:p>
        </w:tc>
      </w:tr>
      <w:tr w:rsidR="00005965" w:rsidRPr="00533752" w14:paraId="701AE6B5" w14:textId="77777777" w:rsidTr="008A7569">
        <w:tc>
          <w:tcPr>
            <w:tcW w:w="421" w:type="dxa"/>
            <w:hideMark/>
          </w:tcPr>
          <w:p w14:paraId="49FC078E" w14:textId="77777777" w:rsidR="00005965" w:rsidRPr="00533752" w:rsidRDefault="00005965" w:rsidP="008A7569">
            <w:pPr>
              <w:jc w:val="both"/>
              <w:rPr>
                <w:sz w:val="22"/>
                <w:szCs w:val="22"/>
                <w:lang w:val="uk-UA"/>
              </w:rPr>
            </w:pPr>
            <w:r w:rsidRPr="00533752">
              <w:rPr>
                <w:sz w:val="22"/>
                <w:szCs w:val="22"/>
                <w:lang w:val="uk-UA"/>
              </w:rPr>
              <w:t>3</w:t>
            </w:r>
            <w:r>
              <w:rPr>
                <w:sz w:val="22"/>
                <w:szCs w:val="22"/>
                <w:lang w:val="uk-UA"/>
              </w:rPr>
              <w:t>.</w:t>
            </w:r>
          </w:p>
        </w:tc>
        <w:tc>
          <w:tcPr>
            <w:tcW w:w="3814" w:type="dxa"/>
            <w:hideMark/>
          </w:tcPr>
          <w:p w14:paraId="64BAAF45" w14:textId="77777777" w:rsidR="00005965" w:rsidRPr="00533752" w:rsidRDefault="00005965" w:rsidP="008A7569">
            <w:pPr>
              <w:rPr>
                <w:sz w:val="22"/>
                <w:szCs w:val="22"/>
                <w:lang w:val="uk-UA"/>
              </w:rPr>
            </w:pPr>
            <w:r w:rsidRPr="00533752">
              <w:rPr>
                <w:sz w:val="22"/>
                <w:szCs w:val="22"/>
                <w:lang w:val="uk-UA"/>
              </w:rPr>
              <w:t>Дохід від e-</w:t>
            </w:r>
            <w:proofErr w:type="spellStart"/>
            <w:r w:rsidRPr="00533752">
              <w:rPr>
                <w:sz w:val="22"/>
                <w:szCs w:val="22"/>
                <w:lang w:val="uk-UA"/>
              </w:rPr>
              <w:t>commerce</w:t>
            </w:r>
            <w:proofErr w:type="spellEnd"/>
            <w:r w:rsidRPr="00533752">
              <w:rPr>
                <w:sz w:val="22"/>
                <w:szCs w:val="22"/>
                <w:lang w:val="uk-UA"/>
              </w:rPr>
              <w:t>, млн грн</w:t>
            </w:r>
          </w:p>
        </w:tc>
        <w:tc>
          <w:tcPr>
            <w:tcW w:w="0" w:type="auto"/>
            <w:hideMark/>
          </w:tcPr>
          <w:p w14:paraId="68E2DE5A" w14:textId="77777777" w:rsidR="00005965" w:rsidRPr="00533752" w:rsidRDefault="00005965" w:rsidP="008A7569">
            <w:pPr>
              <w:jc w:val="center"/>
              <w:rPr>
                <w:sz w:val="22"/>
                <w:szCs w:val="22"/>
                <w:lang w:val="uk-UA"/>
              </w:rPr>
            </w:pPr>
            <w:r w:rsidRPr="00533752">
              <w:rPr>
                <w:sz w:val="22"/>
                <w:szCs w:val="22"/>
                <w:lang w:val="uk-UA"/>
              </w:rPr>
              <w:t>2000</w:t>
            </w:r>
          </w:p>
        </w:tc>
        <w:tc>
          <w:tcPr>
            <w:tcW w:w="0" w:type="auto"/>
            <w:hideMark/>
          </w:tcPr>
          <w:p w14:paraId="62791F4D" w14:textId="77777777" w:rsidR="00005965" w:rsidRPr="00533752" w:rsidRDefault="00005965" w:rsidP="008A7569">
            <w:pPr>
              <w:jc w:val="center"/>
              <w:rPr>
                <w:sz w:val="22"/>
                <w:szCs w:val="22"/>
                <w:lang w:val="uk-UA"/>
              </w:rPr>
            </w:pPr>
            <w:r w:rsidRPr="00533752">
              <w:rPr>
                <w:sz w:val="22"/>
                <w:szCs w:val="22"/>
                <w:lang w:val="uk-UA"/>
              </w:rPr>
              <w:t>2130</w:t>
            </w:r>
          </w:p>
        </w:tc>
        <w:tc>
          <w:tcPr>
            <w:tcW w:w="0" w:type="auto"/>
            <w:hideMark/>
          </w:tcPr>
          <w:p w14:paraId="5BB2A96F" w14:textId="77777777" w:rsidR="00005965" w:rsidRPr="00533752" w:rsidRDefault="00005965" w:rsidP="008A7569">
            <w:pPr>
              <w:jc w:val="center"/>
              <w:rPr>
                <w:sz w:val="22"/>
                <w:szCs w:val="22"/>
                <w:lang w:val="uk-UA"/>
              </w:rPr>
            </w:pPr>
            <w:r w:rsidRPr="00533752">
              <w:rPr>
                <w:sz w:val="22"/>
                <w:szCs w:val="22"/>
                <w:lang w:val="uk-UA"/>
              </w:rPr>
              <w:t>106,5</w:t>
            </w:r>
          </w:p>
        </w:tc>
      </w:tr>
      <w:tr w:rsidR="00005965" w:rsidRPr="00533752" w14:paraId="7C36B0C6" w14:textId="77777777" w:rsidTr="008A7569">
        <w:tc>
          <w:tcPr>
            <w:tcW w:w="421" w:type="dxa"/>
            <w:hideMark/>
          </w:tcPr>
          <w:p w14:paraId="5311905C" w14:textId="77777777" w:rsidR="00005965" w:rsidRPr="00533752" w:rsidRDefault="00005965" w:rsidP="008A7569">
            <w:pPr>
              <w:jc w:val="both"/>
              <w:rPr>
                <w:sz w:val="22"/>
                <w:szCs w:val="22"/>
                <w:lang w:val="uk-UA"/>
              </w:rPr>
            </w:pPr>
            <w:r w:rsidRPr="00533752">
              <w:rPr>
                <w:sz w:val="22"/>
                <w:szCs w:val="22"/>
                <w:lang w:val="uk-UA"/>
              </w:rPr>
              <w:t>4</w:t>
            </w:r>
            <w:r>
              <w:rPr>
                <w:sz w:val="22"/>
                <w:szCs w:val="22"/>
                <w:lang w:val="uk-UA"/>
              </w:rPr>
              <w:t>.</w:t>
            </w:r>
          </w:p>
        </w:tc>
        <w:tc>
          <w:tcPr>
            <w:tcW w:w="3814" w:type="dxa"/>
            <w:hideMark/>
          </w:tcPr>
          <w:p w14:paraId="63DBF4C2" w14:textId="77777777" w:rsidR="00005965" w:rsidRPr="00533752" w:rsidRDefault="00005965" w:rsidP="008A7569">
            <w:pPr>
              <w:rPr>
                <w:sz w:val="22"/>
                <w:szCs w:val="22"/>
                <w:lang w:val="uk-UA"/>
              </w:rPr>
            </w:pPr>
            <w:r w:rsidRPr="00533752">
              <w:rPr>
                <w:sz w:val="22"/>
                <w:szCs w:val="22"/>
                <w:lang w:val="uk-UA"/>
              </w:rPr>
              <w:t>Рівень задоволеності клієнтів, %</w:t>
            </w:r>
          </w:p>
        </w:tc>
        <w:tc>
          <w:tcPr>
            <w:tcW w:w="0" w:type="auto"/>
            <w:hideMark/>
          </w:tcPr>
          <w:p w14:paraId="0849A06E" w14:textId="77777777" w:rsidR="00005965" w:rsidRPr="00533752" w:rsidRDefault="00005965" w:rsidP="008A7569">
            <w:pPr>
              <w:jc w:val="center"/>
              <w:rPr>
                <w:sz w:val="22"/>
                <w:szCs w:val="22"/>
                <w:lang w:val="uk-UA"/>
              </w:rPr>
            </w:pPr>
            <w:r w:rsidRPr="00533752">
              <w:rPr>
                <w:sz w:val="22"/>
                <w:szCs w:val="22"/>
                <w:lang w:val="uk-UA"/>
              </w:rPr>
              <w:t>86</w:t>
            </w:r>
          </w:p>
        </w:tc>
        <w:tc>
          <w:tcPr>
            <w:tcW w:w="0" w:type="auto"/>
            <w:hideMark/>
          </w:tcPr>
          <w:p w14:paraId="0B9C494C" w14:textId="77777777" w:rsidR="00005965" w:rsidRPr="00533752" w:rsidRDefault="00005965" w:rsidP="008A7569">
            <w:pPr>
              <w:jc w:val="center"/>
              <w:rPr>
                <w:sz w:val="22"/>
                <w:szCs w:val="22"/>
                <w:lang w:val="uk-UA"/>
              </w:rPr>
            </w:pPr>
            <w:r w:rsidRPr="00533752">
              <w:rPr>
                <w:sz w:val="22"/>
                <w:szCs w:val="22"/>
                <w:lang w:val="uk-UA"/>
              </w:rPr>
              <w:t>89</w:t>
            </w:r>
          </w:p>
        </w:tc>
        <w:tc>
          <w:tcPr>
            <w:tcW w:w="0" w:type="auto"/>
            <w:hideMark/>
          </w:tcPr>
          <w:p w14:paraId="05B497F8" w14:textId="77777777" w:rsidR="00005965" w:rsidRPr="00533752" w:rsidRDefault="00005965" w:rsidP="008A7569">
            <w:pPr>
              <w:jc w:val="center"/>
              <w:rPr>
                <w:sz w:val="22"/>
                <w:szCs w:val="22"/>
                <w:lang w:val="uk-UA"/>
              </w:rPr>
            </w:pPr>
            <w:r w:rsidRPr="00533752">
              <w:rPr>
                <w:sz w:val="22"/>
                <w:szCs w:val="22"/>
                <w:lang w:val="uk-UA"/>
              </w:rPr>
              <w:t>103,5</w:t>
            </w:r>
          </w:p>
        </w:tc>
      </w:tr>
      <w:tr w:rsidR="00005965" w:rsidRPr="00533752" w14:paraId="0BCF4D2E" w14:textId="77777777" w:rsidTr="008A7569">
        <w:tc>
          <w:tcPr>
            <w:tcW w:w="421" w:type="dxa"/>
            <w:hideMark/>
          </w:tcPr>
          <w:p w14:paraId="59289829" w14:textId="77777777" w:rsidR="00005965" w:rsidRPr="00533752" w:rsidRDefault="00005965" w:rsidP="008A7569">
            <w:pPr>
              <w:jc w:val="both"/>
              <w:rPr>
                <w:sz w:val="22"/>
                <w:szCs w:val="22"/>
                <w:lang w:val="uk-UA"/>
              </w:rPr>
            </w:pPr>
            <w:r w:rsidRPr="00533752">
              <w:rPr>
                <w:sz w:val="22"/>
                <w:szCs w:val="22"/>
                <w:lang w:val="uk-UA"/>
              </w:rPr>
              <w:t>5</w:t>
            </w:r>
            <w:r>
              <w:rPr>
                <w:sz w:val="22"/>
                <w:szCs w:val="22"/>
                <w:lang w:val="uk-UA"/>
              </w:rPr>
              <w:t>.</w:t>
            </w:r>
          </w:p>
        </w:tc>
        <w:tc>
          <w:tcPr>
            <w:tcW w:w="3814" w:type="dxa"/>
            <w:hideMark/>
          </w:tcPr>
          <w:p w14:paraId="05623D08" w14:textId="77777777" w:rsidR="00005965" w:rsidRPr="00533752" w:rsidRDefault="00005965" w:rsidP="008A7569">
            <w:pPr>
              <w:rPr>
                <w:sz w:val="22"/>
                <w:szCs w:val="22"/>
                <w:lang w:val="uk-UA"/>
              </w:rPr>
            </w:pPr>
            <w:r w:rsidRPr="00533752">
              <w:rPr>
                <w:sz w:val="22"/>
                <w:szCs w:val="22"/>
                <w:lang w:val="uk-UA"/>
              </w:rPr>
              <w:t>Частка повторних покупок, %</w:t>
            </w:r>
          </w:p>
        </w:tc>
        <w:tc>
          <w:tcPr>
            <w:tcW w:w="0" w:type="auto"/>
            <w:hideMark/>
          </w:tcPr>
          <w:p w14:paraId="24CC111B" w14:textId="77777777" w:rsidR="00005965" w:rsidRPr="00533752" w:rsidRDefault="00005965" w:rsidP="008A7569">
            <w:pPr>
              <w:jc w:val="center"/>
              <w:rPr>
                <w:sz w:val="22"/>
                <w:szCs w:val="22"/>
                <w:lang w:val="uk-UA"/>
              </w:rPr>
            </w:pPr>
            <w:r w:rsidRPr="00533752">
              <w:rPr>
                <w:sz w:val="22"/>
                <w:szCs w:val="22"/>
                <w:lang w:val="uk-UA"/>
              </w:rPr>
              <w:t>50</w:t>
            </w:r>
          </w:p>
        </w:tc>
        <w:tc>
          <w:tcPr>
            <w:tcW w:w="0" w:type="auto"/>
            <w:hideMark/>
          </w:tcPr>
          <w:p w14:paraId="43B9114D" w14:textId="77777777" w:rsidR="00005965" w:rsidRPr="00533752" w:rsidRDefault="00005965" w:rsidP="008A7569">
            <w:pPr>
              <w:jc w:val="center"/>
              <w:rPr>
                <w:sz w:val="22"/>
                <w:szCs w:val="22"/>
                <w:lang w:val="uk-UA"/>
              </w:rPr>
            </w:pPr>
            <w:r w:rsidRPr="00533752">
              <w:rPr>
                <w:sz w:val="22"/>
                <w:szCs w:val="22"/>
                <w:lang w:val="uk-UA"/>
              </w:rPr>
              <w:t>55</w:t>
            </w:r>
          </w:p>
        </w:tc>
        <w:tc>
          <w:tcPr>
            <w:tcW w:w="0" w:type="auto"/>
            <w:hideMark/>
          </w:tcPr>
          <w:p w14:paraId="2DD97E4E" w14:textId="77777777" w:rsidR="00005965" w:rsidRPr="00533752" w:rsidRDefault="00005965" w:rsidP="008A7569">
            <w:pPr>
              <w:jc w:val="center"/>
              <w:rPr>
                <w:sz w:val="22"/>
                <w:szCs w:val="22"/>
                <w:lang w:val="uk-UA"/>
              </w:rPr>
            </w:pPr>
            <w:r w:rsidRPr="00533752">
              <w:rPr>
                <w:sz w:val="22"/>
                <w:szCs w:val="22"/>
                <w:lang w:val="uk-UA"/>
              </w:rPr>
              <w:t>110,0</w:t>
            </w:r>
          </w:p>
        </w:tc>
      </w:tr>
      <w:tr w:rsidR="00005965" w:rsidRPr="00533752" w14:paraId="0C59669D" w14:textId="77777777" w:rsidTr="008A7569">
        <w:tc>
          <w:tcPr>
            <w:tcW w:w="421" w:type="dxa"/>
            <w:hideMark/>
          </w:tcPr>
          <w:p w14:paraId="2AD0A532" w14:textId="77777777" w:rsidR="00005965" w:rsidRPr="00533752" w:rsidRDefault="00005965" w:rsidP="008A7569">
            <w:pPr>
              <w:jc w:val="both"/>
              <w:rPr>
                <w:sz w:val="22"/>
                <w:szCs w:val="22"/>
                <w:lang w:val="uk-UA"/>
              </w:rPr>
            </w:pPr>
            <w:r w:rsidRPr="00533752">
              <w:rPr>
                <w:sz w:val="22"/>
                <w:szCs w:val="22"/>
                <w:lang w:val="uk-UA"/>
              </w:rPr>
              <w:t>6</w:t>
            </w:r>
            <w:r>
              <w:rPr>
                <w:sz w:val="22"/>
                <w:szCs w:val="22"/>
                <w:lang w:val="uk-UA"/>
              </w:rPr>
              <w:t>.</w:t>
            </w:r>
          </w:p>
        </w:tc>
        <w:tc>
          <w:tcPr>
            <w:tcW w:w="3814" w:type="dxa"/>
            <w:hideMark/>
          </w:tcPr>
          <w:p w14:paraId="215E2D95" w14:textId="77777777" w:rsidR="00005965" w:rsidRPr="00533752" w:rsidRDefault="00005965" w:rsidP="008A7569">
            <w:pPr>
              <w:rPr>
                <w:sz w:val="22"/>
                <w:szCs w:val="22"/>
                <w:lang w:val="uk-UA"/>
              </w:rPr>
            </w:pPr>
            <w:r w:rsidRPr="00533752">
              <w:rPr>
                <w:sz w:val="22"/>
                <w:szCs w:val="22"/>
                <w:lang w:val="uk-UA"/>
              </w:rPr>
              <w:t>Середній час обробки замовлення, дні*</w:t>
            </w:r>
          </w:p>
        </w:tc>
        <w:tc>
          <w:tcPr>
            <w:tcW w:w="0" w:type="auto"/>
            <w:hideMark/>
          </w:tcPr>
          <w:p w14:paraId="35076C5F" w14:textId="77777777" w:rsidR="00005965" w:rsidRPr="00533752" w:rsidRDefault="00005965" w:rsidP="008A7569">
            <w:pPr>
              <w:jc w:val="center"/>
              <w:rPr>
                <w:sz w:val="22"/>
                <w:szCs w:val="22"/>
                <w:lang w:val="uk-UA"/>
              </w:rPr>
            </w:pPr>
            <w:r w:rsidRPr="00533752">
              <w:rPr>
                <w:sz w:val="22"/>
                <w:szCs w:val="22"/>
                <w:lang w:val="uk-UA"/>
              </w:rPr>
              <w:t>1,0</w:t>
            </w:r>
          </w:p>
        </w:tc>
        <w:tc>
          <w:tcPr>
            <w:tcW w:w="0" w:type="auto"/>
            <w:hideMark/>
          </w:tcPr>
          <w:p w14:paraId="78D537AC" w14:textId="77777777" w:rsidR="00005965" w:rsidRPr="00533752" w:rsidRDefault="00005965" w:rsidP="008A7569">
            <w:pPr>
              <w:jc w:val="center"/>
              <w:rPr>
                <w:sz w:val="22"/>
                <w:szCs w:val="22"/>
                <w:lang w:val="uk-UA"/>
              </w:rPr>
            </w:pPr>
            <w:r w:rsidRPr="00533752">
              <w:rPr>
                <w:sz w:val="22"/>
                <w:szCs w:val="22"/>
                <w:lang w:val="uk-UA"/>
              </w:rPr>
              <w:t>1,5</w:t>
            </w:r>
          </w:p>
        </w:tc>
        <w:tc>
          <w:tcPr>
            <w:tcW w:w="0" w:type="auto"/>
            <w:hideMark/>
          </w:tcPr>
          <w:p w14:paraId="26C5C669" w14:textId="77777777" w:rsidR="00005965" w:rsidRPr="00533752" w:rsidRDefault="00005965" w:rsidP="008A7569">
            <w:pPr>
              <w:jc w:val="center"/>
              <w:rPr>
                <w:sz w:val="22"/>
                <w:szCs w:val="22"/>
                <w:lang w:val="uk-UA"/>
              </w:rPr>
            </w:pPr>
            <w:r w:rsidRPr="00533752">
              <w:rPr>
                <w:sz w:val="22"/>
                <w:szCs w:val="22"/>
                <w:lang w:val="uk-UA"/>
              </w:rPr>
              <w:t>66,7</w:t>
            </w:r>
          </w:p>
        </w:tc>
      </w:tr>
      <w:tr w:rsidR="00005965" w:rsidRPr="00533752" w14:paraId="05F36F50" w14:textId="77777777" w:rsidTr="008A7569">
        <w:tc>
          <w:tcPr>
            <w:tcW w:w="421" w:type="dxa"/>
            <w:hideMark/>
          </w:tcPr>
          <w:p w14:paraId="5CC25EEA" w14:textId="77777777" w:rsidR="00005965" w:rsidRPr="00533752" w:rsidRDefault="00005965" w:rsidP="008A7569">
            <w:pPr>
              <w:jc w:val="both"/>
              <w:rPr>
                <w:sz w:val="22"/>
                <w:szCs w:val="22"/>
                <w:lang w:val="uk-UA"/>
              </w:rPr>
            </w:pPr>
            <w:r w:rsidRPr="00533752">
              <w:rPr>
                <w:sz w:val="22"/>
                <w:szCs w:val="22"/>
                <w:lang w:val="uk-UA"/>
              </w:rPr>
              <w:t>7</w:t>
            </w:r>
            <w:r>
              <w:rPr>
                <w:sz w:val="22"/>
                <w:szCs w:val="22"/>
                <w:lang w:val="uk-UA"/>
              </w:rPr>
              <w:t>.</w:t>
            </w:r>
          </w:p>
        </w:tc>
        <w:tc>
          <w:tcPr>
            <w:tcW w:w="3814" w:type="dxa"/>
            <w:hideMark/>
          </w:tcPr>
          <w:p w14:paraId="27C01498" w14:textId="77777777" w:rsidR="00005965" w:rsidRPr="00533752" w:rsidRDefault="00005965" w:rsidP="008A7569">
            <w:pPr>
              <w:rPr>
                <w:sz w:val="22"/>
                <w:szCs w:val="22"/>
                <w:lang w:val="uk-UA"/>
              </w:rPr>
            </w:pPr>
            <w:r w:rsidRPr="00533752">
              <w:rPr>
                <w:sz w:val="22"/>
                <w:szCs w:val="22"/>
                <w:lang w:val="uk-UA"/>
              </w:rPr>
              <w:t>Рівень цифрової інтеграції CRM, %</w:t>
            </w:r>
          </w:p>
        </w:tc>
        <w:tc>
          <w:tcPr>
            <w:tcW w:w="0" w:type="auto"/>
            <w:hideMark/>
          </w:tcPr>
          <w:p w14:paraId="0EE2E00A" w14:textId="77777777" w:rsidR="00005965" w:rsidRPr="00533752" w:rsidRDefault="00005965" w:rsidP="008A7569">
            <w:pPr>
              <w:jc w:val="center"/>
              <w:rPr>
                <w:sz w:val="22"/>
                <w:szCs w:val="22"/>
                <w:lang w:val="uk-UA"/>
              </w:rPr>
            </w:pPr>
            <w:r w:rsidRPr="00533752">
              <w:rPr>
                <w:sz w:val="22"/>
                <w:szCs w:val="22"/>
                <w:lang w:val="uk-UA"/>
              </w:rPr>
              <w:t>85</w:t>
            </w:r>
          </w:p>
        </w:tc>
        <w:tc>
          <w:tcPr>
            <w:tcW w:w="0" w:type="auto"/>
            <w:hideMark/>
          </w:tcPr>
          <w:p w14:paraId="30B9AACA" w14:textId="77777777" w:rsidR="00005965" w:rsidRPr="00533752" w:rsidRDefault="00005965" w:rsidP="008A7569">
            <w:pPr>
              <w:jc w:val="center"/>
              <w:rPr>
                <w:sz w:val="22"/>
                <w:szCs w:val="22"/>
                <w:lang w:val="uk-UA"/>
              </w:rPr>
            </w:pPr>
            <w:r w:rsidRPr="00533752">
              <w:rPr>
                <w:sz w:val="22"/>
                <w:szCs w:val="22"/>
                <w:lang w:val="uk-UA"/>
              </w:rPr>
              <w:t>79</w:t>
            </w:r>
          </w:p>
        </w:tc>
        <w:tc>
          <w:tcPr>
            <w:tcW w:w="0" w:type="auto"/>
            <w:hideMark/>
          </w:tcPr>
          <w:p w14:paraId="5DD9C1FA" w14:textId="77777777" w:rsidR="00005965" w:rsidRPr="00533752" w:rsidRDefault="00005965" w:rsidP="008A7569">
            <w:pPr>
              <w:jc w:val="center"/>
              <w:rPr>
                <w:sz w:val="22"/>
                <w:szCs w:val="22"/>
                <w:lang w:val="uk-UA"/>
              </w:rPr>
            </w:pPr>
            <w:r w:rsidRPr="00533752">
              <w:rPr>
                <w:sz w:val="22"/>
                <w:szCs w:val="22"/>
                <w:lang w:val="uk-UA"/>
              </w:rPr>
              <w:t>92,9</w:t>
            </w:r>
          </w:p>
        </w:tc>
      </w:tr>
      <w:tr w:rsidR="00005965" w:rsidRPr="00533752" w14:paraId="42479126" w14:textId="77777777" w:rsidTr="008A7569">
        <w:tc>
          <w:tcPr>
            <w:tcW w:w="421" w:type="dxa"/>
            <w:hideMark/>
          </w:tcPr>
          <w:p w14:paraId="6701FB38" w14:textId="77777777" w:rsidR="00005965" w:rsidRPr="00533752" w:rsidRDefault="00005965" w:rsidP="008A7569">
            <w:pPr>
              <w:jc w:val="both"/>
              <w:rPr>
                <w:sz w:val="22"/>
                <w:szCs w:val="22"/>
                <w:lang w:val="uk-UA"/>
              </w:rPr>
            </w:pPr>
            <w:r w:rsidRPr="00533752">
              <w:rPr>
                <w:sz w:val="22"/>
                <w:szCs w:val="22"/>
                <w:lang w:val="uk-UA"/>
              </w:rPr>
              <w:t>8</w:t>
            </w:r>
            <w:r>
              <w:rPr>
                <w:sz w:val="22"/>
                <w:szCs w:val="22"/>
                <w:lang w:val="uk-UA"/>
              </w:rPr>
              <w:t>.</w:t>
            </w:r>
          </w:p>
        </w:tc>
        <w:tc>
          <w:tcPr>
            <w:tcW w:w="3814" w:type="dxa"/>
            <w:hideMark/>
          </w:tcPr>
          <w:p w14:paraId="520F8529" w14:textId="77777777" w:rsidR="00005965" w:rsidRPr="00533752" w:rsidRDefault="00005965" w:rsidP="008A7569">
            <w:pPr>
              <w:rPr>
                <w:sz w:val="22"/>
                <w:szCs w:val="22"/>
                <w:lang w:val="uk-UA"/>
              </w:rPr>
            </w:pPr>
            <w:r w:rsidRPr="00533752">
              <w:rPr>
                <w:sz w:val="22"/>
                <w:szCs w:val="22"/>
                <w:lang w:val="uk-UA"/>
              </w:rPr>
              <w:t>Конверсія сайту, %</w:t>
            </w:r>
          </w:p>
        </w:tc>
        <w:tc>
          <w:tcPr>
            <w:tcW w:w="0" w:type="auto"/>
            <w:hideMark/>
          </w:tcPr>
          <w:p w14:paraId="38744C5D" w14:textId="77777777" w:rsidR="00005965" w:rsidRPr="00533752" w:rsidRDefault="00005965" w:rsidP="008A7569">
            <w:pPr>
              <w:jc w:val="center"/>
              <w:rPr>
                <w:sz w:val="22"/>
                <w:szCs w:val="22"/>
                <w:lang w:val="uk-UA"/>
              </w:rPr>
            </w:pPr>
            <w:r w:rsidRPr="00533752">
              <w:rPr>
                <w:sz w:val="22"/>
                <w:szCs w:val="22"/>
                <w:lang w:val="uk-UA"/>
              </w:rPr>
              <w:t>2,5</w:t>
            </w:r>
          </w:p>
        </w:tc>
        <w:tc>
          <w:tcPr>
            <w:tcW w:w="0" w:type="auto"/>
            <w:hideMark/>
          </w:tcPr>
          <w:p w14:paraId="60A256C9" w14:textId="77777777" w:rsidR="00005965" w:rsidRPr="00533752" w:rsidRDefault="00005965" w:rsidP="008A7569">
            <w:pPr>
              <w:jc w:val="center"/>
              <w:rPr>
                <w:sz w:val="22"/>
                <w:szCs w:val="22"/>
                <w:lang w:val="uk-UA"/>
              </w:rPr>
            </w:pPr>
            <w:r w:rsidRPr="00533752">
              <w:rPr>
                <w:sz w:val="22"/>
                <w:szCs w:val="22"/>
                <w:lang w:val="uk-UA"/>
              </w:rPr>
              <w:t>2,9</w:t>
            </w:r>
          </w:p>
        </w:tc>
        <w:tc>
          <w:tcPr>
            <w:tcW w:w="0" w:type="auto"/>
            <w:hideMark/>
          </w:tcPr>
          <w:p w14:paraId="4EE85667" w14:textId="77777777" w:rsidR="00005965" w:rsidRPr="00533752" w:rsidRDefault="00005965" w:rsidP="008A7569">
            <w:pPr>
              <w:jc w:val="center"/>
              <w:rPr>
                <w:sz w:val="22"/>
                <w:szCs w:val="22"/>
                <w:lang w:val="uk-UA"/>
              </w:rPr>
            </w:pPr>
            <w:r w:rsidRPr="00533752">
              <w:rPr>
                <w:sz w:val="22"/>
                <w:szCs w:val="22"/>
                <w:lang w:val="uk-UA"/>
              </w:rPr>
              <w:t>116,0</w:t>
            </w:r>
          </w:p>
        </w:tc>
      </w:tr>
      <w:tr w:rsidR="00005965" w:rsidRPr="00533752" w14:paraId="16B1F215" w14:textId="77777777" w:rsidTr="008A7569">
        <w:tc>
          <w:tcPr>
            <w:tcW w:w="421" w:type="dxa"/>
            <w:hideMark/>
          </w:tcPr>
          <w:p w14:paraId="4E982F94" w14:textId="77777777" w:rsidR="00005965" w:rsidRPr="00533752" w:rsidRDefault="00005965" w:rsidP="008A7569">
            <w:pPr>
              <w:jc w:val="both"/>
              <w:rPr>
                <w:sz w:val="22"/>
                <w:szCs w:val="22"/>
                <w:lang w:val="uk-UA"/>
              </w:rPr>
            </w:pPr>
            <w:r>
              <w:rPr>
                <w:sz w:val="22"/>
                <w:szCs w:val="22"/>
                <w:lang w:val="uk-UA"/>
              </w:rPr>
              <w:t>9.</w:t>
            </w:r>
          </w:p>
        </w:tc>
        <w:tc>
          <w:tcPr>
            <w:tcW w:w="3814" w:type="dxa"/>
            <w:hideMark/>
          </w:tcPr>
          <w:p w14:paraId="3F661343" w14:textId="77777777" w:rsidR="00005965" w:rsidRPr="00533752" w:rsidRDefault="00005965" w:rsidP="008A7569">
            <w:pPr>
              <w:rPr>
                <w:sz w:val="22"/>
                <w:szCs w:val="22"/>
                <w:lang w:val="uk-UA"/>
              </w:rPr>
            </w:pPr>
            <w:r w:rsidRPr="00533752">
              <w:rPr>
                <w:sz w:val="22"/>
                <w:szCs w:val="22"/>
                <w:lang w:val="uk-UA"/>
              </w:rPr>
              <w:t>Середнє значення ефективності (інтегральний показник)</w:t>
            </w:r>
          </w:p>
        </w:tc>
        <w:tc>
          <w:tcPr>
            <w:tcW w:w="0" w:type="auto"/>
            <w:hideMark/>
          </w:tcPr>
          <w:p w14:paraId="49FDCAA7" w14:textId="77777777" w:rsidR="00005965" w:rsidRPr="00533752" w:rsidRDefault="00005965" w:rsidP="008A7569">
            <w:pPr>
              <w:jc w:val="center"/>
              <w:rPr>
                <w:sz w:val="22"/>
                <w:szCs w:val="22"/>
                <w:lang w:val="uk-UA"/>
              </w:rPr>
            </w:pPr>
            <w:r>
              <w:rPr>
                <w:sz w:val="22"/>
                <w:szCs w:val="22"/>
                <w:lang w:val="uk-UA"/>
              </w:rPr>
              <w:t>-</w:t>
            </w:r>
          </w:p>
        </w:tc>
        <w:tc>
          <w:tcPr>
            <w:tcW w:w="0" w:type="auto"/>
            <w:hideMark/>
          </w:tcPr>
          <w:p w14:paraId="2854564A" w14:textId="77777777" w:rsidR="00005965" w:rsidRPr="00533752" w:rsidRDefault="00005965" w:rsidP="008A7569">
            <w:pPr>
              <w:jc w:val="center"/>
              <w:rPr>
                <w:sz w:val="22"/>
                <w:szCs w:val="22"/>
                <w:lang w:val="uk-UA"/>
              </w:rPr>
            </w:pPr>
            <w:r>
              <w:rPr>
                <w:sz w:val="22"/>
                <w:szCs w:val="22"/>
                <w:lang w:val="uk-UA"/>
              </w:rPr>
              <w:t>-</w:t>
            </w:r>
          </w:p>
        </w:tc>
        <w:tc>
          <w:tcPr>
            <w:tcW w:w="0" w:type="auto"/>
            <w:hideMark/>
          </w:tcPr>
          <w:p w14:paraId="467F24C2" w14:textId="77777777" w:rsidR="00005965" w:rsidRPr="00533752" w:rsidRDefault="00005965" w:rsidP="008A7569">
            <w:pPr>
              <w:jc w:val="center"/>
              <w:rPr>
                <w:sz w:val="22"/>
                <w:szCs w:val="22"/>
                <w:lang w:val="uk-UA"/>
              </w:rPr>
            </w:pPr>
            <w:r w:rsidRPr="00533752">
              <w:rPr>
                <w:sz w:val="22"/>
                <w:szCs w:val="22"/>
                <w:lang w:val="uk-UA"/>
              </w:rPr>
              <w:t xml:space="preserve">101,5 </w:t>
            </w:r>
          </w:p>
        </w:tc>
      </w:tr>
    </w:tbl>
    <w:p w14:paraId="43A0CDAB" w14:textId="77777777" w:rsidR="00005965" w:rsidRDefault="00005965" w:rsidP="00005965">
      <w:pPr>
        <w:spacing w:line="360" w:lineRule="auto"/>
        <w:ind w:firstLine="709"/>
        <w:jc w:val="both"/>
        <w:rPr>
          <w:sz w:val="28"/>
          <w:szCs w:val="28"/>
          <w:lang w:val="uk-UA"/>
        </w:rPr>
      </w:pPr>
    </w:p>
    <w:p w14:paraId="0AFF0240" w14:textId="77777777" w:rsidR="00005965" w:rsidRPr="00A64FBE" w:rsidRDefault="00005965" w:rsidP="00005965">
      <w:pPr>
        <w:spacing w:line="360" w:lineRule="auto"/>
        <w:ind w:firstLine="709"/>
        <w:jc w:val="both"/>
        <w:rPr>
          <w:sz w:val="28"/>
          <w:szCs w:val="28"/>
          <w:lang w:val="uk-UA"/>
        </w:rPr>
      </w:pPr>
      <w:r w:rsidRPr="00A64FBE">
        <w:rPr>
          <w:sz w:val="28"/>
          <w:szCs w:val="28"/>
          <w:lang w:val="uk-UA"/>
        </w:rPr>
        <w:t xml:space="preserve">Результати розрахунку інтегрального показника ефективності реалізації стратегії розвитку онлайн-бізнесу ТОВ «ЮСК Україна» (табл. 3.10) свідчать, що більшість ключових показників перевищили встановлені цільові орієнтири. Зокрема, частка онлайн-продажів зросла на 8 %, рентабельність онлайн-каналу </w:t>
      </w:r>
      <w:r>
        <w:rPr>
          <w:sz w:val="28"/>
          <w:szCs w:val="28"/>
          <w:lang w:val="uk-UA"/>
        </w:rPr>
        <w:t>-</w:t>
      </w:r>
      <w:r w:rsidRPr="00A64FBE">
        <w:rPr>
          <w:sz w:val="28"/>
          <w:szCs w:val="28"/>
          <w:lang w:val="uk-UA"/>
        </w:rPr>
        <w:t xml:space="preserve"> на 8,7 %, а дохід від e-</w:t>
      </w:r>
      <w:proofErr w:type="spellStart"/>
      <w:r w:rsidRPr="00A64FBE">
        <w:rPr>
          <w:sz w:val="28"/>
          <w:szCs w:val="28"/>
          <w:lang w:val="uk-UA"/>
        </w:rPr>
        <w:t>commerce</w:t>
      </w:r>
      <w:proofErr w:type="spellEnd"/>
      <w:r w:rsidRPr="00A64FBE">
        <w:rPr>
          <w:sz w:val="28"/>
          <w:szCs w:val="28"/>
          <w:lang w:val="uk-UA"/>
        </w:rPr>
        <w:t xml:space="preserve"> </w:t>
      </w:r>
      <w:r>
        <w:rPr>
          <w:sz w:val="28"/>
          <w:szCs w:val="28"/>
          <w:lang w:val="uk-UA"/>
        </w:rPr>
        <w:t>-</w:t>
      </w:r>
      <w:r w:rsidRPr="00A64FBE">
        <w:rPr>
          <w:sz w:val="28"/>
          <w:szCs w:val="28"/>
          <w:lang w:val="uk-UA"/>
        </w:rPr>
        <w:t xml:space="preserve"> на 6,5 % порівняно з плановими значеннями. Високі результати також зафіксовано за клієнтськими показниками</w:t>
      </w:r>
      <w:r>
        <w:rPr>
          <w:sz w:val="28"/>
          <w:szCs w:val="28"/>
          <w:lang w:val="uk-UA"/>
        </w:rPr>
        <w:t xml:space="preserve"> -</w:t>
      </w:r>
      <w:r w:rsidRPr="00A64FBE">
        <w:rPr>
          <w:sz w:val="28"/>
          <w:szCs w:val="28"/>
          <w:lang w:val="uk-UA"/>
        </w:rPr>
        <w:t xml:space="preserve"> рівень задоволеності клієнтів перевищив очікування на 3,5 %, а частка повторних покупок </w:t>
      </w:r>
      <w:r>
        <w:rPr>
          <w:sz w:val="28"/>
          <w:szCs w:val="28"/>
          <w:lang w:val="uk-UA"/>
        </w:rPr>
        <w:t>-</w:t>
      </w:r>
      <w:r w:rsidRPr="00A64FBE">
        <w:rPr>
          <w:sz w:val="28"/>
          <w:szCs w:val="28"/>
          <w:lang w:val="uk-UA"/>
        </w:rPr>
        <w:t xml:space="preserve"> на 10 %. Це підтверджує ефективність заходів з персоналізації сервісу, розвитку програм лояльності та підвищення якості обслуговування.</w:t>
      </w:r>
    </w:p>
    <w:p w14:paraId="7405FEA7" w14:textId="77777777" w:rsidR="00005965" w:rsidRPr="00A64FBE" w:rsidRDefault="00005965" w:rsidP="00005965">
      <w:pPr>
        <w:spacing w:line="360" w:lineRule="auto"/>
        <w:ind w:firstLine="709"/>
        <w:jc w:val="both"/>
        <w:rPr>
          <w:sz w:val="28"/>
          <w:szCs w:val="28"/>
          <w:lang w:val="uk-UA"/>
        </w:rPr>
      </w:pPr>
      <w:r w:rsidRPr="00A64FBE">
        <w:rPr>
          <w:sz w:val="28"/>
          <w:szCs w:val="28"/>
          <w:lang w:val="uk-UA"/>
        </w:rPr>
        <w:t>Показники цифрової взаємодії демонструють позитивну динаміку</w:t>
      </w:r>
      <w:r>
        <w:rPr>
          <w:sz w:val="28"/>
          <w:szCs w:val="28"/>
          <w:lang w:val="uk-UA"/>
        </w:rPr>
        <w:t xml:space="preserve">, зокрема, </w:t>
      </w:r>
      <w:r w:rsidRPr="00A64FBE">
        <w:rPr>
          <w:sz w:val="28"/>
          <w:szCs w:val="28"/>
          <w:lang w:val="uk-UA"/>
        </w:rPr>
        <w:t>рівень конверсії сайту зріс на 16 %, що свідчить про результативність удосконалення інтерфейсу сайту</w:t>
      </w:r>
      <w:r>
        <w:rPr>
          <w:sz w:val="28"/>
          <w:szCs w:val="28"/>
          <w:lang w:val="uk-UA"/>
        </w:rPr>
        <w:t xml:space="preserve">, </w:t>
      </w:r>
      <w:r w:rsidRPr="00A64FBE">
        <w:rPr>
          <w:sz w:val="28"/>
          <w:szCs w:val="28"/>
          <w:lang w:val="uk-UA"/>
        </w:rPr>
        <w:t xml:space="preserve">покращення користувацького досвіду та цифрових маркетингових кампаній. Водночас спостерігаються певні відхилення за показником інтеграції CRM-системи (–7,1 %) та середнім часом обробки замовлення, який перевищив цільовий рівень. Це вказує на потребу </w:t>
      </w:r>
      <w:r w:rsidRPr="00A64FBE">
        <w:rPr>
          <w:sz w:val="28"/>
          <w:szCs w:val="28"/>
          <w:lang w:val="uk-UA"/>
        </w:rPr>
        <w:lastRenderedPageBreak/>
        <w:t xml:space="preserve">подальшої автоматизації логістичних процесів і підвищення узгодженості між онлайн- і </w:t>
      </w:r>
      <w:proofErr w:type="spellStart"/>
      <w:r w:rsidRPr="00A64FBE">
        <w:rPr>
          <w:sz w:val="28"/>
          <w:szCs w:val="28"/>
          <w:lang w:val="uk-UA"/>
        </w:rPr>
        <w:t>офлайн</w:t>
      </w:r>
      <w:proofErr w:type="spellEnd"/>
      <w:r w:rsidRPr="00A64FBE">
        <w:rPr>
          <w:sz w:val="28"/>
          <w:szCs w:val="28"/>
          <w:lang w:val="uk-UA"/>
        </w:rPr>
        <w:t>-каналами.</w:t>
      </w:r>
    </w:p>
    <w:p w14:paraId="25074FB8" w14:textId="77777777" w:rsidR="00005965" w:rsidRPr="00A64FBE" w:rsidRDefault="00005965" w:rsidP="00005965">
      <w:pPr>
        <w:spacing w:line="360" w:lineRule="auto"/>
        <w:ind w:firstLine="709"/>
        <w:jc w:val="both"/>
        <w:rPr>
          <w:sz w:val="28"/>
          <w:szCs w:val="28"/>
          <w:lang w:val="uk-UA"/>
        </w:rPr>
      </w:pPr>
      <w:r w:rsidRPr="00A64FBE">
        <w:rPr>
          <w:sz w:val="28"/>
          <w:szCs w:val="28"/>
          <w:lang w:val="uk-UA"/>
        </w:rPr>
        <w:t>Узагальнене інтегральне значення ефективності становить 101,5 %, що свідчить про високий рівень реалізації стратегічних цілей. Отже, стратегія розвитку онлайн-бізнесу ТОВ «ЮСК Україна» може бути визнана ефективною, оскільки забезпечила перевищення більшості запланованих показників, зростання прибутковості, поліпшення клієнтського досвіду та посилення цифрової конкурентоспроможності компанії.</w:t>
      </w:r>
    </w:p>
    <w:p w14:paraId="248A13D9" w14:textId="77777777" w:rsidR="00005965" w:rsidRPr="00FE4F57" w:rsidRDefault="00005965" w:rsidP="00005965">
      <w:pPr>
        <w:spacing w:line="360" w:lineRule="auto"/>
        <w:ind w:firstLine="709"/>
        <w:jc w:val="both"/>
        <w:rPr>
          <w:sz w:val="28"/>
          <w:szCs w:val="28"/>
          <w:lang w:val="uk-UA"/>
        </w:rPr>
      </w:pPr>
    </w:p>
    <w:p w14:paraId="5923C1BF" w14:textId="0A32831D" w:rsidR="00005965" w:rsidRDefault="00005965">
      <w:pPr>
        <w:spacing w:after="160" w:line="259" w:lineRule="auto"/>
        <w:rPr>
          <w:lang w:val="uk-UA"/>
        </w:rPr>
      </w:pPr>
      <w:r>
        <w:rPr>
          <w:lang w:val="uk-UA"/>
        </w:rPr>
        <w:br w:type="page"/>
      </w:r>
    </w:p>
    <w:p w14:paraId="57A66A3E" w14:textId="77777777" w:rsidR="00005965" w:rsidRPr="00005965" w:rsidRDefault="00005965" w:rsidP="00005965">
      <w:pPr>
        <w:spacing w:line="360" w:lineRule="auto"/>
        <w:ind w:firstLine="709"/>
        <w:jc w:val="center"/>
        <w:rPr>
          <w:sz w:val="28"/>
          <w:szCs w:val="28"/>
          <w:lang w:val="uk-UA"/>
        </w:rPr>
      </w:pPr>
      <w:r w:rsidRPr="00005965">
        <w:rPr>
          <w:sz w:val="28"/>
          <w:szCs w:val="28"/>
          <w:lang w:val="uk-UA"/>
        </w:rPr>
        <w:lastRenderedPageBreak/>
        <w:t>ВИСНОВКИ</w:t>
      </w:r>
    </w:p>
    <w:p w14:paraId="2646A4DE" w14:textId="77777777" w:rsidR="00005965" w:rsidRPr="00005965" w:rsidRDefault="00005965" w:rsidP="00005965">
      <w:pPr>
        <w:spacing w:line="360" w:lineRule="auto"/>
        <w:ind w:firstLine="709"/>
        <w:jc w:val="both"/>
        <w:rPr>
          <w:sz w:val="28"/>
          <w:szCs w:val="28"/>
          <w:lang w:val="uk-UA"/>
        </w:rPr>
      </w:pPr>
    </w:p>
    <w:p w14:paraId="7F2F920A" w14:textId="77777777" w:rsidR="00005965" w:rsidRPr="00005965" w:rsidRDefault="00005965" w:rsidP="00005965">
      <w:pPr>
        <w:spacing w:line="360" w:lineRule="auto"/>
        <w:ind w:firstLine="709"/>
        <w:jc w:val="both"/>
        <w:rPr>
          <w:sz w:val="28"/>
          <w:szCs w:val="28"/>
          <w:lang w:val="uk-UA"/>
        </w:rPr>
      </w:pPr>
    </w:p>
    <w:p w14:paraId="5F028F14" w14:textId="77777777" w:rsidR="00005965" w:rsidRPr="00005965" w:rsidRDefault="00005965" w:rsidP="00005965">
      <w:pPr>
        <w:spacing w:line="360" w:lineRule="auto"/>
        <w:ind w:firstLine="709"/>
        <w:jc w:val="both"/>
        <w:rPr>
          <w:sz w:val="28"/>
          <w:szCs w:val="28"/>
          <w:lang w:val="uk-UA"/>
        </w:rPr>
      </w:pPr>
      <w:r w:rsidRPr="00005965">
        <w:rPr>
          <w:sz w:val="28"/>
          <w:szCs w:val="28"/>
          <w:lang w:val="uk-UA"/>
        </w:rPr>
        <w:t>Проведене дослідження стратегії розвитку онлайн-бізнесу в умовах цифрової трансформації економіки дозволяє узагальнити ключові результати та оцінити ефективність реалізації стратегічних заходів ТОВ «ЮСК Україна.</w:t>
      </w:r>
    </w:p>
    <w:p w14:paraId="0037DF71" w14:textId="77777777" w:rsidR="00005965" w:rsidRPr="002B178F" w:rsidRDefault="00005965" w:rsidP="00005965">
      <w:pPr>
        <w:spacing w:line="360" w:lineRule="auto"/>
        <w:ind w:firstLine="709"/>
        <w:jc w:val="both"/>
        <w:rPr>
          <w:sz w:val="28"/>
          <w:szCs w:val="28"/>
        </w:rPr>
      </w:pPr>
      <w:r w:rsidRPr="00005965">
        <w:rPr>
          <w:sz w:val="28"/>
          <w:szCs w:val="28"/>
          <w:lang w:val="uk-UA"/>
        </w:rPr>
        <w:t xml:space="preserve">1. Проведений теоретичний аналіз дає підстави стверджувати, що розвиток онлайн-бізнесу є закономірним етапом еволюції світової економіки, який зумовлений глибокими процесами цифрової трансформації, інформатизації та глобалізації господарських відносин. Онлайн-бізнес формується як інтегрована система економічної діяльності, що базується на використанні цифрових технологій, мережевих комунікацій і даних як ключових факторів виробництва та конкурентоспроможності. </w:t>
      </w:r>
      <w:proofErr w:type="spellStart"/>
      <w:r w:rsidRPr="002B178F">
        <w:rPr>
          <w:sz w:val="28"/>
          <w:szCs w:val="28"/>
        </w:rPr>
        <w:t>Його</w:t>
      </w:r>
      <w:proofErr w:type="spellEnd"/>
      <w:r w:rsidRPr="002B178F">
        <w:rPr>
          <w:sz w:val="28"/>
          <w:szCs w:val="28"/>
        </w:rPr>
        <w:t xml:space="preserve"> </w:t>
      </w:r>
      <w:proofErr w:type="spellStart"/>
      <w:r w:rsidRPr="002B178F">
        <w:rPr>
          <w:sz w:val="28"/>
          <w:szCs w:val="28"/>
        </w:rPr>
        <w:t>виникнення</w:t>
      </w:r>
      <w:proofErr w:type="spellEnd"/>
      <w:r w:rsidRPr="002B178F">
        <w:rPr>
          <w:sz w:val="28"/>
          <w:szCs w:val="28"/>
        </w:rPr>
        <w:t xml:space="preserve"> та </w:t>
      </w:r>
      <w:proofErr w:type="spellStart"/>
      <w:r w:rsidRPr="002B178F">
        <w:rPr>
          <w:sz w:val="28"/>
          <w:szCs w:val="28"/>
        </w:rPr>
        <w:t>становлення</w:t>
      </w:r>
      <w:proofErr w:type="spellEnd"/>
      <w:r w:rsidRPr="002B178F">
        <w:rPr>
          <w:sz w:val="28"/>
          <w:szCs w:val="28"/>
        </w:rPr>
        <w:t xml:space="preserve"> </w:t>
      </w:r>
      <w:proofErr w:type="spellStart"/>
      <w:r w:rsidRPr="002B178F">
        <w:rPr>
          <w:sz w:val="28"/>
          <w:szCs w:val="28"/>
        </w:rPr>
        <w:t>супроводжуються</w:t>
      </w:r>
      <w:proofErr w:type="spellEnd"/>
      <w:r w:rsidRPr="002B178F">
        <w:rPr>
          <w:sz w:val="28"/>
          <w:szCs w:val="28"/>
        </w:rPr>
        <w:t xml:space="preserve"> </w:t>
      </w:r>
      <w:proofErr w:type="spellStart"/>
      <w:r w:rsidRPr="002B178F">
        <w:rPr>
          <w:sz w:val="28"/>
          <w:szCs w:val="28"/>
        </w:rPr>
        <w:t>зміною</w:t>
      </w:r>
      <w:proofErr w:type="spellEnd"/>
      <w:r w:rsidRPr="002B178F">
        <w:rPr>
          <w:sz w:val="28"/>
          <w:szCs w:val="28"/>
        </w:rPr>
        <w:t xml:space="preserve"> </w:t>
      </w:r>
      <w:proofErr w:type="spellStart"/>
      <w:r w:rsidRPr="002B178F">
        <w:rPr>
          <w:sz w:val="28"/>
          <w:szCs w:val="28"/>
        </w:rPr>
        <w:t>традиційних</w:t>
      </w:r>
      <w:proofErr w:type="spellEnd"/>
      <w:r w:rsidRPr="002B178F">
        <w:rPr>
          <w:sz w:val="28"/>
          <w:szCs w:val="28"/>
        </w:rPr>
        <w:t xml:space="preserve"> </w:t>
      </w:r>
      <w:proofErr w:type="spellStart"/>
      <w:r w:rsidRPr="002B178F">
        <w:rPr>
          <w:sz w:val="28"/>
          <w:szCs w:val="28"/>
        </w:rPr>
        <w:t>бізнес</w:t>
      </w:r>
      <w:proofErr w:type="spellEnd"/>
      <w:r w:rsidRPr="002B178F">
        <w:rPr>
          <w:sz w:val="28"/>
          <w:szCs w:val="28"/>
        </w:rPr>
        <w:t xml:space="preserve">-моделей, </w:t>
      </w:r>
      <w:proofErr w:type="spellStart"/>
      <w:r w:rsidRPr="002B178F">
        <w:rPr>
          <w:sz w:val="28"/>
          <w:szCs w:val="28"/>
        </w:rPr>
        <w:t>зростанням</w:t>
      </w:r>
      <w:proofErr w:type="spellEnd"/>
      <w:r w:rsidRPr="002B178F">
        <w:rPr>
          <w:sz w:val="28"/>
          <w:szCs w:val="28"/>
        </w:rPr>
        <w:t xml:space="preserve"> </w:t>
      </w:r>
      <w:proofErr w:type="spellStart"/>
      <w:r w:rsidRPr="002B178F">
        <w:rPr>
          <w:sz w:val="28"/>
          <w:szCs w:val="28"/>
        </w:rPr>
        <w:t>ролі</w:t>
      </w:r>
      <w:proofErr w:type="spellEnd"/>
      <w:r w:rsidRPr="002B178F">
        <w:rPr>
          <w:sz w:val="28"/>
          <w:szCs w:val="28"/>
        </w:rPr>
        <w:t xml:space="preserve"> </w:t>
      </w:r>
      <w:proofErr w:type="spellStart"/>
      <w:r w:rsidRPr="002B178F">
        <w:rPr>
          <w:sz w:val="28"/>
          <w:szCs w:val="28"/>
        </w:rPr>
        <w:t>споживацького</w:t>
      </w:r>
      <w:proofErr w:type="spellEnd"/>
      <w:r w:rsidRPr="002B178F">
        <w:rPr>
          <w:sz w:val="28"/>
          <w:szCs w:val="28"/>
        </w:rPr>
        <w:t xml:space="preserve"> </w:t>
      </w:r>
      <w:proofErr w:type="spellStart"/>
      <w:r w:rsidRPr="002B178F">
        <w:rPr>
          <w:sz w:val="28"/>
          <w:szCs w:val="28"/>
        </w:rPr>
        <w:t>досвіду</w:t>
      </w:r>
      <w:proofErr w:type="spellEnd"/>
      <w:r w:rsidRPr="002B178F">
        <w:rPr>
          <w:sz w:val="28"/>
          <w:szCs w:val="28"/>
        </w:rPr>
        <w:t xml:space="preserve"> та </w:t>
      </w:r>
      <w:proofErr w:type="spellStart"/>
      <w:r w:rsidRPr="002B178F">
        <w:rPr>
          <w:sz w:val="28"/>
          <w:szCs w:val="28"/>
        </w:rPr>
        <w:t>формуванням</w:t>
      </w:r>
      <w:proofErr w:type="spellEnd"/>
      <w:r w:rsidRPr="002B178F">
        <w:rPr>
          <w:sz w:val="28"/>
          <w:szCs w:val="28"/>
        </w:rPr>
        <w:t xml:space="preserve"> </w:t>
      </w:r>
      <w:proofErr w:type="spellStart"/>
      <w:r w:rsidRPr="002B178F">
        <w:rPr>
          <w:sz w:val="28"/>
          <w:szCs w:val="28"/>
        </w:rPr>
        <w:t>нових</w:t>
      </w:r>
      <w:proofErr w:type="spellEnd"/>
      <w:r w:rsidRPr="002B178F">
        <w:rPr>
          <w:sz w:val="28"/>
          <w:szCs w:val="28"/>
        </w:rPr>
        <w:t xml:space="preserve"> </w:t>
      </w:r>
      <w:proofErr w:type="spellStart"/>
      <w:r w:rsidRPr="002B178F">
        <w:rPr>
          <w:sz w:val="28"/>
          <w:szCs w:val="28"/>
        </w:rPr>
        <w:t>підходів</w:t>
      </w:r>
      <w:proofErr w:type="spellEnd"/>
      <w:r w:rsidRPr="002B178F">
        <w:rPr>
          <w:sz w:val="28"/>
          <w:szCs w:val="28"/>
        </w:rPr>
        <w:t xml:space="preserve"> до </w:t>
      </w:r>
      <w:proofErr w:type="spellStart"/>
      <w:r w:rsidRPr="002B178F">
        <w:rPr>
          <w:sz w:val="28"/>
          <w:szCs w:val="28"/>
        </w:rPr>
        <w:t>створення</w:t>
      </w:r>
      <w:proofErr w:type="spellEnd"/>
      <w:r w:rsidRPr="002B178F">
        <w:rPr>
          <w:sz w:val="28"/>
          <w:szCs w:val="28"/>
        </w:rPr>
        <w:t xml:space="preserve"> </w:t>
      </w:r>
      <w:proofErr w:type="spellStart"/>
      <w:r w:rsidRPr="002B178F">
        <w:rPr>
          <w:sz w:val="28"/>
          <w:szCs w:val="28"/>
        </w:rPr>
        <w:t>цінності</w:t>
      </w:r>
      <w:proofErr w:type="spellEnd"/>
      <w:r w:rsidRPr="002B178F">
        <w:rPr>
          <w:sz w:val="28"/>
          <w:szCs w:val="28"/>
        </w:rPr>
        <w:t>.</w:t>
      </w:r>
      <w:r>
        <w:rPr>
          <w:sz w:val="28"/>
          <w:szCs w:val="28"/>
        </w:rPr>
        <w:t xml:space="preserve"> </w:t>
      </w:r>
      <w:r w:rsidRPr="002B178F">
        <w:rPr>
          <w:sz w:val="28"/>
          <w:szCs w:val="28"/>
        </w:rPr>
        <w:t xml:space="preserve">У </w:t>
      </w:r>
      <w:proofErr w:type="spellStart"/>
      <w:r w:rsidRPr="002B178F">
        <w:rPr>
          <w:sz w:val="28"/>
          <w:szCs w:val="28"/>
        </w:rPr>
        <w:t>процесі</w:t>
      </w:r>
      <w:proofErr w:type="spellEnd"/>
      <w:r w:rsidRPr="002B178F">
        <w:rPr>
          <w:sz w:val="28"/>
          <w:szCs w:val="28"/>
        </w:rPr>
        <w:t xml:space="preserve"> </w:t>
      </w:r>
      <w:proofErr w:type="spellStart"/>
      <w:r w:rsidRPr="002B178F">
        <w:rPr>
          <w:sz w:val="28"/>
          <w:szCs w:val="28"/>
        </w:rPr>
        <w:t>еволюції</w:t>
      </w:r>
      <w:proofErr w:type="spellEnd"/>
      <w:r w:rsidRPr="002B178F">
        <w:rPr>
          <w:sz w:val="28"/>
          <w:szCs w:val="28"/>
        </w:rPr>
        <w:t xml:space="preserve"> онлайн-</w:t>
      </w:r>
      <w:proofErr w:type="spellStart"/>
      <w:r w:rsidRPr="002B178F">
        <w:rPr>
          <w:sz w:val="28"/>
          <w:szCs w:val="28"/>
        </w:rPr>
        <w:t>бізнесу</w:t>
      </w:r>
      <w:proofErr w:type="spellEnd"/>
      <w:r w:rsidRPr="002B178F">
        <w:rPr>
          <w:sz w:val="28"/>
          <w:szCs w:val="28"/>
        </w:rPr>
        <w:t xml:space="preserve"> </w:t>
      </w:r>
      <w:proofErr w:type="spellStart"/>
      <w:r w:rsidRPr="002B178F">
        <w:rPr>
          <w:sz w:val="28"/>
          <w:szCs w:val="28"/>
        </w:rPr>
        <w:t>простежується</w:t>
      </w:r>
      <w:proofErr w:type="spellEnd"/>
      <w:r w:rsidRPr="002B178F">
        <w:rPr>
          <w:sz w:val="28"/>
          <w:szCs w:val="28"/>
        </w:rPr>
        <w:t xml:space="preserve"> </w:t>
      </w:r>
      <w:proofErr w:type="spellStart"/>
      <w:r w:rsidRPr="002B178F">
        <w:rPr>
          <w:sz w:val="28"/>
          <w:szCs w:val="28"/>
        </w:rPr>
        <w:t>перехід</w:t>
      </w:r>
      <w:proofErr w:type="spellEnd"/>
      <w:r w:rsidRPr="002B178F">
        <w:rPr>
          <w:sz w:val="28"/>
          <w:szCs w:val="28"/>
        </w:rPr>
        <w:t xml:space="preserve"> </w:t>
      </w:r>
      <w:proofErr w:type="spellStart"/>
      <w:r w:rsidRPr="002B178F">
        <w:rPr>
          <w:sz w:val="28"/>
          <w:szCs w:val="28"/>
        </w:rPr>
        <w:t>від</w:t>
      </w:r>
      <w:proofErr w:type="spellEnd"/>
      <w:r w:rsidRPr="002B178F">
        <w:rPr>
          <w:sz w:val="28"/>
          <w:szCs w:val="28"/>
        </w:rPr>
        <w:t xml:space="preserve"> </w:t>
      </w:r>
      <w:proofErr w:type="spellStart"/>
      <w:r w:rsidRPr="002B178F">
        <w:rPr>
          <w:sz w:val="28"/>
          <w:szCs w:val="28"/>
        </w:rPr>
        <w:t>елементарних</w:t>
      </w:r>
      <w:proofErr w:type="spellEnd"/>
      <w:r w:rsidRPr="002B178F">
        <w:rPr>
          <w:sz w:val="28"/>
          <w:szCs w:val="28"/>
        </w:rPr>
        <w:t xml:space="preserve"> </w:t>
      </w:r>
      <w:proofErr w:type="spellStart"/>
      <w:r w:rsidRPr="002B178F">
        <w:rPr>
          <w:sz w:val="28"/>
          <w:szCs w:val="28"/>
        </w:rPr>
        <w:t>інформаційних</w:t>
      </w:r>
      <w:proofErr w:type="spellEnd"/>
      <w:r w:rsidRPr="002B178F">
        <w:rPr>
          <w:sz w:val="28"/>
          <w:szCs w:val="28"/>
        </w:rPr>
        <w:t xml:space="preserve"> систем до </w:t>
      </w:r>
      <w:proofErr w:type="spellStart"/>
      <w:r w:rsidRPr="002B178F">
        <w:rPr>
          <w:sz w:val="28"/>
          <w:szCs w:val="28"/>
        </w:rPr>
        <w:t>комплексних</w:t>
      </w:r>
      <w:proofErr w:type="spellEnd"/>
      <w:r w:rsidRPr="002B178F">
        <w:rPr>
          <w:sz w:val="28"/>
          <w:szCs w:val="28"/>
        </w:rPr>
        <w:t xml:space="preserve"> </w:t>
      </w:r>
      <w:proofErr w:type="spellStart"/>
      <w:r w:rsidRPr="002B178F">
        <w:rPr>
          <w:sz w:val="28"/>
          <w:szCs w:val="28"/>
        </w:rPr>
        <w:t>цифрових</w:t>
      </w:r>
      <w:proofErr w:type="spellEnd"/>
      <w:r w:rsidRPr="002B178F">
        <w:rPr>
          <w:sz w:val="28"/>
          <w:szCs w:val="28"/>
        </w:rPr>
        <w:t xml:space="preserve"> </w:t>
      </w:r>
      <w:proofErr w:type="spellStart"/>
      <w:r w:rsidRPr="002B178F">
        <w:rPr>
          <w:sz w:val="28"/>
          <w:szCs w:val="28"/>
        </w:rPr>
        <w:t>екосистем</w:t>
      </w:r>
      <w:proofErr w:type="spellEnd"/>
      <w:r w:rsidRPr="002B178F">
        <w:rPr>
          <w:sz w:val="28"/>
          <w:szCs w:val="28"/>
        </w:rPr>
        <w:t xml:space="preserve">, у </w:t>
      </w:r>
      <w:proofErr w:type="spellStart"/>
      <w:r w:rsidRPr="002B178F">
        <w:rPr>
          <w:sz w:val="28"/>
          <w:szCs w:val="28"/>
        </w:rPr>
        <w:t>яких</w:t>
      </w:r>
      <w:proofErr w:type="spellEnd"/>
      <w:r w:rsidRPr="002B178F">
        <w:rPr>
          <w:sz w:val="28"/>
          <w:szCs w:val="28"/>
        </w:rPr>
        <w:t xml:space="preserve"> </w:t>
      </w:r>
      <w:proofErr w:type="spellStart"/>
      <w:r w:rsidRPr="002B178F">
        <w:rPr>
          <w:sz w:val="28"/>
          <w:szCs w:val="28"/>
        </w:rPr>
        <w:t>об’єднуються</w:t>
      </w:r>
      <w:proofErr w:type="spellEnd"/>
      <w:r w:rsidRPr="002B178F">
        <w:rPr>
          <w:sz w:val="28"/>
          <w:szCs w:val="28"/>
        </w:rPr>
        <w:t xml:space="preserve"> </w:t>
      </w:r>
      <w:proofErr w:type="spellStart"/>
      <w:r w:rsidRPr="002B178F">
        <w:rPr>
          <w:sz w:val="28"/>
          <w:szCs w:val="28"/>
        </w:rPr>
        <w:t>виробники</w:t>
      </w:r>
      <w:proofErr w:type="spellEnd"/>
      <w:r w:rsidRPr="002B178F">
        <w:rPr>
          <w:sz w:val="28"/>
          <w:szCs w:val="28"/>
        </w:rPr>
        <w:t xml:space="preserve">, </w:t>
      </w:r>
      <w:proofErr w:type="spellStart"/>
      <w:r w:rsidRPr="002B178F">
        <w:rPr>
          <w:sz w:val="28"/>
          <w:szCs w:val="28"/>
        </w:rPr>
        <w:t>споживачі</w:t>
      </w:r>
      <w:proofErr w:type="spellEnd"/>
      <w:r w:rsidRPr="002B178F">
        <w:rPr>
          <w:sz w:val="28"/>
          <w:szCs w:val="28"/>
        </w:rPr>
        <w:t xml:space="preserve">, </w:t>
      </w:r>
      <w:proofErr w:type="spellStart"/>
      <w:r w:rsidRPr="002B178F">
        <w:rPr>
          <w:sz w:val="28"/>
          <w:szCs w:val="28"/>
        </w:rPr>
        <w:t>партнери</w:t>
      </w:r>
      <w:proofErr w:type="spellEnd"/>
      <w:r w:rsidRPr="002B178F">
        <w:rPr>
          <w:sz w:val="28"/>
          <w:szCs w:val="28"/>
        </w:rPr>
        <w:t xml:space="preserve"> та </w:t>
      </w:r>
      <w:proofErr w:type="spellStart"/>
      <w:r w:rsidRPr="002B178F">
        <w:rPr>
          <w:sz w:val="28"/>
          <w:szCs w:val="28"/>
        </w:rPr>
        <w:t>платформи</w:t>
      </w:r>
      <w:proofErr w:type="spellEnd"/>
      <w:r w:rsidRPr="002B178F">
        <w:rPr>
          <w:sz w:val="28"/>
          <w:szCs w:val="28"/>
        </w:rPr>
        <w:t xml:space="preserve">. Таке </w:t>
      </w:r>
      <w:proofErr w:type="spellStart"/>
      <w:r w:rsidRPr="002B178F">
        <w:rPr>
          <w:sz w:val="28"/>
          <w:szCs w:val="28"/>
        </w:rPr>
        <w:t>перетворення</w:t>
      </w:r>
      <w:proofErr w:type="spellEnd"/>
      <w:r w:rsidRPr="002B178F">
        <w:rPr>
          <w:sz w:val="28"/>
          <w:szCs w:val="28"/>
        </w:rPr>
        <w:t xml:space="preserve"> </w:t>
      </w:r>
      <w:proofErr w:type="spellStart"/>
      <w:r w:rsidRPr="002B178F">
        <w:rPr>
          <w:sz w:val="28"/>
          <w:szCs w:val="28"/>
        </w:rPr>
        <w:t>супроводжується</w:t>
      </w:r>
      <w:proofErr w:type="spellEnd"/>
      <w:r w:rsidRPr="002B178F">
        <w:rPr>
          <w:sz w:val="28"/>
          <w:szCs w:val="28"/>
        </w:rPr>
        <w:t xml:space="preserve"> </w:t>
      </w:r>
      <w:proofErr w:type="spellStart"/>
      <w:r w:rsidRPr="002B178F">
        <w:rPr>
          <w:sz w:val="28"/>
          <w:szCs w:val="28"/>
        </w:rPr>
        <w:t>зміною</w:t>
      </w:r>
      <w:proofErr w:type="spellEnd"/>
      <w:r w:rsidRPr="002B178F">
        <w:rPr>
          <w:sz w:val="28"/>
          <w:szCs w:val="28"/>
        </w:rPr>
        <w:t xml:space="preserve"> </w:t>
      </w:r>
      <w:proofErr w:type="spellStart"/>
      <w:r w:rsidRPr="002B178F">
        <w:rPr>
          <w:sz w:val="28"/>
          <w:szCs w:val="28"/>
        </w:rPr>
        <w:t>парадигми</w:t>
      </w:r>
      <w:proofErr w:type="spellEnd"/>
      <w:r w:rsidRPr="002B178F">
        <w:rPr>
          <w:sz w:val="28"/>
          <w:szCs w:val="28"/>
        </w:rPr>
        <w:t xml:space="preserve"> </w:t>
      </w:r>
      <w:proofErr w:type="spellStart"/>
      <w:r w:rsidRPr="002B178F">
        <w:rPr>
          <w:sz w:val="28"/>
          <w:szCs w:val="28"/>
        </w:rPr>
        <w:t>управління</w:t>
      </w:r>
      <w:proofErr w:type="spellEnd"/>
      <w:r w:rsidRPr="002B178F">
        <w:rPr>
          <w:sz w:val="28"/>
          <w:szCs w:val="28"/>
        </w:rPr>
        <w:t xml:space="preserve"> — </w:t>
      </w:r>
      <w:proofErr w:type="spellStart"/>
      <w:r w:rsidRPr="002B178F">
        <w:rPr>
          <w:sz w:val="28"/>
          <w:szCs w:val="28"/>
        </w:rPr>
        <w:t>від</w:t>
      </w:r>
      <w:proofErr w:type="spellEnd"/>
      <w:r w:rsidRPr="002B178F">
        <w:rPr>
          <w:sz w:val="28"/>
          <w:szCs w:val="28"/>
        </w:rPr>
        <w:t xml:space="preserve"> </w:t>
      </w:r>
      <w:proofErr w:type="spellStart"/>
      <w:r w:rsidRPr="002B178F">
        <w:rPr>
          <w:sz w:val="28"/>
          <w:szCs w:val="28"/>
        </w:rPr>
        <w:t>операційно</w:t>
      </w:r>
      <w:proofErr w:type="spellEnd"/>
      <w:r w:rsidRPr="002B178F">
        <w:rPr>
          <w:sz w:val="28"/>
          <w:szCs w:val="28"/>
        </w:rPr>
        <w:t xml:space="preserve"> </w:t>
      </w:r>
      <w:proofErr w:type="spellStart"/>
      <w:r w:rsidRPr="002B178F">
        <w:rPr>
          <w:sz w:val="28"/>
          <w:szCs w:val="28"/>
        </w:rPr>
        <w:t>орієнтованих</w:t>
      </w:r>
      <w:proofErr w:type="spellEnd"/>
      <w:r w:rsidRPr="002B178F">
        <w:rPr>
          <w:sz w:val="28"/>
          <w:szCs w:val="28"/>
        </w:rPr>
        <w:t xml:space="preserve"> </w:t>
      </w:r>
      <w:proofErr w:type="spellStart"/>
      <w:r w:rsidRPr="002B178F">
        <w:rPr>
          <w:sz w:val="28"/>
          <w:szCs w:val="28"/>
        </w:rPr>
        <w:t>підходів</w:t>
      </w:r>
      <w:proofErr w:type="spellEnd"/>
      <w:r w:rsidRPr="002B178F">
        <w:rPr>
          <w:sz w:val="28"/>
          <w:szCs w:val="28"/>
        </w:rPr>
        <w:t xml:space="preserve"> до </w:t>
      </w:r>
      <w:proofErr w:type="spellStart"/>
      <w:r w:rsidRPr="002B178F">
        <w:rPr>
          <w:sz w:val="28"/>
          <w:szCs w:val="28"/>
        </w:rPr>
        <w:t>стратегічного</w:t>
      </w:r>
      <w:proofErr w:type="spellEnd"/>
      <w:r w:rsidRPr="002B178F">
        <w:rPr>
          <w:sz w:val="28"/>
          <w:szCs w:val="28"/>
        </w:rPr>
        <w:t xml:space="preserve"> </w:t>
      </w:r>
      <w:proofErr w:type="spellStart"/>
      <w:r w:rsidRPr="002B178F">
        <w:rPr>
          <w:sz w:val="28"/>
          <w:szCs w:val="28"/>
        </w:rPr>
        <w:t>управління</w:t>
      </w:r>
      <w:proofErr w:type="spellEnd"/>
      <w:r w:rsidRPr="002B178F">
        <w:rPr>
          <w:sz w:val="28"/>
          <w:szCs w:val="28"/>
        </w:rPr>
        <w:t xml:space="preserve">, </w:t>
      </w:r>
      <w:proofErr w:type="spellStart"/>
      <w:r w:rsidRPr="002B178F">
        <w:rPr>
          <w:sz w:val="28"/>
          <w:szCs w:val="28"/>
        </w:rPr>
        <w:t>що</w:t>
      </w:r>
      <w:proofErr w:type="spellEnd"/>
      <w:r w:rsidRPr="002B178F">
        <w:rPr>
          <w:sz w:val="28"/>
          <w:szCs w:val="28"/>
        </w:rPr>
        <w:t xml:space="preserve"> </w:t>
      </w:r>
      <w:proofErr w:type="spellStart"/>
      <w:r w:rsidRPr="002B178F">
        <w:rPr>
          <w:sz w:val="28"/>
          <w:szCs w:val="28"/>
        </w:rPr>
        <w:t>ґрунтується</w:t>
      </w:r>
      <w:proofErr w:type="spellEnd"/>
      <w:r w:rsidRPr="002B178F">
        <w:rPr>
          <w:sz w:val="28"/>
          <w:szCs w:val="28"/>
        </w:rPr>
        <w:t xml:space="preserve"> на принципах </w:t>
      </w:r>
      <w:proofErr w:type="spellStart"/>
      <w:r w:rsidRPr="002B178F">
        <w:rPr>
          <w:sz w:val="28"/>
          <w:szCs w:val="28"/>
        </w:rPr>
        <w:t>гнучкості</w:t>
      </w:r>
      <w:proofErr w:type="spellEnd"/>
      <w:r w:rsidRPr="002B178F">
        <w:rPr>
          <w:sz w:val="28"/>
          <w:szCs w:val="28"/>
        </w:rPr>
        <w:t xml:space="preserve">, </w:t>
      </w:r>
      <w:proofErr w:type="spellStart"/>
      <w:r w:rsidRPr="002B178F">
        <w:rPr>
          <w:sz w:val="28"/>
          <w:szCs w:val="28"/>
        </w:rPr>
        <w:t>адаптивності</w:t>
      </w:r>
      <w:proofErr w:type="spellEnd"/>
      <w:r w:rsidRPr="002B178F">
        <w:rPr>
          <w:sz w:val="28"/>
          <w:szCs w:val="28"/>
        </w:rPr>
        <w:t xml:space="preserve"> та </w:t>
      </w:r>
      <w:proofErr w:type="spellStart"/>
      <w:r w:rsidRPr="002B178F">
        <w:rPr>
          <w:sz w:val="28"/>
          <w:szCs w:val="28"/>
        </w:rPr>
        <w:t>інноваційності</w:t>
      </w:r>
      <w:proofErr w:type="spellEnd"/>
      <w:r w:rsidRPr="002B178F">
        <w:rPr>
          <w:sz w:val="28"/>
          <w:szCs w:val="28"/>
        </w:rPr>
        <w:t xml:space="preserve">. </w:t>
      </w:r>
      <w:proofErr w:type="spellStart"/>
      <w:r w:rsidRPr="002B178F">
        <w:rPr>
          <w:sz w:val="28"/>
          <w:szCs w:val="28"/>
        </w:rPr>
        <w:t>Відповідно</w:t>
      </w:r>
      <w:proofErr w:type="spellEnd"/>
      <w:r w:rsidRPr="002B178F">
        <w:rPr>
          <w:sz w:val="28"/>
          <w:szCs w:val="28"/>
        </w:rPr>
        <w:t xml:space="preserve">, </w:t>
      </w:r>
      <w:proofErr w:type="spellStart"/>
      <w:r w:rsidRPr="002B178F">
        <w:rPr>
          <w:sz w:val="28"/>
          <w:szCs w:val="28"/>
        </w:rPr>
        <w:t>стратегічний</w:t>
      </w:r>
      <w:proofErr w:type="spellEnd"/>
      <w:r w:rsidRPr="002B178F">
        <w:rPr>
          <w:sz w:val="28"/>
          <w:szCs w:val="28"/>
        </w:rPr>
        <w:t xml:space="preserve"> </w:t>
      </w:r>
      <w:proofErr w:type="spellStart"/>
      <w:r w:rsidRPr="002B178F">
        <w:rPr>
          <w:sz w:val="28"/>
          <w:szCs w:val="28"/>
        </w:rPr>
        <w:t>розвиток</w:t>
      </w:r>
      <w:proofErr w:type="spellEnd"/>
      <w:r w:rsidRPr="002B178F">
        <w:rPr>
          <w:sz w:val="28"/>
          <w:szCs w:val="28"/>
        </w:rPr>
        <w:t xml:space="preserve"> онлайн-</w:t>
      </w:r>
      <w:proofErr w:type="spellStart"/>
      <w:r w:rsidRPr="002B178F">
        <w:rPr>
          <w:sz w:val="28"/>
          <w:szCs w:val="28"/>
        </w:rPr>
        <w:t>бізнесу</w:t>
      </w:r>
      <w:proofErr w:type="spellEnd"/>
      <w:r w:rsidRPr="002B178F">
        <w:rPr>
          <w:sz w:val="28"/>
          <w:szCs w:val="28"/>
        </w:rPr>
        <w:t xml:space="preserve"> </w:t>
      </w:r>
      <w:proofErr w:type="spellStart"/>
      <w:r w:rsidRPr="002B178F">
        <w:rPr>
          <w:sz w:val="28"/>
          <w:szCs w:val="28"/>
        </w:rPr>
        <w:t>розглядається</w:t>
      </w:r>
      <w:proofErr w:type="spellEnd"/>
      <w:r w:rsidRPr="002B178F">
        <w:rPr>
          <w:sz w:val="28"/>
          <w:szCs w:val="28"/>
        </w:rPr>
        <w:t xml:space="preserve"> як </w:t>
      </w:r>
      <w:proofErr w:type="spellStart"/>
      <w:r w:rsidRPr="002B178F">
        <w:rPr>
          <w:sz w:val="28"/>
          <w:szCs w:val="28"/>
        </w:rPr>
        <w:t>процес</w:t>
      </w:r>
      <w:proofErr w:type="spellEnd"/>
      <w:r w:rsidRPr="002B178F">
        <w:rPr>
          <w:sz w:val="28"/>
          <w:szCs w:val="28"/>
        </w:rPr>
        <w:t xml:space="preserve"> </w:t>
      </w:r>
      <w:proofErr w:type="spellStart"/>
      <w:r w:rsidRPr="002B178F">
        <w:rPr>
          <w:sz w:val="28"/>
          <w:szCs w:val="28"/>
        </w:rPr>
        <w:t>формування</w:t>
      </w:r>
      <w:proofErr w:type="spellEnd"/>
      <w:r w:rsidRPr="002B178F">
        <w:rPr>
          <w:sz w:val="28"/>
          <w:szCs w:val="28"/>
        </w:rPr>
        <w:t xml:space="preserve"> </w:t>
      </w:r>
      <w:proofErr w:type="spellStart"/>
      <w:r w:rsidRPr="002B178F">
        <w:rPr>
          <w:sz w:val="28"/>
          <w:szCs w:val="28"/>
        </w:rPr>
        <w:t>конкурентних</w:t>
      </w:r>
      <w:proofErr w:type="spellEnd"/>
      <w:r w:rsidRPr="002B178F">
        <w:rPr>
          <w:sz w:val="28"/>
          <w:szCs w:val="28"/>
        </w:rPr>
        <w:t xml:space="preserve"> </w:t>
      </w:r>
      <w:proofErr w:type="spellStart"/>
      <w:r w:rsidRPr="002B178F">
        <w:rPr>
          <w:sz w:val="28"/>
          <w:szCs w:val="28"/>
        </w:rPr>
        <w:t>переваг</w:t>
      </w:r>
      <w:proofErr w:type="spellEnd"/>
      <w:r w:rsidRPr="002B178F">
        <w:rPr>
          <w:sz w:val="28"/>
          <w:szCs w:val="28"/>
        </w:rPr>
        <w:t xml:space="preserve"> у цифровому </w:t>
      </w:r>
      <w:proofErr w:type="spellStart"/>
      <w:r w:rsidRPr="002B178F">
        <w:rPr>
          <w:sz w:val="28"/>
          <w:szCs w:val="28"/>
        </w:rPr>
        <w:t>середовищі</w:t>
      </w:r>
      <w:proofErr w:type="spellEnd"/>
      <w:r w:rsidRPr="002B178F">
        <w:rPr>
          <w:sz w:val="28"/>
          <w:szCs w:val="28"/>
        </w:rPr>
        <w:t xml:space="preserve"> шляхом </w:t>
      </w:r>
      <w:proofErr w:type="spellStart"/>
      <w:r w:rsidRPr="002B178F">
        <w:rPr>
          <w:sz w:val="28"/>
          <w:szCs w:val="28"/>
        </w:rPr>
        <w:t>цілеспрямованої</w:t>
      </w:r>
      <w:proofErr w:type="spellEnd"/>
      <w:r w:rsidRPr="002B178F">
        <w:rPr>
          <w:sz w:val="28"/>
          <w:szCs w:val="28"/>
        </w:rPr>
        <w:t xml:space="preserve"> </w:t>
      </w:r>
      <w:proofErr w:type="spellStart"/>
      <w:r w:rsidRPr="002B178F">
        <w:rPr>
          <w:sz w:val="28"/>
          <w:szCs w:val="28"/>
        </w:rPr>
        <w:t>інтеграції</w:t>
      </w:r>
      <w:proofErr w:type="spellEnd"/>
      <w:r w:rsidRPr="002B178F">
        <w:rPr>
          <w:sz w:val="28"/>
          <w:szCs w:val="28"/>
        </w:rPr>
        <w:t xml:space="preserve"> </w:t>
      </w:r>
      <w:proofErr w:type="spellStart"/>
      <w:r w:rsidRPr="002B178F">
        <w:rPr>
          <w:sz w:val="28"/>
          <w:szCs w:val="28"/>
        </w:rPr>
        <w:t>технологічних</w:t>
      </w:r>
      <w:proofErr w:type="spellEnd"/>
      <w:r w:rsidRPr="002B178F">
        <w:rPr>
          <w:sz w:val="28"/>
          <w:szCs w:val="28"/>
        </w:rPr>
        <w:t xml:space="preserve">, </w:t>
      </w:r>
      <w:proofErr w:type="spellStart"/>
      <w:r w:rsidRPr="002B178F">
        <w:rPr>
          <w:sz w:val="28"/>
          <w:szCs w:val="28"/>
        </w:rPr>
        <w:t>організаційних</w:t>
      </w:r>
      <w:proofErr w:type="spellEnd"/>
      <w:r w:rsidRPr="002B178F">
        <w:rPr>
          <w:sz w:val="28"/>
          <w:szCs w:val="28"/>
        </w:rPr>
        <w:t xml:space="preserve"> і </w:t>
      </w:r>
      <w:proofErr w:type="spellStart"/>
      <w:r w:rsidRPr="002B178F">
        <w:rPr>
          <w:sz w:val="28"/>
          <w:szCs w:val="28"/>
        </w:rPr>
        <w:t>маркетингових</w:t>
      </w:r>
      <w:proofErr w:type="spellEnd"/>
      <w:r w:rsidRPr="002B178F">
        <w:rPr>
          <w:sz w:val="28"/>
          <w:szCs w:val="28"/>
        </w:rPr>
        <w:t xml:space="preserve"> </w:t>
      </w:r>
      <w:proofErr w:type="spellStart"/>
      <w:r w:rsidRPr="002B178F">
        <w:rPr>
          <w:sz w:val="28"/>
          <w:szCs w:val="28"/>
        </w:rPr>
        <w:t>інструментів</w:t>
      </w:r>
      <w:proofErr w:type="spellEnd"/>
      <w:r w:rsidRPr="002B178F">
        <w:rPr>
          <w:sz w:val="28"/>
          <w:szCs w:val="28"/>
        </w:rPr>
        <w:t>.</w:t>
      </w:r>
    </w:p>
    <w:p w14:paraId="7A83981C" w14:textId="77777777" w:rsidR="00005965" w:rsidRPr="002B178F" w:rsidRDefault="00005965" w:rsidP="00005965">
      <w:pPr>
        <w:spacing w:line="360" w:lineRule="auto"/>
        <w:ind w:firstLine="709"/>
        <w:jc w:val="both"/>
        <w:rPr>
          <w:sz w:val="28"/>
          <w:szCs w:val="28"/>
        </w:rPr>
      </w:pPr>
      <w:proofErr w:type="spellStart"/>
      <w:r w:rsidRPr="002B178F">
        <w:rPr>
          <w:sz w:val="28"/>
          <w:szCs w:val="28"/>
        </w:rPr>
        <w:t>Концептуальні</w:t>
      </w:r>
      <w:proofErr w:type="spellEnd"/>
      <w:r w:rsidRPr="002B178F">
        <w:rPr>
          <w:sz w:val="28"/>
          <w:szCs w:val="28"/>
        </w:rPr>
        <w:t xml:space="preserve"> </w:t>
      </w:r>
      <w:proofErr w:type="spellStart"/>
      <w:r w:rsidRPr="002B178F">
        <w:rPr>
          <w:sz w:val="28"/>
          <w:szCs w:val="28"/>
        </w:rPr>
        <w:t>підходи</w:t>
      </w:r>
      <w:proofErr w:type="spellEnd"/>
      <w:r w:rsidRPr="002B178F">
        <w:rPr>
          <w:sz w:val="28"/>
          <w:szCs w:val="28"/>
        </w:rPr>
        <w:t xml:space="preserve"> до </w:t>
      </w:r>
      <w:proofErr w:type="spellStart"/>
      <w:r w:rsidRPr="002B178F">
        <w:rPr>
          <w:sz w:val="28"/>
          <w:szCs w:val="28"/>
        </w:rPr>
        <w:t>стратегічного</w:t>
      </w:r>
      <w:proofErr w:type="spellEnd"/>
      <w:r w:rsidRPr="002B178F">
        <w:rPr>
          <w:sz w:val="28"/>
          <w:szCs w:val="28"/>
        </w:rPr>
        <w:t xml:space="preserve"> </w:t>
      </w:r>
      <w:proofErr w:type="spellStart"/>
      <w:r w:rsidRPr="002B178F">
        <w:rPr>
          <w:sz w:val="28"/>
          <w:szCs w:val="28"/>
        </w:rPr>
        <w:t>розвитку</w:t>
      </w:r>
      <w:proofErr w:type="spellEnd"/>
      <w:r w:rsidRPr="002B178F">
        <w:rPr>
          <w:sz w:val="28"/>
          <w:szCs w:val="28"/>
        </w:rPr>
        <w:t xml:space="preserve"> онлайн-</w:t>
      </w:r>
      <w:proofErr w:type="spellStart"/>
      <w:r w:rsidRPr="002B178F">
        <w:rPr>
          <w:sz w:val="28"/>
          <w:szCs w:val="28"/>
        </w:rPr>
        <w:t>бізнесу</w:t>
      </w:r>
      <w:proofErr w:type="spellEnd"/>
      <w:r w:rsidRPr="002B178F">
        <w:rPr>
          <w:sz w:val="28"/>
          <w:szCs w:val="28"/>
        </w:rPr>
        <w:t xml:space="preserve"> </w:t>
      </w:r>
      <w:proofErr w:type="spellStart"/>
      <w:r w:rsidRPr="002B178F">
        <w:rPr>
          <w:sz w:val="28"/>
          <w:szCs w:val="28"/>
        </w:rPr>
        <w:t>поєднують</w:t>
      </w:r>
      <w:proofErr w:type="spellEnd"/>
      <w:r w:rsidRPr="002B178F">
        <w:rPr>
          <w:sz w:val="28"/>
          <w:szCs w:val="28"/>
        </w:rPr>
        <w:t xml:space="preserve"> </w:t>
      </w:r>
      <w:proofErr w:type="spellStart"/>
      <w:r w:rsidRPr="002B178F">
        <w:rPr>
          <w:sz w:val="28"/>
          <w:szCs w:val="28"/>
        </w:rPr>
        <w:t>класичні</w:t>
      </w:r>
      <w:proofErr w:type="spellEnd"/>
      <w:r w:rsidRPr="002B178F">
        <w:rPr>
          <w:sz w:val="28"/>
          <w:szCs w:val="28"/>
        </w:rPr>
        <w:t xml:space="preserve"> </w:t>
      </w:r>
      <w:proofErr w:type="spellStart"/>
      <w:r w:rsidRPr="002B178F">
        <w:rPr>
          <w:sz w:val="28"/>
          <w:szCs w:val="28"/>
        </w:rPr>
        <w:t>положення</w:t>
      </w:r>
      <w:proofErr w:type="spellEnd"/>
      <w:r w:rsidRPr="002B178F">
        <w:rPr>
          <w:sz w:val="28"/>
          <w:szCs w:val="28"/>
        </w:rPr>
        <w:t xml:space="preserve"> </w:t>
      </w:r>
      <w:proofErr w:type="spellStart"/>
      <w:r w:rsidRPr="002B178F">
        <w:rPr>
          <w:sz w:val="28"/>
          <w:szCs w:val="28"/>
        </w:rPr>
        <w:t>стратегічного</w:t>
      </w:r>
      <w:proofErr w:type="spellEnd"/>
      <w:r w:rsidRPr="002B178F">
        <w:rPr>
          <w:sz w:val="28"/>
          <w:szCs w:val="28"/>
        </w:rPr>
        <w:t xml:space="preserve"> менеджменту (М. Портер, </w:t>
      </w:r>
      <w:r>
        <w:rPr>
          <w:sz w:val="28"/>
          <w:szCs w:val="28"/>
        </w:rPr>
        <w:br/>
      </w:r>
      <w:r w:rsidRPr="002B178F">
        <w:rPr>
          <w:sz w:val="28"/>
          <w:szCs w:val="28"/>
        </w:rPr>
        <w:t xml:space="preserve">І. </w:t>
      </w:r>
      <w:proofErr w:type="spellStart"/>
      <w:r w:rsidRPr="002B178F">
        <w:rPr>
          <w:sz w:val="28"/>
          <w:szCs w:val="28"/>
        </w:rPr>
        <w:t>Ансофф</w:t>
      </w:r>
      <w:proofErr w:type="spellEnd"/>
      <w:r w:rsidRPr="002B178F">
        <w:rPr>
          <w:sz w:val="28"/>
          <w:szCs w:val="28"/>
        </w:rPr>
        <w:t xml:space="preserve">, Г. </w:t>
      </w:r>
      <w:proofErr w:type="spellStart"/>
      <w:r w:rsidRPr="002B178F">
        <w:rPr>
          <w:sz w:val="28"/>
          <w:szCs w:val="28"/>
        </w:rPr>
        <w:t>Мінцберг</w:t>
      </w:r>
      <w:proofErr w:type="spellEnd"/>
      <w:r w:rsidRPr="002B178F">
        <w:rPr>
          <w:sz w:val="28"/>
          <w:szCs w:val="28"/>
        </w:rPr>
        <w:t xml:space="preserve">) </w:t>
      </w:r>
      <w:proofErr w:type="spellStart"/>
      <w:r w:rsidRPr="002B178F">
        <w:rPr>
          <w:sz w:val="28"/>
          <w:szCs w:val="28"/>
        </w:rPr>
        <w:t>із</w:t>
      </w:r>
      <w:proofErr w:type="spellEnd"/>
      <w:r w:rsidRPr="002B178F">
        <w:rPr>
          <w:sz w:val="28"/>
          <w:szCs w:val="28"/>
        </w:rPr>
        <w:t xml:space="preserve"> </w:t>
      </w:r>
      <w:proofErr w:type="spellStart"/>
      <w:r w:rsidRPr="002B178F">
        <w:rPr>
          <w:sz w:val="28"/>
          <w:szCs w:val="28"/>
        </w:rPr>
        <w:t>сучасними</w:t>
      </w:r>
      <w:proofErr w:type="spellEnd"/>
      <w:r w:rsidRPr="002B178F">
        <w:rPr>
          <w:sz w:val="28"/>
          <w:szCs w:val="28"/>
        </w:rPr>
        <w:t xml:space="preserve"> </w:t>
      </w:r>
      <w:proofErr w:type="spellStart"/>
      <w:r w:rsidRPr="002B178F">
        <w:rPr>
          <w:sz w:val="28"/>
          <w:szCs w:val="28"/>
        </w:rPr>
        <w:t>концепціями</w:t>
      </w:r>
      <w:proofErr w:type="spellEnd"/>
      <w:r w:rsidRPr="002B178F">
        <w:rPr>
          <w:sz w:val="28"/>
          <w:szCs w:val="28"/>
        </w:rPr>
        <w:t xml:space="preserve"> </w:t>
      </w:r>
      <w:proofErr w:type="spellStart"/>
      <w:r w:rsidRPr="002B178F">
        <w:rPr>
          <w:sz w:val="28"/>
          <w:szCs w:val="28"/>
        </w:rPr>
        <w:t>цифрової</w:t>
      </w:r>
      <w:proofErr w:type="spellEnd"/>
      <w:r w:rsidRPr="002B178F">
        <w:rPr>
          <w:sz w:val="28"/>
          <w:szCs w:val="28"/>
        </w:rPr>
        <w:t xml:space="preserve"> </w:t>
      </w:r>
      <w:proofErr w:type="spellStart"/>
      <w:r w:rsidRPr="002B178F">
        <w:rPr>
          <w:sz w:val="28"/>
          <w:szCs w:val="28"/>
        </w:rPr>
        <w:t>економіки</w:t>
      </w:r>
      <w:proofErr w:type="spellEnd"/>
      <w:r w:rsidRPr="002B178F">
        <w:rPr>
          <w:sz w:val="28"/>
          <w:szCs w:val="28"/>
        </w:rPr>
        <w:t xml:space="preserve"> </w:t>
      </w:r>
      <w:r>
        <w:rPr>
          <w:sz w:val="28"/>
          <w:szCs w:val="28"/>
        </w:rPr>
        <w:br/>
      </w:r>
      <w:r w:rsidRPr="002B178F">
        <w:rPr>
          <w:sz w:val="28"/>
          <w:szCs w:val="28"/>
        </w:rPr>
        <w:t xml:space="preserve">(Д. </w:t>
      </w:r>
      <w:proofErr w:type="spellStart"/>
      <w:r w:rsidRPr="002B178F">
        <w:rPr>
          <w:sz w:val="28"/>
          <w:szCs w:val="28"/>
        </w:rPr>
        <w:t>Тапскотт</w:t>
      </w:r>
      <w:proofErr w:type="spellEnd"/>
      <w:r w:rsidRPr="002B178F">
        <w:rPr>
          <w:sz w:val="28"/>
          <w:szCs w:val="28"/>
        </w:rPr>
        <w:t xml:space="preserve">, К. Шваб). </w:t>
      </w:r>
      <w:proofErr w:type="spellStart"/>
      <w:r w:rsidRPr="002B178F">
        <w:rPr>
          <w:sz w:val="28"/>
          <w:szCs w:val="28"/>
        </w:rPr>
        <w:t>Їх</w:t>
      </w:r>
      <w:proofErr w:type="spellEnd"/>
      <w:r w:rsidRPr="002B178F">
        <w:rPr>
          <w:sz w:val="28"/>
          <w:szCs w:val="28"/>
        </w:rPr>
        <w:t xml:space="preserve"> </w:t>
      </w:r>
      <w:proofErr w:type="spellStart"/>
      <w:r w:rsidRPr="002B178F">
        <w:rPr>
          <w:sz w:val="28"/>
          <w:szCs w:val="28"/>
        </w:rPr>
        <w:t>інтеграція</w:t>
      </w:r>
      <w:proofErr w:type="spellEnd"/>
      <w:r w:rsidRPr="002B178F">
        <w:rPr>
          <w:sz w:val="28"/>
          <w:szCs w:val="28"/>
        </w:rPr>
        <w:t xml:space="preserve"> </w:t>
      </w:r>
      <w:proofErr w:type="spellStart"/>
      <w:r w:rsidRPr="002B178F">
        <w:rPr>
          <w:sz w:val="28"/>
          <w:szCs w:val="28"/>
        </w:rPr>
        <w:t>дозволяє</w:t>
      </w:r>
      <w:proofErr w:type="spellEnd"/>
      <w:r w:rsidRPr="002B178F">
        <w:rPr>
          <w:sz w:val="28"/>
          <w:szCs w:val="28"/>
        </w:rPr>
        <w:t xml:space="preserve"> </w:t>
      </w:r>
      <w:proofErr w:type="spellStart"/>
      <w:r w:rsidRPr="002B178F">
        <w:rPr>
          <w:sz w:val="28"/>
          <w:szCs w:val="28"/>
        </w:rPr>
        <w:t>сформувати</w:t>
      </w:r>
      <w:proofErr w:type="spellEnd"/>
      <w:r w:rsidRPr="002B178F">
        <w:rPr>
          <w:sz w:val="28"/>
          <w:szCs w:val="28"/>
        </w:rPr>
        <w:t xml:space="preserve"> </w:t>
      </w:r>
      <w:proofErr w:type="spellStart"/>
      <w:r w:rsidRPr="002B178F">
        <w:rPr>
          <w:sz w:val="28"/>
          <w:szCs w:val="28"/>
        </w:rPr>
        <w:t>системне</w:t>
      </w:r>
      <w:proofErr w:type="spellEnd"/>
      <w:r w:rsidRPr="002B178F">
        <w:rPr>
          <w:sz w:val="28"/>
          <w:szCs w:val="28"/>
        </w:rPr>
        <w:t xml:space="preserve"> </w:t>
      </w:r>
      <w:proofErr w:type="spellStart"/>
      <w:r w:rsidRPr="002B178F">
        <w:rPr>
          <w:sz w:val="28"/>
          <w:szCs w:val="28"/>
        </w:rPr>
        <w:t>бачення</w:t>
      </w:r>
      <w:proofErr w:type="spellEnd"/>
      <w:r w:rsidRPr="002B178F">
        <w:rPr>
          <w:sz w:val="28"/>
          <w:szCs w:val="28"/>
        </w:rPr>
        <w:t xml:space="preserve"> </w:t>
      </w:r>
      <w:proofErr w:type="spellStart"/>
      <w:r w:rsidRPr="002B178F">
        <w:rPr>
          <w:sz w:val="28"/>
          <w:szCs w:val="28"/>
        </w:rPr>
        <w:t>управління</w:t>
      </w:r>
      <w:proofErr w:type="spellEnd"/>
      <w:r w:rsidRPr="002B178F">
        <w:rPr>
          <w:sz w:val="28"/>
          <w:szCs w:val="28"/>
        </w:rPr>
        <w:t xml:space="preserve"> </w:t>
      </w:r>
      <w:proofErr w:type="spellStart"/>
      <w:r w:rsidRPr="002B178F">
        <w:rPr>
          <w:sz w:val="28"/>
          <w:szCs w:val="28"/>
        </w:rPr>
        <w:t>підприємством</w:t>
      </w:r>
      <w:proofErr w:type="spellEnd"/>
      <w:r w:rsidRPr="002B178F">
        <w:rPr>
          <w:sz w:val="28"/>
          <w:szCs w:val="28"/>
        </w:rPr>
        <w:t xml:space="preserve"> у </w:t>
      </w:r>
      <w:proofErr w:type="spellStart"/>
      <w:r w:rsidRPr="002B178F">
        <w:rPr>
          <w:sz w:val="28"/>
          <w:szCs w:val="28"/>
        </w:rPr>
        <w:t>цифровій</w:t>
      </w:r>
      <w:proofErr w:type="spellEnd"/>
      <w:r w:rsidRPr="002B178F">
        <w:rPr>
          <w:sz w:val="28"/>
          <w:szCs w:val="28"/>
        </w:rPr>
        <w:t xml:space="preserve"> </w:t>
      </w:r>
      <w:proofErr w:type="spellStart"/>
      <w:r w:rsidRPr="002B178F">
        <w:rPr>
          <w:sz w:val="28"/>
          <w:szCs w:val="28"/>
        </w:rPr>
        <w:t>реальності</w:t>
      </w:r>
      <w:proofErr w:type="spellEnd"/>
      <w:r w:rsidRPr="002B178F">
        <w:rPr>
          <w:sz w:val="28"/>
          <w:szCs w:val="28"/>
        </w:rPr>
        <w:t xml:space="preserve">, де </w:t>
      </w:r>
      <w:proofErr w:type="spellStart"/>
      <w:r w:rsidRPr="002B178F">
        <w:rPr>
          <w:sz w:val="28"/>
          <w:szCs w:val="28"/>
        </w:rPr>
        <w:t>ключову</w:t>
      </w:r>
      <w:proofErr w:type="spellEnd"/>
      <w:r w:rsidRPr="002B178F">
        <w:rPr>
          <w:sz w:val="28"/>
          <w:szCs w:val="28"/>
        </w:rPr>
        <w:t xml:space="preserve"> роль </w:t>
      </w:r>
      <w:proofErr w:type="spellStart"/>
      <w:r w:rsidRPr="002B178F">
        <w:rPr>
          <w:sz w:val="28"/>
          <w:szCs w:val="28"/>
        </w:rPr>
        <w:t>відіграють</w:t>
      </w:r>
      <w:proofErr w:type="spellEnd"/>
      <w:r w:rsidRPr="002B178F">
        <w:rPr>
          <w:sz w:val="28"/>
          <w:szCs w:val="28"/>
        </w:rPr>
        <w:t xml:space="preserve"> </w:t>
      </w:r>
      <w:r w:rsidRPr="002B178F">
        <w:rPr>
          <w:sz w:val="28"/>
          <w:szCs w:val="28"/>
        </w:rPr>
        <w:lastRenderedPageBreak/>
        <w:t xml:space="preserve">не </w:t>
      </w:r>
      <w:proofErr w:type="spellStart"/>
      <w:r w:rsidRPr="002B178F">
        <w:rPr>
          <w:sz w:val="28"/>
          <w:szCs w:val="28"/>
        </w:rPr>
        <w:t>лише</w:t>
      </w:r>
      <w:proofErr w:type="spellEnd"/>
      <w:r w:rsidRPr="002B178F">
        <w:rPr>
          <w:sz w:val="28"/>
          <w:szCs w:val="28"/>
        </w:rPr>
        <w:t xml:space="preserve"> </w:t>
      </w:r>
      <w:proofErr w:type="spellStart"/>
      <w:r w:rsidRPr="002B178F">
        <w:rPr>
          <w:sz w:val="28"/>
          <w:szCs w:val="28"/>
        </w:rPr>
        <w:t>ресурси</w:t>
      </w:r>
      <w:proofErr w:type="spellEnd"/>
      <w:r w:rsidRPr="002B178F">
        <w:rPr>
          <w:sz w:val="28"/>
          <w:szCs w:val="28"/>
        </w:rPr>
        <w:t xml:space="preserve"> та </w:t>
      </w:r>
      <w:proofErr w:type="spellStart"/>
      <w:r w:rsidRPr="002B178F">
        <w:rPr>
          <w:sz w:val="28"/>
          <w:szCs w:val="28"/>
        </w:rPr>
        <w:t>капітал</w:t>
      </w:r>
      <w:proofErr w:type="spellEnd"/>
      <w:r w:rsidRPr="002B178F">
        <w:rPr>
          <w:sz w:val="28"/>
          <w:szCs w:val="28"/>
        </w:rPr>
        <w:t xml:space="preserve">, а й </w:t>
      </w:r>
      <w:proofErr w:type="spellStart"/>
      <w:r w:rsidRPr="002B178F">
        <w:rPr>
          <w:sz w:val="28"/>
          <w:szCs w:val="28"/>
        </w:rPr>
        <w:t>інформаційні</w:t>
      </w:r>
      <w:proofErr w:type="spellEnd"/>
      <w:r w:rsidRPr="002B178F">
        <w:rPr>
          <w:sz w:val="28"/>
          <w:szCs w:val="28"/>
        </w:rPr>
        <w:t xml:space="preserve"> потоки, </w:t>
      </w:r>
      <w:proofErr w:type="spellStart"/>
      <w:r w:rsidRPr="002B178F">
        <w:rPr>
          <w:sz w:val="28"/>
          <w:szCs w:val="28"/>
        </w:rPr>
        <w:t>дані</w:t>
      </w:r>
      <w:proofErr w:type="spellEnd"/>
      <w:r w:rsidRPr="002B178F">
        <w:rPr>
          <w:sz w:val="28"/>
          <w:szCs w:val="28"/>
        </w:rPr>
        <w:t xml:space="preserve"> та </w:t>
      </w:r>
      <w:proofErr w:type="spellStart"/>
      <w:r w:rsidRPr="002B178F">
        <w:rPr>
          <w:sz w:val="28"/>
          <w:szCs w:val="28"/>
        </w:rPr>
        <w:t>швидкість</w:t>
      </w:r>
      <w:proofErr w:type="spellEnd"/>
      <w:r w:rsidRPr="002B178F">
        <w:rPr>
          <w:sz w:val="28"/>
          <w:szCs w:val="28"/>
        </w:rPr>
        <w:t xml:space="preserve"> </w:t>
      </w:r>
      <w:proofErr w:type="spellStart"/>
      <w:r w:rsidRPr="002B178F">
        <w:rPr>
          <w:sz w:val="28"/>
          <w:szCs w:val="28"/>
        </w:rPr>
        <w:t>адаптації</w:t>
      </w:r>
      <w:proofErr w:type="spellEnd"/>
      <w:r w:rsidRPr="002B178F">
        <w:rPr>
          <w:sz w:val="28"/>
          <w:szCs w:val="28"/>
        </w:rPr>
        <w:t xml:space="preserve"> до </w:t>
      </w:r>
      <w:proofErr w:type="spellStart"/>
      <w:r w:rsidRPr="002B178F">
        <w:rPr>
          <w:sz w:val="28"/>
          <w:szCs w:val="28"/>
        </w:rPr>
        <w:t>технологічних</w:t>
      </w:r>
      <w:proofErr w:type="spellEnd"/>
      <w:r w:rsidRPr="002B178F">
        <w:rPr>
          <w:sz w:val="28"/>
          <w:szCs w:val="28"/>
        </w:rPr>
        <w:t xml:space="preserve"> </w:t>
      </w:r>
      <w:proofErr w:type="spellStart"/>
      <w:r w:rsidRPr="002B178F">
        <w:rPr>
          <w:sz w:val="28"/>
          <w:szCs w:val="28"/>
        </w:rPr>
        <w:t>змін</w:t>
      </w:r>
      <w:proofErr w:type="spellEnd"/>
      <w:r w:rsidRPr="002B178F">
        <w:rPr>
          <w:sz w:val="28"/>
          <w:szCs w:val="28"/>
        </w:rPr>
        <w:t>.</w:t>
      </w:r>
      <w:r>
        <w:rPr>
          <w:sz w:val="28"/>
          <w:szCs w:val="28"/>
        </w:rPr>
        <w:t xml:space="preserve"> </w:t>
      </w:r>
      <w:proofErr w:type="spellStart"/>
      <w:r w:rsidRPr="002B178F">
        <w:rPr>
          <w:sz w:val="28"/>
          <w:szCs w:val="28"/>
        </w:rPr>
        <w:t>Розроблення</w:t>
      </w:r>
      <w:proofErr w:type="spellEnd"/>
      <w:r w:rsidRPr="002B178F">
        <w:rPr>
          <w:sz w:val="28"/>
          <w:szCs w:val="28"/>
        </w:rPr>
        <w:t xml:space="preserve"> </w:t>
      </w:r>
      <w:proofErr w:type="spellStart"/>
      <w:r w:rsidRPr="002B178F">
        <w:rPr>
          <w:sz w:val="28"/>
          <w:szCs w:val="28"/>
        </w:rPr>
        <w:t>стратегій</w:t>
      </w:r>
      <w:proofErr w:type="spellEnd"/>
      <w:r w:rsidRPr="002B178F">
        <w:rPr>
          <w:sz w:val="28"/>
          <w:szCs w:val="28"/>
        </w:rPr>
        <w:t xml:space="preserve"> </w:t>
      </w:r>
      <w:proofErr w:type="spellStart"/>
      <w:r w:rsidRPr="002B178F">
        <w:rPr>
          <w:sz w:val="28"/>
          <w:szCs w:val="28"/>
        </w:rPr>
        <w:t>розвитку</w:t>
      </w:r>
      <w:proofErr w:type="spellEnd"/>
      <w:r w:rsidRPr="002B178F">
        <w:rPr>
          <w:sz w:val="28"/>
          <w:szCs w:val="28"/>
        </w:rPr>
        <w:t xml:space="preserve"> онлайн-</w:t>
      </w:r>
      <w:proofErr w:type="spellStart"/>
      <w:r w:rsidRPr="002B178F">
        <w:rPr>
          <w:sz w:val="28"/>
          <w:szCs w:val="28"/>
        </w:rPr>
        <w:t>бізнесу</w:t>
      </w:r>
      <w:proofErr w:type="spellEnd"/>
      <w:r w:rsidRPr="002B178F">
        <w:rPr>
          <w:sz w:val="28"/>
          <w:szCs w:val="28"/>
        </w:rPr>
        <w:t xml:space="preserve"> </w:t>
      </w:r>
      <w:proofErr w:type="spellStart"/>
      <w:r w:rsidRPr="002B178F">
        <w:rPr>
          <w:sz w:val="28"/>
          <w:szCs w:val="28"/>
        </w:rPr>
        <w:t>передбачає</w:t>
      </w:r>
      <w:proofErr w:type="spellEnd"/>
      <w:r w:rsidRPr="002B178F">
        <w:rPr>
          <w:sz w:val="28"/>
          <w:szCs w:val="28"/>
        </w:rPr>
        <w:t xml:space="preserve"> </w:t>
      </w:r>
      <w:proofErr w:type="spellStart"/>
      <w:r w:rsidRPr="002B178F">
        <w:rPr>
          <w:sz w:val="28"/>
          <w:szCs w:val="28"/>
        </w:rPr>
        <w:t>врахування</w:t>
      </w:r>
      <w:proofErr w:type="spellEnd"/>
      <w:r w:rsidRPr="002B178F">
        <w:rPr>
          <w:sz w:val="28"/>
          <w:szCs w:val="28"/>
        </w:rPr>
        <w:t xml:space="preserve"> </w:t>
      </w:r>
      <w:proofErr w:type="spellStart"/>
      <w:r w:rsidRPr="002B178F">
        <w:rPr>
          <w:sz w:val="28"/>
          <w:szCs w:val="28"/>
        </w:rPr>
        <w:t>специфіки</w:t>
      </w:r>
      <w:proofErr w:type="spellEnd"/>
      <w:r w:rsidRPr="002B178F">
        <w:rPr>
          <w:sz w:val="28"/>
          <w:szCs w:val="28"/>
        </w:rPr>
        <w:t xml:space="preserve"> цифрового </w:t>
      </w:r>
      <w:proofErr w:type="spellStart"/>
      <w:r w:rsidRPr="002B178F">
        <w:rPr>
          <w:sz w:val="28"/>
          <w:szCs w:val="28"/>
        </w:rPr>
        <w:t>середовища</w:t>
      </w:r>
      <w:proofErr w:type="spellEnd"/>
      <w:r w:rsidRPr="002B178F">
        <w:rPr>
          <w:sz w:val="28"/>
          <w:szCs w:val="28"/>
        </w:rPr>
        <w:t xml:space="preserve">, </w:t>
      </w:r>
      <w:proofErr w:type="spellStart"/>
      <w:r w:rsidRPr="002B178F">
        <w:rPr>
          <w:sz w:val="28"/>
          <w:szCs w:val="28"/>
        </w:rPr>
        <w:t>зокрема</w:t>
      </w:r>
      <w:proofErr w:type="spellEnd"/>
      <w:r w:rsidRPr="002B178F">
        <w:rPr>
          <w:sz w:val="28"/>
          <w:szCs w:val="28"/>
        </w:rPr>
        <w:t xml:space="preserve"> </w:t>
      </w:r>
      <w:proofErr w:type="spellStart"/>
      <w:r w:rsidRPr="002B178F">
        <w:rPr>
          <w:sz w:val="28"/>
          <w:szCs w:val="28"/>
        </w:rPr>
        <w:t>впливу</w:t>
      </w:r>
      <w:proofErr w:type="spellEnd"/>
      <w:r w:rsidRPr="002B178F">
        <w:rPr>
          <w:sz w:val="28"/>
          <w:szCs w:val="28"/>
        </w:rPr>
        <w:t xml:space="preserve"> </w:t>
      </w:r>
      <w:proofErr w:type="spellStart"/>
      <w:r w:rsidRPr="002B178F">
        <w:rPr>
          <w:sz w:val="28"/>
          <w:szCs w:val="28"/>
        </w:rPr>
        <w:t>соціальних</w:t>
      </w:r>
      <w:proofErr w:type="spellEnd"/>
      <w:r w:rsidRPr="002B178F">
        <w:rPr>
          <w:sz w:val="28"/>
          <w:szCs w:val="28"/>
        </w:rPr>
        <w:t xml:space="preserve"> мереж, </w:t>
      </w:r>
      <w:proofErr w:type="spellStart"/>
      <w:r w:rsidRPr="002B178F">
        <w:rPr>
          <w:sz w:val="28"/>
          <w:szCs w:val="28"/>
        </w:rPr>
        <w:t>кібербезпеки</w:t>
      </w:r>
      <w:proofErr w:type="spellEnd"/>
      <w:r w:rsidRPr="002B178F">
        <w:rPr>
          <w:sz w:val="28"/>
          <w:szCs w:val="28"/>
        </w:rPr>
        <w:t xml:space="preserve">, </w:t>
      </w:r>
      <w:proofErr w:type="spellStart"/>
      <w:r w:rsidRPr="002B178F">
        <w:rPr>
          <w:sz w:val="28"/>
          <w:szCs w:val="28"/>
        </w:rPr>
        <w:t>рівня</w:t>
      </w:r>
      <w:proofErr w:type="spellEnd"/>
      <w:r w:rsidRPr="002B178F">
        <w:rPr>
          <w:sz w:val="28"/>
          <w:szCs w:val="28"/>
        </w:rPr>
        <w:t xml:space="preserve"> </w:t>
      </w:r>
      <w:proofErr w:type="spellStart"/>
      <w:r w:rsidRPr="002B178F">
        <w:rPr>
          <w:sz w:val="28"/>
          <w:szCs w:val="28"/>
        </w:rPr>
        <w:t>цифрової</w:t>
      </w:r>
      <w:proofErr w:type="spellEnd"/>
      <w:r w:rsidRPr="002B178F">
        <w:rPr>
          <w:sz w:val="28"/>
          <w:szCs w:val="28"/>
        </w:rPr>
        <w:t xml:space="preserve"> </w:t>
      </w:r>
      <w:proofErr w:type="spellStart"/>
      <w:r w:rsidRPr="002B178F">
        <w:rPr>
          <w:sz w:val="28"/>
          <w:szCs w:val="28"/>
        </w:rPr>
        <w:t>довіри</w:t>
      </w:r>
      <w:proofErr w:type="spellEnd"/>
      <w:r w:rsidRPr="002B178F">
        <w:rPr>
          <w:sz w:val="28"/>
          <w:szCs w:val="28"/>
        </w:rPr>
        <w:t xml:space="preserve"> та </w:t>
      </w:r>
      <w:proofErr w:type="spellStart"/>
      <w:r w:rsidRPr="002B178F">
        <w:rPr>
          <w:sz w:val="28"/>
          <w:szCs w:val="28"/>
        </w:rPr>
        <w:t>готовності</w:t>
      </w:r>
      <w:proofErr w:type="spellEnd"/>
      <w:r w:rsidRPr="002B178F">
        <w:rPr>
          <w:sz w:val="28"/>
          <w:szCs w:val="28"/>
        </w:rPr>
        <w:t xml:space="preserve"> </w:t>
      </w:r>
      <w:proofErr w:type="spellStart"/>
      <w:r w:rsidRPr="002B178F">
        <w:rPr>
          <w:sz w:val="28"/>
          <w:szCs w:val="28"/>
        </w:rPr>
        <w:t>споживачів</w:t>
      </w:r>
      <w:proofErr w:type="spellEnd"/>
      <w:r w:rsidRPr="002B178F">
        <w:rPr>
          <w:sz w:val="28"/>
          <w:szCs w:val="28"/>
        </w:rPr>
        <w:t xml:space="preserve"> до </w:t>
      </w:r>
      <w:proofErr w:type="spellStart"/>
      <w:r w:rsidRPr="002B178F">
        <w:rPr>
          <w:sz w:val="28"/>
          <w:szCs w:val="28"/>
        </w:rPr>
        <w:t>використання</w:t>
      </w:r>
      <w:proofErr w:type="spellEnd"/>
      <w:r w:rsidRPr="002B178F">
        <w:rPr>
          <w:sz w:val="28"/>
          <w:szCs w:val="28"/>
        </w:rPr>
        <w:t xml:space="preserve"> </w:t>
      </w:r>
      <w:proofErr w:type="spellStart"/>
      <w:r w:rsidRPr="002B178F">
        <w:rPr>
          <w:sz w:val="28"/>
          <w:szCs w:val="28"/>
        </w:rPr>
        <w:t>електронних</w:t>
      </w:r>
      <w:proofErr w:type="spellEnd"/>
      <w:r w:rsidRPr="002B178F">
        <w:rPr>
          <w:sz w:val="28"/>
          <w:szCs w:val="28"/>
        </w:rPr>
        <w:t xml:space="preserve"> </w:t>
      </w:r>
      <w:proofErr w:type="spellStart"/>
      <w:r w:rsidRPr="002B178F">
        <w:rPr>
          <w:sz w:val="28"/>
          <w:szCs w:val="28"/>
        </w:rPr>
        <w:t>сервісів</w:t>
      </w:r>
      <w:proofErr w:type="spellEnd"/>
      <w:r w:rsidRPr="002B178F">
        <w:rPr>
          <w:sz w:val="28"/>
          <w:szCs w:val="28"/>
        </w:rPr>
        <w:t xml:space="preserve">. </w:t>
      </w:r>
      <w:proofErr w:type="spellStart"/>
      <w:r w:rsidRPr="002B178F">
        <w:rPr>
          <w:sz w:val="28"/>
          <w:szCs w:val="28"/>
        </w:rPr>
        <w:t>Сучасні</w:t>
      </w:r>
      <w:proofErr w:type="spellEnd"/>
      <w:r w:rsidRPr="002B178F">
        <w:rPr>
          <w:sz w:val="28"/>
          <w:szCs w:val="28"/>
        </w:rPr>
        <w:t xml:space="preserve"> </w:t>
      </w:r>
      <w:proofErr w:type="spellStart"/>
      <w:r w:rsidRPr="002B178F">
        <w:rPr>
          <w:sz w:val="28"/>
          <w:szCs w:val="28"/>
        </w:rPr>
        <w:t>підходи</w:t>
      </w:r>
      <w:proofErr w:type="spellEnd"/>
      <w:r w:rsidRPr="002B178F">
        <w:rPr>
          <w:sz w:val="28"/>
          <w:szCs w:val="28"/>
        </w:rPr>
        <w:t xml:space="preserve"> </w:t>
      </w:r>
      <w:proofErr w:type="spellStart"/>
      <w:r w:rsidRPr="002B178F">
        <w:rPr>
          <w:sz w:val="28"/>
          <w:szCs w:val="28"/>
        </w:rPr>
        <w:t>акцентують</w:t>
      </w:r>
      <w:proofErr w:type="spellEnd"/>
      <w:r w:rsidRPr="002B178F">
        <w:rPr>
          <w:sz w:val="28"/>
          <w:szCs w:val="28"/>
        </w:rPr>
        <w:t xml:space="preserve"> на </w:t>
      </w:r>
      <w:proofErr w:type="spellStart"/>
      <w:r w:rsidRPr="002B178F">
        <w:rPr>
          <w:sz w:val="28"/>
          <w:szCs w:val="28"/>
        </w:rPr>
        <w:t>необхідності</w:t>
      </w:r>
      <w:proofErr w:type="spellEnd"/>
      <w:r w:rsidRPr="002B178F">
        <w:rPr>
          <w:sz w:val="28"/>
          <w:szCs w:val="28"/>
        </w:rPr>
        <w:t xml:space="preserve"> </w:t>
      </w:r>
      <w:proofErr w:type="spellStart"/>
      <w:r w:rsidRPr="002B178F">
        <w:rPr>
          <w:sz w:val="28"/>
          <w:szCs w:val="28"/>
        </w:rPr>
        <w:t>поєднання</w:t>
      </w:r>
      <w:proofErr w:type="spellEnd"/>
      <w:r w:rsidRPr="002B178F">
        <w:rPr>
          <w:sz w:val="28"/>
          <w:szCs w:val="28"/>
        </w:rPr>
        <w:t xml:space="preserve"> </w:t>
      </w:r>
      <w:proofErr w:type="spellStart"/>
      <w:r w:rsidRPr="002B178F">
        <w:rPr>
          <w:sz w:val="28"/>
          <w:szCs w:val="28"/>
        </w:rPr>
        <w:t>технологічних</w:t>
      </w:r>
      <w:proofErr w:type="spellEnd"/>
      <w:r w:rsidRPr="002B178F">
        <w:rPr>
          <w:sz w:val="28"/>
          <w:szCs w:val="28"/>
        </w:rPr>
        <w:t xml:space="preserve"> </w:t>
      </w:r>
      <w:proofErr w:type="spellStart"/>
      <w:r w:rsidRPr="002B178F">
        <w:rPr>
          <w:sz w:val="28"/>
          <w:szCs w:val="28"/>
        </w:rPr>
        <w:t>інновацій</w:t>
      </w:r>
      <w:proofErr w:type="spellEnd"/>
      <w:r w:rsidRPr="002B178F">
        <w:rPr>
          <w:sz w:val="28"/>
          <w:szCs w:val="28"/>
        </w:rPr>
        <w:t xml:space="preserve"> </w:t>
      </w:r>
      <w:proofErr w:type="spellStart"/>
      <w:r w:rsidRPr="002B178F">
        <w:rPr>
          <w:sz w:val="28"/>
          <w:szCs w:val="28"/>
        </w:rPr>
        <w:t>із</w:t>
      </w:r>
      <w:proofErr w:type="spellEnd"/>
      <w:r w:rsidRPr="002B178F">
        <w:rPr>
          <w:sz w:val="28"/>
          <w:szCs w:val="28"/>
        </w:rPr>
        <w:t xml:space="preserve"> принципами </w:t>
      </w:r>
      <w:proofErr w:type="spellStart"/>
      <w:r w:rsidRPr="002B178F">
        <w:rPr>
          <w:sz w:val="28"/>
          <w:szCs w:val="28"/>
        </w:rPr>
        <w:t>сталого</w:t>
      </w:r>
      <w:proofErr w:type="spellEnd"/>
      <w:r w:rsidRPr="002B178F">
        <w:rPr>
          <w:sz w:val="28"/>
          <w:szCs w:val="28"/>
        </w:rPr>
        <w:t xml:space="preserve"> </w:t>
      </w:r>
      <w:proofErr w:type="spellStart"/>
      <w:r w:rsidRPr="002B178F">
        <w:rPr>
          <w:sz w:val="28"/>
          <w:szCs w:val="28"/>
        </w:rPr>
        <w:t>розвитку</w:t>
      </w:r>
      <w:proofErr w:type="spellEnd"/>
      <w:r w:rsidRPr="002B178F">
        <w:rPr>
          <w:sz w:val="28"/>
          <w:szCs w:val="28"/>
        </w:rPr>
        <w:t xml:space="preserve">, </w:t>
      </w:r>
      <w:proofErr w:type="spellStart"/>
      <w:r w:rsidRPr="002B178F">
        <w:rPr>
          <w:sz w:val="28"/>
          <w:szCs w:val="28"/>
        </w:rPr>
        <w:t>соціальної</w:t>
      </w:r>
      <w:proofErr w:type="spellEnd"/>
      <w:r w:rsidRPr="002B178F">
        <w:rPr>
          <w:sz w:val="28"/>
          <w:szCs w:val="28"/>
        </w:rPr>
        <w:t xml:space="preserve"> </w:t>
      </w:r>
      <w:proofErr w:type="spellStart"/>
      <w:r w:rsidRPr="002B178F">
        <w:rPr>
          <w:sz w:val="28"/>
          <w:szCs w:val="28"/>
        </w:rPr>
        <w:t>відповідальності</w:t>
      </w:r>
      <w:proofErr w:type="spellEnd"/>
      <w:r w:rsidRPr="002B178F">
        <w:rPr>
          <w:sz w:val="28"/>
          <w:szCs w:val="28"/>
        </w:rPr>
        <w:t xml:space="preserve"> та </w:t>
      </w:r>
      <w:proofErr w:type="spellStart"/>
      <w:r w:rsidRPr="002B178F">
        <w:rPr>
          <w:sz w:val="28"/>
          <w:szCs w:val="28"/>
        </w:rPr>
        <w:t>екологічної</w:t>
      </w:r>
      <w:proofErr w:type="spellEnd"/>
      <w:r w:rsidRPr="002B178F">
        <w:rPr>
          <w:sz w:val="28"/>
          <w:szCs w:val="28"/>
        </w:rPr>
        <w:t xml:space="preserve"> </w:t>
      </w:r>
      <w:proofErr w:type="spellStart"/>
      <w:r w:rsidRPr="002B178F">
        <w:rPr>
          <w:sz w:val="28"/>
          <w:szCs w:val="28"/>
        </w:rPr>
        <w:t>свідомості</w:t>
      </w:r>
      <w:proofErr w:type="spellEnd"/>
      <w:r w:rsidRPr="002B178F">
        <w:rPr>
          <w:sz w:val="28"/>
          <w:szCs w:val="28"/>
        </w:rPr>
        <w:t xml:space="preserve"> </w:t>
      </w:r>
      <w:proofErr w:type="spellStart"/>
      <w:r w:rsidRPr="002B178F">
        <w:rPr>
          <w:sz w:val="28"/>
          <w:szCs w:val="28"/>
        </w:rPr>
        <w:t>бізнесу</w:t>
      </w:r>
      <w:proofErr w:type="spellEnd"/>
      <w:r w:rsidRPr="002B178F">
        <w:rPr>
          <w:sz w:val="28"/>
          <w:szCs w:val="28"/>
        </w:rPr>
        <w:t xml:space="preserve">. </w:t>
      </w:r>
      <w:proofErr w:type="spellStart"/>
      <w:r w:rsidRPr="002B178F">
        <w:rPr>
          <w:sz w:val="28"/>
          <w:szCs w:val="28"/>
        </w:rPr>
        <w:t>Це</w:t>
      </w:r>
      <w:proofErr w:type="spellEnd"/>
      <w:r w:rsidRPr="002B178F">
        <w:rPr>
          <w:sz w:val="28"/>
          <w:szCs w:val="28"/>
        </w:rPr>
        <w:t xml:space="preserve"> </w:t>
      </w:r>
      <w:proofErr w:type="spellStart"/>
      <w:r w:rsidRPr="002B178F">
        <w:rPr>
          <w:sz w:val="28"/>
          <w:szCs w:val="28"/>
        </w:rPr>
        <w:t>сприяє</w:t>
      </w:r>
      <w:proofErr w:type="spellEnd"/>
      <w:r w:rsidRPr="002B178F">
        <w:rPr>
          <w:sz w:val="28"/>
          <w:szCs w:val="28"/>
        </w:rPr>
        <w:t xml:space="preserve"> </w:t>
      </w:r>
      <w:proofErr w:type="spellStart"/>
      <w:r w:rsidRPr="002B178F">
        <w:rPr>
          <w:sz w:val="28"/>
          <w:szCs w:val="28"/>
        </w:rPr>
        <w:t>формуванню</w:t>
      </w:r>
      <w:proofErr w:type="spellEnd"/>
      <w:r w:rsidRPr="002B178F">
        <w:rPr>
          <w:sz w:val="28"/>
          <w:szCs w:val="28"/>
        </w:rPr>
        <w:t xml:space="preserve"> </w:t>
      </w:r>
      <w:proofErr w:type="spellStart"/>
      <w:r w:rsidRPr="002B178F">
        <w:rPr>
          <w:sz w:val="28"/>
          <w:szCs w:val="28"/>
        </w:rPr>
        <w:t>довгострокових</w:t>
      </w:r>
      <w:proofErr w:type="spellEnd"/>
      <w:r w:rsidRPr="002B178F">
        <w:rPr>
          <w:sz w:val="28"/>
          <w:szCs w:val="28"/>
        </w:rPr>
        <w:t xml:space="preserve"> </w:t>
      </w:r>
      <w:proofErr w:type="spellStart"/>
      <w:r w:rsidRPr="002B178F">
        <w:rPr>
          <w:sz w:val="28"/>
          <w:szCs w:val="28"/>
        </w:rPr>
        <w:t>конкурентних</w:t>
      </w:r>
      <w:proofErr w:type="spellEnd"/>
      <w:r w:rsidRPr="002B178F">
        <w:rPr>
          <w:sz w:val="28"/>
          <w:szCs w:val="28"/>
        </w:rPr>
        <w:t xml:space="preserve"> </w:t>
      </w:r>
      <w:proofErr w:type="spellStart"/>
      <w:r w:rsidRPr="002B178F">
        <w:rPr>
          <w:sz w:val="28"/>
          <w:szCs w:val="28"/>
        </w:rPr>
        <w:t>переваг</w:t>
      </w:r>
      <w:proofErr w:type="spellEnd"/>
      <w:r w:rsidRPr="002B178F">
        <w:rPr>
          <w:sz w:val="28"/>
          <w:szCs w:val="28"/>
        </w:rPr>
        <w:t xml:space="preserve"> і </w:t>
      </w:r>
      <w:proofErr w:type="spellStart"/>
      <w:r w:rsidRPr="002B178F">
        <w:rPr>
          <w:sz w:val="28"/>
          <w:szCs w:val="28"/>
        </w:rPr>
        <w:t>забезпечує</w:t>
      </w:r>
      <w:proofErr w:type="spellEnd"/>
      <w:r w:rsidRPr="002B178F">
        <w:rPr>
          <w:sz w:val="28"/>
          <w:szCs w:val="28"/>
        </w:rPr>
        <w:t xml:space="preserve"> </w:t>
      </w:r>
      <w:proofErr w:type="spellStart"/>
      <w:r w:rsidRPr="002B178F">
        <w:rPr>
          <w:sz w:val="28"/>
          <w:szCs w:val="28"/>
        </w:rPr>
        <w:t>гармонійне</w:t>
      </w:r>
      <w:proofErr w:type="spellEnd"/>
      <w:r w:rsidRPr="002B178F">
        <w:rPr>
          <w:sz w:val="28"/>
          <w:szCs w:val="28"/>
        </w:rPr>
        <w:t xml:space="preserve"> </w:t>
      </w:r>
      <w:proofErr w:type="spellStart"/>
      <w:r w:rsidRPr="002B178F">
        <w:rPr>
          <w:sz w:val="28"/>
          <w:szCs w:val="28"/>
        </w:rPr>
        <w:t>поєднання</w:t>
      </w:r>
      <w:proofErr w:type="spellEnd"/>
      <w:r w:rsidRPr="002B178F">
        <w:rPr>
          <w:sz w:val="28"/>
          <w:szCs w:val="28"/>
        </w:rPr>
        <w:t xml:space="preserve"> </w:t>
      </w:r>
      <w:proofErr w:type="spellStart"/>
      <w:r w:rsidRPr="002B178F">
        <w:rPr>
          <w:sz w:val="28"/>
          <w:szCs w:val="28"/>
        </w:rPr>
        <w:t>економічної</w:t>
      </w:r>
      <w:proofErr w:type="spellEnd"/>
      <w:r w:rsidRPr="002B178F">
        <w:rPr>
          <w:sz w:val="28"/>
          <w:szCs w:val="28"/>
        </w:rPr>
        <w:t xml:space="preserve"> </w:t>
      </w:r>
      <w:proofErr w:type="spellStart"/>
      <w:r w:rsidRPr="002B178F">
        <w:rPr>
          <w:sz w:val="28"/>
          <w:szCs w:val="28"/>
        </w:rPr>
        <w:t>результативності</w:t>
      </w:r>
      <w:proofErr w:type="spellEnd"/>
      <w:r w:rsidRPr="002B178F">
        <w:rPr>
          <w:sz w:val="28"/>
          <w:szCs w:val="28"/>
        </w:rPr>
        <w:t xml:space="preserve"> з </w:t>
      </w:r>
      <w:proofErr w:type="spellStart"/>
      <w:r w:rsidRPr="002B178F">
        <w:rPr>
          <w:sz w:val="28"/>
          <w:szCs w:val="28"/>
        </w:rPr>
        <w:t>суспільною</w:t>
      </w:r>
      <w:proofErr w:type="spellEnd"/>
      <w:r w:rsidRPr="002B178F">
        <w:rPr>
          <w:sz w:val="28"/>
          <w:szCs w:val="28"/>
        </w:rPr>
        <w:t xml:space="preserve"> </w:t>
      </w:r>
      <w:proofErr w:type="spellStart"/>
      <w:r w:rsidRPr="002B178F">
        <w:rPr>
          <w:sz w:val="28"/>
          <w:szCs w:val="28"/>
        </w:rPr>
        <w:t>цінністю</w:t>
      </w:r>
      <w:proofErr w:type="spellEnd"/>
      <w:r w:rsidRPr="002B178F">
        <w:rPr>
          <w:sz w:val="28"/>
          <w:szCs w:val="28"/>
        </w:rPr>
        <w:t>.</w:t>
      </w:r>
    </w:p>
    <w:p w14:paraId="256F74DE" w14:textId="77777777" w:rsidR="00005965" w:rsidRPr="002B178F" w:rsidRDefault="00005965" w:rsidP="00005965">
      <w:pPr>
        <w:spacing w:line="360" w:lineRule="auto"/>
        <w:ind w:firstLine="709"/>
        <w:jc w:val="both"/>
        <w:rPr>
          <w:sz w:val="28"/>
          <w:szCs w:val="28"/>
        </w:rPr>
      </w:pPr>
      <w:r w:rsidRPr="002B178F">
        <w:rPr>
          <w:sz w:val="28"/>
          <w:szCs w:val="28"/>
        </w:rPr>
        <w:t xml:space="preserve">Таким чином, </w:t>
      </w:r>
      <w:proofErr w:type="spellStart"/>
      <w:r w:rsidRPr="002B178F">
        <w:rPr>
          <w:sz w:val="28"/>
          <w:szCs w:val="28"/>
        </w:rPr>
        <w:t>еволюція</w:t>
      </w:r>
      <w:proofErr w:type="spellEnd"/>
      <w:r w:rsidRPr="002B178F">
        <w:rPr>
          <w:sz w:val="28"/>
          <w:szCs w:val="28"/>
        </w:rPr>
        <w:t xml:space="preserve"> онлайн-</w:t>
      </w:r>
      <w:proofErr w:type="spellStart"/>
      <w:r w:rsidRPr="002B178F">
        <w:rPr>
          <w:sz w:val="28"/>
          <w:szCs w:val="28"/>
        </w:rPr>
        <w:t>бізнесу</w:t>
      </w:r>
      <w:proofErr w:type="spellEnd"/>
      <w:r w:rsidRPr="002B178F">
        <w:rPr>
          <w:sz w:val="28"/>
          <w:szCs w:val="28"/>
        </w:rPr>
        <w:t xml:space="preserve"> та </w:t>
      </w:r>
      <w:proofErr w:type="spellStart"/>
      <w:r w:rsidRPr="002B178F">
        <w:rPr>
          <w:sz w:val="28"/>
          <w:szCs w:val="28"/>
        </w:rPr>
        <w:t>формування</w:t>
      </w:r>
      <w:proofErr w:type="spellEnd"/>
      <w:r w:rsidRPr="002B178F">
        <w:rPr>
          <w:sz w:val="28"/>
          <w:szCs w:val="28"/>
        </w:rPr>
        <w:t xml:space="preserve"> </w:t>
      </w:r>
      <w:proofErr w:type="spellStart"/>
      <w:r w:rsidRPr="002B178F">
        <w:rPr>
          <w:sz w:val="28"/>
          <w:szCs w:val="28"/>
        </w:rPr>
        <w:t>його</w:t>
      </w:r>
      <w:proofErr w:type="spellEnd"/>
      <w:r w:rsidRPr="002B178F">
        <w:rPr>
          <w:sz w:val="28"/>
          <w:szCs w:val="28"/>
        </w:rPr>
        <w:t xml:space="preserve"> </w:t>
      </w:r>
      <w:proofErr w:type="spellStart"/>
      <w:r w:rsidRPr="002B178F">
        <w:rPr>
          <w:sz w:val="28"/>
          <w:szCs w:val="28"/>
        </w:rPr>
        <w:t>стратегій</w:t>
      </w:r>
      <w:proofErr w:type="spellEnd"/>
      <w:r w:rsidRPr="002B178F">
        <w:rPr>
          <w:sz w:val="28"/>
          <w:szCs w:val="28"/>
        </w:rPr>
        <w:t xml:space="preserve"> </w:t>
      </w:r>
      <w:proofErr w:type="spellStart"/>
      <w:r w:rsidRPr="002B178F">
        <w:rPr>
          <w:sz w:val="28"/>
          <w:szCs w:val="28"/>
        </w:rPr>
        <w:t>розвитку</w:t>
      </w:r>
      <w:proofErr w:type="spellEnd"/>
      <w:r w:rsidRPr="002B178F">
        <w:rPr>
          <w:sz w:val="28"/>
          <w:szCs w:val="28"/>
        </w:rPr>
        <w:t xml:space="preserve"> </w:t>
      </w:r>
      <w:proofErr w:type="spellStart"/>
      <w:r w:rsidRPr="002B178F">
        <w:rPr>
          <w:sz w:val="28"/>
          <w:szCs w:val="28"/>
        </w:rPr>
        <w:t>відображають</w:t>
      </w:r>
      <w:proofErr w:type="spellEnd"/>
      <w:r w:rsidRPr="002B178F">
        <w:rPr>
          <w:sz w:val="28"/>
          <w:szCs w:val="28"/>
        </w:rPr>
        <w:t xml:space="preserve"> </w:t>
      </w:r>
      <w:proofErr w:type="spellStart"/>
      <w:r w:rsidRPr="002B178F">
        <w:rPr>
          <w:sz w:val="28"/>
          <w:szCs w:val="28"/>
        </w:rPr>
        <w:t>глибоку</w:t>
      </w:r>
      <w:proofErr w:type="spellEnd"/>
      <w:r w:rsidRPr="002B178F">
        <w:rPr>
          <w:sz w:val="28"/>
          <w:szCs w:val="28"/>
        </w:rPr>
        <w:t xml:space="preserve"> </w:t>
      </w:r>
      <w:proofErr w:type="spellStart"/>
      <w:r w:rsidRPr="002B178F">
        <w:rPr>
          <w:sz w:val="28"/>
          <w:szCs w:val="28"/>
        </w:rPr>
        <w:t>трансформацію</w:t>
      </w:r>
      <w:proofErr w:type="spellEnd"/>
      <w:r w:rsidRPr="002B178F">
        <w:rPr>
          <w:sz w:val="28"/>
          <w:szCs w:val="28"/>
        </w:rPr>
        <w:t xml:space="preserve"> </w:t>
      </w:r>
      <w:proofErr w:type="spellStart"/>
      <w:r w:rsidRPr="002B178F">
        <w:rPr>
          <w:sz w:val="28"/>
          <w:szCs w:val="28"/>
        </w:rPr>
        <w:t>світової</w:t>
      </w:r>
      <w:proofErr w:type="spellEnd"/>
      <w:r w:rsidRPr="002B178F">
        <w:rPr>
          <w:sz w:val="28"/>
          <w:szCs w:val="28"/>
        </w:rPr>
        <w:t xml:space="preserve"> </w:t>
      </w:r>
      <w:proofErr w:type="spellStart"/>
      <w:r w:rsidRPr="002B178F">
        <w:rPr>
          <w:sz w:val="28"/>
          <w:szCs w:val="28"/>
        </w:rPr>
        <w:t>економічної</w:t>
      </w:r>
      <w:proofErr w:type="spellEnd"/>
      <w:r w:rsidRPr="002B178F">
        <w:rPr>
          <w:sz w:val="28"/>
          <w:szCs w:val="28"/>
        </w:rPr>
        <w:t xml:space="preserve"> </w:t>
      </w:r>
      <w:proofErr w:type="spellStart"/>
      <w:r w:rsidRPr="002B178F">
        <w:rPr>
          <w:sz w:val="28"/>
          <w:szCs w:val="28"/>
        </w:rPr>
        <w:t>системи</w:t>
      </w:r>
      <w:proofErr w:type="spellEnd"/>
      <w:r w:rsidRPr="002B178F">
        <w:rPr>
          <w:sz w:val="28"/>
          <w:szCs w:val="28"/>
        </w:rPr>
        <w:t xml:space="preserve">  </w:t>
      </w:r>
      <w:proofErr w:type="spellStart"/>
      <w:r w:rsidRPr="002B178F">
        <w:rPr>
          <w:sz w:val="28"/>
          <w:szCs w:val="28"/>
        </w:rPr>
        <w:t>від</w:t>
      </w:r>
      <w:proofErr w:type="spellEnd"/>
      <w:r w:rsidRPr="002B178F">
        <w:rPr>
          <w:sz w:val="28"/>
          <w:szCs w:val="28"/>
        </w:rPr>
        <w:t xml:space="preserve"> </w:t>
      </w:r>
      <w:proofErr w:type="spellStart"/>
      <w:r w:rsidRPr="002B178F">
        <w:rPr>
          <w:sz w:val="28"/>
          <w:szCs w:val="28"/>
        </w:rPr>
        <w:t>традиційної</w:t>
      </w:r>
      <w:proofErr w:type="spellEnd"/>
      <w:r w:rsidRPr="002B178F">
        <w:rPr>
          <w:sz w:val="28"/>
          <w:szCs w:val="28"/>
        </w:rPr>
        <w:t xml:space="preserve"> </w:t>
      </w:r>
      <w:proofErr w:type="spellStart"/>
      <w:r w:rsidRPr="002B178F">
        <w:rPr>
          <w:sz w:val="28"/>
          <w:szCs w:val="28"/>
        </w:rPr>
        <w:t>індустріальної</w:t>
      </w:r>
      <w:proofErr w:type="spellEnd"/>
      <w:r w:rsidRPr="002B178F">
        <w:rPr>
          <w:sz w:val="28"/>
          <w:szCs w:val="28"/>
        </w:rPr>
        <w:t xml:space="preserve"> </w:t>
      </w:r>
      <w:proofErr w:type="spellStart"/>
      <w:r w:rsidRPr="002B178F">
        <w:rPr>
          <w:sz w:val="28"/>
          <w:szCs w:val="28"/>
        </w:rPr>
        <w:t>моделі</w:t>
      </w:r>
      <w:proofErr w:type="spellEnd"/>
      <w:r w:rsidRPr="002B178F">
        <w:rPr>
          <w:sz w:val="28"/>
          <w:szCs w:val="28"/>
        </w:rPr>
        <w:t xml:space="preserve"> до </w:t>
      </w:r>
      <w:proofErr w:type="spellStart"/>
      <w:r w:rsidRPr="002B178F">
        <w:rPr>
          <w:sz w:val="28"/>
          <w:szCs w:val="28"/>
        </w:rPr>
        <w:t>цифрової</w:t>
      </w:r>
      <w:proofErr w:type="spellEnd"/>
      <w:r w:rsidRPr="002B178F">
        <w:rPr>
          <w:sz w:val="28"/>
          <w:szCs w:val="28"/>
        </w:rPr>
        <w:t xml:space="preserve"> </w:t>
      </w:r>
      <w:proofErr w:type="spellStart"/>
      <w:r w:rsidRPr="002B178F">
        <w:rPr>
          <w:sz w:val="28"/>
          <w:szCs w:val="28"/>
        </w:rPr>
        <w:t>економіки</w:t>
      </w:r>
      <w:proofErr w:type="spellEnd"/>
      <w:r w:rsidRPr="002B178F">
        <w:rPr>
          <w:sz w:val="28"/>
          <w:szCs w:val="28"/>
        </w:rPr>
        <w:t xml:space="preserve"> </w:t>
      </w:r>
      <w:proofErr w:type="spellStart"/>
      <w:r w:rsidRPr="002B178F">
        <w:rPr>
          <w:sz w:val="28"/>
          <w:szCs w:val="28"/>
        </w:rPr>
        <w:t>знань</w:t>
      </w:r>
      <w:proofErr w:type="spellEnd"/>
      <w:r w:rsidRPr="002B178F">
        <w:rPr>
          <w:sz w:val="28"/>
          <w:szCs w:val="28"/>
        </w:rPr>
        <w:t xml:space="preserve">. У </w:t>
      </w:r>
      <w:proofErr w:type="spellStart"/>
      <w:r w:rsidRPr="002B178F">
        <w:rPr>
          <w:sz w:val="28"/>
          <w:szCs w:val="28"/>
        </w:rPr>
        <w:t>цьому</w:t>
      </w:r>
      <w:proofErr w:type="spellEnd"/>
      <w:r w:rsidRPr="002B178F">
        <w:rPr>
          <w:sz w:val="28"/>
          <w:szCs w:val="28"/>
        </w:rPr>
        <w:t xml:space="preserve"> </w:t>
      </w:r>
      <w:proofErr w:type="spellStart"/>
      <w:r w:rsidRPr="002B178F">
        <w:rPr>
          <w:sz w:val="28"/>
          <w:szCs w:val="28"/>
        </w:rPr>
        <w:t>контексті</w:t>
      </w:r>
      <w:proofErr w:type="spellEnd"/>
      <w:r w:rsidRPr="002B178F">
        <w:rPr>
          <w:sz w:val="28"/>
          <w:szCs w:val="28"/>
        </w:rPr>
        <w:t xml:space="preserve"> </w:t>
      </w:r>
      <w:proofErr w:type="spellStart"/>
      <w:r w:rsidRPr="002B178F">
        <w:rPr>
          <w:sz w:val="28"/>
          <w:szCs w:val="28"/>
        </w:rPr>
        <w:t>стратегічне</w:t>
      </w:r>
      <w:proofErr w:type="spellEnd"/>
      <w:r w:rsidRPr="002B178F">
        <w:rPr>
          <w:sz w:val="28"/>
          <w:szCs w:val="28"/>
        </w:rPr>
        <w:t xml:space="preserve"> </w:t>
      </w:r>
      <w:proofErr w:type="spellStart"/>
      <w:r w:rsidRPr="002B178F">
        <w:rPr>
          <w:sz w:val="28"/>
          <w:szCs w:val="28"/>
        </w:rPr>
        <w:t>управління</w:t>
      </w:r>
      <w:proofErr w:type="spellEnd"/>
      <w:r w:rsidRPr="002B178F">
        <w:rPr>
          <w:sz w:val="28"/>
          <w:szCs w:val="28"/>
        </w:rPr>
        <w:t xml:space="preserve"> онлайн-</w:t>
      </w:r>
      <w:proofErr w:type="spellStart"/>
      <w:r w:rsidRPr="002B178F">
        <w:rPr>
          <w:sz w:val="28"/>
          <w:szCs w:val="28"/>
        </w:rPr>
        <w:t>бізнесом</w:t>
      </w:r>
      <w:proofErr w:type="spellEnd"/>
      <w:r w:rsidRPr="002B178F">
        <w:rPr>
          <w:sz w:val="28"/>
          <w:szCs w:val="28"/>
        </w:rPr>
        <w:t xml:space="preserve"> </w:t>
      </w:r>
      <w:proofErr w:type="spellStart"/>
      <w:r w:rsidRPr="002B178F">
        <w:rPr>
          <w:sz w:val="28"/>
          <w:szCs w:val="28"/>
        </w:rPr>
        <w:t>постає</w:t>
      </w:r>
      <w:proofErr w:type="spellEnd"/>
      <w:r w:rsidRPr="002B178F">
        <w:rPr>
          <w:sz w:val="28"/>
          <w:szCs w:val="28"/>
        </w:rPr>
        <w:t xml:space="preserve"> не </w:t>
      </w:r>
      <w:proofErr w:type="spellStart"/>
      <w:r w:rsidRPr="002B178F">
        <w:rPr>
          <w:sz w:val="28"/>
          <w:szCs w:val="28"/>
        </w:rPr>
        <w:t>лише</w:t>
      </w:r>
      <w:proofErr w:type="spellEnd"/>
      <w:r w:rsidRPr="002B178F">
        <w:rPr>
          <w:sz w:val="28"/>
          <w:szCs w:val="28"/>
        </w:rPr>
        <w:t xml:space="preserve"> </w:t>
      </w:r>
      <w:proofErr w:type="spellStart"/>
      <w:r w:rsidRPr="002B178F">
        <w:rPr>
          <w:sz w:val="28"/>
          <w:szCs w:val="28"/>
        </w:rPr>
        <w:t>інструментом</w:t>
      </w:r>
      <w:proofErr w:type="spellEnd"/>
      <w:r w:rsidRPr="002B178F">
        <w:rPr>
          <w:sz w:val="28"/>
          <w:szCs w:val="28"/>
        </w:rPr>
        <w:t xml:space="preserve"> </w:t>
      </w:r>
      <w:proofErr w:type="spellStart"/>
      <w:r w:rsidRPr="002B178F">
        <w:rPr>
          <w:sz w:val="28"/>
          <w:szCs w:val="28"/>
        </w:rPr>
        <w:t>адаптації</w:t>
      </w:r>
      <w:proofErr w:type="spellEnd"/>
      <w:r w:rsidRPr="002B178F">
        <w:rPr>
          <w:sz w:val="28"/>
          <w:szCs w:val="28"/>
        </w:rPr>
        <w:t xml:space="preserve"> до </w:t>
      </w:r>
      <w:proofErr w:type="spellStart"/>
      <w:r w:rsidRPr="002B178F">
        <w:rPr>
          <w:sz w:val="28"/>
          <w:szCs w:val="28"/>
        </w:rPr>
        <w:t>технологічних</w:t>
      </w:r>
      <w:proofErr w:type="spellEnd"/>
      <w:r w:rsidRPr="002B178F">
        <w:rPr>
          <w:sz w:val="28"/>
          <w:szCs w:val="28"/>
        </w:rPr>
        <w:t xml:space="preserve"> </w:t>
      </w:r>
      <w:proofErr w:type="spellStart"/>
      <w:r w:rsidRPr="002B178F">
        <w:rPr>
          <w:sz w:val="28"/>
          <w:szCs w:val="28"/>
        </w:rPr>
        <w:t>змін</w:t>
      </w:r>
      <w:proofErr w:type="spellEnd"/>
      <w:r w:rsidRPr="002B178F">
        <w:rPr>
          <w:sz w:val="28"/>
          <w:szCs w:val="28"/>
        </w:rPr>
        <w:t xml:space="preserve">, </w:t>
      </w:r>
      <w:proofErr w:type="spellStart"/>
      <w:r w:rsidRPr="002B178F">
        <w:rPr>
          <w:sz w:val="28"/>
          <w:szCs w:val="28"/>
        </w:rPr>
        <w:t>але</w:t>
      </w:r>
      <w:proofErr w:type="spellEnd"/>
      <w:r w:rsidRPr="002B178F">
        <w:rPr>
          <w:sz w:val="28"/>
          <w:szCs w:val="28"/>
        </w:rPr>
        <w:t xml:space="preserve"> й </w:t>
      </w:r>
      <w:proofErr w:type="spellStart"/>
      <w:r w:rsidRPr="002B178F">
        <w:rPr>
          <w:sz w:val="28"/>
          <w:szCs w:val="28"/>
        </w:rPr>
        <w:t>засобом</w:t>
      </w:r>
      <w:proofErr w:type="spellEnd"/>
      <w:r w:rsidRPr="002B178F">
        <w:rPr>
          <w:sz w:val="28"/>
          <w:szCs w:val="28"/>
        </w:rPr>
        <w:t xml:space="preserve"> </w:t>
      </w:r>
      <w:proofErr w:type="spellStart"/>
      <w:r w:rsidRPr="002B178F">
        <w:rPr>
          <w:sz w:val="28"/>
          <w:szCs w:val="28"/>
        </w:rPr>
        <w:t>забезпечення</w:t>
      </w:r>
      <w:proofErr w:type="spellEnd"/>
      <w:r w:rsidRPr="002B178F">
        <w:rPr>
          <w:sz w:val="28"/>
          <w:szCs w:val="28"/>
        </w:rPr>
        <w:t xml:space="preserve"> </w:t>
      </w:r>
      <w:proofErr w:type="spellStart"/>
      <w:r w:rsidRPr="002B178F">
        <w:rPr>
          <w:sz w:val="28"/>
          <w:szCs w:val="28"/>
        </w:rPr>
        <w:t>сталого</w:t>
      </w:r>
      <w:proofErr w:type="spellEnd"/>
      <w:r w:rsidRPr="002B178F">
        <w:rPr>
          <w:sz w:val="28"/>
          <w:szCs w:val="28"/>
        </w:rPr>
        <w:t xml:space="preserve"> </w:t>
      </w:r>
      <w:proofErr w:type="spellStart"/>
      <w:r w:rsidRPr="002B178F">
        <w:rPr>
          <w:sz w:val="28"/>
          <w:szCs w:val="28"/>
        </w:rPr>
        <w:t>економічного</w:t>
      </w:r>
      <w:proofErr w:type="spellEnd"/>
      <w:r w:rsidRPr="002B178F">
        <w:rPr>
          <w:sz w:val="28"/>
          <w:szCs w:val="28"/>
        </w:rPr>
        <w:t xml:space="preserve"> </w:t>
      </w:r>
      <w:proofErr w:type="spellStart"/>
      <w:r w:rsidRPr="002B178F">
        <w:rPr>
          <w:sz w:val="28"/>
          <w:szCs w:val="28"/>
        </w:rPr>
        <w:t>зростання</w:t>
      </w:r>
      <w:proofErr w:type="spellEnd"/>
      <w:r w:rsidRPr="002B178F">
        <w:rPr>
          <w:sz w:val="28"/>
          <w:szCs w:val="28"/>
        </w:rPr>
        <w:t xml:space="preserve">, </w:t>
      </w:r>
      <w:proofErr w:type="spellStart"/>
      <w:r w:rsidRPr="002B178F">
        <w:rPr>
          <w:sz w:val="28"/>
          <w:szCs w:val="28"/>
        </w:rPr>
        <w:t>інноваційного</w:t>
      </w:r>
      <w:proofErr w:type="spellEnd"/>
      <w:r w:rsidRPr="002B178F">
        <w:rPr>
          <w:sz w:val="28"/>
          <w:szCs w:val="28"/>
        </w:rPr>
        <w:t xml:space="preserve"> </w:t>
      </w:r>
      <w:proofErr w:type="spellStart"/>
      <w:r w:rsidRPr="002B178F">
        <w:rPr>
          <w:sz w:val="28"/>
          <w:szCs w:val="28"/>
        </w:rPr>
        <w:t>розвитку</w:t>
      </w:r>
      <w:proofErr w:type="spellEnd"/>
      <w:r w:rsidRPr="002B178F">
        <w:rPr>
          <w:sz w:val="28"/>
          <w:szCs w:val="28"/>
        </w:rPr>
        <w:t xml:space="preserve"> та </w:t>
      </w:r>
      <w:proofErr w:type="spellStart"/>
      <w:r w:rsidRPr="002B178F">
        <w:rPr>
          <w:sz w:val="28"/>
          <w:szCs w:val="28"/>
        </w:rPr>
        <w:t>підвищення</w:t>
      </w:r>
      <w:proofErr w:type="spellEnd"/>
      <w:r w:rsidRPr="002B178F">
        <w:rPr>
          <w:sz w:val="28"/>
          <w:szCs w:val="28"/>
        </w:rPr>
        <w:t xml:space="preserve"> </w:t>
      </w:r>
      <w:proofErr w:type="spellStart"/>
      <w:r w:rsidRPr="002B178F">
        <w:rPr>
          <w:sz w:val="28"/>
          <w:szCs w:val="28"/>
        </w:rPr>
        <w:t>конкурентоспроможності</w:t>
      </w:r>
      <w:proofErr w:type="spellEnd"/>
      <w:r w:rsidRPr="002B178F">
        <w:rPr>
          <w:sz w:val="28"/>
          <w:szCs w:val="28"/>
        </w:rPr>
        <w:t xml:space="preserve"> </w:t>
      </w:r>
      <w:proofErr w:type="spellStart"/>
      <w:r w:rsidRPr="002B178F">
        <w:rPr>
          <w:sz w:val="28"/>
          <w:szCs w:val="28"/>
        </w:rPr>
        <w:t>підприємств</w:t>
      </w:r>
      <w:proofErr w:type="spellEnd"/>
      <w:r w:rsidRPr="002B178F">
        <w:rPr>
          <w:sz w:val="28"/>
          <w:szCs w:val="28"/>
        </w:rPr>
        <w:t xml:space="preserve"> у глобальному цифровому </w:t>
      </w:r>
      <w:proofErr w:type="spellStart"/>
      <w:r w:rsidRPr="002B178F">
        <w:rPr>
          <w:sz w:val="28"/>
          <w:szCs w:val="28"/>
        </w:rPr>
        <w:t>просторі</w:t>
      </w:r>
      <w:proofErr w:type="spellEnd"/>
      <w:r w:rsidRPr="002B178F">
        <w:rPr>
          <w:sz w:val="28"/>
          <w:szCs w:val="28"/>
        </w:rPr>
        <w:t>.</w:t>
      </w:r>
    </w:p>
    <w:p w14:paraId="3FE332E7" w14:textId="77777777" w:rsidR="00005965" w:rsidRPr="002B178F" w:rsidRDefault="00005965" w:rsidP="00005965">
      <w:pPr>
        <w:spacing w:line="360" w:lineRule="auto"/>
        <w:ind w:firstLine="709"/>
        <w:jc w:val="both"/>
        <w:rPr>
          <w:sz w:val="28"/>
          <w:szCs w:val="28"/>
        </w:rPr>
      </w:pPr>
      <w:r>
        <w:rPr>
          <w:sz w:val="28"/>
          <w:szCs w:val="28"/>
        </w:rPr>
        <w:t xml:space="preserve">2. </w:t>
      </w:r>
      <w:proofErr w:type="spellStart"/>
      <w:r w:rsidRPr="002B178F">
        <w:rPr>
          <w:sz w:val="28"/>
          <w:szCs w:val="28"/>
        </w:rPr>
        <w:t>Цифрова</w:t>
      </w:r>
      <w:proofErr w:type="spellEnd"/>
      <w:r w:rsidRPr="002B178F">
        <w:rPr>
          <w:sz w:val="28"/>
          <w:szCs w:val="28"/>
        </w:rPr>
        <w:t xml:space="preserve"> </w:t>
      </w:r>
      <w:proofErr w:type="spellStart"/>
      <w:r w:rsidRPr="002B178F">
        <w:rPr>
          <w:sz w:val="28"/>
          <w:szCs w:val="28"/>
        </w:rPr>
        <w:t>трансформація</w:t>
      </w:r>
      <w:proofErr w:type="spellEnd"/>
      <w:r w:rsidRPr="002B178F">
        <w:rPr>
          <w:sz w:val="28"/>
          <w:szCs w:val="28"/>
        </w:rPr>
        <w:t xml:space="preserve"> </w:t>
      </w:r>
      <w:proofErr w:type="spellStart"/>
      <w:r w:rsidRPr="002B178F">
        <w:rPr>
          <w:sz w:val="28"/>
          <w:szCs w:val="28"/>
        </w:rPr>
        <w:t>розглядається</w:t>
      </w:r>
      <w:proofErr w:type="spellEnd"/>
      <w:r w:rsidRPr="002B178F">
        <w:rPr>
          <w:sz w:val="28"/>
          <w:szCs w:val="28"/>
        </w:rPr>
        <w:t xml:space="preserve"> не </w:t>
      </w:r>
      <w:proofErr w:type="spellStart"/>
      <w:r w:rsidRPr="002B178F">
        <w:rPr>
          <w:sz w:val="28"/>
          <w:szCs w:val="28"/>
        </w:rPr>
        <w:t>лише</w:t>
      </w:r>
      <w:proofErr w:type="spellEnd"/>
      <w:r w:rsidRPr="002B178F">
        <w:rPr>
          <w:sz w:val="28"/>
          <w:szCs w:val="28"/>
        </w:rPr>
        <w:t xml:space="preserve"> як </w:t>
      </w:r>
      <w:proofErr w:type="spellStart"/>
      <w:r w:rsidRPr="002B178F">
        <w:rPr>
          <w:sz w:val="28"/>
          <w:szCs w:val="28"/>
        </w:rPr>
        <w:t>технологічний</w:t>
      </w:r>
      <w:proofErr w:type="spellEnd"/>
      <w:r w:rsidRPr="002B178F">
        <w:rPr>
          <w:sz w:val="28"/>
          <w:szCs w:val="28"/>
        </w:rPr>
        <w:t xml:space="preserve"> </w:t>
      </w:r>
      <w:proofErr w:type="spellStart"/>
      <w:r w:rsidRPr="002B178F">
        <w:rPr>
          <w:sz w:val="28"/>
          <w:szCs w:val="28"/>
        </w:rPr>
        <w:t>процес</w:t>
      </w:r>
      <w:proofErr w:type="spellEnd"/>
      <w:r w:rsidRPr="002B178F">
        <w:rPr>
          <w:sz w:val="28"/>
          <w:szCs w:val="28"/>
        </w:rPr>
        <w:t xml:space="preserve">, а як системна </w:t>
      </w:r>
      <w:proofErr w:type="spellStart"/>
      <w:r w:rsidRPr="002B178F">
        <w:rPr>
          <w:sz w:val="28"/>
          <w:szCs w:val="28"/>
        </w:rPr>
        <w:t>перебудова</w:t>
      </w:r>
      <w:proofErr w:type="spellEnd"/>
      <w:r w:rsidRPr="002B178F">
        <w:rPr>
          <w:sz w:val="28"/>
          <w:szCs w:val="28"/>
        </w:rPr>
        <w:t xml:space="preserve"> </w:t>
      </w:r>
      <w:proofErr w:type="spellStart"/>
      <w:r w:rsidRPr="002B178F">
        <w:rPr>
          <w:sz w:val="28"/>
          <w:szCs w:val="28"/>
        </w:rPr>
        <w:t>управлінських</w:t>
      </w:r>
      <w:proofErr w:type="spellEnd"/>
      <w:r w:rsidRPr="002B178F">
        <w:rPr>
          <w:sz w:val="28"/>
          <w:szCs w:val="28"/>
        </w:rPr>
        <w:t xml:space="preserve"> </w:t>
      </w:r>
      <w:proofErr w:type="spellStart"/>
      <w:r w:rsidRPr="002B178F">
        <w:rPr>
          <w:sz w:val="28"/>
          <w:szCs w:val="28"/>
        </w:rPr>
        <w:t>підходів</w:t>
      </w:r>
      <w:proofErr w:type="spellEnd"/>
      <w:r w:rsidRPr="002B178F">
        <w:rPr>
          <w:sz w:val="28"/>
          <w:szCs w:val="28"/>
        </w:rPr>
        <w:t xml:space="preserve">, </w:t>
      </w:r>
      <w:proofErr w:type="spellStart"/>
      <w:r w:rsidRPr="002B178F">
        <w:rPr>
          <w:sz w:val="28"/>
          <w:szCs w:val="28"/>
        </w:rPr>
        <w:t>організаційних</w:t>
      </w:r>
      <w:proofErr w:type="spellEnd"/>
      <w:r w:rsidRPr="002B178F">
        <w:rPr>
          <w:sz w:val="28"/>
          <w:szCs w:val="28"/>
        </w:rPr>
        <w:t xml:space="preserve"> структур та </w:t>
      </w:r>
      <w:proofErr w:type="spellStart"/>
      <w:r w:rsidRPr="002B178F">
        <w:rPr>
          <w:sz w:val="28"/>
          <w:szCs w:val="28"/>
        </w:rPr>
        <w:t>бізнес</w:t>
      </w:r>
      <w:proofErr w:type="spellEnd"/>
      <w:r w:rsidRPr="002B178F">
        <w:rPr>
          <w:sz w:val="28"/>
          <w:szCs w:val="28"/>
        </w:rPr>
        <w:t xml:space="preserve">-моделей, </w:t>
      </w:r>
      <w:proofErr w:type="spellStart"/>
      <w:r w:rsidRPr="002B178F">
        <w:rPr>
          <w:sz w:val="28"/>
          <w:szCs w:val="28"/>
        </w:rPr>
        <w:t>що</w:t>
      </w:r>
      <w:proofErr w:type="spellEnd"/>
      <w:r w:rsidRPr="002B178F">
        <w:rPr>
          <w:sz w:val="28"/>
          <w:szCs w:val="28"/>
        </w:rPr>
        <w:t xml:space="preserve"> </w:t>
      </w:r>
      <w:proofErr w:type="spellStart"/>
      <w:r w:rsidRPr="002B178F">
        <w:rPr>
          <w:sz w:val="28"/>
          <w:szCs w:val="28"/>
        </w:rPr>
        <w:t>забезпечує</w:t>
      </w:r>
      <w:proofErr w:type="spellEnd"/>
      <w:r w:rsidRPr="002B178F">
        <w:rPr>
          <w:sz w:val="28"/>
          <w:szCs w:val="28"/>
        </w:rPr>
        <w:t xml:space="preserve"> </w:t>
      </w:r>
      <w:proofErr w:type="spellStart"/>
      <w:r w:rsidRPr="002B178F">
        <w:rPr>
          <w:sz w:val="28"/>
          <w:szCs w:val="28"/>
        </w:rPr>
        <w:t>підвищення</w:t>
      </w:r>
      <w:proofErr w:type="spellEnd"/>
      <w:r w:rsidRPr="002B178F">
        <w:rPr>
          <w:sz w:val="28"/>
          <w:szCs w:val="28"/>
        </w:rPr>
        <w:t xml:space="preserve"> </w:t>
      </w:r>
      <w:proofErr w:type="spellStart"/>
      <w:r w:rsidRPr="002B178F">
        <w:rPr>
          <w:sz w:val="28"/>
          <w:szCs w:val="28"/>
        </w:rPr>
        <w:t>ефективності</w:t>
      </w:r>
      <w:proofErr w:type="spellEnd"/>
      <w:r w:rsidRPr="002B178F">
        <w:rPr>
          <w:sz w:val="28"/>
          <w:szCs w:val="28"/>
        </w:rPr>
        <w:t xml:space="preserve">, </w:t>
      </w:r>
      <w:proofErr w:type="spellStart"/>
      <w:r w:rsidRPr="002B178F">
        <w:rPr>
          <w:sz w:val="28"/>
          <w:szCs w:val="28"/>
        </w:rPr>
        <w:t>інноваційності</w:t>
      </w:r>
      <w:proofErr w:type="spellEnd"/>
      <w:r w:rsidRPr="002B178F">
        <w:rPr>
          <w:sz w:val="28"/>
          <w:szCs w:val="28"/>
        </w:rPr>
        <w:t xml:space="preserve"> та </w:t>
      </w:r>
      <w:proofErr w:type="spellStart"/>
      <w:r w:rsidRPr="002B178F">
        <w:rPr>
          <w:sz w:val="28"/>
          <w:szCs w:val="28"/>
        </w:rPr>
        <w:t>стійкості</w:t>
      </w:r>
      <w:proofErr w:type="spellEnd"/>
      <w:r w:rsidRPr="002B178F">
        <w:rPr>
          <w:sz w:val="28"/>
          <w:szCs w:val="28"/>
        </w:rPr>
        <w:t xml:space="preserve"> </w:t>
      </w:r>
      <w:proofErr w:type="spellStart"/>
      <w:r w:rsidRPr="002B178F">
        <w:rPr>
          <w:sz w:val="28"/>
          <w:szCs w:val="28"/>
        </w:rPr>
        <w:t>організацій</w:t>
      </w:r>
      <w:proofErr w:type="spellEnd"/>
      <w:r w:rsidRPr="002B178F">
        <w:rPr>
          <w:sz w:val="28"/>
          <w:szCs w:val="28"/>
        </w:rPr>
        <w:t xml:space="preserve"> у </w:t>
      </w:r>
      <w:proofErr w:type="spellStart"/>
      <w:r w:rsidRPr="002B178F">
        <w:rPr>
          <w:sz w:val="28"/>
          <w:szCs w:val="28"/>
        </w:rPr>
        <w:t>сучасному</w:t>
      </w:r>
      <w:proofErr w:type="spellEnd"/>
      <w:r w:rsidRPr="002B178F">
        <w:rPr>
          <w:sz w:val="28"/>
          <w:szCs w:val="28"/>
        </w:rPr>
        <w:t xml:space="preserve"> </w:t>
      </w:r>
      <w:proofErr w:type="spellStart"/>
      <w:r w:rsidRPr="002B178F">
        <w:rPr>
          <w:sz w:val="28"/>
          <w:szCs w:val="28"/>
        </w:rPr>
        <w:t>динамічному</w:t>
      </w:r>
      <w:proofErr w:type="spellEnd"/>
      <w:r w:rsidRPr="002B178F">
        <w:rPr>
          <w:sz w:val="28"/>
          <w:szCs w:val="28"/>
        </w:rPr>
        <w:t xml:space="preserve"> </w:t>
      </w:r>
      <w:proofErr w:type="spellStart"/>
      <w:r w:rsidRPr="002B178F">
        <w:rPr>
          <w:sz w:val="28"/>
          <w:szCs w:val="28"/>
        </w:rPr>
        <w:t>економічному</w:t>
      </w:r>
      <w:proofErr w:type="spellEnd"/>
      <w:r w:rsidRPr="002B178F">
        <w:rPr>
          <w:sz w:val="28"/>
          <w:szCs w:val="28"/>
        </w:rPr>
        <w:t xml:space="preserve"> </w:t>
      </w:r>
      <w:proofErr w:type="spellStart"/>
      <w:r w:rsidRPr="002B178F">
        <w:rPr>
          <w:sz w:val="28"/>
          <w:szCs w:val="28"/>
        </w:rPr>
        <w:t>середовищі</w:t>
      </w:r>
      <w:proofErr w:type="spellEnd"/>
      <w:r w:rsidRPr="002B178F">
        <w:rPr>
          <w:sz w:val="28"/>
          <w:szCs w:val="28"/>
        </w:rPr>
        <w:t xml:space="preserve">. Вона </w:t>
      </w:r>
      <w:proofErr w:type="spellStart"/>
      <w:r w:rsidRPr="002B178F">
        <w:rPr>
          <w:sz w:val="28"/>
          <w:szCs w:val="28"/>
        </w:rPr>
        <w:t>передбачає</w:t>
      </w:r>
      <w:proofErr w:type="spellEnd"/>
      <w:r w:rsidRPr="002B178F">
        <w:rPr>
          <w:sz w:val="28"/>
          <w:szCs w:val="28"/>
        </w:rPr>
        <w:t xml:space="preserve"> </w:t>
      </w:r>
      <w:proofErr w:type="spellStart"/>
      <w:r w:rsidRPr="002B178F">
        <w:rPr>
          <w:sz w:val="28"/>
          <w:szCs w:val="28"/>
        </w:rPr>
        <w:t>інтеграцію</w:t>
      </w:r>
      <w:proofErr w:type="spellEnd"/>
      <w:r w:rsidRPr="002B178F">
        <w:rPr>
          <w:sz w:val="28"/>
          <w:szCs w:val="28"/>
        </w:rPr>
        <w:t xml:space="preserve"> </w:t>
      </w:r>
      <w:proofErr w:type="spellStart"/>
      <w:r w:rsidRPr="002B178F">
        <w:rPr>
          <w:sz w:val="28"/>
          <w:szCs w:val="28"/>
        </w:rPr>
        <w:t>цифрових</w:t>
      </w:r>
      <w:proofErr w:type="spellEnd"/>
      <w:r w:rsidRPr="002B178F">
        <w:rPr>
          <w:sz w:val="28"/>
          <w:szCs w:val="28"/>
        </w:rPr>
        <w:t xml:space="preserve"> </w:t>
      </w:r>
      <w:proofErr w:type="spellStart"/>
      <w:r w:rsidRPr="002B178F">
        <w:rPr>
          <w:sz w:val="28"/>
          <w:szCs w:val="28"/>
        </w:rPr>
        <w:t>технологій</w:t>
      </w:r>
      <w:proofErr w:type="spellEnd"/>
      <w:r w:rsidRPr="002B178F">
        <w:rPr>
          <w:sz w:val="28"/>
          <w:szCs w:val="28"/>
        </w:rPr>
        <w:t xml:space="preserve"> на </w:t>
      </w:r>
      <w:proofErr w:type="spellStart"/>
      <w:r w:rsidRPr="002B178F">
        <w:rPr>
          <w:sz w:val="28"/>
          <w:szCs w:val="28"/>
        </w:rPr>
        <w:t>всіх</w:t>
      </w:r>
      <w:proofErr w:type="spellEnd"/>
      <w:r w:rsidRPr="002B178F">
        <w:rPr>
          <w:sz w:val="28"/>
          <w:szCs w:val="28"/>
        </w:rPr>
        <w:t xml:space="preserve"> </w:t>
      </w:r>
      <w:proofErr w:type="spellStart"/>
      <w:r w:rsidRPr="002B178F">
        <w:rPr>
          <w:sz w:val="28"/>
          <w:szCs w:val="28"/>
        </w:rPr>
        <w:t>рівнях</w:t>
      </w:r>
      <w:proofErr w:type="spellEnd"/>
      <w:r w:rsidRPr="002B178F">
        <w:rPr>
          <w:sz w:val="28"/>
          <w:szCs w:val="28"/>
        </w:rPr>
        <w:t xml:space="preserve"> </w:t>
      </w:r>
      <w:proofErr w:type="spellStart"/>
      <w:r w:rsidRPr="002B178F">
        <w:rPr>
          <w:sz w:val="28"/>
          <w:szCs w:val="28"/>
        </w:rPr>
        <w:t>прийняття</w:t>
      </w:r>
      <w:proofErr w:type="spellEnd"/>
      <w:r w:rsidRPr="002B178F">
        <w:rPr>
          <w:sz w:val="28"/>
          <w:szCs w:val="28"/>
        </w:rPr>
        <w:t xml:space="preserve"> </w:t>
      </w:r>
      <w:proofErr w:type="spellStart"/>
      <w:r w:rsidRPr="002B178F">
        <w:rPr>
          <w:sz w:val="28"/>
          <w:szCs w:val="28"/>
        </w:rPr>
        <w:t>рішень</w:t>
      </w:r>
      <w:proofErr w:type="spellEnd"/>
      <w:r w:rsidRPr="002B178F">
        <w:rPr>
          <w:sz w:val="28"/>
          <w:szCs w:val="28"/>
        </w:rPr>
        <w:t xml:space="preserve">, </w:t>
      </w:r>
      <w:proofErr w:type="spellStart"/>
      <w:r w:rsidRPr="002B178F">
        <w:rPr>
          <w:sz w:val="28"/>
          <w:szCs w:val="28"/>
        </w:rPr>
        <w:t>трансформацію</w:t>
      </w:r>
      <w:proofErr w:type="spellEnd"/>
      <w:r w:rsidRPr="002B178F">
        <w:rPr>
          <w:sz w:val="28"/>
          <w:szCs w:val="28"/>
        </w:rPr>
        <w:t xml:space="preserve"> </w:t>
      </w:r>
      <w:proofErr w:type="spellStart"/>
      <w:r w:rsidRPr="002B178F">
        <w:rPr>
          <w:sz w:val="28"/>
          <w:szCs w:val="28"/>
        </w:rPr>
        <w:t>традиційних</w:t>
      </w:r>
      <w:proofErr w:type="spellEnd"/>
      <w:r w:rsidRPr="002B178F">
        <w:rPr>
          <w:sz w:val="28"/>
          <w:szCs w:val="28"/>
        </w:rPr>
        <w:t xml:space="preserve"> </w:t>
      </w:r>
      <w:proofErr w:type="spellStart"/>
      <w:r w:rsidRPr="002B178F">
        <w:rPr>
          <w:sz w:val="28"/>
          <w:szCs w:val="28"/>
        </w:rPr>
        <w:t>ієрархічних</w:t>
      </w:r>
      <w:proofErr w:type="spellEnd"/>
      <w:r w:rsidRPr="002B178F">
        <w:rPr>
          <w:sz w:val="28"/>
          <w:szCs w:val="28"/>
        </w:rPr>
        <w:t xml:space="preserve"> структур у </w:t>
      </w:r>
      <w:proofErr w:type="spellStart"/>
      <w:r w:rsidRPr="002B178F">
        <w:rPr>
          <w:sz w:val="28"/>
          <w:szCs w:val="28"/>
        </w:rPr>
        <w:t>мережеві</w:t>
      </w:r>
      <w:proofErr w:type="spellEnd"/>
      <w:r w:rsidRPr="002B178F">
        <w:rPr>
          <w:sz w:val="28"/>
          <w:szCs w:val="28"/>
        </w:rPr>
        <w:t xml:space="preserve">, </w:t>
      </w:r>
      <w:proofErr w:type="spellStart"/>
      <w:r w:rsidRPr="002B178F">
        <w:rPr>
          <w:sz w:val="28"/>
          <w:szCs w:val="28"/>
        </w:rPr>
        <w:t>гнучкі</w:t>
      </w:r>
      <w:proofErr w:type="spellEnd"/>
      <w:r w:rsidRPr="002B178F">
        <w:rPr>
          <w:sz w:val="28"/>
          <w:szCs w:val="28"/>
        </w:rPr>
        <w:t xml:space="preserve"> та </w:t>
      </w:r>
      <w:proofErr w:type="spellStart"/>
      <w:r w:rsidRPr="002B178F">
        <w:rPr>
          <w:sz w:val="28"/>
          <w:szCs w:val="28"/>
        </w:rPr>
        <w:t>децентралізовані</w:t>
      </w:r>
      <w:proofErr w:type="spellEnd"/>
      <w:r w:rsidRPr="002B178F">
        <w:rPr>
          <w:sz w:val="28"/>
          <w:szCs w:val="28"/>
        </w:rPr>
        <w:t xml:space="preserve"> </w:t>
      </w:r>
      <w:proofErr w:type="spellStart"/>
      <w:r w:rsidRPr="002B178F">
        <w:rPr>
          <w:sz w:val="28"/>
          <w:szCs w:val="28"/>
        </w:rPr>
        <w:t>моделі</w:t>
      </w:r>
      <w:proofErr w:type="spellEnd"/>
      <w:r w:rsidRPr="002B178F">
        <w:rPr>
          <w:sz w:val="28"/>
          <w:szCs w:val="28"/>
        </w:rPr>
        <w:t xml:space="preserve"> </w:t>
      </w:r>
      <w:proofErr w:type="spellStart"/>
      <w:r w:rsidRPr="002B178F">
        <w:rPr>
          <w:sz w:val="28"/>
          <w:szCs w:val="28"/>
        </w:rPr>
        <w:t>управління</w:t>
      </w:r>
      <w:proofErr w:type="spellEnd"/>
      <w:r w:rsidRPr="002B178F">
        <w:rPr>
          <w:sz w:val="28"/>
          <w:szCs w:val="28"/>
        </w:rPr>
        <w:t xml:space="preserve">, а також </w:t>
      </w:r>
      <w:proofErr w:type="spellStart"/>
      <w:r w:rsidRPr="002B178F">
        <w:rPr>
          <w:sz w:val="28"/>
          <w:szCs w:val="28"/>
        </w:rPr>
        <w:t>формування</w:t>
      </w:r>
      <w:proofErr w:type="spellEnd"/>
      <w:r w:rsidRPr="002B178F">
        <w:rPr>
          <w:sz w:val="28"/>
          <w:szCs w:val="28"/>
        </w:rPr>
        <w:t xml:space="preserve"> </w:t>
      </w:r>
      <w:proofErr w:type="spellStart"/>
      <w:r w:rsidRPr="002B178F">
        <w:rPr>
          <w:sz w:val="28"/>
          <w:szCs w:val="28"/>
        </w:rPr>
        <w:t>нових</w:t>
      </w:r>
      <w:proofErr w:type="spellEnd"/>
      <w:r w:rsidRPr="002B178F">
        <w:rPr>
          <w:sz w:val="28"/>
          <w:szCs w:val="28"/>
        </w:rPr>
        <w:t xml:space="preserve"> </w:t>
      </w:r>
      <w:proofErr w:type="spellStart"/>
      <w:r w:rsidRPr="002B178F">
        <w:rPr>
          <w:sz w:val="28"/>
          <w:szCs w:val="28"/>
        </w:rPr>
        <w:t>управлінських</w:t>
      </w:r>
      <w:proofErr w:type="spellEnd"/>
      <w:r w:rsidRPr="002B178F">
        <w:rPr>
          <w:sz w:val="28"/>
          <w:szCs w:val="28"/>
        </w:rPr>
        <w:t xml:space="preserve"> </w:t>
      </w:r>
      <w:proofErr w:type="spellStart"/>
      <w:r w:rsidRPr="002B178F">
        <w:rPr>
          <w:sz w:val="28"/>
          <w:szCs w:val="28"/>
        </w:rPr>
        <w:t>процесів</w:t>
      </w:r>
      <w:proofErr w:type="spellEnd"/>
      <w:r w:rsidRPr="002B178F">
        <w:rPr>
          <w:sz w:val="28"/>
          <w:szCs w:val="28"/>
        </w:rPr>
        <w:t xml:space="preserve"> на </w:t>
      </w:r>
      <w:proofErr w:type="spellStart"/>
      <w:r w:rsidRPr="002B178F">
        <w:rPr>
          <w:sz w:val="28"/>
          <w:szCs w:val="28"/>
        </w:rPr>
        <w:t>основі</w:t>
      </w:r>
      <w:proofErr w:type="spellEnd"/>
      <w:r w:rsidRPr="002B178F">
        <w:rPr>
          <w:sz w:val="28"/>
          <w:szCs w:val="28"/>
        </w:rPr>
        <w:t xml:space="preserve"> </w:t>
      </w:r>
      <w:proofErr w:type="spellStart"/>
      <w:r w:rsidRPr="002B178F">
        <w:rPr>
          <w:sz w:val="28"/>
          <w:szCs w:val="28"/>
        </w:rPr>
        <w:t>даних</w:t>
      </w:r>
      <w:proofErr w:type="spellEnd"/>
      <w:r w:rsidRPr="002B178F">
        <w:rPr>
          <w:sz w:val="28"/>
          <w:szCs w:val="28"/>
        </w:rPr>
        <w:t xml:space="preserve">, </w:t>
      </w:r>
      <w:proofErr w:type="spellStart"/>
      <w:r w:rsidRPr="002B178F">
        <w:rPr>
          <w:sz w:val="28"/>
          <w:szCs w:val="28"/>
        </w:rPr>
        <w:t>аналітики</w:t>
      </w:r>
      <w:proofErr w:type="spellEnd"/>
      <w:r w:rsidRPr="002B178F">
        <w:rPr>
          <w:sz w:val="28"/>
          <w:szCs w:val="28"/>
        </w:rPr>
        <w:t xml:space="preserve"> та </w:t>
      </w:r>
      <w:proofErr w:type="spellStart"/>
      <w:r w:rsidRPr="002B178F">
        <w:rPr>
          <w:sz w:val="28"/>
          <w:szCs w:val="28"/>
        </w:rPr>
        <w:t>алгоритмів</w:t>
      </w:r>
      <w:proofErr w:type="spellEnd"/>
      <w:r w:rsidRPr="002B178F">
        <w:rPr>
          <w:sz w:val="28"/>
          <w:szCs w:val="28"/>
        </w:rPr>
        <w:t xml:space="preserve"> штучного </w:t>
      </w:r>
      <w:proofErr w:type="spellStart"/>
      <w:r w:rsidRPr="002B178F">
        <w:rPr>
          <w:sz w:val="28"/>
          <w:szCs w:val="28"/>
        </w:rPr>
        <w:t>інтелекту</w:t>
      </w:r>
      <w:proofErr w:type="spellEnd"/>
      <w:r w:rsidRPr="002B178F">
        <w:rPr>
          <w:sz w:val="28"/>
          <w:szCs w:val="28"/>
        </w:rPr>
        <w:t>.</w:t>
      </w:r>
    </w:p>
    <w:p w14:paraId="0A24A1FC" w14:textId="77777777" w:rsidR="00005965" w:rsidRPr="002B178F" w:rsidRDefault="00005965" w:rsidP="00005965">
      <w:pPr>
        <w:spacing w:line="360" w:lineRule="auto"/>
        <w:ind w:firstLine="709"/>
        <w:jc w:val="both"/>
        <w:rPr>
          <w:sz w:val="28"/>
          <w:szCs w:val="28"/>
        </w:rPr>
      </w:pPr>
      <w:proofErr w:type="spellStart"/>
      <w:r w:rsidRPr="002B178F">
        <w:rPr>
          <w:sz w:val="28"/>
          <w:szCs w:val="28"/>
        </w:rPr>
        <w:t>Сучасні</w:t>
      </w:r>
      <w:proofErr w:type="spellEnd"/>
      <w:r w:rsidRPr="002B178F">
        <w:rPr>
          <w:sz w:val="28"/>
          <w:szCs w:val="28"/>
        </w:rPr>
        <w:t xml:space="preserve"> теоретико-</w:t>
      </w:r>
      <w:proofErr w:type="spellStart"/>
      <w:r w:rsidRPr="002B178F">
        <w:rPr>
          <w:sz w:val="28"/>
          <w:szCs w:val="28"/>
        </w:rPr>
        <w:t>концептуальні</w:t>
      </w:r>
      <w:proofErr w:type="spellEnd"/>
      <w:r w:rsidRPr="002B178F">
        <w:rPr>
          <w:sz w:val="28"/>
          <w:szCs w:val="28"/>
        </w:rPr>
        <w:t xml:space="preserve"> </w:t>
      </w:r>
      <w:proofErr w:type="spellStart"/>
      <w:r w:rsidRPr="002B178F">
        <w:rPr>
          <w:sz w:val="28"/>
          <w:szCs w:val="28"/>
        </w:rPr>
        <w:t>підходи</w:t>
      </w:r>
      <w:proofErr w:type="spellEnd"/>
      <w:r w:rsidRPr="002B178F">
        <w:rPr>
          <w:sz w:val="28"/>
          <w:szCs w:val="28"/>
        </w:rPr>
        <w:t xml:space="preserve"> </w:t>
      </w:r>
      <w:proofErr w:type="spellStart"/>
      <w:r w:rsidRPr="002B178F">
        <w:rPr>
          <w:sz w:val="28"/>
          <w:szCs w:val="28"/>
        </w:rPr>
        <w:t>підкреслюють</w:t>
      </w:r>
      <w:proofErr w:type="spellEnd"/>
      <w:r w:rsidRPr="002B178F">
        <w:rPr>
          <w:sz w:val="28"/>
          <w:szCs w:val="28"/>
        </w:rPr>
        <w:t xml:space="preserve"> </w:t>
      </w:r>
      <w:proofErr w:type="spellStart"/>
      <w:r w:rsidRPr="002B178F">
        <w:rPr>
          <w:sz w:val="28"/>
          <w:szCs w:val="28"/>
        </w:rPr>
        <w:t>ключову</w:t>
      </w:r>
      <w:proofErr w:type="spellEnd"/>
      <w:r w:rsidRPr="002B178F">
        <w:rPr>
          <w:sz w:val="28"/>
          <w:szCs w:val="28"/>
        </w:rPr>
        <w:t xml:space="preserve"> роль цифрового </w:t>
      </w:r>
      <w:proofErr w:type="spellStart"/>
      <w:r w:rsidRPr="002B178F">
        <w:rPr>
          <w:sz w:val="28"/>
          <w:szCs w:val="28"/>
        </w:rPr>
        <w:t>лідерства</w:t>
      </w:r>
      <w:proofErr w:type="spellEnd"/>
      <w:r w:rsidRPr="002B178F">
        <w:rPr>
          <w:sz w:val="28"/>
          <w:szCs w:val="28"/>
        </w:rPr>
        <w:t xml:space="preserve">, </w:t>
      </w:r>
      <w:proofErr w:type="spellStart"/>
      <w:r w:rsidRPr="002B178F">
        <w:rPr>
          <w:sz w:val="28"/>
          <w:szCs w:val="28"/>
        </w:rPr>
        <w:t>управління</w:t>
      </w:r>
      <w:proofErr w:type="spellEnd"/>
      <w:r w:rsidRPr="002B178F">
        <w:rPr>
          <w:sz w:val="28"/>
          <w:szCs w:val="28"/>
        </w:rPr>
        <w:t xml:space="preserve"> </w:t>
      </w:r>
      <w:proofErr w:type="spellStart"/>
      <w:r w:rsidRPr="002B178F">
        <w:rPr>
          <w:sz w:val="28"/>
          <w:szCs w:val="28"/>
        </w:rPr>
        <w:t>знаннями</w:t>
      </w:r>
      <w:proofErr w:type="spellEnd"/>
      <w:r w:rsidRPr="002B178F">
        <w:rPr>
          <w:sz w:val="28"/>
          <w:szCs w:val="28"/>
        </w:rPr>
        <w:t xml:space="preserve"> та </w:t>
      </w:r>
      <w:proofErr w:type="spellStart"/>
      <w:r w:rsidRPr="002B178F">
        <w:rPr>
          <w:sz w:val="28"/>
          <w:szCs w:val="28"/>
        </w:rPr>
        <w:t>розвитку</w:t>
      </w:r>
      <w:proofErr w:type="spellEnd"/>
      <w:r w:rsidRPr="002B178F">
        <w:rPr>
          <w:sz w:val="28"/>
          <w:szCs w:val="28"/>
        </w:rPr>
        <w:t xml:space="preserve"> </w:t>
      </w:r>
      <w:proofErr w:type="spellStart"/>
      <w:r w:rsidRPr="002B178F">
        <w:rPr>
          <w:sz w:val="28"/>
          <w:szCs w:val="28"/>
        </w:rPr>
        <w:t>цифрових</w:t>
      </w:r>
      <w:proofErr w:type="spellEnd"/>
      <w:r w:rsidRPr="002B178F">
        <w:rPr>
          <w:sz w:val="28"/>
          <w:szCs w:val="28"/>
        </w:rPr>
        <w:t xml:space="preserve"> </w:t>
      </w:r>
      <w:proofErr w:type="spellStart"/>
      <w:r w:rsidRPr="002B178F">
        <w:rPr>
          <w:sz w:val="28"/>
          <w:szCs w:val="28"/>
        </w:rPr>
        <w:t>компетенцій</w:t>
      </w:r>
      <w:proofErr w:type="spellEnd"/>
      <w:r w:rsidRPr="002B178F">
        <w:rPr>
          <w:sz w:val="28"/>
          <w:szCs w:val="28"/>
        </w:rPr>
        <w:t xml:space="preserve"> персоналу. </w:t>
      </w:r>
      <w:proofErr w:type="spellStart"/>
      <w:r w:rsidRPr="002B178F">
        <w:rPr>
          <w:sz w:val="28"/>
          <w:szCs w:val="28"/>
        </w:rPr>
        <w:t>Концепція</w:t>
      </w:r>
      <w:proofErr w:type="spellEnd"/>
      <w:r w:rsidRPr="002B178F">
        <w:rPr>
          <w:sz w:val="28"/>
          <w:szCs w:val="28"/>
        </w:rPr>
        <w:t xml:space="preserve"> Digital </w:t>
      </w:r>
      <w:proofErr w:type="spellStart"/>
      <w:r w:rsidRPr="002B178F">
        <w:rPr>
          <w:sz w:val="28"/>
          <w:szCs w:val="28"/>
        </w:rPr>
        <w:t>Leadership</w:t>
      </w:r>
      <w:proofErr w:type="spellEnd"/>
      <w:r w:rsidRPr="002B178F">
        <w:rPr>
          <w:sz w:val="28"/>
          <w:szCs w:val="28"/>
        </w:rPr>
        <w:t xml:space="preserve"> </w:t>
      </w:r>
      <w:proofErr w:type="spellStart"/>
      <w:r w:rsidRPr="002B178F">
        <w:rPr>
          <w:sz w:val="28"/>
          <w:szCs w:val="28"/>
        </w:rPr>
        <w:t>акцентує</w:t>
      </w:r>
      <w:proofErr w:type="spellEnd"/>
      <w:r w:rsidRPr="002B178F">
        <w:rPr>
          <w:sz w:val="28"/>
          <w:szCs w:val="28"/>
        </w:rPr>
        <w:t xml:space="preserve"> </w:t>
      </w:r>
      <w:proofErr w:type="spellStart"/>
      <w:r w:rsidRPr="002B178F">
        <w:rPr>
          <w:sz w:val="28"/>
          <w:szCs w:val="28"/>
        </w:rPr>
        <w:t>увагу</w:t>
      </w:r>
      <w:proofErr w:type="spellEnd"/>
      <w:r w:rsidRPr="002B178F">
        <w:rPr>
          <w:sz w:val="28"/>
          <w:szCs w:val="28"/>
        </w:rPr>
        <w:t xml:space="preserve"> на </w:t>
      </w:r>
      <w:proofErr w:type="spellStart"/>
      <w:r w:rsidRPr="002B178F">
        <w:rPr>
          <w:sz w:val="28"/>
          <w:szCs w:val="28"/>
        </w:rPr>
        <w:t>здатності</w:t>
      </w:r>
      <w:proofErr w:type="spellEnd"/>
      <w:r w:rsidRPr="002B178F">
        <w:rPr>
          <w:sz w:val="28"/>
          <w:szCs w:val="28"/>
        </w:rPr>
        <w:t xml:space="preserve"> </w:t>
      </w:r>
      <w:proofErr w:type="spellStart"/>
      <w:r w:rsidRPr="002B178F">
        <w:rPr>
          <w:sz w:val="28"/>
          <w:szCs w:val="28"/>
        </w:rPr>
        <w:t>керівників</w:t>
      </w:r>
      <w:proofErr w:type="spellEnd"/>
      <w:r w:rsidRPr="002B178F">
        <w:rPr>
          <w:sz w:val="28"/>
          <w:szCs w:val="28"/>
        </w:rPr>
        <w:t xml:space="preserve"> не </w:t>
      </w:r>
      <w:proofErr w:type="spellStart"/>
      <w:r w:rsidRPr="002B178F">
        <w:rPr>
          <w:sz w:val="28"/>
          <w:szCs w:val="28"/>
        </w:rPr>
        <w:t>лише</w:t>
      </w:r>
      <w:proofErr w:type="spellEnd"/>
      <w:r w:rsidRPr="002B178F">
        <w:rPr>
          <w:sz w:val="28"/>
          <w:szCs w:val="28"/>
        </w:rPr>
        <w:t xml:space="preserve"> </w:t>
      </w:r>
      <w:proofErr w:type="spellStart"/>
      <w:r w:rsidRPr="002B178F">
        <w:rPr>
          <w:sz w:val="28"/>
          <w:szCs w:val="28"/>
        </w:rPr>
        <w:t>впроваджувати</w:t>
      </w:r>
      <w:proofErr w:type="spellEnd"/>
      <w:r w:rsidRPr="002B178F">
        <w:rPr>
          <w:sz w:val="28"/>
          <w:szCs w:val="28"/>
        </w:rPr>
        <w:t xml:space="preserve"> </w:t>
      </w:r>
      <w:proofErr w:type="spellStart"/>
      <w:r w:rsidRPr="002B178F">
        <w:rPr>
          <w:sz w:val="28"/>
          <w:szCs w:val="28"/>
        </w:rPr>
        <w:t>технологічні</w:t>
      </w:r>
      <w:proofErr w:type="spellEnd"/>
      <w:r w:rsidRPr="002B178F">
        <w:rPr>
          <w:sz w:val="28"/>
          <w:szCs w:val="28"/>
        </w:rPr>
        <w:t xml:space="preserve"> </w:t>
      </w:r>
      <w:proofErr w:type="spellStart"/>
      <w:r w:rsidRPr="002B178F">
        <w:rPr>
          <w:sz w:val="28"/>
          <w:szCs w:val="28"/>
        </w:rPr>
        <w:t>інновації</w:t>
      </w:r>
      <w:proofErr w:type="spellEnd"/>
      <w:r w:rsidRPr="002B178F">
        <w:rPr>
          <w:sz w:val="28"/>
          <w:szCs w:val="28"/>
        </w:rPr>
        <w:t xml:space="preserve">, а й </w:t>
      </w:r>
      <w:proofErr w:type="spellStart"/>
      <w:r w:rsidRPr="002B178F">
        <w:rPr>
          <w:sz w:val="28"/>
          <w:szCs w:val="28"/>
        </w:rPr>
        <w:t>формувати</w:t>
      </w:r>
      <w:proofErr w:type="spellEnd"/>
      <w:r w:rsidRPr="002B178F">
        <w:rPr>
          <w:sz w:val="28"/>
          <w:szCs w:val="28"/>
        </w:rPr>
        <w:t xml:space="preserve"> </w:t>
      </w:r>
      <w:r w:rsidRPr="002B178F">
        <w:rPr>
          <w:sz w:val="28"/>
          <w:szCs w:val="28"/>
        </w:rPr>
        <w:lastRenderedPageBreak/>
        <w:t xml:space="preserve">культуру </w:t>
      </w:r>
      <w:proofErr w:type="spellStart"/>
      <w:r w:rsidRPr="002B178F">
        <w:rPr>
          <w:sz w:val="28"/>
          <w:szCs w:val="28"/>
        </w:rPr>
        <w:t>відкритості</w:t>
      </w:r>
      <w:proofErr w:type="spellEnd"/>
      <w:r w:rsidRPr="002B178F">
        <w:rPr>
          <w:sz w:val="28"/>
          <w:szCs w:val="28"/>
        </w:rPr>
        <w:t xml:space="preserve"> до </w:t>
      </w:r>
      <w:proofErr w:type="spellStart"/>
      <w:r w:rsidRPr="002B178F">
        <w:rPr>
          <w:sz w:val="28"/>
          <w:szCs w:val="28"/>
        </w:rPr>
        <w:t>змін</w:t>
      </w:r>
      <w:proofErr w:type="spellEnd"/>
      <w:r w:rsidRPr="002B178F">
        <w:rPr>
          <w:sz w:val="28"/>
          <w:szCs w:val="28"/>
        </w:rPr>
        <w:t xml:space="preserve">, </w:t>
      </w:r>
      <w:proofErr w:type="spellStart"/>
      <w:r w:rsidRPr="002B178F">
        <w:rPr>
          <w:sz w:val="28"/>
          <w:szCs w:val="28"/>
        </w:rPr>
        <w:t>підтримувати</w:t>
      </w:r>
      <w:proofErr w:type="spellEnd"/>
      <w:r w:rsidRPr="002B178F">
        <w:rPr>
          <w:sz w:val="28"/>
          <w:szCs w:val="28"/>
        </w:rPr>
        <w:t xml:space="preserve"> </w:t>
      </w:r>
      <w:proofErr w:type="spellStart"/>
      <w:r w:rsidRPr="002B178F">
        <w:rPr>
          <w:sz w:val="28"/>
          <w:szCs w:val="28"/>
        </w:rPr>
        <w:t>навчання</w:t>
      </w:r>
      <w:proofErr w:type="spellEnd"/>
      <w:r w:rsidRPr="002B178F">
        <w:rPr>
          <w:sz w:val="28"/>
          <w:szCs w:val="28"/>
        </w:rPr>
        <w:t xml:space="preserve"> та </w:t>
      </w:r>
      <w:proofErr w:type="spellStart"/>
      <w:r w:rsidRPr="002B178F">
        <w:rPr>
          <w:sz w:val="28"/>
          <w:szCs w:val="28"/>
        </w:rPr>
        <w:t>розвиток</w:t>
      </w:r>
      <w:proofErr w:type="spellEnd"/>
      <w:r w:rsidRPr="002B178F">
        <w:rPr>
          <w:sz w:val="28"/>
          <w:szCs w:val="28"/>
        </w:rPr>
        <w:t xml:space="preserve"> </w:t>
      </w:r>
      <w:proofErr w:type="spellStart"/>
      <w:r w:rsidRPr="002B178F">
        <w:rPr>
          <w:sz w:val="28"/>
          <w:szCs w:val="28"/>
        </w:rPr>
        <w:t>співробітників</w:t>
      </w:r>
      <w:proofErr w:type="spellEnd"/>
      <w:r w:rsidRPr="002B178F">
        <w:rPr>
          <w:sz w:val="28"/>
          <w:szCs w:val="28"/>
        </w:rPr>
        <w:t xml:space="preserve">, а також </w:t>
      </w:r>
      <w:proofErr w:type="spellStart"/>
      <w:r w:rsidRPr="002B178F">
        <w:rPr>
          <w:sz w:val="28"/>
          <w:szCs w:val="28"/>
        </w:rPr>
        <w:t>забезпечувати</w:t>
      </w:r>
      <w:proofErr w:type="spellEnd"/>
      <w:r w:rsidRPr="002B178F">
        <w:rPr>
          <w:sz w:val="28"/>
          <w:szCs w:val="28"/>
        </w:rPr>
        <w:t xml:space="preserve"> </w:t>
      </w:r>
      <w:proofErr w:type="spellStart"/>
      <w:r w:rsidRPr="002B178F">
        <w:rPr>
          <w:sz w:val="28"/>
          <w:szCs w:val="28"/>
        </w:rPr>
        <w:t>стратегічне</w:t>
      </w:r>
      <w:proofErr w:type="spellEnd"/>
      <w:r w:rsidRPr="002B178F">
        <w:rPr>
          <w:sz w:val="28"/>
          <w:szCs w:val="28"/>
        </w:rPr>
        <w:t xml:space="preserve"> </w:t>
      </w:r>
      <w:proofErr w:type="spellStart"/>
      <w:r w:rsidRPr="002B178F">
        <w:rPr>
          <w:sz w:val="28"/>
          <w:szCs w:val="28"/>
        </w:rPr>
        <w:t>бачення</w:t>
      </w:r>
      <w:proofErr w:type="spellEnd"/>
      <w:r w:rsidRPr="002B178F">
        <w:rPr>
          <w:sz w:val="28"/>
          <w:szCs w:val="28"/>
        </w:rPr>
        <w:t xml:space="preserve"> цифрового </w:t>
      </w:r>
      <w:proofErr w:type="spellStart"/>
      <w:r w:rsidRPr="002B178F">
        <w:rPr>
          <w:sz w:val="28"/>
          <w:szCs w:val="28"/>
        </w:rPr>
        <w:t>розвитку</w:t>
      </w:r>
      <w:proofErr w:type="spellEnd"/>
      <w:r w:rsidRPr="002B178F">
        <w:rPr>
          <w:sz w:val="28"/>
          <w:szCs w:val="28"/>
        </w:rPr>
        <w:t xml:space="preserve"> </w:t>
      </w:r>
      <w:proofErr w:type="spellStart"/>
      <w:r w:rsidRPr="002B178F">
        <w:rPr>
          <w:sz w:val="28"/>
          <w:szCs w:val="28"/>
        </w:rPr>
        <w:t>організації</w:t>
      </w:r>
      <w:proofErr w:type="spellEnd"/>
      <w:r w:rsidRPr="002B178F">
        <w:rPr>
          <w:sz w:val="28"/>
          <w:szCs w:val="28"/>
        </w:rPr>
        <w:t xml:space="preserve">. </w:t>
      </w:r>
      <w:proofErr w:type="spellStart"/>
      <w:r w:rsidRPr="002B178F">
        <w:rPr>
          <w:sz w:val="28"/>
          <w:szCs w:val="28"/>
        </w:rPr>
        <w:t>Управління</w:t>
      </w:r>
      <w:proofErr w:type="spellEnd"/>
      <w:r w:rsidRPr="002B178F">
        <w:rPr>
          <w:sz w:val="28"/>
          <w:szCs w:val="28"/>
        </w:rPr>
        <w:t xml:space="preserve"> </w:t>
      </w:r>
      <w:proofErr w:type="spellStart"/>
      <w:r w:rsidRPr="002B178F">
        <w:rPr>
          <w:sz w:val="28"/>
          <w:szCs w:val="28"/>
        </w:rPr>
        <w:t>знаннями</w:t>
      </w:r>
      <w:proofErr w:type="spellEnd"/>
      <w:r w:rsidRPr="002B178F">
        <w:rPr>
          <w:sz w:val="28"/>
          <w:szCs w:val="28"/>
        </w:rPr>
        <w:t xml:space="preserve">, у свою </w:t>
      </w:r>
      <w:proofErr w:type="spellStart"/>
      <w:r w:rsidRPr="002B178F">
        <w:rPr>
          <w:sz w:val="28"/>
          <w:szCs w:val="28"/>
        </w:rPr>
        <w:t>чергу</w:t>
      </w:r>
      <w:proofErr w:type="spellEnd"/>
      <w:r w:rsidRPr="002B178F">
        <w:rPr>
          <w:sz w:val="28"/>
          <w:szCs w:val="28"/>
        </w:rPr>
        <w:t xml:space="preserve">, </w:t>
      </w:r>
      <w:proofErr w:type="spellStart"/>
      <w:r w:rsidRPr="002B178F">
        <w:rPr>
          <w:sz w:val="28"/>
          <w:szCs w:val="28"/>
        </w:rPr>
        <w:t>виступає</w:t>
      </w:r>
      <w:proofErr w:type="spellEnd"/>
      <w:r w:rsidRPr="002B178F">
        <w:rPr>
          <w:sz w:val="28"/>
          <w:szCs w:val="28"/>
        </w:rPr>
        <w:t xml:space="preserve"> фундаментом для </w:t>
      </w:r>
      <w:proofErr w:type="spellStart"/>
      <w:r w:rsidRPr="002B178F">
        <w:rPr>
          <w:sz w:val="28"/>
          <w:szCs w:val="28"/>
        </w:rPr>
        <w:t>побудови</w:t>
      </w:r>
      <w:proofErr w:type="spellEnd"/>
      <w:r w:rsidRPr="002B178F">
        <w:rPr>
          <w:sz w:val="28"/>
          <w:szCs w:val="28"/>
        </w:rPr>
        <w:t xml:space="preserve"> «</w:t>
      </w:r>
      <w:proofErr w:type="spellStart"/>
      <w:r w:rsidRPr="002B178F">
        <w:rPr>
          <w:sz w:val="28"/>
          <w:szCs w:val="28"/>
        </w:rPr>
        <w:t>навчальної</w:t>
      </w:r>
      <w:proofErr w:type="spellEnd"/>
      <w:r w:rsidRPr="002B178F">
        <w:rPr>
          <w:sz w:val="28"/>
          <w:szCs w:val="28"/>
        </w:rPr>
        <w:t xml:space="preserve"> </w:t>
      </w:r>
      <w:proofErr w:type="spellStart"/>
      <w:r w:rsidRPr="002B178F">
        <w:rPr>
          <w:sz w:val="28"/>
          <w:szCs w:val="28"/>
        </w:rPr>
        <w:t>організації</w:t>
      </w:r>
      <w:proofErr w:type="spellEnd"/>
      <w:r w:rsidRPr="002B178F">
        <w:rPr>
          <w:sz w:val="28"/>
          <w:szCs w:val="28"/>
        </w:rPr>
        <w:t xml:space="preserve">», </w:t>
      </w:r>
      <w:proofErr w:type="spellStart"/>
      <w:r w:rsidRPr="002B178F">
        <w:rPr>
          <w:sz w:val="28"/>
          <w:szCs w:val="28"/>
        </w:rPr>
        <w:t>що</w:t>
      </w:r>
      <w:proofErr w:type="spellEnd"/>
      <w:r w:rsidRPr="002B178F">
        <w:rPr>
          <w:sz w:val="28"/>
          <w:szCs w:val="28"/>
        </w:rPr>
        <w:t xml:space="preserve"> </w:t>
      </w:r>
      <w:proofErr w:type="spellStart"/>
      <w:r w:rsidRPr="002B178F">
        <w:rPr>
          <w:sz w:val="28"/>
          <w:szCs w:val="28"/>
        </w:rPr>
        <w:t>здатна</w:t>
      </w:r>
      <w:proofErr w:type="spellEnd"/>
      <w:r w:rsidRPr="002B178F">
        <w:rPr>
          <w:sz w:val="28"/>
          <w:szCs w:val="28"/>
        </w:rPr>
        <w:t xml:space="preserve"> </w:t>
      </w:r>
      <w:proofErr w:type="spellStart"/>
      <w:r w:rsidRPr="002B178F">
        <w:rPr>
          <w:sz w:val="28"/>
          <w:szCs w:val="28"/>
        </w:rPr>
        <w:t>швидко</w:t>
      </w:r>
      <w:proofErr w:type="spellEnd"/>
      <w:r w:rsidRPr="002B178F">
        <w:rPr>
          <w:sz w:val="28"/>
          <w:szCs w:val="28"/>
        </w:rPr>
        <w:t xml:space="preserve"> </w:t>
      </w:r>
      <w:proofErr w:type="spellStart"/>
      <w:r w:rsidRPr="002B178F">
        <w:rPr>
          <w:sz w:val="28"/>
          <w:szCs w:val="28"/>
        </w:rPr>
        <w:t>адаптуватися</w:t>
      </w:r>
      <w:proofErr w:type="spellEnd"/>
      <w:r w:rsidRPr="002B178F">
        <w:rPr>
          <w:sz w:val="28"/>
          <w:szCs w:val="28"/>
        </w:rPr>
        <w:t xml:space="preserve"> до </w:t>
      </w:r>
      <w:proofErr w:type="spellStart"/>
      <w:r w:rsidRPr="002B178F">
        <w:rPr>
          <w:sz w:val="28"/>
          <w:szCs w:val="28"/>
        </w:rPr>
        <w:t>змін</w:t>
      </w:r>
      <w:proofErr w:type="spellEnd"/>
      <w:r w:rsidRPr="002B178F">
        <w:rPr>
          <w:sz w:val="28"/>
          <w:szCs w:val="28"/>
        </w:rPr>
        <w:t xml:space="preserve">, </w:t>
      </w:r>
      <w:proofErr w:type="spellStart"/>
      <w:r w:rsidRPr="002B178F">
        <w:rPr>
          <w:sz w:val="28"/>
          <w:szCs w:val="28"/>
        </w:rPr>
        <w:t>інтегрувати</w:t>
      </w:r>
      <w:proofErr w:type="spellEnd"/>
      <w:r w:rsidRPr="002B178F">
        <w:rPr>
          <w:sz w:val="28"/>
          <w:szCs w:val="28"/>
        </w:rPr>
        <w:t xml:space="preserve"> </w:t>
      </w:r>
      <w:proofErr w:type="spellStart"/>
      <w:r w:rsidRPr="002B178F">
        <w:rPr>
          <w:sz w:val="28"/>
          <w:szCs w:val="28"/>
        </w:rPr>
        <w:t>інновації</w:t>
      </w:r>
      <w:proofErr w:type="spellEnd"/>
      <w:r w:rsidRPr="002B178F">
        <w:rPr>
          <w:sz w:val="28"/>
          <w:szCs w:val="28"/>
        </w:rPr>
        <w:t xml:space="preserve"> та </w:t>
      </w:r>
      <w:proofErr w:type="spellStart"/>
      <w:r w:rsidRPr="002B178F">
        <w:rPr>
          <w:sz w:val="28"/>
          <w:szCs w:val="28"/>
        </w:rPr>
        <w:t>підтримувати</w:t>
      </w:r>
      <w:proofErr w:type="spellEnd"/>
      <w:r w:rsidRPr="002B178F">
        <w:rPr>
          <w:sz w:val="28"/>
          <w:szCs w:val="28"/>
        </w:rPr>
        <w:t xml:space="preserve"> </w:t>
      </w:r>
      <w:proofErr w:type="spellStart"/>
      <w:r w:rsidRPr="002B178F">
        <w:rPr>
          <w:sz w:val="28"/>
          <w:szCs w:val="28"/>
        </w:rPr>
        <w:t>прийняття</w:t>
      </w:r>
      <w:proofErr w:type="spellEnd"/>
      <w:r w:rsidRPr="002B178F">
        <w:rPr>
          <w:sz w:val="28"/>
          <w:szCs w:val="28"/>
        </w:rPr>
        <w:t xml:space="preserve"> </w:t>
      </w:r>
      <w:proofErr w:type="spellStart"/>
      <w:r w:rsidRPr="002B178F">
        <w:rPr>
          <w:sz w:val="28"/>
          <w:szCs w:val="28"/>
        </w:rPr>
        <w:t>обґрунтованих</w:t>
      </w:r>
      <w:proofErr w:type="spellEnd"/>
      <w:r w:rsidRPr="002B178F">
        <w:rPr>
          <w:sz w:val="28"/>
          <w:szCs w:val="28"/>
        </w:rPr>
        <w:t xml:space="preserve"> </w:t>
      </w:r>
      <w:proofErr w:type="spellStart"/>
      <w:r w:rsidRPr="002B178F">
        <w:rPr>
          <w:sz w:val="28"/>
          <w:szCs w:val="28"/>
        </w:rPr>
        <w:t>управлінських</w:t>
      </w:r>
      <w:proofErr w:type="spellEnd"/>
      <w:r w:rsidRPr="002B178F">
        <w:rPr>
          <w:sz w:val="28"/>
          <w:szCs w:val="28"/>
        </w:rPr>
        <w:t xml:space="preserve"> </w:t>
      </w:r>
      <w:proofErr w:type="spellStart"/>
      <w:r w:rsidRPr="002B178F">
        <w:rPr>
          <w:sz w:val="28"/>
          <w:szCs w:val="28"/>
        </w:rPr>
        <w:t>рішень</w:t>
      </w:r>
      <w:proofErr w:type="spellEnd"/>
      <w:r w:rsidRPr="002B178F">
        <w:rPr>
          <w:sz w:val="28"/>
          <w:szCs w:val="28"/>
        </w:rPr>
        <w:t xml:space="preserve"> на </w:t>
      </w:r>
      <w:proofErr w:type="spellStart"/>
      <w:r w:rsidRPr="002B178F">
        <w:rPr>
          <w:sz w:val="28"/>
          <w:szCs w:val="28"/>
        </w:rPr>
        <w:t>основі</w:t>
      </w:r>
      <w:proofErr w:type="spellEnd"/>
      <w:r w:rsidRPr="002B178F">
        <w:rPr>
          <w:sz w:val="28"/>
          <w:szCs w:val="28"/>
        </w:rPr>
        <w:t xml:space="preserve"> </w:t>
      </w:r>
      <w:proofErr w:type="spellStart"/>
      <w:r w:rsidRPr="002B178F">
        <w:rPr>
          <w:sz w:val="28"/>
          <w:szCs w:val="28"/>
        </w:rPr>
        <w:t>даних</w:t>
      </w:r>
      <w:proofErr w:type="spellEnd"/>
      <w:r w:rsidRPr="002B178F">
        <w:rPr>
          <w:sz w:val="28"/>
          <w:szCs w:val="28"/>
        </w:rPr>
        <w:t>.</w:t>
      </w:r>
      <w:r>
        <w:rPr>
          <w:sz w:val="28"/>
          <w:szCs w:val="28"/>
        </w:rPr>
        <w:t xml:space="preserve"> </w:t>
      </w:r>
      <w:proofErr w:type="spellStart"/>
      <w:r w:rsidRPr="002B178F">
        <w:rPr>
          <w:sz w:val="28"/>
          <w:szCs w:val="28"/>
        </w:rPr>
        <w:t>Різні</w:t>
      </w:r>
      <w:proofErr w:type="spellEnd"/>
      <w:r w:rsidRPr="002B178F">
        <w:rPr>
          <w:sz w:val="28"/>
          <w:szCs w:val="28"/>
        </w:rPr>
        <w:t xml:space="preserve"> </w:t>
      </w:r>
      <w:proofErr w:type="spellStart"/>
      <w:r w:rsidRPr="002B178F">
        <w:rPr>
          <w:sz w:val="28"/>
          <w:szCs w:val="28"/>
        </w:rPr>
        <w:t>моделі</w:t>
      </w:r>
      <w:proofErr w:type="spellEnd"/>
      <w:r w:rsidRPr="002B178F">
        <w:rPr>
          <w:sz w:val="28"/>
          <w:szCs w:val="28"/>
        </w:rPr>
        <w:t xml:space="preserve"> </w:t>
      </w:r>
      <w:proofErr w:type="spellStart"/>
      <w:r w:rsidRPr="002B178F">
        <w:rPr>
          <w:sz w:val="28"/>
          <w:szCs w:val="28"/>
        </w:rPr>
        <w:t>управління</w:t>
      </w:r>
      <w:proofErr w:type="spellEnd"/>
      <w:r w:rsidRPr="002B178F">
        <w:rPr>
          <w:sz w:val="28"/>
          <w:szCs w:val="28"/>
        </w:rPr>
        <w:t xml:space="preserve"> </w:t>
      </w:r>
      <w:proofErr w:type="spellStart"/>
      <w:r w:rsidRPr="002B178F">
        <w:rPr>
          <w:sz w:val="28"/>
          <w:szCs w:val="28"/>
        </w:rPr>
        <w:t>змінами</w:t>
      </w:r>
      <w:proofErr w:type="spellEnd"/>
      <w:r w:rsidRPr="002B178F">
        <w:rPr>
          <w:sz w:val="28"/>
          <w:szCs w:val="28"/>
        </w:rPr>
        <w:t xml:space="preserve">, </w:t>
      </w:r>
      <w:proofErr w:type="spellStart"/>
      <w:r w:rsidRPr="002B178F">
        <w:rPr>
          <w:sz w:val="28"/>
          <w:szCs w:val="28"/>
        </w:rPr>
        <w:t>зокрема</w:t>
      </w:r>
      <w:proofErr w:type="spellEnd"/>
      <w:r w:rsidRPr="002B178F">
        <w:rPr>
          <w:sz w:val="28"/>
          <w:szCs w:val="28"/>
        </w:rPr>
        <w:t xml:space="preserve"> </w:t>
      </w:r>
      <w:proofErr w:type="spellStart"/>
      <w:r w:rsidRPr="002B178F">
        <w:rPr>
          <w:sz w:val="28"/>
          <w:szCs w:val="28"/>
        </w:rPr>
        <w:t>класичні</w:t>
      </w:r>
      <w:proofErr w:type="spellEnd"/>
      <w:r w:rsidRPr="002B178F">
        <w:rPr>
          <w:sz w:val="28"/>
          <w:szCs w:val="28"/>
        </w:rPr>
        <w:t xml:space="preserve"> </w:t>
      </w:r>
      <w:proofErr w:type="spellStart"/>
      <w:r w:rsidRPr="002B178F">
        <w:rPr>
          <w:sz w:val="28"/>
          <w:szCs w:val="28"/>
        </w:rPr>
        <w:t>підходи</w:t>
      </w:r>
      <w:proofErr w:type="spellEnd"/>
      <w:r w:rsidRPr="002B178F">
        <w:rPr>
          <w:sz w:val="28"/>
          <w:szCs w:val="28"/>
        </w:rPr>
        <w:t xml:space="preserve"> К. </w:t>
      </w:r>
      <w:proofErr w:type="spellStart"/>
      <w:r w:rsidRPr="002B178F">
        <w:rPr>
          <w:sz w:val="28"/>
          <w:szCs w:val="28"/>
        </w:rPr>
        <w:t>Левіна</w:t>
      </w:r>
      <w:proofErr w:type="spellEnd"/>
      <w:r w:rsidRPr="002B178F">
        <w:rPr>
          <w:sz w:val="28"/>
          <w:szCs w:val="28"/>
        </w:rPr>
        <w:t xml:space="preserve"> та Дж. Коттера, а також </w:t>
      </w:r>
      <w:proofErr w:type="spellStart"/>
      <w:r w:rsidRPr="002B178F">
        <w:rPr>
          <w:sz w:val="28"/>
          <w:szCs w:val="28"/>
        </w:rPr>
        <w:t>сучасна</w:t>
      </w:r>
      <w:proofErr w:type="spellEnd"/>
      <w:r w:rsidRPr="002B178F">
        <w:rPr>
          <w:sz w:val="28"/>
          <w:szCs w:val="28"/>
        </w:rPr>
        <w:t xml:space="preserve"> модель ADKAR, </w:t>
      </w:r>
      <w:proofErr w:type="spellStart"/>
      <w:r w:rsidRPr="002B178F">
        <w:rPr>
          <w:sz w:val="28"/>
          <w:szCs w:val="28"/>
        </w:rPr>
        <w:t>забезпечують</w:t>
      </w:r>
      <w:proofErr w:type="spellEnd"/>
      <w:r w:rsidRPr="002B178F">
        <w:rPr>
          <w:sz w:val="28"/>
          <w:szCs w:val="28"/>
        </w:rPr>
        <w:t xml:space="preserve"> </w:t>
      </w:r>
      <w:proofErr w:type="spellStart"/>
      <w:r w:rsidRPr="002B178F">
        <w:rPr>
          <w:sz w:val="28"/>
          <w:szCs w:val="28"/>
        </w:rPr>
        <w:t>методологічну</w:t>
      </w:r>
      <w:proofErr w:type="spellEnd"/>
      <w:r w:rsidRPr="002B178F">
        <w:rPr>
          <w:sz w:val="28"/>
          <w:szCs w:val="28"/>
        </w:rPr>
        <w:t xml:space="preserve"> основу для </w:t>
      </w:r>
      <w:proofErr w:type="spellStart"/>
      <w:r w:rsidRPr="002B178F">
        <w:rPr>
          <w:sz w:val="28"/>
          <w:szCs w:val="28"/>
        </w:rPr>
        <w:t>поетапної</w:t>
      </w:r>
      <w:proofErr w:type="spellEnd"/>
      <w:r w:rsidRPr="002B178F">
        <w:rPr>
          <w:sz w:val="28"/>
          <w:szCs w:val="28"/>
        </w:rPr>
        <w:t xml:space="preserve"> </w:t>
      </w:r>
      <w:proofErr w:type="spellStart"/>
      <w:r w:rsidRPr="002B178F">
        <w:rPr>
          <w:sz w:val="28"/>
          <w:szCs w:val="28"/>
        </w:rPr>
        <w:t>реалізації</w:t>
      </w:r>
      <w:proofErr w:type="spellEnd"/>
      <w:r w:rsidRPr="002B178F">
        <w:rPr>
          <w:sz w:val="28"/>
          <w:szCs w:val="28"/>
        </w:rPr>
        <w:t xml:space="preserve"> </w:t>
      </w:r>
      <w:proofErr w:type="spellStart"/>
      <w:r w:rsidRPr="002B178F">
        <w:rPr>
          <w:sz w:val="28"/>
          <w:szCs w:val="28"/>
        </w:rPr>
        <w:t>цифрових</w:t>
      </w:r>
      <w:proofErr w:type="spellEnd"/>
      <w:r w:rsidRPr="002B178F">
        <w:rPr>
          <w:sz w:val="28"/>
          <w:szCs w:val="28"/>
        </w:rPr>
        <w:t xml:space="preserve"> </w:t>
      </w:r>
      <w:proofErr w:type="spellStart"/>
      <w:r w:rsidRPr="002B178F">
        <w:rPr>
          <w:sz w:val="28"/>
          <w:szCs w:val="28"/>
        </w:rPr>
        <w:t>перетворень</w:t>
      </w:r>
      <w:proofErr w:type="spellEnd"/>
      <w:r w:rsidRPr="002B178F">
        <w:rPr>
          <w:sz w:val="28"/>
          <w:szCs w:val="28"/>
        </w:rPr>
        <w:t xml:space="preserve">. Вони </w:t>
      </w:r>
      <w:proofErr w:type="spellStart"/>
      <w:r w:rsidRPr="002B178F">
        <w:rPr>
          <w:sz w:val="28"/>
          <w:szCs w:val="28"/>
        </w:rPr>
        <w:t>дозволяють</w:t>
      </w:r>
      <w:proofErr w:type="spellEnd"/>
      <w:r w:rsidRPr="002B178F">
        <w:rPr>
          <w:sz w:val="28"/>
          <w:szCs w:val="28"/>
        </w:rPr>
        <w:t xml:space="preserve"> </w:t>
      </w:r>
      <w:proofErr w:type="spellStart"/>
      <w:r w:rsidRPr="002B178F">
        <w:rPr>
          <w:sz w:val="28"/>
          <w:szCs w:val="28"/>
        </w:rPr>
        <w:t>визначати</w:t>
      </w:r>
      <w:proofErr w:type="spellEnd"/>
      <w:r w:rsidRPr="002B178F">
        <w:rPr>
          <w:sz w:val="28"/>
          <w:szCs w:val="28"/>
        </w:rPr>
        <w:t xml:space="preserve"> </w:t>
      </w:r>
      <w:proofErr w:type="spellStart"/>
      <w:r w:rsidRPr="002B178F">
        <w:rPr>
          <w:sz w:val="28"/>
          <w:szCs w:val="28"/>
        </w:rPr>
        <w:t>логіку</w:t>
      </w:r>
      <w:proofErr w:type="spellEnd"/>
      <w:r w:rsidRPr="002B178F">
        <w:rPr>
          <w:sz w:val="28"/>
          <w:szCs w:val="28"/>
        </w:rPr>
        <w:t xml:space="preserve"> </w:t>
      </w:r>
      <w:proofErr w:type="spellStart"/>
      <w:r w:rsidRPr="002B178F">
        <w:rPr>
          <w:sz w:val="28"/>
          <w:szCs w:val="28"/>
        </w:rPr>
        <w:t>впровадження</w:t>
      </w:r>
      <w:proofErr w:type="spellEnd"/>
      <w:r w:rsidRPr="002B178F">
        <w:rPr>
          <w:sz w:val="28"/>
          <w:szCs w:val="28"/>
        </w:rPr>
        <w:t xml:space="preserve"> </w:t>
      </w:r>
      <w:proofErr w:type="spellStart"/>
      <w:r w:rsidRPr="002B178F">
        <w:rPr>
          <w:sz w:val="28"/>
          <w:szCs w:val="28"/>
        </w:rPr>
        <w:t>інновацій</w:t>
      </w:r>
      <w:proofErr w:type="spellEnd"/>
      <w:r w:rsidRPr="002B178F">
        <w:rPr>
          <w:sz w:val="28"/>
          <w:szCs w:val="28"/>
        </w:rPr>
        <w:t xml:space="preserve">, </w:t>
      </w:r>
      <w:proofErr w:type="spellStart"/>
      <w:r w:rsidRPr="002B178F">
        <w:rPr>
          <w:sz w:val="28"/>
          <w:szCs w:val="28"/>
        </w:rPr>
        <w:t>від</w:t>
      </w:r>
      <w:proofErr w:type="spellEnd"/>
      <w:r w:rsidRPr="002B178F">
        <w:rPr>
          <w:sz w:val="28"/>
          <w:szCs w:val="28"/>
        </w:rPr>
        <w:t xml:space="preserve"> </w:t>
      </w:r>
      <w:proofErr w:type="spellStart"/>
      <w:r w:rsidRPr="002B178F">
        <w:rPr>
          <w:sz w:val="28"/>
          <w:szCs w:val="28"/>
        </w:rPr>
        <w:t>формування</w:t>
      </w:r>
      <w:proofErr w:type="spellEnd"/>
      <w:r w:rsidRPr="002B178F">
        <w:rPr>
          <w:sz w:val="28"/>
          <w:szCs w:val="28"/>
        </w:rPr>
        <w:t xml:space="preserve"> </w:t>
      </w:r>
      <w:proofErr w:type="spellStart"/>
      <w:r w:rsidRPr="002B178F">
        <w:rPr>
          <w:sz w:val="28"/>
          <w:szCs w:val="28"/>
        </w:rPr>
        <w:t>усвідомлення</w:t>
      </w:r>
      <w:proofErr w:type="spellEnd"/>
      <w:r w:rsidRPr="002B178F">
        <w:rPr>
          <w:sz w:val="28"/>
          <w:szCs w:val="28"/>
        </w:rPr>
        <w:t xml:space="preserve"> потреби </w:t>
      </w:r>
      <w:proofErr w:type="spellStart"/>
      <w:r w:rsidRPr="002B178F">
        <w:rPr>
          <w:sz w:val="28"/>
          <w:szCs w:val="28"/>
        </w:rPr>
        <w:t>змін</w:t>
      </w:r>
      <w:proofErr w:type="spellEnd"/>
      <w:r w:rsidRPr="002B178F">
        <w:rPr>
          <w:sz w:val="28"/>
          <w:szCs w:val="28"/>
        </w:rPr>
        <w:t xml:space="preserve"> і </w:t>
      </w:r>
      <w:proofErr w:type="spellStart"/>
      <w:r w:rsidRPr="002B178F">
        <w:rPr>
          <w:sz w:val="28"/>
          <w:szCs w:val="28"/>
        </w:rPr>
        <w:t>розробки</w:t>
      </w:r>
      <w:proofErr w:type="spellEnd"/>
      <w:r w:rsidRPr="002B178F">
        <w:rPr>
          <w:sz w:val="28"/>
          <w:szCs w:val="28"/>
        </w:rPr>
        <w:t xml:space="preserve"> </w:t>
      </w:r>
      <w:proofErr w:type="spellStart"/>
      <w:r w:rsidRPr="002B178F">
        <w:rPr>
          <w:sz w:val="28"/>
          <w:szCs w:val="28"/>
        </w:rPr>
        <w:t>стратегічного</w:t>
      </w:r>
      <w:proofErr w:type="spellEnd"/>
      <w:r w:rsidRPr="002B178F">
        <w:rPr>
          <w:sz w:val="28"/>
          <w:szCs w:val="28"/>
        </w:rPr>
        <w:t xml:space="preserve"> </w:t>
      </w:r>
      <w:proofErr w:type="spellStart"/>
      <w:r w:rsidRPr="002B178F">
        <w:rPr>
          <w:sz w:val="28"/>
          <w:szCs w:val="28"/>
        </w:rPr>
        <w:t>бачення</w:t>
      </w:r>
      <w:proofErr w:type="spellEnd"/>
      <w:r w:rsidRPr="002B178F">
        <w:rPr>
          <w:sz w:val="28"/>
          <w:szCs w:val="28"/>
        </w:rPr>
        <w:t xml:space="preserve"> до </w:t>
      </w:r>
      <w:proofErr w:type="spellStart"/>
      <w:r w:rsidRPr="002B178F">
        <w:rPr>
          <w:sz w:val="28"/>
          <w:szCs w:val="28"/>
        </w:rPr>
        <w:t>закріплення</w:t>
      </w:r>
      <w:proofErr w:type="spellEnd"/>
      <w:r w:rsidRPr="002B178F">
        <w:rPr>
          <w:sz w:val="28"/>
          <w:szCs w:val="28"/>
        </w:rPr>
        <w:t xml:space="preserve"> </w:t>
      </w:r>
      <w:proofErr w:type="spellStart"/>
      <w:r w:rsidRPr="002B178F">
        <w:rPr>
          <w:sz w:val="28"/>
          <w:szCs w:val="28"/>
        </w:rPr>
        <w:t>нових</w:t>
      </w:r>
      <w:proofErr w:type="spellEnd"/>
      <w:r w:rsidRPr="002B178F">
        <w:rPr>
          <w:sz w:val="28"/>
          <w:szCs w:val="28"/>
        </w:rPr>
        <w:t xml:space="preserve"> практик у </w:t>
      </w:r>
      <w:proofErr w:type="spellStart"/>
      <w:r w:rsidRPr="002B178F">
        <w:rPr>
          <w:sz w:val="28"/>
          <w:szCs w:val="28"/>
        </w:rPr>
        <w:t>корпоративній</w:t>
      </w:r>
      <w:proofErr w:type="spellEnd"/>
      <w:r w:rsidRPr="002B178F">
        <w:rPr>
          <w:sz w:val="28"/>
          <w:szCs w:val="28"/>
        </w:rPr>
        <w:t xml:space="preserve"> </w:t>
      </w:r>
      <w:proofErr w:type="spellStart"/>
      <w:r w:rsidRPr="002B178F">
        <w:rPr>
          <w:sz w:val="28"/>
          <w:szCs w:val="28"/>
        </w:rPr>
        <w:t>культурі</w:t>
      </w:r>
      <w:proofErr w:type="spellEnd"/>
      <w:r w:rsidRPr="002B178F">
        <w:rPr>
          <w:sz w:val="28"/>
          <w:szCs w:val="28"/>
        </w:rPr>
        <w:t xml:space="preserve">. </w:t>
      </w:r>
      <w:proofErr w:type="spellStart"/>
      <w:r w:rsidRPr="002B178F">
        <w:rPr>
          <w:sz w:val="28"/>
          <w:szCs w:val="28"/>
        </w:rPr>
        <w:t>Особливе</w:t>
      </w:r>
      <w:proofErr w:type="spellEnd"/>
      <w:r w:rsidRPr="002B178F">
        <w:rPr>
          <w:sz w:val="28"/>
          <w:szCs w:val="28"/>
        </w:rPr>
        <w:t xml:space="preserve"> </w:t>
      </w:r>
      <w:proofErr w:type="spellStart"/>
      <w:r w:rsidRPr="002B178F">
        <w:rPr>
          <w:sz w:val="28"/>
          <w:szCs w:val="28"/>
        </w:rPr>
        <w:t>значення</w:t>
      </w:r>
      <w:proofErr w:type="spellEnd"/>
      <w:r w:rsidRPr="002B178F">
        <w:rPr>
          <w:sz w:val="28"/>
          <w:szCs w:val="28"/>
        </w:rPr>
        <w:t xml:space="preserve"> </w:t>
      </w:r>
      <w:proofErr w:type="spellStart"/>
      <w:r w:rsidRPr="002B178F">
        <w:rPr>
          <w:sz w:val="28"/>
          <w:szCs w:val="28"/>
        </w:rPr>
        <w:t>мають</w:t>
      </w:r>
      <w:proofErr w:type="spellEnd"/>
      <w:r w:rsidRPr="002B178F">
        <w:rPr>
          <w:sz w:val="28"/>
          <w:szCs w:val="28"/>
        </w:rPr>
        <w:t xml:space="preserve"> </w:t>
      </w:r>
      <w:proofErr w:type="spellStart"/>
      <w:r w:rsidRPr="002B178F">
        <w:rPr>
          <w:sz w:val="28"/>
          <w:szCs w:val="28"/>
        </w:rPr>
        <w:t>підходи</w:t>
      </w:r>
      <w:proofErr w:type="spellEnd"/>
      <w:r w:rsidRPr="002B178F">
        <w:rPr>
          <w:sz w:val="28"/>
          <w:szCs w:val="28"/>
        </w:rPr>
        <w:t xml:space="preserve">, </w:t>
      </w:r>
      <w:proofErr w:type="spellStart"/>
      <w:r w:rsidRPr="002B178F">
        <w:rPr>
          <w:sz w:val="28"/>
          <w:szCs w:val="28"/>
        </w:rPr>
        <w:t>що</w:t>
      </w:r>
      <w:proofErr w:type="spellEnd"/>
      <w:r w:rsidRPr="002B178F">
        <w:rPr>
          <w:sz w:val="28"/>
          <w:szCs w:val="28"/>
        </w:rPr>
        <w:t xml:space="preserve"> </w:t>
      </w:r>
      <w:proofErr w:type="spellStart"/>
      <w:r w:rsidRPr="002B178F">
        <w:rPr>
          <w:sz w:val="28"/>
          <w:szCs w:val="28"/>
        </w:rPr>
        <w:t>враховують</w:t>
      </w:r>
      <w:proofErr w:type="spellEnd"/>
      <w:r w:rsidRPr="002B178F">
        <w:rPr>
          <w:sz w:val="28"/>
          <w:szCs w:val="28"/>
        </w:rPr>
        <w:t xml:space="preserve"> </w:t>
      </w:r>
      <w:proofErr w:type="spellStart"/>
      <w:r w:rsidRPr="002B178F">
        <w:rPr>
          <w:sz w:val="28"/>
          <w:szCs w:val="28"/>
        </w:rPr>
        <w:t>динамічність</w:t>
      </w:r>
      <w:proofErr w:type="spellEnd"/>
      <w:r w:rsidRPr="002B178F">
        <w:rPr>
          <w:sz w:val="28"/>
          <w:szCs w:val="28"/>
        </w:rPr>
        <w:t xml:space="preserve"> </w:t>
      </w:r>
      <w:proofErr w:type="spellStart"/>
      <w:r w:rsidRPr="002B178F">
        <w:rPr>
          <w:sz w:val="28"/>
          <w:szCs w:val="28"/>
        </w:rPr>
        <w:t>цифрових</w:t>
      </w:r>
      <w:proofErr w:type="spellEnd"/>
      <w:r w:rsidRPr="002B178F">
        <w:rPr>
          <w:sz w:val="28"/>
          <w:szCs w:val="28"/>
        </w:rPr>
        <w:t xml:space="preserve"> </w:t>
      </w:r>
      <w:proofErr w:type="spellStart"/>
      <w:r w:rsidRPr="002B178F">
        <w:rPr>
          <w:sz w:val="28"/>
          <w:szCs w:val="28"/>
        </w:rPr>
        <w:t>інновацій</w:t>
      </w:r>
      <w:proofErr w:type="spellEnd"/>
      <w:r w:rsidRPr="002B178F">
        <w:rPr>
          <w:sz w:val="28"/>
          <w:szCs w:val="28"/>
        </w:rPr>
        <w:t xml:space="preserve"> та </w:t>
      </w:r>
      <w:proofErr w:type="spellStart"/>
      <w:r w:rsidRPr="002B178F">
        <w:rPr>
          <w:sz w:val="28"/>
          <w:szCs w:val="28"/>
        </w:rPr>
        <w:t>необхідність</w:t>
      </w:r>
      <w:proofErr w:type="spellEnd"/>
      <w:r w:rsidRPr="002B178F">
        <w:rPr>
          <w:sz w:val="28"/>
          <w:szCs w:val="28"/>
        </w:rPr>
        <w:t xml:space="preserve"> </w:t>
      </w:r>
      <w:proofErr w:type="spellStart"/>
      <w:r w:rsidRPr="002B178F">
        <w:rPr>
          <w:sz w:val="28"/>
          <w:szCs w:val="28"/>
        </w:rPr>
        <w:t>постійного</w:t>
      </w:r>
      <w:proofErr w:type="spellEnd"/>
      <w:r w:rsidRPr="002B178F">
        <w:rPr>
          <w:sz w:val="28"/>
          <w:szCs w:val="28"/>
        </w:rPr>
        <w:t xml:space="preserve"> </w:t>
      </w:r>
      <w:proofErr w:type="spellStart"/>
      <w:r w:rsidRPr="002B178F">
        <w:rPr>
          <w:sz w:val="28"/>
          <w:szCs w:val="28"/>
        </w:rPr>
        <w:t>вдосконалення</w:t>
      </w:r>
      <w:proofErr w:type="spellEnd"/>
      <w:r w:rsidRPr="002B178F">
        <w:rPr>
          <w:sz w:val="28"/>
          <w:szCs w:val="28"/>
        </w:rPr>
        <w:t xml:space="preserve"> </w:t>
      </w:r>
      <w:proofErr w:type="spellStart"/>
      <w:r w:rsidRPr="002B178F">
        <w:rPr>
          <w:sz w:val="28"/>
          <w:szCs w:val="28"/>
        </w:rPr>
        <w:t>бізнес-процесів</w:t>
      </w:r>
      <w:proofErr w:type="spellEnd"/>
      <w:r w:rsidRPr="002B178F">
        <w:rPr>
          <w:sz w:val="28"/>
          <w:szCs w:val="28"/>
        </w:rPr>
        <w:t xml:space="preserve"> у </w:t>
      </w:r>
      <w:proofErr w:type="spellStart"/>
      <w:r w:rsidRPr="002B178F">
        <w:rPr>
          <w:sz w:val="28"/>
          <w:szCs w:val="28"/>
        </w:rPr>
        <w:t>відповідь</w:t>
      </w:r>
      <w:proofErr w:type="spellEnd"/>
      <w:r w:rsidRPr="002B178F">
        <w:rPr>
          <w:sz w:val="28"/>
          <w:szCs w:val="28"/>
        </w:rPr>
        <w:t xml:space="preserve"> на </w:t>
      </w:r>
      <w:proofErr w:type="spellStart"/>
      <w:r w:rsidRPr="002B178F">
        <w:rPr>
          <w:sz w:val="28"/>
          <w:szCs w:val="28"/>
        </w:rPr>
        <w:t>зміни</w:t>
      </w:r>
      <w:proofErr w:type="spellEnd"/>
      <w:r w:rsidRPr="002B178F">
        <w:rPr>
          <w:sz w:val="28"/>
          <w:szCs w:val="28"/>
        </w:rPr>
        <w:t xml:space="preserve"> </w:t>
      </w:r>
      <w:proofErr w:type="spellStart"/>
      <w:r w:rsidRPr="002B178F">
        <w:rPr>
          <w:sz w:val="28"/>
          <w:szCs w:val="28"/>
        </w:rPr>
        <w:t>технологічного</w:t>
      </w:r>
      <w:proofErr w:type="spellEnd"/>
      <w:r w:rsidRPr="002B178F">
        <w:rPr>
          <w:sz w:val="28"/>
          <w:szCs w:val="28"/>
        </w:rPr>
        <w:t xml:space="preserve"> </w:t>
      </w:r>
      <w:proofErr w:type="spellStart"/>
      <w:r w:rsidRPr="002B178F">
        <w:rPr>
          <w:sz w:val="28"/>
          <w:szCs w:val="28"/>
        </w:rPr>
        <w:t>середовища</w:t>
      </w:r>
      <w:proofErr w:type="spellEnd"/>
      <w:r w:rsidRPr="002B178F">
        <w:rPr>
          <w:sz w:val="28"/>
          <w:szCs w:val="28"/>
        </w:rPr>
        <w:t>.</w:t>
      </w:r>
    </w:p>
    <w:p w14:paraId="3A6700C3" w14:textId="77777777" w:rsidR="00005965" w:rsidRPr="002B178F" w:rsidRDefault="00005965" w:rsidP="00005965">
      <w:pPr>
        <w:spacing w:line="360" w:lineRule="auto"/>
        <w:ind w:firstLine="709"/>
        <w:jc w:val="both"/>
        <w:rPr>
          <w:sz w:val="28"/>
          <w:szCs w:val="28"/>
        </w:rPr>
      </w:pPr>
      <w:proofErr w:type="spellStart"/>
      <w:r w:rsidRPr="002B178F">
        <w:rPr>
          <w:sz w:val="28"/>
          <w:szCs w:val="28"/>
        </w:rPr>
        <w:t>Важливим</w:t>
      </w:r>
      <w:proofErr w:type="spellEnd"/>
      <w:r w:rsidRPr="002B178F">
        <w:rPr>
          <w:sz w:val="28"/>
          <w:szCs w:val="28"/>
        </w:rPr>
        <w:t xml:space="preserve"> аспектом </w:t>
      </w:r>
      <w:proofErr w:type="spellStart"/>
      <w:r w:rsidRPr="002B178F">
        <w:rPr>
          <w:sz w:val="28"/>
          <w:szCs w:val="28"/>
        </w:rPr>
        <w:t>цифрової</w:t>
      </w:r>
      <w:proofErr w:type="spellEnd"/>
      <w:r w:rsidRPr="002B178F">
        <w:rPr>
          <w:sz w:val="28"/>
          <w:szCs w:val="28"/>
        </w:rPr>
        <w:t xml:space="preserve"> </w:t>
      </w:r>
      <w:proofErr w:type="spellStart"/>
      <w:r w:rsidRPr="002B178F">
        <w:rPr>
          <w:sz w:val="28"/>
          <w:szCs w:val="28"/>
        </w:rPr>
        <w:t>трансформації</w:t>
      </w:r>
      <w:proofErr w:type="spellEnd"/>
      <w:r w:rsidRPr="002B178F">
        <w:rPr>
          <w:sz w:val="28"/>
          <w:szCs w:val="28"/>
        </w:rPr>
        <w:t xml:space="preserve"> є </w:t>
      </w:r>
      <w:proofErr w:type="spellStart"/>
      <w:r w:rsidRPr="002B178F">
        <w:rPr>
          <w:sz w:val="28"/>
          <w:szCs w:val="28"/>
        </w:rPr>
        <w:t>зміна</w:t>
      </w:r>
      <w:proofErr w:type="spellEnd"/>
      <w:r w:rsidRPr="002B178F">
        <w:rPr>
          <w:sz w:val="28"/>
          <w:szCs w:val="28"/>
        </w:rPr>
        <w:t xml:space="preserve"> </w:t>
      </w:r>
      <w:proofErr w:type="spellStart"/>
      <w:r w:rsidRPr="002B178F">
        <w:rPr>
          <w:sz w:val="28"/>
          <w:szCs w:val="28"/>
        </w:rPr>
        <w:t>організаційної</w:t>
      </w:r>
      <w:proofErr w:type="spellEnd"/>
      <w:r w:rsidRPr="002B178F">
        <w:rPr>
          <w:sz w:val="28"/>
          <w:szCs w:val="28"/>
        </w:rPr>
        <w:t xml:space="preserve"> </w:t>
      </w:r>
      <w:proofErr w:type="spellStart"/>
      <w:r w:rsidRPr="002B178F">
        <w:rPr>
          <w:sz w:val="28"/>
          <w:szCs w:val="28"/>
        </w:rPr>
        <w:t>культури</w:t>
      </w:r>
      <w:proofErr w:type="spellEnd"/>
      <w:r w:rsidRPr="002B178F">
        <w:rPr>
          <w:sz w:val="28"/>
          <w:szCs w:val="28"/>
        </w:rPr>
        <w:t xml:space="preserve">. </w:t>
      </w:r>
      <w:proofErr w:type="spellStart"/>
      <w:r w:rsidRPr="002B178F">
        <w:rPr>
          <w:sz w:val="28"/>
          <w:szCs w:val="28"/>
        </w:rPr>
        <w:t>Традиційна</w:t>
      </w:r>
      <w:proofErr w:type="spellEnd"/>
      <w:r w:rsidRPr="002B178F">
        <w:rPr>
          <w:sz w:val="28"/>
          <w:szCs w:val="28"/>
        </w:rPr>
        <w:t xml:space="preserve"> модель </w:t>
      </w:r>
      <w:proofErr w:type="spellStart"/>
      <w:r w:rsidRPr="002B178F">
        <w:rPr>
          <w:sz w:val="28"/>
          <w:szCs w:val="28"/>
        </w:rPr>
        <w:t>підпорядкування</w:t>
      </w:r>
      <w:proofErr w:type="spellEnd"/>
      <w:r w:rsidRPr="002B178F">
        <w:rPr>
          <w:sz w:val="28"/>
          <w:szCs w:val="28"/>
        </w:rPr>
        <w:t xml:space="preserve"> </w:t>
      </w:r>
      <w:proofErr w:type="spellStart"/>
      <w:r w:rsidRPr="002B178F">
        <w:rPr>
          <w:sz w:val="28"/>
          <w:szCs w:val="28"/>
        </w:rPr>
        <w:t>поступається</w:t>
      </w:r>
      <w:proofErr w:type="spellEnd"/>
      <w:r w:rsidRPr="002B178F">
        <w:rPr>
          <w:sz w:val="28"/>
          <w:szCs w:val="28"/>
        </w:rPr>
        <w:t xml:space="preserve"> </w:t>
      </w:r>
      <w:proofErr w:type="spellStart"/>
      <w:r w:rsidRPr="002B178F">
        <w:rPr>
          <w:sz w:val="28"/>
          <w:szCs w:val="28"/>
        </w:rPr>
        <w:t>місцем</w:t>
      </w:r>
      <w:proofErr w:type="spellEnd"/>
      <w:r w:rsidRPr="002B178F">
        <w:rPr>
          <w:sz w:val="28"/>
          <w:szCs w:val="28"/>
        </w:rPr>
        <w:t xml:space="preserve"> </w:t>
      </w:r>
      <w:proofErr w:type="spellStart"/>
      <w:r w:rsidRPr="002B178F">
        <w:rPr>
          <w:sz w:val="28"/>
          <w:szCs w:val="28"/>
        </w:rPr>
        <w:t>культурі</w:t>
      </w:r>
      <w:proofErr w:type="spellEnd"/>
      <w:r w:rsidRPr="002B178F">
        <w:rPr>
          <w:sz w:val="28"/>
          <w:szCs w:val="28"/>
        </w:rPr>
        <w:t xml:space="preserve"> </w:t>
      </w:r>
      <w:proofErr w:type="spellStart"/>
      <w:r w:rsidRPr="002B178F">
        <w:rPr>
          <w:sz w:val="28"/>
          <w:szCs w:val="28"/>
        </w:rPr>
        <w:t>відкритості</w:t>
      </w:r>
      <w:proofErr w:type="spellEnd"/>
      <w:r w:rsidRPr="002B178F">
        <w:rPr>
          <w:sz w:val="28"/>
          <w:szCs w:val="28"/>
        </w:rPr>
        <w:t xml:space="preserve">, </w:t>
      </w:r>
      <w:proofErr w:type="spellStart"/>
      <w:r w:rsidRPr="002B178F">
        <w:rPr>
          <w:sz w:val="28"/>
          <w:szCs w:val="28"/>
        </w:rPr>
        <w:t>співпраці</w:t>
      </w:r>
      <w:proofErr w:type="spellEnd"/>
      <w:r w:rsidRPr="002B178F">
        <w:rPr>
          <w:sz w:val="28"/>
          <w:szCs w:val="28"/>
        </w:rPr>
        <w:t xml:space="preserve"> та </w:t>
      </w:r>
      <w:proofErr w:type="spellStart"/>
      <w:r w:rsidRPr="002B178F">
        <w:rPr>
          <w:sz w:val="28"/>
          <w:szCs w:val="28"/>
        </w:rPr>
        <w:t>інноваційності</w:t>
      </w:r>
      <w:proofErr w:type="spellEnd"/>
      <w:r w:rsidRPr="002B178F">
        <w:rPr>
          <w:sz w:val="28"/>
          <w:szCs w:val="28"/>
        </w:rPr>
        <w:t xml:space="preserve">, </w:t>
      </w:r>
      <w:proofErr w:type="spellStart"/>
      <w:r w:rsidRPr="002B178F">
        <w:rPr>
          <w:sz w:val="28"/>
          <w:szCs w:val="28"/>
        </w:rPr>
        <w:t>що</w:t>
      </w:r>
      <w:proofErr w:type="spellEnd"/>
      <w:r w:rsidRPr="002B178F">
        <w:rPr>
          <w:sz w:val="28"/>
          <w:szCs w:val="28"/>
        </w:rPr>
        <w:t xml:space="preserve"> </w:t>
      </w:r>
      <w:proofErr w:type="spellStart"/>
      <w:r w:rsidRPr="002B178F">
        <w:rPr>
          <w:sz w:val="28"/>
          <w:szCs w:val="28"/>
        </w:rPr>
        <w:t>стимулює</w:t>
      </w:r>
      <w:proofErr w:type="spellEnd"/>
      <w:r w:rsidRPr="002B178F">
        <w:rPr>
          <w:sz w:val="28"/>
          <w:szCs w:val="28"/>
        </w:rPr>
        <w:t xml:space="preserve"> </w:t>
      </w:r>
      <w:proofErr w:type="spellStart"/>
      <w:r w:rsidRPr="002B178F">
        <w:rPr>
          <w:sz w:val="28"/>
          <w:szCs w:val="28"/>
        </w:rPr>
        <w:t>креативність</w:t>
      </w:r>
      <w:proofErr w:type="spellEnd"/>
      <w:r w:rsidRPr="002B178F">
        <w:rPr>
          <w:sz w:val="28"/>
          <w:szCs w:val="28"/>
        </w:rPr>
        <w:t xml:space="preserve"> персоналу та </w:t>
      </w:r>
      <w:proofErr w:type="spellStart"/>
      <w:r w:rsidRPr="002B178F">
        <w:rPr>
          <w:sz w:val="28"/>
          <w:szCs w:val="28"/>
        </w:rPr>
        <w:t>формує</w:t>
      </w:r>
      <w:proofErr w:type="spellEnd"/>
      <w:r w:rsidRPr="002B178F">
        <w:rPr>
          <w:sz w:val="28"/>
          <w:szCs w:val="28"/>
        </w:rPr>
        <w:t xml:space="preserve"> </w:t>
      </w:r>
      <w:proofErr w:type="spellStart"/>
      <w:r w:rsidRPr="002B178F">
        <w:rPr>
          <w:sz w:val="28"/>
          <w:szCs w:val="28"/>
        </w:rPr>
        <w:t>цифрову</w:t>
      </w:r>
      <w:proofErr w:type="spellEnd"/>
      <w:r w:rsidRPr="002B178F">
        <w:rPr>
          <w:sz w:val="28"/>
          <w:szCs w:val="28"/>
        </w:rPr>
        <w:t xml:space="preserve"> </w:t>
      </w:r>
      <w:proofErr w:type="spellStart"/>
      <w:r w:rsidRPr="002B178F">
        <w:rPr>
          <w:sz w:val="28"/>
          <w:szCs w:val="28"/>
        </w:rPr>
        <w:t>компетентність</w:t>
      </w:r>
      <w:proofErr w:type="spellEnd"/>
      <w:r w:rsidRPr="002B178F">
        <w:rPr>
          <w:sz w:val="28"/>
          <w:szCs w:val="28"/>
        </w:rPr>
        <w:t xml:space="preserve"> як </w:t>
      </w:r>
      <w:proofErr w:type="spellStart"/>
      <w:r w:rsidRPr="002B178F">
        <w:rPr>
          <w:sz w:val="28"/>
          <w:szCs w:val="28"/>
        </w:rPr>
        <w:t>ключову</w:t>
      </w:r>
      <w:proofErr w:type="spellEnd"/>
      <w:r w:rsidRPr="002B178F">
        <w:rPr>
          <w:sz w:val="28"/>
          <w:szCs w:val="28"/>
        </w:rPr>
        <w:t xml:space="preserve"> </w:t>
      </w:r>
      <w:proofErr w:type="spellStart"/>
      <w:r w:rsidRPr="002B178F">
        <w:rPr>
          <w:sz w:val="28"/>
          <w:szCs w:val="28"/>
        </w:rPr>
        <w:t>управлінську</w:t>
      </w:r>
      <w:proofErr w:type="spellEnd"/>
      <w:r w:rsidRPr="002B178F">
        <w:rPr>
          <w:sz w:val="28"/>
          <w:szCs w:val="28"/>
        </w:rPr>
        <w:t xml:space="preserve"> </w:t>
      </w:r>
      <w:proofErr w:type="spellStart"/>
      <w:r w:rsidRPr="002B178F">
        <w:rPr>
          <w:sz w:val="28"/>
          <w:szCs w:val="28"/>
        </w:rPr>
        <w:t>компетенцію</w:t>
      </w:r>
      <w:proofErr w:type="spellEnd"/>
      <w:r w:rsidRPr="002B178F">
        <w:rPr>
          <w:sz w:val="28"/>
          <w:szCs w:val="28"/>
        </w:rPr>
        <w:t xml:space="preserve">. Роль менеджера </w:t>
      </w:r>
      <w:proofErr w:type="spellStart"/>
      <w:r w:rsidRPr="002B178F">
        <w:rPr>
          <w:sz w:val="28"/>
          <w:szCs w:val="28"/>
        </w:rPr>
        <w:t>трансформується</w:t>
      </w:r>
      <w:proofErr w:type="spellEnd"/>
      <w:r w:rsidRPr="002B178F">
        <w:rPr>
          <w:sz w:val="28"/>
          <w:szCs w:val="28"/>
        </w:rPr>
        <w:t xml:space="preserve"> </w:t>
      </w:r>
      <w:proofErr w:type="spellStart"/>
      <w:r w:rsidRPr="002B178F">
        <w:rPr>
          <w:sz w:val="28"/>
          <w:szCs w:val="28"/>
        </w:rPr>
        <w:t>від</w:t>
      </w:r>
      <w:proofErr w:type="spellEnd"/>
      <w:r w:rsidRPr="002B178F">
        <w:rPr>
          <w:sz w:val="28"/>
          <w:szCs w:val="28"/>
        </w:rPr>
        <w:t xml:space="preserve"> контролера до </w:t>
      </w:r>
      <w:proofErr w:type="spellStart"/>
      <w:r w:rsidRPr="002B178F">
        <w:rPr>
          <w:sz w:val="28"/>
          <w:szCs w:val="28"/>
        </w:rPr>
        <w:t>фасилітатора</w:t>
      </w:r>
      <w:proofErr w:type="spellEnd"/>
      <w:r w:rsidRPr="002B178F">
        <w:rPr>
          <w:sz w:val="28"/>
          <w:szCs w:val="28"/>
        </w:rPr>
        <w:t xml:space="preserve"> </w:t>
      </w:r>
      <w:proofErr w:type="spellStart"/>
      <w:r w:rsidRPr="002B178F">
        <w:rPr>
          <w:sz w:val="28"/>
          <w:szCs w:val="28"/>
        </w:rPr>
        <w:t>інновацій</w:t>
      </w:r>
      <w:proofErr w:type="spellEnd"/>
      <w:r w:rsidRPr="002B178F">
        <w:rPr>
          <w:sz w:val="28"/>
          <w:szCs w:val="28"/>
        </w:rPr>
        <w:t xml:space="preserve"> та координатора </w:t>
      </w:r>
      <w:proofErr w:type="spellStart"/>
      <w:r w:rsidRPr="002B178F">
        <w:rPr>
          <w:sz w:val="28"/>
          <w:szCs w:val="28"/>
        </w:rPr>
        <w:t>знань</w:t>
      </w:r>
      <w:proofErr w:type="spellEnd"/>
      <w:r w:rsidRPr="002B178F">
        <w:rPr>
          <w:sz w:val="28"/>
          <w:szCs w:val="28"/>
        </w:rPr>
        <w:t xml:space="preserve">, </w:t>
      </w:r>
      <w:proofErr w:type="spellStart"/>
      <w:r w:rsidRPr="002B178F">
        <w:rPr>
          <w:sz w:val="28"/>
          <w:szCs w:val="28"/>
        </w:rPr>
        <w:t>який</w:t>
      </w:r>
      <w:proofErr w:type="spellEnd"/>
      <w:r w:rsidRPr="002B178F">
        <w:rPr>
          <w:sz w:val="28"/>
          <w:szCs w:val="28"/>
        </w:rPr>
        <w:t xml:space="preserve"> </w:t>
      </w:r>
      <w:proofErr w:type="spellStart"/>
      <w:r w:rsidRPr="002B178F">
        <w:rPr>
          <w:sz w:val="28"/>
          <w:szCs w:val="28"/>
        </w:rPr>
        <w:t>забезпечує</w:t>
      </w:r>
      <w:proofErr w:type="spellEnd"/>
      <w:r w:rsidRPr="002B178F">
        <w:rPr>
          <w:sz w:val="28"/>
          <w:szCs w:val="28"/>
        </w:rPr>
        <w:t xml:space="preserve"> баланс </w:t>
      </w:r>
      <w:proofErr w:type="spellStart"/>
      <w:r w:rsidRPr="002B178F">
        <w:rPr>
          <w:sz w:val="28"/>
          <w:szCs w:val="28"/>
        </w:rPr>
        <w:t>між</w:t>
      </w:r>
      <w:proofErr w:type="spellEnd"/>
      <w:r w:rsidRPr="002B178F">
        <w:rPr>
          <w:sz w:val="28"/>
          <w:szCs w:val="28"/>
        </w:rPr>
        <w:t xml:space="preserve"> </w:t>
      </w:r>
      <w:proofErr w:type="spellStart"/>
      <w:r w:rsidRPr="002B178F">
        <w:rPr>
          <w:sz w:val="28"/>
          <w:szCs w:val="28"/>
        </w:rPr>
        <w:t>технологічними</w:t>
      </w:r>
      <w:proofErr w:type="spellEnd"/>
      <w:r w:rsidRPr="002B178F">
        <w:rPr>
          <w:sz w:val="28"/>
          <w:szCs w:val="28"/>
        </w:rPr>
        <w:t xml:space="preserve"> </w:t>
      </w:r>
      <w:proofErr w:type="spellStart"/>
      <w:r w:rsidRPr="002B178F">
        <w:rPr>
          <w:sz w:val="28"/>
          <w:szCs w:val="28"/>
        </w:rPr>
        <w:t>інноваціями</w:t>
      </w:r>
      <w:proofErr w:type="spellEnd"/>
      <w:r w:rsidRPr="002B178F">
        <w:rPr>
          <w:sz w:val="28"/>
          <w:szCs w:val="28"/>
        </w:rPr>
        <w:t xml:space="preserve"> та </w:t>
      </w:r>
      <w:proofErr w:type="spellStart"/>
      <w:r w:rsidRPr="002B178F">
        <w:rPr>
          <w:sz w:val="28"/>
          <w:szCs w:val="28"/>
        </w:rPr>
        <w:t>розвитком</w:t>
      </w:r>
      <w:proofErr w:type="spellEnd"/>
      <w:r w:rsidRPr="002B178F">
        <w:rPr>
          <w:sz w:val="28"/>
          <w:szCs w:val="28"/>
        </w:rPr>
        <w:t xml:space="preserve"> </w:t>
      </w:r>
      <w:proofErr w:type="spellStart"/>
      <w:r w:rsidRPr="002B178F">
        <w:rPr>
          <w:sz w:val="28"/>
          <w:szCs w:val="28"/>
        </w:rPr>
        <w:t>людського</w:t>
      </w:r>
      <w:proofErr w:type="spellEnd"/>
      <w:r w:rsidRPr="002B178F">
        <w:rPr>
          <w:sz w:val="28"/>
          <w:szCs w:val="28"/>
        </w:rPr>
        <w:t xml:space="preserve"> </w:t>
      </w:r>
      <w:proofErr w:type="spellStart"/>
      <w:r w:rsidRPr="002B178F">
        <w:rPr>
          <w:sz w:val="28"/>
          <w:szCs w:val="28"/>
        </w:rPr>
        <w:t>капіталу</w:t>
      </w:r>
      <w:proofErr w:type="spellEnd"/>
      <w:r w:rsidRPr="002B178F">
        <w:rPr>
          <w:sz w:val="28"/>
          <w:szCs w:val="28"/>
        </w:rPr>
        <w:t>.</w:t>
      </w:r>
      <w:r>
        <w:rPr>
          <w:sz w:val="28"/>
          <w:szCs w:val="28"/>
        </w:rPr>
        <w:t xml:space="preserve"> </w:t>
      </w:r>
      <w:r w:rsidRPr="002B178F">
        <w:rPr>
          <w:sz w:val="28"/>
          <w:szCs w:val="28"/>
        </w:rPr>
        <w:t xml:space="preserve">На </w:t>
      </w:r>
      <w:proofErr w:type="spellStart"/>
      <w:r w:rsidRPr="002B178F">
        <w:rPr>
          <w:sz w:val="28"/>
          <w:szCs w:val="28"/>
        </w:rPr>
        <w:t>макрорівні</w:t>
      </w:r>
      <w:proofErr w:type="spellEnd"/>
      <w:r w:rsidRPr="002B178F">
        <w:rPr>
          <w:sz w:val="28"/>
          <w:szCs w:val="28"/>
        </w:rPr>
        <w:t xml:space="preserve"> </w:t>
      </w:r>
      <w:proofErr w:type="spellStart"/>
      <w:r w:rsidRPr="002B178F">
        <w:rPr>
          <w:sz w:val="28"/>
          <w:szCs w:val="28"/>
        </w:rPr>
        <w:t>цифрова</w:t>
      </w:r>
      <w:proofErr w:type="spellEnd"/>
      <w:r w:rsidRPr="002B178F">
        <w:rPr>
          <w:sz w:val="28"/>
          <w:szCs w:val="28"/>
        </w:rPr>
        <w:t xml:space="preserve"> </w:t>
      </w:r>
      <w:proofErr w:type="spellStart"/>
      <w:r w:rsidRPr="002B178F">
        <w:rPr>
          <w:sz w:val="28"/>
          <w:szCs w:val="28"/>
        </w:rPr>
        <w:t>трансформація</w:t>
      </w:r>
      <w:proofErr w:type="spellEnd"/>
      <w:r w:rsidRPr="002B178F">
        <w:rPr>
          <w:sz w:val="28"/>
          <w:szCs w:val="28"/>
        </w:rPr>
        <w:t xml:space="preserve"> </w:t>
      </w:r>
      <w:proofErr w:type="spellStart"/>
      <w:r w:rsidRPr="002B178F">
        <w:rPr>
          <w:sz w:val="28"/>
          <w:szCs w:val="28"/>
        </w:rPr>
        <w:t>сприяє</w:t>
      </w:r>
      <w:proofErr w:type="spellEnd"/>
      <w:r w:rsidRPr="002B178F">
        <w:rPr>
          <w:sz w:val="28"/>
          <w:szCs w:val="28"/>
        </w:rPr>
        <w:t xml:space="preserve"> </w:t>
      </w:r>
      <w:proofErr w:type="spellStart"/>
      <w:r w:rsidRPr="002B178F">
        <w:rPr>
          <w:sz w:val="28"/>
          <w:szCs w:val="28"/>
        </w:rPr>
        <w:t>підвищенню</w:t>
      </w:r>
      <w:proofErr w:type="spellEnd"/>
      <w:r w:rsidRPr="002B178F">
        <w:rPr>
          <w:sz w:val="28"/>
          <w:szCs w:val="28"/>
        </w:rPr>
        <w:t xml:space="preserve"> </w:t>
      </w:r>
      <w:proofErr w:type="spellStart"/>
      <w:r w:rsidRPr="002B178F">
        <w:rPr>
          <w:sz w:val="28"/>
          <w:szCs w:val="28"/>
        </w:rPr>
        <w:t>ефективності</w:t>
      </w:r>
      <w:proofErr w:type="spellEnd"/>
      <w:r w:rsidRPr="002B178F">
        <w:rPr>
          <w:sz w:val="28"/>
          <w:szCs w:val="28"/>
        </w:rPr>
        <w:t xml:space="preserve"> державного </w:t>
      </w:r>
      <w:proofErr w:type="spellStart"/>
      <w:r w:rsidRPr="002B178F">
        <w:rPr>
          <w:sz w:val="28"/>
          <w:szCs w:val="28"/>
        </w:rPr>
        <w:t>регулювання</w:t>
      </w:r>
      <w:proofErr w:type="spellEnd"/>
      <w:r w:rsidRPr="002B178F">
        <w:rPr>
          <w:sz w:val="28"/>
          <w:szCs w:val="28"/>
        </w:rPr>
        <w:t xml:space="preserve">, </w:t>
      </w:r>
      <w:proofErr w:type="spellStart"/>
      <w:r w:rsidRPr="002B178F">
        <w:rPr>
          <w:sz w:val="28"/>
          <w:szCs w:val="28"/>
        </w:rPr>
        <w:t>формуванню</w:t>
      </w:r>
      <w:proofErr w:type="spellEnd"/>
      <w:r w:rsidRPr="002B178F">
        <w:rPr>
          <w:sz w:val="28"/>
          <w:szCs w:val="28"/>
        </w:rPr>
        <w:t xml:space="preserve"> </w:t>
      </w:r>
      <w:proofErr w:type="spellStart"/>
      <w:r w:rsidRPr="002B178F">
        <w:rPr>
          <w:sz w:val="28"/>
          <w:szCs w:val="28"/>
        </w:rPr>
        <w:t>прозорих</w:t>
      </w:r>
      <w:proofErr w:type="spellEnd"/>
      <w:r w:rsidRPr="002B178F">
        <w:rPr>
          <w:sz w:val="28"/>
          <w:szCs w:val="28"/>
        </w:rPr>
        <w:t xml:space="preserve"> процедур та </w:t>
      </w:r>
      <w:proofErr w:type="spellStart"/>
      <w:r w:rsidRPr="002B178F">
        <w:rPr>
          <w:sz w:val="28"/>
          <w:szCs w:val="28"/>
        </w:rPr>
        <w:t>розвитку</w:t>
      </w:r>
      <w:proofErr w:type="spellEnd"/>
      <w:r w:rsidRPr="002B178F">
        <w:rPr>
          <w:sz w:val="28"/>
          <w:szCs w:val="28"/>
        </w:rPr>
        <w:t xml:space="preserve"> </w:t>
      </w:r>
      <w:proofErr w:type="spellStart"/>
      <w:r w:rsidRPr="002B178F">
        <w:rPr>
          <w:sz w:val="28"/>
          <w:szCs w:val="28"/>
        </w:rPr>
        <w:t>електронних</w:t>
      </w:r>
      <w:proofErr w:type="spellEnd"/>
      <w:r w:rsidRPr="002B178F">
        <w:rPr>
          <w:sz w:val="28"/>
          <w:szCs w:val="28"/>
        </w:rPr>
        <w:t xml:space="preserve"> </w:t>
      </w:r>
      <w:proofErr w:type="spellStart"/>
      <w:r w:rsidRPr="002B178F">
        <w:rPr>
          <w:sz w:val="28"/>
          <w:szCs w:val="28"/>
        </w:rPr>
        <w:t>сервісів</w:t>
      </w:r>
      <w:proofErr w:type="spellEnd"/>
      <w:r w:rsidRPr="002B178F">
        <w:rPr>
          <w:sz w:val="28"/>
          <w:szCs w:val="28"/>
        </w:rPr>
        <w:t xml:space="preserve">, </w:t>
      </w:r>
      <w:proofErr w:type="spellStart"/>
      <w:r w:rsidRPr="002B178F">
        <w:rPr>
          <w:sz w:val="28"/>
          <w:szCs w:val="28"/>
        </w:rPr>
        <w:t>що</w:t>
      </w:r>
      <w:proofErr w:type="spellEnd"/>
      <w:r w:rsidRPr="002B178F">
        <w:rPr>
          <w:sz w:val="28"/>
          <w:szCs w:val="28"/>
        </w:rPr>
        <w:t xml:space="preserve"> </w:t>
      </w:r>
      <w:proofErr w:type="spellStart"/>
      <w:r w:rsidRPr="002B178F">
        <w:rPr>
          <w:sz w:val="28"/>
          <w:szCs w:val="28"/>
        </w:rPr>
        <w:t>підвищує</w:t>
      </w:r>
      <w:proofErr w:type="spellEnd"/>
      <w:r w:rsidRPr="002B178F">
        <w:rPr>
          <w:sz w:val="28"/>
          <w:szCs w:val="28"/>
        </w:rPr>
        <w:t xml:space="preserve"> </w:t>
      </w:r>
      <w:proofErr w:type="spellStart"/>
      <w:r w:rsidRPr="002B178F">
        <w:rPr>
          <w:sz w:val="28"/>
          <w:szCs w:val="28"/>
        </w:rPr>
        <w:t>довіру</w:t>
      </w:r>
      <w:proofErr w:type="spellEnd"/>
      <w:r w:rsidRPr="002B178F">
        <w:rPr>
          <w:sz w:val="28"/>
          <w:szCs w:val="28"/>
        </w:rPr>
        <w:t xml:space="preserve"> до </w:t>
      </w:r>
      <w:proofErr w:type="spellStart"/>
      <w:r w:rsidRPr="002B178F">
        <w:rPr>
          <w:sz w:val="28"/>
          <w:szCs w:val="28"/>
        </w:rPr>
        <w:t>інституцій</w:t>
      </w:r>
      <w:proofErr w:type="spellEnd"/>
      <w:r w:rsidRPr="002B178F">
        <w:rPr>
          <w:sz w:val="28"/>
          <w:szCs w:val="28"/>
        </w:rPr>
        <w:t xml:space="preserve"> і </w:t>
      </w:r>
      <w:proofErr w:type="spellStart"/>
      <w:r w:rsidRPr="002B178F">
        <w:rPr>
          <w:sz w:val="28"/>
          <w:szCs w:val="28"/>
        </w:rPr>
        <w:t>зменшує</w:t>
      </w:r>
      <w:proofErr w:type="spellEnd"/>
      <w:r w:rsidRPr="002B178F">
        <w:rPr>
          <w:sz w:val="28"/>
          <w:szCs w:val="28"/>
        </w:rPr>
        <w:t xml:space="preserve"> </w:t>
      </w:r>
      <w:proofErr w:type="spellStart"/>
      <w:r w:rsidRPr="002B178F">
        <w:rPr>
          <w:sz w:val="28"/>
          <w:szCs w:val="28"/>
        </w:rPr>
        <w:t>адміністративні</w:t>
      </w:r>
      <w:proofErr w:type="spellEnd"/>
      <w:r w:rsidRPr="002B178F">
        <w:rPr>
          <w:sz w:val="28"/>
          <w:szCs w:val="28"/>
        </w:rPr>
        <w:t xml:space="preserve"> </w:t>
      </w:r>
      <w:proofErr w:type="spellStart"/>
      <w:r w:rsidRPr="002B178F">
        <w:rPr>
          <w:sz w:val="28"/>
          <w:szCs w:val="28"/>
        </w:rPr>
        <w:t>бар’єри</w:t>
      </w:r>
      <w:proofErr w:type="spellEnd"/>
      <w:r w:rsidRPr="002B178F">
        <w:rPr>
          <w:sz w:val="28"/>
          <w:szCs w:val="28"/>
        </w:rPr>
        <w:t xml:space="preserve">. На </w:t>
      </w:r>
      <w:proofErr w:type="spellStart"/>
      <w:r w:rsidRPr="002B178F">
        <w:rPr>
          <w:sz w:val="28"/>
          <w:szCs w:val="28"/>
        </w:rPr>
        <w:t>мікрорівні</w:t>
      </w:r>
      <w:proofErr w:type="spellEnd"/>
      <w:r w:rsidRPr="002B178F">
        <w:rPr>
          <w:sz w:val="28"/>
          <w:szCs w:val="28"/>
        </w:rPr>
        <w:t xml:space="preserve"> вона </w:t>
      </w:r>
      <w:proofErr w:type="spellStart"/>
      <w:r w:rsidRPr="002B178F">
        <w:rPr>
          <w:sz w:val="28"/>
          <w:szCs w:val="28"/>
        </w:rPr>
        <w:t>забезпечує</w:t>
      </w:r>
      <w:proofErr w:type="spellEnd"/>
      <w:r w:rsidRPr="002B178F">
        <w:rPr>
          <w:sz w:val="28"/>
          <w:szCs w:val="28"/>
        </w:rPr>
        <w:t xml:space="preserve"> </w:t>
      </w:r>
      <w:proofErr w:type="spellStart"/>
      <w:r w:rsidRPr="002B178F">
        <w:rPr>
          <w:sz w:val="28"/>
          <w:szCs w:val="28"/>
        </w:rPr>
        <w:t>підвищення</w:t>
      </w:r>
      <w:proofErr w:type="spellEnd"/>
      <w:r w:rsidRPr="002B178F">
        <w:rPr>
          <w:sz w:val="28"/>
          <w:szCs w:val="28"/>
        </w:rPr>
        <w:t xml:space="preserve"> </w:t>
      </w:r>
      <w:proofErr w:type="spellStart"/>
      <w:r w:rsidRPr="002B178F">
        <w:rPr>
          <w:sz w:val="28"/>
          <w:szCs w:val="28"/>
        </w:rPr>
        <w:t>продуктивності</w:t>
      </w:r>
      <w:proofErr w:type="spellEnd"/>
      <w:r w:rsidRPr="002B178F">
        <w:rPr>
          <w:sz w:val="28"/>
          <w:szCs w:val="28"/>
        </w:rPr>
        <w:t xml:space="preserve">, </w:t>
      </w:r>
      <w:proofErr w:type="spellStart"/>
      <w:r w:rsidRPr="002B178F">
        <w:rPr>
          <w:sz w:val="28"/>
          <w:szCs w:val="28"/>
        </w:rPr>
        <w:t>гнучкості</w:t>
      </w:r>
      <w:proofErr w:type="spellEnd"/>
      <w:r w:rsidRPr="002B178F">
        <w:rPr>
          <w:sz w:val="28"/>
          <w:szCs w:val="28"/>
        </w:rPr>
        <w:t xml:space="preserve"> та </w:t>
      </w:r>
      <w:proofErr w:type="spellStart"/>
      <w:r w:rsidRPr="002B178F">
        <w:rPr>
          <w:sz w:val="28"/>
          <w:szCs w:val="28"/>
        </w:rPr>
        <w:t>конкурентоспроможності</w:t>
      </w:r>
      <w:proofErr w:type="spellEnd"/>
      <w:r w:rsidRPr="002B178F">
        <w:rPr>
          <w:sz w:val="28"/>
          <w:szCs w:val="28"/>
        </w:rPr>
        <w:t xml:space="preserve"> </w:t>
      </w:r>
      <w:proofErr w:type="spellStart"/>
      <w:r w:rsidRPr="002B178F">
        <w:rPr>
          <w:sz w:val="28"/>
          <w:szCs w:val="28"/>
        </w:rPr>
        <w:t>підприємств</w:t>
      </w:r>
      <w:proofErr w:type="spellEnd"/>
      <w:r w:rsidRPr="002B178F">
        <w:rPr>
          <w:sz w:val="28"/>
          <w:szCs w:val="28"/>
        </w:rPr>
        <w:t xml:space="preserve"> </w:t>
      </w:r>
      <w:proofErr w:type="spellStart"/>
      <w:r w:rsidRPr="002B178F">
        <w:rPr>
          <w:sz w:val="28"/>
          <w:szCs w:val="28"/>
        </w:rPr>
        <w:t>завдяки</w:t>
      </w:r>
      <w:proofErr w:type="spellEnd"/>
      <w:r w:rsidRPr="002B178F">
        <w:rPr>
          <w:sz w:val="28"/>
          <w:szCs w:val="28"/>
        </w:rPr>
        <w:t xml:space="preserve"> </w:t>
      </w:r>
      <w:proofErr w:type="spellStart"/>
      <w:r w:rsidRPr="002B178F">
        <w:rPr>
          <w:sz w:val="28"/>
          <w:szCs w:val="28"/>
        </w:rPr>
        <w:t>впровадженню</w:t>
      </w:r>
      <w:proofErr w:type="spellEnd"/>
      <w:r w:rsidRPr="002B178F">
        <w:rPr>
          <w:sz w:val="28"/>
          <w:szCs w:val="28"/>
        </w:rPr>
        <w:t xml:space="preserve"> </w:t>
      </w:r>
      <w:proofErr w:type="spellStart"/>
      <w:r w:rsidRPr="002B178F">
        <w:rPr>
          <w:sz w:val="28"/>
          <w:szCs w:val="28"/>
        </w:rPr>
        <w:t>цифрових</w:t>
      </w:r>
      <w:proofErr w:type="spellEnd"/>
      <w:r w:rsidRPr="002B178F">
        <w:rPr>
          <w:sz w:val="28"/>
          <w:szCs w:val="28"/>
        </w:rPr>
        <w:t xml:space="preserve"> </w:t>
      </w:r>
      <w:proofErr w:type="spellStart"/>
      <w:r w:rsidRPr="002B178F">
        <w:rPr>
          <w:sz w:val="28"/>
          <w:szCs w:val="28"/>
        </w:rPr>
        <w:t>інструментів</w:t>
      </w:r>
      <w:proofErr w:type="spellEnd"/>
      <w:r w:rsidRPr="002B178F">
        <w:rPr>
          <w:sz w:val="28"/>
          <w:szCs w:val="28"/>
        </w:rPr>
        <w:t xml:space="preserve"> у </w:t>
      </w:r>
      <w:proofErr w:type="spellStart"/>
      <w:r w:rsidRPr="002B178F">
        <w:rPr>
          <w:sz w:val="28"/>
          <w:szCs w:val="28"/>
        </w:rPr>
        <w:t>стратегічне</w:t>
      </w:r>
      <w:proofErr w:type="spellEnd"/>
      <w:r w:rsidRPr="002B178F">
        <w:rPr>
          <w:sz w:val="28"/>
          <w:szCs w:val="28"/>
        </w:rPr>
        <w:t xml:space="preserve"> </w:t>
      </w:r>
      <w:proofErr w:type="spellStart"/>
      <w:r w:rsidRPr="002B178F">
        <w:rPr>
          <w:sz w:val="28"/>
          <w:szCs w:val="28"/>
        </w:rPr>
        <w:t>планування</w:t>
      </w:r>
      <w:proofErr w:type="spellEnd"/>
      <w:r w:rsidRPr="002B178F">
        <w:rPr>
          <w:sz w:val="28"/>
          <w:szCs w:val="28"/>
        </w:rPr>
        <w:t xml:space="preserve"> та </w:t>
      </w:r>
      <w:proofErr w:type="spellStart"/>
      <w:r w:rsidRPr="002B178F">
        <w:rPr>
          <w:sz w:val="28"/>
          <w:szCs w:val="28"/>
        </w:rPr>
        <w:t>управління</w:t>
      </w:r>
      <w:proofErr w:type="spellEnd"/>
      <w:r w:rsidRPr="002B178F">
        <w:rPr>
          <w:sz w:val="28"/>
          <w:szCs w:val="28"/>
        </w:rPr>
        <w:t xml:space="preserve"> </w:t>
      </w:r>
      <w:proofErr w:type="spellStart"/>
      <w:r w:rsidRPr="002B178F">
        <w:rPr>
          <w:sz w:val="28"/>
          <w:szCs w:val="28"/>
        </w:rPr>
        <w:t>бізнес-процесами</w:t>
      </w:r>
      <w:proofErr w:type="spellEnd"/>
      <w:r w:rsidRPr="002B178F">
        <w:rPr>
          <w:sz w:val="28"/>
          <w:szCs w:val="28"/>
        </w:rPr>
        <w:t>.</w:t>
      </w:r>
    </w:p>
    <w:p w14:paraId="1C9505DE" w14:textId="77777777" w:rsidR="00005965" w:rsidRPr="002B178F" w:rsidRDefault="00005965" w:rsidP="00005965">
      <w:pPr>
        <w:spacing w:line="360" w:lineRule="auto"/>
        <w:ind w:firstLine="709"/>
        <w:jc w:val="both"/>
        <w:rPr>
          <w:sz w:val="28"/>
          <w:szCs w:val="28"/>
        </w:rPr>
      </w:pPr>
      <w:r w:rsidRPr="002B178F">
        <w:rPr>
          <w:sz w:val="28"/>
          <w:szCs w:val="28"/>
        </w:rPr>
        <w:t>Таким чином, теоретико-</w:t>
      </w:r>
      <w:proofErr w:type="spellStart"/>
      <w:r w:rsidRPr="002B178F">
        <w:rPr>
          <w:sz w:val="28"/>
          <w:szCs w:val="28"/>
        </w:rPr>
        <w:t>концептуальні</w:t>
      </w:r>
      <w:proofErr w:type="spellEnd"/>
      <w:r w:rsidRPr="002B178F">
        <w:rPr>
          <w:sz w:val="28"/>
          <w:szCs w:val="28"/>
        </w:rPr>
        <w:t xml:space="preserve"> </w:t>
      </w:r>
      <w:proofErr w:type="spellStart"/>
      <w:r w:rsidRPr="002B178F">
        <w:rPr>
          <w:sz w:val="28"/>
          <w:szCs w:val="28"/>
        </w:rPr>
        <w:t>підходи</w:t>
      </w:r>
      <w:proofErr w:type="spellEnd"/>
      <w:r w:rsidRPr="002B178F">
        <w:rPr>
          <w:sz w:val="28"/>
          <w:szCs w:val="28"/>
        </w:rPr>
        <w:t xml:space="preserve"> до </w:t>
      </w:r>
      <w:proofErr w:type="spellStart"/>
      <w:r w:rsidRPr="002B178F">
        <w:rPr>
          <w:sz w:val="28"/>
          <w:szCs w:val="28"/>
        </w:rPr>
        <w:t>управління</w:t>
      </w:r>
      <w:proofErr w:type="spellEnd"/>
      <w:r w:rsidRPr="002B178F">
        <w:rPr>
          <w:sz w:val="28"/>
          <w:szCs w:val="28"/>
        </w:rPr>
        <w:t xml:space="preserve"> цифровою </w:t>
      </w:r>
      <w:proofErr w:type="spellStart"/>
      <w:r w:rsidRPr="002B178F">
        <w:rPr>
          <w:sz w:val="28"/>
          <w:szCs w:val="28"/>
        </w:rPr>
        <w:t>трансформацією</w:t>
      </w:r>
      <w:proofErr w:type="spellEnd"/>
      <w:r w:rsidRPr="002B178F">
        <w:rPr>
          <w:sz w:val="28"/>
          <w:szCs w:val="28"/>
        </w:rPr>
        <w:t xml:space="preserve"> </w:t>
      </w:r>
      <w:proofErr w:type="spellStart"/>
      <w:r w:rsidRPr="002B178F">
        <w:rPr>
          <w:sz w:val="28"/>
          <w:szCs w:val="28"/>
        </w:rPr>
        <w:t>формують</w:t>
      </w:r>
      <w:proofErr w:type="spellEnd"/>
      <w:r w:rsidRPr="002B178F">
        <w:rPr>
          <w:sz w:val="28"/>
          <w:szCs w:val="28"/>
        </w:rPr>
        <w:t xml:space="preserve"> </w:t>
      </w:r>
      <w:proofErr w:type="spellStart"/>
      <w:r w:rsidRPr="002B178F">
        <w:rPr>
          <w:sz w:val="28"/>
          <w:szCs w:val="28"/>
        </w:rPr>
        <w:t>наукове</w:t>
      </w:r>
      <w:proofErr w:type="spellEnd"/>
      <w:r w:rsidRPr="002B178F">
        <w:rPr>
          <w:sz w:val="28"/>
          <w:szCs w:val="28"/>
        </w:rPr>
        <w:t xml:space="preserve"> </w:t>
      </w:r>
      <w:proofErr w:type="spellStart"/>
      <w:r w:rsidRPr="002B178F">
        <w:rPr>
          <w:sz w:val="28"/>
          <w:szCs w:val="28"/>
        </w:rPr>
        <w:t>підґрунтя</w:t>
      </w:r>
      <w:proofErr w:type="spellEnd"/>
      <w:r w:rsidRPr="002B178F">
        <w:rPr>
          <w:sz w:val="28"/>
          <w:szCs w:val="28"/>
        </w:rPr>
        <w:t xml:space="preserve"> для </w:t>
      </w:r>
      <w:proofErr w:type="spellStart"/>
      <w:r w:rsidRPr="002B178F">
        <w:rPr>
          <w:sz w:val="28"/>
          <w:szCs w:val="28"/>
        </w:rPr>
        <w:t>розроблення</w:t>
      </w:r>
      <w:proofErr w:type="spellEnd"/>
      <w:r w:rsidRPr="002B178F">
        <w:rPr>
          <w:sz w:val="28"/>
          <w:szCs w:val="28"/>
        </w:rPr>
        <w:t xml:space="preserve"> </w:t>
      </w:r>
      <w:proofErr w:type="spellStart"/>
      <w:r w:rsidRPr="002B178F">
        <w:rPr>
          <w:sz w:val="28"/>
          <w:szCs w:val="28"/>
        </w:rPr>
        <w:t>ефективних</w:t>
      </w:r>
      <w:proofErr w:type="spellEnd"/>
      <w:r w:rsidRPr="002B178F">
        <w:rPr>
          <w:sz w:val="28"/>
          <w:szCs w:val="28"/>
        </w:rPr>
        <w:t xml:space="preserve"> </w:t>
      </w:r>
      <w:proofErr w:type="spellStart"/>
      <w:r w:rsidRPr="002B178F">
        <w:rPr>
          <w:sz w:val="28"/>
          <w:szCs w:val="28"/>
        </w:rPr>
        <w:t>стратегій</w:t>
      </w:r>
      <w:proofErr w:type="spellEnd"/>
      <w:r w:rsidRPr="002B178F">
        <w:rPr>
          <w:sz w:val="28"/>
          <w:szCs w:val="28"/>
        </w:rPr>
        <w:t xml:space="preserve"> цифрового </w:t>
      </w:r>
      <w:proofErr w:type="spellStart"/>
      <w:r w:rsidRPr="002B178F">
        <w:rPr>
          <w:sz w:val="28"/>
          <w:szCs w:val="28"/>
        </w:rPr>
        <w:t>розвитку</w:t>
      </w:r>
      <w:proofErr w:type="spellEnd"/>
      <w:r w:rsidRPr="002B178F">
        <w:rPr>
          <w:sz w:val="28"/>
          <w:szCs w:val="28"/>
        </w:rPr>
        <w:t xml:space="preserve"> </w:t>
      </w:r>
      <w:proofErr w:type="spellStart"/>
      <w:r w:rsidRPr="002B178F">
        <w:rPr>
          <w:sz w:val="28"/>
          <w:szCs w:val="28"/>
        </w:rPr>
        <w:t>організацій</w:t>
      </w:r>
      <w:proofErr w:type="spellEnd"/>
      <w:r w:rsidRPr="002B178F">
        <w:rPr>
          <w:sz w:val="28"/>
          <w:szCs w:val="28"/>
        </w:rPr>
        <w:t xml:space="preserve">, </w:t>
      </w:r>
      <w:proofErr w:type="spellStart"/>
      <w:r w:rsidRPr="002B178F">
        <w:rPr>
          <w:sz w:val="28"/>
          <w:szCs w:val="28"/>
        </w:rPr>
        <w:t>інтеграції</w:t>
      </w:r>
      <w:proofErr w:type="spellEnd"/>
      <w:r w:rsidRPr="002B178F">
        <w:rPr>
          <w:sz w:val="28"/>
          <w:szCs w:val="28"/>
        </w:rPr>
        <w:t xml:space="preserve"> </w:t>
      </w:r>
      <w:proofErr w:type="spellStart"/>
      <w:r w:rsidRPr="002B178F">
        <w:rPr>
          <w:sz w:val="28"/>
          <w:szCs w:val="28"/>
        </w:rPr>
        <w:lastRenderedPageBreak/>
        <w:t>технологічних</w:t>
      </w:r>
      <w:proofErr w:type="spellEnd"/>
      <w:r w:rsidRPr="002B178F">
        <w:rPr>
          <w:sz w:val="28"/>
          <w:szCs w:val="28"/>
        </w:rPr>
        <w:t xml:space="preserve"> </w:t>
      </w:r>
      <w:proofErr w:type="spellStart"/>
      <w:r w:rsidRPr="002B178F">
        <w:rPr>
          <w:sz w:val="28"/>
          <w:szCs w:val="28"/>
        </w:rPr>
        <w:t>інновацій</w:t>
      </w:r>
      <w:proofErr w:type="spellEnd"/>
      <w:r w:rsidRPr="002B178F">
        <w:rPr>
          <w:sz w:val="28"/>
          <w:szCs w:val="28"/>
        </w:rPr>
        <w:t xml:space="preserve"> у </w:t>
      </w:r>
      <w:proofErr w:type="spellStart"/>
      <w:r w:rsidRPr="002B178F">
        <w:rPr>
          <w:sz w:val="28"/>
          <w:szCs w:val="28"/>
        </w:rPr>
        <w:t>всі</w:t>
      </w:r>
      <w:proofErr w:type="spellEnd"/>
      <w:r w:rsidRPr="002B178F">
        <w:rPr>
          <w:sz w:val="28"/>
          <w:szCs w:val="28"/>
        </w:rPr>
        <w:t xml:space="preserve"> </w:t>
      </w:r>
      <w:proofErr w:type="spellStart"/>
      <w:r w:rsidRPr="002B178F">
        <w:rPr>
          <w:sz w:val="28"/>
          <w:szCs w:val="28"/>
        </w:rPr>
        <w:t>сфери</w:t>
      </w:r>
      <w:proofErr w:type="spellEnd"/>
      <w:r w:rsidRPr="002B178F">
        <w:rPr>
          <w:sz w:val="28"/>
          <w:szCs w:val="28"/>
        </w:rPr>
        <w:t xml:space="preserve"> </w:t>
      </w:r>
      <w:proofErr w:type="spellStart"/>
      <w:r w:rsidRPr="002B178F">
        <w:rPr>
          <w:sz w:val="28"/>
          <w:szCs w:val="28"/>
        </w:rPr>
        <w:t>діяльності</w:t>
      </w:r>
      <w:proofErr w:type="spellEnd"/>
      <w:r w:rsidRPr="002B178F">
        <w:rPr>
          <w:sz w:val="28"/>
          <w:szCs w:val="28"/>
        </w:rPr>
        <w:t xml:space="preserve">, </w:t>
      </w:r>
      <w:proofErr w:type="spellStart"/>
      <w:r w:rsidRPr="002B178F">
        <w:rPr>
          <w:sz w:val="28"/>
          <w:szCs w:val="28"/>
        </w:rPr>
        <w:t>формування</w:t>
      </w:r>
      <w:proofErr w:type="spellEnd"/>
      <w:r w:rsidRPr="002B178F">
        <w:rPr>
          <w:sz w:val="28"/>
          <w:szCs w:val="28"/>
        </w:rPr>
        <w:t xml:space="preserve"> </w:t>
      </w:r>
      <w:proofErr w:type="spellStart"/>
      <w:r w:rsidRPr="002B178F">
        <w:rPr>
          <w:sz w:val="28"/>
          <w:szCs w:val="28"/>
        </w:rPr>
        <w:t>інноваційної</w:t>
      </w:r>
      <w:proofErr w:type="spellEnd"/>
      <w:r w:rsidRPr="002B178F">
        <w:rPr>
          <w:sz w:val="28"/>
          <w:szCs w:val="28"/>
        </w:rPr>
        <w:t xml:space="preserve"> </w:t>
      </w:r>
      <w:proofErr w:type="spellStart"/>
      <w:r w:rsidRPr="002B178F">
        <w:rPr>
          <w:sz w:val="28"/>
          <w:szCs w:val="28"/>
        </w:rPr>
        <w:t>культури</w:t>
      </w:r>
      <w:proofErr w:type="spellEnd"/>
      <w:r w:rsidRPr="002B178F">
        <w:rPr>
          <w:sz w:val="28"/>
          <w:szCs w:val="28"/>
        </w:rPr>
        <w:t xml:space="preserve"> та </w:t>
      </w:r>
      <w:proofErr w:type="spellStart"/>
      <w:r w:rsidRPr="002B178F">
        <w:rPr>
          <w:sz w:val="28"/>
          <w:szCs w:val="28"/>
        </w:rPr>
        <w:t>досягнення</w:t>
      </w:r>
      <w:proofErr w:type="spellEnd"/>
      <w:r w:rsidRPr="002B178F">
        <w:rPr>
          <w:sz w:val="28"/>
          <w:szCs w:val="28"/>
        </w:rPr>
        <w:t xml:space="preserve"> </w:t>
      </w:r>
      <w:proofErr w:type="spellStart"/>
      <w:r w:rsidRPr="002B178F">
        <w:rPr>
          <w:sz w:val="28"/>
          <w:szCs w:val="28"/>
        </w:rPr>
        <w:t>стійких</w:t>
      </w:r>
      <w:proofErr w:type="spellEnd"/>
      <w:r w:rsidRPr="002B178F">
        <w:rPr>
          <w:sz w:val="28"/>
          <w:szCs w:val="28"/>
        </w:rPr>
        <w:t xml:space="preserve"> </w:t>
      </w:r>
      <w:proofErr w:type="spellStart"/>
      <w:r w:rsidRPr="002B178F">
        <w:rPr>
          <w:sz w:val="28"/>
          <w:szCs w:val="28"/>
        </w:rPr>
        <w:t>конкурентних</w:t>
      </w:r>
      <w:proofErr w:type="spellEnd"/>
      <w:r w:rsidRPr="002B178F">
        <w:rPr>
          <w:sz w:val="28"/>
          <w:szCs w:val="28"/>
        </w:rPr>
        <w:t xml:space="preserve"> </w:t>
      </w:r>
      <w:proofErr w:type="spellStart"/>
      <w:r w:rsidRPr="002B178F">
        <w:rPr>
          <w:sz w:val="28"/>
          <w:szCs w:val="28"/>
        </w:rPr>
        <w:t>переваг</w:t>
      </w:r>
      <w:proofErr w:type="spellEnd"/>
      <w:r w:rsidRPr="002B178F">
        <w:rPr>
          <w:sz w:val="28"/>
          <w:szCs w:val="28"/>
        </w:rPr>
        <w:t xml:space="preserve"> у </w:t>
      </w:r>
      <w:proofErr w:type="spellStart"/>
      <w:r w:rsidRPr="002B178F">
        <w:rPr>
          <w:sz w:val="28"/>
          <w:szCs w:val="28"/>
        </w:rPr>
        <w:t>сучасній</w:t>
      </w:r>
      <w:proofErr w:type="spellEnd"/>
      <w:r w:rsidRPr="002B178F">
        <w:rPr>
          <w:sz w:val="28"/>
          <w:szCs w:val="28"/>
        </w:rPr>
        <w:t xml:space="preserve"> </w:t>
      </w:r>
      <w:proofErr w:type="spellStart"/>
      <w:r w:rsidRPr="002B178F">
        <w:rPr>
          <w:sz w:val="28"/>
          <w:szCs w:val="28"/>
        </w:rPr>
        <w:t>цифровій</w:t>
      </w:r>
      <w:proofErr w:type="spellEnd"/>
      <w:r w:rsidRPr="002B178F">
        <w:rPr>
          <w:sz w:val="28"/>
          <w:szCs w:val="28"/>
        </w:rPr>
        <w:t xml:space="preserve"> </w:t>
      </w:r>
      <w:proofErr w:type="spellStart"/>
      <w:r w:rsidRPr="002B178F">
        <w:rPr>
          <w:sz w:val="28"/>
          <w:szCs w:val="28"/>
        </w:rPr>
        <w:t>економіці</w:t>
      </w:r>
      <w:proofErr w:type="spellEnd"/>
      <w:r w:rsidRPr="002B178F">
        <w:rPr>
          <w:sz w:val="28"/>
          <w:szCs w:val="28"/>
        </w:rPr>
        <w:t xml:space="preserve">. Вони </w:t>
      </w:r>
      <w:proofErr w:type="spellStart"/>
      <w:r w:rsidRPr="002B178F">
        <w:rPr>
          <w:sz w:val="28"/>
          <w:szCs w:val="28"/>
        </w:rPr>
        <w:t>демонструють</w:t>
      </w:r>
      <w:proofErr w:type="spellEnd"/>
      <w:r w:rsidRPr="002B178F">
        <w:rPr>
          <w:sz w:val="28"/>
          <w:szCs w:val="28"/>
        </w:rPr>
        <w:t xml:space="preserve">, </w:t>
      </w:r>
      <w:proofErr w:type="spellStart"/>
      <w:r w:rsidRPr="002B178F">
        <w:rPr>
          <w:sz w:val="28"/>
          <w:szCs w:val="28"/>
        </w:rPr>
        <w:t>що</w:t>
      </w:r>
      <w:proofErr w:type="spellEnd"/>
      <w:r w:rsidRPr="002B178F">
        <w:rPr>
          <w:sz w:val="28"/>
          <w:szCs w:val="28"/>
        </w:rPr>
        <w:t xml:space="preserve"> </w:t>
      </w:r>
      <w:proofErr w:type="spellStart"/>
      <w:r w:rsidRPr="002B178F">
        <w:rPr>
          <w:sz w:val="28"/>
          <w:szCs w:val="28"/>
        </w:rPr>
        <w:t>успішна</w:t>
      </w:r>
      <w:proofErr w:type="spellEnd"/>
      <w:r w:rsidRPr="002B178F">
        <w:rPr>
          <w:sz w:val="28"/>
          <w:szCs w:val="28"/>
        </w:rPr>
        <w:t xml:space="preserve"> </w:t>
      </w:r>
      <w:proofErr w:type="spellStart"/>
      <w:r w:rsidRPr="002B178F">
        <w:rPr>
          <w:sz w:val="28"/>
          <w:szCs w:val="28"/>
        </w:rPr>
        <w:t>цифрова</w:t>
      </w:r>
      <w:proofErr w:type="spellEnd"/>
      <w:r w:rsidRPr="002B178F">
        <w:rPr>
          <w:sz w:val="28"/>
          <w:szCs w:val="28"/>
        </w:rPr>
        <w:t xml:space="preserve"> </w:t>
      </w:r>
      <w:proofErr w:type="spellStart"/>
      <w:r w:rsidRPr="002B178F">
        <w:rPr>
          <w:sz w:val="28"/>
          <w:szCs w:val="28"/>
        </w:rPr>
        <w:t>трансформація</w:t>
      </w:r>
      <w:proofErr w:type="spellEnd"/>
      <w:r w:rsidRPr="002B178F">
        <w:rPr>
          <w:sz w:val="28"/>
          <w:szCs w:val="28"/>
        </w:rPr>
        <w:t xml:space="preserve"> є не </w:t>
      </w:r>
      <w:proofErr w:type="spellStart"/>
      <w:r w:rsidRPr="002B178F">
        <w:rPr>
          <w:sz w:val="28"/>
          <w:szCs w:val="28"/>
        </w:rPr>
        <w:t>лише</w:t>
      </w:r>
      <w:proofErr w:type="spellEnd"/>
      <w:r w:rsidRPr="002B178F">
        <w:rPr>
          <w:sz w:val="28"/>
          <w:szCs w:val="28"/>
        </w:rPr>
        <w:t xml:space="preserve"> </w:t>
      </w:r>
      <w:proofErr w:type="spellStart"/>
      <w:r w:rsidRPr="002B178F">
        <w:rPr>
          <w:sz w:val="28"/>
          <w:szCs w:val="28"/>
        </w:rPr>
        <w:t>технологічною</w:t>
      </w:r>
      <w:proofErr w:type="spellEnd"/>
      <w:r w:rsidRPr="002B178F">
        <w:rPr>
          <w:sz w:val="28"/>
          <w:szCs w:val="28"/>
        </w:rPr>
        <w:t xml:space="preserve"> задачею, а </w:t>
      </w:r>
      <w:proofErr w:type="spellStart"/>
      <w:r w:rsidRPr="002B178F">
        <w:rPr>
          <w:sz w:val="28"/>
          <w:szCs w:val="28"/>
        </w:rPr>
        <w:t>стратегічною</w:t>
      </w:r>
      <w:proofErr w:type="spellEnd"/>
      <w:r w:rsidRPr="002B178F">
        <w:rPr>
          <w:sz w:val="28"/>
          <w:szCs w:val="28"/>
        </w:rPr>
        <w:t xml:space="preserve"> </w:t>
      </w:r>
      <w:proofErr w:type="spellStart"/>
      <w:r w:rsidRPr="002B178F">
        <w:rPr>
          <w:sz w:val="28"/>
          <w:szCs w:val="28"/>
        </w:rPr>
        <w:t>управлінською</w:t>
      </w:r>
      <w:proofErr w:type="spellEnd"/>
      <w:r w:rsidRPr="002B178F">
        <w:rPr>
          <w:sz w:val="28"/>
          <w:szCs w:val="28"/>
        </w:rPr>
        <w:t xml:space="preserve"> </w:t>
      </w:r>
      <w:proofErr w:type="spellStart"/>
      <w:r w:rsidRPr="002B178F">
        <w:rPr>
          <w:sz w:val="28"/>
          <w:szCs w:val="28"/>
        </w:rPr>
        <w:t>ініціативою</w:t>
      </w:r>
      <w:proofErr w:type="spellEnd"/>
      <w:r w:rsidRPr="002B178F">
        <w:rPr>
          <w:sz w:val="28"/>
          <w:szCs w:val="28"/>
        </w:rPr>
        <w:t xml:space="preserve">, яка </w:t>
      </w:r>
      <w:proofErr w:type="spellStart"/>
      <w:r w:rsidRPr="002B178F">
        <w:rPr>
          <w:sz w:val="28"/>
          <w:szCs w:val="28"/>
        </w:rPr>
        <w:t>потребує</w:t>
      </w:r>
      <w:proofErr w:type="spellEnd"/>
      <w:r w:rsidRPr="002B178F">
        <w:rPr>
          <w:sz w:val="28"/>
          <w:szCs w:val="28"/>
        </w:rPr>
        <w:t xml:space="preserve"> комплексного </w:t>
      </w:r>
      <w:proofErr w:type="spellStart"/>
      <w:r w:rsidRPr="002B178F">
        <w:rPr>
          <w:sz w:val="28"/>
          <w:szCs w:val="28"/>
        </w:rPr>
        <w:t>поєднання</w:t>
      </w:r>
      <w:proofErr w:type="spellEnd"/>
      <w:r w:rsidRPr="002B178F">
        <w:rPr>
          <w:sz w:val="28"/>
          <w:szCs w:val="28"/>
        </w:rPr>
        <w:t xml:space="preserve"> </w:t>
      </w:r>
      <w:proofErr w:type="spellStart"/>
      <w:r w:rsidRPr="002B178F">
        <w:rPr>
          <w:sz w:val="28"/>
          <w:szCs w:val="28"/>
        </w:rPr>
        <w:t>технологій</w:t>
      </w:r>
      <w:proofErr w:type="spellEnd"/>
      <w:r w:rsidRPr="002B178F">
        <w:rPr>
          <w:sz w:val="28"/>
          <w:szCs w:val="28"/>
        </w:rPr>
        <w:t xml:space="preserve">, </w:t>
      </w:r>
      <w:proofErr w:type="spellStart"/>
      <w:r w:rsidRPr="002B178F">
        <w:rPr>
          <w:sz w:val="28"/>
          <w:szCs w:val="28"/>
        </w:rPr>
        <w:t>знань</w:t>
      </w:r>
      <w:proofErr w:type="spellEnd"/>
      <w:r w:rsidRPr="002B178F">
        <w:rPr>
          <w:sz w:val="28"/>
          <w:szCs w:val="28"/>
        </w:rPr>
        <w:t xml:space="preserve"> та </w:t>
      </w:r>
      <w:proofErr w:type="spellStart"/>
      <w:r w:rsidRPr="002B178F">
        <w:rPr>
          <w:sz w:val="28"/>
          <w:szCs w:val="28"/>
        </w:rPr>
        <w:t>людського</w:t>
      </w:r>
      <w:proofErr w:type="spellEnd"/>
      <w:r w:rsidRPr="002B178F">
        <w:rPr>
          <w:sz w:val="28"/>
          <w:szCs w:val="28"/>
        </w:rPr>
        <w:t xml:space="preserve"> </w:t>
      </w:r>
      <w:proofErr w:type="spellStart"/>
      <w:r w:rsidRPr="002B178F">
        <w:rPr>
          <w:sz w:val="28"/>
          <w:szCs w:val="28"/>
        </w:rPr>
        <w:t>потенціалу</w:t>
      </w:r>
      <w:proofErr w:type="spellEnd"/>
      <w:r w:rsidRPr="002B178F">
        <w:rPr>
          <w:sz w:val="28"/>
          <w:szCs w:val="28"/>
        </w:rPr>
        <w:t>.</w:t>
      </w:r>
    </w:p>
    <w:p w14:paraId="1C0EE500" w14:textId="77777777" w:rsidR="00005965" w:rsidRPr="002B178F" w:rsidRDefault="00005965" w:rsidP="00005965">
      <w:pPr>
        <w:spacing w:line="360" w:lineRule="auto"/>
        <w:ind w:firstLine="709"/>
        <w:jc w:val="both"/>
        <w:rPr>
          <w:sz w:val="28"/>
          <w:szCs w:val="28"/>
        </w:rPr>
      </w:pPr>
      <w:r>
        <w:rPr>
          <w:sz w:val="28"/>
          <w:szCs w:val="28"/>
        </w:rPr>
        <w:t xml:space="preserve">3. </w:t>
      </w:r>
      <w:r w:rsidRPr="002B178F">
        <w:rPr>
          <w:sz w:val="28"/>
          <w:szCs w:val="28"/>
        </w:rPr>
        <w:t xml:space="preserve">Проведений </w:t>
      </w:r>
      <w:proofErr w:type="spellStart"/>
      <w:r w:rsidRPr="002B178F">
        <w:rPr>
          <w:sz w:val="28"/>
          <w:szCs w:val="28"/>
        </w:rPr>
        <w:t>аналіз</w:t>
      </w:r>
      <w:proofErr w:type="spellEnd"/>
      <w:r w:rsidRPr="002B178F">
        <w:rPr>
          <w:sz w:val="28"/>
          <w:szCs w:val="28"/>
        </w:rPr>
        <w:t xml:space="preserve"> </w:t>
      </w:r>
      <w:proofErr w:type="spellStart"/>
      <w:r w:rsidRPr="002B178F">
        <w:rPr>
          <w:sz w:val="28"/>
          <w:szCs w:val="28"/>
        </w:rPr>
        <w:t>системи</w:t>
      </w:r>
      <w:proofErr w:type="spellEnd"/>
      <w:r w:rsidRPr="002B178F">
        <w:rPr>
          <w:sz w:val="28"/>
          <w:szCs w:val="28"/>
        </w:rPr>
        <w:t xml:space="preserve"> </w:t>
      </w:r>
      <w:proofErr w:type="spellStart"/>
      <w:r w:rsidRPr="002B178F">
        <w:rPr>
          <w:sz w:val="28"/>
          <w:szCs w:val="28"/>
        </w:rPr>
        <w:t>управління</w:t>
      </w:r>
      <w:proofErr w:type="spellEnd"/>
      <w:r w:rsidRPr="002B178F">
        <w:rPr>
          <w:sz w:val="28"/>
          <w:szCs w:val="28"/>
        </w:rPr>
        <w:t xml:space="preserve"> ТОВ «ЮСК </w:t>
      </w:r>
      <w:proofErr w:type="spellStart"/>
      <w:r w:rsidRPr="002B178F">
        <w:rPr>
          <w:sz w:val="28"/>
          <w:szCs w:val="28"/>
        </w:rPr>
        <w:t>Україна</w:t>
      </w:r>
      <w:proofErr w:type="spellEnd"/>
      <w:r w:rsidRPr="002B178F">
        <w:rPr>
          <w:sz w:val="28"/>
          <w:szCs w:val="28"/>
        </w:rPr>
        <w:t xml:space="preserve">» </w:t>
      </w:r>
      <w:proofErr w:type="spellStart"/>
      <w:r w:rsidRPr="002B178F">
        <w:rPr>
          <w:sz w:val="28"/>
          <w:szCs w:val="28"/>
        </w:rPr>
        <w:t>дозволяє</w:t>
      </w:r>
      <w:proofErr w:type="spellEnd"/>
      <w:r w:rsidRPr="002B178F">
        <w:rPr>
          <w:sz w:val="28"/>
          <w:szCs w:val="28"/>
        </w:rPr>
        <w:t xml:space="preserve"> </w:t>
      </w:r>
      <w:proofErr w:type="spellStart"/>
      <w:r w:rsidRPr="002B178F">
        <w:rPr>
          <w:sz w:val="28"/>
          <w:szCs w:val="28"/>
        </w:rPr>
        <w:t>зробити</w:t>
      </w:r>
      <w:proofErr w:type="spellEnd"/>
      <w:r w:rsidRPr="002B178F">
        <w:rPr>
          <w:sz w:val="28"/>
          <w:szCs w:val="28"/>
        </w:rPr>
        <w:t xml:space="preserve"> </w:t>
      </w:r>
      <w:proofErr w:type="spellStart"/>
      <w:r w:rsidRPr="002B178F">
        <w:rPr>
          <w:sz w:val="28"/>
          <w:szCs w:val="28"/>
        </w:rPr>
        <w:t>комплексні</w:t>
      </w:r>
      <w:proofErr w:type="spellEnd"/>
      <w:r w:rsidRPr="002B178F">
        <w:rPr>
          <w:sz w:val="28"/>
          <w:szCs w:val="28"/>
        </w:rPr>
        <w:t xml:space="preserve"> </w:t>
      </w:r>
      <w:proofErr w:type="spellStart"/>
      <w:r w:rsidRPr="002B178F">
        <w:rPr>
          <w:sz w:val="28"/>
          <w:szCs w:val="28"/>
        </w:rPr>
        <w:t>висновки</w:t>
      </w:r>
      <w:proofErr w:type="spellEnd"/>
      <w:r w:rsidRPr="002B178F">
        <w:rPr>
          <w:sz w:val="28"/>
          <w:szCs w:val="28"/>
        </w:rPr>
        <w:t xml:space="preserve"> </w:t>
      </w:r>
      <w:proofErr w:type="spellStart"/>
      <w:r w:rsidRPr="002B178F">
        <w:rPr>
          <w:sz w:val="28"/>
          <w:szCs w:val="28"/>
        </w:rPr>
        <w:t>щодо</w:t>
      </w:r>
      <w:proofErr w:type="spellEnd"/>
      <w:r w:rsidRPr="002B178F">
        <w:rPr>
          <w:sz w:val="28"/>
          <w:szCs w:val="28"/>
        </w:rPr>
        <w:t xml:space="preserve"> </w:t>
      </w:r>
      <w:proofErr w:type="spellStart"/>
      <w:r w:rsidRPr="002B178F">
        <w:rPr>
          <w:sz w:val="28"/>
          <w:szCs w:val="28"/>
        </w:rPr>
        <w:t>організаційної</w:t>
      </w:r>
      <w:proofErr w:type="spellEnd"/>
      <w:r w:rsidRPr="002B178F">
        <w:rPr>
          <w:sz w:val="28"/>
          <w:szCs w:val="28"/>
        </w:rPr>
        <w:t xml:space="preserve">, </w:t>
      </w:r>
      <w:proofErr w:type="spellStart"/>
      <w:r w:rsidRPr="002B178F">
        <w:rPr>
          <w:sz w:val="28"/>
          <w:szCs w:val="28"/>
        </w:rPr>
        <w:t>фінансової</w:t>
      </w:r>
      <w:proofErr w:type="spellEnd"/>
      <w:r w:rsidRPr="002B178F">
        <w:rPr>
          <w:sz w:val="28"/>
          <w:szCs w:val="28"/>
        </w:rPr>
        <w:t xml:space="preserve"> та </w:t>
      </w:r>
      <w:proofErr w:type="spellStart"/>
      <w:r w:rsidRPr="002B178F">
        <w:rPr>
          <w:sz w:val="28"/>
          <w:szCs w:val="28"/>
        </w:rPr>
        <w:t>операційної</w:t>
      </w:r>
      <w:proofErr w:type="spellEnd"/>
      <w:r w:rsidRPr="002B178F">
        <w:rPr>
          <w:sz w:val="28"/>
          <w:szCs w:val="28"/>
        </w:rPr>
        <w:t xml:space="preserve"> </w:t>
      </w:r>
      <w:proofErr w:type="spellStart"/>
      <w:r w:rsidRPr="002B178F">
        <w:rPr>
          <w:sz w:val="28"/>
          <w:szCs w:val="28"/>
        </w:rPr>
        <w:t>ефективності</w:t>
      </w:r>
      <w:proofErr w:type="spellEnd"/>
      <w:r w:rsidRPr="002B178F">
        <w:rPr>
          <w:sz w:val="28"/>
          <w:szCs w:val="28"/>
        </w:rPr>
        <w:t xml:space="preserve"> </w:t>
      </w:r>
      <w:proofErr w:type="spellStart"/>
      <w:r w:rsidRPr="002B178F">
        <w:rPr>
          <w:sz w:val="28"/>
          <w:szCs w:val="28"/>
        </w:rPr>
        <w:t>компанії</w:t>
      </w:r>
      <w:proofErr w:type="spellEnd"/>
      <w:r w:rsidRPr="002B178F">
        <w:rPr>
          <w:sz w:val="28"/>
          <w:szCs w:val="28"/>
        </w:rPr>
        <w:t xml:space="preserve"> за </w:t>
      </w:r>
      <w:proofErr w:type="spellStart"/>
      <w:r w:rsidRPr="002B178F">
        <w:rPr>
          <w:sz w:val="28"/>
          <w:szCs w:val="28"/>
        </w:rPr>
        <w:t>період</w:t>
      </w:r>
      <w:proofErr w:type="spellEnd"/>
      <w:r w:rsidRPr="002B178F">
        <w:rPr>
          <w:sz w:val="28"/>
          <w:szCs w:val="28"/>
        </w:rPr>
        <w:t xml:space="preserve"> 2022–2024 </w:t>
      </w:r>
      <w:proofErr w:type="spellStart"/>
      <w:r w:rsidRPr="002B178F">
        <w:rPr>
          <w:sz w:val="28"/>
          <w:szCs w:val="28"/>
        </w:rPr>
        <w:t>років</w:t>
      </w:r>
      <w:proofErr w:type="spellEnd"/>
      <w:r w:rsidRPr="002B178F">
        <w:rPr>
          <w:sz w:val="28"/>
          <w:szCs w:val="28"/>
        </w:rPr>
        <w:t xml:space="preserve">. ТОВ «ЮСК </w:t>
      </w:r>
      <w:proofErr w:type="spellStart"/>
      <w:r w:rsidRPr="002B178F">
        <w:rPr>
          <w:sz w:val="28"/>
          <w:szCs w:val="28"/>
        </w:rPr>
        <w:t>Україна</w:t>
      </w:r>
      <w:proofErr w:type="spellEnd"/>
      <w:r w:rsidRPr="002B178F">
        <w:rPr>
          <w:sz w:val="28"/>
          <w:szCs w:val="28"/>
        </w:rPr>
        <w:t xml:space="preserve">» </w:t>
      </w:r>
      <w:proofErr w:type="spellStart"/>
      <w:r w:rsidRPr="002B178F">
        <w:rPr>
          <w:sz w:val="28"/>
          <w:szCs w:val="28"/>
        </w:rPr>
        <w:t>виступає</w:t>
      </w:r>
      <w:proofErr w:type="spellEnd"/>
      <w:r w:rsidRPr="002B178F">
        <w:rPr>
          <w:sz w:val="28"/>
          <w:szCs w:val="28"/>
        </w:rPr>
        <w:t xml:space="preserve"> </w:t>
      </w:r>
      <w:proofErr w:type="spellStart"/>
      <w:r w:rsidRPr="002B178F">
        <w:rPr>
          <w:sz w:val="28"/>
          <w:szCs w:val="28"/>
        </w:rPr>
        <w:t>дочірнім</w:t>
      </w:r>
      <w:proofErr w:type="spellEnd"/>
      <w:r w:rsidRPr="002B178F">
        <w:rPr>
          <w:sz w:val="28"/>
          <w:szCs w:val="28"/>
        </w:rPr>
        <w:t xml:space="preserve"> </w:t>
      </w:r>
      <w:proofErr w:type="spellStart"/>
      <w:r w:rsidRPr="002B178F">
        <w:rPr>
          <w:sz w:val="28"/>
          <w:szCs w:val="28"/>
        </w:rPr>
        <w:t>підприємством</w:t>
      </w:r>
      <w:proofErr w:type="spellEnd"/>
      <w:r w:rsidRPr="002B178F">
        <w:rPr>
          <w:sz w:val="28"/>
          <w:szCs w:val="28"/>
        </w:rPr>
        <w:t xml:space="preserve"> </w:t>
      </w:r>
      <w:proofErr w:type="spellStart"/>
      <w:r w:rsidRPr="002B178F">
        <w:rPr>
          <w:sz w:val="28"/>
          <w:szCs w:val="28"/>
        </w:rPr>
        <w:t>міжнародної</w:t>
      </w:r>
      <w:proofErr w:type="spellEnd"/>
      <w:r w:rsidRPr="002B178F">
        <w:rPr>
          <w:sz w:val="28"/>
          <w:szCs w:val="28"/>
        </w:rPr>
        <w:t xml:space="preserve"> </w:t>
      </w:r>
      <w:proofErr w:type="spellStart"/>
      <w:r w:rsidRPr="002B178F">
        <w:rPr>
          <w:sz w:val="28"/>
          <w:szCs w:val="28"/>
        </w:rPr>
        <w:t>мережі</w:t>
      </w:r>
      <w:proofErr w:type="spellEnd"/>
      <w:r w:rsidRPr="002B178F">
        <w:rPr>
          <w:sz w:val="28"/>
          <w:szCs w:val="28"/>
        </w:rPr>
        <w:t xml:space="preserve"> JYSK і </w:t>
      </w:r>
      <w:proofErr w:type="spellStart"/>
      <w:r w:rsidRPr="002B178F">
        <w:rPr>
          <w:sz w:val="28"/>
          <w:szCs w:val="28"/>
        </w:rPr>
        <w:t>характеризується</w:t>
      </w:r>
      <w:proofErr w:type="spellEnd"/>
      <w:r w:rsidRPr="002B178F">
        <w:rPr>
          <w:sz w:val="28"/>
          <w:szCs w:val="28"/>
        </w:rPr>
        <w:t xml:space="preserve"> </w:t>
      </w:r>
      <w:proofErr w:type="spellStart"/>
      <w:r w:rsidRPr="002B178F">
        <w:rPr>
          <w:sz w:val="28"/>
          <w:szCs w:val="28"/>
        </w:rPr>
        <w:t>стабільним</w:t>
      </w:r>
      <w:proofErr w:type="spellEnd"/>
      <w:r w:rsidRPr="002B178F">
        <w:rPr>
          <w:sz w:val="28"/>
          <w:szCs w:val="28"/>
        </w:rPr>
        <w:t xml:space="preserve"> </w:t>
      </w:r>
      <w:proofErr w:type="spellStart"/>
      <w:r w:rsidRPr="002B178F">
        <w:rPr>
          <w:sz w:val="28"/>
          <w:szCs w:val="28"/>
        </w:rPr>
        <w:t>розвитком</w:t>
      </w:r>
      <w:proofErr w:type="spellEnd"/>
      <w:r w:rsidRPr="002B178F">
        <w:rPr>
          <w:sz w:val="28"/>
          <w:szCs w:val="28"/>
        </w:rPr>
        <w:t xml:space="preserve"> на </w:t>
      </w:r>
      <w:proofErr w:type="spellStart"/>
      <w:r w:rsidRPr="002B178F">
        <w:rPr>
          <w:sz w:val="28"/>
          <w:szCs w:val="28"/>
        </w:rPr>
        <w:t>українському</w:t>
      </w:r>
      <w:proofErr w:type="spellEnd"/>
      <w:r w:rsidRPr="002B178F">
        <w:rPr>
          <w:sz w:val="28"/>
          <w:szCs w:val="28"/>
        </w:rPr>
        <w:t xml:space="preserve"> ринку </w:t>
      </w:r>
      <w:proofErr w:type="spellStart"/>
      <w:r w:rsidRPr="002B178F">
        <w:rPr>
          <w:sz w:val="28"/>
          <w:szCs w:val="28"/>
        </w:rPr>
        <w:t>роздрібної</w:t>
      </w:r>
      <w:proofErr w:type="spellEnd"/>
      <w:r w:rsidRPr="002B178F">
        <w:rPr>
          <w:sz w:val="28"/>
          <w:szCs w:val="28"/>
        </w:rPr>
        <w:t xml:space="preserve"> </w:t>
      </w:r>
      <w:proofErr w:type="spellStart"/>
      <w:r w:rsidRPr="002B178F">
        <w:rPr>
          <w:sz w:val="28"/>
          <w:szCs w:val="28"/>
        </w:rPr>
        <w:t>торгівлі</w:t>
      </w:r>
      <w:proofErr w:type="spellEnd"/>
      <w:r w:rsidRPr="002B178F">
        <w:rPr>
          <w:sz w:val="28"/>
          <w:szCs w:val="28"/>
        </w:rPr>
        <w:t xml:space="preserve"> товарами для дому та саду. </w:t>
      </w:r>
      <w:proofErr w:type="spellStart"/>
      <w:r w:rsidRPr="002B178F">
        <w:rPr>
          <w:sz w:val="28"/>
          <w:szCs w:val="28"/>
        </w:rPr>
        <w:t>Перехід</w:t>
      </w:r>
      <w:proofErr w:type="spellEnd"/>
      <w:r w:rsidRPr="002B178F">
        <w:rPr>
          <w:sz w:val="28"/>
          <w:szCs w:val="28"/>
        </w:rPr>
        <w:t xml:space="preserve"> у 2012 </w:t>
      </w:r>
      <w:proofErr w:type="spellStart"/>
      <w:r w:rsidRPr="002B178F">
        <w:rPr>
          <w:sz w:val="28"/>
          <w:szCs w:val="28"/>
        </w:rPr>
        <w:t>році</w:t>
      </w:r>
      <w:proofErr w:type="spellEnd"/>
      <w:r w:rsidRPr="002B178F">
        <w:rPr>
          <w:sz w:val="28"/>
          <w:szCs w:val="28"/>
        </w:rPr>
        <w:t xml:space="preserve"> </w:t>
      </w:r>
      <w:proofErr w:type="spellStart"/>
      <w:r w:rsidRPr="002B178F">
        <w:rPr>
          <w:sz w:val="28"/>
          <w:szCs w:val="28"/>
        </w:rPr>
        <w:t>під</w:t>
      </w:r>
      <w:proofErr w:type="spellEnd"/>
      <w:r w:rsidRPr="002B178F">
        <w:rPr>
          <w:sz w:val="28"/>
          <w:szCs w:val="28"/>
        </w:rPr>
        <w:t xml:space="preserve"> </w:t>
      </w:r>
      <w:proofErr w:type="spellStart"/>
      <w:r w:rsidRPr="002B178F">
        <w:rPr>
          <w:sz w:val="28"/>
          <w:szCs w:val="28"/>
        </w:rPr>
        <w:t>пряме</w:t>
      </w:r>
      <w:proofErr w:type="spellEnd"/>
      <w:r w:rsidRPr="002B178F">
        <w:rPr>
          <w:sz w:val="28"/>
          <w:szCs w:val="28"/>
        </w:rPr>
        <w:t xml:space="preserve"> </w:t>
      </w:r>
      <w:proofErr w:type="spellStart"/>
      <w:r w:rsidRPr="002B178F">
        <w:rPr>
          <w:sz w:val="28"/>
          <w:szCs w:val="28"/>
        </w:rPr>
        <w:t>управління</w:t>
      </w:r>
      <w:proofErr w:type="spellEnd"/>
      <w:r w:rsidRPr="002B178F">
        <w:rPr>
          <w:sz w:val="28"/>
          <w:szCs w:val="28"/>
        </w:rPr>
        <w:t xml:space="preserve"> JYSK Nordic </w:t>
      </w:r>
      <w:proofErr w:type="spellStart"/>
      <w:r w:rsidRPr="002B178F">
        <w:rPr>
          <w:sz w:val="28"/>
          <w:szCs w:val="28"/>
        </w:rPr>
        <w:t>забезпечив</w:t>
      </w:r>
      <w:proofErr w:type="spellEnd"/>
      <w:r w:rsidRPr="002B178F">
        <w:rPr>
          <w:sz w:val="28"/>
          <w:szCs w:val="28"/>
        </w:rPr>
        <w:t xml:space="preserve"> </w:t>
      </w:r>
      <w:proofErr w:type="spellStart"/>
      <w:r w:rsidRPr="002B178F">
        <w:rPr>
          <w:sz w:val="28"/>
          <w:szCs w:val="28"/>
        </w:rPr>
        <w:t>більш</w:t>
      </w:r>
      <w:proofErr w:type="spellEnd"/>
      <w:r w:rsidRPr="002B178F">
        <w:rPr>
          <w:sz w:val="28"/>
          <w:szCs w:val="28"/>
        </w:rPr>
        <w:t xml:space="preserve"> </w:t>
      </w:r>
      <w:proofErr w:type="spellStart"/>
      <w:r w:rsidRPr="002B178F">
        <w:rPr>
          <w:sz w:val="28"/>
          <w:szCs w:val="28"/>
        </w:rPr>
        <w:t>ефективну</w:t>
      </w:r>
      <w:proofErr w:type="spellEnd"/>
      <w:r w:rsidRPr="002B178F">
        <w:rPr>
          <w:sz w:val="28"/>
          <w:szCs w:val="28"/>
        </w:rPr>
        <w:t xml:space="preserve"> </w:t>
      </w:r>
      <w:proofErr w:type="spellStart"/>
      <w:r w:rsidRPr="002B178F">
        <w:rPr>
          <w:sz w:val="28"/>
          <w:szCs w:val="28"/>
        </w:rPr>
        <w:t>адаптацію</w:t>
      </w:r>
      <w:proofErr w:type="spellEnd"/>
      <w:r w:rsidRPr="002B178F">
        <w:rPr>
          <w:sz w:val="28"/>
          <w:szCs w:val="28"/>
        </w:rPr>
        <w:t xml:space="preserve"> </w:t>
      </w:r>
      <w:proofErr w:type="spellStart"/>
      <w:r w:rsidRPr="002B178F">
        <w:rPr>
          <w:sz w:val="28"/>
          <w:szCs w:val="28"/>
        </w:rPr>
        <w:t>стратегій</w:t>
      </w:r>
      <w:proofErr w:type="spellEnd"/>
      <w:r w:rsidRPr="002B178F">
        <w:rPr>
          <w:sz w:val="28"/>
          <w:szCs w:val="28"/>
        </w:rPr>
        <w:t xml:space="preserve"> </w:t>
      </w:r>
      <w:proofErr w:type="spellStart"/>
      <w:r w:rsidRPr="002B178F">
        <w:rPr>
          <w:sz w:val="28"/>
          <w:szCs w:val="28"/>
        </w:rPr>
        <w:t>компанії</w:t>
      </w:r>
      <w:proofErr w:type="spellEnd"/>
      <w:r w:rsidRPr="002B178F">
        <w:rPr>
          <w:sz w:val="28"/>
          <w:szCs w:val="28"/>
        </w:rPr>
        <w:t xml:space="preserve"> до </w:t>
      </w:r>
      <w:proofErr w:type="spellStart"/>
      <w:r w:rsidRPr="002B178F">
        <w:rPr>
          <w:sz w:val="28"/>
          <w:szCs w:val="28"/>
        </w:rPr>
        <w:t>специфіки</w:t>
      </w:r>
      <w:proofErr w:type="spellEnd"/>
      <w:r w:rsidRPr="002B178F">
        <w:rPr>
          <w:sz w:val="28"/>
          <w:szCs w:val="28"/>
        </w:rPr>
        <w:t xml:space="preserve"> </w:t>
      </w:r>
      <w:proofErr w:type="spellStart"/>
      <w:r w:rsidRPr="002B178F">
        <w:rPr>
          <w:sz w:val="28"/>
          <w:szCs w:val="28"/>
        </w:rPr>
        <w:t>національного</w:t>
      </w:r>
      <w:proofErr w:type="spellEnd"/>
      <w:r w:rsidRPr="002B178F">
        <w:rPr>
          <w:sz w:val="28"/>
          <w:szCs w:val="28"/>
        </w:rPr>
        <w:t xml:space="preserve"> ринку та </w:t>
      </w:r>
      <w:proofErr w:type="spellStart"/>
      <w:r w:rsidRPr="002B178F">
        <w:rPr>
          <w:sz w:val="28"/>
          <w:szCs w:val="28"/>
        </w:rPr>
        <w:t>сприяв</w:t>
      </w:r>
      <w:proofErr w:type="spellEnd"/>
      <w:r w:rsidRPr="002B178F">
        <w:rPr>
          <w:sz w:val="28"/>
          <w:szCs w:val="28"/>
        </w:rPr>
        <w:t xml:space="preserve"> </w:t>
      </w:r>
      <w:proofErr w:type="spellStart"/>
      <w:r w:rsidRPr="002B178F">
        <w:rPr>
          <w:sz w:val="28"/>
          <w:szCs w:val="28"/>
        </w:rPr>
        <w:t>посиленню</w:t>
      </w:r>
      <w:proofErr w:type="spellEnd"/>
      <w:r w:rsidRPr="002B178F">
        <w:rPr>
          <w:sz w:val="28"/>
          <w:szCs w:val="28"/>
        </w:rPr>
        <w:t xml:space="preserve"> </w:t>
      </w:r>
      <w:proofErr w:type="spellStart"/>
      <w:r w:rsidRPr="002B178F">
        <w:rPr>
          <w:sz w:val="28"/>
          <w:szCs w:val="28"/>
        </w:rPr>
        <w:t>конкурентних</w:t>
      </w:r>
      <w:proofErr w:type="spellEnd"/>
      <w:r w:rsidRPr="002B178F">
        <w:rPr>
          <w:sz w:val="28"/>
          <w:szCs w:val="28"/>
        </w:rPr>
        <w:t xml:space="preserve"> </w:t>
      </w:r>
      <w:proofErr w:type="spellStart"/>
      <w:r w:rsidRPr="002B178F">
        <w:rPr>
          <w:sz w:val="28"/>
          <w:szCs w:val="28"/>
        </w:rPr>
        <w:t>позицій</w:t>
      </w:r>
      <w:proofErr w:type="spellEnd"/>
      <w:r w:rsidRPr="002B178F">
        <w:rPr>
          <w:sz w:val="28"/>
          <w:szCs w:val="28"/>
        </w:rPr>
        <w:t>.</w:t>
      </w:r>
    </w:p>
    <w:p w14:paraId="0273F231" w14:textId="77777777" w:rsidR="00005965" w:rsidRPr="002B178F" w:rsidRDefault="00005965" w:rsidP="00005965">
      <w:pPr>
        <w:spacing w:line="360" w:lineRule="auto"/>
        <w:ind w:firstLine="709"/>
        <w:jc w:val="both"/>
        <w:rPr>
          <w:sz w:val="28"/>
          <w:szCs w:val="28"/>
        </w:rPr>
      </w:pPr>
      <w:proofErr w:type="spellStart"/>
      <w:r w:rsidRPr="002B178F">
        <w:rPr>
          <w:sz w:val="28"/>
          <w:szCs w:val="28"/>
        </w:rPr>
        <w:t>Організаційна</w:t>
      </w:r>
      <w:proofErr w:type="spellEnd"/>
      <w:r w:rsidRPr="002B178F">
        <w:rPr>
          <w:sz w:val="28"/>
          <w:szCs w:val="28"/>
        </w:rPr>
        <w:t xml:space="preserve"> та </w:t>
      </w:r>
      <w:proofErr w:type="spellStart"/>
      <w:r w:rsidRPr="002B178F">
        <w:rPr>
          <w:sz w:val="28"/>
          <w:szCs w:val="28"/>
        </w:rPr>
        <w:t>управлінська</w:t>
      </w:r>
      <w:proofErr w:type="spellEnd"/>
      <w:r w:rsidRPr="002B178F">
        <w:rPr>
          <w:sz w:val="28"/>
          <w:szCs w:val="28"/>
        </w:rPr>
        <w:t xml:space="preserve"> структура </w:t>
      </w:r>
      <w:proofErr w:type="spellStart"/>
      <w:r w:rsidRPr="002B178F">
        <w:rPr>
          <w:sz w:val="28"/>
          <w:szCs w:val="28"/>
        </w:rPr>
        <w:t>компанії</w:t>
      </w:r>
      <w:proofErr w:type="spellEnd"/>
      <w:r w:rsidRPr="002B178F">
        <w:rPr>
          <w:sz w:val="28"/>
          <w:szCs w:val="28"/>
        </w:rPr>
        <w:t xml:space="preserve"> </w:t>
      </w:r>
      <w:proofErr w:type="spellStart"/>
      <w:r w:rsidRPr="002B178F">
        <w:rPr>
          <w:sz w:val="28"/>
          <w:szCs w:val="28"/>
        </w:rPr>
        <w:t>продемонструвала</w:t>
      </w:r>
      <w:proofErr w:type="spellEnd"/>
      <w:r w:rsidRPr="002B178F">
        <w:rPr>
          <w:sz w:val="28"/>
          <w:szCs w:val="28"/>
        </w:rPr>
        <w:t xml:space="preserve"> </w:t>
      </w:r>
      <w:proofErr w:type="spellStart"/>
      <w:r w:rsidRPr="002B178F">
        <w:rPr>
          <w:sz w:val="28"/>
          <w:szCs w:val="28"/>
        </w:rPr>
        <w:t>здатність</w:t>
      </w:r>
      <w:proofErr w:type="spellEnd"/>
      <w:r w:rsidRPr="002B178F">
        <w:rPr>
          <w:sz w:val="28"/>
          <w:szCs w:val="28"/>
        </w:rPr>
        <w:t xml:space="preserve"> до </w:t>
      </w:r>
      <w:proofErr w:type="spellStart"/>
      <w:r w:rsidRPr="002B178F">
        <w:rPr>
          <w:sz w:val="28"/>
          <w:szCs w:val="28"/>
        </w:rPr>
        <w:t>ефективного</w:t>
      </w:r>
      <w:proofErr w:type="spellEnd"/>
      <w:r w:rsidRPr="002B178F">
        <w:rPr>
          <w:sz w:val="28"/>
          <w:szCs w:val="28"/>
        </w:rPr>
        <w:t xml:space="preserve"> </w:t>
      </w:r>
      <w:proofErr w:type="spellStart"/>
      <w:r w:rsidRPr="002B178F">
        <w:rPr>
          <w:sz w:val="28"/>
          <w:szCs w:val="28"/>
        </w:rPr>
        <w:t>функціонування</w:t>
      </w:r>
      <w:proofErr w:type="spellEnd"/>
      <w:r w:rsidRPr="002B178F">
        <w:rPr>
          <w:sz w:val="28"/>
          <w:szCs w:val="28"/>
        </w:rPr>
        <w:t xml:space="preserve"> </w:t>
      </w:r>
      <w:proofErr w:type="spellStart"/>
      <w:r w:rsidRPr="002B178F">
        <w:rPr>
          <w:sz w:val="28"/>
          <w:szCs w:val="28"/>
        </w:rPr>
        <w:t>навіть</w:t>
      </w:r>
      <w:proofErr w:type="spellEnd"/>
      <w:r w:rsidRPr="002B178F">
        <w:rPr>
          <w:sz w:val="28"/>
          <w:szCs w:val="28"/>
        </w:rPr>
        <w:t xml:space="preserve"> в </w:t>
      </w:r>
      <w:proofErr w:type="spellStart"/>
      <w:r w:rsidRPr="002B178F">
        <w:rPr>
          <w:sz w:val="28"/>
          <w:szCs w:val="28"/>
        </w:rPr>
        <w:t>умовах</w:t>
      </w:r>
      <w:proofErr w:type="spellEnd"/>
      <w:r w:rsidRPr="002B178F">
        <w:rPr>
          <w:sz w:val="28"/>
          <w:szCs w:val="28"/>
        </w:rPr>
        <w:t xml:space="preserve"> </w:t>
      </w:r>
      <w:proofErr w:type="spellStart"/>
      <w:r w:rsidRPr="002B178F">
        <w:rPr>
          <w:sz w:val="28"/>
          <w:szCs w:val="28"/>
        </w:rPr>
        <w:t>зовнішніх</w:t>
      </w:r>
      <w:proofErr w:type="spellEnd"/>
      <w:r w:rsidRPr="002B178F">
        <w:rPr>
          <w:sz w:val="28"/>
          <w:szCs w:val="28"/>
        </w:rPr>
        <w:t xml:space="preserve"> </w:t>
      </w:r>
      <w:proofErr w:type="spellStart"/>
      <w:r w:rsidRPr="002B178F">
        <w:rPr>
          <w:sz w:val="28"/>
          <w:szCs w:val="28"/>
        </w:rPr>
        <w:t>викликів</w:t>
      </w:r>
      <w:proofErr w:type="spellEnd"/>
      <w:r w:rsidRPr="002B178F">
        <w:rPr>
          <w:sz w:val="28"/>
          <w:szCs w:val="28"/>
        </w:rPr>
        <w:t xml:space="preserve">, таких як </w:t>
      </w:r>
      <w:proofErr w:type="spellStart"/>
      <w:r w:rsidRPr="002B178F">
        <w:rPr>
          <w:sz w:val="28"/>
          <w:szCs w:val="28"/>
        </w:rPr>
        <w:t>повномасштабне</w:t>
      </w:r>
      <w:proofErr w:type="spellEnd"/>
      <w:r w:rsidRPr="002B178F">
        <w:rPr>
          <w:sz w:val="28"/>
          <w:szCs w:val="28"/>
        </w:rPr>
        <w:t xml:space="preserve"> </w:t>
      </w:r>
      <w:proofErr w:type="spellStart"/>
      <w:r w:rsidRPr="002B178F">
        <w:rPr>
          <w:sz w:val="28"/>
          <w:szCs w:val="28"/>
        </w:rPr>
        <w:t>вторгнення</w:t>
      </w:r>
      <w:proofErr w:type="spellEnd"/>
      <w:r w:rsidRPr="002B178F">
        <w:rPr>
          <w:sz w:val="28"/>
          <w:szCs w:val="28"/>
        </w:rPr>
        <w:t xml:space="preserve"> в </w:t>
      </w:r>
      <w:proofErr w:type="spellStart"/>
      <w:r w:rsidRPr="002B178F">
        <w:rPr>
          <w:sz w:val="28"/>
          <w:szCs w:val="28"/>
        </w:rPr>
        <w:t>Україну</w:t>
      </w:r>
      <w:proofErr w:type="spellEnd"/>
      <w:r w:rsidRPr="002B178F">
        <w:rPr>
          <w:sz w:val="28"/>
          <w:szCs w:val="28"/>
        </w:rPr>
        <w:t xml:space="preserve"> у 2022 </w:t>
      </w:r>
      <w:proofErr w:type="spellStart"/>
      <w:r w:rsidRPr="002B178F">
        <w:rPr>
          <w:sz w:val="28"/>
          <w:szCs w:val="28"/>
        </w:rPr>
        <w:t>році</w:t>
      </w:r>
      <w:proofErr w:type="spellEnd"/>
      <w:r w:rsidRPr="002B178F">
        <w:rPr>
          <w:sz w:val="28"/>
          <w:szCs w:val="28"/>
        </w:rPr>
        <w:t xml:space="preserve">. </w:t>
      </w:r>
      <w:proofErr w:type="spellStart"/>
      <w:r w:rsidRPr="002B178F">
        <w:rPr>
          <w:sz w:val="28"/>
          <w:szCs w:val="28"/>
        </w:rPr>
        <w:t>Наявність</w:t>
      </w:r>
      <w:proofErr w:type="spellEnd"/>
      <w:r w:rsidRPr="002B178F">
        <w:rPr>
          <w:sz w:val="28"/>
          <w:szCs w:val="28"/>
        </w:rPr>
        <w:t xml:space="preserve"> </w:t>
      </w:r>
      <w:proofErr w:type="spellStart"/>
      <w:r w:rsidRPr="002B178F">
        <w:rPr>
          <w:sz w:val="28"/>
          <w:szCs w:val="28"/>
        </w:rPr>
        <w:t>чітко</w:t>
      </w:r>
      <w:proofErr w:type="spellEnd"/>
      <w:r w:rsidRPr="002B178F">
        <w:rPr>
          <w:sz w:val="28"/>
          <w:szCs w:val="28"/>
        </w:rPr>
        <w:t xml:space="preserve"> </w:t>
      </w:r>
      <w:proofErr w:type="spellStart"/>
      <w:r w:rsidRPr="002B178F">
        <w:rPr>
          <w:sz w:val="28"/>
          <w:szCs w:val="28"/>
        </w:rPr>
        <w:t>структурованих</w:t>
      </w:r>
      <w:proofErr w:type="spellEnd"/>
      <w:r w:rsidRPr="002B178F">
        <w:rPr>
          <w:sz w:val="28"/>
          <w:szCs w:val="28"/>
        </w:rPr>
        <w:t xml:space="preserve"> </w:t>
      </w:r>
      <w:proofErr w:type="spellStart"/>
      <w:r w:rsidRPr="002B178F">
        <w:rPr>
          <w:sz w:val="28"/>
          <w:szCs w:val="28"/>
        </w:rPr>
        <w:t>напрямків</w:t>
      </w:r>
      <w:proofErr w:type="spellEnd"/>
      <w:r w:rsidRPr="002B178F">
        <w:rPr>
          <w:sz w:val="28"/>
          <w:szCs w:val="28"/>
        </w:rPr>
        <w:t xml:space="preserve"> </w:t>
      </w:r>
      <w:proofErr w:type="spellStart"/>
      <w:r w:rsidRPr="002B178F">
        <w:rPr>
          <w:sz w:val="28"/>
          <w:szCs w:val="28"/>
        </w:rPr>
        <w:t>діяльності</w:t>
      </w:r>
      <w:proofErr w:type="spellEnd"/>
      <w:r w:rsidRPr="002B178F">
        <w:rPr>
          <w:sz w:val="28"/>
          <w:szCs w:val="28"/>
        </w:rPr>
        <w:t xml:space="preserve"> – HR, </w:t>
      </w:r>
      <w:proofErr w:type="spellStart"/>
      <w:r w:rsidRPr="002B178F">
        <w:rPr>
          <w:sz w:val="28"/>
          <w:szCs w:val="28"/>
        </w:rPr>
        <w:t>фінанси</w:t>
      </w:r>
      <w:proofErr w:type="spellEnd"/>
      <w:r w:rsidRPr="002B178F">
        <w:rPr>
          <w:sz w:val="28"/>
          <w:szCs w:val="28"/>
        </w:rPr>
        <w:t xml:space="preserve">, </w:t>
      </w:r>
      <w:proofErr w:type="spellStart"/>
      <w:r w:rsidRPr="002B178F">
        <w:rPr>
          <w:sz w:val="28"/>
          <w:szCs w:val="28"/>
        </w:rPr>
        <w:t>роздрібна</w:t>
      </w:r>
      <w:proofErr w:type="spellEnd"/>
      <w:r w:rsidRPr="002B178F">
        <w:rPr>
          <w:sz w:val="28"/>
          <w:szCs w:val="28"/>
        </w:rPr>
        <w:t xml:space="preserve"> </w:t>
      </w:r>
      <w:proofErr w:type="spellStart"/>
      <w:r w:rsidRPr="002B178F">
        <w:rPr>
          <w:sz w:val="28"/>
          <w:szCs w:val="28"/>
        </w:rPr>
        <w:t>торгівля</w:t>
      </w:r>
      <w:proofErr w:type="spellEnd"/>
      <w:r w:rsidRPr="002B178F">
        <w:rPr>
          <w:sz w:val="28"/>
          <w:szCs w:val="28"/>
        </w:rPr>
        <w:t xml:space="preserve">, маркетинг, </w:t>
      </w:r>
      <w:proofErr w:type="spellStart"/>
      <w:r w:rsidRPr="002B178F">
        <w:rPr>
          <w:sz w:val="28"/>
          <w:szCs w:val="28"/>
        </w:rPr>
        <w:t>розвиток</w:t>
      </w:r>
      <w:proofErr w:type="spellEnd"/>
      <w:r w:rsidRPr="002B178F">
        <w:rPr>
          <w:sz w:val="28"/>
          <w:szCs w:val="28"/>
        </w:rPr>
        <w:t xml:space="preserve"> та </w:t>
      </w:r>
      <w:proofErr w:type="spellStart"/>
      <w:r w:rsidRPr="002B178F">
        <w:rPr>
          <w:sz w:val="28"/>
          <w:szCs w:val="28"/>
        </w:rPr>
        <w:t>обслуговування</w:t>
      </w:r>
      <w:proofErr w:type="spellEnd"/>
      <w:r w:rsidRPr="002B178F">
        <w:rPr>
          <w:sz w:val="28"/>
          <w:szCs w:val="28"/>
        </w:rPr>
        <w:t xml:space="preserve"> </w:t>
      </w:r>
      <w:proofErr w:type="spellStart"/>
      <w:r w:rsidRPr="002B178F">
        <w:rPr>
          <w:sz w:val="28"/>
          <w:szCs w:val="28"/>
        </w:rPr>
        <w:t>клієнтів</w:t>
      </w:r>
      <w:proofErr w:type="spellEnd"/>
      <w:r w:rsidRPr="002B178F">
        <w:rPr>
          <w:sz w:val="28"/>
          <w:szCs w:val="28"/>
        </w:rPr>
        <w:t xml:space="preserve"> – </w:t>
      </w:r>
      <w:proofErr w:type="spellStart"/>
      <w:r w:rsidRPr="002B178F">
        <w:rPr>
          <w:sz w:val="28"/>
          <w:szCs w:val="28"/>
        </w:rPr>
        <w:t>забезпечує</w:t>
      </w:r>
      <w:proofErr w:type="spellEnd"/>
      <w:r w:rsidRPr="002B178F">
        <w:rPr>
          <w:sz w:val="28"/>
          <w:szCs w:val="28"/>
        </w:rPr>
        <w:t xml:space="preserve"> баланс </w:t>
      </w:r>
      <w:proofErr w:type="spellStart"/>
      <w:r w:rsidRPr="002B178F">
        <w:rPr>
          <w:sz w:val="28"/>
          <w:szCs w:val="28"/>
        </w:rPr>
        <w:t>між</w:t>
      </w:r>
      <w:proofErr w:type="spellEnd"/>
      <w:r w:rsidRPr="002B178F">
        <w:rPr>
          <w:sz w:val="28"/>
          <w:szCs w:val="28"/>
        </w:rPr>
        <w:t xml:space="preserve"> </w:t>
      </w:r>
      <w:proofErr w:type="spellStart"/>
      <w:r w:rsidRPr="002B178F">
        <w:rPr>
          <w:sz w:val="28"/>
          <w:szCs w:val="28"/>
        </w:rPr>
        <w:t>стратегічним</w:t>
      </w:r>
      <w:proofErr w:type="spellEnd"/>
      <w:r w:rsidRPr="002B178F">
        <w:rPr>
          <w:sz w:val="28"/>
          <w:szCs w:val="28"/>
        </w:rPr>
        <w:t xml:space="preserve"> </w:t>
      </w:r>
      <w:proofErr w:type="spellStart"/>
      <w:r w:rsidRPr="002B178F">
        <w:rPr>
          <w:sz w:val="28"/>
          <w:szCs w:val="28"/>
        </w:rPr>
        <w:t>плануванням</w:t>
      </w:r>
      <w:proofErr w:type="spellEnd"/>
      <w:r w:rsidRPr="002B178F">
        <w:rPr>
          <w:sz w:val="28"/>
          <w:szCs w:val="28"/>
        </w:rPr>
        <w:t xml:space="preserve"> та </w:t>
      </w:r>
      <w:proofErr w:type="spellStart"/>
      <w:r w:rsidRPr="002B178F">
        <w:rPr>
          <w:sz w:val="28"/>
          <w:szCs w:val="28"/>
        </w:rPr>
        <w:t>оперативним</w:t>
      </w:r>
      <w:proofErr w:type="spellEnd"/>
      <w:r w:rsidRPr="002B178F">
        <w:rPr>
          <w:sz w:val="28"/>
          <w:szCs w:val="28"/>
        </w:rPr>
        <w:t xml:space="preserve"> </w:t>
      </w:r>
      <w:proofErr w:type="spellStart"/>
      <w:r w:rsidRPr="002B178F">
        <w:rPr>
          <w:sz w:val="28"/>
          <w:szCs w:val="28"/>
        </w:rPr>
        <w:t>управлінням</w:t>
      </w:r>
      <w:proofErr w:type="spellEnd"/>
      <w:r w:rsidRPr="002B178F">
        <w:rPr>
          <w:sz w:val="28"/>
          <w:szCs w:val="28"/>
        </w:rPr>
        <w:t xml:space="preserve">. </w:t>
      </w:r>
      <w:proofErr w:type="spellStart"/>
      <w:r w:rsidRPr="002B178F">
        <w:rPr>
          <w:sz w:val="28"/>
          <w:szCs w:val="28"/>
        </w:rPr>
        <w:t>Регулярне</w:t>
      </w:r>
      <w:proofErr w:type="spellEnd"/>
      <w:r w:rsidRPr="002B178F">
        <w:rPr>
          <w:sz w:val="28"/>
          <w:szCs w:val="28"/>
        </w:rPr>
        <w:t xml:space="preserve"> </w:t>
      </w:r>
      <w:proofErr w:type="spellStart"/>
      <w:r w:rsidRPr="002B178F">
        <w:rPr>
          <w:sz w:val="28"/>
          <w:szCs w:val="28"/>
        </w:rPr>
        <w:t>відкриття</w:t>
      </w:r>
      <w:proofErr w:type="spellEnd"/>
      <w:r w:rsidRPr="002B178F">
        <w:rPr>
          <w:sz w:val="28"/>
          <w:szCs w:val="28"/>
        </w:rPr>
        <w:t xml:space="preserve"> </w:t>
      </w:r>
      <w:proofErr w:type="spellStart"/>
      <w:r w:rsidRPr="002B178F">
        <w:rPr>
          <w:sz w:val="28"/>
          <w:szCs w:val="28"/>
        </w:rPr>
        <w:t>нових</w:t>
      </w:r>
      <w:proofErr w:type="spellEnd"/>
      <w:r w:rsidRPr="002B178F">
        <w:rPr>
          <w:sz w:val="28"/>
          <w:szCs w:val="28"/>
        </w:rPr>
        <w:t xml:space="preserve"> </w:t>
      </w:r>
      <w:proofErr w:type="spellStart"/>
      <w:r w:rsidRPr="002B178F">
        <w:rPr>
          <w:sz w:val="28"/>
          <w:szCs w:val="28"/>
        </w:rPr>
        <w:t>магазинів</w:t>
      </w:r>
      <w:proofErr w:type="spellEnd"/>
      <w:r w:rsidRPr="002B178F">
        <w:rPr>
          <w:sz w:val="28"/>
          <w:szCs w:val="28"/>
        </w:rPr>
        <w:t xml:space="preserve">, </w:t>
      </w:r>
      <w:proofErr w:type="spellStart"/>
      <w:r w:rsidRPr="002B178F">
        <w:rPr>
          <w:sz w:val="28"/>
          <w:szCs w:val="28"/>
        </w:rPr>
        <w:t>модернізація</w:t>
      </w:r>
      <w:proofErr w:type="spellEnd"/>
      <w:r w:rsidRPr="002B178F">
        <w:rPr>
          <w:sz w:val="28"/>
          <w:szCs w:val="28"/>
        </w:rPr>
        <w:t xml:space="preserve"> </w:t>
      </w:r>
      <w:proofErr w:type="spellStart"/>
      <w:r w:rsidRPr="002B178F">
        <w:rPr>
          <w:sz w:val="28"/>
          <w:szCs w:val="28"/>
        </w:rPr>
        <w:t>торгових</w:t>
      </w:r>
      <w:proofErr w:type="spellEnd"/>
      <w:r w:rsidRPr="002B178F">
        <w:rPr>
          <w:sz w:val="28"/>
          <w:szCs w:val="28"/>
        </w:rPr>
        <w:t xml:space="preserve"> </w:t>
      </w:r>
      <w:proofErr w:type="spellStart"/>
      <w:r w:rsidRPr="002B178F">
        <w:rPr>
          <w:sz w:val="28"/>
          <w:szCs w:val="28"/>
        </w:rPr>
        <w:t>точок</w:t>
      </w:r>
      <w:proofErr w:type="spellEnd"/>
      <w:r w:rsidRPr="002B178F">
        <w:rPr>
          <w:sz w:val="28"/>
          <w:szCs w:val="28"/>
        </w:rPr>
        <w:t xml:space="preserve"> у форматах 2.5 та 3.0 та </w:t>
      </w:r>
      <w:proofErr w:type="spellStart"/>
      <w:r w:rsidRPr="002B178F">
        <w:rPr>
          <w:sz w:val="28"/>
          <w:szCs w:val="28"/>
        </w:rPr>
        <w:t>впровадження</w:t>
      </w:r>
      <w:proofErr w:type="spellEnd"/>
      <w:r w:rsidRPr="002B178F">
        <w:rPr>
          <w:sz w:val="28"/>
          <w:szCs w:val="28"/>
        </w:rPr>
        <w:t xml:space="preserve"> </w:t>
      </w:r>
      <w:proofErr w:type="spellStart"/>
      <w:r w:rsidRPr="002B178F">
        <w:rPr>
          <w:sz w:val="28"/>
          <w:szCs w:val="28"/>
        </w:rPr>
        <w:t>цифрових</w:t>
      </w:r>
      <w:proofErr w:type="spellEnd"/>
      <w:r w:rsidRPr="002B178F">
        <w:rPr>
          <w:sz w:val="28"/>
          <w:szCs w:val="28"/>
        </w:rPr>
        <w:t xml:space="preserve"> </w:t>
      </w:r>
      <w:proofErr w:type="spellStart"/>
      <w:r w:rsidRPr="002B178F">
        <w:rPr>
          <w:sz w:val="28"/>
          <w:szCs w:val="28"/>
        </w:rPr>
        <w:t>технологій</w:t>
      </w:r>
      <w:proofErr w:type="spellEnd"/>
      <w:r w:rsidRPr="002B178F">
        <w:rPr>
          <w:sz w:val="28"/>
          <w:szCs w:val="28"/>
        </w:rPr>
        <w:t xml:space="preserve"> </w:t>
      </w:r>
      <w:proofErr w:type="spellStart"/>
      <w:r w:rsidRPr="002B178F">
        <w:rPr>
          <w:sz w:val="28"/>
          <w:szCs w:val="28"/>
        </w:rPr>
        <w:t>свідчать</w:t>
      </w:r>
      <w:proofErr w:type="spellEnd"/>
      <w:r w:rsidRPr="002B178F">
        <w:rPr>
          <w:sz w:val="28"/>
          <w:szCs w:val="28"/>
        </w:rPr>
        <w:t xml:space="preserve"> про </w:t>
      </w:r>
      <w:proofErr w:type="spellStart"/>
      <w:r w:rsidRPr="002B178F">
        <w:rPr>
          <w:sz w:val="28"/>
          <w:szCs w:val="28"/>
        </w:rPr>
        <w:t>стратегічну</w:t>
      </w:r>
      <w:proofErr w:type="spellEnd"/>
      <w:r w:rsidRPr="002B178F">
        <w:rPr>
          <w:sz w:val="28"/>
          <w:szCs w:val="28"/>
        </w:rPr>
        <w:t xml:space="preserve"> </w:t>
      </w:r>
      <w:proofErr w:type="spellStart"/>
      <w:r w:rsidRPr="002B178F">
        <w:rPr>
          <w:sz w:val="28"/>
          <w:szCs w:val="28"/>
        </w:rPr>
        <w:t>орієнтацію</w:t>
      </w:r>
      <w:proofErr w:type="spellEnd"/>
      <w:r w:rsidRPr="002B178F">
        <w:rPr>
          <w:sz w:val="28"/>
          <w:szCs w:val="28"/>
        </w:rPr>
        <w:t xml:space="preserve"> </w:t>
      </w:r>
      <w:proofErr w:type="spellStart"/>
      <w:r w:rsidRPr="002B178F">
        <w:rPr>
          <w:sz w:val="28"/>
          <w:szCs w:val="28"/>
        </w:rPr>
        <w:t>компанії</w:t>
      </w:r>
      <w:proofErr w:type="spellEnd"/>
      <w:r w:rsidRPr="002B178F">
        <w:rPr>
          <w:sz w:val="28"/>
          <w:szCs w:val="28"/>
        </w:rPr>
        <w:t xml:space="preserve"> на </w:t>
      </w:r>
      <w:proofErr w:type="spellStart"/>
      <w:r w:rsidRPr="002B178F">
        <w:rPr>
          <w:sz w:val="28"/>
          <w:szCs w:val="28"/>
        </w:rPr>
        <w:t>інноваційний</w:t>
      </w:r>
      <w:proofErr w:type="spellEnd"/>
      <w:r w:rsidRPr="002B178F">
        <w:rPr>
          <w:sz w:val="28"/>
          <w:szCs w:val="28"/>
        </w:rPr>
        <w:t xml:space="preserve"> </w:t>
      </w:r>
      <w:proofErr w:type="spellStart"/>
      <w:r w:rsidRPr="002B178F">
        <w:rPr>
          <w:sz w:val="28"/>
          <w:szCs w:val="28"/>
        </w:rPr>
        <w:t>розвиток</w:t>
      </w:r>
      <w:proofErr w:type="spellEnd"/>
      <w:r w:rsidRPr="002B178F">
        <w:rPr>
          <w:sz w:val="28"/>
          <w:szCs w:val="28"/>
        </w:rPr>
        <w:t xml:space="preserve"> та </w:t>
      </w:r>
      <w:proofErr w:type="spellStart"/>
      <w:r w:rsidRPr="002B178F">
        <w:rPr>
          <w:sz w:val="28"/>
          <w:szCs w:val="28"/>
        </w:rPr>
        <w:t>підвищення</w:t>
      </w:r>
      <w:proofErr w:type="spellEnd"/>
      <w:r w:rsidRPr="002B178F">
        <w:rPr>
          <w:sz w:val="28"/>
          <w:szCs w:val="28"/>
        </w:rPr>
        <w:t xml:space="preserve"> </w:t>
      </w:r>
      <w:proofErr w:type="spellStart"/>
      <w:r w:rsidRPr="002B178F">
        <w:rPr>
          <w:sz w:val="28"/>
          <w:szCs w:val="28"/>
        </w:rPr>
        <w:t>ефективності</w:t>
      </w:r>
      <w:proofErr w:type="spellEnd"/>
      <w:r w:rsidRPr="002B178F">
        <w:rPr>
          <w:sz w:val="28"/>
          <w:szCs w:val="28"/>
        </w:rPr>
        <w:t xml:space="preserve"> </w:t>
      </w:r>
      <w:proofErr w:type="spellStart"/>
      <w:r w:rsidRPr="002B178F">
        <w:rPr>
          <w:sz w:val="28"/>
          <w:szCs w:val="28"/>
        </w:rPr>
        <w:t>взаємодії</w:t>
      </w:r>
      <w:proofErr w:type="spellEnd"/>
      <w:r w:rsidRPr="002B178F">
        <w:rPr>
          <w:sz w:val="28"/>
          <w:szCs w:val="28"/>
        </w:rPr>
        <w:t xml:space="preserve"> з </w:t>
      </w:r>
      <w:proofErr w:type="spellStart"/>
      <w:r w:rsidRPr="002B178F">
        <w:rPr>
          <w:sz w:val="28"/>
          <w:szCs w:val="28"/>
        </w:rPr>
        <w:t>клієнтами</w:t>
      </w:r>
      <w:proofErr w:type="spellEnd"/>
      <w:r w:rsidRPr="002B178F">
        <w:rPr>
          <w:sz w:val="28"/>
          <w:szCs w:val="28"/>
        </w:rPr>
        <w:t>.</w:t>
      </w:r>
    </w:p>
    <w:p w14:paraId="351EF654" w14:textId="77777777" w:rsidR="00005965" w:rsidRPr="002B178F" w:rsidRDefault="00005965" w:rsidP="00005965">
      <w:pPr>
        <w:spacing w:line="360" w:lineRule="auto"/>
        <w:ind w:firstLine="709"/>
        <w:jc w:val="both"/>
        <w:rPr>
          <w:sz w:val="28"/>
          <w:szCs w:val="28"/>
        </w:rPr>
      </w:pPr>
      <w:r w:rsidRPr="002B178F">
        <w:rPr>
          <w:sz w:val="28"/>
          <w:szCs w:val="28"/>
        </w:rPr>
        <w:t xml:space="preserve">Система </w:t>
      </w:r>
      <w:proofErr w:type="spellStart"/>
      <w:r w:rsidRPr="002B178F">
        <w:rPr>
          <w:sz w:val="28"/>
          <w:szCs w:val="28"/>
        </w:rPr>
        <w:t>управління</w:t>
      </w:r>
      <w:proofErr w:type="spellEnd"/>
      <w:r w:rsidRPr="002B178F">
        <w:rPr>
          <w:sz w:val="28"/>
          <w:szCs w:val="28"/>
        </w:rPr>
        <w:t xml:space="preserve"> персоналом </w:t>
      </w:r>
      <w:proofErr w:type="spellStart"/>
      <w:r w:rsidRPr="002B178F">
        <w:rPr>
          <w:sz w:val="28"/>
          <w:szCs w:val="28"/>
        </w:rPr>
        <w:t>компанії</w:t>
      </w:r>
      <w:proofErr w:type="spellEnd"/>
      <w:r w:rsidRPr="002B178F">
        <w:rPr>
          <w:sz w:val="28"/>
          <w:szCs w:val="28"/>
        </w:rPr>
        <w:t xml:space="preserve"> </w:t>
      </w:r>
      <w:proofErr w:type="spellStart"/>
      <w:r w:rsidRPr="002B178F">
        <w:rPr>
          <w:sz w:val="28"/>
          <w:szCs w:val="28"/>
        </w:rPr>
        <w:t>побудована</w:t>
      </w:r>
      <w:proofErr w:type="spellEnd"/>
      <w:r w:rsidRPr="002B178F">
        <w:rPr>
          <w:sz w:val="28"/>
          <w:szCs w:val="28"/>
        </w:rPr>
        <w:t xml:space="preserve"> на </w:t>
      </w:r>
      <w:proofErr w:type="spellStart"/>
      <w:r w:rsidRPr="002B178F">
        <w:rPr>
          <w:sz w:val="28"/>
          <w:szCs w:val="28"/>
        </w:rPr>
        <w:t>скандинавських</w:t>
      </w:r>
      <w:proofErr w:type="spellEnd"/>
      <w:r w:rsidRPr="002B178F">
        <w:rPr>
          <w:sz w:val="28"/>
          <w:szCs w:val="28"/>
        </w:rPr>
        <w:t xml:space="preserve"> принципах </w:t>
      </w:r>
      <w:proofErr w:type="spellStart"/>
      <w:r w:rsidRPr="002B178F">
        <w:rPr>
          <w:sz w:val="28"/>
          <w:szCs w:val="28"/>
        </w:rPr>
        <w:t>чесності</w:t>
      </w:r>
      <w:proofErr w:type="spellEnd"/>
      <w:r w:rsidRPr="002B178F">
        <w:rPr>
          <w:sz w:val="28"/>
          <w:szCs w:val="28"/>
        </w:rPr>
        <w:t xml:space="preserve">, </w:t>
      </w:r>
      <w:proofErr w:type="spellStart"/>
      <w:r w:rsidRPr="002B178F">
        <w:rPr>
          <w:sz w:val="28"/>
          <w:szCs w:val="28"/>
        </w:rPr>
        <w:t>поваги</w:t>
      </w:r>
      <w:proofErr w:type="spellEnd"/>
      <w:r w:rsidRPr="002B178F">
        <w:rPr>
          <w:sz w:val="28"/>
          <w:szCs w:val="28"/>
        </w:rPr>
        <w:t xml:space="preserve"> та </w:t>
      </w:r>
      <w:proofErr w:type="spellStart"/>
      <w:r w:rsidRPr="002B178F">
        <w:rPr>
          <w:sz w:val="28"/>
          <w:szCs w:val="28"/>
        </w:rPr>
        <w:t>надійності</w:t>
      </w:r>
      <w:proofErr w:type="spellEnd"/>
      <w:r w:rsidRPr="002B178F">
        <w:rPr>
          <w:sz w:val="28"/>
          <w:szCs w:val="28"/>
        </w:rPr>
        <w:t xml:space="preserve">, </w:t>
      </w:r>
      <w:proofErr w:type="spellStart"/>
      <w:r w:rsidRPr="002B178F">
        <w:rPr>
          <w:sz w:val="28"/>
          <w:szCs w:val="28"/>
        </w:rPr>
        <w:t>що</w:t>
      </w:r>
      <w:proofErr w:type="spellEnd"/>
      <w:r w:rsidRPr="002B178F">
        <w:rPr>
          <w:sz w:val="28"/>
          <w:szCs w:val="28"/>
        </w:rPr>
        <w:t xml:space="preserve"> </w:t>
      </w:r>
      <w:proofErr w:type="spellStart"/>
      <w:r w:rsidRPr="002B178F">
        <w:rPr>
          <w:sz w:val="28"/>
          <w:szCs w:val="28"/>
        </w:rPr>
        <w:t>сприяє</w:t>
      </w:r>
      <w:proofErr w:type="spellEnd"/>
      <w:r w:rsidRPr="002B178F">
        <w:rPr>
          <w:sz w:val="28"/>
          <w:szCs w:val="28"/>
        </w:rPr>
        <w:t xml:space="preserve"> </w:t>
      </w:r>
      <w:proofErr w:type="spellStart"/>
      <w:r w:rsidRPr="002B178F">
        <w:rPr>
          <w:sz w:val="28"/>
          <w:szCs w:val="28"/>
        </w:rPr>
        <w:t>формуванню</w:t>
      </w:r>
      <w:proofErr w:type="spellEnd"/>
      <w:r w:rsidRPr="002B178F">
        <w:rPr>
          <w:sz w:val="28"/>
          <w:szCs w:val="28"/>
        </w:rPr>
        <w:t xml:space="preserve"> </w:t>
      </w:r>
      <w:proofErr w:type="spellStart"/>
      <w:r w:rsidRPr="002B178F">
        <w:rPr>
          <w:sz w:val="28"/>
          <w:szCs w:val="28"/>
        </w:rPr>
        <w:t>корпоративної</w:t>
      </w:r>
      <w:proofErr w:type="spellEnd"/>
      <w:r w:rsidRPr="002B178F">
        <w:rPr>
          <w:sz w:val="28"/>
          <w:szCs w:val="28"/>
        </w:rPr>
        <w:t xml:space="preserve"> </w:t>
      </w:r>
      <w:proofErr w:type="spellStart"/>
      <w:r w:rsidRPr="002B178F">
        <w:rPr>
          <w:sz w:val="28"/>
          <w:szCs w:val="28"/>
        </w:rPr>
        <w:t>культури</w:t>
      </w:r>
      <w:proofErr w:type="spellEnd"/>
      <w:r w:rsidRPr="002B178F">
        <w:rPr>
          <w:sz w:val="28"/>
          <w:szCs w:val="28"/>
        </w:rPr>
        <w:t xml:space="preserve">, </w:t>
      </w:r>
      <w:proofErr w:type="spellStart"/>
      <w:r w:rsidRPr="002B178F">
        <w:rPr>
          <w:sz w:val="28"/>
          <w:szCs w:val="28"/>
        </w:rPr>
        <w:t>орієнтованої</w:t>
      </w:r>
      <w:proofErr w:type="spellEnd"/>
      <w:r w:rsidRPr="002B178F">
        <w:rPr>
          <w:sz w:val="28"/>
          <w:szCs w:val="28"/>
        </w:rPr>
        <w:t xml:space="preserve"> на </w:t>
      </w:r>
      <w:proofErr w:type="spellStart"/>
      <w:r w:rsidRPr="002B178F">
        <w:rPr>
          <w:sz w:val="28"/>
          <w:szCs w:val="28"/>
        </w:rPr>
        <w:t>залученість</w:t>
      </w:r>
      <w:proofErr w:type="spellEnd"/>
      <w:r w:rsidRPr="002B178F">
        <w:rPr>
          <w:sz w:val="28"/>
          <w:szCs w:val="28"/>
        </w:rPr>
        <w:t xml:space="preserve"> </w:t>
      </w:r>
      <w:proofErr w:type="spellStart"/>
      <w:r w:rsidRPr="002B178F">
        <w:rPr>
          <w:sz w:val="28"/>
          <w:szCs w:val="28"/>
        </w:rPr>
        <w:t>працівників</w:t>
      </w:r>
      <w:proofErr w:type="spellEnd"/>
      <w:r w:rsidRPr="002B178F">
        <w:rPr>
          <w:sz w:val="28"/>
          <w:szCs w:val="28"/>
        </w:rPr>
        <w:t xml:space="preserve"> та </w:t>
      </w:r>
      <w:proofErr w:type="spellStart"/>
      <w:r w:rsidRPr="002B178F">
        <w:rPr>
          <w:sz w:val="28"/>
          <w:szCs w:val="28"/>
        </w:rPr>
        <w:t>підвищення</w:t>
      </w:r>
      <w:proofErr w:type="spellEnd"/>
      <w:r w:rsidRPr="002B178F">
        <w:rPr>
          <w:sz w:val="28"/>
          <w:szCs w:val="28"/>
        </w:rPr>
        <w:t xml:space="preserve"> </w:t>
      </w:r>
      <w:proofErr w:type="spellStart"/>
      <w:r w:rsidRPr="002B178F">
        <w:rPr>
          <w:sz w:val="28"/>
          <w:szCs w:val="28"/>
        </w:rPr>
        <w:t>їх</w:t>
      </w:r>
      <w:proofErr w:type="spellEnd"/>
      <w:r w:rsidRPr="002B178F">
        <w:rPr>
          <w:sz w:val="28"/>
          <w:szCs w:val="28"/>
        </w:rPr>
        <w:t xml:space="preserve"> </w:t>
      </w:r>
      <w:proofErr w:type="spellStart"/>
      <w:r w:rsidRPr="002B178F">
        <w:rPr>
          <w:sz w:val="28"/>
          <w:szCs w:val="28"/>
        </w:rPr>
        <w:t>професійної</w:t>
      </w:r>
      <w:proofErr w:type="spellEnd"/>
      <w:r w:rsidRPr="002B178F">
        <w:rPr>
          <w:sz w:val="28"/>
          <w:szCs w:val="28"/>
        </w:rPr>
        <w:t xml:space="preserve"> </w:t>
      </w:r>
      <w:proofErr w:type="spellStart"/>
      <w:r w:rsidRPr="002B178F">
        <w:rPr>
          <w:sz w:val="28"/>
          <w:szCs w:val="28"/>
        </w:rPr>
        <w:t>компетенції</w:t>
      </w:r>
      <w:proofErr w:type="spellEnd"/>
      <w:r w:rsidRPr="002B178F">
        <w:rPr>
          <w:sz w:val="28"/>
          <w:szCs w:val="28"/>
        </w:rPr>
        <w:t xml:space="preserve">. </w:t>
      </w:r>
      <w:proofErr w:type="spellStart"/>
      <w:r w:rsidRPr="002B178F">
        <w:rPr>
          <w:sz w:val="28"/>
          <w:szCs w:val="28"/>
        </w:rPr>
        <w:t>Динаміка</w:t>
      </w:r>
      <w:proofErr w:type="spellEnd"/>
      <w:r w:rsidRPr="002B178F">
        <w:rPr>
          <w:sz w:val="28"/>
          <w:szCs w:val="28"/>
        </w:rPr>
        <w:t xml:space="preserve"> </w:t>
      </w:r>
      <w:proofErr w:type="spellStart"/>
      <w:r w:rsidRPr="002B178F">
        <w:rPr>
          <w:sz w:val="28"/>
          <w:szCs w:val="28"/>
        </w:rPr>
        <w:t>чисельності</w:t>
      </w:r>
      <w:proofErr w:type="spellEnd"/>
      <w:r w:rsidRPr="002B178F">
        <w:rPr>
          <w:sz w:val="28"/>
          <w:szCs w:val="28"/>
        </w:rPr>
        <w:t xml:space="preserve"> персоналу, яка </w:t>
      </w:r>
      <w:proofErr w:type="spellStart"/>
      <w:r w:rsidRPr="002B178F">
        <w:rPr>
          <w:sz w:val="28"/>
          <w:szCs w:val="28"/>
        </w:rPr>
        <w:t>зростала</w:t>
      </w:r>
      <w:proofErr w:type="spellEnd"/>
      <w:r w:rsidRPr="002B178F">
        <w:rPr>
          <w:sz w:val="28"/>
          <w:szCs w:val="28"/>
        </w:rPr>
        <w:t xml:space="preserve"> з 722 </w:t>
      </w:r>
      <w:proofErr w:type="spellStart"/>
      <w:r w:rsidRPr="002B178F">
        <w:rPr>
          <w:sz w:val="28"/>
          <w:szCs w:val="28"/>
        </w:rPr>
        <w:t>осіб</w:t>
      </w:r>
      <w:proofErr w:type="spellEnd"/>
      <w:r w:rsidRPr="002B178F">
        <w:rPr>
          <w:sz w:val="28"/>
          <w:szCs w:val="28"/>
        </w:rPr>
        <w:t xml:space="preserve"> у 2022 </w:t>
      </w:r>
      <w:proofErr w:type="spellStart"/>
      <w:r w:rsidRPr="002B178F">
        <w:rPr>
          <w:sz w:val="28"/>
          <w:szCs w:val="28"/>
        </w:rPr>
        <w:t>році</w:t>
      </w:r>
      <w:proofErr w:type="spellEnd"/>
      <w:r w:rsidRPr="002B178F">
        <w:rPr>
          <w:sz w:val="28"/>
          <w:szCs w:val="28"/>
        </w:rPr>
        <w:t xml:space="preserve"> до 826 у 2024 </w:t>
      </w:r>
      <w:proofErr w:type="spellStart"/>
      <w:r w:rsidRPr="002B178F">
        <w:rPr>
          <w:sz w:val="28"/>
          <w:szCs w:val="28"/>
        </w:rPr>
        <w:t>році</w:t>
      </w:r>
      <w:proofErr w:type="spellEnd"/>
      <w:r w:rsidRPr="002B178F">
        <w:rPr>
          <w:sz w:val="28"/>
          <w:szCs w:val="28"/>
        </w:rPr>
        <w:t xml:space="preserve">, </w:t>
      </w:r>
      <w:proofErr w:type="spellStart"/>
      <w:r w:rsidRPr="002B178F">
        <w:rPr>
          <w:sz w:val="28"/>
          <w:szCs w:val="28"/>
        </w:rPr>
        <w:t>відображає</w:t>
      </w:r>
      <w:proofErr w:type="spellEnd"/>
      <w:r w:rsidRPr="002B178F">
        <w:rPr>
          <w:sz w:val="28"/>
          <w:szCs w:val="28"/>
        </w:rPr>
        <w:t xml:space="preserve"> </w:t>
      </w:r>
      <w:proofErr w:type="spellStart"/>
      <w:r w:rsidRPr="002B178F">
        <w:rPr>
          <w:sz w:val="28"/>
          <w:szCs w:val="28"/>
        </w:rPr>
        <w:t>одночасно</w:t>
      </w:r>
      <w:proofErr w:type="spellEnd"/>
      <w:r w:rsidRPr="002B178F">
        <w:rPr>
          <w:sz w:val="28"/>
          <w:szCs w:val="28"/>
        </w:rPr>
        <w:t xml:space="preserve"> </w:t>
      </w:r>
      <w:proofErr w:type="spellStart"/>
      <w:r w:rsidRPr="002B178F">
        <w:rPr>
          <w:sz w:val="28"/>
          <w:szCs w:val="28"/>
        </w:rPr>
        <w:t>розширення</w:t>
      </w:r>
      <w:proofErr w:type="spellEnd"/>
      <w:r w:rsidRPr="002B178F">
        <w:rPr>
          <w:sz w:val="28"/>
          <w:szCs w:val="28"/>
        </w:rPr>
        <w:t xml:space="preserve"> </w:t>
      </w:r>
      <w:proofErr w:type="spellStart"/>
      <w:r w:rsidRPr="002B178F">
        <w:rPr>
          <w:sz w:val="28"/>
          <w:szCs w:val="28"/>
        </w:rPr>
        <w:t>бізнес-операцій</w:t>
      </w:r>
      <w:proofErr w:type="spellEnd"/>
      <w:r w:rsidRPr="002B178F">
        <w:rPr>
          <w:sz w:val="28"/>
          <w:szCs w:val="28"/>
        </w:rPr>
        <w:t xml:space="preserve"> та </w:t>
      </w:r>
      <w:proofErr w:type="spellStart"/>
      <w:r w:rsidRPr="002B178F">
        <w:rPr>
          <w:sz w:val="28"/>
          <w:szCs w:val="28"/>
        </w:rPr>
        <w:t>ефективне</w:t>
      </w:r>
      <w:proofErr w:type="spellEnd"/>
      <w:r w:rsidRPr="002B178F">
        <w:rPr>
          <w:sz w:val="28"/>
          <w:szCs w:val="28"/>
        </w:rPr>
        <w:t xml:space="preserve"> </w:t>
      </w:r>
      <w:proofErr w:type="spellStart"/>
      <w:r w:rsidRPr="002B178F">
        <w:rPr>
          <w:sz w:val="28"/>
          <w:szCs w:val="28"/>
        </w:rPr>
        <w:t>управління</w:t>
      </w:r>
      <w:proofErr w:type="spellEnd"/>
      <w:r w:rsidRPr="002B178F">
        <w:rPr>
          <w:sz w:val="28"/>
          <w:szCs w:val="28"/>
        </w:rPr>
        <w:t xml:space="preserve"> </w:t>
      </w:r>
      <w:proofErr w:type="spellStart"/>
      <w:r w:rsidRPr="002B178F">
        <w:rPr>
          <w:sz w:val="28"/>
          <w:szCs w:val="28"/>
        </w:rPr>
        <w:t>людськими</w:t>
      </w:r>
      <w:proofErr w:type="spellEnd"/>
      <w:r w:rsidRPr="002B178F">
        <w:rPr>
          <w:sz w:val="28"/>
          <w:szCs w:val="28"/>
        </w:rPr>
        <w:t xml:space="preserve"> ресурсами. </w:t>
      </w:r>
      <w:proofErr w:type="spellStart"/>
      <w:r w:rsidRPr="002B178F">
        <w:rPr>
          <w:sz w:val="28"/>
          <w:szCs w:val="28"/>
        </w:rPr>
        <w:t>Програми</w:t>
      </w:r>
      <w:proofErr w:type="spellEnd"/>
      <w:r w:rsidRPr="002B178F">
        <w:rPr>
          <w:sz w:val="28"/>
          <w:szCs w:val="28"/>
        </w:rPr>
        <w:t xml:space="preserve"> </w:t>
      </w:r>
      <w:proofErr w:type="spellStart"/>
      <w:r w:rsidRPr="002B178F">
        <w:rPr>
          <w:sz w:val="28"/>
          <w:szCs w:val="28"/>
        </w:rPr>
        <w:t>навчання</w:t>
      </w:r>
      <w:proofErr w:type="spellEnd"/>
      <w:r w:rsidRPr="002B178F">
        <w:rPr>
          <w:sz w:val="28"/>
          <w:szCs w:val="28"/>
        </w:rPr>
        <w:t xml:space="preserve"> та </w:t>
      </w:r>
      <w:proofErr w:type="spellStart"/>
      <w:r w:rsidRPr="002B178F">
        <w:rPr>
          <w:sz w:val="28"/>
          <w:szCs w:val="28"/>
        </w:rPr>
        <w:t>розвитку</w:t>
      </w:r>
      <w:proofErr w:type="spellEnd"/>
      <w:r w:rsidRPr="002B178F">
        <w:rPr>
          <w:sz w:val="28"/>
          <w:szCs w:val="28"/>
        </w:rPr>
        <w:t xml:space="preserve">, </w:t>
      </w:r>
      <w:proofErr w:type="spellStart"/>
      <w:r w:rsidRPr="002B178F">
        <w:rPr>
          <w:sz w:val="28"/>
          <w:szCs w:val="28"/>
        </w:rPr>
        <w:t>використання</w:t>
      </w:r>
      <w:proofErr w:type="spellEnd"/>
      <w:r w:rsidRPr="002B178F">
        <w:rPr>
          <w:sz w:val="28"/>
          <w:szCs w:val="28"/>
        </w:rPr>
        <w:t xml:space="preserve"> </w:t>
      </w:r>
      <w:proofErr w:type="spellStart"/>
      <w:r w:rsidRPr="002B178F">
        <w:rPr>
          <w:sz w:val="28"/>
          <w:szCs w:val="28"/>
        </w:rPr>
        <w:t>сучасних</w:t>
      </w:r>
      <w:proofErr w:type="spellEnd"/>
      <w:r w:rsidRPr="002B178F">
        <w:rPr>
          <w:sz w:val="28"/>
          <w:szCs w:val="28"/>
        </w:rPr>
        <w:t xml:space="preserve"> методик </w:t>
      </w:r>
      <w:proofErr w:type="spellStart"/>
      <w:r w:rsidRPr="002B178F">
        <w:rPr>
          <w:sz w:val="28"/>
          <w:szCs w:val="28"/>
        </w:rPr>
        <w:lastRenderedPageBreak/>
        <w:t>оцінки</w:t>
      </w:r>
      <w:proofErr w:type="spellEnd"/>
      <w:r w:rsidRPr="002B178F">
        <w:rPr>
          <w:sz w:val="28"/>
          <w:szCs w:val="28"/>
        </w:rPr>
        <w:t xml:space="preserve"> </w:t>
      </w:r>
      <w:proofErr w:type="spellStart"/>
      <w:r w:rsidRPr="002B178F">
        <w:rPr>
          <w:sz w:val="28"/>
          <w:szCs w:val="28"/>
        </w:rPr>
        <w:t>кандидатів</w:t>
      </w:r>
      <w:proofErr w:type="spellEnd"/>
      <w:r w:rsidRPr="002B178F">
        <w:rPr>
          <w:sz w:val="28"/>
          <w:szCs w:val="28"/>
        </w:rPr>
        <w:t xml:space="preserve">, таких як HOGAN, а також </w:t>
      </w:r>
      <w:proofErr w:type="spellStart"/>
      <w:r w:rsidRPr="002B178F">
        <w:rPr>
          <w:sz w:val="28"/>
          <w:szCs w:val="28"/>
        </w:rPr>
        <w:t>підтримка</w:t>
      </w:r>
      <w:proofErr w:type="spellEnd"/>
      <w:r w:rsidRPr="002B178F">
        <w:rPr>
          <w:sz w:val="28"/>
          <w:szCs w:val="28"/>
        </w:rPr>
        <w:t xml:space="preserve"> здорового способу </w:t>
      </w:r>
      <w:proofErr w:type="spellStart"/>
      <w:r w:rsidRPr="002B178F">
        <w:rPr>
          <w:sz w:val="28"/>
          <w:szCs w:val="28"/>
        </w:rPr>
        <w:t>життя</w:t>
      </w:r>
      <w:proofErr w:type="spellEnd"/>
      <w:r w:rsidRPr="002B178F">
        <w:rPr>
          <w:sz w:val="28"/>
          <w:szCs w:val="28"/>
        </w:rPr>
        <w:t xml:space="preserve"> </w:t>
      </w:r>
      <w:proofErr w:type="spellStart"/>
      <w:r w:rsidRPr="002B178F">
        <w:rPr>
          <w:sz w:val="28"/>
          <w:szCs w:val="28"/>
        </w:rPr>
        <w:t>працівників</w:t>
      </w:r>
      <w:proofErr w:type="spellEnd"/>
      <w:r w:rsidRPr="002B178F">
        <w:rPr>
          <w:sz w:val="28"/>
          <w:szCs w:val="28"/>
        </w:rPr>
        <w:t xml:space="preserve"> </w:t>
      </w:r>
      <w:proofErr w:type="spellStart"/>
      <w:r w:rsidRPr="002B178F">
        <w:rPr>
          <w:sz w:val="28"/>
          <w:szCs w:val="28"/>
        </w:rPr>
        <w:t>формують</w:t>
      </w:r>
      <w:proofErr w:type="spellEnd"/>
      <w:r w:rsidRPr="002B178F">
        <w:rPr>
          <w:sz w:val="28"/>
          <w:szCs w:val="28"/>
        </w:rPr>
        <w:t xml:space="preserve"> </w:t>
      </w:r>
      <w:proofErr w:type="spellStart"/>
      <w:r w:rsidRPr="002B178F">
        <w:rPr>
          <w:sz w:val="28"/>
          <w:szCs w:val="28"/>
        </w:rPr>
        <w:t>умови</w:t>
      </w:r>
      <w:proofErr w:type="spellEnd"/>
      <w:r w:rsidRPr="002B178F">
        <w:rPr>
          <w:sz w:val="28"/>
          <w:szCs w:val="28"/>
        </w:rPr>
        <w:t xml:space="preserve"> для </w:t>
      </w:r>
      <w:proofErr w:type="spellStart"/>
      <w:r w:rsidRPr="002B178F">
        <w:rPr>
          <w:sz w:val="28"/>
          <w:szCs w:val="28"/>
        </w:rPr>
        <w:t>стабільного</w:t>
      </w:r>
      <w:proofErr w:type="spellEnd"/>
      <w:r w:rsidRPr="002B178F">
        <w:rPr>
          <w:sz w:val="28"/>
          <w:szCs w:val="28"/>
        </w:rPr>
        <w:t xml:space="preserve"> </w:t>
      </w:r>
      <w:proofErr w:type="spellStart"/>
      <w:r w:rsidRPr="002B178F">
        <w:rPr>
          <w:sz w:val="28"/>
          <w:szCs w:val="28"/>
        </w:rPr>
        <w:t>підвищення</w:t>
      </w:r>
      <w:proofErr w:type="spellEnd"/>
      <w:r w:rsidRPr="002B178F">
        <w:rPr>
          <w:sz w:val="28"/>
          <w:szCs w:val="28"/>
        </w:rPr>
        <w:t xml:space="preserve"> </w:t>
      </w:r>
      <w:proofErr w:type="spellStart"/>
      <w:r w:rsidRPr="002B178F">
        <w:rPr>
          <w:sz w:val="28"/>
          <w:szCs w:val="28"/>
        </w:rPr>
        <w:t>продуктивності</w:t>
      </w:r>
      <w:proofErr w:type="spellEnd"/>
      <w:r w:rsidRPr="002B178F">
        <w:rPr>
          <w:sz w:val="28"/>
          <w:szCs w:val="28"/>
        </w:rPr>
        <w:t xml:space="preserve"> </w:t>
      </w:r>
      <w:proofErr w:type="spellStart"/>
      <w:r w:rsidRPr="002B178F">
        <w:rPr>
          <w:sz w:val="28"/>
          <w:szCs w:val="28"/>
        </w:rPr>
        <w:t>праці</w:t>
      </w:r>
      <w:proofErr w:type="spellEnd"/>
      <w:r w:rsidRPr="002B178F">
        <w:rPr>
          <w:sz w:val="28"/>
          <w:szCs w:val="28"/>
        </w:rPr>
        <w:t xml:space="preserve"> та </w:t>
      </w:r>
      <w:proofErr w:type="spellStart"/>
      <w:r w:rsidRPr="002B178F">
        <w:rPr>
          <w:sz w:val="28"/>
          <w:szCs w:val="28"/>
        </w:rPr>
        <w:t>зниження</w:t>
      </w:r>
      <w:proofErr w:type="spellEnd"/>
      <w:r w:rsidRPr="002B178F">
        <w:rPr>
          <w:sz w:val="28"/>
          <w:szCs w:val="28"/>
        </w:rPr>
        <w:t xml:space="preserve"> </w:t>
      </w:r>
      <w:proofErr w:type="spellStart"/>
      <w:r w:rsidRPr="002B178F">
        <w:rPr>
          <w:sz w:val="28"/>
          <w:szCs w:val="28"/>
        </w:rPr>
        <w:t>плинності</w:t>
      </w:r>
      <w:proofErr w:type="spellEnd"/>
      <w:r w:rsidRPr="002B178F">
        <w:rPr>
          <w:sz w:val="28"/>
          <w:szCs w:val="28"/>
        </w:rPr>
        <w:t xml:space="preserve"> </w:t>
      </w:r>
      <w:proofErr w:type="spellStart"/>
      <w:r w:rsidRPr="002B178F">
        <w:rPr>
          <w:sz w:val="28"/>
          <w:szCs w:val="28"/>
        </w:rPr>
        <w:t>кадрів</w:t>
      </w:r>
      <w:proofErr w:type="spellEnd"/>
      <w:r w:rsidRPr="002B178F">
        <w:rPr>
          <w:sz w:val="28"/>
          <w:szCs w:val="28"/>
        </w:rPr>
        <w:t>.</w:t>
      </w:r>
    </w:p>
    <w:p w14:paraId="7FDCB4A7" w14:textId="77777777" w:rsidR="00005965" w:rsidRPr="002B178F" w:rsidRDefault="00005965" w:rsidP="00005965">
      <w:pPr>
        <w:spacing w:line="360" w:lineRule="auto"/>
        <w:ind w:firstLine="709"/>
        <w:jc w:val="both"/>
        <w:rPr>
          <w:sz w:val="28"/>
          <w:szCs w:val="28"/>
        </w:rPr>
      </w:pPr>
      <w:proofErr w:type="spellStart"/>
      <w:r w:rsidRPr="002B178F">
        <w:rPr>
          <w:sz w:val="28"/>
          <w:szCs w:val="28"/>
        </w:rPr>
        <w:t>Фінансовий</w:t>
      </w:r>
      <w:proofErr w:type="spellEnd"/>
      <w:r w:rsidRPr="002B178F">
        <w:rPr>
          <w:sz w:val="28"/>
          <w:szCs w:val="28"/>
        </w:rPr>
        <w:t xml:space="preserve"> стан </w:t>
      </w:r>
      <w:proofErr w:type="spellStart"/>
      <w:r w:rsidRPr="002B178F">
        <w:rPr>
          <w:sz w:val="28"/>
          <w:szCs w:val="28"/>
        </w:rPr>
        <w:t>компанії</w:t>
      </w:r>
      <w:proofErr w:type="spellEnd"/>
      <w:r w:rsidRPr="002B178F">
        <w:rPr>
          <w:sz w:val="28"/>
          <w:szCs w:val="28"/>
        </w:rPr>
        <w:t xml:space="preserve"> за </w:t>
      </w:r>
      <w:proofErr w:type="spellStart"/>
      <w:r w:rsidRPr="002B178F">
        <w:rPr>
          <w:sz w:val="28"/>
          <w:szCs w:val="28"/>
        </w:rPr>
        <w:t>період</w:t>
      </w:r>
      <w:proofErr w:type="spellEnd"/>
      <w:r w:rsidRPr="002B178F">
        <w:rPr>
          <w:sz w:val="28"/>
          <w:szCs w:val="28"/>
        </w:rPr>
        <w:t xml:space="preserve"> 2022–2024 </w:t>
      </w:r>
      <w:proofErr w:type="spellStart"/>
      <w:r w:rsidRPr="002B178F">
        <w:rPr>
          <w:sz w:val="28"/>
          <w:szCs w:val="28"/>
        </w:rPr>
        <w:t>років</w:t>
      </w:r>
      <w:proofErr w:type="spellEnd"/>
      <w:r w:rsidRPr="002B178F">
        <w:rPr>
          <w:sz w:val="28"/>
          <w:szCs w:val="28"/>
        </w:rPr>
        <w:t xml:space="preserve"> </w:t>
      </w:r>
      <w:proofErr w:type="spellStart"/>
      <w:r w:rsidRPr="002B178F">
        <w:rPr>
          <w:sz w:val="28"/>
          <w:szCs w:val="28"/>
        </w:rPr>
        <w:t>демонструє</w:t>
      </w:r>
      <w:proofErr w:type="spellEnd"/>
      <w:r w:rsidRPr="002B178F">
        <w:rPr>
          <w:sz w:val="28"/>
          <w:szCs w:val="28"/>
        </w:rPr>
        <w:t xml:space="preserve"> </w:t>
      </w:r>
      <w:proofErr w:type="spellStart"/>
      <w:r w:rsidRPr="002B178F">
        <w:rPr>
          <w:sz w:val="28"/>
          <w:szCs w:val="28"/>
        </w:rPr>
        <w:t>тенденцію</w:t>
      </w:r>
      <w:proofErr w:type="spellEnd"/>
      <w:r w:rsidRPr="002B178F">
        <w:rPr>
          <w:sz w:val="28"/>
          <w:szCs w:val="28"/>
        </w:rPr>
        <w:t xml:space="preserve"> </w:t>
      </w:r>
      <w:proofErr w:type="spellStart"/>
      <w:r w:rsidRPr="002B178F">
        <w:rPr>
          <w:sz w:val="28"/>
          <w:szCs w:val="28"/>
        </w:rPr>
        <w:t>стабільного</w:t>
      </w:r>
      <w:proofErr w:type="spellEnd"/>
      <w:r w:rsidRPr="002B178F">
        <w:rPr>
          <w:sz w:val="28"/>
          <w:szCs w:val="28"/>
        </w:rPr>
        <w:t xml:space="preserve"> </w:t>
      </w:r>
      <w:proofErr w:type="spellStart"/>
      <w:r w:rsidRPr="002B178F">
        <w:rPr>
          <w:sz w:val="28"/>
          <w:szCs w:val="28"/>
        </w:rPr>
        <w:t>зростання</w:t>
      </w:r>
      <w:proofErr w:type="spellEnd"/>
      <w:r w:rsidRPr="002B178F">
        <w:rPr>
          <w:sz w:val="28"/>
          <w:szCs w:val="28"/>
        </w:rPr>
        <w:t xml:space="preserve"> </w:t>
      </w:r>
      <w:proofErr w:type="spellStart"/>
      <w:r w:rsidRPr="002B178F">
        <w:rPr>
          <w:sz w:val="28"/>
          <w:szCs w:val="28"/>
        </w:rPr>
        <w:t>активів</w:t>
      </w:r>
      <w:proofErr w:type="spellEnd"/>
      <w:r w:rsidRPr="002B178F">
        <w:rPr>
          <w:sz w:val="28"/>
          <w:szCs w:val="28"/>
        </w:rPr>
        <w:t xml:space="preserve"> та </w:t>
      </w:r>
      <w:proofErr w:type="spellStart"/>
      <w:r w:rsidRPr="002B178F">
        <w:rPr>
          <w:sz w:val="28"/>
          <w:szCs w:val="28"/>
        </w:rPr>
        <w:t>фінансової</w:t>
      </w:r>
      <w:proofErr w:type="spellEnd"/>
      <w:r w:rsidRPr="002B178F">
        <w:rPr>
          <w:sz w:val="28"/>
          <w:szCs w:val="28"/>
        </w:rPr>
        <w:t xml:space="preserve"> </w:t>
      </w:r>
      <w:proofErr w:type="spellStart"/>
      <w:r w:rsidRPr="002B178F">
        <w:rPr>
          <w:sz w:val="28"/>
          <w:szCs w:val="28"/>
        </w:rPr>
        <w:t>стійкості</w:t>
      </w:r>
      <w:proofErr w:type="spellEnd"/>
      <w:r w:rsidRPr="002B178F">
        <w:rPr>
          <w:sz w:val="28"/>
          <w:szCs w:val="28"/>
        </w:rPr>
        <w:t xml:space="preserve">. </w:t>
      </w:r>
      <w:proofErr w:type="spellStart"/>
      <w:r w:rsidRPr="002B178F">
        <w:rPr>
          <w:sz w:val="28"/>
          <w:szCs w:val="28"/>
        </w:rPr>
        <w:t>Загальні</w:t>
      </w:r>
      <w:proofErr w:type="spellEnd"/>
      <w:r w:rsidRPr="002B178F">
        <w:rPr>
          <w:sz w:val="28"/>
          <w:szCs w:val="28"/>
        </w:rPr>
        <w:t xml:space="preserve"> </w:t>
      </w:r>
      <w:proofErr w:type="spellStart"/>
      <w:r w:rsidRPr="002B178F">
        <w:rPr>
          <w:sz w:val="28"/>
          <w:szCs w:val="28"/>
        </w:rPr>
        <w:t>активи</w:t>
      </w:r>
      <w:proofErr w:type="spellEnd"/>
      <w:r w:rsidRPr="002B178F">
        <w:rPr>
          <w:sz w:val="28"/>
          <w:szCs w:val="28"/>
        </w:rPr>
        <w:t xml:space="preserve"> </w:t>
      </w:r>
      <w:proofErr w:type="spellStart"/>
      <w:r w:rsidRPr="002B178F">
        <w:rPr>
          <w:sz w:val="28"/>
          <w:szCs w:val="28"/>
        </w:rPr>
        <w:t>компанії</w:t>
      </w:r>
      <w:proofErr w:type="spellEnd"/>
      <w:r w:rsidRPr="002B178F">
        <w:rPr>
          <w:sz w:val="28"/>
          <w:szCs w:val="28"/>
        </w:rPr>
        <w:t xml:space="preserve"> </w:t>
      </w:r>
      <w:proofErr w:type="spellStart"/>
      <w:r w:rsidRPr="002B178F">
        <w:rPr>
          <w:sz w:val="28"/>
          <w:szCs w:val="28"/>
        </w:rPr>
        <w:t>збільшилися</w:t>
      </w:r>
      <w:proofErr w:type="spellEnd"/>
      <w:r w:rsidRPr="002B178F">
        <w:rPr>
          <w:sz w:val="28"/>
          <w:szCs w:val="28"/>
        </w:rPr>
        <w:t xml:space="preserve"> </w:t>
      </w:r>
      <w:proofErr w:type="spellStart"/>
      <w:r w:rsidRPr="002B178F">
        <w:rPr>
          <w:sz w:val="28"/>
          <w:szCs w:val="28"/>
        </w:rPr>
        <w:t>більш</w:t>
      </w:r>
      <w:proofErr w:type="spellEnd"/>
      <w:r w:rsidRPr="002B178F">
        <w:rPr>
          <w:sz w:val="28"/>
          <w:szCs w:val="28"/>
        </w:rPr>
        <w:t xml:space="preserve"> </w:t>
      </w:r>
      <w:proofErr w:type="spellStart"/>
      <w:r w:rsidRPr="002B178F">
        <w:rPr>
          <w:sz w:val="28"/>
          <w:szCs w:val="28"/>
        </w:rPr>
        <w:t>ніж</w:t>
      </w:r>
      <w:proofErr w:type="spellEnd"/>
      <w:r w:rsidRPr="002B178F">
        <w:rPr>
          <w:sz w:val="28"/>
          <w:szCs w:val="28"/>
        </w:rPr>
        <w:t xml:space="preserve"> </w:t>
      </w:r>
      <w:proofErr w:type="spellStart"/>
      <w:r w:rsidRPr="002B178F">
        <w:rPr>
          <w:sz w:val="28"/>
          <w:szCs w:val="28"/>
        </w:rPr>
        <w:t>удвічі</w:t>
      </w:r>
      <w:proofErr w:type="spellEnd"/>
      <w:r w:rsidRPr="002B178F">
        <w:rPr>
          <w:sz w:val="28"/>
          <w:szCs w:val="28"/>
        </w:rPr>
        <w:t xml:space="preserve">, при </w:t>
      </w:r>
      <w:proofErr w:type="spellStart"/>
      <w:r w:rsidRPr="002B178F">
        <w:rPr>
          <w:sz w:val="28"/>
          <w:szCs w:val="28"/>
        </w:rPr>
        <w:t>цьому</w:t>
      </w:r>
      <w:proofErr w:type="spellEnd"/>
      <w:r w:rsidRPr="002B178F">
        <w:rPr>
          <w:sz w:val="28"/>
          <w:szCs w:val="28"/>
        </w:rPr>
        <w:t xml:space="preserve"> </w:t>
      </w:r>
      <w:proofErr w:type="spellStart"/>
      <w:r w:rsidRPr="002B178F">
        <w:rPr>
          <w:sz w:val="28"/>
          <w:szCs w:val="28"/>
        </w:rPr>
        <w:t>значну</w:t>
      </w:r>
      <w:proofErr w:type="spellEnd"/>
      <w:r w:rsidRPr="002B178F">
        <w:rPr>
          <w:sz w:val="28"/>
          <w:szCs w:val="28"/>
        </w:rPr>
        <w:t xml:space="preserve"> </w:t>
      </w:r>
      <w:proofErr w:type="spellStart"/>
      <w:r w:rsidRPr="002B178F">
        <w:rPr>
          <w:sz w:val="28"/>
          <w:szCs w:val="28"/>
        </w:rPr>
        <w:t>частку</w:t>
      </w:r>
      <w:proofErr w:type="spellEnd"/>
      <w:r w:rsidRPr="002B178F">
        <w:rPr>
          <w:sz w:val="28"/>
          <w:szCs w:val="28"/>
        </w:rPr>
        <w:t xml:space="preserve"> </w:t>
      </w:r>
      <w:proofErr w:type="spellStart"/>
      <w:r w:rsidRPr="002B178F">
        <w:rPr>
          <w:sz w:val="28"/>
          <w:szCs w:val="28"/>
        </w:rPr>
        <w:t>займали</w:t>
      </w:r>
      <w:proofErr w:type="spellEnd"/>
      <w:r w:rsidRPr="002B178F">
        <w:rPr>
          <w:sz w:val="28"/>
          <w:szCs w:val="28"/>
        </w:rPr>
        <w:t xml:space="preserve"> </w:t>
      </w:r>
      <w:proofErr w:type="spellStart"/>
      <w:r w:rsidRPr="002B178F">
        <w:rPr>
          <w:sz w:val="28"/>
          <w:szCs w:val="28"/>
        </w:rPr>
        <w:t>оборотні</w:t>
      </w:r>
      <w:proofErr w:type="spellEnd"/>
      <w:r w:rsidRPr="002B178F">
        <w:rPr>
          <w:sz w:val="28"/>
          <w:szCs w:val="28"/>
        </w:rPr>
        <w:t xml:space="preserve"> </w:t>
      </w:r>
      <w:proofErr w:type="spellStart"/>
      <w:r w:rsidRPr="002B178F">
        <w:rPr>
          <w:sz w:val="28"/>
          <w:szCs w:val="28"/>
        </w:rPr>
        <w:t>активи</w:t>
      </w:r>
      <w:proofErr w:type="spellEnd"/>
      <w:r w:rsidRPr="002B178F">
        <w:rPr>
          <w:sz w:val="28"/>
          <w:szCs w:val="28"/>
        </w:rPr>
        <w:t xml:space="preserve">, </w:t>
      </w:r>
      <w:proofErr w:type="spellStart"/>
      <w:r w:rsidRPr="002B178F">
        <w:rPr>
          <w:sz w:val="28"/>
          <w:szCs w:val="28"/>
        </w:rPr>
        <w:t>що</w:t>
      </w:r>
      <w:proofErr w:type="spellEnd"/>
      <w:r w:rsidRPr="002B178F">
        <w:rPr>
          <w:sz w:val="28"/>
          <w:szCs w:val="28"/>
        </w:rPr>
        <w:t xml:space="preserve"> </w:t>
      </w:r>
      <w:proofErr w:type="spellStart"/>
      <w:r w:rsidRPr="002B178F">
        <w:rPr>
          <w:sz w:val="28"/>
          <w:szCs w:val="28"/>
        </w:rPr>
        <w:t>свідчить</w:t>
      </w:r>
      <w:proofErr w:type="spellEnd"/>
      <w:r w:rsidRPr="002B178F">
        <w:rPr>
          <w:sz w:val="28"/>
          <w:szCs w:val="28"/>
        </w:rPr>
        <w:t xml:space="preserve"> про </w:t>
      </w:r>
      <w:proofErr w:type="spellStart"/>
      <w:r w:rsidRPr="002B178F">
        <w:rPr>
          <w:sz w:val="28"/>
          <w:szCs w:val="28"/>
        </w:rPr>
        <w:t>гнучкість</w:t>
      </w:r>
      <w:proofErr w:type="spellEnd"/>
      <w:r w:rsidRPr="002B178F">
        <w:rPr>
          <w:sz w:val="28"/>
          <w:szCs w:val="28"/>
        </w:rPr>
        <w:t xml:space="preserve"> та </w:t>
      </w:r>
      <w:proofErr w:type="spellStart"/>
      <w:r w:rsidRPr="002B178F">
        <w:rPr>
          <w:sz w:val="28"/>
          <w:szCs w:val="28"/>
        </w:rPr>
        <w:t>високий</w:t>
      </w:r>
      <w:proofErr w:type="spellEnd"/>
      <w:r w:rsidRPr="002B178F">
        <w:rPr>
          <w:sz w:val="28"/>
          <w:szCs w:val="28"/>
        </w:rPr>
        <w:t xml:space="preserve"> </w:t>
      </w:r>
      <w:proofErr w:type="spellStart"/>
      <w:r w:rsidRPr="002B178F">
        <w:rPr>
          <w:sz w:val="28"/>
          <w:szCs w:val="28"/>
        </w:rPr>
        <w:t>рівень</w:t>
      </w:r>
      <w:proofErr w:type="spellEnd"/>
      <w:r w:rsidRPr="002B178F">
        <w:rPr>
          <w:sz w:val="28"/>
          <w:szCs w:val="28"/>
        </w:rPr>
        <w:t xml:space="preserve"> </w:t>
      </w:r>
      <w:proofErr w:type="spellStart"/>
      <w:r w:rsidRPr="002B178F">
        <w:rPr>
          <w:sz w:val="28"/>
          <w:szCs w:val="28"/>
        </w:rPr>
        <w:t>ліквідності</w:t>
      </w:r>
      <w:proofErr w:type="spellEnd"/>
      <w:r w:rsidRPr="002B178F">
        <w:rPr>
          <w:sz w:val="28"/>
          <w:szCs w:val="28"/>
        </w:rPr>
        <w:t xml:space="preserve"> </w:t>
      </w:r>
      <w:proofErr w:type="spellStart"/>
      <w:r w:rsidRPr="002B178F">
        <w:rPr>
          <w:sz w:val="28"/>
          <w:szCs w:val="28"/>
        </w:rPr>
        <w:t>підприємства</w:t>
      </w:r>
      <w:proofErr w:type="spellEnd"/>
      <w:r w:rsidRPr="002B178F">
        <w:rPr>
          <w:sz w:val="28"/>
          <w:szCs w:val="28"/>
        </w:rPr>
        <w:t xml:space="preserve">. </w:t>
      </w:r>
      <w:proofErr w:type="spellStart"/>
      <w:r w:rsidRPr="002B178F">
        <w:rPr>
          <w:sz w:val="28"/>
          <w:szCs w:val="28"/>
        </w:rPr>
        <w:t>Зростання</w:t>
      </w:r>
      <w:proofErr w:type="spellEnd"/>
      <w:r w:rsidRPr="002B178F">
        <w:rPr>
          <w:sz w:val="28"/>
          <w:szCs w:val="28"/>
        </w:rPr>
        <w:t xml:space="preserve"> </w:t>
      </w:r>
      <w:proofErr w:type="spellStart"/>
      <w:r w:rsidRPr="002B178F">
        <w:rPr>
          <w:sz w:val="28"/>
          <w:szCs w:val="28"/>
        </w:rPr>
        <w:t>необоротних</w:t>
      </w:r>
      <w:proofErr w:type="spellEnd"/>
      <w:r w:rsidRPr="002B178F">
        <w:rPr>
          <w:sz w:val="28"/>
          <w:szCs w:val="28"/>
        </w:rPr>
        <w:t xml:space="preserve"> </w:t>
      </w:r>
      <w:proofErr w:type="spellStart"/>
      <w:r w:rsidRPr="002B178F">
        <w:rPr>
          <w:sz w:val="28"/>
          <w:szCs w:val="28"/>
        </w:rPr>
        <w:t>активів</w:t>
      </w:r>
      <w:proofErr w:type="spellEnd"/>
      <w:r w:rsidRPr="002B178F">
        <w:rPr>
          <w:sz w:val="28"/>
          <w:szCs w:val="28"/>
        </w:rPr>
        <w:t xml:space="preserve">, </w:t>
      </w:r>
      <w:proofErr w:type="spellStart"/>
      <w:r w:rsidRPr="002B178F">
        <w:rPr>
          <w:sz w:val="28"/>
          <w:szCs w:val="28"/>
        </w:rPr>
        <w:t>включаючи</w:t>
      </w:r>
      <w:proofErr w:type="spellEnd"/>
      <w:r w:rsidRPr="002B178F">
        <w:rPr>
          <w:sz w:val="28"/>
          <w:szCs w:val="28"/>
        </w:rPr>
        <w:t xml:space="preserve"> </w:t>
      </w:r>
      <w:proofErr w:type="spellStart"/>
      <w:r w:rsidRPr="002B178F">
        <w:rPr>
          <w:sz w:val="28"/>
          <w:szCs w:val="28"/>
        </w:rPr>
        <w:t>модернізацію</w:t>
      </w:r>
      <w:proofErr w:type="spellEnd"/>
      <w:r w:rsidRPr="002B178F">
        <w:rPr>
          <w:sz w:val="28"/>
          <w:szCs w:val="28"/>
        </w:rPr>
        <w:t xml:space="preserve"> </w:t>
      </w:r>
      <w:proofErr w:type="spellStart"/>
      <w:r w:rsidRPr="002B178F">
        <w:rPr>
          <w:sz w:val="28"/>
          <w:szCs w:val="28"/>
        </w:rPr>
        <w:t>торгових</w:t>
      </w:r>
      <w:proofErr w:type="spellEnd"/>
      <w:r w:rsidRPr="002B178F">
        <w:rPr>
          <w:sz w:val="28"/>
          <w:szCs w:val="28"/>
        </w:rPr>
        <w:t xml:space="preserve"> </w:t>
      </w:r>
      <w:proofErr w:type="spellStart"/>
      <w:r w:rsidRPr="002B178F">
        <w:rPr>
          <w:sz w:val="28"/>
          <w:szCs w:val="28"/>
        </w:rPr>
        <w:t>площ</w:t>
      </w:r>
      <w:proofErr w:type="spellEnd"/>
      <w:r w:rsidRPr="002B178F">
        <w:rPr>
          <w:sz w:val="28"/>
          <w:szCs w:val="28"/>
        </w:rPr>
        <w:t xml:space="preserve">, </w:t>
      </w:r>
      <w:proofErr w:type="spellStart"/>
      <w:r w:rsidRPr="002B178F">
        <w:rPr>
          <w:sz w:val="28"/>
          <w:szCs w:val="28"/>
        </w:rPr>
        <w:t>логістичних</w:t>
      </w:r>
      <w:proofErr w:type="spellEnd"/>
      <w:r w:rsidRPr="002B178F">
        <w:rPr>
          <w:sz w:val="28"/>
          <w:szCs w:val="28"/>
        </w:rPr>
        <w:t xml:space="preserve"> </w:t>
      </w:r>
      <w:proofErr w:type="spellStart"/>
      <w:r w:rsidRPr="002B178F">
        <w:rPr>
          <w:sz w:val="28"/>
          <w:szCs w:val="28"/>
        </w:rPr>
        <w:t>центрів</w:t>
      </w:r>
      <w:proofErr w:type="spellEnd"/>
      <w:r w:rsidRPr="002B178F">
        <w:rPr>
          <w:sz w:val="28"/>
          <w:szCs w:val="28"/>
        </w:rPr>
        <w:t xml:space="preserve"> та </w:t>
      </w:r>
      <w:proofErr w:type="spellStart"/>
      <w:r w:rsidRPr="002B178F">
        <w:rPr>
          <w:sz w:val="28"/>
          <w:szCs w:val="28"/>
        </w:rPr>
        <w:t>впровадження</w:t>
      </w:r>
      <w:proofErr w:type="spellEnd"/>
      <w:r w:rsidRPr="002B178F">
        <w:rPr>
          <w:sz w:val="28"/>
          <w:szCs w:val="28"/>
        </w:rPr>
        <w:t xml:space="preserve"> </w:t>
      </w:r>
      <w:proofErr w:type="spellStart"/>
      <w:r w:rsidRPr="002B178F">
        <w:rPr>
          <w:sz w:val="28"/>
          <w:szCs w:val="28"/>
        </w:rPr>
        <w:t>інформаційних</w:t>
      </w:r>
      <w:proofErr w:type="spellEnd"/>
      <w:r w:rsidRPr="002B178F">
        <w:rPr>
          <w:sz w:val="28"/>
          <w:szCs w:val="28"/>
        </w:rPr>
        <w:t xml:space="preserve"> систем, </w:t>
      </w:r>
      <w:proofErr w:type="spellStart"/>
      <w:r w:rsidRPr="002B178F">
        <w:rPr>
          <w:sz w:val="28"/>
          <w:szCs w:val="28"/>
        </w:rPr>
        <w:t>підтверджує</w:t>
      </w:r>
      <w:proofErr w:type="spellEnd"/>
      <w:r w:rsidRPr="002B178F">
        <w:rPr>
          <w:sz w:val="28"/>
          <w:szCs w:val="28"/>
        </w:rPr>
        <w:t xml:space="preserve"> </w:t>
      </w:r>
      <w:proofErr w:type="spellStart"/>
      <w:r w:rsidRPr="002B178F">
        <w:rPr>
          <w:sz w:val="28"/>
          <w:szCs w:val="28"/>
        </w:rPr>
        <w:t>стратегічну</w:t>
      </w:r>
      <w:proofErr w:type="spellEnd"/>
      <w:r w:rsidRPr="002B178F">
        <w:rPr>
          <w:sz w:val="28"/>
          <w:szCs w:val="28"/>
        </w:rPr>
        <w:t xml:space="preserve"> </w:t>
      </w:r>
      <w:proofErr w:type="spellStart"/>
      <w:r w:rsidRPr="002B178F">
        <w:rPr>
          <w:sz w:val="28"/>
          <w:szCs w:val="28"/>
        </w:rPr>
        <w:t>орієнтацію</w:t>
      </w:r>
      <w:proofErr w:type="spellEnd"/>
      <w:r w:rsidRPr="002B178F">
        <w:rPr>
          <w:sz w:val="28"/>
          <w:szCs w:val="28"/>
        </w:rPr>
        <w:t xml:space="preserve"> на </w:t>
      </w:r>
      <w:proofErr w:type="spellStart"/>
      <w:r w:rsidRPr="002B178F">
        <w:rPr>
          <w:sz w:val="28"/>
          <w:szCs w:val="28"/>
        </w:rPr>
        <w:t>довгострокове</w:t>
      </w:r>
      <w:proofErr w:type="spellEnd"/>
      <w:r w:rsidRPr="002B178F">
        <w:rPr>
          <w:sz w:val="28"/>
          <w:szCs w:val="28"/>
        </w:rPr>
        <w:t xml:space="preserve"> </w:t>
      </w:r>
      <w:proofErr w:type="spellStart"/>
      <w:r w:rsidRPr="002B178F">
        <w:rPr>
          <w:sz w:val="28"/>
          <w:szCs w:val="28"/>
        </w:rPr>
        <w:t>підвищення</w:t>
      </w:r>
      <w:proofErr w:type="spellEnd"/>
      <w:r w:rsidRPr="002B178F">
        <w:rPr>
          <w:sz w:val="28"/>
          <w:szCs w:val="28"/>
        </w:rPr>
        <w:t xml:space="preserve"> </w:t>
      </w:r>
      <w:proofErr w:type="spellStart"/>
      <w:r w:rsidRPr="002B178F">
        <w:rPr>
          <w:sz w:val="28"/>
          <w:szCs w:val="28"/>
        </w:rPr>
        <w:t>операційної</w:t>
      </w:r>
      <w:proofErr w:type="spellEnd"/>
      <w:r w:rsidRPr="002B178F">
        <w:rPr>
          <w:sz w:val="28"/>
          <w:szCs w:val="28"/>
        </w:rPr>
        <w:t xml:space="preserve"> </w:t>
      </w:r>
      <w:proofErr w:type="spellStart"/>
      <w:r w:rsidRPr="002B178F">
        <w:rPr>
          <w:sz w:val="28"/>
          <w:szCs w:val="28"/>
        </w:rPr>
        <w:t>ефективності</w:t>
      </w:r>
      <w:proofErr w:type="spellEnd"/>
      <w:r w:rsidRPr="002B178F">
        <w:rPr>
          <w:sz w:val="28"/>
          <w:szCs w:val="28"/>
        </w:rPr>
        <w:t xml:space="preserve">. </w:t>
      </w:r>
      <w:proofErr w:type="spellStart"/>
      <w:r w:rsidRPr="002B178F">
        <w:rPr>
          <w:sz w:val="28"/>
          <w:szCs w:val="28"/>
        </w:rPr>
        <w:t>Динаміка</w:t>
      </w:r>
      <w:proofErr w:type="spellEnd"/>
      <w:r w:rsidRPr="002B178F">
        <w:rPr>
          <w:sz w:val="28"/>
          <w:szCs w:val="28"/>
        </w:rPr>
        <w:t xml:space="preserve"> </w:t>
      </w:r>
      <w:proofErr w:type="spellStart"/>
      <w:r w:rsidRPr="002B178F">
        <w:rPr>
          <w:sz w:val="28"/>
          <w:szCs w:val="28"/>
        </w:rPr>
        <w:t>пасивів</w:t>
      </w:r>
      <w:proofErr w:type="spellEnd"/>
      <w:r w:rsidRPr="002B178F">
        <w:rPr>
          <w:sz w:val="28"/>
          <w:szCs w:val="28"/>
        </w:rPr>
        <w:t xml:space="preserve"> </w:t>
      </w:r>
      <w:proofErr w:type="spellStart"/>
      <w:r w:rsidRPr="002B178F">
        <w:rPr>
          <w:sz w:val="28"/>
          <w:szCs w:val="28"/>
        </w:rPr>
        <w:t>свідчить</w:t>
      </w:r>
      <w:proofErr w:type="spellEnd"/>
      <w:r w:rsidRPr="002B178F">
        <w:rPr>
          <w:sz w:val="28"/>
          <w:szCs w:val="28"/>
        </w:rPr>
        <w:t xml:space="preserve"> про </w:t>
      </w:r>
      <w:proofErr w:type="spellStart"/>
      <w:r w:rsidRPr="002B178F">
        <w:rPr>
          <w:sz w:val="28"/>
          <w:szCs w:val="28"/>
        </w:rPr>
        <w:t>збільшення</w:t>
      </w:r>
      <w:proofErr w:type="spellEnd"/>
      <w:r w:rsidRPr="002B178F">
        <w:rPr>
          <w:sz w:val="28"/>
          <w:szCs w:val="28"/>
        </w:rPr>
        <w:t xml:space="preserve"> </w:t>
      </w:r>
      <w:proofErr w:type="spellStart"/>
      <w:r w:rsidRPr="002B178F">
        <w:rPr>
          <w:sz w:val="28"/>
          <w:szCs w:val="28"/>
        </w:rPr>
        <w:t>залученого</w:t>
      </w:r>
      <w:proofErr w:type="spellEnd"/>
      <w:r w:rsidRPr="002B178F">
        <w:rPr>
          <w:sz w:val="28"/>
          <w:szCs w:val="28"/>
        </w:rPr>
        <w:t xml:space="preserve"> </w:t>
      </w:r>
      <w:proofErr w:type="spellStart"/>
      <w:r w:rsidRPr="002B178F">
        <w:rPr>
          <w:sz w:val="28"/>
          <w:szCs w:val="28"/>
        </w:rPr>
        <w:t>капіталу</w:t>
      </w:r>
      <w:proofErr w:type="spellEnd"/>
      <w:r w:rsidRPr="002B178F">
        <w:rPr>
          <w:sz w:val="28"/>
          <w:szCs w:val="28"/>
        </w:rPr>
        <w:t xml:space="preserve">, </w:t>
      </w:r>
      <w:proofErr w:type="spellStart"/>
      <w:r w:rsidRPr="002B178F">
        <w:rPr>
          <w:sz w:val="28"/>
          <w:szCs w:val="28"/>
        </w:rPr>
        <w:t>зокрема</w:t>
      </w:r>
      <w:proofErr w:type="spellEnd"/>
      <w:r w:rsidRPr="002B178F">
        <w:rPr>
          <w:sz w:val="28"/>
          <w:szCs w:val="28"/>
        </w:rPr>
        <w:t xml:space="preserve"> </w:t>
      </w:r>
      <w:proofErr w:type="spellStart"/>
      <w:r w:rsidRPr="002B178F">
        <w:rPr>
          <w:sz w:val="28"/>
          <w:szCs w:val="28"/>
        </w:rPr>
        <w:t>поточних</w:t>
      </w:r>
      <w:proofErr w:type="spellEnd"/>
      <w:r w:rsidRPr="002B178F">
        <w:rPr>
          <w:sz w:val="28"/>
          <w:szCs w:val="28"/>
        </w:rPr>
        <w:t xml:space="preserve"> </w:t>
      </w:r>
      <w:proofErr w:type="spellStart"/>
      <w:r w:rsidRPr="002B178F">
        <w:rPr>
          <w:sz w:val="28"/>
          <w:szCs w:val="28"/>
        </w:rPr>
        <w:t>зобов’язань</w:t>
      </w:r>
      <w:proofErr w:type="spellEnd"/>
      <w:r w:rsidRPr="002B178F">
        <w:rPr>
          <w:sz w:val="28"/>
          <w:szCs w:val="28"/>
        </w:rPr>
        <w:t xml:space="preserve">, </w:t>
      </w:r>
      <w:proofErr w:type="spellStart"/>
      <w:r w:rsidRPr="002B178F">
        <w:rPr>
          <w:sz w:val="28"/>
          <w:szCs w:val="28"/>
        </w:rPr>
        <w:t>що</w:t>
      </w:r>
      <w:proofErr w:type="spellEnd"/>
      <w:r w:rsidRPr="002B178F">
        <w:rPr>
          <w:sz w:val="28"/>
          <w:szCs w:val="28"/>
        </w:rPr>
        <w:t xml:space="preserve"> </w:t>
      </w:r>
      <w:proofErr w:type="spellStart"/>
      <w:r w:rsidRPr="002B178F">
        <w:rPr>
          <w:sz w:val="28"/>
          <w:szCs w:val="28"/>
        </w:rPr>
        <w:t>зумовлює</w:t>
      </w:r>
      <w:proofErr w:type="spellEnd"/>
      <w:r w:rsidRPr="002B178F">
        <w:rPr>
          <w:sz w:val="28"/>
          <w:szCs w:val="28"/>
        </w:rPr>
        <w:t xml:space="preserve"> </w:t>
      </w:r>
      <w:proofErr w:type="spellStart"/>
      <w:r w:rsidRPr="002B178F">
        <w:rPr>
          <w:sz w:val="28"/>
          <w:szCs w:val="28"/>
        </w:rPr>
        <w:t>підвищення</w:t>
      </w:r>
      <w:proofErr w:type="spellEnd"/>
      <w:r w:rsidRPr="002B178F">
        <w:rPr>
          <w:sz w:val="28"/>
          <w:szCs w:val="28"/>
        </w:rPr>
        <w:t xml:space="preserve"> </w:t>
      </w:r>
      <w:proofErr w:type="spellStart"/>
      <w:r w:rsidRPr="002B178F">
        <w:rPr>
          <w:sz w:val="28"/>
          <w:szCs w:val="28"/>
        </w:rPr>
        <w:t>фінансових</w:t>
      </w:r>
      <w:proofErr w:type="spellEnd"/>
      <w:r w:rsidRPr="002B178F">
        <w:rPr>
          <w:sz w:val="28"/>
          <w:szCs w:val="28"/>
        </w:rPr>
        <w:t xml:space="preserve"> </w:t>
      </w:r>
      <w:proofErr w:type="spellStart"/>
      <w:r w:rsidRPr="002B178F">
        <w:rPr>
          <w:sz w:val="28"/>
          <w:szCs w:val="28"/>
        </w:rPr>
        <w:t>ризиків</w:t>
      </w:r>
      <w:proofErr w:type="spellEnd"/>
      <w:r w:rsidRPr="002B178F">
        <w:rPr>
          <w:sz w:val="28"/>
          <w:szCs w:val="28"/>
        </w:rPr>
        <w:t xml:space="preserve"> і </w:t>
      </w:r>
      <w:proofErr w:type="spellStart"/>
      <w:r w:rsidRPr="002B178F">
        <w:rPr>
          <w:sz w:val="28"/>
          <w:szCs w:val="28"/>
        </w:rPr>
        <w:t>потребує</w:t>
      </w:r>
      <w:proofErr w:type="spellEnd"/>
      <w:r w:rsidRPr="002B178F">
        <w:rPr>
          <w:sz w:val="28"/>
          <w:szCs w:val="28"/>
        </w:rPr>
        <w:t xml:space="preserve"> </w:t>
      </w:r>
      <w:proofErr w:type="spellStart"/>
      <w:r w:rsidRPr="002B178F">
        <w:rPr>
          <w:sz w:val="28"/>
          <w:szCs w:val="28"/>
        </w:rPr>
        <w:t>обережного</w:t>
      </w:r>
      <w:proofErr w:type="spellEnd"/>
      <w:r w:rsidRPr="002B178F">
        <w:rPr>
          <w:sz w:val="28"/>
          <w:szCs w:val="28"/>
        </w:rPr>
        <w:t xml:space="preserve"> </w:t>
      </w:r>
      <w:proofErr w:type="spellStart"/>
      <w:r w:rsidRPr="002B178F">
        <w:rPr>
          <w:sz w:val="28"/>
          <w:szCs w:val="28"/>
        </w:rPr>
        <w:t>управління</w:t>
      </w:r>
      <w:proofErr w:type="spellEnd"/>
      <w:r w:rsidRPr="002B178F">
        <w:rPr>
          <w:sz w:val="28"/>
          <w:szCs w:val="28"/>
        </w:rPr>
        <w:t xml:space="preserve"> </w:t>
      </w:r>
      <w:proofErr w:type="spellStart"/>
      <w:r w:rsidRPr="002B178F">
        <w:rPr>
          <w:sz w:val="28"/>
          <w:szCs w:val="28"/>
        </w:rPr>
        <w:t>ліквідністю</w:t>
      </w:r>
      <w:proofErr w:type="spellEnd"/>
      <w:r w:rsidRPr="002B178F">
        <w:rPr>
          <w:sz w:val="28"/>
          <w:szCs w:val="28"/>
        </w:rPr>
        <w:t xml:space="preserve">. </w:t>
      </w:r>
      <w:proofErr w:type="spellStart"/>
      <w:r w:rsidRPr="002B178F">
        <w:rPr>
          <w:sz w:val="28"/>
          <w:szCs w:val="28"/>
        </w:rPr>
        <w:t>Водночас</w:t>
      </w:r>
      <w:proofErr w:type="spellEnd"/>
      <w:r w:rsidRPr="002B178F">
        <w:rPr>
          <w:sz w:val="28"/>
          <w:szCs w:val="28"/>
        </w:rPr>
        <w:t xml:space="preserve"> </w:t>
      </w:r>
      <w:proofErr w:type="spellStart"/>
      <w:r w:rsidRPr="002B178F">
        <w:rPr>
          <w:sz w:val="28"/>
          <w:szCs w:val="28"/>
        </w:rPr>
        <w:t>приріст</w:t>
      </w:r>
      <w:proofErr w:type="spellEnd"/>
      <w:r w:rsidRPr="002B178F">
        <w:rPr>
          <w:sz w:val="28"/>
          <w:szCs w:val="28"/>
        </w:rPr>
        <w:t xml:space="preserve"> </w:t>
      </w:r>
      <w:proofErr w:type="spellStart"/>
      <w:r w:rsidRPr="002B178F">
        <w:rPr>
          <w:sz w:val="28"/>
          <w:szCs w:val="28"/>
        </w:rPr>
        <w:t>довгострокових</w:t>
      </w:r>
      <w:proofErr w:type="spellEnd"/>
      <w:r w:rsidRPr="002B178F">
        <w:rPr>
          <w:sz w:val="28"/>
          <w:szCs w:val="28"/>
        </w:rPr>
        <w:t xml:space="preserve"> </w:t>
      </w:r>
      <w:proofErr w:type="spellStart"/>
      <w:r w:rsidRPr="002B178F">
        <w:rPr>
          <w:sz w:val="28"/>
          <w:szCs w:val="28"/>
        </w:rPr>
        <w:t>зобов’язань</w:t>
      </w:r>
      <w:proofErr w:type="spellEnd"/>
      <w:r w:rsidRPr="002B178F">
        <w:rPr>
          <w:sz w:val="28"/>
          <w:szCs w:val="28"/>
        </w:rPr>
        <w:t xml:space="preserve"> </w:t>
      </w:r>
      <w:proofErr w:type="spellStart"/>
      <w:r w:rsidRPr="002B178F">
        <w:rPr>
          <w:sz w:val="28"/>
          <w:szCs w:val="28"/>
        </w:rPr>
        <w:t>відображає</w:t>
      </w:r>
      <w:proofErr w:type="spellEnd"/>
      <w:r w:rsidRPr="002B178F">
        <w:rPr>
          <w:sz w:val="28"/>
          <w:szCs w:val="28"/>
        </w:rPr>
        <w:t xml:space="preserve"> </w:t>
      </w:r>
      <w:proofErr w:type="spellStart"/>
      <w:r w:rsidRPr="002B178F">
        <w:rPr>
          <w:sz w:val="28"/>
          <w:szCs w:val="28"/>
        </w:rPr>
        <w:t>стратегічне</w:t>
      </w:r>
      <w:proofErr w:type="spellEnd"/>
      <w:r w:rsidRPr="002B178F">
        <w:rPr>
          <w:sz w:val="28"/>
          <w:szCs w:val="28"/>
        </w:rPr>
        <w:t xml:space="preserve"> </w:t>
      </w:r>
      <w:proofErr w:type="spellStart"/>
      <w:r w:rsidRPr="002B178F">
        <w:rPr>
          <w:sz w:val="28"/>
          <w:szCs w:val="28"/>
        </w:rPr>
        <w:t>фінансування</w:t>
      </w:r>
      <w:proofErr w:type="spellEnd"/>
      <w:r w:rsidRPr="002B178F">
        <w:rPr>
          <w:sz w:val="28"/>
          <w:szCs w:val="28"/>
        </w:rPr>
        <w:t xml:space="preserve"> </w:t>
      </w:r>
      <w:proofErr w:type="spellStart"/>
      <w:r w:rsidRPr="002B178F">
        <w:rPr>
          <w:sz w:val="28"/>
          <w:szCs w:val="28"/>
        </w:rPr>
        <w:t>інвестиційних</w:t>
      </w:r>
      <w:proofErr w:type="spellEnd"/>
      <w:r w:rsidRPr="002B178F">
        <w:rPr>
          <w:sz w:val="28"/>
          <w:szCs w:val="28"/>
        </w:rPr>
        <w:t xml:space="preserve"> </w:t>
      </w:r>
      <w:proofErr w:type="spellStart"/>
      <w:r w:rsidRPr="002B178F">
        <w:rPr>
          <w:sz w:val="28"/>
          <w:szCs w:val="28"/>
        </w:rPr>
        <w:t>проєктів</w:t>
      </w:r>
      <w:proofErr w:type="spellEnd"/>
      <w:r w:rsidRPr="002B178F">
        <w:rPr>
          <w:sz w:val="28"/>
          <w:szCs w:val="28"/>
        </w:rPr>
        <w:t xml:space="preserve"> та </w:t>
      </w:r>
      <w:proofErr w:type="spellStart"/>
      <w:r w:rsidRPr="002B178F">
        <w:rPr>
          <w:sz w:val="28"/>
          <w:szCs w:val="28"/>
        </w:rPr>
        <w:t>розвиток</w:t>
      </w:r>
      <w:proofErr w:type="spellEnd"/>
      <w:r w:rsidRPr="002B178F">
        <w:rPr>
          <w:sz w:val="28"/>
          <w:szCs w:val="28"/>
        </w:rPr>
        <w:t xml:space="preserve"> </w:t>
      </w:r>
      <w:proofErr w:type="spellStart"/>
      <w:r w:rsidRPr="002B178F">
        <w:rPr>
          <w:sz w:val="28"/>
          <w:szCs w:val="28"/>
        </w:rPr>
        <w:t>цифрової</w:t>
      </w:r>
      <w:proofErr w:type="spellEnd"/>
      <w:r w:rsidRPr="002B178F">
        <w:rPr>
          <w:sz w:val="28"/>
          <w:szCs w:val="28"/>
        </w:rPr>
        <w:t xml:space="preserve"> </w:t>
      </w:r>
      <w:proofErr w:type="spellStart"/>
      <w:r w:rsidRPr="002B178F">
        <w:rPr>
          <w:sz w:val="28"/>
          <w:szCs w:val="28"/>
        </w:rPr>
        <w:t>інфраструктури</w:t>
      </w:r>
      <w:proofErr w:type="spellEnd"/>
      <w:r w:rsidRPr="002B178F">
        <w:rPr>
          <w:sz w:val="28"/>
          <w:szCs w:val="28"/>
        </w:rPr>
        <w:t>.</w:t>
      </w:r>
    </w:p>
    <w:p w14:paraId="510B6E17" w14:textId="77777777" w:rsidR="00005965" w:rsidRPr="002B178F" w:rsidRDefault="00005965" w:rsidP="00005965">
      <w:pPr>
        <w:spacing w:line="360" w:lineRule="auto"/>
        <w:ind w:firstLine="709"/>
        <w:jc w:val="both"/>
        <w:rPr>
          <w:sz w:val="28"/>
          <w:szCs w:val="28"/>
        </w:rPr>
      </w:pPr>
      <w:proofErr w:type="spellStart"/>
      <w:r w:rsidRPr="002B178F">
        <w:rPr>
          <w:sz w:val="28"/>
          <w:szCs w:val="28"/>
        </w:rPr>
        <w:t>Фінансові</w:t>
      </w:r>
      <w:proofErr w:type="spellEnd"/>
      <w:r w:rsidRPr="002B178F">
        <w:rPr>
          <w:sz w:val="28"/>
          <w:szCs w:val="28"/>
        </w:rPr>
        <w:t xml:space="preserve"> </w:t>
      </w:r>
      <w:proofErr w:type="spellStart"/>
      <w:r w:rsidRPr="002B178F">
        <w:rPr>
          <w:sz w:val="28"/>
          <w:szCs w:val="28"/>
        </w:rPr>
        <w:t>результати</w:t>
      </w:r>
      <w:proofErr w:type="spellEnd"/>
      <w:r w:rsidRPr="002B178F">
        <w:rPr>
          <w:sz w:val="28"/>
          <w:szCs w:val="28"/>
        </w:rPr>
        <w:t xml:space="preserve"> та </w:t>
      </w:r>
      <w:proofErr w:type="spellStart"/>
      <w:r w:rsidRPr="002B178F">
        <w:rPr>
          <w:sz w:val="28"/>
          <w:szCs w:val="28"/>
        </w:rPr>
        <w:t>ефективність</w:t>
      </w:r>
      <w:proofErr w:type="spellEnd"/>
      <w:r w:rsidRPr="002B178F">
        <w:rPr>
          <w:sz w:val="28"/>
          <w:szCs w:val="28"/>
        </w:rPr>
        <w:t xml:space="preserve"> </w:t>
      </w:r>
      <w:proofErr w:type="spellStart"/>
      <w:r w:rsidRPr="002B178F">
        <w:rPr>
          <w:sz w:val="28"/>
          <w:szCs w:val="28"/>
        </w:rPr>
        <w:t>діяльності</w:t>
      </w:r>
      <w:proofErr w:type="spellEnd"/>
      <w:r w:rsidRPr="002B178F">
        <w:rPr>
          <w:sz w:val="28"/>
          <w:szCs w:val="28"/>
        </w:rPr>
        <w:t xml:space="preserve"> </w:t>
      </w:r>
      <w:proofErr w:type="spellStart"/>
      <w:r w:rsidRPr="002B178F">
        <w:rPr>
          <w:sz w:val="28"/>
          <w:szCs w:val="28"/>
        </w:rPr>
        <w:t>компанії</w:t>
      </w:r>
      <w:proofErr w:type="spellEnd"/>
      <w:r w:rsidRPr="002B178F">
        <w:rPr>
          <w:sz w:val="28"/>
          <w:szCs w:val="28"/>
        </w:rPr>
        <w:t xml:space="preserve"> </w:t>
      </w:r>
      <w:proofErr w:type="spellStart"/>
      <w:r w:rsidRPr="002B178F">
        <w:rPr>
          <w:sz w:val="28"/>
          <w:szCs w:val="28"/>
        </w:rPr>
        <w:t>демонструють</w:t>
      </w:r>
      <w:proofErr w:type="spellEnd"/>
      <w:r w:rsidRPr="002B178F">
        <w:rPr>
          <w:sz w:val="28"/>
          <w:szCs w:val="28"/>
        </w:rPr>
        <w:t xml:space="preserve"> </w:t>
      </w:r>
      <w:proofErr w:type="spellStart"/>
      <w:r w:rsidRPr="002B178F">
        <w:rPr>
          <w:sz w:val="28"/>
          <w:szCs w:val="28"/>
        </w:rPr>
        <w:t>позитивну</w:t>
      </w:r>
      <w:proofErr w:type="spellEnd"/>
      <w:r w:rsidRPr="002B178F">
        <w:rPr>
          <w:sz w:val="28"/>
          <w:szCs w:val="28"/>
        </w:rPr>
        <w:t xml:space="preserve"> </w:t>
      </w:r>
      <w:proofErr w:type="spellStart"/>
      <w:r w:rsidRPr="002B178F">
        <w:rPr>
          <w:sz w:val="28"/>
          <w:szCs w:val="28"/>
        </w:rPr>
        <w:t>динаміку</w:t>
      </w:r>
      <w:proofErr w:type="spellEnd"/>
      <w:r w:rsidRPr="002B178F">
        <w:rPr>
          <w:sz w:val="28"/>
          <w:szCs w:val="28"/>
        </w:rPr>
        <w:t xml:space="preserve">. </w:t>
      </w:r>
      <w:proofErr w:type="spellStart"/>
      <w:r w:rsidRPr="002B178F">
        <w:rPr>
          <w:sz w:val="28"/>
          <w:szCs w:val="28"/>
        </w:rPr>
        <w:t>Чистий</w:t>
      </w:r>
      <w:proofErr w:type="spellEnd"/>
      <w:r w:rsidRPr="002B178F">
        <w:rPr>
          <w:sz w:val="28"/>
          <w:szCs w:val="28"/>
        </w:rPr>
        <w:t xml:space="preserve"> </w:t>
      </w:r>
      <w:proofErr w:type="spellStart"/>
      <w:r w:rsidRPr="002B178F">
        <w:rPr>
          <w:sz w:val="28"/>
          <w:szCs w:val="28"/>
        </w:rPr>
        <w:t>дохід</w:t>
      </w:r>
      <w:proofErr w:type="spellEnd"/>
      <w:r w:rsidRPr="002B178F">
        <w:rPr>
          <w:sz w:val="28"/>
          <w:szCs w:val="28"/>
        </w:rPr>
        <w:t xml:space="preserve"> </w:t>
      </w:r>
      <w:proofErr w:type="spellStart"/>
      <w:r w:rsidRPr="002B178F">
        <w:rPr>
          <w:sz w:val="28"/>
          <w:szCs w:val="28"/>
        </w:rPr>
        <w:t>від</w:t>
      </w:r>
      <w:proofErr w:type="spellEnd"/>
      <w:r w:rsidRPr="002B178F">
        <w:rPr>
          <w:sz w:val="28"/>
          <w:szCs w:val="28"/>
        </w:rPr>
        <w:t xml:space="preserve"> </w:t>
      </w:r>
      <w:proofErr w:type="spellStart"/>
      <w:r w:rsidRPr="002B178F">
        <w:rPr>
          <w:sz w:val="28"/>
          <w:szCs w:val="28"/>
        </w:rPr>
        <w:t>реалізації</w:t>
      </w:r>
      <w:proofErr w:type="spellEnd"/>
      <w:r w:rsidRPr="002B178F">
        <w:rPr>
          <w:sz w:val="28"/>
          <w:szCs w:val="28"/>
        </w:rPr>
        <w:t xml:space="preserve"> </w:t>
      </w:r>
      <w:proofErr w:type="spellStart"/>
      <w:r w:rsidRPr="002B178F">
        <w:rPr>
          <w:sz w:val="28"/>
          <w:szCs w:val="28"/>
        </w:rPr>
        <w:t>зріс</w:t>
      </w:r>
      <w:proofErr w:type="spellEnd"/>
      <w:r w:rsidRPr="002B178F">
        <w:rPr>
          <w:sz w:val="28"/>
          <w:szCs w:val="28"/>
        </w:rPr>
        <w:t xml:space="preserve"> на 40,2 % у </w:t>
      </w:r>
      <w:proofErr w:type="spellStart"/>
      <w:r w:rsidRPr="002B178F">
        <w:rPr>
          <w:sz w:val="28"/>
          <w:szCs w:val="28"/>
        </w:rPr>
        <w:t>порівнянні</w:t>
      </w:r>
      <w:proofErr w:type="spellEnd"/>
      <w:r w:rsidRPr="002B178F">
        <w:rPr>
          <w:sz w:val="28"/>
          <w:szCs w:val="28"/>
        </w:rPr>
        <w:t xml:space="preserve"> з 2022 роком, </w:t>
      </w:r>
      <w:proofErr w:type="spellStart"/>
      <w:r w:rsidRPr="002B178F">
        <w:rPr>
          <w:sz w:val="28"/>
          <w:szCs w:val="28"/>
        </w:rPr>
        <w:t>валовий</w:t>
      </w:r>
      <w:proofErr w:type="spellEnd"/>
      <w:r w:rsidRPr="002B178F">
        <w:rPr>
          <w:sz w:val="28"/>
          <w:szCs w:val="28"/>
        </w:rPr>
        <w:t xml:space="preserve"> </w:t>
      </w:r>
      <w:proofErr w:type="spellStart"/>
      <w:r w:rsidRPr="002B178F">
        <w:rPr>
          <w:sz w:val="28"/>
          <w:szCs w:val="28"/>
        </w:rPr>
        <w:t>прибуток</w:t>
      </w:r>
      <w:proofErr w:type="spellEnd"/>
      <w:r w:rsidRPr="002B178F">
        <w:rPr>
          <w:sz w:val="28"/>
          <w:szCs w:val="28"/>
        </w:rPr>
        <w:t xml:space="preserve"> – на 38,1 %, </w:t>
      </w:r>
      <w:proofErr w:type="spellStart"/>
      <w:r w:rsidRPr="002B178F">
        <w:rPr>
          <w:sz w:val="28"/>
          <w:szCs w:val="28"/>
        </w:rPr>
        <w:t>що</w:t>
      </w:r>
      <w:proofErr w:type="spellEnd"/>
      <w:r w:rsidRPr="002B178F">
        <w:rPr>
          <w:sz w:val="28"/>
          <w:szCs w:val="28"/>
        </w:rPr>
        <w:t xml:space="preserve"> </w:t>
      </w:r>
      <w:proofErr w:type="spellStart"/>
      <w:r w:rsidRPr="002B178F">
        <w:rPr>
          <w:sz w:val="28"/>
          <w:szCs w:val="28"/>
        </w:rPr>
        <w:t>свідчить</w:t>
      </w:r>
      <w:proofErr w:type="spellEnd"/>
      <w:r w:rsidRPr="002B178F">
        <w:rPr>
          <w:sz w:val="28"/>
          <w:szCs w:val="28"/>
        </w:rPr>
        <w:t xml:space="preserve"> про </w:t>
      </w:r>
      <w:proofErr w:type="spellStart"/>
      <w:r w:rsidRPr="002B178F">
        <w:rPr>
          <w:sz w:val="28"/>
          <w:szCs w:val="28"/>
        </w:rPr>
        <w:t>підвищення</w:t>
      </w:r>
      <w:proofErr w:type="spellEnd"/>
      <w:r w:rsidRPr="002B178F">
        <w:rPr>
          <w:sz w:val="28"/>
          <w:szCs w:val="28"/>
        </w:rPr>
        <w:t xml:space="preserve"> </w:t>
      </w:r>
      <w:proofErr w:type="spellStart"/>
      <w:r w:rsidRPr="002B178F">
        <w:rPr>
          <w:sz w:val="28"/>
          <w:szCs w:val="28"/>
        </w:rPr>
        <w:t>ефективності</w:t>
      </w:r>
      <w:proofErr w:type="spellEnd"/>
      <w:r w:rsidRPr="002B178F">
        <w:rPr>
          <w:sz w:val="28"/>
          <w:szCs w:val="28"/>
        </w:rPr>
        <w:t xml:space="preserve"> </w:t>
      </w:r>
      <w:proofErr w:type="spellStart"/>
      <w:r w:rsidRPr="002B178F">
        <w:rPr>
          <w:sz w:val="28"/>
          <w:szCs w:val="28"/>
        </w:rPr>
        <w:t>операційної</w:t>
      </w:r>
      <w:proofErr w:type="spellEnd"/>
      <w:r w:rsidRPr="002B178F">
        <w:rPr>
          <w:sz w:val="28"/>
          <w:szCs w:val="28"/>
        </w:rPr>
        <w:t xml:space="preserve"> </w:t>
      </w:r>
      <w:proofErr w:type="spellStart"/>
      <w:r w:rsidRPr="002B178F">
        <w:rPr>
          <w:sz w:val="28"/>
          <w:szCs w:val="28"/>
        </w:rPr>
        <w:t>діяльності</w:t>
      </w:r>
      <w:proofErr w:type="spellEnd"/>
      <w:r w:rsidRPr="002B178F">
        <w:rPr>
          <w:sz w:val="28"/>
          <w:szCs w:val="28"/>
        </w:rPr>
        <w:t xml:space="preserve"> та </w:t>
      </w:r>
      <w:proofErr w:type="spellStart"/>
      <w:r w:rsidRPr="002B178F">
        <w:rPr>
          <w:sz w:val="28"/>
          <w:szCs w:val="28"/>
        </w:rPr>
        <w:t>маржинальності</w:t>
      </w:r>
      <w:proofErr w:type="spellEnd"/>
      <w:r w:rsidRPr="002B178F">
        <w:rPr>
          <w:sz w:val="28"/>
          <w:szCs w:val="28"/>
        </w:rPr>
        <w:t xml:space="preserve"> </w:t>
      </w:r>
      <w:proofErr w:type="spellStart"/>
      <w:r w:rsidRPr="002B178F">
        <w:rPr>
          <w:sz w:val="28"/>
          <w:szCs w:val="28"/>
        </w:rPr>
        <w:t>продажів</w:t>
      </w:r>
      <w:proofErr w:type="spellEnd"/>
      <w:r w:rsidRPr="002B178F">
        <w:rPr>
          <w:sz w:val="28"/>
          <w:szCs w:val="28"/>
        </w:rPr>
        <w:t xml:space="preserve">. </w:t>
      </w:r>
      <w:proofErr w:type="spellStart"/>
      <w:r w:rsidRPr="002B178F">
        <w:rPr>
          <w:sz w:val="28"/>
          <w:szCs w:val="28"/>
        </w:rPr>
        <w:t>Одночасно</w:t>
      </w:r>
      <w:proofErr w:type="spellEnd"/>
      <w:r w:rsidRPr="002B178F">
        <w:rPr>
          <w:sz w:val="28"/>
          <w:szCs w:val="28"/>
        </w:rPr>
        <w:t xml:space="preserve"> </w:t>
      </w:r>
      <w:proofErr w:type="spellStart"/>
      <w:r w:rsidRPr="002B178F">
        <w:rPr>
          <w:sz w:val="28"/>
          <w:szCs w:val="28"/>
        </w:rPr>
        <w:t>чистий</w:t>
      </w:r>
      <w:proofErr w:type="spellEnd"/>
      <w:r w:rsidRPr="002B178F">
        <w:rPr>
          <w:sz w:val="28"/>
          <w:szCs w:val="28"/>
        </w:rPr>
        <w:t xml:space="preserve"> </w:t>
      </w:r>
      <w:proofErr w:type="spellStart"/>
      <w:r w:rsidRPr="002B178F">
        <w:rPr>
          <w:sz w:val="28"/>
          <w:szCs w:val="28"/>
        </w:rPr>
        <w:t>фінансовий</w:t>
      </w:r>
      <w:proofErr w:type="spellEnd"/>
      <w:r w:rsidRPr="002B178F">
        <w:rPr>
          <w:sz w:val="28"/>
          <w:szCs w:val="28"/>
        </w:rPr>
        <w:t xml:space="preserve"> результат у 2024 </w:t>
      </w:r>
      <w:proofErr w:type="spellStart"/>
      <w:r w:rsidRPr="002B178F">
        <w:rPr>
          <w:sz w:val="28"/>
          <w:szCs w:val="28"/>
        </w:rPr>
        <w:t>році</w:t>
      </w:r>
      <w:proofErr w:type="spellEnd"/>
      <w:r w:rsidRPr="002B178F">
        <w:rPr>
          <w:sz w:val="28"/>
          <w:szCs w:val="28"/>
        </w:rPr>
        <w:t xml:space="preserve"> </w:t>
      </w:r>
      <w:proofErr w:type="spellStart"/>
      <w:r w:rsidRPr="002B178F">
        <w:rPr>
          <w:sz w:val="28"/>
          <w:szCs w:val="28"/>
        </w:rPr>
        <w:t>зменшився</w:t>
      </w:r>
      <w:proofErr w:type="spellEnd"/>
      <w:r w:rsidRPr="002B178F">
        <w:rPr>
          <w:sz w:val="28"/>
          <w:szCs w:val="28"/>
        </w:rPr>
        <w:t xml:space="preserve"> на 13,1 % </w:t>
      </w:r>
      <w:proofErr w:type="spellStart"/>
      <w:r w:rsidRPr="002B178F">
        <w:rPr>
          <w:sz w:val="28"/>
          <w:szCs w:val="28"/>
        </w:rPr>
        <w:t>порівняно</w:t>
      </w:r>
      <w:proofErr w:type="spellEnd"/>
      <w:r w:rsidRPr="002B178F">
        <w:rPr>
          <w:sz w:val="28"/>
          <w:szCs w:val="28"/>
        </w:rPr>
        <w:t xml:space="preserve"> з 2023 роком через </w:t>
      </w:r>
      <w:proofErr w:type="spellStart"/>
      <w:r w:rsidRPr="002B178F">
        <w:rPr>
          <w:sz w:val="28"/>
          <w:szCs w:val="28"/>
        </w:rPr>
        <w:t>підвищене</w:t>
      </w:r>
      <w:proofErr w:type="spellEnd"/>
      <w:r w:rsidRPr="002B178F">
        <w:rPr>
          <w:sz w:val="28"/>
          <w:szCs w:val="28"/>
        </w:rPr>
        <w:t xml:space="preserve"> </w:t>
      </w:r>
      <w:proofErr w:type="spellStart"/>
      <w:r w:rsidRPr="002B178F">
        <w:rPr>
          <w:sz w:val="28"/>
          <w:szCs w:val="28"/>
        </w:rPr>
        <w:t>податкове</w:t>
      </w:r>
      <w:proofErr w:type="spellEnd"/>
      <w:r w:rsidRPr="002B178F">
        <w:rPr>
          <w:sz w:val="28"/>
          <w:szCs w:val="28"/>
        </w:rPr>
        <w:t xml:space="preserve"> </w:t>
      </w:r>
      <w:proofErr w:type="spellStart"/>
      <w:r w:rsidRPr="002B178F">
        <w:rPr>
          <w:sz w:val="28"/>
          <w:szCs w:val="28"/>
        </w:rPr>
        <w:t>навантаження</w:t>
      </w:r>
      <w:proofErr w:type="spellEnd"/>
      <w:r w:rsidRPr="002B178F">
        <w:rPr>
          <w:sz w:val="28"/>
          <w:szCs w:val="28"/>
        </w:rPr>
        <w:t xml:space="preserve"> та </w:t>
      </w:r>
      <w:proofErr w:type="spellStart"/>
      <w:r w:rsidRPr="002B178F">
        <w:rPr>
          <w:sz w:val="28"/>
          <w:szCs w:val="28"/>
        </w:rPr>
        <w:t>зростання</w:t>
      </w:r>
      <w:proofErr w:type="spellEnd"/>
      <w:r w:rsidRPr="002B178F">
        <w:rPr>
          <w:sz w:val="28"/>
          <w:szCs w:val="28"/>
        </w:rPr>
        <w:t xml:space="preserve"> </w:t>
      </w:r>
      <w:proofErr w:type="spellStart"/>
      <w:r w:rsidRPr="002B178F">
        <w:rPr>
          <w:sz w:val="28"/>
          <w:szCs w:val="28"/>
        </w:rPr>
        <w:t>фінансових</w:t>
      </w:r>
      <w:proofErr w:type="spellEnd"/>
      <w:r w:rsidRPr="002B178F">
        <w:rPr>
          <w:sz w:val="28"/>
          <w:szCs w:val="28"/>
        </w:rPr>
        <w:t xml:space="preserve"> </w:t>
      </w:r>
      <w:proofErr w:type="spellStart"/>
      <w:r w:rsidRPr="002B178F">
        <w:rPr>
          <w:sz w:val="28"/>
          <w:szCs w:val="28"/>
        </w:rPr>
        <w:t>витрат</w:t>
      </w:r>
      <w:proofErr w:type="spellEnd"/>
      <w:r w:rsidRPr="002B178F">
        <w:rPr>
          <w:sz w:val="28"/>
          <w:szCs w:val="28"/>
        </w:rPr>
        <w:t xml:space="preserve">, </w:t>
      </w:r>
      <w:proofErr w:type="spellStart"/>
      <w:r w:rsidRPr="002B178F">
        <w:rPr>
          <w:sz w:val="28"/>
          <w:szCs w:val="28"/>
        </w:rPr>
        <w:t>однак</w:t>
      </w:r>
      <w:proofErr w:type="spellEnd"/>
      <w:r w:rsidRPr="002B178F">
        <w:rPr>
          <w:sz w:val="28"/>
          <w:szCs w:val="28"/>
        </w:rPr>
        <w:t xml:space="preserve"> </w:t>
      </w:r>
      <w:proofErr w:type="spellStart"/>
      <w:r w:rsidRPr="002B178F">
        <w:rPr>
          <w:sz w:val="28"/>
          <w:szCs w:val="28"/>
        </w:rPr>
        <w:t>загальна</w:t>
      </w:r>
      <w:proofErr w:type="spellEnd"/>
      <w:r w:rsidRPr="002B178F">
        <w:rPr>
          <w:sz w:val="28"/>
          <w:szCs w:val="28"/>
        </w:rPr>
        <w:t xml:space="preserve"> </w:t>
      </w:r>
      <w:proofErr w:type="spellStart"/>
      <w:r w:rsidRPr="002B178F">
        <w:rPr>
          <w:sz w:val="28"/>
          <w:szCs w:val="28"/>
        </w:rPr>
        <w:t>рентабельність</w:t>
      </w:r>
      <w:proofErr w:type="spellEnd"/>
      <w:r w:rsidRPr="002B178F">
        <w:rPr>
          <w:sz w:val="28"/>
          <w:szCs w:val="28"/>
        </w:rPr>
        <w:t xml:space="preserve"> </w:t>
      </w:r>
      <w:proofErr w:type="spellStart"/>
      <w:r w:rsidRPr="002B178F">
        <w:rPr>
          <w:sz w:val="28"/>
          <w:szCs w:val="28"/>
        </w:rPr>
        <w:t>залишається</w:t>
      </w:r>
      <w:proofErr w:type="spellEnd"/>
      <w:r w:rsidRPr="002B178F">
        <w:rPr>
          <w:sz w:val="28"/>
          <w:szCs w:val="28"/>
        </w:rPr>
        <w:t xml:space="preserve"> </w:t>
      </w:r>
      <w:proofErr w:type="spellStart"/>
      <w:r w:rsidRPr="002B178F">
        <w:rPr>
          <w:sz w:val="28"/>
          <w:szCs w:val="28"/>
        </w:rPr>
        <w:t>високою</w:t>
      </w:r>
      <w:proofErr w:type="spellEnd"/>
      <w:r w:rsidRPr="002B178F">
        <w:rPr>
          <w:sz w:val="28"/>
          <w:szCs w:val="28"/>
        </w:rPr>
        <w:t xml:space="preserve">, а </w:t>
      </w:r>
      <w:proofErr w:type="spellStart"/>
      <w:r w:rsidRPr="002B178F">
        <w:rPr>
          <w:sz w:val="28"/>
          <w:szCs w:val="28"/>
        </w:rPr>
        <w:t>фінансовий</w:t>
      </w:r>
      <w:proofErr w:type="spellEnd"/>
      <w:r w:rsidRPr="002B178F">
        <w:rPr>
          <w:sz w:val="28"/>
          <w:szCs w:val="28"/>
        </w:rPr>
        <w:t xml:space="preserve"> </w:t>
      </w:r>
      <w:proofErr w:type="spellStart"/>
      <w:r w:rsidRPr="002B178F">
        <w:rPr>
          <w:sz w:val="28"/>
          <w:szCs w:val="28"/>
        </w:rPr>
        <w:t>важіль</w:t>
      </w:r>
      <w:proofErr w:type="spellEnd"/>
      <w:r w:rsidRPr="002B178F">
        <w:rPr>
          <w:sz w:val="28"/>
          <w:szCs w:val="28"/>
        </w:rPr>
        <w:t xml:space="preserve"> </w:t>
      </w:r>
      <w:proofErr w:type="spellStart"/>
      <w:r w:rsidRPr="002B178F">
        <w:rPr>
          <w:sz w:val="28"/>
          <w:szCs w:val="28"/>
        </w:rPr>
        <w:t>дозволяє</w:t>
      </w:r>
      <w:proofErr w:type="spellEnd"/>
      <w:r w:rsidRPr="002B178F">
        <w:rPr>
          <w:sz w:val="28"/>
          <w:szCs w:val="28"/>
        </w:rPr>
        <w:t xml:space="preserve"> </w:t>
      </w:r>
      <w:proofErr w:type="spellStart"/>
      <w:r w:rsidRPr="002B178F">
        <w:rPr>
          <w:sz w:val="28"/>
          <w:szCs w:val="28"/>
        </w:rPr>
        <w:t>власникам</w:t>
      </w:r>
      <w:proofErr w:type="spellEnd"/>
      <w:r w:rsidRPr="002B178F">
        <w:rPr>
          <w:sz w:val="28"/>
          <w:szCs w:val="28"/>
        </w:rPr>
        <w:t xml:space="preserve"> </w:t>
      </w:r>
      <w:proofErr w:type="spellStart"/>
      <w:r w:rsidRPr="002B178F">
        <w:rPr>
          <w:sz w:val="28"/>
          <w:szCs w:val="28"/>
        </w:rPr>
        <w:t>отримувати</w:t>
      </w:r>
      <w:proofErr w:type="spellEnd"/>
      <w:r w:rsidRPr="002B178F">
        <w:rPr>
          <w:sz w:val="28"/>
          <w:szCs w:val="28"/>
        </w:rPr>
        <w:t xml:space="preserve"> </w:t>
      </w:r>
      <w:proofErr w:type="spellStart"/>
      <w:r w:rsidRPr="002B178F">
        <w:rPr>
          <w:sz w:val="28"/>
          <w:szCs w:val="28"/>
        </w:rPr>
        <w:t>значну</w:t>
      </w:r>
      <w:proofErr w:type="spellEnd"/>
      <w:r w:rsidRPr="002B178F">
        <w:rPr>
          <w:sz w:val="28"/>
          <w:szCs w:val="28"/>
        </w:rPr>
        <w:t xml:space="preserve"> </w:t>
      </w:r>
      <w:proofErr w:type="spellStart"/>
      <w:r w:rsidRPr="002B178F">
        <w:rPr>
          <w:sz w:val="28"/>
          <w:szCs w:val="28"/>
        </w:rPr>
        <w:t>віддачу</w:t>
      </w:r>
      <w:proofErr w:type="spellEnd"/>
      <w:r w:rsidRPr="002B178F">
        <w:rPr>
          <w:sz w:val="28"/>
          <w:szCs w:val="28"/>
        </w:rPr>
        <w:t xml:space="preserve"> на </w:t>
      </w:r>
      <w:proofErr w:type="spellStart"/>
      <w:r w:rsidRPr="002B178F">
        <w:rPr>
          <w:sz w:val="28"/>
          <w:szCs w:val="28"/>
        </w:rPr>
        <w:t>капітал</w:t>
      </w:r>
      <w:proofErr w:type="spellEnd"/>
      <w:r w:rsidRPr="002B178F">
        <w:rPr>
          <w:sz w:val="28"/>
          <w:szCs w:val="28"/>
        </w:rPr>
        <w:t>.</w:t>
      </w:r>
    </w:p>
    <w:p w14:paraId="3E8B5946" w14:textId="77777777" w:rsidR="00005965" w:rsidRPr="002B178F" w:rsidRDefault="00005965" w:rsidP="00005965">
      <w:pPr>
        <w:spacing w:line="360" w:lineRule="auto"/>
        <w:ind w:firstLine="709"/>
        <w:jc w:val="both"/>
        <w:rPr>
          <w:sz w:val="28"/>
          <w:szCs w:val="28"/>
        </w:rPr>
      </w:pPr>
      <w:proofErr w:type="spellStart"/>
      <w:r w:rsidRPr="002B178F">
        <w:rPr>
          <w:sz w:val="28"/>
          <w:szCs w:val="28"/>
        </w:rPr>
        <w:t>Фінансові</w:t>
      </w:r>
      <w:proofErr w:type="spellEnd"/>
      <w:r w:rsidRPr="002B178F">
        <w:rPr>
          <w:sz w:val="28"/>
          <w:szCs w:val="28"/>
        </w:rPr>
        <w:t xml:space="preserve"> </w:t>
      </w:r>
      <w:proofErr w:type="spellStart"/>
      <w:r w:rsidRPr="002B178F">
        <w:rPr>
          <w:sz w:val="28"/>
          <w:szCs w:val="28"/>
        </w:rPr>
        <w:t>коефіцієнти</w:t>
      </w:r>
      <w:proofErr w:type="spellEnd"/>
      <w:r w:rsidRPr="002B178F">
        <w:rPr>
          <w:sz w:val="28"/>
          <w:szCs w:val="28"/>
        </w:rPr>
        <w:t xml:space="preserve"> </w:t>
      </w:r>
      <w:proofErr w:type="spellStart"/>
      <w:r w:rsidRPr="002B178F">
        <w:rPr>
          <w:sz w:val="28"/>
          <w:szCs w:val="28"/>
        </w:rPr>
        <w:t>свідчать</w:t>
      </w:r>
      <w:proofErr w:type="spellEnd"/>
      <w:r w:rsidRPr="002B178F">
        <w:rPr>
          <w:sz w:val="28"/>
          <w:szCs w:val="28"/>
        </w:rPr>
        <w:t xml:space="preserve"> про </w:t>
      </w:r>
      <w:proofErr w:type="spellStart"/>
      <w:r w:rsidRPr="002B178F">
        <w:rPr>
          <w:sz w:val="28"/>
          <w:szCs w:val="28"/>
        </w:rPr>
        <w:t>тенденцію</w:t>
      </w:r>
      <w:proofErr w:type="spellEnd"/>
      <w:r w:rsidRPr="002B178F">
        <w:rPr>
          <w:sz w:val="28"/>
          <w:szCs w:val="28"/>
        </w:rPr>
        <w:t xml:space="preserve"> </w:t>
      </w:r>
      <w:proofErr w:type="spellStart"/>
      <w:r w:rsidRPr="002B178F">
        <w:rPr>
          <w:sz w:val="28"/>
          <w:szCs w:val="28"/>
        </w:rPr>
        <w:t>підвищеної</w:t>
      </w:r>
      <w:proofErr w:type="spellEnd"/>
      <w:r w:rsidRPr="002B178F">
        <w:rPr>
          <w:sz w:val="28"/>
          <w:szCs w:val="28"/>
        </w:rPr>
        <w:t xml:space="preserve"> </w:t>
      </w:r>
      <w:proofErr w:type="spellStart"/>
      <w:r w:rsidRPr="002B178F">
        <w:rPr>
          <w:sz w:val="28"/>
          <w:szCs w:val="28"/>
        </w:rPr>
        <w:t>фінансової</w:t>
      </w:r>
      <w:proofErr w:type="spellEnd"/>
      <w:r w:rsidRPr="002B178F">
        <w:rPr>
          <w:sz w:val="28"/>
          <w:szCs w:val="28"/>
        </w:rPr>
        <w:t xml:space="preserve"> </w:t>
      </w:r>
      <w:proofErr w:type="spellStart"/>
      <w:r w:rsidRPr="002B178F">
        <w:rPr>
          <w:sz w:val="28"/>
          <w:szCs w:val="28"/>
        </w:rPr>
        <w:t>залежності</w:t>
      </w:r>
      <w:proofErr w:type="spellEnd"/>
      <w:r w:rsidRPr="002B178F">
        <w:rPr>
          <w:sz w:val="28"/>
          <w:szCs w:val="28"/>
        </w:rPr>
        <w:t xml:space="preserve"> </w:t>
      </w:r>
      <w:proofErr w:type="spellStart"/>
      <w:r w:rsidRPr="002B178F">
        <w:rPr>
          <w:sz w:val="28"/>
          <w:szCs w:val="28"/>
        </w:rPr>
        <w:t>компанії</w:t>
      </w:r>
      <w:proofErr w:type="spellEnd"/>
      <w:r w:rsidRPr="002B178F">
        <w:rPr>
          <w:sz w:val="28"/>
          <w:szCs w:val="28"/>
        </w:rPr>
        <w:t xml:space="preserve"> </w:t>
      </w:r>
      <w:proofErr w:type="spellStart"/>
      <w:r w:rsidRPr="002B178F">
        <w:rPr>
          <w:sz w:val="28"/>
          <w:szCs w:val="28"/>
        </w:rPr>
        <w:t>від</w:t>
      </w:r>
      <w:proofErr w:type="spellEnd"/>
      <w:r w:rsidRPr="002B178F">
        <w:rPr>
          <w:sz w:val="28"/>
          <w:szCs w:val="28"/>
        </w:rPr>
        <w:t xml:space="preserve"> </w:t>
      </w:r>
      <w:proofErr w:type="spellStart"/>
      <w:r w:rsidRPr="002B178F">
        <w:rPr>
          <w:sz w:val="28"/>
          <w:szCs w:val="28"/>
        </w:rPr>
        <w:t>позикових</w:t>
      </w:r>
      <w:proofErr w:type="spellEnd"/>
      <w:r w:rsidRPr="002B178F">
        <w:rPr>
          <w:sz w:val="28"/>
          <w:szCs w:val="28"/>
        </w:rPr>
        <w:t xml:space="preserve"> </w:t>
      </w:r>
      <w:proofErr w:type="spellStart"/>
      <w:r w:rsidRPr="002B178F">
        <w:rPr>
          <w:sz w:val="28"/>
          <w:szCs w:val="28"/>
        </w:rPr>
        <w:t>джерел</w:t>
      </w:r>
      <w:proofErr w:type="spellEnd"/>
      <w:r w:rsidRPr="002B178F">
        <w:rPr>
          <w:sz w:val="28"/>
          <w:szCs w:val="28"/>
        </w:rPr>
        <w:t xml:space="preserve">. </w:t>
      </w:r>
      <w:proofErr w:type="spellStart"/>
      <w:r w:rsidRPr="002B178F">
        <w:rPr>
          <w:sz w:val="28"/>
          <w:szCs w:val="28"/>
        </w:rPr>
        <w:t>Поточна</w:t>
      </w:r>
      <w:proofErr w:type="spellEnd"/>
      <w:r w:rsidRPr="002B178F">
        <w:rPr>
          <w:sz w:val="28"/>
          <w:szCs w:val="28"/>
        </w:rPr>
        <w:t xml:space="preserve"> та </w:t>
      </w:r>
      <w:proofErr w:type="spellStart"/>
      <w:r w:rsidRPr="002B178F">
        <w:rPr>
          <w:sz w:val="28"/>
          <w:szCs w:val="28"/>
        </w:rPr>
        <w:t>швидка</w:t>
      </w:r>
      <w:proofErr w:type="spellEnd"/>
      <w:r w:rsidRPr="002B178F">
        <w:rPr>
          <w:sz w:val="28"/>
          <w:szCs w:val="28"/>
        </w:rPr>
        <w:t xml:space="preserve"> </w:t>
      </w:r>
      <w:proofErr w:type="spellStart"/>
      <w:r w:rsidRPr="002B178F">
        <w:rPr>
          <w:sz w:val="28"/>
          <w:szCs w:val="28"/>
        </w:rPr>
        <w:t>ліквідність</w:t>
      </w:r>
      <w:proofErr w:type="spellEnd"/>
      <w:r w:rsidRPr="002B178F">
        <w:rPr>
          <w:sz w:val="28"/>
          <w:szCs w:val="28"/>
        </w:rPr>
        <w:t xml:space="preserve"> </w:t>
      </w:r>
      <w:proofErr w:type="spellStart"/>
      <w:r w:rsidRPr="002B178F">
        <w:rPr>
          <w:sz w:val="28"/>
          <w:szCs w:val="28"/>
        </w:rPr>
        <w:t>знизилися</w:t>
      </w:r>
      <w:proofErr w:type="spellEnd"/>
      <w:r w:rsidRPr="002B178F">
        <w:rPr>
          <w:sz w:val="28"/>
          <w:szCs w:val="28"/>
        </w:rPr>
        <w:t xml:space="preserve">, </w:t>
      </w:r>
      <w:proofErr w:type="spellStart"/>
      <w:r w:rsidRPr="002B178F">
        <w:rPr>
          <w:sz w:val="28"/>
          <w:szCs w:val="28"/>
        </w:rPr>
        <w:t>коефіцієнт</w:t>
      </w:r>
      <w:proofErr w:type="spellEnd"/>
      <w:r w:rsidRPr="002B178F">
        <w:rPr>
          <w:sz w:val="28"/>
          <w:szCs w:val="28"/>
        </w:rPr>
        <w:t xml:space="preserve"> </w:t>
      </w:r>
      <w:proofErr w:type="spellStart"/>
      <w:r w:rsidRPr="002B178F">
        <w:rPr>
          <w:sz w:val="28"/>
          <w:szCs w:val="28"/>
        </w:rPr>
        <w:t>автономії</w:t>
      </w:r>
      <w:proofErr w:type="spellEnd"/>
      <w:r w:rsidRPr="002B178F">
        <w:rPr>
          <w:sz w:val="28"/>
          <w:szCs w:val="28"/>
        </w:rPr>
        <w:t xml:space="preserve"> впав до 0,09, а </w:t>
      </w:r>
      <w:proofErr w:type="spellStart"/>
      <w:r w:rsidRPr="002B178F">
        <w:rPr>
          <w:sz w:val="28"/>
          <w:szCs w:val="28"/>
        </w:rPr>
        <w:t>коефіцієнт</w:t>
      </w:r>
      <w:proofErr w:type="spellEnd"/>
      <w:r w:rsidRPr="002B178F">
        <w:rPr>
          <w:sz w:val="28"/>
          <w:szCs w:val="28"/>
        </w:rPr>
        <w:t xml:space="preserve"> </w:t>
      </w:r>
      <w:proofErr w:type="spellStart"/>
      <w:r w:rsidRPr="002B178F">
        <w:rPr>
          <w:sz w:val="28"/>
          <w:szCs w:val="28"/>
        </w:rPr>
        <w:t>фінансової</w:t>
      </w:r>
      <w:proofErr w:type="spellEnd"/>
      <w:r w:rsidRPr="002B178F">
        <w:rPr>
          <w:sz w:val="28"/>
          <w:szCs w:val="28"/>
        </w:rPr>
        <w:t xml:space="preserve"> </w:t>
      </w:r>
      <w:proofErr w:type="spellStart"/>
      <w:r w:rsidRPr="002B178F">
        <w:rPr>
          <w:sz w:val="28"/>
          <w:szCs w:val="28"/>
        </w:rPr>
        <w:t>залежності</w:t>
      </w:r>
      <w:proofErr w:type="spellEnd"/>
      <w:r w:rsidRPr="002B178F">
        <w:rPr>
          <w:sz w:val="28"/>
          <w:szCs w:val="28"/>
        </w:rPr>
        <w:t xml:space="preserve"> </w:t>
      </w:r>
      <w:proofErr w:type="spellStart"/>
      <w:r w:rsidRPr="002B178F">
        <w:rPr>
          <w:sz w:val="28"/>
          <w:szCs w:val="28"/>
        </w:rPr>
        <w:t>зріс</w:t>
      </w:r>
      <w:proofErr w:type="spellEnd"/>
      <w:r w:rsidRPr="002B178F">
        <w:rPr>
          <w:sz w:val="28"/>
          <w:szCs w:val="28"/>
        </w:rPr>
        <w:t xml:space="preserve"> </w:t>
      </w:r>
      <w:proofErr w:type="spellStart"/>
      <w:r w:rsidRPr="002B178F">
        <w:rPr>
          <w:sz w:val="28"/>
          <w:szCs w:val="28"/>
        </w:rPr>
        <w:t>більш</w:t>
      </w:r>
      <w:proofErr w:type="spellEnd"/>
      <w:r w:rsidRPr="002B178F">
        <w:rPr>
          <w:sz w:val="28"/>
          <w:szCs w:val="28"/>
        </w:rPr>
        <w:t xml:space="preserve"> </w:t>
      </w:r>
      <w:proofErr w:type="spellStart"/>
      <w:r w:rsidRPr="002B178F">
        <w:rPr>
          <w:sz w:val="28"/>
          <w:szCs w:val="28"/>
        </w:rPr>
        <w:t>ніж</w:t>
      </w:r>
      <w:proofErr w:type="spellEnd"/>
      <w:r w:rsidRPr="002B178F">
        <w:rPr>
          <w:sz w:val="28"/>
          <w:szCs w:val="28"/>
        </w:rPr>
        <w:t xml:space="preserve"> у 10 </w:t>
      </w:r>
      <w:proofErr w:type="spellStart"/>
      <w:r w:rsidRPr="002B178F">
        <w:rPr>
          <w:sz w:val="28"/>
          <w:szCs w:val="28"/>
        </w:rPr>
        <w:t>разів</w:t>
      </w:r>
      <w:proofErr w:type="spellEnd"/>
      <w:r w:rsidRPr="002B178F">
        <w:rPr>
          <w:sz w:val="28"/>
          <w:szCs w:val="28"/>
        </w:rPr>
        <w:t xml:space="preserve">, </w:t>
      </w:r>
      <w:proofErr w:type="spellStart"/>
      <w:r w:rsidRPr="002B178F">
        <w:rPr>
          <w:sz w:val="28"/>
          <w:szCs w:val="28"/>
        </w:rPr>
        <w:t>що</w:t>
      </w:r>
      <w:proofErr w:type="spellEnd"/>
      <w:r w:rsidRPr="002B178F">
        <w:rPr>
          <w:sz w:val="28"/>
          <w:szCs w:val="28"/>
        </w:rPr>
        <w:t xml:space="preserve"> </w:t>
      </w:r>
      <w:proofErr w:type="spellStart"/>
      <w:r w:rsidRPr="002B178F">
        <w:rPr>
          <w:sz w:val="28"/>
          <w:szCs w:val="28"/>
        </w:rPr>
        <w:t>вказує</w:t>
      </w:r>
      <w:proofErr w:type="spellEnd"/>
      <w:r w:rsidRPr="002B178F">
        <w:rPr>
          <w:sz w:val="28"/>
          <w:szCs w:val="28"/>
        </w:rPr>
        <w:t xml:space="preserve"> на </w:t>
      </w:r>
      <w:proofErr w:type="spellStart"/>
      <w:r w:rsidRPr="002B178F">
        <w:rPr>
          <w:sz w:val="28"/>
          <w:szCs w:val="28"/>
        </w:rPr>
        <w:t>активне</w:t>
      </w:r>
      <w:proofErr w:type="spellEnd"/>
      <w:r w:rsidRPr="002B178F">
        <w:rPr>
          <w:sz w:val="28"/>
          <w:szCs w:val="28"/>
        </w:rPr>
        <w:t xml:space="preserve"> </w:t>
      </w:r>
      <w:proofErr w:type="spellStart"/>
      <w:r w:rsidRPr="002B178F">
        <w:rPr>
          <w:sz w:val="28"/>
          <w:szCs w:val="28"/>
        </w:rPr>
        <w:t>залучення</w:t>
      </w:r>
      <w:proofErr w:type="spellEnd"/>
      <w:r w:rsidRPr="002B178F">
        <w:rPr>
          <w:sz w:val="28"/>
          <w:szCs w:val="28"/>
        </w:rPr>
        <w:t xml:space="preserve"> </w:t>
      </w:r>
      <w:proofErr w:type="spellStart"/>
      <w:r w:rsidRPr="002B178F">
        <w:rPr>
          <w:sz w:val="28"/>
          <w:szCs w:val="28"/>
        </w:rPr>
        <w:t>позикових</w:t>
      </w:r>
      <w:proofErr w:type="spellEnd"/>
      <w:r w:rsidRPr="002B178F">
        <w:rPr>
          <w:sz w:val="28"/>
          <w:szCs w:val="28"/>
        </w:rPr>
        <w:t xml:space="preserve"> </w:t>
      </w:r>
      <w:proofErr w:type="spellStart"/>
      <w:r w:rsidRPr="002B178F">
        <w:rPr>
          <w:sz w:val="28"/>
          <w:szCs w:val="28"/>
        </w:rPr>
        <w:t>ресурсів</w:t>
      </w:r>
      <w:proofErr w:type="spellEnd"/>
      <w:r w:rsidRPr="002B178F">
        <w:rPr>
          <w:sz w:val="28"/>
          <w:szCs w:val="28"/>
        </w:rPr>
        <w:t xml:space="preserve"> для </w:t>
      </w:r>
      <w:proofErr w:type="spellStart"/>
      <w:r w:rsidRPr="002B178F">
        <w:rPr>
          <w:sz w:val="28"/>
          <w:szCs w:val="28"/>
        </w:rPr>
        <w:t>фінансування</w:t>
      </w:r>
      <w:proofErr w:type="spellEnd"/>
      <w:r w:rsidRPr="002B178F">
        <w:rPr>
          <w:sz w:val="28"/>
          <w:szCs w:val="28"/>
        </w:rPr>
        <w:t xml:space="preserve"> </w:t>
      </w:r>
      <w:proofErr w:type="spellStart"/>
      <w:r w:rsidRPr="002B178F">
        <w:rPr>
          <w:sz w:val="28"/>
          <w:szCs w:val="28"/>
        </w:rPr>
        <w:t>операційної</w:t>
      </w:r>
      <w:proofErr w:type="spellEnd"/>
      <w:r w:rsidRPr="002B178F">
        <w:rPr>
          <w:sz w:val="28"/>
          <w:szCs w:val="28"/>
        </w:rPr>
        <w:t xml:space="preserve"> та </w:t>
      </w:r>
      <w:proofErr w:type="spellStart"/>
      <w:r w:rsidRPr="002B178F">
        <w:rPr>
          <w:sz w:val="28"/>
          <w:szCs w:val="28"/>
        </w:rPr>
        <w:t>інвестиційної</w:t>
      </w:r>
      <w:proofErr w:type="spellEnd"/>
      <w:r w:rsidRPr="002B178F">
        <w:rPr>
          <w:sz w:val="28"/>
          <w:szCs w:val="28"/>
        </w:rPr>
        <w:t xml:space="preserve"> </w:t>
      </w:r>
      <w:proofErr w:type="spellStart"/>
      <w:r w:rsidRPr="002B178F">
        <w:rPr>
          <w:sz w:val="28"/>
          <w:szCs w:val="28"/>
        </w:rPr>
        <w:t>діяльності</w:t>
      </w:r>
      <w:proofErr w:type="spellEnd"/>
      <w:r w:rsidRPr="002B178F">
        <w:rPr>
          <w:sz w:val="28"/>
          <w:szCs w:val="28"/>
        </w:rPr>
        <w:t xml:space="preserve">. </w:t>
      </w:r>
      <w:proofErr w:type="spellStart"/>
      <w:r w:rsidRPr="002B178F">
        <w:rPr>
          <w:sz w:val="28"/>
          <w:szCs w:val="28"/>
        </w:rPr>
        <w:t>Паралельно</w:t>
      </w:r>
      <w:proofErr w:type="spellEnd"/>
      <w:r w:rsidRPr="002B178F">
        <w:rPr>
          <w:sz w:val="28"/>
          <w:szCs w:val="28"/>
        </w:rPr>
        <w:t xml:space="preserve"> </w:t>
      </w:r>
      <w:proofErr w:type="spellStart"/>
      <w:r w:rsidRPr="002B178F">
        <w:rPr>
          <w:sz w:val="28"/>
          <w:szCs w:val="28"/>
        </w:rPr>
        <w:t>спостерігається</w:t>
      </w:r>
      <w:proofErr w:type="spellEnd"/>
      <w:r w:rsidRPr="002B178F">
        <w:rPr>
          <w:sz w:val="28"/>
          <w:szCs w:val="28"/>
        </w:rPr>
        <w:t xml:space="preserve"> </w:t>
      </w:r>
      <w:proofErr w:type="spellStart"/>
      <w:r w:rsidRPr="002B178F">
        <w:rPr>
          <w:sz w:val="28"/>
          <w:szCs w:val="28"/>
        </w:rPr>
        <w:t>зниження</w:t>
      </w:r>
      <w:proofErr w:type="spellEnd"/>
      <w:r w:rsidRPr="002B178F">
        <w:rPr>
          <w:sz w:val="28"/>
          <w:szCs w:val="28"/>
        </w:rPr>
        <w:t xml:space="preserve"> </w:t>
      </w:r>
      <w:proofErr w:type="spellStart"/>
      <w:r w:rsidRPr="002B178F">
        <w:rPr>
          <w:sz w:val="28"/>
          <w:szCs w:val="28"/>
        </w:rPr>
        <w:t>оборотності</w:t>
      </w:r>
      <w:proofErr w:type="spellEnd"/>
      <w:r w:rsidRPr="002B178F">
        <w:rPr>
          <w:sz w:val="28"/>
          <w:szCs w:val="28"/>
        </w:rPr>
        <w:t xml:space="preserve"> </w:t>
      </w:r>
      <w:proofErr w:type="spellStart"/>
      <w:r w:rsidRPr="002B178F">
        <w:rPr>
          <w:sz w:val="28"/>
          <w:szCs w:val="28"/>
        </w:rPr>
        <w:t>активів</w:t>
      </w:r>
      <w:proofErr w:type="spellEnd"/>
      <w:r w:rsidRPr="002B178F">
        <w:rPr>
          <w:sz w:val="28"/>
          <w:szCs w:val="28"/>
        </w:rPr>
        <w:t xml:space="preserve"> та </w:t>
      </w:r>
      <w:proofErr w:type="spellStart"/>
      <w:r w:rsidRPr="002B178F">
        <w:rPr>
          <w:sz w:val="28"/>
          <w:szCs w:val="28"/>
        </w:rPr>
        <w:t>зростання</w:t>
      </w:r>
      <w:proofErr w:type="spellEnd"/>
      <w:r w:rsidRPr="002B178F">
        <w:rPr>
          <w:sz w:val="28"/>
          <w:szCs w:val="28"/>
        </w:rPr>
        <w:t xml:space="preserve"> </w:t>
      </w:r>
      <w:proofErr w:type="spellStart"/>
      <w:r w:rsidRPr="002B178F">
        <w:rPr>
          <w:sz w:val="28"/>
          <w:szCs w:val="28"/>
        </w:rPr>
        <w:lastRenderedPageBreak/>
        <w:t>оборотності</w:t>
      </w:r>
      <w:proofErr w:type="spellEnd"/>
      <w:r w:rsidRPr="002B178F">
        <w:rPr>
          <w:sz w:val="28"/>
          <w:szCs w:val="28"/>
        </w:rPr>
        <w:t xml:space="preserve"> </w:t>
      </w:r>
      <w:proofErr w:type="spellStart"/>
      <w:r w:rsidRPr="002B178F">
        <w:rPr>
          <w:sz w:val="28"/>
          <w:szCs w:val="28"/>
        </w:rPr>
        <w:t>дебіторської</w:t>
      </w:r>
      <w:proofErr w:type="spellEnd"/>
      <w:r w:rsidRPr="002B178F">
        <w:rPr>
          <w:sz w:val="28"/>
          <w:szCs w:val="28"/>
        </w:rPr>
        <w:t xml:space="preserve"> </w:t>
      </w:r>
      <w:proofErr w:type="spellStart"/>
      <w:r w:rsidRPr="002B178F">
        <w:rPr>
          <w:sz w:val="28"/>
          <w:szCs w:val="28"/>
        </w:rPr>
        <w:t>заборгованості</w:t>
      </w:r>
      <w:proofErr w:type="spellEnd"/>
      <w:r w:rsidRPr="002B178F">
        <w:rPr>
          <w:sz w:val="28"/>
          <w:szCs w:val="28"/>
        </w:rPr>
        <w:t xml:space="preserve">, </w:t>
      </w:r>
      <w:proofErr w:type="spellStart"/>
      <w:r w:rsidRPr="002B178F">
        <w:rPr>
          <w:sz w:val="28"/>
          <w:szCs w:val="28"/>
        </w:rPr>
        <w:t>що</w:t>
      </w:r>
      <w:proofErr w:type="spellEnd"/>
      <w:r w:rsidRPr="002B178F">
        <w:rPr>
          <w:sz w:val="28"/>
          <w:szCs w:val="28"/>
        </w:rPr>
        <w:t xml:space="preserve"> </w:t>
      </w:r>
      <w:proofErr w:type="spellStart"/>
      <w:r w:rsidRPr="002B178F">
        <w:rPr>
          <w:sz w:val="28"/>
          <w:szCs w:val="28"/>
        </w:rPr>
        <w:t>потребує</w:t>
      </w:r>
      <w:proofErr w:type="spellEnd"/>
      <w:r w:rsidRPr="002B178F">
        <w:rPr>
          <w:sz w:val="28"/>
          <w:szCs w:val="28"/>
        </w:rPr>
        <w:t xml:space="preserve"> </w:t>
      </w:r>
      <w:proofErr w:type="spellStart"/>
      <w:r w:rsidRPr="002B178F">
        <w:rPr>
          <w:sz w:val="28"/>
          <w:szCs w:val="28"/>
        </w:rPr>
        <w:t>вдосконалення</w:t>
      </w:r>
      <w:proofErr w:type="spellEnd"/>
      <w:r w:rsidRPr="002B178F">
        <w:rPr>
          <w:sz w:val="28"/>
          <w:szCs w:val="28"/>
        </w:rPr>
        <w:t xml:space="preserve"> </w:t>
      </w:r>
      <w:proofErr w:type="spellStart"/>
      <w:r w:rsidRPr="002B178F">
        <w:rPr>
          <w:sz w:val="28"/>
          <w:szCs w:val="28"/>
        </w:rPr>
        <w:t>управління</w:t>
      </w:r>
      <w:proofErr w:type="spellEnd"/>
      <w:r w:rsidRPr="002B178F">
        <w:rPr>
          <w:sz w:val="28"/>
          <w:szCs w:val="28"/>
        </w:rPr>
        <w:t xml:space="preserve"> ресурсами та контролю </w:t>
      </w:r>
      <w:proofErr w:type="spellStart"/>
      <w:r w:rsidRPr="002B178F">
        <w:rPr>
          <w:sz w:val="28"/>
          <w:szCs w:val="28"/>
        </w:rPr>
        <w:t>дебіторської</w:t>
      </w:r>
      <w:proofErr w:type="spellEnd"/>
      <w:r w:rsidRPr="002B178F">
        <w:rPr>
          <w:sz w:val="28"/>
          <w:szCs w:val="28"/>
        </w:rPr>
        <w:t xml:space="preserve"> </w:t>
      </w:r>
      <w:proofErr w:type="spellStart"/>
      <w:r w:rsidRPr="002B178F">
        <w:rPr>
          <w:sz w:val="28"/>
          <w:szCs w:val="28"/>
        </w:rPr>
        <w:t>заборгованості</w:t>
      </w:r>
      <w:proofErr w:type="spellEnd"/>
      <w:r w:rsidRPr="002B178F">
        <w:rPr>
          <w:sz w:val="28"/>
          <w:szCs w:val="28"/>
        </w:rPr>
        <w:t>.</w:t>
      </w:r>
    </w:p>
    <w:p w14:paraId="02ECA202" w14:textId="77777777" w:rsidR="00005965" w:rsidRPr="002B178F" w:rsidRDefault="00005965" w:rsidP="00005965">
      <w:pPr>
        <w:spacing w:line="360" w:lineRule="auto"/>
        <w:ind w:firstLine="709"/>
        <w:jc w:val="both"/>
        <w:rPr>
          <w:sz w:val="28"/>
          <w:szCs w:val="28"/>
        </w:rPr>
      </w:pPr>
      <w:proofErr w:type="spellStart"/>
      <w:r w:rsidRPr="002B178F">
        <w:rPr>
          <w:sz w:val="28"/>
          <w:szCs w:val="28"/>
        </w:rPr>
        <w:t>Операційні</w:t>
      </w:r>
      <w:proofErr w:type="spellEnd"/>
      <w:r w:rsidRPr="002B178F">
        <w:rPr>
          <w:sz w:val="28"/>
          <w:szCs w:val="28"/>
        </w:rPr>
        <w:t xml:space="preserve"> </w:t>
      </w:r>
      <w:proofErr w:type="spellStart"/>
      <w:r w:rsidRPr="002B178F">
        <w:rPr>
          <w:sz w:val="28"/>
          <w:szCs w:val="28"/>
        </w:rPr>
        <w:t>витрати</w:t>
      </w:r>
      <w:proofErr w:type="spellEnd"/>
      <w:r w:rsidRPr="002B178F">
        <w:rPr>
          <w:sz w:val="28"/>
          <w:szCs w:val="28"/>
        </w:rPr>
        <w:t xml:space="preserve"> </w:t>
      </w:r>
      <w:proofErr w:type="spellStart"/>
      <w:r w:rsidRPr="002B178F">
        <w:rPr>
          <w:sz w:val="28"/>
          <w:szCs w:val="28"/>
        </w:rPr>
        <w:t>компанії</w:t>
      </w:r>
      <w:proofErr w:type="spellEnd"/>
      <w:r w:rsidRPr="002B178F">
        <w:rPr>
          <w:sz w:val="28"/>
          <w:szCs w:val="28"/>
        </w:rPr>
        <w:t xml:space="preserve"> </w:t>
      </w:r>
      <w:proofErr w:type="spellStart"/>
      <w:r w:rsidRPr="002B178F">
        <w:rPr>
          <w:sz w:val="28"/>
          <w:szCs w:val="28"/>
        </w:rPr>
        <w:t>зросли</w:t>
      </w:r>
      <w:proofErr w:type="spellEnd"/>
      <w:r w:rsidRPr="002B178F">
        <w:rPr>
          <w:sz w:val="28"/>
          <w:szCs w:val="28"/>
        </w:rPr>
        <w:t xml:space="preserve"> на 54 % </w:t>
      </w:r>
      <w:proofErr w:type="spellStart"/>
      <w:r w:rsidRPr="002B178F">
        <w:rPr>
          <w:sz w:val="28"/>
          <w:szCs w:val="28"/>
        </w:rPr>
        <w:t>порівняно</w:t>
      </w:r>
      <w:proofErr w:type="spellEnd"/>
      <w:r w:rsidRPr="002B178F">
        <w:rPr>
          <w:sz w:val="28"/>
          <w:szCs w:val="28"/>
        </w:rPr>
        <w:t xml:space="preserve"> з 2022 роком, </w:t>
      </w:r>
      <w:proofErr w:type="spellStart"/>
      <w:r w:rsidRPr="002B178F">
        <w:rPr>
          <w:sz w:val="28"/>
          <w:szCs w:val="28"/>
        </w:rPr>
        <w:t>що</w:t>
      </w:r>
      <w:proofErr w:type="spellEnd"/>
      <w:r w:rsidRPr="002B178F">
        <w:rPr>
          <w:sz w:val="28"/>
          <w:szCs w:val="28"/>
        </w:rPr>
        <w:t xml:space="preserve"> </w:t>
      </w:r>
      <w:proofErr w:type="spellStart"/>
      <w:r w:rsidRPr="002B178F">
        <w:rPr>
          <w:sz w:val="28"/>
          <w:szCs w:val="28"/>
        </w:rPr>
        <w:t>відображає</w:t>
      </w:r>
      <w:proofErr w:type="spellEnd"/>
      <w:r w:rsidRPr="002B178F">
        <w:rPr>
          <w:sz w:val="28"/>
          <w:szCs w:val="28"/>
        </w:rPr>
        <w:t xml:space="preserve"> </w:t>
      </w:r>
      <w:proofErr w:type="spellStart"/>
      <w:r w:rsidRPr="002B178F">
        <w:rPr>
          <w:sz w:val="28"/>
          <w:szCs w:val="28"/>
        </w:rPr>
        <w:t>розширення</w:t>
      </w:r>
      <w:proofErr w:type="spellEnd"/>
      <w:r w:rsidRPr="002B178F">
        <w:rPr>
          <w:sz w:val="28"/>
          <w:szCs w:val="28"/>
        </w:rPr>
        <w:t xml:space="preserve"> </w:t>
      </w:r>
      <w:proofErr w:type="spellStart"/>
      <w:r w:rsidRPr="002B178F">
        <w:rPr>
          <w:sz w:val="28"/>
          <w:szCs w:val="28"/>
        </w:rPr>
        <w:t>бізнес-операцій</w:t>
      </w:r>
      <w:proofErr w:type="spellEnd"/>
      <w:r w:rsidRPr="002B178F">
        <w:rPr>
          <w:sz w:val="28"/>
          <w:szCs w:val="28"/>
        </w:rPr>
        <w:t xml:space="preserve">, </w:t>
      </w:r>
      <w:proofErr w:type="spellStart"/>
      <w:r w:rsidRPr="002B178F">
        <w:rPr>
          <w:sz w:val="28"/>
          <w:szCs w:val="28"/>
        </w:rPr>
        <w:t>збільшення</w:t>
      </w:r>
      <w:proofErr w:type="spellEnd"/>
      <w:r w:rsidRPr="002B178F">
        <w:rPr>
          <w:sz w:val="28"/>
          <w:szCs w:val="28"/>
        </w:rPr>
        <w:t xml:space="preserve"> </w:t>
      </w:r>
      <w:proofErr w:type="spellStart"/>
      <w:r w:rsidRPr="002B178F">
        <w:rPr>
          <w:sz w:val="28"/>
          <w:szCs w:val="28"/>
        </w:rPr>
        <w:t>чисельності</w:t>
      </w:r>
      <w:proofErr w:type="spellEnd"/>
      <w:r w:rsidRPr="002B178F">
        <w:rPr>
          <w:sz w:val="28"/>
          <w:szCs w:val="28"/>
        </w:rPr>
        <w:t xml:space="preserve"> персоналу та </w:t>
      </w:r>
      <w:proofErr w:type="spellStart"/>
      <w:r w:rsidRPr="002B178F">
        <w:rPr>
          <w:sz w:val="28"/>
          <w:szCs w:val="28"/>
        </w:rPr>
        <w:t>підвищення</w:t>
      </w:r>
      <w:proofErr w:type="spellEnd"/>
      <w:r w:rsidRPr="002B178F">
        <w:rPr>
          <w:sz w:val="28"/>
          <w:szCs w:val="28"/>
        </w:rPr>
        <w:t xml:space="preserve"> </w:t>
      </w:r>
      <w:proofErr w:type="spellStart"/>
      <w:r w:rsidRPr="002B178F">
        <w:rPr>
          <w:sz w:val="28"/>
          <w:szCs w:val="28"/>
        </w:rPr>
        <w:t>витрат</w:t>
      </w:r>
      <w:proofErr w:type="spellEnd"/>
      <w:r w:rsidRPr="002B178F">
        <w:rPr>
          <w:sz w:val="28"/>
          <w:szCs w:val="28"/>
        </w:rPr>
        <w:t xml:space="preserve"> на </w:t>
      </w:r>
      <w:proofErr w:type="spellStart"/>
      <w:r w:rsidRPr="002B178F">
        <w:rPr>
          <w:sz w:val="28"/>
          <w:szCs w:val="28"/>
        </w:rPr>
        <w:t>матеріальні</w:t>
      </w:r>
      <w:proofErr w:type="spellEnd"/>
      <w:r w:rsidRPr="002B178F">
        <w:rPr>
          <w:sz w:val="28"/>
          <w:szCs w:val="28"/>
        </w:rPr>
        <w:t xml:space="preserve"> </w:t>
      </w:r>
      <w:proofErr w:type="spellStart"/>
      <w:r w:rsidRPr="002B178F">
        <w:rPr>
          <w:sz w:val="28"/>
          <w:szCs w:val="28"/>
        </w:rPr>
        <w:t>ресурси</w:t>
      </w:r>
      <w:proofErr w:type="spellEnd"/>
      <w:r w:rsidRPr="002B178F">
        <w:rPr>
          <w:sz w:val="28"/>
          <w:szCs w:val="28"/>
        </w:rPr>
        <w:t xml:space="preserve">. </w:t>
      </w:r>
      <w:proofErr w:type="spellStart"/>
      <w:r w:rsidRPr="002B178F">
        <w:rPr>
          <w:sz w:val="28"/>
          <w:szCs w:val="28"/>
        </w:rPr>
        <w:t>Водночас</w:t>
      </w:r>
      <w:proofErr w:type="spellEnd"/>
      <w:r w:rsidRPr="002B178F">
        <w:rPr>
          <w:sz w:val="28"/>
          <w:szCs w:val="28"/>
        </w:rPr>
        <w:t xml:space="preserve"> темп приросту </w:t>
      </w:r>
      <w:proofErr w:type="spellStart"/>
      <w:r w:rsidRPr="002B178F">
        <w:rPr>
          <w:sz w:val="28"/>
          <w:szCs w:val="28"/>
        </w:rPr>
        <w:t>витрат</w:t>
      </w:r>
      <w:proofErr w:type="spellEnd"/>
      <w:r w:rsidRPr="002B178F">
        <w:rPr>
          <w:sz w:val="28"/>
          <w:szCs w:val="28"/>
        </w:rPr>
        <w:t xml:space="preserve"> </w:t>
      </w:r>
      <w:proofErr w:type="spellStart"/>
      <w:r w:rsidRPr="002B178F">
        <w:rPr>
          <w:sz w:val="28"/>
          <w:szCs w:val="28"/>
        </w:rPr>
        <w:t>сповільнився</w:t>
      </w:r>
      <w:proofErr w:type="spellEnd"/>
      <w:r w:rsidRPr="002B178F">
        <w:rPr>
          <w:sz w:val="28"/>
          <w:szCs w:val="28"/>
        </w:rPr>
        <w:t xml:space="preserve"> у 2024 </w:t>
      </w:r>
      <w:proofErr w:type="spellStart"/>
      <w:r w:rsidRPr="002B178F">
        <w:rPr>
          <w:sz w:val="28"/>
          <w:szCs w:val="28"/>
        </w:rPr>
        <w:t>році</w:t>
      </w:r>
      <w:proofErr w:type="spellEnd"/>
      <w:r w:rsidRPr="002B178F">
        <w:rPr>
          <w:sz w:val="28"/>
          <w:szCs w:val="28"/>
        </w:rPr>
        <w:t xml:space="preserve">, </w:t>
      </w:r>
      <w:proofErr w:type="spellStart"/>
      <w:r w:rsidRPr="002B178F">
        <w:rPr>
          <w:sz w:val="28"/>
          <w:szCs w:val="28"/>
        </w:rPr>
        <w:t>що</w:t>
      </w:r>
      <w:proofErr w:type="spellEnd"/>
      <w:r w:rsidRPr="002B178F">
        <w:rPr>
          <w:sz w:val="28"/>
          <w:szCs w:val="28"/>
        </w:rPr>
        <w:t xml:space="preserve"> </w:t>
      </w:r>
      <w:proofErr w:type="spellStart"/>
      <w:r w:rsidRPr="002B178F">
        <w:rPr>
          <w:sz w:val="28"/>
          <w:szCs w:val="28"/>
        </w:rPr>
        <w:t>свідчить</w:t>
      </w:r>
      <w:proofErr w:type="spellEnd"/>
      <w:r w:rsidRPr="002B178F">
        <w:rPr>
          <w:sz w:val="28"/>
          <w:szCs w:val="28"/>
        </w:rPr>
        <w:t xml:space="preserve"> про </w:t>
      </w:r>
      <w:proofErr w:type="spellStart"/>
      <w:r w:rsidRPr="002B178F">
        <w:rPr>
          <w:sz w:val="28"/>
          <w:szCs w:val="28"/>
        </w:rPr>
        <w:t>оптимізацію</w:t>
      </w:r>
      <w:proofErr w:type="spellEnd"/>
      <w:r w:rsidRPr="002B178F">
        <w:rPr>
          <w:sz w:val="28"/>
          <w:szCs w:val="28"/>
        </w:rPr>
        <w:t xml:space="preserve"> та </w:t>
      </w:r>
      <w:proofErr w:type="spellStart"/>
      <w:r w:rsidRPr="002B178F">
        <w:rPr>
          <w:sz w:val="28"/>
          <w:szCs w:val="28"/>
        </w:rPr>
        <w:t>ефективніше</w:t>
      </w:r>
      <w:proofErr w:type="spellEnd"/>
      <w:r w:rsidRPr="002B178F">
        <w:rPr>
          <w:sz w:val="28"/>
          <w:szCs w:val="28"/>
        </w:rPr>
        <w:t xml:space="preserve"> </w:t>
      </w:r>
      <w:proofErr w:type="spellStart"/>
      <w:r w:rsidRPr="002B178F">
        <w:rPr>
          <w:sz w:val="28"/>
          <w:szCs w:val="28"/>
        </w:rPr>
        <w:t>управління</w:t>
      </w:r>
      <w:proofErr w:type="spellEnd"/>
      <w:r w:rsidRPr="002B178F">
        <w:rPr>
          <w:sz w:val="28"/>
          <w:szCs w:val="28"/>
        </w:rPr>
        <w:t xml:space="preserve"> ресурсами.</w:t>
      </w:r>
    </w:p>
    <w:p w14:paraId="4B0FD675" w14:textId="77777777" w:rsidR="00005965" w:rsidRPr="002B178F" w:rsidRDefault="00005965" w:rsidP="00005965">
      <w:pPr>
        <w:spacing w:line="360" w:lineRule="auto"/>
        <w:ind w:firstLine="709"/>
        <w:jc w:val="both"/>
        <w:rPr>
          <w:sz w:val="28"/>
          <w:szCs w:val="28"/>
        </w:rPr>
      </w:pPr>
      <w:proofErr w:type="spellStart"/>
      <w:r w:rsidRPr="002B178F">
        <w:rPr>
          <w:sz w:val="28"/>
          <w:szCs w:val="28"/>
        </w:rPr>
        <w:t>Соціальна</w:t>
      </w:r>
      <w:proofErr w:type="spellEnd"/>
      <w:r w:rsidRPr="002B178F">
        <w:rPr>
          <w:sz w:val="28"/>
          <w:szCs w:val="28"/>
        </w:rPr>
        <w:t xml:space="preserve"> та </w:t>
      </w:r>
      <w:proofErr w:type="spellStart"/>
      <w:r w:rsidRPr="002B178F">
        <w:rPr>
          <w:sz w:val="28"/>
          <w:szCs w:val="28"/>
        </w:rPr>
        <w:t>екологічна</w:t>
      </w:r>
      <w:proofErr w:type="spellEnd"/>
      <w:r w:rsidRPr="002B178F">
        <w:rPr>
          <w:sz w:val="28"/>
          <w:szCs w:val="28"/>
        </w:rPr>
        <w:t xml:space="preserve"> </w:t>
      </w:r>
      <w:proofErr w:type="spellStart"/>
      <w:r w:rsidRPr="002B178F">
        <w:rPr>
          <w:sz w:val="28"/>
          <w:szCs w:val="28"/>
        </w:rPr>
        <w:t>відповідальність</w:t>
      </w:r>
      <w:proofErr w:type="spellEnd"/>
      <w:r w:rsidRPr="002B178F">
        <w:rPr>
          <w:sz w:val="28"/>
          <w:szCs w:val="28"/>
        </w:rPr>
        <w:t xml:space="preserve"> </w:t>
      </w:r>
      <w:proofErr w:type="spellStart"/>
      <w:r w:rsidRPr="002B178F">
        <w:rPr>
          <w:sz w:val="28"/>
          <w:szCs w:val="28"/>
        </w:rPr>
        <w:t>компанії</w:t>
      </w:r>
      <w:proofErr w:type="spellEnd"/>
      <w:r w:rsidRPr="002B178F">
        <w:rPr>
          <w:sz w:val="28"/>
          <w:szCs w:val="28"/>
        </w:rPr>
        <w:t xml:space="preserve">, </w:t>
      </w:r>
      <w:proofErr w:type="spellStart"/>
      <w:r w:rsidRPr="002B178F">
        <w:rPr>
          <w:sz w:val="28"/>
          <w:szCs w:val="28"/>
        </w:rPr>
        <w:t>включаючи</w:t>
      </w:r>
      <w:proofErr w:type="spellEnd"/>
      <w:r w:rsidRPr="002B178F">
        <w:rPr>
          <w:sz w:val="28"/>
          <w:szCs w:val="28"/>
        </w:rPr>
        <w:t xml:space="preserve"> </w:t>
      </w:r>
      <w:proofErr w:type="spellStart"/>
      <w:r w:rsidRPr="002B178F">
        <w:rPr>
          <w:sz w:val="28"/>
          <w:szCs w:val="28"/>
        </w:rPr>
        <w:t>підтримку</w:t>
      </w:r>
      <w:proofErr w:type="spellEnd"/>
      <w:r w:rsidRPr="002B178F">
        <w:rPr>
          <w:sz w:val="28"/>
          <w:szCs w:val="28"/>
        </w:rPr>
        <w:t xml:space="preserve"> </w:t>
      </w:r>
      <w:proofErr w:type="spellStart"/>
      <w:r w:rsidRPr="002B178F">
        <w:rPr>
          <w:sz w:val="28"/>
          <w:szCs w:val="28"/>
        </w:rPr>
        <w:t>українських</w:t>
      </w:r>
      <w:proofErr w:type="spellEnd"/>
      <w:r w:rsidRPr="002B178F">
        <w:rPr>
          <w:sz w:val="28"/>
          <w:szCs w:val="28"/>
        </w:rPr>
        <w:t xml:space="preserve"> </w:t>
      </w:r>
      <w:proofErr w:type="spellStart"/>
      <w:r w:rsidRPr="002B178F">
        <w:rPr>
          <w:sz w:val="28"/>
          <w:szCs w:val="28"/>
        </w:rPr>
        <w:t>виробників</w:t>
      </w:r>
      <w:proofErr w:type="spellEnd"/>
      <w:r w:rsidRPr="002B178F">
        <w:rPr>
          <w:sz w:val="28"/>
          <w:szCs w:val="28"/>
        </w:rPr>
        <w:t xml:space="preserve">, </w:t>
      </w:r>
      <w:proofErr w:type="spellStart"/>
      <w:r w:rsidRPr="002B178F">
        <w:rPr>
          <w:sz w:val="28"/>
          <w:szCs w:val="28"/>
        </w:rPr>
        <w:t>ініціативи</w:t>
      </w:r>
      <w:proofErr w:type="spellEnd"/>
      <w:r w:rsidRPr="002B178F">
        <w:rPr>
          <w:sz w:val="28"/>
          <w:szCs w:val="28"/>
        </w:rPr>
        <w:t xml:space="preserve"> з донорства та </w:t>
      </w:r>
      <w:proofErr w:type="spellStart"/>
      <w:r w:rsidRPr="002B178F">
        <w:rPr>
          <w:sz w:val="28"/>
          <w:szCs w:val="28"/>
        </w:rPr>
        <w:t>інтеграцію</w:t>
      </w:r>
      <w:proofErr w:type="spellEnd"/>
      <w:r w:rsidRPr="002B178F">
        <w:rPr>
          <w:sz w:val="28"/>
          <w:szCs w:val="28"/>
        </w:rPr>
        <w:t xml:space="preserve"> </w:t>
      </w:r>
      <w:proofErr w:type="spellStart"/>
      <w:r w:rsidRPr="002B178F">
        <w:rPr>
          <w:sz w:val="28"/>
          <w:szCs w:val="28"/>
        </w:rPr>
        <w:t>кліматичних</w:t>
      </w:r>
      <w:proofErr w:type="spellEnd"/>
      <w:r w:rsidRPr="002B178F">
        <w:rPr>
          <w:sz w:val="28"/>
          <w:szCs w:val="28"/>
        </w:rPr>
        <w:t xml:space="preserve"> </w:t>
      </w:r>
      <w:proofErr w:type="spellStart"/>
      <w:r w:rsidRPr="002B178F">
        <w:rPr>
          <w:sz w:val="28"/>
          <w:szCs w:val="28"/>
        </w:rPr>
        <w:t>цілей</w:t>
      </w:r>
      <w:proofErr w:type="spellEnd"/>
      <w:r w:rsidRPr="002B178F">
        <w:rPr>
          <w:sz w:val="28"/>
          <w:szCs w:val="28"/>
        </w:rPr>
        <w:t xml:space="preserve">, </w:t>
      </w:r>
      <w:proofErr w:type="spellStart"/>
      <w:r w:rsidRPr="002B178F">
        <w:rPr>
          <w:sz w:val="28"/>
          <w:szCs w:val="28"/>
        </w:rPr>
        <w:t>підкреслює</w:t>
      </w:r>
      <w:proofErr w:type="spellEnd"/>
      <w:r w:rsidRPr="002B178F">
        <w:rPr>
          <w:sz w:val="28"/>
          <w:szCs w:val="28"/>
        </w:rPr>
        <w:t xml:space="preserve"> </w:t>
      </w:r>
      <w:proofErr w:type="spellStart"/>
      <w:r w:rsidRPr="002B178F">
        <w:rPr>
          <w:sz w:val="28"/>
          <w:szCs w:val="28"/>
        </w:rPr>
        <w:t>комплексний</w:t>
      </w:r>
      <w:proofErr w:type="spellEnd"/>
      <w:r w:rsidRPr="002B178F">
        <w:rPr>
          <w:sz w:val="28"/>
          <w:szCs w:val="28"/>
        </w:rPr>
        <w:t xml:space="preserve"> </w:t>
      </w:r>
      <w:proofErr w:type="spellStart"/>
      <w:r w:rsidRPr="002B178F">
        <w:rPr>
          <w:sz w:val="28"/>
          <w:szCs w:val="28"/>
        </w:rPr>
        <w:t>підхід</w:t>
      </w:r>
      <w:proofErr w:type="spellEnd"/>
      <w:r w:rsidRPr="002B178F">
        <w:rPr>
          <w:sz w:val="28"/>
          <w:szCs w:val="28"/>
        </w:rPr>
        <w:t xml:space="preserve"> до </w:t>
      </w:r>
      <w:proofErr w:type="spellStart"/>
      <w:r w:rsidRPr="002B178F">
        <w:rPr>
          <w:sz w:val="28"/>
          <w:szCs w:val="28"/>
        </w:rPr>
        <w:t>ведення</w:t>
      </w:r>
      <w:proofErr w:type="spellEnd"/>
      <w:r w:rsidRPr="002B178F">
        <w:rPr>
          <w:sz w:val="28"/>
          <w:szCs w:val="28"/>
        </w:rPr>
        <w:t xml:space="preserve"> </w:t>
      </w:r>
      <w:proofErr w:type="spellStart"/>
      <w:r w:rsidRPr="002B178F">
        <w:rPr>
          <w:sz w:val="28"/>
          <w:szCs w:val="28"/>
        </w:rPr>
        <w:t>бізнесу</w:t>
      </w:r>
      <w:proofErr w:type="spellEnd"/>
      <w:r w:rsidRPr="002B178F">
        <w:rPr>
          <w:sz w:val="28"/>
          <w:szCs w:val="28"/>
        </w:rPr>
        <w:t xml:space="preserve">, де </w:t>
      </w:r>
      <w:proofErr w:type="spellStart"/>
      <w:r w:rsidRPr="002B178F">
        <w:rPr>
          <w:sz w:val="28"/>
          <w:szCs w:val="28"/>
        </w:rPr>
        <w:t>економічна</w:t>
      </w:r>
      <w:proofErr w:type="spellEnd"/>
      <w:r w:rsidRPr="002B178F">
        <w:rPr>
          <w:sz w:val="28"/>
          <w:szCs w:val="28"/>
        </w:rPr>
        <w:t xml:space="preserve"> </w:t>
      </w:r>
      <w:proofErr w:type="spellStart"/>
      <w:r w:rsidRPr="002B178F">
        <w:rPr>
          <w:sz w:val="28"/>
          <w:szCs w:val="28"/>
        </w:rPr>
        <w:t>діяльність</w:t>
      </w:r>
      <w:proofErr w:type="spellEnd"/>
      <w:r w:rsidRPr="002B178F">
        <w:rPr>
          <w:sz w:val="28"/>
          <w:szCs w:val="28"/>
        </w:rPr>
        <w:t xml:space="preserve"> </w:t>
      </w:r>
      <w:proofErr w:type="spellStart"/>
      <w:r w:rsidRPr="002B178F">
        <w:rPr>
          <w:sz w:val="28"/>
          <w:szCs w:val="28"/>
        </w:rPr>
        <w:t>поєднується</w:t>
      </w:r>
      <w:proofErr w:type="spellEnd"/>
      <w:r w:rsidRPr="002B178F">
        <w:rPr>
          <w:sz w:val="28"/>
          <w:szCs w:val="28"/>
        </w:rPr>
        <w:t xml:space="preserve"> з </w:t>
      </w:r>
      <w:proofErr w:type="spellStart"/>
      <w:r w:rsidRPr="002B178F">
        <w:rPr>
          <w:sz w:val="28"/>
          <w:szCs w:val="28"/>
        </w:rPr>
        <w:t>соціальною</w:t>
      </w:r>
      <w:proofErr w:type="spellEnd"/>
      <w:r w:rsidRPr="002B178F">
        <w:rPr>
          <w:sz w:val="28"/>
          <w:szCs w:val="28"/>
        </w:rPr>
        <w:t xml:space="preserve"> </w:t>
      </w:r>
      <w:proofErr w:type="spellStart"/>
      <w:r w:rsidRPr="002B178F">
        <w:rPr>
          <w:sz w:val="28"/>
          <w:szCs w:val="28"/>
        </w:rPr>
        <w:t>відповідальністю</w:t>
      </w:r>
      <w:proofErr w:type="spellEnd"/>
      <w:r w:rsidRPr="002B178F">
        <w:rPr>
          <w:sz w:val="28"/>
          <w:szCs w:val="28"/>
        </w:rPr>
        <w:t xml:space="preserve"> та </w:t>
      </w:r>
      <w:proofErr w:type="spellStart"/>
      <w:r w:rsidRPr="002B178F">
        <w:rPr>
          <w:sz w:val="28"/>
          <w:szCs w:val="28"/>
        </w:rPr>
        <w:t>сталим</w:t>
      </w:r>
      <w:proofErr w:type="spellEnd"/>
      <w:r w:rsidRPr="002B178F">
        <w:rPr>
          <w:sz w:val="28"/>
          <w:szCs w:val="28"/>
        </w:rPr>
        <w:t xml:space="preserve"> </w:t>
      </w:r>
      <w:proofErr w:type="spellStart"/>
      <w:r w:rsidRPr="002B178F">
        <w:rPr>
          <w:sz w:val="28"/>
          <w:szCs w:val="28"/>
        </w:rPr>
        <w:t>розвитком</w:t>
      </w:r>
      <w:proofErr w:type="spellEnd"/>
      <w:r w:rsidRPr="002B178F">
        <w:rPr>
          <w:sz w:val="28"/>
          <w:szCs w:val="28"/>
        </w:rPr>
        <w:t>.</w:t>
      </w:r>
    </w:p>
    <w:p w14:paraId="39A31508" w14:textId="77777777" w:rsidR="00005965" w:rsidRPr="002B178F" w:rsidRDefault="00005965" w:rsidP="00005965">
      <w:pPr>
        <w:spacing w:line="360" w:lineRule="auto"/>
        <w:ind w:firstLine="709"/>
        <w:jc w:val="both"/>
        <w:rPr>
          <w:sz w:val="28"/>
          <w:szCs w:val="28"/>
        </w:rPr>
      </w:pPr>
      <w:proofErr w:type="spellStart"/>
      <w:r w:rsidRPr="002B178F">
        <w:rPr>
          <w:sz w:val="28"/>
          <w:szCs w:val="28"/>
        </w:rPr>
        <w:t>Отже</w:t>
      </w:r>
      <w:proofErr w:type="spellEnd"/>
      <w:r w:rsidRPr="002B178F">
        <w:rPr>
          <w:sz w:val="28"/>
          <w:szCs w:val="28"/>
        </w:rPr>
        <w:t xml:space="preserve">, система </w:t>
      </w:r>
      <w:proofErr w:type="spellStart"/>
      <w:r w:rsidRPr="002B178F">
        <w:rPr>
          <w:sz w:val="28"/>
          <w:szCs w:val="28"/>
        </w:rPr>
        <w:t>управління</w:t>
      </w:r>
      <w:proofErr w:type="spellEnd"/>
      <w:r w:rsidRPr="002B178F">
        <w:rPr>
          <w:sz w:val="28"/>
          <w:szCs w:val="28"/>
        </w:rPr>
        <w:t xml:space="preserve"> ТОВ «ЮСК </w:t>
      </w:r>
      <w:proofErr w:type="spellStart"/>
      <w:r w:rsidRPr="002B178F">
        <w:rPr>
          <w:sz w:val="28"/>
          <w:szCs w:val="28"/>
        </w:rPr>
        <w:t>Україна</w:t>
      </w:r>
      <w:proofErr w:type="spellEnd"/>
      <w:r w:rsidRPr="002B178F">
        <w:rPr>
          <w:sz w:val="28"/>
          <w:szCs w:val="28"/>
        </w:rPr>
        <w:t xml:space="preserve">» </w:t>
      </w:r>
      <w:proofErr w:type="spellStart"/>
      <w:r w:rsidRPr="002B178F">
        <w:rPr>
          <w:sz w:val="28"/>
          <w:szCs w:val="28"/>
        </w:rPr>
        <w:t>характеризується</w:t>
      </w:r>
      <w:proofErr w:type="spellEnd"/>
      <w:r w:rsidRPr="002B178F">
        <w:rPr>
          <w:sz w:val="28"/>
          <w:szCs w:val="28"/>
        </w:rPr>
        <w:t xml:space="preserve"> </w:t>
      </w:r>
      <w:proofErr w:type="spellStart"/>
      <w:r w:rsidRPr="002B178F">
        <w:rPr>
          <w:sz w:val="28"/>
          <w:szCs w:val="28"/>
        </w:rPr>
        <w:t>збалансованістю</w:t>
      </w:r>
      <w:proofErr w:type="spellEnd"/>
      <w:r w:rsidRPr="002B178F">
        <w:rPr>
          <w:sz w:val="28"/>
          <w:szCs w:val="28"/>
        </w:rPr>
        <w:t xml:space="preserve"> та </w:t>
      </w:r>
      <w:proofErr w:type="spellStart"/>
      <w:r w:rsidRPr="002B178F">
        <w:rPr>
          <w:sz w:val="28"/>
          <w:szCs w:val="28"/>
        </w:rPr>
        <w:t>інтегрованим</w:t>
      </w:r>
      <w:proofErr w:type="spellEnd"/>
      <w:r w:rsidRPr="002B178F">
        <w:rPr>
          <w:sz w:val="28"/>
          <w:szCs w:val="28"/>
        </w:rPr>
        <w:t xml:space="preserve"> </w:t>
      </w:r>
      <w:proofErr w:type="spellStart"/>
      <w:r w:rsidRPr="002B178F">
        <w:rPr>
          <w:sz w:val="28"/>
          <w:szCs w:val="28"/>
        </w:rPr>
        <w:t>підходом</w:t>
      </w:r>
      <w:proofErr w:type="spellEnd"/>
      <w:r w:rsidRPr="002B178F">
        <w:rPr>
          <w:sz w:val="28"/>
          <w:szCs w:val="28"/>
        </w:rPr>
        <w:t xml:space="preserve">, </w:t>
      </w:r>
      <w:proofErr w:type="spellStart"/>
      <w:r w:rsidRPr="002B178F">
        <w:rPr>
          <w:sz w:val="28"/>
          <w:szCs w:val="28"/>
        </w:rPr>
        <w:t>поєднуючи</w:t>
      </w:r>
      <w:proofErr w:type="spellEnd"/>
      <w:r w:rsidRPr="002B178F">
        <w:rPr>
          <w:sz w:val="28"/>
          <w:szCs w:val="28"/>
        </w:rPr>
        <w:t xml:space="preserve"> </w:t>
      </w:r>
      <w:proofErr w:type="spellStart"/>
      <w:r w:rsidRPr="002B178F">
        <w:rPr>
          <w:sz w:val="28"/>
          <w:szCs w:val="28"/>
        </w:rPr>
        <w:t>фінансову</w:t>
      </w:r>
      <w:proofErr w:type="spellEnd"/>
      <w:r w:rsidRPr="002B178F">
        <w:rPr>
          <w:sz w:val="28"/>
          <w:szCs w:val="28"/>
        </w:rPr>
        <w:t xml:space="preserve"> </w:t>
      </w:r>
      <w:proofErr w:type="spellStart"/>
      <w:r w:rsidRPr="002B178F">
        <w:rPr>
          <w:sz w:val="28"/>
          <w:szCs w:val="28"/>
        </w:rPr>
        <w:t>стабільність</w:t>
      </w:r>
      <w:proofErr w:type="spellEnd"/>
      <w:r w:rsidRPr="002B178F">
        <w:rPr>
          <w:sz w:val="28"/>
          <w:szCs w:val="28"/>
        </w:rPr>
        <w:t xml:space="preserve">, </w:t>
      </w:r>
      <w:proofErr w:type="spellStart"/>
      <w:r w:rsidRPr="002B178F">
        <w:rPr>
          <w:sz w:val="28"/>
          <w:szCs w:val="28"/>
        </w:rPr>
        <w:t>стратегічне</w:t>
      </w:r>
      <w:proofErr w:type="spellEnd"/>
      <w:r w:rsidRPr="002B178F">
        <w:rPr>
          <w:sz w:val="28"/>
          <w:szCs w:val="28"/>
        </w:rPr>
        <w:t xml:space="preserve"> </w:t>
      </w:r>
      <w:proofErr w:type="spellStart"/>
      <w:r w:rsidRPr="002B178F">
        <w:rPr>
          <w:sz w:val="28"/>
          <w:szCs w:val="28"/>
        </w:rPr>
        <w:t>планування</w:t>
      </w:r>
      <w:proofErr w:type="spellEnd"/>
      <w:r w:rsidRPr="002B178F">
        <w:rPr>
          <w:sz w:val="28"/>
          <w:szCs w:val="28"/>
        </w:rPr>
        <w:t xml:space="preserve">, </w:t>
      </w:r>
      <w:proofErr w:type="spellStart"/>
      <w:r w:rsidRPr="002B178F">
        <w:rPr>
          <w:sz w:val="28"/>
          <w:szCs w:val="28"/>
        </w:rPr>
        <w:t>інноваційний</w:t>
      </w:r>
      <w:proofErr w:type="spellEnd"/>
      <w:r w:rsidRPr="002B178F">
        <w:rPr>
          <w:sz w:val="28"/>
          <w:szCs w:val="28"/>
        </w:rPr>
        <w:t xml:space="preserve"> </w:t>
      </w:r>
      <w:proofErr w:type="spellStart"/>
      <w:r w:rsidRPr="002B178F">
        <w:rPr>
          <w:sz w:val="28"/>
          <w:szCs w:val="28"/>
        </w:rPr>
        <w:t>розвиток</w:t>
      </w:r>
      <w:proofErr w:type="spellEnd"/>
      <w:r w:rsidRPr="002B178F">
        <w:rPr>
          <w:sz w:val="28"/>
          <w:szCs w:val="28"/>
        </w:rPr>
        <w:t xml:space="preserve"> та </w:t>
      </w:r>
      <w:proofErr w:type="spellStart"/>
      <w:r w:rsidRPr="002B178F">
        <w:rPr>
          <w:sz w:val="28"/>
          <w:szCs w:val="28"/>
        </w:rPr>
        <w:t>соціальну</w:t>
      </w:r>
      <w:proofErr w:type="spellEnd"/>
      <w:r w:rsidRPr="002B178F">
        <w:rPr>
          <w:sz w:val="28"/>
          <w:szCs w:val="28"/>
        </w:rPr>
        <w:t xml:space="preserve"> </w:t>
      </w:r>
      <w:proofErr w:type="spellStart"/>
      <w:r w:rsidRPr="002B178F">
        <w:rPr>
          <w:sz w:val="28"/>
          <w:szCs w:val="28"/>
        </w:rPr>
        <w:t>відповідальність</w:t>
      </w:r>
      <w:proofErr w:type="spellEnd"/>
      <w:r w:rsidRPr="002B178F">
        <w:rPr>
          <w:sz w:val="28"/>
          <w:szCs w:val="28"/>
        </w:rPr>
        <w:t xml:space="preserve">. </w:t>
      </w:r>
      <w:proofErr w:type="spellStart"/>
      <w:r w:rsidRPr="002B178F">
        <w:rPr>
          <w:sz w:val="28"/>
          <w:szCs w:val="28"/>
        </w:rPr>
        <w:t>Компанія</w:t>
      </w:r>
      <w:proofErr w:type="spellEnd"/>
      <w:r w:rsidRPr="002B178F">
        <w:rPr>
          <w:sz w:val="28"/>
          <w:szCs w:val="28"/>
        </w:rPr>
        <w:t xml:space="preserve"> </w:t>
      </w:r>
      <w:proofErr w:type="spellStart"/>
      <w:r w:rsidRPr="002B178F">
        <w:rPr>
          <w:sz w:val="28"/>
          <w:szCs w:val="28"/>
        </w:rPr>
        <w:t>демонструє</w:t>
      </w:r>
      <w:proofErr w:type="spellEnd"/>
      <w:r w:rsidRPr="002B178F">
        <w:rPr>
          <w:sz w:val="28"/>
          <w:szCs w:val="28"/>
        </w:rPr>
        <w:t xml:space="preserve"> </w:t>
      </w:r>
      <w:proofErr w:type="spellStart"/>
      <w:r w:rsidRPr="002B178F">
        <w:rPr>
          <w:sz w:val="28"/>
          <w:szCs w:val="28"/>
        </w:rPr>
        <w:t>здатність</w:t>
      </w:r>
      <w:proofErr w:type="spellEnd"/>
      <w:r w:rsidRPr="002B178F">
        <w:rPr>
          <w:sz w:val="28"/>
          <w:szCs w:val="28"/>
        </w:rPr>
        <w:t xml:space="preserve"> до </w:t>
      </w:r>
      <w:proofErr w:type="spellStart"/>
      <w:r w:rsidRPr="002B178F">
        <w:rPr>
          <w:sz w:val="28"/>
          <w:szCs w:val="28"/>
        </w:rPr>
        <w:t>адаптації</w:t>
      </w:r>
      <w:proofErr w:type="spellEnd"/>
      <w:r w:rsidRPr="002B178F">
        <w:rPr>
          <w:sz w:val="28"/>
          <w:szCs w:val="28"/>
        </w:rPr>
        <w:t xml:space="preserve"> в </w:t>
      </w:r>
      <w:proofErr w:type="spellStart"/>
      <w:r w:rsidRPr="002B178F">
        <w:rPr>
          <w:sz w:val="28"/>
          <w:szCs w:val="28"/>
        </w:rPr>
        <w:t>умовах</w:t>
      </w:r>
      <w:proofErr w:type="spellEnd"/>
      <w:r w:rsidRPr="002B178F">
        <w:rPr>
          <w:sz w:val="28"/>
          <w:szCs w:val="28"/>
        </w:rPr>
        <w:t xml:space="preserve"> </w:t>
      </w:r>
      <w:proofErr w:type="spellStart"/>
      <w:r w:rsidRPr="002B178F">
        <w:rPr>
          <w:sz w:val="28"/>
          <w:szCs w:val="28"/>
        </w:rPr>
        <w:t>зовнішніх</w:t>
      </w:r>
      <w:proofErr w:type="spellEnd"/>
      <w:r w:rsidRPr="002B178F">
        <w:rPr>
          <w:sz w:val="28"/>
          <w:szCs w:val="28"/>
        </w:rPr>
        <w:t xml:space="preserve"> та </w:t>
      </w:r>
      <w:proofErr w:type="spellStart"/>
      <w:r w:rsidRPr="002B178F">
        <w:rPr>
          <w:sz w:val="28"/>
          <w:szCs w:val="28"/>
        </w:rPr>
        <w:t>внутрішніх</w:t>
      </w:r>
      <w:proofErr w:type="spellEnd"/>
      <w:r w:rsidRPr="002B178F">
        <w:rPr>
          <w:sz w:val="28"/>
          <w:szCs w:val="28"/>
        </w:rPr>
        <w:t xml:space="preserve"> </w:t>
      </w:r>
      <w:proofErr w:type="spellStart"/>
      <w:r w:rsidRPr="002B178F">
        <w:rPr>
          <w:sz w:val="28"/>
          <w:szCs w:val="28"/>
        </w:rPr>
        <w:t>викликів</w:t>
      </w:r>
      <w:proofErr w:type="spellEnd"/>
      <w:r w:rsidRPr="002B178F">
        <w:rPr>
          <w:sz w:val="28"/>
          <w:szCs w:val="28"/>
        </w:rPr>
        <w:t xml:space="preserve">, </w:t>
      </w:r>
      <w:proofErr w:type="spellStart"/>
      <w:r w:rsidRPr="002B178F">
        <w:rPr>
          <w:sz w:val="28"/>
          <w:szCs w:val="28"/>
        </w:rPr>
        <w:t>ефективне</w:t>
      </w:r>
      <w:proofErr w:type="spellEnd"/>
      <w:r w:rsidRPr="002B178F">
        <w:rPr>
          <w:sz w:val="28"/>
          <w:szCs w:val="28"/>
        </w:rPr>
        <w:t xml:space="preserve"> </w:t>
      </w:r>
      <w:proofErr w:type="spellStart"/>
      <w:r w:rsidRPr="002B178F">
        <w:rPr>
          <w:sz w:val="28"/>
          <w:szCs w:val="28"/>
        </w:rPr>
        <w:t>управління</w:t>
      </w:r>
      <w:proofErr w:type="spellEnd"/>
      <w:r w:rsidRPr="002B178F">
        <w:rPr>
          <w:sz w:val="28"/>
          <w:szCs w:val="28"/>
        </w:rPr>
        <w:t xml:space="preserve"> ресурсами, </w:t>
      </w:r>
      <w:proofErr w:type="spellStart"/>
      <w:r w:rsidRPr="002B178F">
        <w:rPr>
          <w:sz w:val="28"/>
          <w:szCs w:val="28"/>
        </w:rPr>
        <w:t>розвиток</w:t>
      </w:r>
      <w:proofErr w:type="spellEnd"/>
      <w:r w:rsidRPr="002B178F">
        <w:rPr>
          <w:sz w:val="28"/>
          <w:szCs w:val="28"/>
        </w:rPr>
        <w:t xml:space="preserve"> персоналу та </w:t>
      </w:r>
      <w:proofErr w:type="spellStart"/>
      <w:r w:rsidRPr="002B178F">
        <w:rPr>
          <w:sz w:val="28"/>
          <w:szCs w:val="28"/>
        </w:rPr>
        <w:t>підтримку</w:t>
      </w:r>
      <w:proofErr w:type="spellEnd"/>
      <w:r w:rsidRPr="002B178F">
        <w:rPr>
          <w:sz w:val="28"/>
          <w:szCs w:val="28"/>
        </w:rPr>
        <w:t xml:space="preserve"> </w:t>
      </w:r>
      <w:proofErr w:type="spellStart"/>
      <w:r w:rsidRPr="002B178F">
        <w:rPr>
          <w:sz w:val="28"/>
          <w:szCs w:val="28"/>
        </w:rPr>
        <w:t>конкурентних</w:t>
      </w:r>
      <w:proofErr w:type="spellEnd"/>
      <w:r w:rsidRPr="002B178F">
        <w:rPr>
          <w:sz w:val="28"/>
          <w:szCs w:val="28"/>
        </w:rPr>
        <w:t xml:space="preserve"> </w:t>
      </w:r>
      <w:proofErr w:type="spellStart"/>
      <w:r w:rsidRPr="002B178F">
        <w:rPr>
          <w:sz w:val="28"/>
          <w:szCs w:val="28"/>
        </w:rPr>
        <w:t>переваг</w:t>
      </w:r>
      <w:proofErr w:type="spellEnd"/>
      <w:r w:rsidRPr="002B178F">
        <w:rPr>
          <w:sz w:val="28"/>
          <w:szCs w:val="28"/>
        </w:rPr>
        <w:t xml:space="preserve"> на ринку </w:t>
      </w:r>
      <w:proofErr w:type="spellStart"/>
      <w:r w:rsidRPr="002B178F">
        <w:rPr>
          <w:sz w:val="28"/>
          <w:szCs w:val="28"/>
        </w:rPr>
        <w:t>товарів</w:t>
      </w:r>
      <w:proofErr w:type="spellEnd"/>
      <w:r w:rsidRPr="002B178F">
        <w:rPr>
          <w:sz w:val="28"/>
          <w:szCs w:val="28"/>
        </w:rPr>
        <w:t xml:space="preserve"> для дому. </w:t>
      </w:r>
      <w:proofErr w:type="spellStart"/>
      <w:r w:rsidRPr="002B178F">
        <w:rPr>
          <w:sz w:val="28"/>
          <w:szCs w:val="28"/>
        </w:rPr>
        <w:t>Такий</w:t>
      </w:r>
      <w:proofErr w:type="spellEnd"/>
      <w:r w:rsidRPr="002B178F">
        <w:rPr>
          <w:sz w:val="28"/>
          <w:szCs w:val="28"/>
        </w:rPr>
        <w:t xml:space="preserve"> </w:t>
      </w:r>
      <w:proofErr w:type="spellStart"/>
      <w:r w:rsidRPr="002B178F">
        <w:rPr>
          <w:sz w:val="28"/>
          <w:szCs w:val="28"/>
        </w:rPr>
        <w:t>комплексний</w:t>
      </w:r>
      <w:proofErr w:type="spellEnd"/>
      <w:r w:rsidRPr="002B178F">
        <w:rPr>
          <w:sz w:val="28"/>
          <w:szCs w:val="28"/>
        </w:rPr>
        <w:t xml:space="preserve"> </w:t>
      </w:r>
      <w:proofErr w:type="spellStart"/>
      <w:r w:rsidRPr="002B178F">
        <w:rPr>
          <w:sz w:val="28"/>
          <w:szCs w:val="28"/>
        </w:rPr>
        <w:t>підхід</w:t>
      </w:r>
      <w:proofErr w:type="spellEnd"/>
      <w:r w:rsidRPr="002B178F">
        <w:rPr>
          <w:sz w:val="28"/>
          <w:szCs w:val="28"/>
        </w:rPr>
        <w:t xml:space="preserve"> </w:t>
      </w:r>
      <w:proofErr w:type="spellStart"/>
      <w:r w:rsidRPr="002B178F">
        <w:rPr>
          <w:sz w:val="28"/>
          <w:szCs w:val="28"/>
        </w:rPr>
        <w:t>формує</w:t>
      </w:r>
      <w:proofErr w:type="spellEnd"/>
      <w:r w:rsidRPr="002B178F">
        <w:rPr>
          <w:sz w:val="28"/>
          <w:szCs w:val="28"/>
        </w:rPr>
        <w:t xml:space="preserve"> </w:t>
      </w:r>
      <w:proofErr w:type="spellStart"/>
      <w:r w:rsidRPr="002B178F">
        <w:rPr>
          <w:sz w:val="28"/>
          <w:szCs w:val="28"/>
        </w:rPr>
        <w:t>стійку</w:t>
      </w:r>
      <w:proofErr w:type="spellEnd"/>
      <w:r w:rsidRPr="002B178F">
        <w:rPr>
          <w:sz w:val="28"/>
          <w:szCs w:val="28"/>
        </w:rPr>
        <w:t xml:space="preserve"> основу для </w:t>
      </w:r>
      <w:proofErr w:type="spellStart"/>
      <w:r w:rsidRPr="002B178F">
        <w:rPr>
          <w:sz w:val="28"/>
          <w:szCs w:val="28"/>
        </w:rPr>
        <w:t>подальшого</w:t>
      </w:r>
      <w:proofErr w:type="spellEnd"/>
      <w:r w:rsidRPr="002B178F">
        <w:rPr>
          <w:sz w:val="28"/>
          <w:szCs w:val="28"/>
        </w:rPr>
        <w:t xml:space="preserve"> </w:t>
      </w:r>
      <w:proofErr w:type="spellStart"/>
      <w:r w:rsidRPr="002B178F">
        <w:rPr>
          <w:sz w:val="28"/>
          <w:szCs w:val="28"/>
        </w:rPr>
        <w:t>зростання</w:t>
      </w:r>
      <w:proofErr w:type="spellEnd"/>
      <w:r w:rsidRPr="002B178F">
        <w:rPr>
          <w:sz w:val="28"/>
          <w:szCs w:val="28"/>
        </w:rPr>
        <w:t xml:space="preserve"> та </w:t>
      </w:r>
      <w:proofErr w:type="spellStart"/>
      <w:r w:rsidRPr="002B178F">
        <w:rPr>
          <w:sz w:val="28"/>
          <w:szCs w:val="28"/>
        </w:rPr>
        <w:t>розвитку</w:t>
      </w:r>
      <w:proofErr w:type="spellEnd"/>
      <w:r w:rsidRPr="002B178F">
        <w:rPr>
          <w:sz w:val="28"/>
          <w:szCs w:val="28"/>
        </w:rPr>
        <w:t xml:space="preserve"> </w:t>
      </w:r>
      <w:proofErr w:type="spellStart"/>
      <w:r w:rsidRPr="002B178F">
        <w:rPr>
          <w:sz w:val="28"/>
          <w:szCs w:val="28"/>
        </w:rPr>
        <w:t>підприємства</w:t>
      </w:r>
      <w:proofErr w:type="spellEnd"/>
      <w:r w:rsidRPr="002B178F">
        <w:rPr>
          <w:sz w:val="28"/>
          <w:szCs w:val="28"/>
        </w:rPr>
        <w:t xml:space="preserve"> на </w:t>
      </w:r>
      <w:proofErr w:type="spellStart"/>
      <w:r w:rsidRPr="002B178F">
        <w:rPr>
          <w:sz w:val="28"/>
          <w:szCs w:val="28"/>
        </w:rPr>
        <w:t>українському</w:t>
      </w:r>
      <w:proofErr w:type="spellEnd"/>
      <w:r w:rsidRPr="002B178F">
        <w:rPr>
          <w:sz w:val="28"/>
          <w:szCs w:val="28"/>
        </w:rPr>
        <w:t xml:space="preserve"> ринку.</w:t>
      </w:r>
    </w:p>
    <w:p w14:paraId="406AAC2C" w14:textId="77777777" w:rsidR="00005965" w:rsidRPr="002B178F" w:rsidRDefault="00005965" w:rsidP="00005965">
      <w:pPr>
        <w:spacing w:line="360" w:lineRule="auto"/>
        <w:ind w:firstLine="709"/>
        <w:jc w:val="both"/>
        <w:rPr>
          <w:sz w:val="28"/>
          <w:szCs w:val="28"/>
        </w:rPr>
      </w:pPr>
      <w:r>
        <w:rPr>
          <w:sz w:val="28"/>
          <w:szCs w:val="28"/>
        </w:rPr>
        <w:t xml:space="preserve">4. </w:t>
      </w:r>
      <w:proofErr w:type="spellStart"/>
      <w:r w:rsidRPr="002B178F">
        <w:rPr>
          <w:sz w:val="28"/>
          <w:szCs w:val="28"/>
        </w:rPr>
        <w:t>Аналіз</w:t>
      </w:r>
      <w:proofErr w:type="spellEnd"/>
      <w:r w:rsidRPr="002B178F">
        <w:rPr>
          <w:sz w:val="28"/>
          <w:szCs w:val="28"/>
        </w:rPr>
        <w:t xml:space="preserve"> </w:t>
      </w:r>
      <w:proofErr w:type="spellStart"/>
      <w:r w:rsidRPr="002B178F">
        <w:rPr>
          <w:sz w:val="28"/>
          <w:szCs w:val="28"/>
        </w:rPr>
        <w:t>стратегії</w:t>
      </w:r>
      <w:proofErr w:type="spellEnd"/>
      <w:r w:rsidRPr="002B178F">
        <w:rPr>
          <w:sz w:val="28"/>
          <w:szCs w:val="28"/>
        </w:rPr>
        <w:t xml:space="preserve"> </w:t>
      </w:r>
      <w:proofErr w:type="spellStart"/>
      <w:r w:rsidRPr="002B178F">
        <w:rPr>
          <w:sz w:val="28"/>
          <w:szCs w:val="28"/>
        </w:rPr>
        <w:t>розвитку</w:t>
      </w:r>
      <w:proofErr w:type="spellEnd"/>
      <w:r w:rsidRPr="002B178F">
        <w:rPr>
          <w:sz w:val="28"/>
          <w:szCs w:val="28"/>
        </w:rPr>
        <w:t xml:space="preserve"> онлайн-</w:t>
      </w:r>
      <w:proofErr w:type="spellStart"/>
      <w:r w:rsidRPr="002B178F">
        <w:rPr>
          <w:sz w:val="28"/>
          <w:szCs w:val="28"/>
        </w:rPr>
        <w:t>бізнесу</w:t>
      </w:r>
      <w:proofErr w:type="spellEnd"/>
      <w:r w:rsidRPr="002B178F">
        <w:rPr>
          <w:sz w:val="28"/>
          <w:szCs w:val="28"/>
        </w:rPr>
        <w:t xml:space="preserve"> ТОВ «ЮСК </w:t>
      </w:r>
      <w:proofErr w:type="spellStart"/>
      <w:r w:rsidRPr="002B178F">
        <w:rPr>
          <w:sz w:val="28"/>
          <w:szCs w:val="28"/>
        </w:rPr>
        <w:t>Україна</w:t>
      </w:r>
      <w:proofErr w:type="spellEnd"/>
      <w:r w:rsidRPr="002B178F">
        <w:rPr>
          <w:sz w:val="28"/>
          <w:szCs w:val="28"/>
        </w:rPr>
        <w:t xml:space="preserve">» </w:t>
      </w:r>
      <w:proofErr w:type="spellStart"/>
      <w:r w:rsidRPr="002B178F">
        <w:rPr>
          <w:sz w:val="28"/>
          <w:szCs w:val="28"/>
        </w:rPr>
        <w:t>свідчить</w:t>
      </w:r>
      <w:proofErr w:type="spellEnd"/>
      <w:r w:rsidRPr="002B178F">
        <w:rPr>
          <w:sz w:val="28"/>
          <w:szCs w:val="28"/>
        </w:rPr>
        <w:t xml:space="preserve"> про </w:t>
      </w:r>
      <w:proofErr w:type="spellStart"/>
      <w:r w:rsidRPr="002B178F">
        <w:rPr>
          <w:sz w:val="28"/>
          <w:szCs w:val="28"/>
        </w:rPr>
        <w:t>комплексний</w:t>
      </w:r>
      <w:proofErr w:type="spellEnd"/>
      <w:r w:rsidRPr="002B178F">
        <w:rPr>
          <w:sz w:val="28"/>
          <w:szCs w:val="28"/>
        </w:rPr>
        <w:t xml:space="preserve"> </w:t>
      </w:r>
      <w:proofErr w:type="spellStart"/>
      <w:r w:rsidRPr="002B178F">
        <w:rPr>
          <w:sz w:val="28"/>
          <w:szCs w:val="28"/>
        </w:rPr>
        <w:t>підхід</w:t>
      </w:r>
      <w:proofErr w:type="spellEnd"/>
      <w:r w:rsidRPr="002B178F">
        <w:rPr>
          <w:sz w:val="28"/>
          <w:szCs w:val="28"/>
        </w:rPr>
        <w:t xml:space="preserve"> до </w:t>
      </w:r>
      <w:proofErr w:type="spellStart"/>
      <w:r w:rsidRPr="002B178F">
        <w:rPr>
          <w:sz w:val="28"/>
          <w:szCs w:val="28"/>
        </w:rPr>
        <w:t>цифрової</w:t>
      </w:r>
      <w:proofErr w:type="spellEnd"/>
      <w:r w:rsidRPr="002B178F">
        <w:rPr>
          <w:sz w:val="28"/>
          <w:szCs w:val="28"/>
        </w:rPr>
        <w:t xml:space="preserve"> </w:t>
      </w:r>
      <w:proofErr w:type="spellStart"/>
      <w:r w:rsidRPr="002B178F">
        <w:rPr>
          <w:sz w:val="28"/>
          <w:szCs w:val="28"/>
        </w:rPr>
        <w:t>трансформації</w:t>
      </w:r>
      <w:proofErr w:type="spellEnd"/>
      <w:r w:rsidRPr="002B178F">
        <w:rPr>
          <w:sz w:val="28"/>
          <w:szCs w:val="28"/>
        </w:rPr>
        <w:t xml:space="preserve"> та </w:t>
      </w:r>
      <w:proofErr w:type="spellStart"/>
      <w:r w:rsidRPr="002B178F">
        <w:rPr>
          <w:sz w:val="28"/>
          <w:szCs w:val="28"/>
        </w:rPr>
        <w:t>інтеграції</w:t>
      </w:r>
      <w:proofErr w:type="spellEnd"/>
      <w:r w:rsidRPr="002B178F">
        <w:rPr>
          <w:sz w:val="28"/>
          <w:szCs w:val="28"/>
        </w:rPr>
        <w:t xml:space="preserve"> </w:t>
      </w:r>
      <w:proofErr w:type="spellStart"/>
      <w:r w:rsidRPr="002B178F">
        <w:rPr>
          <w:sz w:val="28"/>
          <w:szCs w:val="28"/>
        </w:rPr>
        <w:t>омніканальної</w:t>
      </w:r>
      <w:proofErr w:type="spellEnd"/>
      <w:r w:rsidRPr="002B178F">
        <w:rPr>
          <w:sz w:val="28"/>
          <w:szCs w:val="28"/>
        </w:rPr>
        <w:t xml:space="preserve"> </w:t>
      </w:r>
      <w:proofErr w:type="spellStart"/>
      <w:r w:rsidRPr="002B178F">
        <w:rPr>
          <w:sz w:val="28"/>
          <w:szCs w:val="28"/>
        </w:rPr>
        <w:t>моделі</w:t>
      </w:r>
      <w:proofErr w:type="spellEnd"/>
      <w:r w:rsidRPr="002B178F">
        <w:rPr>
          <w:sz w:val="28"/>
          <w:szCs w:val="28"/>
        </w:rPr>
        <w:t xml:space="preserve">, </w:t>
      </w:r>
      <w:proofErr w:type="spellStart"/>
      <w:r w:rsidRPr="002B178F">
        <w:rPr>
          <w:sz w:val="28"/>
          <w:szCs w:val="28"/>
        </w:rPr>
        <w:t>що</w:t>
      </w:r>
      <w:proofErr w:type="spellEnd"/>
      <w:r w:rsidRPr="002B178F">
        <w:rPr>
          <w:sz w:val="28"/>
          <w:szCs w:val="28"/>
        </w:rPr>
        <w:t xml:space="preserve"> </w:t>
      </w:r>
      <w:proofErr w:type="spellStart"/>
      <w:r w:rsidRPr="002B178F">
        <w:rPr>
          <w:sz w:val="28"/>
          <w:szCs w:val="28"/>
        </w:rPr>
        <w:t>забезпечує</w:t>
      </w:r>
      <w:proofErr w:type="spellEnd"/>
      <w:r w:rsidRPr="002B178F">
        <w:rPr>
          <w:sz w:val="28"/>
          <w:szCs w:val="28"/>
        </w:rPr>
        <w:t xml:space="preserve"> </w:t>
      </w:r>
      <w:proofErr w:type="spellStart"/>
      <w:r w:rsidRPr="002B178F">
        <w:rPr>
          <w:sz w:val="28"/>
          <w:szCs w:val="28"/>
        </w:rPr>
        <w:t>синергію</w:t>
      </w:r>
      <w:proofErr w:type="spellEnd"/>
      <w:r w:rsidRPr="002B178F">
        <w:rPr>
          <w:sz w:val="28"/>
          <w:szCs w:val="28"/>
        </w:rPr>
        <w:t xml:space="preserve"> </w:t>
      </w:r>
      <w:proofErr w:type="spellStart"/>
      <w:r w:rsidRPr="002B178F">
        <w:rPr>
          <w:sz w:val="28"/>
          <w:szCs w:val="28"/>
        </w:rPr>
        <w:t>між</w:t>
      </w:r>
      <w:proofErr w:type="spellEnd"/>
      <w:r w:rsidRPr="002B178F">
        <w:rPr>
          <w:sz w:val="28"/>
          <w:szCs w:val="28"/>
        </w:rPr>
        <w:t xml:space="preserve"> онлайн- та офлайн-продажами. Основою </w:t>
      </w:r>
      <w:proofErr w:type="spellStart"/>
      <w:r w:rsidRPr="002B178F">
        <w:rPr>
          <w:sz w:val="28"/>
          <w:szCs w:val="28"/>
        </w:rPr>
        <w:t>стратегії</w:t>
      </w:r>
      <w:proofErr w:type="spellEnd"/>
      <w:r w:rsidRPr="002B178F">
        <w:rPr>
          <w:sz w:val="28"/>
          <w:szCs w:val="28"/>
        </w:rPr>
        <w:t xml:space="preserve"> є </w:t>
      </w:r>
      <w:proofErr w:type="spellStart"/>
      <w:r w:rsidRPr="002B178F">
        <w:rPr>
          <w:sz w:val="28"/>
          <w:szCs w:val="28"/>
        </w:rPr>
        <w:t>клієнтоорієнтованість</w:t>
      </w:r>
      <w:proofErr w:type="spellEnd"/>
      <w:r w:rsidRPr="002B178F">
        <w:rPr>
          <w:sz w:val="28"/>
          <w:szCs w:val="28"/>
        </w:rPr>
        <w:t xml:space="preserve">, </w:t>
      </w:r>
      <w:proofErr w:type="spellStart"/>
      <w:r w:rsidRPr="002B178F">
        <w:rPr>
          <w:sz w:val="28"/>
          <w:szCs w:val="28"/>
        </w:rPr>
        <w:t>інноваційність</w:t>
      </w:r>
      <w:proofErr w:type="spellEnd"/>
      <w:r w:rsidRPr="002B178F">
        <w:rPr>
          <w:sz w:val="28"/>
          <w:szCs w:val="28"/>
        </w:rPr>
        <w:t xml:space="preserve"> і </w:t>
      </w:r>
      <w:proofErr w:type="spellStart"/>
      <w:r w:rsidRPr="002B178F">
        <w:rPr>
          <w:sz w:val="28"/>
          <w:szCs w:val="28"/>
        </w:rPr>
        <w:t>операційна</w:t>
      </w:r>
      <w:proofErr w:type="spellEnd"/>
      <w:r w:rsidRPr="002B178F">
        <w:rPr>
          <w:sz w:val="28"/>
          <w:szCs w:val="28"/>
        </w:rPr>
        <w:t xml:space="preserve"> </w:t>
      </w:r>
      <w:proofErr w:type="spellStart"/>
      <w:r w:rsidRPr="002B178F">
        <w:rPr>
          <w:sz w:val="28"/>
          <w:szCs w:val="28"/>
        </w:rPr>
        <w:t>гнучкість</w:t>
      </w:r>
      <w:proofErr w:type="spellEnd"/>
      <w:r w:rsidRPr="002B178F">
        <w:rPr>
          <w:sz w:val="28"/>
          <w:szCs w:val="28"/>
        </w:rPr>
        <w:t xml:space="preserve">, </w:t>
      </w:r>
      <w:proofErr w:type="spellStart"/>
      <w:r w:rsidRPr="002B178F">
        <w:rPr>
          <w:sz w:val="28"/>
          <w:szCs w:val="28"/>
        </w:rPr>
        <w:t>що</w:t>
      </w:r>
      <w:proofErr w:type="spellEnd"/>
      <w:r w:rsidRPr="002B178F">
        <w:rPr>
          <w:sz w:val="28"/>
          <w:szCs w:val="28"/>
        </w:rPr>
        <w:t xml:space="preserve"> </w:t>
      </w:r>
      <w:proofErr w:type="spellStart"/>
      <w:r w:rsidRPr="002B178F">
        <w:rPr>
          <w:sz w:val="28"/>
          <w:szCs w:val="28"/>
        </w:rPr>
        <w:t>дозволяє</w:t>
      </w:r>
      <w:proofErr w:type="spellEnd"/>
      <w:r w:rsidRPr="002B178F">
        <w:rPr>
          <w:sz w:val="28"/>
          <w:szCs w:val="28"/>
        </w:rPr>
        <w:t xml:space="preserve"> </w:t>
      </w:r>
      <w:proofErr w:type="spellStart"/>
      <w:r w:rsidRPr="002B178F">
        <w:rPr>
          <w:sz w:val="28"/>
          <w:szCs w:val="28"/>
        </w:rPr>
        <w:t>компанії</w:t>
      </w:r>
      <w:proofErr w:type="spellEnd"/>
      <w:r w:rsidRPr="002B178F">
        <w:rPr>
          <w:sz w:val="28"/>
          <w:szCs w:val="28"/>
        </w:rPr>
        <w:t xml:space="preserve"> </w:t>
      </w:r>
      <w:proofErr w:type="spellStart"/>
      <w:r w:rsidRPr="002B178F">
        <w:rPr>
          <w:sz w:val="28"/>
          <w:szCs w:val="28"/>
        </w:rPr>
        <w:t>адаптуватися</w:t>
      </w:r>
      <w:proofErr w:type="spellEnd"/>
      <w:r w:rsidRPr="002B178F">
        <w:rPr>
          <w:sz w:val="28"/>
          <w:szCs w:val="28"/>
        </w:rPr>
        <w:t xml:space="preserve"> до </w:t>
      </w:r>
      <w:proofErr w:type="spellStart"/>
      <w:r w:rsidRPr="002B178F">
        <w:rPr>
          <w:sz w:val="28"/>
          <w:szCs w:val="28"/>
        </w:rPr>
        <w:t>динамічного</w:t>
      </w:r>
      <w:proofErr w:type="spellEnd"/>
      <w:r w:rsidRPr="002B178F">
        <w:rPr>
          <w:sz w:val="28"/>
          <w:szCs w:val="28"/>
        </w:rPr>
        <w:t xml:space="preserve"> </w:t>
      </w:r>
      <w:proofErr w:type="spellStart"/>
      <w:r w:rsidRPr="002B178F">
        <w:rPr>
          <w:sz w:val="28"/>
          <w:szCs w:val="28"/>
        </w:rPr>
        <w:t>розвитку</w:t>
      </w:r>
      <w:proofErr w:type="spellEnd"/>
      <w:r w:rsidRPr="002B178F">
        <w:rPr>
          <w:sz w:val="28"/>
          <w:szCs w:val="28"/>
        </w:rPr>
        <w:t xml:space="preserve"> </w:t>
      </w:r>
      <w:proofErr w:type="spellStart"/>
      <w:r w:rsidRPr="002B178F">
        <w:rPr>
          <w:sz w:val="28"/>
          <w:szCs w:val="28"/>
        </w:rPr>
        <w:t>українського</w:t>
      </w:r>
      <w:proofErr w:type="spellEnd"/>
      <w:r w:rsidRPr="002B178F">
        <w:rPr>
          <w:sz w:val="28"/>
          <w:szCs w:val="28"/>
        </w:rPr>
        <w:t xml:space="preserve"> ринку </w:t>
      </w:r>
      <w:proofErr w:type="spellStart"/>
      <w:r w:rsidRPr="002B178F">
        <w:rPr>
          <w:sz w:val="28"/>
          <w:szCs w:val="28"/>
        </w:rPr>
        <w:t>електронної</w:t>
      </w:r>
      <w:proofErr w:type="spellEnd"/>
      <w:r w:rsidRPr="002B178F">
        <w:rPr>
          <w:sz w:val="28"/>
          <w:szCs w:val="28"/>
        </w:rPr>
        <w:t xml:space="preserve"> </w:t>
      </w:r>
      <w:proofErr w:type="spellStart"/>
      <w:r w:rsidRPr="002B178F">
        <w:rPr>
          <w:sz w:val="28"/>
          <w:szCs w:val="28"/>
        </w:rPr>
        <w:t>комерції</w:t>
      </w:r>
      <w:proofErr w:type="spellEnd"/>
      <w:r w:rsidRPr="002B178F">
        <w:rPr>
          <w:sz w:val="28"/>
          <w:szCs w:val="28"/>
        </w:rPr>
        <w:t xml:space="preserve">. </w:t>
      </w:r>
      <w:proofErr w:type="spellStart"/>
      <w:r w:rsidRPr="002B178F">
        <w:rPr>
          <w:sz w:val="28"/>
          <w:szCs w:val="28"/>
        </w:rPr>
        <w:t>Розвиток</w:t>
      </w:r>
      <w:proofErr w:type="spellEnd"/>
      <w:r w:rsidRPr="002B178F">
        <w:rPr>
          <w:sz w:val="28"/>
          <w:szCs w:val="28"/>
        </w:rPr>
        <w:t xml:space="preserve"> </w:t>
      </w:r>
      <w:proofErr w:type="spellStart"/>
      <w:r w:rsidRPr="002B178F">
        <w:rPr>
          <w:sz w:val="28"/>
          <w:szCs w:val="28"/>
        </w:rPr>
        <w:t>персоналізованих</w:t>
      </w:r>
      <w:proofErr w:type="spellEnd"/>
      <w:r w:rsidRPr="002B178F">
        <w:rPr>
          <w:sz w:val="28"/>
          <w:szCs w:val="28"/>
        </w:rPr>
        <w:t xml:space="preserve"> </w:t>
      </w:r>
      <w:proofErr w:type="spellStart"/>
      <w:r w:rsidRPr="002B178F">
        <w:rPr>
          <w:sz w:val="28"/>
          <w:szCs w:val="28"/>
        </w:rPr>
        <w:t>цифрових</w:t>
      </w:r>
      <w:proofErr w:type="spellEnd"/>
      <w:r w:rsidRPr="002B178F">
        <w:rPr>
          <w:sz w:val="28"/>
          <w:szCs w:val="28"/>
        </w:rPr>
        <w:t xml:space="preserve"> </w:t>
      </w:r>
      <w:proofErr w:type="spellStart"/>
      <w:r w:rsidRPr="002B178F">
        <w:rPr>
          <w:sz w:val="28"/>
          <w:szCs w:val="28"/>
        </w:rPr>
        <w:t>сервісів</w:t>
      </w:r>
      <w:proofErr w:type="spellEnd"/>
      <w:r w:rsidRPr="002B178F">
        <w:rPr>
          <w:sz w:val="28"/>
          <w:szCs w:val="28"/>
        </w:rPr>
        <w:t xml:space="preserve">, таких як AR- та 3D-технології, </w:t>
      </w:r>
      <w:proofErr w:type="spellStart"/>
      <w:r w:rsidRPr="002B178F">
        <w:rPr>
          <w:sz w:val="28"/>
          <w:szCs w:val="28"/>
        </w:rPr>
        <w:t>вдосконалення</w:t>
      </w:r>
      <w:proofErr w:type="spellEnd"/>
      <w:r w:rsidRPr="002B178F">
        <w:rPr>
          <w:sz w:val="28"/>
          <w:szCs w:val="28"/>
        </w:rPr>
        <w:t xml:space="preserve"> </w:t>
      </w:r>
      <w:proofErr w:type="spellStart"/>
      <w:r w:rsidRPr="002B178F">
        <w:rPr>
          <w:sz w:val="28"/>
          <w:szCs w:val="28"/>
        </w:rPr>
        <w:t>функціоналу</w:t>
      </w:r>
      <w:proofErr w:type="spellEnd"/>
      <w:r w:rsidRPr="002B178F">
        <w:rPr>
          <w:sz w:val="28"/>
          <w:szCs w:val="28"/>
        </w:rPr>
        <w:t xml:space="preserve"> сайту, </w:t>
      </w:r>
      <w:proofErr w:type="spellStart"/>
      <w:r w:rsidRPr="002B178F">
        <w:rPr>
          <w:sz w:val="28"/>
          <w:szCs w:val="28"/>
        </w:rPr>
        <w:t>мобільного</w:t>
      </w:r>
      <w:proofErr w:type="spellEnd"/>
      <w:r w:rsidRPr="002B178F">
        <w:rPr>
          <w:sz w:val="28"/>
          <w:szCs w:val="28"/>
        </w:rPr>
        <w:t xml:space="preserve"> </w:t>
      </w:r>
      <w:proofErr w:type="spellStart"/>
      <w:r w:rsidRPr="002B178F">
        <w:rPr>
          <w:sz w:val="28"/>
          <w:szCs w:val="28"/>
        </w:rPr>
        <w:t>додатку</w:t>
      </w:r>
      <w:proofErr w:type="spellEnd"/>
      <w:r w:rsidRPr="002B178F">
        <w:rPr>
          <w:sz w:val="28"/>
          <w:szCs w:val="28"/>
        </w:rPr>
        <w:t xml:space="preserve"> та CRM-</w:t>
      </w:r>
      <w:proofErr w:type="spellStart"/>
      <w:r w:rsidRPr="002B178F">
        <w:rPr>
          <w:sz w:val="28"/>
          <w:szCs w:val="28"/>
        </w:rPr>
        <w:t>системи</w:t>
      </w:r>
      <w:proofErr w:type="spellEnd"/>
      <w:r w:rsidRPr="002B178F">
        <w:rPr>
          <w:sz w:val="28"/>
          <w:szCs w:val="28"/>
        </w:rPr>
        <w:t xml:space="preserve">, </w:t>
      </w:r>
      <w:proofErr w:type="spellStart"/>
      <w:r w:rsidRPr="002B178F">
        <w:rPr>
          <w:sz w:val="28"/>
          <w:szCs w:val="28"/>
        </w:rPr>
        <w:t>дозволяє</w:t>
      </w:r>
      <w:proofErr w:type="spellEnd"/>
      <w:r w:rsidRPr="002B178F">
        <w:rPr>
          <w:sz w:val="28"/>
          <w:szCs w:val="28"/>
        </w:rPr>
        <w:t xml:space="preserve"> </w:t>
      </w:r>
      <w:proofErr w:type="spellStart"/>
      <w:r w:rsidRPr="002B178F">
        <w:rPr>
          <w:sz w:val="28"/>
          <w:szCs w:val="28"/>
        </w:rPr>
        <w:t>підвищити</w:t>
      </w:r>
      <w:proofErr w:type="spellEnd"/>
      <w:r w:rsidRPr="002B178F">
        <w:rPr>
          <w:sz w:val="28"/>
          <w:szCs w:val="28"/>
        </w:rPr>
        <w:t xml:space="preserve"> </w:t>
      </w:r>
      <w:proofErr w:type="spellStart"/>
      <w:r w:rsidRPr="002B178F">
        <w:rPr>
          <w:sz w:val="28"/>
          <w:szCs w:val="28"/>
        </w:rPr>
        <w:t>залученість</w:t>
      </w:r>
      <w:proofErr w:type="spellEnd"/>
      <w:r w:rsidRPr="002B178F">
        <w:rPr>
          <w:sz w:val="28"/>
          <w:szCs w:val="28"/>
        </w:rPr>
        <w:t xml:space="preserve"> </w:t>
      </w:r>
      <w:proofErr w:type="spellStart"/>
      <w:r w:rsidRPr="002B178F">
        <w:rPr>
          <w:sz w:val="28"/>
          <w:szCs w:val="28"/>
        </w:rPr>
        <w:t>клієнтів</w:t>
      </w:r>
      <w:proofErr w:type="spellEnd"/>
      <w:r w:rsidRPr="002B178F">
        <w:rPr>
          <w:sz w:val="28"/>
          <w:szCs w:val="28"/>
        </w:rPr>
        <w:t xml:space="preserve">, </w:t>
      </w:r>
      <w:proofErr w:type="spellStart"/>
      <w:r w:rsidRPr="002B178F">
        <w:rPr>
          <w:sz w:val="28"/>
          <w:szCs w:val="28"/>
        </w:rPr>
        <w:t>оптимізувати</w:t>
      </w:r>
      <w:proofErr w:type="spellEnd"/>
      <w:r w:rsidRPr="002B178F">
        <w:rPr>
          <w:sz w:val="28"/>
          <w:szCs w:val="28"/>
        </w:rPr>
        <w:t xml:space="preserve"> </w:t>
      </w:r>
      <w:proofErr w:type="spellStart"/>
      <w:r w:rsidRPr="002B178F">
        <w:rPr>
          <w:sz w:val="28"/>
          <w:szCs w:val="28"/>
        </w:rPr>
        <w:t>асортиментну</w:t>
      </w:r>
      <w:proofErr w:type="spellEnd"/>
      <w:r w:rsidRPr="002B178F">
        <w:rPr>
          <w:sz w:val="28"/>
          <w:szCs w:val="28"/>
        </w:rPr>
        <w:t xml:space="preserve"> </w:t>
      </w:r>
      <w:proofErr w:type="spellStart"/>
      <w:r w:rsidRPr="002B178F">
        <w:rPr>
          <w:sz w:val="28"/>
          <w:szCs w:val="28"/>
        </w:rPr>
        <w:t>політику</w:t>
      </w:r>
      <w:proofErr w:type="spellEnd"/>
      <w:r w:rsidRPr="002B178F">
        <w:rPr>
          <w:sz w:val="28"/>
          <w:szCs w:val="28"/>
        </w:rPr>
        <w:t xml:space="preserve"> та </w:t>
      </w:r>
      <w:proofErr w:type="spellStart"/>
      <w:r w:rsidRPr="002B178F">
        <w:rPr>
          <w:sz w:val="28"/>
          <w:szCs w:val="28"/>
        </w:rPr>
        <w:t>скоротити</w:t>
      </w:r>
      <w:proofErr w:type="spellEnd"/>
      <w:r w:rsidRPr="002B178F">
        <w:rPr>
          <w:sz w:val="28"/>
          <w:szCs w:val="28"/>
        </w:rPr>
        <w:t xml:space="preserve"> </w:t>
      </w:r>
      <w:proofErr w:type="spellStart"/>
      <w:r w:rsidRPr="002B178F">
        <w:rPr>
          <w:sz w:val="28"/>
          <w:szCs w:val="28"/>
        </w:rPr>
        <w:t>витрати</w:t>
      </w:r>
      <w:proofErr w:type="spellEnd"/>
      <w:r w:rsidRPr="002B178F">
        <w:rPr>
          <w:sz w:val="28"/>
          <w:szCs w:val="28"/>
        </w:rPr>
        <w:t xml:space="preserve"> на запаси. </w:t>
      </w:r>
      <w:proofErr w:type="spellStart"/>
      <w:r w:rsidRPr="002B178F">
        <w:rPr>
          <w:sz w:val="28"/>
          <w:szCs w:val="28"/>
        </w:rPr>
        <w:t>Активне</w:t>
      </w:r>
      <w:proofErr w:type="spellEnd"/>
      <w:r w:rsidRPr="002B178F">
        <w:rPr>
          <w:sz w:val="28"/>
          <w:szCs w:val="28"/>
        </w:rPr>
        <w:t xml:space="preserve"> </w:t>
      </w:r>
      <w:proofErr w:type="spellStart"/>
      <w:r w:rsidRPr="002B178F">
        <w:rPr>
          <w:sz w:val="28"/>
          <w:szCs w:val="28"/>
        </w:rPr>
        <w:t>впровадження</w:t>
      </w:r>
      <w:proofErr w:type="spellEnd"/>
      <w:r w:rsidRPr="002B178F">
        <w:rPr>
          <w:sz w:val="28"/>
          <w:szCs w:val="28"/>
        </w:rPr>
        <w:t xml:space="preserve"> </w:t>
      </w:r>
      <w:proofErr w:type="spellStart"/>
      <w:r w:rsidRPr="002B178F">
        <w:rPr>
          <w:sz w:val="28"/>
          <w:szCs w:val="28"/>
        </w:rPr>
        <w:t>аналітичних</w:t>
      </w:r>
      <w:proofErr w:type="spellEnd"/>
      <w:r w:rsidRPr="002B178F">
        <w:rPr>
          <w:sz w:val="28"/>
          <w:szCs w:val="28"/>
        </w:rPr>
        <w:t xml:space="preserve"> </w:t>
      </w:r>
      <w:proofErr w:type="spellStart"/>
      <w:r w:rsidRPr="002B178F">
        <w:rPr>
          <w:sz w:val="28"/>
          <w:szCs w:val="28"/>
        </w:rPr>
        <w:lastRenderedPageBreak/>
        <w:t>інструментів</w:t>
      </w:r>
      <w:proofErr w:type="spellEnd"/>
      <w:r w:rsidRPr="002B178F">
        <w:rPr>
          <w:sz w:val="28"/>
          <w:szCs w:val="28"/>
        </w:rPr>
        <w:t xml:space="preserve"> на </w:t>
      </w:r>
      <w:proofErr w:type="spellStart"/>
      <w:r w:rsidRPr="002B178F">
        <w:rPr>
          <w:sz w:val="28"/>
          <w:szCs w:val="28"/>
        </w:rPr>
        <w:t>основі</w:t>
      </w:r>
      <w:proofErr w:type="spellEnd"/>
      <w:r w:rsidRPr="002B178F">
        <w:rPr>
          <w:sz w:val="28"/>
          <w:szCs w:val="28"/>
        </w:rPr>
        <w:t xml:space="preserve"> </w:t>
      </w:r>
      <w:proofErr w:type="spellStart"/>
      <w:r w:rsidRPr="002B178F">
        <w:rPr>
          <w:sz w:val="28"/>
          <w:szCs w:val="28"/>
        </w:rPr>
        <w:t>big</w:t>
      </w:r>
      <w:proofErr w:type="spellEnd"/>
      <w:r w:rsidRPr="002B178F">
        <w:rPr>
          <w:sz w:val="28"/>
          <w:szCs w:val="28"/>
        </w:rPr>
        <w:t xml:space="preserve"> </w:t>
      </w:r>
      <w:proofErr w:type="spellStart"/>
      <w:r w:rsidRPr="002B178F">
        <w:rPr>
          <w:sz w:val="28"/>
          <w:szCs w:val="28"/>
        </w:rPr>
        <w:t>data</w:t>
      </w:r>
      <w:proofErr w:type="spellEnd"/>
      <w:r w:rsidRPr="002B178F">
        <w:rPr>
          <w:sz w:val="28"/>
          <w:szCs w:val="28"/>
        </w:rPr>
        <w:t xml:space="preserve"> та штучного </w:t>
      </w:r>
      <w:proofErr w:type="spellStart"/>
      <w:r w:rsidRPr="002B178F">
        <w:rPr>
          <w:sz w:val="28"/>
          <w:szCs w:val="28"/>
        </w:rPr>
        <w:t>інтелекту</w:t>
      </w:r>
      <w:proofErr w:type="spellEnd"/>
      <w:r w:rsidRPr="002B178F">
        <w:rPr>
          <w:sz w:val="28"/>
          <w:szCs w:val="28"/>
        </w:rPr>
        <w:t xml:space="preserve"> </w:t>
      </w:r>
      <w:proofErr w:type="spellStart"/>
      <w:r w:rsidRPr="002B178F">
        <w:rPr>
          <w:sz w:val="28"/>
          <w:szCs w:val="28"/>
        </w:rPr>
        <w:t>створює</w:t>
      </w:r>
      <w:proofErr w:type="spellEnd"/>
      <w:r w:rsidRPr="002B178F">
        <w:rPr>
          <w:sz w:val="28"/>
          <w:szCs w:val="28"/>
        </w:rPr>
        <w:t xml:space="preserve"> </w:t>
      </w:r>
      <w:proofErr w:type="spellStart"/>
      <w:r w:rsidRPr="002B178F">
        <w:rPr>
          <w:sz w:val="28"/>
          <w:szCs w:val="28"/>
        </w:rPr>
        <w:t>можливості</w:t>
      </w:r>
      <w:proofErr w:type="spellEnd"/>
      <w:r w:rsidRPr="002B178F">
        <w:rPr>
          <w:sz w:val="28"/>
          <w:szCs w:val="28"/>
        </w:rPr>
        <w:t xml:space="preserve"> для </w:t>
      </w:r>
      <w:proofErr w:type="spellStart"/>
      <w:r w:rsidRPr="002B178F">
        <w:rPr>
          <w:sz w:val="28"/>
          <w:szCs w:val="28"/>
        </w:rPr>
        <w:t>прогнозування</w:t>
      </w:r>
      <w:proofErr w:type="spellEnd"/>
      <w:r w:rsidRPr="002B178F">
        <w:rPr>
          <w:sz w:val="28"/>
          <w:szCs w:val="28"/>
        </w:rPr>
        <w:t xml:space="preserve"> </w:t>
      </w:r>
      <w:proofErr w:type="spellStart"/>
      <w:r w:rsidRPr="002B178F">
        <w:rPr>
          <w:sz w:val="28"/>
          <w:szCs w:val="28"/>
        </w:rPr>
        <w:t>попиту</w:t>
      </w:r>
      <w:proofErr w:type="spellEnd"/>
      <w:r w:rsidRPr="002B178F">
        <w:rPr>
          <w:sz w:val="28"/>
          <w:szCs w:val="28"/>
        </w:rPr>
        <w:t xml:space="preserve">, </w:t>
      </w:r>
      <w:proofErr w:type="spellStart"/>
      <w:r w:rsidRPr="002B178F">
        <w:rPr>
          <w:sz w:val="28"/>
          <w:szCs w:val="28"/>
        </w:rPr>
        <w:t>формування</w:t>
      </w:r>
      <w:proofErr w:type="spellEnd"/>
      <w:r w:rsidRPr="002B178F">
        <w:rPr>
          <w:sz w:val="28"/>
          <w:szCs w:val="28"/>
        </w:rPr>
        <w:t xml:space="preserve"> </w:t>
      </w:r>
      <w:proofErr w:type="spellStart"/>
      <w:r w:rsidRPr="002B178F">
        <w:rPr>
          <w:sz w:val="28"/>
          <w:szCs w:val="28"/>
        </w:rPr>
        <w:t>індивідуальних</w:t>
      </w:r>
      <w:proofErr w:type="spellEnd"/>
      <w:r w:rsidRPr="002B178F">
        <w:rPr>
          <w:sz w:val="28"/>
          <w:szCs w:val="28"/>
        </w:rPr>
        <w:t xml:space="preserve"> </w:t>
      </w:r>
      <w:proofErr w:type="spellStart"/>
      <w:r w:rsidRPr="002B178F">
        <w:rPr>
          <w:sz w:val="28"/>
          <w:szCs w:val="28"/>
        </w:rPr>
        <w:t>рекомендацій</w:t>
      </w:r>
      <w:proofErr w:type="spellEnd"/>
      <w:r w:rsidRPr="002B178F">
        <w:rPr>
          <w:sz w:val="28"/>
          <w:szCs w:val="28"/>
        </w:rPr>
        <w:t xml:space="preserve"> і </w:t>
      </w:r>
      <w:proofErr w:type="spellStart"/>
      <w:r w:rsidRPr="002B178F">
        <w:rPr>
          <w:sz w:val="28"/>
          <w:szCs w:val="28"/>
        </w:rPr>
        <w:t>підвищення</w:t>
      </w:r>
      <w:proofErr w:type="spellEnd"/>
      <w:r w:rsidRPr="002B178F">
        <w:rPr>
          <w:sz w:val="28"/>
          <w:szCs w:val="28"/>
        </w:rPr>
        <w:t xml:space="preserve"> </w:t>
      </w:r>
      <w:proofErr w:type="spellStart"/>
      <w:r w:rsidRPr="002B178F">
        <w:rPr>
          <w:sz w:val="28"/>
          <w:szCs w:val="28"/>
        </w:rPr>
        <w:t>конверсії</w:t>
      </w:r>
      <w:proofErr w:type="spellEnd"/>
      <w:r w:rsidRPr="002B178F">
        <w:rPr>
          <w:sz w:val="28"/>
          <w:szCs w:val="28"/>
        </w:rPr>
        <w:t xml:space="preserve"> онлайн-</w:t>
      </w:r>
      <w:proofErr w:type="spellStart"/>
      <w:r w:rsidRPr="002B178F">
        <w:rPr>
          <w:sz w:val="28"/>
          <w:szCs w:val="28"/>
        </w:rPr>
        <w:t>продажів</w:t>
      </w:r>
      <w:proofErr w:type="spellEnd"/>
      <w:r w:rsidRPr="002B178F">
        <w:rPr>
          <w:sz w:val="28"/>
          <w:szCs w:val="28"/>
        </w:rPr>
        <w:t>.</w:t>
      </w:r>
    </w:p>
    <w:p w14:paraId="575BECC6" w14:textId="77777777" w:rsidR="00005965" w:rsidRPr="002B178F" w:rsidRDefault="00005965" w:rsidP="00005965">
      <w:pPr>
        <w:spacing w:line="360" w:lineRule="auto"/>
        <w:ind w:firstLine="709"/>
        <w:jc w:val="both"/>
        <w:rPr>
          <w:sz w:val="28"/>
          <w:szCs w:val="28"/>
        </w:rPr>
      </w:pPr>
      <w:r w:rsidRPr="002B178F">
        <w:rPr>
          <w:sz w:val="28"/>
          <w:szCs w:val="28"/>
        </w:rPr>
        <w:t>SWOT-</w:t>
      </w:r>
      <w:proofErr w:type="spellStart"/>
      <w:r w:rsidRPr="002B178F">
        <w:rPr>
          <w:sz w:val="28"/>
          <w:szCs w:val="28"/>
        </w:rPr>
        <w:t>аналіз</w:t>
      </w:r>
      <w:proofErr w:type="spellEnd"/>
      <w:r w:rsidRPr="002B178F">
        <w:rPr>
          <w:sz w:val="28"/>
          <w:szCs w:val="28"/>
        </w:rPr>
        <w:t xml:space="preserve"> </w:t>
      </w:r>
      <w:proofErr w:type="spellStart"/>
      <w:r w:rsidRPr="002B178F">
        <w:rPr>
          <w:sz w:val="28"/>
          <w:szCs w:val="28"/>
        </w:rPr>
        <w:t>виявив</w:t>
      </w:r>
      <w:proofErr w:type="spellEnd"/>
      <w:r w:rsidRPr="002B178F">
        <w:rPr>
          <w:sz w:val="28"/>
          <w:szCs w:val="28"/>
        </w:rPr>
        <w:t xml:space="preserve">, </w:t>
      </w:r>
      <w:proofErr w:type="spellStart"/>
      <w:r w:rsidRPr="002B178F">
        <w:rPr>
          <w:sz w:val="28"/>
          <w:szCs w:val="28"/>
        </w:rPr>
        <w:t>що</w:t>
      </w:r>
      <w:proofErr w:type="spellEnd"/>
      <w:r w:rsidRPr="002B178F">
        <w:rPr>
          <w:sz w:val="28"/>
          <w:szCs w:val="28"/>
        </w:rPr>
        <w:t xml:space="preserve"> </w:t>
      </w:r>
      <w:proofErr w:type="spellStart"/>
      <w:r w:rsidRPr="002B178F">
        <w:rPr>
          <w:sz w:val="28"/>
          <w:szCs w:val="28"/>
        </w:rPr>
        <w:t>сильними</w:t>
      </w:r>
      <w:proofErr w:type="spellEnd"/>
      <w:r w:rsidRPr="002B178F">
        <w:rPr>
          <w:sz w:val="28"/>
          <w:szCs w:val="28"/>
        </w:rPr>
        <w:t xml:space="preserve"> сторонами </w:t>
      </w:r>
      <w:proofErr w:type="spellStart"/>
      <w:r w:rsidRPr="002B178F">
        <w:rPr>
          <w:sz w:val="28"/>
          <w:szCs w:val="28"/>
        </w:rPr>
        <w:t>компанії</w:t>
      </w:r>
      <w:proofErr w:type="spellEnd"/>
      <w:r w:rsidRPr="002B178F">
        <w:rPr>
          <w:sz w:val="28"/>
          <w:szCs w:val="28"/>
        </w:rPr>
        <w:t xml:space="preserve"> є </w:t>
      </w:r>
      <w:proofErr w:type="spellStart"/>
      <w:r w:rsidRPr="002B178F">
        <w:rPr>
          <w:sz w:val="28"/>
          <w:szCs w:val="28"/>
        </w:rPr>
        <w:t>розвинена</w:t>
      </w:r>
      <w:proofErr w:type="spellEnd"/>
      <w:r w:rsidRPr="002B178F">
        <w:rPr>
          <w:sz w:val="28"/>
          <w:szCs w:val="28"/>
        </w:rPr>
        <w:t xml:space="preserve"> </w:t>
      </w:r>
      <w:proofErr w:type="spellStart"/>
      <w:r w:rsidRPr="002B178F">
        <w:rPr>
          <w:sz w:val="28"/>
          <w:szCs w:val="28"/>
        </w:rPr>
        <w:t>омніканальна</w:t>
      </w:r>
      <w:proofErr w:type="spellEnd"/>
      <w:r w:rsidRPr="002B178F">
        <w:rPr>
          <w:sz w:val="28"/>
          <w:szCs w:val="28"/>
        </w:rPr>
        <w:t xml:space="preserve"> модель, </w:t>
      </w:r>
      <w:proofErr w:type="spellStart"/>
      <w:r w:rsidRPr="002B178F">
        <w:rPr>
          <w:sz w:val="28"/>
          <w:szCs w:val="28"/>
        </w:rPr>
        <w:t>впізнаваний</w:t>
      </w:r>
      <w:proofErr w:type="spellEnd"/>
      <w:r w:rsidRPr="002B178F">
        <w:rPr>
          <w:sz w:val="28"/>
          <w:szCs w:val="28"/>
        </w:rPr>
        <w:t xml:space="preserve"> бренд, </w:t>
      </w:r>
      <w:proofErr w:type="spellStart"/>
      <w:r w:rsidRPr="002B178F">
        <w:rPr>
          <w:sz w:val="28"/>
          <w:szCs w:val="28"/>
        </w:rPr>
        <w:t>постійні</w:t>
      </w:r>
      <w:proofErr w:type="spellEnd"/>
      <w:r w:rsidRPr="002B178F">
        <w:rPr>
          <w:sz w:val="28"/>
          <w:szCs w:val="28"/>
        </w:rPr>
        <w:t xml:space="preserve"> </w:t>
      </w:r>
      <w:proofErr w:type="spellStart"/>
      <w:r w:rsidRPr="002B178F">
        <w:rPr>
          <w:sz w:val="28"/>
          <w:szCs w:val="28"/>
        </w:rPr>
        <w:t>інвестиції</w:t>
      </w:r>
      <w:proofErr w:type="spellEnd"/>
      <w:r w:rsidRPr="002B178F">
        <w:rPr>
          <w:sz w:val="28"/>
          <w:szCs w:val="28"/>
        </w:rPr>
        <w:t xml:space="preserve"> у </w:t>
      </w:r>
      <w:proofErr w:type="spellStart"/>
      <w:r w:rsidRPr="002B178F">
        <w:rPr>
          <w:sz w:val="28"/>
          <w:szCs w:val="28"/>
        </w:rPr>
        <w:t>цифрову</w:t>
      </w:r>
      <w:proofErr w:type="spellEnd"/>
      <w:r w:rsidRPr="002B178F">
        <w:rPr>
          <w:sz w:val="28"/>
          <w:szCs w:val="28"/>
        </w:rPr>
        <w:t xml:space="preserve"> </w:t>
      </w:r>
      <w:proofErr w:type="spellStart"/>
      <w:r w:rsidRPr="002B178F">
        <w:rPr>
          <w:sz w:val="28"/>
          <w:szCs w:val="28"/>
        </w:rPr>
        <w:t>трансформацію</w:t>
      </w:r>
      <w:proofErr w:type="spellEnd"/>
      <w:r w:rsidRPr="002B178F">
        <w:rPr>
          <w:sz w:val="28"/>
          <w:szCs w:val="28"/>
        </w:rPr>
        <w:t xml:space="preserve">, позитивна </w:t>
      </w:r>
      <w:proofErr w:type="spellStart"/>
      <w:r w:rsidRPr="002B178F">
        <w:rPr>
          <w:sz w:val="28"/>
          <w:szCs w:val="28"/>
        </w:rPr>
        <w:t>динаміка</w:t>
      </w:r>
      <w:proofErr w:type="spellEnd"/>
      <w:r w:rsidRPr="002B178F">
        <w:rPr>
          <w:sz w:val="28"/>
          <w:szCs w:val="28"/>
        </w:rPr>
        <w:t xml:space="preserve"> онлайн-</w:t>
      </w:r>
      <w:proofErr w:type="spellStart"/>
      <w:r w:rsidRPr="002B178F">
        <w:rPr>
          <w:sz w:val="28"/>
          <w:szCs w:val="28"/>
        </w:rPr>
        <w:t>продажів</w:t>
      </w:r>
      <w:proofErr w:type="spellEnd"/>
      <w:r w:rsidRPr="002B178F">
        <w:rPr>
          <w:sz w:val="28"/>
          <w:szCs w:val="28"/>
        </w:rPr>
        <w:t xml:space="preserve">, </w:t>
      </w:r>
      <w:proofErr w:type="spellStart"/>
      <w:r w:rsidRPr="002B178F">
        <w:rPr>
          <w:sz w:val="28"/>
          <w:szCs w:val="28"/>
        </w:rPr>
        <w:t>успішні</w:t>
      </w:r>
      <w:proofErr w:type="spellEnd"/>
      <w:r w:rsidRPr="002B178F">
        <w:rPr>
          <w:sz w:val="28"/>
          <w:szCs w:val="28"/>
        </w:rPr>
        <w:t xml:space="preserve"> </w:t>
      </w:r>
      <w:proofErr w:type="spellStart"/>
      <w:r w:rsidRPr="002B178F">
        <w:rPr>
          <w:sz w:val="28"/>
          <w:szCs w:val="28"/>
        </w:rPr>
        <w:t>маркетингові</w:t>
      </w:r>
      <w:proofErr w:type="spellEnd"/>
      <w:r w:rsidRPr="002B178F">
        <w:rPr>
          <w:sz w:val="28"/>
          <w:szCs w:val="28"/>
        </w:rPr>
        <w:t xml:space="preserve"> </w:t>
      </w:r>
      <w:proofErr w:type="spellStart"/>
      <w:r w:rsidRPr="002B178F">
        <w:rPr>
          <w:sz w:val="28"/>
          <w:szCs w:val="28"/>
        </w:rPr>
        <w:t>кампанії</w:t>
      </w:r>
      <w:proofErr w:type="spellEnd"/>
      <w:r w:rsidRPr="002B178F">
        <w:rPr>
          <w:sz w:val="28"/>
          <w:szCs w:val="28"/>
        </w:rPr>
        <w:t xml:space="preserve"> та </w:t>
      </w:r>
      <w:proofErr w:type="spellStart"/>
      <w:r w:rsidRPr="002B178F">
        <w:rPr>
          <w:sz w:val="28"/>
          <w:szCs w:val="28"/>
        </w:rPr>
        <w:t>розвиток</w:t>
      </w:r>
      <w:proofErr w:type="spellEnd"/>
      <w:r w:rsidRPr="002B178F">
        <w:rPr>
          <w:sz w:val="28"/>
          <w:szCs w:val="28"/>
        </w:rPr>
        <w:t xml:space="preserve"> B2B-напрямку. </w:t>
      </w:r>
      <w:proofErr w:type="spellStart"/>
      <w:r w:rsidRPr="002B178F">
        <w:rPr>
          <w:sz w:val="28"/>
          <w:szCs w:val="28"/>
        </w:rPr>
        <w:t>Одночасно</w:t>
      </w:r>
      <w:proofErr w:type="spellEnd"/>
      <w:r w:rsidRPr="002B178F">
        <w:rPr>
          <w:sz w:val="28"/>
          <w:szCs w:val="28"/>
        </w:rPr>
        <w:t xml:space="preserve"> </w:t>
      </w:r>
      <w:proofErr w:type="spellStart"/>
      <w:r w:rsidRPr="002B178F">
        <w:rPr>
          <w:sz w:val="28"/>
          <w:szCs w:val="28"/>
        </w:rPr>
        <w:t>слабкі</w:t>
      </w:r>
      <w:proofErr w:type="spellEnd"/>
      <w:r w:rsidRPr="002B178F">
        <w:rPr>
          <w:sz w:val="28"/>
          <w:szCs w:val="28"/>
        </w:rPr>
        <w:t xml:space="preserve"> </w:t>
      </w:r>
      <w:proofErr w:type="spellStart"/>
      <w:r w:rsidRPr="002B178F">
        <w:rPr>
          <w:sz w:val="28"/>
          <w:szCs w:val="28"/>
        </w:rPr>
        <w:t>сторони</w:t>
      </w:r>
      <w:proofErr w:type="spellEnd"/>
      <w:r w:rsidRPr="002B178F">
        <w:rPr>
          <w:sz w:val="28"/>
          <w:szCs w:val="28"/>
        </w:rPr>
        <w:t xml:space="preserve">, </w:t>
      </w:r>
      <w:proofErr w:type="spellStart"/>
      <w:r w:rsidRPr="002B178F">
        <w:rPr>
          <w:sz w:val="28"/>
          <w:szCs w:val="28"/>
        </w:rPr>
        <w:t>такі</w:t>
      </w:r>
      <w:proofErr w:type="spellEnd"/>
      <w:r w:rsidRPr="002B178F">
        <w:rPr>
          <w:sz w:val="28"/>
          <w:szCs w:val="28"/>
        </w:rPr>
        <w:t xml:space="preserve"> як </w:t>
      </w:r>
      <w:proofErr w:type="spellStart"/>
      <w:r w:rsidRPr="002B178F">
        <w:rPr>
          <w:sz w:val="28"/>
          <w:szCs w:val="28"/>
        </w:rPr>
        <w:t>недостатня</w:t>
      </w:r>
      <w:proofErr w:type="spellEnd"/>
      <w:r w:rsidRPr="002B178F">
        <w:rPr>
          <w:sz w:val="28"/>
          <w:szCs w:val="28"/>
        </w:rPr>
        <w:t xml:space="preserve"> </w:t>
      </w:r>
      <w:proofErr w:type="spellStart"/>
      <w:r w:rsidRPr="002B178F">
        <w:rPr>
          <w:sz w:val="28"/>
          <w:szCs w:val="28"/>
        </w:rPr>
        <w:t>персоналізація</w:t>
      </w:r>
      <w:proofErr w:type="spellEnd"/>
      <w:r w:rsidRPr="002B178F">
        <w:rPr>
          <w:sz w:val="28"/>
          <w:szCs w:val="28"/>
        </w:rPr>
        <w:t xml:space="preserve"> </w:t>
      </w:r>
      <w:proofErr w:type="spellStart"/>
      <w:r w:rsidRPr="002B178F">
        <w:rPr>
          <w:sz w:val="28"/>
          <w:szCs w:val="28"/>
        </w:rPr>
        <w:t>користувацького</w:t>
      </w:r>
      <w:proofErr w:type="spellEnd"/>
      <w:r w:rsidRPr="002B178F">
        <w:rPr>
          <w:sz w:val="28"/>
          <w:szCs w:val="28"/>
        </w:rPr>
        <w:t xml:space="preserve"> </w:t>
      </w:r>
      <w:proofErr w:type="spellStart"/>
      <w:r w:rsidRPr="002B178F">
        <w:rPr>
          <w:sz w:val="28"/>
          <w:szCs w:val="28"/>
        </w:rPr>
        <w:t>досвіду</w:t>
      </w:r>
      <w:proofErr w:type="spellEnd"/>
      <w:r w:rsidRPr="002B178F">
        <w:rPr>
          <w:sz w:val="28"/>
          <w:szCs w:val="28"/>
        </w:rPr>
        <w:t xml:space="preserve">, </w:t>
      </w:r>
      <w:proofErr w:type="spellStart"/>
      <w:r w:rsidRPr="002B178F">
        <w:rPr>
          <w:sz w:val="28"/>
          <w:szCs w:val="28"/>
        </w:rPr>
        <w:t>технічні</w:t>
      </w:r>
      <w:proofErr w:type="spellEnd"/>
      <w:r w:rsidRPr="002B178F">
        <w:rPr>
          <w:sz w:val="28"/>
          <w:szCs w:val="28"/>
        </w:rPr>
        <w:t xml:space="preserve"> та </w:t>
      </w:r>
      <w:proofErr w:type="spellStart"/>
      <w:r w:rsidRPr="002B178F">
        <w:rPr>
          <w:sz w:val="28"/>
          <w:szCs w:val="28"/>
        </w:rPr>
        <w:t>логістичні</w:t>
      </w:r>
      <w:proofErr w:type="spellEnd"/>
      <w:r w:rsidRPr="002B178F">
        <w:rPr>
          <w:sz w:val="28"/>
          <w:szCs w:val="28"/>
        </w:rPr>
        <w:t xml:space="preserve"> </w:t>
      </w:r>
      <w:proofErr w:type="spellStart"/>
      <w:r w:rsidRPr="002B178F">
        <w:rPr>
          <w:sz w:val="28"/>
          <w:szCs w:val="28"/>
        </w:rPr>
        <w:t>ризики</w:t>
      </w:r>
      <w:proofErr w:type="spellEnd"/>
      <w:r w:rsidRPr="002B178F">
        <w:rPr>
          <w:sz w:val="28"/>
          <w:szCs w:val="28"/>
        </w:rPr>
        <w:t xml:space="preserve">, </w:t>
      </w:r>
      <w:proofErr w:type="spellStart"/>
      <w:r w:rsidRPr="002B178F">
        <w:rPr>
          <w:sz w:val="28"/>
          <w:szCs w:val="28"/>
        </w:rPr>
        <w:t>низька</w:t>
      </w:r>
      <w:proofErr w:type="spellEnd"/>
      <w:r w:rsidRPr="002B178F">
        <w:rPr>
          <w:sz w:val="28"/>
          <w:szCs w:val="28"/>
        </w:rPr>
        <w:t xml:space="preserve"> </w:t>
      </w:r>
      <w:proofErr w:type="spellStart"/>
      <w:r w:rsidRPr="002B178F">
        <w:rPr>
          <w:sz w:val="28"/>
          <w:szCs w:val="28"/>
        </w:rPr>
        <w:t>швидкість</w:t>
      </w:r>
      <w:proofErr w:type="spellEnd"/>
      <w:r w:rsidRPr="002B178F">
        <w:rPr>
          <w:sz w:val="28"/>
          <w:szCs w:val="28"/>
        </w:rPr>
        <w:t xml:space="preserve"> </w:t>
      </w:r>
      <w:proofErr w:type="spellStart"/>
      <w:r w:rsidRPr="002B178F">
        <w:rPr>
          <w:sz w:val="28"/>
          <w:szCs w:val="28"/>
        </w:rPr>
        <w:t>оновлення</w:t>
      </w:r>
      <w:proofErr w:type="spellEnd"/>
      <w:r w:rsidRPr="002B178F">
        <w:rPr>
          <w:sz w:val="28"/>
          <w:szCs w:val="28"/>
        </w:rPr>
        <w:t xml:space="preserve"> контенту та </w:t>
      </w:r>
      <w:proofErr w:type="spellStart"/>
      <w:r w:rsidRPr="002B178F">
        <w:rPr>
          <w:sz w:val="28"/>
          <w:szCs w:val="28"/>
        </w:rPr>
        <w:t>обмежені</w:t>
      </w:r>
      <w:proofErr w:type="spellEnd"/>
      <w:r w:rsidRPr="002B178F">
        <w:rPr>
          <w:sz w:val="28"/>
          <w:szCs w:val="28"/>
        </w:rPr>
        <w:t xml:space="preserve"> </w:t>
      </w:r>
      <w:proofErr w:type="spellStart"/>
      <w:r w:rsidRPr="002B178F">
        <w:rPr>
          <w:sz w:val="28"/>
          <w:szCs w:val="28"/>
        </w:rPr>
        <w:t>цифрові</w:t>
      </w:r>
      <w:proofErr w:type="spellEnd"/>
      <w:r w:rsidRPr="002B178F">
        <w:rPr>
          <w:sz w:val="28"/>
          <w:szCs w:val="28"/>
        </w:rPr>
        <w:t xml:space="preserve"> </w:t>
      </w:r>
      <w:proofErr w:type="spellStart"/>
      <w:r w:rsidRPr="002B178F">
        <w:rPr>
          <w:sz w:val="28"/>
          <w:szCs w:val="28"/>
        </w:rPr>
        <w:t>компетенції</w:t>
      </w:r>
      <w:proofErr w:type="spellEnd"/>
      <w:r w:rsidRPr="002B178F">
        <w:rPr>
          <w:sz w:val="28"/>
          <w:szCs w:val="28"/>
        </w:rPr>
        <w:t xml:space="preserve"> персоналу, </w:t>
      </w:r>
      <w:proofErr w:type="spellStart"/>
      <w:r w:rsidRPr="002B178F">
        <w:rPr>
          <w:sz w:val="28"/>
          <w:szCs w:val="28"/>
        </w:rPr>
        <w:t>вимагають</w:t>
      </w:r>
      <w:proofErr w:type="spellEnd"/>
      <w:r w:rsidRPr="002B178F">
        <w:rPr>
          <w:sz w:val="28"/>
          <w:szCs w:val="28"/>
        </w:rPr>
        <w:t xml:space="preserve"> </w:t>
      </w:r>
      <w:proofErr w:type="spellStart"/>
      <w:r w:rsidRPr="002B178F">
        <w:rPr>
          <w:sz w:val="28"/>
          <w:szCs w:val="28"/>
        </w:rPr>
        <w:t>системної</w:t>
      </w:r>
      <w:proofErr w:type="spellEnd"/>
      <w:r w:rsidRPr="002B178F">
        <w:rPr>
          <w:sz w:val="28"/>
          <w:szCs w:val="28"/>
        </w:rPr>
        <w:t xml:space="preserve"> </w:t>
      </w:r>
      <w:proofErr w:type="spellStart"/>
      <w:r w:rsidRPr="002B178F">
        <w:rPr>
          <w:sz w:val="28"/>
          <w:szCs w:val="28"/>
        </w:rPr>
        <w:t>уваги</w:t>
      </w:r>
      <w:proofErr w:type="spellEnd"/>
      <w:r w:rsidRPr="002B178F">
        <w:rPr>
          <w:sz w:val="28"/>
          <w:szCs w:val="28"/>
        </w:rPr>
        <w:t xml:space="preserve"> та </w:t>
      </w:r>
      <w:proofErr w:type="spellStart"/>
      <w:r w:rsidRPr="002B178F">
        <w:rPr>
          <w:sz w:val="28"/>
          <w:szCs w:val="28"/>
        </w:rPr>
        <w:t>реалізації</w:t>
      </w:r>
      <w:proofErr w:type="spellEnd"/>
      <w:r w:rsidRPr="002B178F">
        <w:rPr>
          <w:sz w:val="28"/>
          <w:szCs w:val="28"/>
        </w:rPr>
        <w:t xml:space="preserve"> </w:t>
      </w:r>
      <w:proofErr w:type="spellStart"/>
      <w:r w:rsidRPr="002B178F">
        <w:rPr>
          <w:sz w:val="28"/>
          <w:szCs w:val="28"/>
        </w:rPr>
        <w:t>коригувальних</w:t>
      </w:r>
      <w:proofErr w:type="spellEnd"/>
      <w:r w:rsidRPr="002B178F">
        <w:rPr>
          <w:sz w:val="28"/>
          <w:szCs w:val="28"/>
        </w:rPr>
        <w:t xml:space="preserve"> </w:t>
      </w:r>
      <w:proofErr w:type="spellStart"/>
      <w:r w:rsidRPr="002B178F">
        <w:rPr>
          <w:sz w:val="28"/>
          <w:szCs w:val="28"/>
        </w:rPr>
        <w:t>заходів</w:t>
      </w:r>
      <w:proofErr w:type="spellEnd"/>
      <w:r w:rsidRPr="002B178F">
        <w:rPr>
          <w:sz w:val="28"/>
          <w:szCs w:val="28"/>
        </w:rPr>
        <w:t xml:space="preserve">. </w:t>
      </w:r>
      <w:proofErr w:type="spellStart"/>
      <w:r w:rsidRPr="002B178F">
        <w:rPr>
          <w:sz w:val="28"/>
          <w:szCs w:val="28"/>
        </w:rPr>
        <w:t>Кількісна</w:t>
      </w:r>
      <w:proofErr w:type="spellEnd"/>
      <w:r w:rsidRPr="002B178F">
        <w:rPr>
          <w:sz w:val="28"/>
          <w:szCs w:val="28"/>
        </w:rPr>
        <w:t xml:space="preserve"> </w:t>
      </w:r>
      <w:proofErr w:type="spellStart"/>
      <w:r w:rsidRPr="002B178F">
        <w:rPr>
          <w:sz w:val="28"/>
          <w:szCs w:val="28"/>
        </w:rPr>
        <w:t>оцінка</w:t>
      </w:r>
      <w:proofErr w:type="spellEnd"/>
      <w:r w:rsidRPr="002B178F">
        <w:rPr>
          <w:sz w:val="28"/>
          <w:szCs w:val="28"/>
        </w:rPr>
        <w:t xml:space="preserve"> сили та </w:t>
      </w:r>
      <w:proofErr w:type="spellStart"/>
      <w:r w:rsidRPr="002B178F">
        <w:rPr>
          <w:sz w:val="28"/>
          <w:szCs w:val="28"/>
        </w:rPr>
        <w:t>ймовірності</w:t>
      </w:r>
      <w:proofErr w:type="spellEnd"/>
      <w:r w:rsidRPr="002B178F">
        <w:rPr>
          <w:sz w:val="28"/>
          <w:szCs w:val="28"/>
        </w:rPr>
        <w:t xml:space="preserve"> </w:t>
      </w:r>
      <w:proofErr w:type="spellStart"/>
      <w:r w:rsidRPr="002B178F">
        <w:rPr>
          <w:sz w:val="28"/>
          <w:szCs w:val="28"/>
        </w:rPr>
        <w:t>впливу</w:t>
      </w:r>
      <w:proofErr w:type="spellEnd"/>
      <w:r w:rsidRPr="002B178F">
        <w:rPr>
          <w:sz w:val="28"/>
          <w:szCs w:val="28"/>
        </w:rPr>
        <w:t xml:space="preserve"> </w:t>
      </w:r>
      <w:proofErr w:type="spellStart"/>
      <w:r w:rsidRPr="002B178F">
        <w:rPr>
          <w:sz w:val="28"/>
          <w:szCs w:val="28"/>
        </w:rPr>
        <w:t>факторів</w:t>
      </w:r>
      <w:proofErr w:type="spellEnd"/>
      <w:r w:rsidRPr="002B178F">
        <w:rPr>
          <w:sz w:val="28"/>
          <w:szCs w:val="28"/>
        </w:rPr>
        <w:t xml:space="preserve"> дозволила </w:t>
      </w:r>
      <w:proofErr w:type="spellStart"/>
      <w:r w:rsidRPr="002B178F">
        <w:rPr>
          <w:sz w:val="28"/>
          <w:szCs w:val="28"/>
        </w:rPr>
        <w:t>визначити</w:t>
      </w:r>
      <w:proofErr w:type="spellEnd"/>
      <w:r w:rsidRPr="002B178F">
        <w:rPr>
          <w:sz w:val="28"/>
          <w:szCs w:val="28"/>
        </w:rPr>
        <w:t xml:space="preserve"> </w:t>
      </w:r>
      <w:proofErr w:type="spellStart"/>
      <w:r w:rsidRPr="002B178F">
        <w:rPr>
          <w:sz w:val="28"/>
          <w:szCs w:val="28"/>
        </w:rPr>
        <w:t>пріоритетні</w:t>
      </w:r>
      <w:proofErr w:type="spellEnd"/>
      <w:r w:rsidRPr="002B178F">
        <w:rPr>
          <w:sz w:val="28"/>
          <w:szCs w:val="28"/>
        </w:rPr>
        <w:t xml:space="preserve"> </w:t>
      </w:r>
      <w:proofErr w:type="spellStart"/>
      <w:r w:rsidRPr="002B178F">
        <w:rPr>
          <w:sz w:val="28"/>
          <w:szCs w:val="28"/>
        </w:rPr>
        <w:t>області</w:t>
      </w:r>
      <w:proofErr w:type="spellEnd"/>
      <w:r w:rsidRPr="002B178F">
        <w:rPr>
          <w:sz w:val="28"/>
          <w:szCs w:val="28"/>
        </w:rPr>
        <w:t xml:space="preserve"> для </w:t>
      </w:r>
      <w:proofErr w:type="spellStart"/>
      <w:r w:rsidRPr="002B178F">
        <w:rPr>
          <w:sz w:val="28"/>
          <w:szCs w:val="28"/>
        </w:rPr>
        <w:t>вдосконалення</w:t>
      </w:r>
      <w:proofErr w:type="spellEnd"/>
      <w:r w:rsidRPr="002B178F">
        <w:rPr>
          <w:sz w:val="28"/>
          <w:szCs w:val="28"/>
        </w:rPr>
        <w:t xml:space="preserve">, </w:t>
      </w:r>
      <w:proofErr w:type="spellStart"/>
      <w:r w:rsidRPr="002B178F">
        <w:rPr>
          <w:sz w:val="28"/>
          <w:szCs w:val="28"/>
        </w:rPr>
        <w:t>серед</w:t>
      </w:r>
      <w:proofErr w:type="spellEnd"/>
      <w:r w:rsidRPr="002B178F">
        <w:rPr>
          <w:sz w:val="28"/>
          <w:szCs w:val="28"/>
        </w:rPr>
        <w:t xml:space="preserve"> </w:t>
      </w:r>
      <w:proofErr w:type="spellStart"/>
      <w:r w:rsidRPr="002B178F">
        <w:rPr>
          <w:sz w:val="28"/>
          <w:szCs w:val="28"/>
        </w:rPr>
        <w:t>яких</w:t>
      </w:r>
      <w:proofErr w:type="spellEnd"/>
      <w:r w:rsidRPr="002B178F">
        <w:rPr>
          <w:sz w:val="28"/>
          <w:szCs w:val="28"/>
        </w:rPr>
        <w:t xml:space="preserve"> </w:t>
      </w:r>
      <w:proofErr w:type="spellStart"/>
      <w:r w:rsidRPr="002B178F">
        <w:rPr>
          <w:sz w:val="28"/>
          <w:szCs w:val="28"/>
        </w:rPr>
        <w:t>цифровізація</w:t>
      </w:r>
      <w:proofErr w:type="spellEnd"/>
      <w:r w:rsidRPr="002B178F">
        <w:rPr>
          <w:sz w:val="28"/>
          <w:szCs w:val="28"/>
        </w:rPr>
        <w:t xml:space="preserve"> </w:t>
      </w:r>
      <w:proofErr w:type="spellStart"/>
      <w:r w:rsidRPr="002B178F">
        <w:rPr>
          <w:sz w:val="28"/>
          <w:szCs w:val="28"/>
        </w:rPr>
        <w:t>клієнтського</w:t>
      </w:r>
      <w:proofErr w:type="spellEnd"/>
      <w:r w:rsidRPr="002B178F">
        <w:rPr>
          <w:sz w:val="28"/>
          <w:szCs w:val="28"/>
        </w:rPr>
        <w:t xml:space="preserve"> </w:t>
      </w:r>
      <w:proofErr w:type="spellStart"/>
      <w:r w:rsidRPr="002B178F">
        <w:rPr>
          <w:sz w:val="28"/>
          <w:szCs w:val="28"/>
        </w:rPr>
        <w:t>досвіду</w:t>
      </w:r>
      <w:proofErr w:type="spellEnd"/>
      <w:r w:rsidRPr="002B178F">
        <w:rPr>
          <w:sz w:val="28"/>
          <w:szCs w:val="28"/>
        </w:rPr>
        <w:t xml:space="preserve">, </w:t>
      </w:r>
      <w:proofErr w:type="spellStart"/>
      <w:r w:rsidRPr="002B178F">
        <w:rPr>
          <w:sz w:val="28"/>
          <w:szCs w:val="28"/>
        </w:rPr>
        <w:t>підвищення</w:t>
      </w:r>
      <w:proofErr w:type="spellEnd"/>
      <w:r w:rsidRPr="002B178F">
        <w:rPr>
          <w:sz w:val="28"/>
          <w:szCs w:val="28"/>
        </w:rPr>
        <w:t xml:space="preserve"> </w:t>
      </w:r>
      <w:proofErr w:type="spellStart"/>
      <w:r w:rsidRPr="002B178F">
        <w:rPr>
          <w:sz w:val="28"/>
          <w:szCs w:val="28"/>
        </w:rPr>
        <w:t>технічної</w:t>
      </w:r>
      <w:proofErr w:type="spellEnd"/>
      <w:r w:rsidRPr="002B178F">
        <w:rPr>
          <w:sz w:val="28"/>
          <w:szCs w:val="28"/>
        </w:rPr>
        <w:t xml:space="preserve"> </w:t>
      </w:r>
      <w:proofErr w:type="spellStart"/>
      <w:r w:rsidRPr="002B178F">
        <w:rPr>
          <w:sz w:val="28"/>
          <w:szCs w:val="28"/>
        </w:rPr>
        <w:t>надійності</w:t>
      </w:r>
      <w:proofErr w:type="spellEnd"/>
      <w:r w:rsidRPr="002B178F">
        <w:rPr>
          <w:sz w:val="28"/>
          <w:szCs w:val="28"/>
        </w:rPr>
        <w:t xml:space="preserve"> онлайн-</w:t>
      </w:r>
      <w:proofErr w:type="spellStart"/>
      <w:r w:rsidRPr="002B178F">
        <w:rPr>
          <w:sz w:val="28"/>
          <w:szCs w:val="28"/>
        </w:rPr>
        <w:t>платформи</w:t>
      </w:r>
      <w:proofErr w:type="spellEnd"/>
      <w:r w:rsidRPr="002B178F">
        <w:rPr>
          <w:sz w:val="28"/>
          <w:szCs w:val="28"/>
        </w:rPr>
        <w:t xml:space="preserve">, </w:t>
      </w:r>
      <w:proofErr w:type="spellStart"/>
      <w:r w:rsidRPr="002B178F">
        <w:rPr>
          <w:sz w:val="28"/>
          <w:szCs w:val="28"/>
        </w:rPr>
        <w:t>оптимізація</w:t>
      </w:r>
      <w:proofErr w:type="spellEnd"/>
      <w:r w:rsidRPr="002B178F">
        <w:rPr>
          <w:sz w:val="28"/>
          <w:szCs w:val="28"/>
        </w:rPr>
        <w:t xml:space="preserve"> </w:t>
      </w:r>
      <w:proofErr w:type="spellStart"/>
      <w:r w:rsidRPr="002B178F">
        <w:rPr>
          <w:sz w:val="28"/>
          <w:szCs w:val="28"/>
        </w:rPr>
        <w:t>логістичних</w:t>
      </w:r>
      <w:proofErr w:type="spellEnd"/>
      <w:r w:rsidRPr="002B178F">
        <w:rPr>
          <w:sz w:val="28"/>
          <w:szCs w:val="28"/>
        </w:rPr>
        <w:t xml:space="preserve"> </w:t>
      </w:r>
      <w:proofErr w:type="spellStart"/>
      <w:r w:rsidRPr="002B178F">
        <w:rPr>
          <w:sz w:val="28"/>
          <w:szCs w:val="28"/>
        </w:rPr>
        <w:t>процесів</w:t>
      </w:r>
      <w:proofErr w:type="spellEnd"/>
      <w:r w:rsidRPr="002B178F">
        <w:rPr>
          <w:sz w:val="28"/>
          <w:szCs w:val="28"/>
        </w:rPr>
        <w:t xml:space="preserve"> та </w:t>
      </w:r>
      <w:proofErr w:type="spellStart"/>
      <w:r w:rsidRPr="002B178F">
        <w:rPr>
          <w:sz w:val="28"/>
          <w:szCs w:val="28"/>
        </w:rPr>
        <w:t>розвиток</w:t>
      </w:r>
      <w:proofErr w:type="spellEnd"/>
      <w:r w:rsidRPr="002B178F">
        <w:rPr>
          <w:sz w:val="28"/>
          <w:szCs w:val="28"/>
        </w:rPr>
        <w:t xml:space="preserve"> </w:t>
      </w:r>
      <w:proofErr w:type="spellStart"/>
      <w:r w:rsidRPr="002B178F">
        <w:rPr>
          <w:sz w:val="28"/>
          <w:szCs w:val="28"/>
        </w:rPr>
        <w:t>цифрових</w:t>
      </w:r>
      <w:proofErr w:type="spellEnd"/>
      <w:r w:rsidRPr="002B178F">
        <w:rPr>
          <w:sz w:val="28"/>
          <w:szCs w:val="28"/>
        </w:rPr>
        <w:t xml:space="preserve"> </w:t>
      </w:r>
      <w:proofErr w:type="spellStart"/>
      <w:r w:rsidRPr="002B178F">
        <w:rPr>
          <w:sz w:val="28"/>
          <w:szCs w:val="28"/>
        </w:rPr>
        <w:t>компетенцій</w:t>
      </w:r>
      <w:proofErr w:type="spellEnd"/>
      <w:r w:rsidRPr="002B178F">
        <w:rPr>
          <w:sz w:val="28"/>
          <w:szCs w:val="28"/>
        </w:rPr>
        <w:t xml:space="preserve"> персоналу.</w:t>
      </w:r>
    </w:p>
    <w:p w14:paraId="7C974B22" w14:textId="77777777" w:rsidR="00005965" w:rsidRPr="002B178F" w:rsidRDefault="00005965" w:rsidP="00005965">
      <w:pPr>
        <w:spacing w:line="360" w:lineRule="auto"/>
        <w:ind w:firstLine="709"/>
        <w:jc w:val="both"/>
        <w:rPr>
          <w:sz w:val="28"/>
          <w:szCs w:val="28"/>
        </w:rPr>
      </w:pPr>
      <w:proofErr w:type="spellStart"/>
      <w:r w:rsidRPr="002B178F">
        <w:rPr>
          <w:sz w:val="28"/>
          <w:szCs w:val="28"/>
        </w:rPr>
        <w:t>Інтегральна</w:t>
      </w:r>
      <w:proofErr w:type="spellEnd"/>
      <w:r w:rsidRPr="002B178F">
        <w:rPr>
          <w:sz w:val="28"/>
          <w:szCs w:val="28"/>
        </w:rPr>
        <w:t xml:space="preserve"> </w:t>
      </w:r>
      <w:proofErr w:type="spellStart"/>
      <w:r w:rsidRPr="002B178F">
        <w:rPr>
          <w:sz w:val="28"/>
          <w:szCs w:val="28"/>
        </w:rPr>
        <w:t>оцінка</w:t>
      </w:r>
      <w:proofErr w:type="spellEnd"/>
      <w:r w:rsidRPr="002B178F">
        <w:rPr>
          <w:sz w:val="28"/>
          <w:szCs w:val="28"/>
        </w:rPr>
        <w:t xml:space="preserve"> </w:t>
      </w:r>
      <w:proofErr w:type="spellStart"/>
      <w:r w:rsidRPr="002B178F">
        <w:rPr>
          <w:sz w:val="28"/>
          <w:szCs w:val="28"/>
        </w:rPr>
        <w:t>стратегічного</w:t>
      </w:r>
      <w:proofErr w:type="spellEnd"/>
      <w:r w:rsidRPr="002B178F">
        <w:rPr>
          <w:sz w:val="28"/>
          <w:szCs w:val="28"/>
        </w:rPr>
        <w:t xml:space="preserve"> </w:t>
      </w:r>
      <w:proofErr w:type="spellStart"/>
      <w:r w:rsidRPr="002B178F">
        <w:rPr>
          <w:sz w:val="28"/>
          <w:szCs w:val="28"/>
        </w:rPr>
        <w:t>потенціалу</w:t>
      </w:r>
      <w:proofErr w:type="spellEnd"/>
      <w:r w:rsidRPr="002B178F">
        <w:rPr>
          <w:sz w:val="28"/>
          <w:szCs w:val="28"/>
        </w:rPr>
        <w:t xml:space="preserve"> </w:t>
      </w:r>
      <w:proofErr w:type="spellStart"/>
      <w:r w:rsidRPr="002B178F">
        <w:rPr>
          <w:sz w:val="28"/>
          <w:szCs w:val="28"/>
        </w:rPr>
        <w:t>підтверджує</w:t>
      </w:r>
      <w:proofErr w:type="spellEnd"/>
      <w:r w:rsidRPr="002B178F">
        <w:rPr>
          <w:sz w:val="28"/>
          <w:szCs w:val="28"/>
        </w:rPr>
        <w:t xml:space="preserve">, </w:t>
      </w:r>
      <w:proofErr w:type="spellStart"/>
      <w:r w:rsidRPr="002B178F">
        <w:rPr>
          <w:sz w:val="28"/>
          <w:szCs w:val="28"/>
        </w:rPr>
        <w:t>що</w:t>
      </w:r>
      <w:proofErr w:type="spellEnd"/>
      <w:r w:rsidRPr="002B178F">
        <w:rPr>
          <w:sz w:val="28"/>
          <w:szCs w:val="28"/>
        </w:rPr>
        <w:t xml:space="preserve"> </w:t>
      </w:r>
      <w:proofErr w:type="spellStart"/>
      <w:r w:rsidRPr="002B178F">
        <w:rPr>
          <w:sz w:val="28"/>
          <w:szCs w:val="28"/>
        </w:rPr>
        <w:t>сильні</w:t>
      </w:r>
      <w:proofErr w:type="spellEnd"/>
      <w:r w:rsidRPr="002B178F">
        <w:rPr>
          <w:sz w:val="28"/>
          <w:szCs w:val="28"/>
        </w:rPr>
        <w:t xml:space="preserve"> </w:t>
      </w:r>
      <w:proofErr w:type="spellStart"/>
      <w:r w:rsidRPr="002B178F">
        <w:rPr>
          <w:sz w:val="28"/>
          <w:szCs w:val="28"/>
        </w:rPr>
        <w:t>сторони</w:t>
      </w:r>
      <w:proofErr w:type="spellEnd"/>
      <w:r w:rsidRPr="002B178F">
        <w:rPr>
          <w:sz w:val="28"/>
          <w:szCs w:val="28"/>
        </w:rPr>
        <w:t xml:space="preserve"> та </w:t>
      </w:r>
      <w:proofErr w:type="spellStart"/>
      <w:r w:rsidRPr="002B178F">
        <w:rPr>
          <w:sz w:val="28"/>
          <w:szCs w:val="28"/>
        </w:rPr>
        <w:t>наявні</w:t>
      </w:r>
      <w:proofErr w:type="spellEnd"/>
      <w:r w:rsidRPr="002B178F">
        <w:rPr>
          <w:sz w:val="28"/>
          <w:szCs w:val="28"/>
        </w:rPr>
        <w:t xml:space="preserve"> </w:t>
      </w:r>
      <w:proofErr w:type="spellStart"/>
      <w:r w:rsidRPr="002B178F">
        <w:rPr>
          <w:sz w:val="28"/>
          <w:szCs w:val="28"/>
        </w:rPr>
        <w:t>можливості</w:t>
      </w:r>
      <w:proofErr w:type="spellEnd"/>
      <w:r w:rsidRPr="002B178F">
        <w:rPr>
          <w:sz w:val="28"/>
          <w:szCs w:val="28"/>
        </w:rPr>
        <w:t xml:space="preserve"> </w:t>
      </w:r>
      <w:proofErr w:type="spellStart"/>
      <w:r w:rsidRPr="002B178F">
        <w:rPr>
          <w:sz w:val="28"/>
          <w:szCs w:val="28"/>
        </w:rPr>
        <w:t>переважають</w:t>
      </w:r>
      <w:proofErr w:type="spellEnd"/>
      <w:r w:rsidRPr="002B178F">
        <w:rPr>
          <w:sz w:val="28"/>
          <w:szCs w:val="28"/>
        </w:rPr>
        <w:t xml:space="preserve"> над </w:t>
      </w:r>
      <w:proofErr w:type="spellStart"/>
      <w:r w:rsidRPr="002B178F">
        <w:rPr>
          <w:sz w:val="28"/>
          <w:szCs w:val="28"/>
        </w:rPr>
        <w:t>слабкими</w:t>
      </w:r>
      <w:proofErr w:type="spellEnd"/>
      <w:r w:rsidRPr="002B178F">
        <w:rPr>
          <w:sz w:val="28"/>
          <w:szCs w:val="28"/>
        </w:rPr>
        <w:t xml:space="preserve"> сторонами та </w:t>
      </w:r>
      <w:proofErr w:type="spellStart"/>
      <w:r w:rsidRPr="002B178F">
        <w:rPr>
          <w:sz w:val="28"/>
          <w:szCs w:val="28"/>
        </w:rPr>
        <w:t>загрозами</w:t>
      </w:r>
      <w:proofErr w:type="spellEnd"/>
      <w:r w:rsidRPr="002B178F">
        <w:rPr>
          <w:sz w:val="28"/>
          <w:szCs w:val="28"/>
        </w:rPr>
        <w:t xml:space="preserve">, </w:t>
      </w:r>
      <w:proofErr w:type="spellStart"/>
      <w:r w:rsidRPr="002B178F">
        <w:rPr>
          <w:sz w:val="28"/>
          <w:szCs w:val="28"/>
        </w:rPr>
        <w:t>що</w:t>
      </w:r>
      <w:proofErr w:type="spellEnd"/>
      <w:r w:rsidRPr="002B178F">
        <w:rPr>
          <w:sz w:val="28"/>
          <w:szCs w:val="28"/>
        </w:rPr>
        <w:t xml:space="preserve"> </w:t>
      </w:r>
      <w:proofErr w:type="spellStart"/>
      <w:r w:rsidRPr="002B178F">
        <w:rPr>
          <w:sz w:val="28"/>
          <w:szCs w:val="28"/>
        </w:rPr>
        <w:t>формує</w:t>
      </w:r>
      <w:proofErr w:type="spellEnd"/>
      <w:r w:rsidRPr="002B178F">
        <w:rPr>
          <w:sz w:val="28"/>
          <w:szCs w:val="28"/>
        </w:rPr>
        <w:t xml:space="preserve"> </w:t>
      </w:r>
      <w:proofErr w:type="spellStart"/>
      <w:r w:rsidRPr="002B178F">
        <w:rPr>
          <w:sz w:val="28"/>
          <w:szCs w:val="28"/>
        </w:rPr>
        <w:t>підґрунтя</w:t>
      </w:r>
      <w:proofErr w:type="spellEnd"/>
      <w:r w:rsidRPr="002B178F">
        <w:rPr>
          <w:sz w:val="28"/>
          <w:szCs w:val="28"/>
        </w:rPr>
        <w:t xml:space="preserve"> для </w:t>
      </w:r>
      <w:proofErr w:type="spellStart"/>
      <w:r w:rsidRPr="002B178F">
        <w:rPr>
          <w:sz w:val="28"/>
          <w:szCs w:val="28"/>
        </w:rPr>
        <w:t>реалізації</w:t>
      </w:r>
      <w:proofErr w:type="spellEnd"/>
      <w:r w:rsidRPr="002B178F">
        <w:rPr>
          <w:sz w:val="28"/>
          <w:szCs w:val="28"/>
        </w:rPr>
        <w:t xml:space="preserve"> </w:t>
      </w:r>
      <w:proofErr w:type="spellStart"/>
      <w:r w:rsidRPr="002B178F">
        <w:rPr>
          <w:sz w:val="28"/>
          <w:szCs w:val="28"/>
        </w:rPr>
        <w:t>активної</w:t>
      </w:r>
      <w:proofErr w:type="spellEnd"/>
      <w:r w:rsidRPr="002B178F">
        <w:rPr>
          <w:sz w:val="28"/>
          <w:szCs w:val="28"/>
        </w:rPr>
        <w:t xml:space="preserve"> SO-</w:t>
      </w:r>
      <w:proofErr w:type="spellStart"/>
      <w:r w:rsidRPr="002B178F">
        <w:rPr>
          <w:sz w:val="28"/>
          <w:szCs w:val="28"/>
        </w:rPr>
        <w:t>стратегії</w:t>
      </w:r>
      <w:proofErr w:type="spellEnd"/>
      <w:r w:rsidRPr="002B178F">
        <w:rPr>
          <w:sz w:val="28"/>
          <w:szCs w:val="28"/>
        </w:rPr>
        <w:t xml:space="preserve"> </w:t>
      </w:r>
      <w:proofErr w:type="spellStart"/>
      <w:r w:rsidRPr="002B178F">
        <w:rPr>
          <w:sz w:val="28"/>
          <w:szCs w:val="28"/>
        </w:rPr>
        <w:t>розвитку</w:t>
      </w:r>
      <w:proofErr w:type="spellEnd"/>
      <w:r w:rsidRPr="002B178F">
        <w:rPr>
          <w:sz w:val="28"/>
          <w:szCs w:val="28"/>
        </w:rPr>
        <w:t xml:space="preserve">. </w:t>
      </w:r>
      <w:proofErr w:type="spellStart"/>
      <w:r w:rsidRPr="002B178F">
        <w:rPr>
          <w:sz w:val="28"/>
          <w:szCs w:val="28"/>
        </w:rPr>
        <w:t>Значення</w:t>
      </w:r>
      <w:proofErr w:type="spellEnd"/>
      <w:r w:rsidRPr="002B178F">
        <w:rPr>
          <w:sz w:val="28"/>
          <w:szCs w:val="28"/>
        </w:rPr>
        <w:t xml:space="preserve"> </w:t>
      </w:r>
      <w:proofErr w:type="spellStart"/>
      <w:r w:rsidRPr="002B178F">
        <w:rPr>
          <w:sz w:val="28"/>
          <w:szCs w:val="28"/>
        </w:rPr>
        <w:t>інтегральних</w:t>
      </w:r>
      <w:proofErr w:type="spellEnd"/>
      <w:r w:rsidRPr="002B178F">
        <w:rPr>
          <w:sz w:val="28"/>
          <w:szCs w:val="28"/>
        </w:rPr>
        <w:t xml:space="preserve"> </w:t>
      </w:r>
      <w:proofErr w:type="spellStart"/>
      <w:r w:rsidRPr="002B178F">
        <w:rPr>
          <w:sz w:val="28"/>
          <w:szCs w:val="28"/>
        </w:rPr>
        <w:t>показників</w:t>
      </w:r>
      <w:proofErr w:type="spellEnd"/>
      <w:r w:rsidRPr="002B178F">
        <w:rPr>
          <w:sz w:val="28"/>
          <w:szCs w:val="28"/>
        </w:rPr>
        <w:t xml:space="preserve"> </w:t>
      </w:r>
      <w:proofErr w:type="spellStart"/>
      <w:r w:rsidRPr="002B178F">
        <w:rPr>
          <w:sz w:val="28"/>
          <w:szCs w:val="28"/>
        </w:rPr>
        <w:t>свідчить</w:t>
      </w:r>
      <w:proofErr w:type="spellEnd"/>
      <w:r w:rsidRPr="002B178F">
        <w:rPr>
          <w:sz w:val="28"/>
          <w:szCs w:val="28"/>
        </w:rPr>
        <w:t xml:space="preserve"> про </w:t>
      </w:r>
      <w:proofErr w:type="spellStart"/>
      <w:r w:rsidRPr="002B178F">
        <w:rPr>
          <w:sz w:val="28"/>
          <w:szCs w:val="28"/>
        </w:rPr>
        <w:t>високу</w:t>
      </w:r>
      <w:proofErr w:type="spellEnd"/>
      <w:r w:rsidRPr="002B178F">
        <w:rPr>
          <w:sz w:val="28"/>
          <w:szCs w:val="28"/>
        </w:rPr>
        <w:t xml:space="preserve"> </w:t>
      </w:r>
      <w:proofErr w:type="spellStart"/>
      <w:r w:rsidRPr="002B178F">
        <w:rPr>
          <w:sz w:val="28"/>
          <w:szCs w:val="28"/>
        </w:rPr>
        <w:t>стратегічну</w:t>
      </w:r>
      <w:proofErr w:type="spellEnd"/>
      <w:r w:rsidRPr="002B178F">
        <w:rPr>
          <w:sz w:val="28"/>
          <w:szCs w:val="28"/>
        </w:rPr>
        <w:t xml:space="preserve"> </w:t>
      </w:r>
      <w:proofErr w:type="spellStart"/>
      <w:r w:rsidRPr="002B178F">
        <w:rPr>
          <w:sz w:val="28"/>
          <w:szCs w:val="28"/>
        </w:rPr>
        <w:t>стійкість</w:t>
      </w:r>
      <w:proofErr w:type="spellEnd"/>
      <w:r w:rsidRPr="002B178F">
        <w:rPr>
          <w:sz w:val="28"/>
          <w:szCs w:val="28"/>
        </w:rPr>
        <w:t xml:space="preserve"> </w:t>
      </w:r>
      <w:proofErr w:type="spellStart"/>
      <w:r w:rsidRPr="002B178F">
        <w:rPr>
          <w:sz w:val="28"/>
          <w:szCs w:val="28"/>
        </w:rPr>
        <w:t>компанії</w:t>
      </w:r>
      <w:proofErr w:type="spellEnd"/>
      <w:r w:rsidRPr="002B178F">
        <w:rPr>
          <w:sz w:val="28"/>
          <w:szCs w:val="28"/>
        </w:rPr>
        <w:t xml:space="preserve"> та </w:t>
      </w:r>
      <w:proofErr w:type="spellStart"/>
      <w:r w:rsidRPr="002B178F">
        <w:rPr>
          <w:sz w:val="28"/>
          <w:szCs w:val="28"/>
        </w:rPr>
        <w:t>її</w:t>
      </w:r>
      <w:proofErr w:type="spellEnd"/>
      <w:r w:rsidRPr="002B178F">
        <w:rPr>
          <w:sz w:val="28"/>
          <w:szCs w:val="28"/>
        </w:rPr>
        <w:t xml:space="preserve"> </w:t>
      </w:r>
      <w:proofErr w:type="spellStart"/>
      <w:r w:rsidRPr="002B178F">
        <w:rPr>
          <w:sz w:val="28"/>
          <w:szCs w:val="28"/>
        </w:rPr>
        <w:t>готовність</w:t>
      </w:r>
      <w:proofErr w:type="spellEnd"/>
      <w:r w:rsidRPr="002B178F">
        <w:rPr>
          <w:sz w:val="28"/>
          <w:szCs w:val="28"/>
        </w:rPr>
        <w:t xml:space="preserve"> до </w:t>
      </w:r>
      <w:proofErr w:type="spellStart"/>
      <w:r w:rsidRPr="002B178F">
        <w:rPr>
          <w:sz w:val="28"/>
          <w:szCs w:val="28"/>
        </w:rPr>
        <w:t>масштабування</w:t>
      </w:r>
      <w:proofErr w:type="spellEnd"/>
      <w:r w:rsidRPr="002B178F">
        <w:rPr>
          <w:sz w:val="28"/>
          <w:szCs w:val="28"/>
        </w:rPr>
        <w:t xml:space="preserve"> онлайн-</w:t>
      </w:r>
      <w:proofErr w:type="spellStart"/>
      <w:r w:rsidRPr="002B178F">
        <w:rPr>
          <w:sz w:val="28"/>
          <w:szCs w:val="28"/>
        </w:rPr>
        <w:t>бізнесу</w:t>
      </w:r>
      <w:proofErr w:type="spellEnd"/>
      <w:r w:rsidRPr="002B178F">
        <w:rPr>
          <w:sz w:val="28"/>
          <w:szCs w:val="28"/>
        </w:rPr>
        <w:t xml:space="preserve"> з </w:t>
      </w:r>
      <w:proofErr w:type="spellStart"/>
      <w:r w:rsidRPr="002B178F">
        <w:rPr>
          <w:sz w:val="28"/>
          <w:szCs w:val="28"/>
        </w:rPr>
        <w:t>одночасним</w:t>
      </w:r>
      <w:proofErr w:type="spellEnd"/>
      <w:r w:rsidRPr="002B178F">
        <w:rPr>
          <w:sz w:val="28"/>
          <w:szCs w:val="28"/>
        </w:rPr>
        <w:t xml:space="preserve"> </w:t>
      </w:r>
      <w:proofErr w:type="spellStart"/>
      <w:r w:rsidRPr="002B178F">
        <w:rPr>
          <w:sz w:val="28"/>
          <w:szCs w:val="28"/>
        </w:rPr>
        <w:t>управлінням</w:t>
      </w:r>
      <w:proofErr w:type="spellEnd"/>
      <w:r w:rsidRPr="002B178F">
        <w:rPr>
          <w:sz w:val="28"/>
          <w:szCs w:val="28"/>
        </w:rPr>
        <w:t xml:space="preserve"> </w:t>
      </w:r>
      <w:proofErr w:type="spellStart"/>
      <w:r w:rsidRPr="002B178F">
        <w:rPr>
          <w:sz w:val="28"/>
          <w:szCs w:val="28"/>
        </w:rPr>
        <w:t>ризиками</w:t>
      </w:r>
      <w:proofErr w:type="spellEnd"/>
      <w:r w:rsidRPr="002B178F">
        <w:rPr>
          <w:sz w:val="28"/>
          <w:szCs w:val="28"/>
        </w:rPr>
        <w:t xml:space="preserve">, </w:t>
      </w:r>
      <w:proofErr w:type="spellStart"/>
      <w:r w:rsidRPr="002B178F">
        <w:rPr>
          <w:sz w:val="28"/>
          <w:szCs w:val="28"/>
        </w:rPr>
        <w:t>пов’язаними</w:t>
      </w:r>
      <w:proofErr w:type="spellEnd"/>
      <w:r w:rsidRPr="002B178F">
        <w:rPr>
          <w:sz w:val="28"/>
          <w:szCs w:val="28"/>
        </w:rPr>
        <w:t xml:space="preserve"> з </w:t>
      </w:r>
      <w:proofErr w:type="spellStart"/>
      <w:r w:rsidRPr="002B178F">
        <w:rPr>
          <w:sz w:val="28"/>
          <w:szCs w:val="28"/>
        </w:rPr>
        <w:t>конкуренцією</w:t>
      </w:r>
      <w:proofErr w:type="spellEnd"/>
      <w:r w:rsidRPr="002B178F">
        <w:rPr>
          <w:sz w:val="28"/>
          <w:szCs w:val="28"/>
        </w:rPr>
        <w:t xml:space="preserve">, </w:t>
      </w:r>
      <w:proofErr w:type="spellStart"/>
      <w:r w:rsidRPr="002B178F">
        <w:rPr>
          <w:sz w:val="28"/>
          <w:szCs w:val="28"/>
        </w:rPr>
        <w:t>економічною</w:t>
      </w:r>
      <w:proofErr w:type="spellEnd"/>
      <w:r w:rsidRPr="002B178F">
        <w:rPr>
          <w:sz w:val="28"/>
          <w:szCs w:val="28"/>
        </w:rPr>
        <w:t xml:space="preserve"> </w:t>
      </w:r>
      <w:proofErr w:type="spellStart"/>
      <w:r w:rsidRPr="002B178F">
        <w:rPr>
          <w:sz w:val="28"/>
          <w:szCs w:val="28"/>
        </w:rPr>
        <w:t>нестабільністю</w:t>
      </w:r>
      <w:proofErr w:type="spellEnd"/>
      <w:r w:rsidRPr="002B178F">
        <w:rPr>
          <w:sz w:val="28"/>
          <w:szCs w:val="28"/>
        </w:rPr>
        <w:t xml:space="preserve"> та </w:t>
      </w:r>
      <w:proofErr w:type="spellStart"/>
      <w:r w:rsidRPr="002B178F">
        <w:rPr>
          <w:sz w:val="28"/>
          <w:szCs w:val="28"/>
        </w:rPr>
        <w:t>логістичними</w:t>
      </w:r>
      <w:proofErr w:type="spellEnd"/>
      <w:r w:rsidRPr="002B178F">
        <w:rPr>
          <w:sz w:val="28"/>
          <w:szCs w:val="28"/>
        </w:rPr>
        <w:t xml:space="preserve"> </w:t>
      </w:r>
      <w:proofErr w:type="spellStart"/>
      <w:r w:rsidRPr="002B178F">
        <w:rPr>
          <w:sz w:val="28"/>
          <w:szCs w:val="28"/>
        </w:rPr>
        <w:t>обмеженнями</w:t>
      </w:r>
      <w:proofErr w:type="spellEnd"/>
      <w:r w:rsidRPr="002B178F">
        <w:rPr>
          <w:sz w:val="28"/>
          <w:szCs w:val="28"/>
        </w:rPr>
        <w:t>.</w:t>
      </w:r>
    </w:p>
    <w:p w14:paraId="532A4412" w14:textId="77777777" w:rsidR="00005965" w:rsidRPr="002B178F" w:rsidRDefault="00005965" w:rsidP="00005965">
      <w:pPr>
        <w:spacing w:line="360" w:lineRule="auto"/>
        <w:ind w:firstLine="709"/>
        <w:jc w:val="both"/>
        <w:rPr>
          <w:sz w:val="28"/>
          <w:szCs w:val="28"/>
        </w:rPr>
      </w:pPr>
      <w:proofErr w:type="spellStart"/>
      <w:r w:rsidRPr="002B178F">
        <w:rPr>
          <w:sz w:val="28"/>
          <w:szCs w:val="28"/>
        </w:rPr>
        <w:t>Оцінка</w:t>
      </w:r>
      <w:proofErr w:type="spellEnd"/>
      <w:r w:rsidRPr="002B178F">
        <w:rPr>
          <w:sz w:val="28"/>
          <w:szCs w:val="28"/>
        </w:rPr>
        <w:t xml:space="preserve"> </w:t>
      </w:r>
      <w:proofErr w:type="spellStart"/>
      <w:r w:rsidRPr="002B178F">
        <w:rPr>
          <w:sz w:val="28"/>
          <w:szCs w:val="28"/>
        </w:rPr>
        <w:t>позицій</w:t>
      </w:r>
      <w:proofErr w:type="spellEnd"/>
      <w:r w:rsidRPr="002B178F">
        <w:rPr>
          <w:sz w:val="28"/>
          <w:szCs w:val="28"/>
        </w:rPr>
        <w:t xml:space="preserve"> </w:t>
      </w:r>
      <w:proofErr w:type="spellStart"/>
      <w:r w:rsidRPr="002B178F">
        <w:rPr>
          <w:sz w:val="28"/>
          <w:szCs w:val="28"/>
        </w:rPr>
        <w:t>компанії</w:t>
      </w:r>
      <w:proofErr w:type="spellEnd"/>
      <w:r w:rsidRPr="002B178F">
        <w:rPr>
          <w:sz w:val="28"/>
          <w:szCs w:val="28"/>
        </w:rPr>
        <w:t xml:space="preserve"> на ринку онлайн-</w:t>
      </w:r>
      <w:proofErr w:type="spellStart"/>
      <w:r w:rsidRPr="002B178F">
        <w:rPr>
          <w:sz w:val="28"/>
          <w:szCs w:val="28"/>
        </w:rPr>
        <w:t>продажів</w:t>
      </w:r>
      <w:proofErr w:type="spellEnd"/>
      <w:r w:rsidRPr="002B178F">
        <w:rPr>
          <w:sz w:val="28"/>
          <w:szCs w:val="28"/>
        </w:rPr>
        <w:t xml:space="preserve"> за методом GE/McKinsey показала, </w:t>
      </w:r>
      <w:proofErr w:type="spellStart"/>
      <w:r w:rsidRPr="002B178F">
        <w:rPr>
          <w:sz w:val="28"/>
          <w:szCs w:val="28"/>
        </w:rPr>
        <w:t>що</w:t>
      </w:r>
      <w:proofErr w:type="spellEnd"/>
      <w:r w:rsidRPr="002B178F">
        <w:rPr>
          <w:sz w:val="28"/>
          <w:szCs w:val="28"/>
        </w:rPr>
        <w:t xml:space="preserve"> ТОВ «ЮСК </w:t>
      </w:r>
      <w:proofErr w:type="spellStart"/>
      <w:r w:rsidRPr="002B178F">
        <w:rPr>
          <w:sz w:val="28"/>
          <w:szCs w:val="28"/>
        </w:rPr>
        <w:t>Україна</w:t>
      </w:r>
      <w:proofErr w:type="spellEnd"/>
      <w:r w:rsidRPr="002B178F">
        <w:rPr>
          <w:sz w:val="28"/>
          <w:szCs w:val="28"/>
        </w:rPr>
        <w:t xml:space="preserve">» </w:t>
      </w:r>
      <w:proofErr w:type="spellStart"/>
      <w:r w:rsidRPr="002B178F">
        <w:rPr>
          <w:sz w:val="28"/>
          <w:szCs w:val="28"/>
        </w:rPr>
        <w:t>перебуває</w:t>
      </w:r>
      <w:proofErr w:type="spellEnd"/>
      <w:r w:rsidRPr="002B178F">
        <w:rPr>
          <w:sz w:val="28"/>
          <w:szCs w:val="28"/>
        </w:rPr>
        <w:t xml:space="preserve"> у </w:t>
      </w:r>
      <w:proofErr w:type="spellStart"/>
      <w:r w:rsidRPr="002B178F">
        <w:rPr>
          <w:sz w:val="28"/>
          <w:szCs w:val="28"/>
        </w:rPr>
        <w:t>сегменті</w:t>
      </w:r>
      <w:proofErr w:type="spellEnd"/>
      <w:r w:rsidRPr="002B178F">
        <w:rPr>
          <w:sz w:val="28"/>
          <w:szCs w:val="28"/>
        </w:rPr>
        <w:t xml:space="preserve"> </w:t>
      </w:r>
      <w:proofErr w:type="spellStart"/>
      <w:r w:rsidRPr="002B178F">
        <w:rPr>
          <w:sz w:val="28"/>
          <w:szCs w:val="28"/>
        </w:rPr>
        <w:t>середньої</w:t>
      </w:r>
      <w:proofErr w:type="spellEnd"/>
      <w:r w:rsidRPr="002B178F">
        <w:rPr>
          <w:sz w:val="28"/>
          <w:szCs w:val="28"/>
        </w:rPr>
        <w:t xml:space="preserve"> </w:t>
      </w:r>
      <w:proofErr w:type="spellStart"/>
      <w:r w:rsidRPr="002B178F">
        <w:rPr>
          <w:sz w:val="28"/>
          <w:szCs w:val="28"/>
        </w:rPr>
        <w:t>конкурентоспроможності</w:t>
      </w:r>
      <w:proofErr w:type="spellEnd"/>
      <w:r w:rsidRPr="002B178F">
        <w:rPr>
          <w:sz w:val="28"/>
          <w:szCs w:val="28"/>
        </w:rPr>
        <w:t xml:space="preserve"> на </w:t>
      </w:r>
      <w:proofErr w:type="spellStart"/>
      <w:r w:rsidRPr="002B178F">
        <w:rPr>
          <w:sz w:val="28"/>
          <w:szCs w:val="28"/>
        </w:rPr>
        <w:t>високопривабливому</w:t>
      </w:r>
      <w:proofErr w:type="spellEnd"/>
      <w:r w:rsidRPr="002B178F">
        <w:rPr>
          <w:sz w:val="28"/>
          <w:szCs w:val="28"/>
        </w:rPr>
        <w:t xml:space="preserve"> ринку. </w:t>
      </w:r>
      <w:proofErr w:type="spellStart"/>
      <w:r w:rsidRPr="002B178F">
        <w:rPr>
          <w:sz w:val="28"/>
          <w:szCs w:val="28"/>
        </w:rPr>
        <w:t>Це</w:t>
      </w:r>
      <w:proofErr w:type="spellEnd"/>
      <w:r w:rsidRPr="002B178F">
        <w:rPr>
          <w:sz w:val="28"/>
          <w:szCs w:val="28"/>
        </w:rPr>
        <w:t xml:space="preserve"> </w:t>
      </w:r>
      <w:proofErr w:type="spellStart"/>
      <w:r w:rsidRPr="002B178F">
        <w:rPr>
          <w:sz w:val="28"/>
          <w:szCs w:val="28"/>
        </w:rPr>
        <w:t>означає</w:t>
      </w:r>
      <w:proofErr w:type="spellEnd"/>
      <w:r w:rsidRPr="002B178F">
        <w:rPr>
          <w:sz w:val="28"/>
          <w:szCs w:val="28"/>
        </w:rPr>
        <w:t xml:space="preserve"> </w:t>
      </w:r>
      <w:proofErr w:type="spellStart"/>
      <w:r w:rsidRPr="002B178F">
        <w:rPr>
          <w:sz w:val="28"/>
          <w:szCs w:val="28"/>
        </w:rPr>
        <w:t>наявність</w:t>
      </w:r>
      <w:proofErr w:type="spellEnd"/>
      <w:r w:rsidRPr="002B178F">
        <w:rPr>
          <w:sz w:val="28"/>
          <w:szCs w:val="28"/>
        </w:rPr>
        <w:t xml:space="preserve"> значного </w:t>
      </w:r>
      <w:proofErr w:type="spellStart"/>
      <w:r w:rsidRPr="002B178F">
        <w:rPr>
          <w:sz w:val="28"/>
          <w:szCs w:val="28"/>
        </w:rPr>
        <w:t>потенціалу</w:t>
      </w:r>
      <w:proofErr w:type="spellEnd"/>
      <w:r w:rsidRPr="002B178F">
        <w:rPr>
          <w:sz w:val="28"/>
          <w:szCs w:val="28"/>
        </w:rPr>
        <w:t xml:space="preserve"> для </w:t>
      </w:r>
      <w:proofErr w:type="spellStart"/>
      <w:r w:rsidRPr="002B178F">
        <w:rPr>
          <w:sz w:val="28"/>
          <w:szCs w:val="28"/>
        </w:rPr>
        <w:t>зростання</w:t>
      </w:r>
      <w:proofErr w:type="spellEnd"/>
      <w:r w:rsidRPr="002B178F">
        <w:rPr>
          <w:sz w:val="28"/>
          <w:szCs w:val="28"/>
        </w:rPr>
        <w:t xml:space="preserve">, </w:t>
      </w:r>
      <w:proofErr w:type="spellStart"/>
      <w:r w:rsidRPr="002B178F">
        <w:rPr>
          <w:sz w:val="28"/>
          <w:szCs w:val="28"/>
        </w:rPr>
        <w:t>який</w:t>
      </w:r>
      <w:proofErr w:type="spellEnd"/>
      <w:r w:rsidRPr="002B178F">
        <w:rPr>
          <w:sz w:val="28"/>
          <w:szCs w:val="28"/>
        </w:rPr>
        <w:t xml:space="preserve"> </w:t>
      </w:r>
      <w:proofErr w:type="spellStart"/>
      <w:r w:rsidRPr="002B178F">
        <w:rPr>
          <w:sz w:val="28"/>
          <w:szCs w:val="28"/>
        </w:rPr>
        <w:t>можна</w:t>
      </w:r>
      <w:proofErr w:type="spellEnd"/>
      <w:r w:rsidRPr="002B178F">
        <w:rPr>
          <w:sz w:val="28"/>
          <w:szCs w:val="28"/>
        </w:rPr>
        <w:t xml:space="preserve"> </w:t>
      </w:r>
      <w:proofErr w:type="spellStart"/>
      <w:r w:rsidRPr="002B178F">
        <w:rPr>
          <w:sz w:val="28"/>
          <w:szCs w:val="28"/>
        </w:rPr>
        <w:t>реалізувати</w:t>
      </w:r>
      <w:proofErr w:type="spellEnd"/>
      <w:r w:rsidRPr="002B178F">
        <w:rPr>
          <w:sz w:val="28"/>
          <w:szCs w:val="28"/>
        </w:rPr>
        <w:t xml:space="preserve"> через </w:t>
      </w:r>
      <w:proofErr w:type="spellStart"/>
      <w:r w:rsidRPr="002B178F">
        <w:rPr>
          <w:sz w:val="28"/>
          <w:szCs w:val="28"/>
        </w:rPr>
        <w:t>цілеспрямовані</w:t>
      </w:r>
      <w:proofErr w:type="spellEnd"/>
      <w:r w:rsidRPr="002B178F">
        <w:rPr>
          <w:sz w:val="28"/>
          <w:szCs w:val="28"/>
        </w:rPr>
        <w:t xml:space="preserve"> </w:t>
      </w:r>
      <w:proofErr w:type="spellStart"/>
      <w:r w:rsidRPr="002B178F">
        <w:rPr>
          <w:sz w:val="28"/>
          <w:szCs w:val="28"/>
        </w:rPr>
        <w:t>інвестиції</w:t>
      </w:r>
      <w:proofErr w:type="spellEnd"/>
      <w:r w:rsidRPr="002B178F">
        <w:rPr>
          <w:sz w:val="28"/>
          <w:szCs w:val="28"/>
        </w:rPr>
        <w:t xml:space="preserve"> в </w:t>
      </w:r>
      <w:proofErr w:type="spellStart"/>
      <w:r w:rsidRPr="002B178F">
        <w:rPr>
          <w:sz w:val="28"/>
          <w:szCs w:val="28"/>
        </w:rPr>
        <w:t>розвиток</w:t>
      </w:r>
      <w:proofErr w:type="spellEnd"/>
      <w:r w:rsidRPr="002B178F">
        <w:rPr>
          <w:sz w:val="28"/>
          <w:szCs w:val="28"/>
        </w:rPr>
        <w:t xml:space="preserve"> </w:t>
      </w:r>
      <w:proofErr w:type="spellStart"/>
      <w:r w:rsidRPr="002B178F">
        <w:rPr>
          <w:sz w:val="28"/>
          <w:szCs w:val="28"/>
        </w:rPr>
        <w:t>цифрової</w:t>
      </w:r>
      <w:proofErr w:type="spellEnd"/>
      <w:r w:rsidRPr="002B178F">
        <w:rPr>
          <w:sz w:val="28"/>
          <w:szCs w:val="28"/>
        </w:rPr>
        <w:t xml:space="preserve"> </w:t>
      </w:r>
      <w:proofErr w:type="spellStart"/>
      <w:r w:rsidRPr="002B178F">
        <w:rPr>
          <w:sz w:val="28"/>
          <w:szCs w:val="28"/>
        </w:rPr>
        <w:t>платформи</w:t>
      </w:r>
      <w:proofErr w:type="spellEnd"/>
      <w:r w:rsidRPr="002B178F">
        <w:rPr>
          <w:sz w:val="28"/>
          <w:szCs w:val="28"/>
        </w:rPr>
        <w:t xml:space="preserve">, </w:t>
      </w:r>
      <w:proofErr w:type="spellStart"/>
      <w:r w:rsidRPr="002B178F">
        <w:rPr>
          <w:sz w:val="28"/>
          <w:szCs w:val="28"/>
        </w:rPr>
        <w:t>вдосконалення</w:t>
      </w:r>
      <w:proofErr w:type="spellEnd"/>
      <w:r w:rsidRPr="002B178F">
        <w:rPr>
          <w:sz w:val="28"/>
          <w:szCs w:val="28"/>
        </w:rPr>
        <w:t xml:space="preserve"> </w:t>
      </w:r>
      <w:proofErr w:type="spellStart"/>
      <w:r w:rsidRPr="002B178F">
        <w:rPr>
          <w:sz w:val="28"/>
          <w:szCs w:val="28"/>
        </w:rPr>
        <w:t>персоналізації</w:t>
      </w:r>
      <w:proofErr w:type="spellEnd"/>
      <w:r w:rsidRPr="002B178F">
        <w:rPr>
          <w:sz w:val="28"/>
          <w:szCs w:val="28"/>
        </w:rPr>
        <w:t xml:space="preserve"> </w:t>
      </w:r>
      <w:proofErr w:type="spellStart"/>
      <w:r w:rsidRPr="002B178F">
        <w:rPr>
          <w:sz w:val="28"/>
          <w:szCs w:val="28"/>
        </w:rPr>
        <w:t>клієнтського</w:t>
      </w:r>
      <w:proofErr w:type="spellEnd"/>
      <w:r w:rsidRPr="002B178F">
        <w:rPr>
          <w:sz w:val="28"/>
          <w:szCs w:val="28"/>
        </w:rPr>
        <w:t xml:space="preserve"> </w:t>
      </w:r>
      <w:proofErr w:type="spellStart"/>
      <w:r w:rsidRPr="002B178F">
        <w:rPr>
          <w:sz w:val="28"/>
          <w:szCs w:val="28"/>
        </w:rPr>
        <w:t>досвіду</w:t>
      </w:r>
      <w:proofErr w:type="spellEnd"/>
      <w:r w:rsidRPr="002B178F">
        <w:rPr>
          <w:sz w:val="28"/>
          <w:szCs w:val="28"/>
        </w:rPr>
        <w:t xml:space="preserve">, </w:t>
      </w:r>
      <w:proofErr w:type="spellStart"/>
      <w:r w:rsidRPr="002B178F">
        <w:rPr>
          <w:sz w:val="28"/>
          <w:szCs w:val="28"/>
        </w:rPr>
        <w:t>інтеграцію</w:t>
      </w:r>
      <w:proofErr w:type="spellEnd"/>
      <w:r w:rsidRPr="002B178F">
        <w:rPr>
          <w:sz w:val="28"/>
          <w:szCs w:val="28"/>
        </w:rPr>
        <w:t xml:space="preserve"> </w:t>
      </w:r>
      <w:proofErr w:type="spellStart"/>
      <w:r w:rsidRPr="002B178F">
        <w:rPr>
          <w:sz w:val="28"/>
          <w:szCs w:val="28"/>
        </w:rPr>
        <w:t>інноваційних</w:t>
      </w:r>
      <w:proofErr w:type="spellEnd"/>
      <w:r w:rsidRPr="002B178F">
        <w:rPr>
          <w:sz w:val="28"/>
          <w:szCs w:val="28"/>
        </w:rPr>
        <w:t xml:space="preserve"> </w:t>
      </w:r>
      <w:proofErr w:type="spellStart"/>
      <w:r w:rsidRPr="002B178F">
        <w:rPr>
          <w:sz w:val="28"/>
          <w:szCs w:val="28"/>
        </w:rPr>
        <w:t>сервісів</w:t>
      </w:r>
      <w:proofErr w:type="spellEnd"/>
      <w:r w:rsidRPr="002B178F">
        <w:rPr>
          <w:sz w:val="28"/>
          <w:szCs w:val="28"/>
        </w:rPr>
        <w:t xml:space="preserve"> та </w:t>
      </w:r>
      <w:proofErr w:type="spellStart"/>
      <w:r w:rsidRPr="002B178F">
        <w:rPr>
          <w:sz w:val="28"/>
          <w:szCs w:val="28"/>
        </w:rPr>
        <w:t>оптимізацію</w:t>
      </w:r>
      <w:proofErr w:type="spellEnd"/>
      <w:r w:rsidRPr="002B178F">
        <w:rPr>
          <w:sz w:val="28"/>
          <w:szCs w:val="28"/>
        </w:rPr>
        <w:t xml:space="preserve"> </w:t>
      </w:r>
      <w:proofErr w:type="spellStart"/>
      <w:r w:rsidRPr="002B178F">
        <w:rPr>
          <w:sz w:val="28"/>
          <w:szCs w:val="28"/>
        </w:rPr>
        <w:t>операційних</w:t>
      </w:r>
      <w:proofErr w:type="spellEnd"/>
      <w:r w:rsidRPr="002B178F">
        <w:rPr>
          <w:sz w:val="28"/>
          <w:szCs w:val="28"/>
        </w:rPr>
        <w:t xml:space="preserve"> </w:t>
      </w:r>
      <w:proofErr w:type="spellStart"/>
      <w:r w:rsidRPr="002B178F">
        <w:rPr>
          <w:sz w:val="28"/>
          <w:szCs w:val="28"/>
        </w:rPr>
        <w:t>процесів</w:t>
      </w:r>
      <w:proofErr w:type="spellEnd"/>
      <w:r w:rsidRPr="002B178F">
        <w:rPr>
          <w:sz w:val="28"/>
          <w:szCs w:val="28"/>
        </w:rPr>
        <w:t xml:space="preserve">. </w:t>
      </w:r>
      <w:proofErr w:type="spellStart"/>
      <w:r w:rsidRPr="002B178F">
        <w:rPr>
          <w:sz w:val="28"/>
          <w:szCs w:val="28"/>
        </w:rPr>
        <w:t>Порівняння</w:t>
      </w:r>
      <w:proofErr w:type="spellEnd"/>
      <w:r w:rsidRPr="002B178F">
        <w:rPr>
          <w:sz w:val="28"/>
          <w:szCs w:val="28"/>
        </w:rPr>
        <w:t xml:space="preserve"> з </w:t>
      </w:r>
      <w:proofErr w:type="spellStart"/>
      <w:r w:rsidRPr="002B178F">
        <w:rPr>
          <w:sz w:val="28"/>
          <w:szCs w:val="28"/>
        </w:rPr>
        <w:t>провідними</w:t>
      </w:r>
      <w:proofErr w:type="spellEnd"/>
      <w:r w:rsidRPr="002B178F">
        <w:rPr>
          <w:sz w:val="28"/>
          <w:szCs w:val="28"/>
        </w:rPr>
        <w:t xml:space="preserve"> конкурентами, ТОВ «</w:t>
      </w:r>
      <w:proofErr w:type="spellStart"/>
      <w:r w:rsidRPr="002B178F">
        <w:rPr>
          <w:sz w:val="28"/>
          <w:szCs w:val="28"/>
        </w:rPr>
        <w:t>Розетка.УА</w:t>
      </w:r>
      <w:proofErr w:type="spellEnd"/>
      <w:r w:rsidRPr="002B178F">
        <w:rPr>
          <w:sz w:val="28"/>
          <w:szCs w:val="28"/>
        </w:rPr>
        <w:t>» та ТОВ «</w:t>
      </w:r>
      <w:proofErr w:type="spellStart"/>
      <w:r w:rsidRPr="002B178F">
        <w:rPr>
          <w:sz w:val="28"/>
          <w:szCs w:val="28"/>
        </w:rPr>
        <w:t>Епіцентр</w:t>
      </w:r>
      <w:proofErr w:type="spellEnd"/>
      <w:r w:rsidRPr="002B178F">
        <w:rPr>
          <w:sz w:val="28"/>
          <w:szCs w:val="28"/>
        </w:rPr>
        <w:t xml:space="preserve"> К», </w:t>
      </w:r>
      <w:proofErr w:type="spellStart"/>
      <w:r w:rsidRPr="002B178F">
        <w:rPr>
          <w:sz w:val="28"/>
          <w:szCs w:val="28"/>
        </w:rPr>
        <w:t>демонструє</w:t>
      </w:r>
      <w:proofErr w:type="spellEnd"/>
      <w:r w:rsidRPr="002B178F">
        <w:rPr>
          <w:sz w:val="28"/>
          <w:szCs w:val="28"/>
        </w:rPr>
        <w:t xml:space="preserve">, </w:t>
      </w:r>
      <w:proofErr w:type="spellStart"/>
      <w:r w:rsidRPr="002B178F">
        <w:rPr>
          <w:sz w:val="28"/>
          <w:szCs w:val="28"/>
        </w:rPr>
        <w:t>що</w:t>
      </w:r>
      <w:proofErr w:type="spellEnd"/>
      <w:r w:rsidRPr="002B178F">
        <w:rPr>
          <w:sz w:val="28"/>
          <w:szCs w:val="28"/>
        </w:rPr>
        <w:t xml:space="preserve"> </w:t>
      </w:r>
      <w:proofErr w:type="spellStart"/>
      <w:r w:rsidRPr="002B178F">
        <w:rPr>
          <w:sz w:val="28"/>
          <w:szCs w:val="28"/>
        </w:rPr>
        <w:lastRenderedPageBreak/>
        <w:t>компанія</w:t>
      </w:r>
      <w:proofErr w:type="spellEnd"/>
      <w:r w:rsidRPr="002B178F">
        <w:rPr>
          <w:sz w:val="28"/>
          <w:szCs w:val="28"/>
        </w:rPr>
        <w:t xml:space="preserve"> </w:t>
      </w:r>
      <w:proofErr w:type="spellStart"/>
      <w:r w:rsidRPr="002B178F">
        <w:rPr>
          <w:sz w:val="28"/>
          <w:szCs w:val="28"/>
        </w:rPr>
        <w:t>має</w:t>
      </w:r>
      <w:proofErr w:type="spellEnd"/>
      <w:r w:rsidRPr="002B178F">
        <w:rPr>
          <w:sz w:val="28"/>
          <w:szCs w:val="28"/>
        </w:rPr>
        <w:t xml:space="preserve"> </w:t>
      </w:r>
      <w:proofErr w:type="spellStart"/>
      <w:r w:rsidRPr="002B178F">
        <w:rPr>
          <w:sz w:val="28"/>
          <w:szCs w:val="28"/>
        </w:rPr>
        <w:t>можливість</w:t>
      </w:r>
      <w:proofErr w:type="spellEnd"/>
      <w:r w:rsidRPr="002B178F">
        <w:rPr>
          <w:sz w:val="28"/>
          <w:szCs w:val="28"/>
        </w:rPr>
        <w:t xml:space="preserve"> </w:t>
      </w:r>
      <w:proofErr w:type="spellStart"/>
      <w:r w:rsidRPr="002B178F">
        <w:rPr>
          <w:sz w:val="28"/>
          <w:szCs w:val="28"/>
        </w:rPr>
        <w:t>закріпити</w:t>
      </w:r>
      <w:proofErr w:type="spellEnd"/>
      <w:r w:rsidRPr="002B178F">
        <w:rPr>
          <w:sz w:val="28"/>
          <w:szCs w:val="28"/>
        </w:rPr>
        <w:t xml:space="preserve"> </w:t>
      </w:r>
      <w:proofErr w:type="spellStart"/>
      <w:r w:rsidRPr="002B178F">
        <w:rPr>
          <w:sz w:val="28"/>
          <w:szCs w:val="28"/>
        </w:rPr>
        <w:t>конкурентні</w:t>
      </w:r>
      <w:proofErr w:type="spellEnd"/>
      <w:r w:rsidRPr="002B178F">
        <w:rPr>
          <w:sz w:val="28"/>
          <w:szCs w:val="28"/>
        </w:rPr>
        <w:t xml:space="preserve"> </w:t>
      </w:r>
      <w:proofErr w:type="spellStart"/>
      <w:r w:rsidRPr="002B178F">
        <w:rPr>
          <w:sz w:val="28"/>
          <w:szCs w:val="28"/>
        </w:rPr>
        <w:t>позиції</w:t>
      </w:r>
      <w:proofErr w:type="spellEnd"/>
      <w:r w:rsidRPr="002B178F">
        <w:rPr>
          <w:sz w:val="28"/>
          <w:szCs w:val="28"/>
        </w:rPr>
        <w:t xml:space="preserve">, </w:t>
      </w:r>
      <w:proofErr w:type="spellStart"/>
      <w:r w:rsidRPr="002B178F">
        <w:rPr>
          <w:sz w:val="28"/>
          <w:szCs w:val="28"/>
        </w:rPr>
        <w:t>використовуючи</w:t>
      </w:r>
      <w:proofErr w:type="spellEnd"/>
      <w:r w:rsidRPr="002B178F">
        <w:rPr>
          <w:sz w:val="28"/>
          <w:szCs w:val="28"/>
        </w:rPr>
        <w:t xml:space="preserve"> </w:t>
      </w:r>
      <w:proofErr w:type="spellStart"/>
      <w:r w:rsidRPr="002B178F">
        <w:rPr>
          <w:sz w:val="28"/>
          <w:szCs w:val="28"/>
        </w:rPr>
        <w:t>сильні</w:t>
      </w:r>
      <w:proofErr w:type="spellEnd"/>
      <w:r w:rsidRPr="002B178F">
        <w:rPr>
          <w:sz w:val="28"/>
          <w:szCs w:val="28"/>
        </w:rPr>
        <w:t xml:space="preserve"> </w:t>
      </w:r>
      <w:proofErr w:type="spellStart"/>
      <w:r w:rsidRPr="002B178F">
        <w:rPr>
          <w:sz w:val="28"/>
          <w:szCs w:val="28"/>
        </w:rPr>
        <w:t>сторони</w:t>
      </w:r>
      <w:proofErr w:type="spellEnd"/>
      <w:r w:rsidRPr="002B178F">
        <w:rPr>
          <w:sz w:val="28"/>
          <w:szCs w:val="28"/>
        </w:rPr>
        <w:t xml:space="preserve"> та </w:t>
      </w:r>
      <w:proofErr w:type="spellStart"/>
      <w:r w:rsidRPr="002B178F">
        <w:rPr>
          <w:sz w:val="28"/>
          <w:szCs w:val="28"/>
        </w:rPr>
        <w:t>реалізуючи</w:t>
      </w:r>
      <w:proofErr w:type="spellEnd"/>
      <w:r w:rsidRPr="002B178F">
        <w:rPr>
          <w:sz w:val="28"/>
          <w:szCs w:val="28"/>
        </w:rPr>
        <w:t xml:space="preserve"> </w:t>
      </w:r>
      <w:proofErr w:type="spellStart"/>
      <w:r w:rsidRPr="002B178F">
        <w:rPr>
          <w:sz w:val="28"/>
          <w:szCs w:val="28"/>
        </w:rPr>
        <w:t>потенційні</w:t>
      </w:r>
      <w:proofErr w:type="spellEnd"/>
      <w:r w:rsidRPr="002B178F">
        <w:rPr>
          <w:sz w:val="28"/>
          <w:szCs w:val="28"/>
        </w:rPr>
        <w:t xml:space="preserve"> </w:t>
      </w:r>
      <w:proofErr w:type="spellStart"/>
      <w:r w:rsidRPr="002B178F">
        <w:rPr>
          <w:sz w:val="28"/>
          <w:szCs w:val="28"/>
        </w:rPr>
        <w:t>можливості</w:t>
      </w:r>
      <w:proofErr w:type="spellEnd"/>
      <w:r w:rsidRPr="002B178F">
        <w:rPr>
          <w:sz w:val="28"/>
          <w:szCs w:val="28"/>
        </w:rPr>
        <w:t xml:space="preserve"> ринку e-</w:t>
      </w:r>
      <w:proofErr w:type="spellStart"/>
      <w:r w:rsidRPr="002B178F">
        <w:rPr>
          <w:sz w:val="28"/>
          <w:szCs w:val="28"/>
        </w:rPr>
        <w:t>commerce</w:t>
      </w:r>
      <w:proofErr w:type="spellEnd"/>
      <w:r w:rsidRPr="002B178F">
        <w:rPr>
          <w:sz w:val="28"/>
          <w:szCs w:val="28"/>
        </w:rPr>
        <w:t>.</w:t>
      </w:r>
    </w:p>
    <w:p w14:paraId="178255F6" w14:textId="77777777" w:rsidR="00005965" w:rsidRPr="002B178F" w:rsidRDefault="00005965" w:rsidP="00005965">
      <w:pPr>
        <w:spacing w:line="360" w:lineRule="auto"/>
        <w:ind w:firstLine="709"/>
        <w:jc w:val="both"/>
        <w:rPr>
          <w:sz w:val="28"/>
          <w:szCs w:val="28"/>
        </w:rPr>
      </w:pPr>
      <w:proofErr w:type="spellStart"/>
      <w:r w:rsidRPr="002B178F">
        <w:rPr>
          <w:sz w:val="28"/>
          <w:szCs w:val="28"/>
        </w:rPr>
        <w:t>Отже</w:t>
      </w:r>
      <w:proofErr w:type="spellEnd"/>
      <w:r w:rsidRPr="002B178F">
        <w:rPr>
          <w:sz w:val="28"/>
          <w:szCs w:val="28"/>
        </w:rPr>
        <w:t xml:space="preserve">, </w:t>
      </w:r>
      <w:proofErr w:type="spellStart"/>
      <w:r w:rsidRPr="002B178F">
        <w:rPr>
          <w:sz w:val="28"/>
          <w:szCs w:val="28"/>
        </w:rPr>
        <w:t>стратегія</w:t>
      </w:r>
      <w:proofErr w:type="spellEnd"/>
      <w:r w:rsidRPr="002B178F">
        <w:rPr>
          <w:sz w:val="28"/>
          <w:szCs w:val="28"/>
        </w:rPr>
        <w:t xml:space="preserve"> </w:t>
      </w:r>
      <w:proofErr w:type="spellStart"/>
      <w:r w:rsidRPr="002B178F">
        <w:rPr>
          <w:sz w:val="28"/>
          <w:szCs w:val="28"/>
        </w:rPr>
        <w:t>розвитку</w:t>
      </w:r>
      <w:proofErr w:type="spellEnd"/>
      <w:r w:rsidRPr="002B178F">
        <w:rPr>
          <w:sz w:val="28"/>
          <w:szCs w:val="28"/>
        </w:rPr>
        <w:t xml:space="preserve"> онлайн-</w:t>
      </w:r>
      <w:proofErr w:type="spellStart"/>
      <w:r w:rsidRPr="002B178F">
        <w:rPr>
          <w:sz w:val="28"/>
          <w:szCs w:val="28"/>
        </w:rPr>
        <w:t>бізнесу</w:t>
      </w:r>
      <w:proofErr w:type="spellEnd"/>
      <w:r w:rsidRPr="002B178F">
        <w:rPr>
          <w:sz w:val="28"/>
          <w:szCs w:val="28"/>
        </w:rPr>
        <w:t xml:space="preserve"> ТОВ «ЮСК </w:t>
      </w:r>
      <w:proofErr w:type="spellStart"/>
      <w:r w:rsidRPr="002B178F">
        <w:rPr>
          <w:sz w:val="28"/>
          <w:szCs w:val="28"/>
        </w:rPr>
        <w:t>Україна</w:t>
      </w:r>
      <w:proofErr w:type="spellEnd"/>
      <w:r w:rsidRPr="002B178F">
        <w:rPr>
          <w:sz w:val="28"/>
          <w:szCs w:val="28"/>
        </w:rPr>
        <w:t xml:space="preserve">» </w:t>
      </w:r>
      <w:proofErr w:type="spellStart"/>
      <w:r w:rsidRPr="002B178F">
        <w:rPr>
          <w:sz w:val="28"/>
          <w:szCs w:val="28"/>
        </w:rPr>
        <w:t>характеризується</w:t>
      </w:r>
      <w:proofErr w:type="spellEnd"/>
      <w:r w:rsidRPr="002B178F">
        <w:rPr>
          <w:sz w:val="28"/>
          <w:szCs w:val="28"/>
        </w:rPr>
        <w:t xml:space="preserve"> </w:t>
      </w:r>
      <w:proofErr w:type="spellStart"/>
      <w:r w:rsidRPr="002B178F">
        <w:rPr>
          <w:sz w:val="28"/>
          <w:szCs w:val="28"/>
        </w:rPr>
        <w:t>збалансованістю</w:t>
      </w:r>
      <w:proofErr w:type="spellEnd"/>
      <w:r w:rsidRPr="002B178F">
        <w:rPr>
          <w:sz w:val="28"/>
          <w:szCs w:val="28"/>
        </w:rPr>
        <w:t xml:space="preserve"> </w:t>
      </w:r>
      <w:proofErr w:type="spellStart"/>
      <w:r w:rsidRPr="002B178F">
        <w:rPr>
          <w:sz w:val="28"/>
          <w:szCs w:val="28"/>
        </w:rPr>
        <w:t>між</w:t>
      </w:r>
      <w:proofErr w:type="spellEnd"/>
      <w:r w:rsidRPr="002B178F">
        <w:rPr>
          <w:sz w:val="28"/>
          <w:szCs w:val="28"/>
        </w:rPr>
        <w:t xml:space="preserve"> </w:t>
      </w:r>
      <w:proofErr w:type="spellStart"/>
      <w:r w:rsidRPr="002B178F">
        <w:rPr>
          <w:sz w:val="28"/>
          <w:szCs w:val="28"/>
        </w:rPr>
        <w:t>внутрішніми</w:t>
      </w:r>
      <w:proofErr w:type="spellEnd"/>
      <w:r w:rsidRPr="002B178F">
        <w:rPr>
          <w:sz w:val="28"/>
          <w:szCs w:val="28"/>
        </w:rPr>
        <w:t xml:space="preserve"> ресурсами та </w:t>
      </w:r>
      <w:proofErr w:type="spellStart"/>
      <w:r w:rsidRPr="002B178F">
        <w:rPr>
          <w:sz w:val="28"/>
          <w:szCs w:val="28"/>
        </w:rPr>
        <w:t>зовнішніми</w:t>
      </w:r>
      <w:proofErr w:type="spellEnd"/>
      <w:r w:rsidRPr="002B178F">
        <w:rPr>
          <w:sz w:val="28"/>
          <w:szCs w:val="28"/>
        </w:rPr>
        <w:t xml:space="preserve"> </w:t>
      </w:r>
      <w:proofErr w:type="spellStart"/>
      <w:r w:rsidRPr="002B178F">
        <w:rPr>
          <w:sz w:val="28"/>
          <w:szCs w:val="28"/>
        </w:rPr>
        <w:t>можливостями</w:t>
      </w:r>
      <w:proofErr w:type="spellEnd"/>
      <w:r w:rsidRPr="002B178F">
        <w:rPr>
          <w:sz w:val="28"/>
          <w:szCs w:val="28"/>
        </w:rPr>
        <w:t xml:space="preserve">, </w:t>
      </w:r>
      <w:proofErr w:type="spellStart"/>
      <w:r w:rsidRPr="002B178F">
        <w:rPr>
          <w:sz w:val="28"/>
          <w:szCs w:val="28"/>
        </w:rPr>
        <w:t>спрямованістю</w:t>
      </w:r>
      <w:proofErr w:type="spellEnd"/>
      <w:r w:rsidRPr="002B178F">
        <w:rPr>
          <w:sz w:val="28"/>
          <w:szCs w:val="28"/>
        </w:rPr>
        <w:t xml:space="preserve"> на </w:t>
      </w:r>
      <w:proofErr w:type="spellStart"/>
      <w:r w:rsidRPr="002B178F">
        <w:rPr>
          <w:sz w:val="28"/>
          <w:szCs w:val="28"/>
        </w:rPr>
        <w:t>інновації</w:t>
      </w:r>
      <w:proofErr w:type="spellEnd"/>
      <w:r w:rsidRPr="002B178F">
        <w:rPr>
          <w:sz w:val="28"/>
          <w:szCs w:val="28"/>
        </w:rPr>
        <w:t xml:space="preserve">, </w:t>
      </w:r>
      <w:proofErr w:type="spellStart"/>
      <w:r w:rsidRPr="002B178F">
        <w:rPr>
          <w:sz w:val="28"/>
          <w:szCs w:val="28"/>
        </w:rPr>
        <w:t>персоналізацію</w:t>
      </w:r>
      <w:proofErr w:type="spellEnd"/>
      <w:r w:rsidRPr="002B178F">
        <w:rPr>
          <w:sz w:val="28"/>
          <w:szCs w:val="28"/>
        </w:rPr>
        <w:t xml:space="preserve"> та </w:t>
      </w:r>
      <w:proofErr w:type="spellStart"/>
      <w:r w:rsidRPr="002B178F">
        <w:rPr>
          <w:sz w:val="28"/>
          <w:szCs w:val="28"/>
        </w:rPr>
        <w:t>цифрову</w:t>
      </w:r>
      <w:proofErr w:type="spellEnd"/>
      <w:r w:rsidRPr="002B178F">
        <w:rPr>
          <w:sz w:val="28"/>
          <w:szCs w:val="28"/>
        </w:rPr>
        <w:t xml:space="preserve"> </w:t>
      </w:r>
      <w:proofErr w:type="spellStart"/>
      <w:r w:rsidRPr="002B178F">
        <w:rPr>
          <w:sz w:val="28"/>
          <w:szCs w:val="28"/>
        </w:rPr>
        <w:t>адаптивність</w:t>
      </w:r>
      <w:proofErr w:type="spellEnd"/>
      <w:r w:rsidRPr="002B178F">
        <w:rPr>
          <w:sz w:val="28"/>
          <w:szCs w:val="28"/>
        </w:rPr>
        <w:t xml:space="preserve">. </w:t>
      </w:r>
      <w:proofErr w:type="spellStart"/>
      <w:r w:rsidRPr="002B178F">
        <w:rPr>
          <w:sz w:val="28"/>
          <w:szCs w:val="28"/>
        </w:rPr>
        <w:t>Її</w:t>
      </w:r>
      <w:proofErr w:type="spellEnd"/>
      <w:r w:rsidRPr="002B178F">
        <w:rPr>
          <w:sz w:val="28"/>
          <w:szCs w:val="28"/>
        </w:rPr>
        <w:t xml:space="preserve"> практична </w:t>
      </w:r>
      <w:proofErr w:type="spellStart"/>
      <w:r w:rsidRPr="002B178F">
        <w:rPr>
          <w:sz w:val="28"/>
          <w:szCs w:val="28"/>
        </w:rPr>
        <w:t>реалізація</w:t>
      </w:r>
      <w:proofErr w:type="spellEnd"/>
      <w:r w:rsidRPr="002B178F">
        <w:rPr>
          <w:sz w:val="28"/>
          <w:szCs w:val="28"/>
        </w:rPr>
        <w:t xml:space="preserve"> </w:t>
      </w:r>
      <w:proofErr w:type="spellStart"/>
      <w:r w:rsidRPr="002B178F">
        <w:rPr>
          <w:sz w:val="28"/>
          <w:szCs w:val="28"/>
        </w:rPr>
        <w:t>дозволяє</w:t>
      </w:r>
      <w:proofErr w:type="spellEnd"/>
      <w:r w:rsidRPr="002B178F">
        <w:rPr>
          <w:sz w:val="28"/>
          <w:szCs w:val="28"/>
        </w:rPr>
        <w:t xml:space="preserve"> </w:t>
      </w:r>
      <w:proofErr w:type="spellStart"/>
      <w:r w:rsidRPr="002B178F">
        <w:rPr>
          <w:sz w:val="28"/>
          <w:szCs w:val="28"/>
        </w:rPr>
        <w:t>зміцнити</w:t>
      </w:r>
      <w:proofErr w:type="spellEnd"/>
      <w:r w:rsidRPr="002B178F">
        <w:rPr>
          <w:sz w:val="28"/>
          <w:szCs w:val="28"/>
        </w:rPr>
        <w:t xml:space="preserve"> </w:t>
      </w:r>
      <w:proofErr w:type="spellStart"/>
      <w:r w:rsidRPr="002B178F">
        <w:rPr>
          <w:sz w:val="28"/>
          <w:szCs w:val="28"/>
        </w:rPr>
        <w:t>конкурентні</w:t>
      </w:r>
      <w:proofErr w:type="spellEnd"/>
      <w:r w:rsidRPr="002B178F">
        <w:rPr>
          <w:sz w:val="28"/>
          <w:szCs w:val="28"/>
        </w:rPr>
        <w:t xml:space="preserve"> </w:t>
      </w:r>
      <w:proofErr w:type="spellStart"/>
      <w:r w:rsidRPr="002B178F">
        <w:rPr>
          <w:sz w:val="28"/>
          <w:szCs w:val="28"/>
        </w:rPr>
        <w:t>позиції</w:t>
      </w:r>
      <w:proofErr w:type="spellEnd"/>
      <w:r w:rsidRPr="002B178F">
        <w:rPr>
          <w:sz w:val="28"/>
          <w:szCs w:val="28"/>
        </w:rPr>
        <w:t xml:space="preserve"> </w:t>
      </w:r>
      <w:proofErr w:type="spellStart"/>
      <w:r w:rsidRPr="002B178F">
        <w:rPr>
          <w:sz w:val="28"/>
          <w:szCs w:val="28"/>
        </w:rPr>
        <w:t>компанії</w:t>
      </w:r>
      <w:proofErr w:type="spellEnd"/>
      <w:r w:rsidRPr="002B178F">
        <w:rPr>
          <w:sz w:val="28"/>
          <w:szCs w:val="28"/>
        </w:rPr>
        <w:t xml:space="preserve">, </w:t>
      </w:r>
      <w:proofErr w:type="spellStart"/>
      <w:r w:rsidRPr="002B178F">
        <w:rPr>
          <w:sz w:val="28"/>
          <w:szCs w:val="28"/>
        </w:rPr>
        <w:t>підвищити</w:t>
      </w:r>
      <w:proofErr w:type="spellEnd"/>
      <w:r w:rsidRPr="002B178F">
        <w:rPr>
          <w:sz w:val="28"/>
          <w:szCs w:val="28"/>
        </w:rPr>
        <w:t xml:space="preserve"> </w:t>
      </w:r>
      <w:proofErr w:type="spellStart"/>
      <w:r w:rsidRPr="002B178F">
        <w:rPr>
          <w:sz w:val="28"/>
          <w:szCs w:val="28"/>
        </w:rPr>
        <w:t>ефективність</w:t>
      </w:r>
      <w:proofErr w:type="spellEnd"/>
      <w:r w:rsidRPr="002B178F">
        <w:rPr>
          <w:sz w:val="28"/>
          <w:szCs w:val="28"/>
        </w:rPr>
        <w:t xml:space="preserve"> </w:t>
      </w:r>
      <w:proofErr w:type="spellStart"/>
      <w:r w:rsidRPr="002B178F">
        <w:rPr>
          <w:sz w:val="28"/>
          <w:szCs w:val="28"/>
        </w:rPr>
        <w:t>операцій</w:t>
      </w:r>
      <w:proofErr w:type="spellEnd"/>
      <w:r w:rsidRPr="002B178F">
        <w:rPr>
          <w:sz w:val="28"/>
          <w:szCs w:val="28"/>
        </w:rPr>
        <w:t xml:space="preserve"> та </w:t>
      </w:r>
      <w:proofErr w:type="spellStart"/>
      <w:r w:rsidRPr="002B178F">
        <w:rPr>
          <w:sz w:val="28"/>
          <w:szCs w:val="28"/>
        </w:rPr>
        <w:t>забезпечити</w:t>
      </w:r>
      <w:proofErr w:type="spellEnd"/>
      <w:r w:rsidRPr="002B178F">
        <w:rPr>
          <w:sz w:val="28"/>
          <w:szCs w:val="28"/>
        </w:rPr>
        <w:t xml:space="preserve"> </w:t>
      </w:r>
      <w:proofErr w:type="spellStart"/>
      <w:r w:rsidRPr="002B178F">
        <w:rPr>
          <w:sz w:val="28"/>
          <w:szCs w:val="28"/>
        </w:rPr>
        <w:t>довгострокове</w:t>
      </w:r>
      <w:proofErr w:type="spellEnd"/>
      <w:r w:rsidRPr="002B178F">
        <w:rPr>
          <w:sz w:val="28"/>
          <w:szCs w:val="28"/>
        </w:rPr>
        <w:t xml:space="preserve"> </w:t>
      </w:r>
      <w:proofErr w:type="spellStart"/>
      <w:r w:rsidRPr="002B178F">
        <w:rPr>
          <w:sz w:val="28"/>
          <w:szCs w:val="28"/>
        </w:rPr>
        <w:t>зростання</w:t>
      </w:r>
      <w:proofErr w:type="spellEnd"/>
      <w:r w:rsidRPr="002B178F">
        <w:rPr>
          <w:sz w:val="28"/>
          <w:szCs w:val="28"/>
        </w:rPr>
        <w:t xml:space="preserve"> </w:t>
      </w:r>
      <w:proofErr w:type="spellStart"/>
      <w:r w:rsidRPr="002B178F">
        <w:rPr>
          <w:sz w:val="28"/>
          <w:szCs w:val="28"/>
        </w:rPr>
        <w:t>прибутковості</w:t>
      </w:r>
      <w:proofErr w:type="spellEnd"/>
      <w:r w:rsidRPr="002B178F">
        <w:rPr>
          <w:sz w:val="28"/>
          <w:szCs w:val="28"/>
        </w:rPr>
        <w:t xml:space="preserve"> і </w:t>
      </w:r>
      <w:proofErr w:type="spellStart"/>
      <w:r w:rsidRPr="002B178F">
        <w:rPr>
          <w:sz w:val="28"/>
          <w:szCs w:val="28"/>
        </w:rPr>
        <w:t>лояльності</w:t>
      </w:r>
      <w:proofErr w:type="spellEnd"/>
      <w:r w:rsidRPr="002B178F">
        <w:rPr>
          <w:sz w:val="28"/>
          <w:szCs w:val="28"/>
        </w:rPr>
        <w:t xml:space="preserve"> </w:t>
      </w:r>
      <w:proofErr w:type="spellStart"/>
      <w:r w:rsidRPr="002B178F">
        <w:rPr>
          <w:sz w:val="28"/>
          <w:szCs w:val="28"/>
        </w:rPr>
        <w:t>клієнтів</w:t>
      </w:r>
      <w:proofErr w:type="spellEnd"/>
      <w:r w:rsidRPr="002B178F">
        <w:rPr>
          <w:sz w:val="28"/>
          <w:szCs w:val="28"/>
        </w:rPr>
        <w:t xml:space="preserve"> у </w:t>
      </w:r>
      <w:proofErr w:type="spellStart"/>
      <w:r w:rsidRPr="002B178F">
        <w:rPr>
          <w:sz w:val="28"/>
          <w:szCs w:val="28"/>
        </w:rPr>
        <w:t>динамічному</w:t>
      </w:r>
      <w:proofErr w:type="spellEnd"/>
      <w:r w:rsidRPr="002B178F">
        <w:rPr>
          <w:sz w:val="28"/>
          <w:szCs w:val="28"/>
        </w:rPr>
        <w:t xml:space="preserve"> цифровому </w:t>
      </w:r>
      <w:proofErr w:type="spellStart"/>
      <w:r w:rsidRPr="002B178F">
        <w:rPr>
          <w:sz w:val="28"/>
          <w:szCs w:val="28"/>
        </w:rPr>
        <w:t>середовищі</w:t>
      </w:r>
      <w:proofErr w:type="spellEnd"/>
      <w:r w:rsidRPr="002B178F">
        <w:rPr>
          <w:sz w:val="28"/>
          <w:szCs w:val="28"/>
        </w:rPr>
        <w:t>.</w:t>
      </w:r>
    </w:p>
    <w:p w14:paraId="7E2875A9" w14:textId="77777777" w:rsidR="00005965" w:rsidRPr="002B178F" w:rsidRDefault="00005965" w:rsidP="00005965">
      <w:pPr>
        <w:spacing w:line="360" w:lineRule="auto"/>
        <w:ind w:firstLine="709"/>
        <w:jc w:val="both"/>
        <w:rPr>
          <w:sz w:val="28"/>
          <w:szCs w:val="28"/>
        </w:rPr>
      </w:pPr>
      <w:r>
        <w:rPr>
          <w:sz w:val="28"/>
          <w:szCs w:val="28"/>
        </w:rPr>
        <w:t xml:space="preserve">5. </w:t>
      </w:r>
      <w:proofErr w:type="spellStart"/>
      <w:r w:rsidRPr="002B178F">
        <w:rPr>
          <w:sz w:val="28"/>
          <w:szCs w:val="28"/>
        </w:rPr>
        <w:t>Узагальнюючи</w:t>
      </w:r>
      <w:proofErr w:type="spellEnd"/>
      <w:r w:rsidRPr="002B178F">
        <w:rPr>
          <w:sz w:val="28"/>
          <w:szCs w:val="28"/>
        </w:rPr>
        <w:t xml:space="preserve"> </w:t>
      </w:r>
      <w:proofErr w:type="spellStart"/>
      <w:r w:rsidRPr="002B178F">
        <w:rPr>
          <w:sz w:val="28"/>
          <w:szCs w:val="28"/>
        </w:rPr>
        <w:t>результати</w:t>
      </w:r>
      <w:proofErr w:type="spellEnd"/>
      <w:r w:rsidRPr="002B178F">
        <w:rPr>
          <w:sz w:val="28"/>
          <w:szCs w:val="28"/>
        </w:rPr>
        <w:t xml:space="preserve"> </w:t>
      </w:r>
      <w:proofErr w:type="spellStart"/>
      <w:r w:rsidRPr="002B178F">
        <w:rPr>
          <w:sz w:val="28"/>
          <w:szCs w:val="28"/>
        </w:rPr>
        <w:t>проведеного</w:t>
      </w:r>
      <w:proofErr w:type="spellEnd"/>
      <w:r w:rsidRPr="002B178F">
        <w:rPr>
          <w:sz w:val="28"/>
          <w:szCs w:val="28"/>
        </w:rPr>
        <w:t xml:space="preserve"> </w:t>
      </w:r>
      <w:proofErr w:type="spellStart"/>
      <w:r w:rsidRPr="002B178F">
        <w:rPr>
          <w:sz w:val="28"/>
          <w:szCs w:val="28"/>
        </w:rPr>
        <w:t>дослідження</w:t>
      </w:r>
      <w:proofErr w:type="spellEnd"/>
      <w:r w:rsidRPr="002B178F">
        <w:rPr>
          <w:sz w:val="28"/>
          <w:szCs w:val="28"/>
        </w:rPr>
        <w:t xml:space="preserve">, </w:t>
      </w:r>
      <w:proofErr w:type="spellStart"/>
      <w:r w:rsidRPr="002B178F">
        <w:rPr>
          <w:sz w:val="28"/>
          <w:szCs w:val="28"/>
        </w:rPr>
        <w:t>слід</w:t>
      </w:r>
      <w:proofErr w:type="spellEnd"/>
      <w:r w:rsidRPr="002B178F">
        <w:rPr>
          <w:sz w:val="28"/>
          <w:szCs w:val="28"/>
        </w:rPr>
        <w:t xml:space="preserve"> </w:t>
      </w:r>
      <w:proofErr w:type="spellStart"/>
      <w:r w:rsidRPr="002B178F">
        <w:rPr>
          <w:sz w:val="28"/>
          <w:szCs w:val="28"/>
        </w:rPr>
        <w:t>відзначити</w:t>
      </w:r>
      <w:proofErr w:type="spellEnd"/>
      <w:r w:rsidRPr="002B178F">
        <w:rPr>
          <w:sz w:val="28"/>
          <w:szCs w:val="28"/>
        </w:rPr>
        <w:t xml:space="preserve">, </w:t>
      </w:r>
      <w:proofErr w:type="spellStart"/>
      <w:r w:rsidRPr="002B178F">
        <w:rPr>
          <w:sz w:val="28"/>
          <w:szCs w:val="28"/>
        </w:rPr>
        <w:t>що</w:t>
      </w:r>
      <w:proofErr w:type="spellEnd"/>
      <w:r w:rsidRPr="002B178F">
        <w:rPr>
          <w:sz w:val="28"/>
          <w:szCs w:val="28"/>
        </w:rPr>
        <w:t xml:space="preserve"> </w:t>
      </w:r>
      <w:proofErr w:type="spellStart"/>
      <w:r w:rsidRPr="002B178F">
        <w:rPr>
          <w:sz w:val="28"/>
          <w:szCs w:val="28"/>
        </w:rPr>
        <w:t>удосконалення</w:t>
      </w:r>
      <w:proofErr w:type="spellEnd"/>
      <w:r w:rsidRPr="002B178F">
        <w:rPr>
          <w:sz w:val="28"/>
          <w:szCs w:val="28"/>
        </w:rPr>
        <w:t xml:space="preserve"> </w:t>
      </w:r>
      <w:proofErr w:type="spellStart"/>
      <w:r w:rsidRPr="002B178F">
        <w:rPr>
          <w:sz w:val="28"/>
          <w:szCs w:val="28"/>
        </w:rPr>
        <w:t>процесу</w:t>
      </w:r>
      <w:proofErr w:type="spellEnd"/>
      <w:r w:rsidRPr="002B178F">
        <w:rPr>
          <w:sz w:val="28"/>
          <w:szCs w:val="28"/>
        </w:rPr>
        <w:t xml:space="preserve"> </w:t>
      </w:r>
      <w:proofErr w:type="spellStart"/>
      <w:r w:rsidRPr="002B178F">
        <w:rPr>
          <w:sz w:val="28"/>
          <w:szCs w:val="28"/>
        </w:rPr>
        <w:t>формування</w:t>
      </w:r>
      <w:proofErr w:type="spellEnd"/>
      <w:r w:rsidRPr="002B178F">
        <w:rPr>
          <w:sz w:val="28"/>
          <w:szCs w:val="28"/>
        </w:rPr>
        <w:t xml:space="preserve"> </w:t>
      </w:r>
      <w:proofErr w:type="spellStart"/>
      <w:r w:rsidRPr="002B178F">
        <w:rPr>
          <w:sz w:val="28"/>
          <w:szCs w:val="28"/>
        </w:rPr>
        <w:t>стратегії</w:t>
      </w:r>
      <w:proofErr w:type="spellEnd"/>
      <w:r w:rsidRPr="002B178F">
        <w:rPr>
          <w:sz w:val="28"/>
          <w:szCs w:val="28"/>
        </w:rPr>
        <w:t xml:space="preserve"> </w:t>
      </w:r>
      <w:proofErr w:type="spellStart"/>
      <w:r w:rsidRPr="002B178F">
        <w:rPr>
          <w:sz w:val="28"/>
          <w:szCs w:val="28"/>
        </w:rPr>
        <w:t>розвитку</w:t>
      </w:r>
      <w:proofErr w:type="spellEnd"/>
      <w:r w:rsidRPr="002B178F">
        <w:rPr>
          <w:sz w:val="28"/>
          <w:szCs w:val="28"/>
        </w:rPr>
        <w:t xml:space="preserve"> онлайн-</w:t>
      </w:r>
      <w:proofErr w:type="spellStart"/>
      <w:r w:rsidRPr="002B178F">
        <w:rPr>
          <w:sz w:val="28"/>
          <w:szCs w:val="28"/>
        </w:rPr>
        <w:t>бізнесу</w:t>
      </w:r>
      <w:proofErr w:type="spellEnd"/>
      <w:r w:rsidRPr="002B178F">
        <w:rPr>
          <w:sz w:val="28"/>
          <w:szCs w:val="28"/>
        </w:rPr>
        <w:t xml:space="preserve"> ТОВ «ЮСК </w:t>
      </w:r>
      <w:proofErr w:type="spellStart"/>
      <w:r w:rsidRPr="002B178F">
        <w:rPr>
          <w:sz w:val="28"/>
          <w:szCs w:val="28"/>
        </w:rPr>
        <w:t>Україна</w:t>
      </w:r>
      <w:proofErr w:type="spellEnd"/>
      <w:r w:rsidRPr="002B178F">
        <w:rPr>
          <w:sz w:val="28"/>
          <w:szCs w:val="28"/>
        </w:rPr>
        <w:t xml:space="preserve">» </w:t>
      </w:r>
      <w:proofErr w:type="spellStart"/>
      <w:r w:rsidRPr="002B178F">
        <w:rPr>
          <w:sz w:val="28"/>
          <w:szCs w:val="28"/>
        </w:rPr>
        <w:t>має</w:t>
      </w:r>
      <w:proofErr w:type="spellEnd"/>
      <w:r w:rsidRPr="002B178F">
        <w:rPr>
          <w:sz w:val="28"/>
          <w:szCs w:val="28"/>
        </w:rPr>
        <w:t xml:space="preserve"> </w:t>
      </w:r>
      <w:proofErr w:type="spellStart"/>
      <w:r w:rsidRPr="002B178F">
        <w:rPr>
          <w:sz w:val="28"/>
          <w:szCs w:val="28"/>
        </w:rPr>
        <w:t>ґрунтуватися</w:t>
      </w:r>
      <w:proofErr w:type="spellEnd"/>
      <w:r w:rsidRPr="002B178F">
        <w:rPr>
          <w:sz w:val="28"/>
          <w:szCs w:val="28"/>
        </w:rPr>
        <w:t xml:space="preserve"> на </w:t>
      </w:r>
      <w:proofErr w:type="spellStart"/>
      <w:r w:rsidRPr="002B178F">
        <w:rPr>
          <w:sz w:val="28"/>
          <w:szCs w:val="28"/>
        </w:rPr>
        <w:t>поєднанні</w:t>
      </w:r>
      <w:proofErr w:type="spellEnd"/>
      <w:r w:rsidRPr="002B178F">
        <w:rPr>
          <w:sz w:val="28"/>
          <w:szCs w:val="28"/>
        </w:rPr>
        <w:t xml:space="preserve"> </w:t>
      </w:r>
      <w:proofErr w:type="spellStart"/>
      <w:r w:rsidRPr="002B178F">
        <w:rPr>
          <w:sz w:val="28"/>
          <w:szCs w:val="28"/>
        </w:rPr>
        <w:t>класичних</w:t>
      </w:r>
      <w:proofErr w:type="spellEnd"/>
      <w:r w:rsidRPr="002B178F">
        <w:rPr>
          <w:sz w:val="28"/>
          <w:szCs w:val="28"/>
        </w:rPr>
        <w:t xml:space="preserve"> </w:t>
      </w:r>
      <w:proofErr w:type="spellStart"/>
      <w:r w:rsidRPr="002B178F">
        <w:rPr>
          <w:sz w:val="28"/>
          <w:szCs w:val="28"/>
        </w:rPr>
        <w:t>інструментів</w:t>
      </w:r>
      <w:proofErr w:type="spellEnd"/>
      <w:r w:rsidRPr="002B178F">
        <w:rPr>
          <w:sz w:val="28"/>
          <w:szCs w:val="28"/>
        </w:rPr>
        <w:t xml:space="preserve"> </w:t>
      </w:r>
      <w:proofErr w:type="spellStart"/>
      <w:r w:rsidRPr="002B178F">
        <w:rPr>
          <w:sz w:val="28"/>
          <w:szCs w:val="28"/>
        </w:rPr>
        <w:t>стратегічного</w:t>
      </w:r>
      <w:proofErr w:type="spellEnd"/>
      <w:r w:rsidRPr="002B178F">
        <w:rPr>
          <w:sz w:val="28"/>
          <w:szCs w:val="28"/>
        </w:rPr>
        <w:t xml:space="preserve"> менеджменту з </w:t>
      </w:r>
      <w:proofErr w:type="spellStart"/>
      <w:r w:rsidRPr="002B178F">
        <w:rPr>
          <w:sz w:val="28"/>
          <w:szCs w:val="28"/>
        </w:rPr>
        <w:t>інноваційними</w:t>
      </w:r>
      <w:proofErr w:type="spellEnd"/>
      <w:r w:rsidRPr="002B178F">
        <w:rPr>
          <w:sz w:val="28"/>
          <w:szCs w:val="28"/>
        </w:rPr>
        <w:t xml:space="preserve"> </w:t>
      </w:r>
      <w:proofErr w:type="spellStart"/>
      <w:r w:rsidRPr="002B178F">
        <w:rPr>
          <w:sz w:val="28"/>
          <w:szCs w:val="28"/>
        </w:rPr>
        <w:t>цифровими</w:t>
      </w:r>
      <w:proofErr w:type="spellEnd"/>
      <w:r w:rsidRPr="002B178F">
        <w:rPr>
          <w:sz w:val="28"/>
          <w:szCs w:val="28"/>
        </w:rPr>
        <w:t xml:space="preserve"> </w:t>
      </w:r>
      <w:proofErr w:type="spellStart"/>
      <w:r w:rsidRPr="002B178F">
        <w:rPr>
          <w:sz w:val="28"/>
          <w:szCs w:val="28"/>
        </w:rPr>
        <w:t>технологіями</w:t>
      </w:r>
      <w:proofErr w:type="spellEnd"/>
      <w:r w:rsidRPr="002B178F">
        <w:rPr>
          <w:sz w:val="28"/>
          <w:szCs w:val="28"/>
        </w:rPr>
        <w:t xml:space="preserve"> </w:t>
      </w:r>
      <w:proofErr w:type="spellStart"/>
      <w:r w:rsidRPr="002B178F">
        <w:rPr>
          <w:sz w:val="28"/>
          <w:szCs w:val="28"/>
        </w:rPr>
        <w:t>аналізу</w:t>
      </w:r>
      <w:proofErr w:type="spellEnd"/>
      <w:r w:rsidRPr="002B178F">
        <w:rPr>
          <w:sz w:val="28"/>
          <w:szCs w:val="28"/>
        </w:rPr>
        <w:t xml:space="preserve">, </w:t>
      </w:r>
      <w:proofErr w:type="spellStart"/>
      <w:r w:rsidRPr="002B178F">
        <w:rPr>
          <w:sz w:val="28"/>
          <w:szCs w:val="28"/>
        </w:rPr>
        <w:t>прогнозування</w:t>
      </w:r>
      <w:proofErr w:type="spellEnd"/>
      <w:r w:rsidRPr="002B178F">
        <w:rPr>
          <w:sz w:val="28"/>
          <w:szCs w:val="28"/>
        </w:rPr>
        <w:t xml:space="preserve"> та </w:t>
      </w:r>
      <w:proofErr w:type="spellStart"/>
      <w:r w:rsidRPr="002B178F">
        <w:rPr>
          <w:sz w:val="28"/>
          <w:szCs w:val="28"/>
        </w:rPr>
        <w:t>моніторингу</w:t>
      </w:r>
      <w:proofErr w:type="spellEnd"/>
      <w:r w:rsidRPr="002B178F">
        <w:rPr>
          <w:sz w:val="28"/>
          <w:szCs w:val="28"/>
        </w:rPr>
        <w:t xml:space="preserve">. </w:t>
      </w:r>
      <w:proofErr w:type="spellStart"/>
      <w:r w:rsidRPr="002B178F">
        <w:rPr>
          <w:sz w:val="28"/>
          <w:szCs w:val="28"/>
        </w:rPr>
        <w:t>Запропоновані</w:t>
      </w:r>
      <w:proofErr w:type="spellEnd"/>
      <w:r w:rsidRPr="002B178F">
        <w:rPr>
          <w:sz w:val="28"/>
          <w:szCs w:val="28"/>
        </w:rPr>
        <w:t xml:space="preserve"> </w:t>
      </w:r>
      <w:proofErr w:type="spellStart"/>
      <w:r w:rsidRPr="002B178F">
        <w:rPr>
          <w:sz w:val="28"/>
          <w:szCs w:val="28"/>
        </w:rPr>
        <w:t>методичні</w:t>
      </w:r>
      <w:proofErr w:type="spellEnd"/>
      <w:r w:rsidRPr="002B178F">
        <w:rPr>
          <w:sz w:val="28"/>
          <w:szCs w:val="28"/>
        </w:rPr>
        <w:t xml:space="preserve"> </w:t>
      </w:r>
      <w:proofErr w:type="spellStart"/>
      <w:r w:rsidRPr="002B178F">
        <w:rPr>
          <w:sz w:val="28"/>
          <w:szCs w:val="28"/>
        </w:rPr>
        <w:t>рекомендації</w:t>
      </w:r>
      <w:proofErr w:type="spellEnd"/>
      <w:r w:rsidRPr="002B178F">
        <w:rPr>
          <w:sz w:val="28"/>
          <w:szCs w:val="28"/>
        </w:rPr>
        <w:t xml:space="preserve"> </w:t>
      </w:r>
      <w:proofErr w:type="spellStart"/>
      <w:r w:rsidRPr="002B178F">
        <w:rPr>
          <w:sz w:val="28"/>
          <w:szCs w:val="28"/>
        </w:rPr>
        <w:t>спрямовані</w:t>
      </w:r>
      <w:proofErr w:type="spellEnd"/>
      <w:r w:rsidRPr="002B178F">
        <w:rPr>
          <w:sz w:val="28"/>
          <w:szCs w:val="28"/>
        </w:rPr>
        <w:t xml:space="preserve"> на </w:t>
      </w:r>
      <w:proofErr w:type="spellStart"/>
      <w:r w:rsidRPr="002B178F">
        <w:rPr>
          <w:sz w:val="28"/>
          <w:szCs w:val="28"/>
        </w:rPr>
        <w:t>створення</w:t>
      </w:r>
      <w:proofErr w:type="spellEnd"/>
      <w:r w:rsidRPr="002B178F">
        <w:rPr>
          <w:sz w:val="28"/>
          <w:szCs w:val="28"/>
        </w:rPr>
        <w:t xml:space="preserve"> </w:t>
      </w:r>
      <w:proofErr w:type="spellStart"/>
      <w:r w:rsidRPr="002B178F">
        <w:rPr>
          <w:sz w:val="28"/>
          <w:szCs w:val="28"/>
        </w:rPr>
        <w:t>цілісної</w:t>
      </w:r>
      <w:proofErr w:type="spellEnd"/>
      <w:r w:rsidRPr="002B178F">
        <w:rPr>
          <w:sz w:val="28"/>
          <w:szCs w:val="28"/>
        </w:rPr>
        <w:t xml:space="preserve"> </w:t>
      </w:r>
      <w:proofErr w:type="spellStart"/>
      <w:r w:rsidRPr="002B178F">
        <w:rPr>
          <w:sz w:val="28"/>
          <w:szCs w:val="28"/>
        </w:rPr>
        <w:t>системи</w:t>
      </w:r>
      <w:proofErr w:type="spellEnd"/>
      <w:r w:rsidRPr="002B178F">
        <w:rPr>
          <w:sz w:val="28"/>
          <w:szCs w:val="28"/>
        </w:rPr>
        <w:t xml:space="preserve"> </w:t>
      </w:r>
      <w:proofErr w:type="spellStart"/>
      <w:r w:rsidRPr="002B178F">
        <w:rPr>
          <w:sz w:val="28"/>
          <w:szCs w:val="28"/>
        </w:rPr>
        <w:t>стратегічного</w:t>
      </w:r>
      <w:proofErr w:type="spellEnd"/>
      <w:r w:rsidRPr="002B178F">
        <w:rPr>
          <w:sz w:val="28"/>
          <w:szCs w:val="28"/>
        </w:rPr>
        <w:t xml:space="preserve"> </w:t>
      </w:r>
      <w:proofErr w:type="spellStart"/>
      <w:r w:rsidRPr="002B178F">
        <w:rPr>
          <w:sz w:val="28"/>
          <w:szCs w:val="28"/>
        </w:rPr>
        <w:t>управління</w:t>
      </w:r>
      <w:proofErr w:type="spellEnd"/>
      <w:r w:rsidRPr="002B178F">
        <w:rPr>
          <w:sz w:val="28"/>
          <w:szCs w:val="28"/>
        </w:rPr>
        <w:t xml:space="preserve">, </w:t>
      </w:r>
      <w:proofErr w:type="spellStart"/>
      <w:r w:rsidRPr="002B178F">
        <w:rPr>
          <w:sz w:val="28"/>
          <w:szCs w:val="28"/>
        </w:rPr>
        <w:t>орієнтованої</w:t>
      </w:r>
      <w:proofErr w:type="spellEnd"/>
      <w:r w:rsidRPr="002B178F">
        <w:rPr>
          <w:sz w:val="28"/>
          <w:szCs w:val="28"/>
        </w:rPr>
        <w:t xml:space="preserve"> на </w:t>
      </w:r>
      <w:proofErr w:type="spellStart"/>
      <w:r w:rsidRPr="002B178F">
        <w:rPr>
          <w:sz w:val="28"/>
          <w:szCs w:val="28"/>
        </w:rPr>
        <w:t>дані</w:t>
      </w:r>
      <w:proofErr w:type="spellEnd"/>
      <w:r w:rsidRPr="002B178F">
        <w:rPr>
          <w:sz w:val="28"/>
          <w:szCs w:val="28"/>
        </w:rPr>
        <w:t xml:space="preserve">, </w:t>
      </w:r>
      <w:proofErr w:type="spellStart"/>
      <w:r w:rsidRPr="002B178F">
        <w:rPr>
          <w:sz w:val="28"/>
          <w:szCs w:val="28"/>
        </w:rPr>
        <w:t>клієнта</w:t>
      </w:r>
      <w:proofErr w:type="spellEnd"/>
      <w:r w:rsidRPr="002B178F">
        <w:rPr>
          <w:sz w:val="28"/>
          <w:szCs w:val="28"/>
        </w:rPr>
        <w:t xml:space="preserve"> та </w:t>
      </w:r>
      <w:proofErr w:type="spellStart"/>
      <w:r w:rsidRPr="002B178F">
        <w:rPr>
          <w:sz w:val="28"/>
          <w:szCs w:val="28"/>
        </w:rPr>
        <w:t>гнучке</w:t>
      </w:r>
      <w:proofErr w:type="spellEnd"/>
      <w:r w:rsidRPr="002B178F">
        <w:rPr>
          <w:sz w:val="28"/>
          <w:szCs w:val="28"/>
        </w:rPr>
        <w:t xml:space="preserve"> </w:t>
      </w:r>
      <w:proofErr w:type="spellStart"/>
      <w:r w:rsidRPr="002B178F">
        <w:rPr>
          <w:sz w:val="28"/>
          <w:szCs w:val="28"/>
        </w:rPr>
        <w:t>реагування</w:t>
      </w:r>
      <w:proofErr w:type="spellEnd"/>
      <w:r w:rsidRPr="002B178F">
        <w:rPr>
          <w:sz w:val="28"/>
          <w:szCs w:val="28"/>
        </w:rPr>
        <w:t xml:space="preserve"> на </w:t>
      </w:r>
      <w:proofErr w:type="spellStart"/>
      <w:r w:rsidRPr="002B178F">
        <w:rPr>
          <w:sz w:val="28"/>
          <w:szCs w:val="28"/>
        </w:rPr>
        <w:t>зміни</w:t>
      </w:r>
      <w:proofErr w:type="spellEnd"/>
      <w:r w:rsidRPr="002B178F">
        <w:rPr>
          <w:sz w:val="28"/>
          <w:szCs w:val="28"/>
        </w:rPr>
        <w:t xml:space="preserve"> </w:t>
      </w:r>
      <w:proofErr w:type="spellStart"/>
      <w:r w:rsidRPr="002B178F">
        <w:rPr>
          <w:sz w:val="28"/>
          <w:szCs w:val="28"/>
        </w:rPr>
        <w:t>середовища</w:t>
      </w:r>
      <w:proofErr w:type="spellEnd"/>
      <w:r w:rsidRPr="002B178F">
        <w:rPr>
          <w:sz w:val="28"/>
          <w:szCs w:val="28"/>
        </w:rPr>
        <w:t>.</w:t>
      </w:r>
    </w:p>
    <w:p w14:paraId="7136D68B" w14:textId="77777777" w:rsidR="00005965" w:rsidRPr="002B178F" w:rsidRDefault="00005965" w:rsidP="00005965">
      <w:pPr>
        <w:spacing w:line="360" w:lineRule="auto"/>
        <w:ind w:firstLine="709"/>
        <w:jc w:val="both"/>
        <w:rPr>
          <w:sz w:val="28"/>
          <w:szCs w:val="28"/>
        </w:rPr>
      </w:pPr>
      <w:proofErr w:type="spellStart"/>
      <w:r w:rsidRPr="002B178F">
        <w:rPr>
          <w:sz w:val="28"/>
          <w:szCs w:val="28"/>
        </w:rPr>
        <w:t>Ключовим</w:t>
      </w:r>
      <w:proofErr w:type="spellEnd"/>
      <w:r w:rsidRPr="002B178F">
        <w:rPr>
          <w:sz w:val="28"/>
          <w:szCs w:val="28"/>
        </w:rPr>
        <w:t xml:space="preserve"> </w:t>
      </w:r>
      <w:proofErr w:type="spellStart"/>
      <w:r w:rsidRPr="002B178F">
        <w:rPr>
          <w:sz w:val="28"/>
          <w:szCs w:val="28"/>
        </w:rPr>
        <w:t>елементом</w:t>
      </w:r>
      <w:proofErr w:type="spellEnd"/>
      <w:r w:rsidRPr="002B178F">
        <w:rPr>
          <w:sz w:val="28"/>
          <w:szCs w:val="28"/>
        </w:rPr>
        <w:t xml:space="preserve"> </w:t>
      </w:r>
      <w:proofErr w:type="spellStart"/>
      <w:r w:rsidRPr="002B178F">
        <w:rPr>
          <w:sz w:val="28"/>
          <w:szCs w:val="28"/>
        </w:rPr>
        <w:t>модернізації</w:t>
      </w:r>
      <w:proofErr w:type="spellEnd"/>
      <w:r w:rsidRPr="002B178F">
        <w:rPr>
          <w:sz w:val="28"/>
          <w:szCs w:val="28"/>
        </w:rPr>
        <w:t xml:space="preserve"> є </w:t>
      </w:r>
      <w:proofErr w:type="spellStart"/>
      <w:r w:rsidRPr="002B178F">
        <w:rPr>
          <w:sz w:val="28"/>
          <w:szCs w:val="28"/>
        </w:rPr>
        <w:t>впровадження</w:t>
      </w:r>
      <w:proofErr w:type="spellEnd"/>
      <w:r w:rsidRPr="002B178F">
        <w:rPr>
          <w:sz w:val="28"/>
          <w:szCs w:val="28"/>
        </w:rPr>
        <w:t xml:space="preserve"> </w:t>
      </w:r>
      <w:proofErr w:type="spellStart"/>
      <w:r w:rsidRPr="002B178F">
        <w:rPr>
          <w:sz w:val="28"/>
          <w:szCs w:val="28"/>
        </w:rPr>
        <w:t>data-driven</w:t>
      </w:r>
      <w:proofErr w:type="spellEnd"/>
      <w:r w:rsidRPr="002B178F">
        <w:rPr>
          <w:sz w:val="28"/>
          <w:szCs w:val="28"/>
        </w:rPr>
        <w:t xml:space="preserve"> </w:t>
      </w:r>
      <w:proofErr w:type="spellStart"/>
      <w:r w:rsidRPr="002B178F">
        <w:rPr>
          <w:sz w:val="28"/>
          <w:szCs w:val="28"/>
        </w:rPr>
        <w:t>підходу</w:t>
      </w:r>
      <w:proofErr w:type="spellEnd"/>
      <w:r w:rsidRPr="002B178F">
        <w:rPr>
          <w:sz w:val="28"/>
          <w:szCs w:val="28"/>
        </w:rPr>
        <w:t xml:space="preserve">, </w:t>
      </w:r>
      <w:proofErr w:type="spellStart"/>
      <w:r w:rsidRPr="002B178F">
        <w:rPr>
          <w:sz w:val="28"/>
          <w:szCs w:val="28"/>
        </w:rPr>
        <w:t>який</w:t>
      </w:r>
      <w:proofErr w:type="spellEnd"/>
      <w:r w:rsidRPr="002B178F">
        <w:rPr>
          <w:sz w:val="28"/>
          <w:szCs w:val="28"/>
        </w:rPr>
        <w:t xml:space="preserve"> </w:t>
      </w:r>
      <w:proofErr w:type="spellStart"/>
      <w:r w:rsidRPr="002B178F">
        <w:rPr>
          <w:sz w:val="28"/>
          <w:szCs w:val="28"/>
        </w:rPr>
        <w:t>трансформує</w:t>
      </w:r>
      <w:proofErr w:type="spellEnd"/>
      <w:r w:rsidRPr="002B178F">
        <w:rPr>
          <w:sz w:val="28"/>
          <w:szCs w:val="28"/>
        </w:rPr>
        <w:t xml:space="preserve"> </w:t>
      </w:r>
      <w:proofErr w:type="spellStart"/>
      <w:r w:rsidRPr="002B178F">
        <w:rPr>
          <w:sz w:val="28"/>
          <w:szCs w:val="28"/>
        </w:rPr>
        <w:t>процес</w:t>
      </w:r>
      <w:proofErr w:type="spellEnd"/>
      <w:r w:rsidRPr="002B178F">
        <w:rPr>
          <w:sz w:val="28"/>
          <w:szCs w:val="28"/>
        </w:rPr>
        <w:t xml:space="preserve"> </w:t>
      </w:r>
      <w:proofErr w:type="spellStart"/>
      <w:r w:rsidRPr="002B178F">
        <w:rPr>
          <w:sz w:val="28"/>
          <w:szCs w:val="28"/>
        </w:rPr>
        <w:t>прийняття</w:t>
      </w:r>
      <w:proofErr w:type="spellEnd"/>
      <w:r w:rsidRPr="002B178F">
        <w:rPr>
          <w:sz w:val="28"/>
          <w:szCs w:val="28"/>
        </w:rPr>
        <w:t xml:space="preserve"> </w:t>
      </w:r>
      <w:proofErr w:type="spellStart"/>
      <w:r w:rsidRPr="002B178F">
        <w:rPr>
          <w:sz w:val="28"/>
          <w:szCs w:val="28"/>
        </w:rPr>
        <w:t>рішень</w:t>
      </w:r>
      <w:proofErr w:type="spellEnd"/>
      <w:r w:rsidRPr="002B178F">
        <w:rPr>
          <w:sz w:val="28"/>
          <w:szCs w:val="28"/>
        </w:rPr>
        <w:t xml:space="preserve"> з </w:t>
      </w:r>
      <w:proofErr w:type="spellStart"/>
      <w:r w:rsidRPr="002B178F">
        <w:rPr>
          <w:sz w:val="28"/>
          <w:szCs w:val="28"/>
        </w:rPr>
        <w:t>інтуїтивного</w:t>
      </w:r>
      <w:proofErr w:type="spellEnd"/>
      <w:r w:rsidRPr="002B178F">
        <w:rPr>
          <w:sz w:val="28"/>
          <w:szCs w:val="28"/>
        </w:rPr>
        <w:t xml:space="preserve"> у </w:t>
      </w:r>
      <w:proofErr w:type="spellStart"/>
      <w:r w:rsidRPr="002B178F">
        <w:rPr>
          <w:sz w:val="28"/>
          <w:szCs w:val="28"/>
        </w:rPr>
        <w:t>доказовий</w:t>
      </w:r>
      <w:proofErr w:type="spellEnd"/>
      <w:r w:rsidRPr="002B178F">
        <w:rPr>
          <w:sz w:val="28"/>
          <w:szCs w:val="28"/>
        </w:rPr>
        <w:t xml:space="preserve">, </w:t>
      </w:r>
      <w:proofErr w:type="spellStart"/>
      <w:r w:rsidRPr="002B178F">
        <w:rPr>
          <w:sz w:val="28"/>
          <w:szCs w:val="28"/>
        </w:rPr>
        <w:t>заснований</w:t>
      </w:r>
      <w:proofErr w:type="spellEnd"/>
      <w:r w:rsidRPr="002B178F">
        <w:rPr>
          <w:sz w:val="28"/>
          <w:szCs w:val="28"/>
        </w:rPr>
        <w:t xml:space="preserve"> на </w:t>
      </w:r>
      <w:proofErr w:type="spellStart"/>
      <w:r w:rsidRPr="002B178F">
        <w:rPr>
          <w:sz w:val="28"/>
          <w:szCs w:val="28"/>
        </w:rPr>
        <w:t>фактичних</w:t>
      </w:r>
      <w:proofErr w:type="spellEnd"/>
      <w:r w:rsidRPr="002B178F">
        <w:rPr>
          <w:sz w:val="28"/>
          <w:szCs w:val="28"/>
        </w:rPr>
        <w:t xml:space="preserve"> </w:t>
      </w:r>
      <w:proofErr w:type="spellStart"/>
      <w:r w:rsidRPr="002B178F">
        <w:rPr>
          <w:sz w:val="28"/>
          <w:szCs w:val="28"/>
        </w:rPr>
        <w:t>даних</w:t>
      </w:r>
      <w:proofErr w:type="spellEnd"/>
      <w:r w:rsidRPr="002B178F">
        <w:rPr>
          <w:sz w:val="28"/>
          <w:szCs w:val="28"/>
        </w:rPr>
        <w:t xml:space="preserve"> про </w:t>
      </w:r>
      <w:proofErr w:type="spellStart"/>
      <w:r w:rsidRPr="002B178F">
        <w:rPr>
          <w:sz w:val="28"/>
          <w:szCs w:val="28"/>
        </w:rPr>
        <w:t>поведінку</w:t>
      </w:r>
      <w:proofErr w:type="spellEnd"/>
      <w:r w:rsidRPr="002B178F">
        <w:rPr>
          <w:sz w:val="28"/>
          <w:szCs w:val="28"/>
        </w:rPr>
        <w:t xml:space="preserve"> </w:t>
      </w:r>
      <w:proofErr w:type="spellStart"/>
      <w:r w:rsidRPr="002B178F">
        <w:rPr>
          <w:sz w:val="28"/>
          <w:szCs w:val="28"/>
        </w:rPr>
        <w:t>споживачів</w:t>
      </w:r>
      <w:proofErr w:type="spellEnd"/>
      <w:r w:rsidRPr="002B178F">
        <w:rPr>
          <w:sz w:val="28"/>
          <w:szCs w:val="28"/>
        </w:rPr>
        <w:t xml:space="preserve">, </w:t>
      </w:r>
      <w:proofErr w:type="spellStart"/>
      <w:r w:rsidRPr="002B178F">
        <w:rPr>
          <w:sz w:val="28"/>
          <w:szCs w:val="28"/>
        </w:rPr>
        <w:t>ефективність</w:t>
      </w:r>
      <w:proofErr w:type="spellEnd"/>
      <w:r w:rsidRPr="002B178F">
        <w:rPr>
          <w:sz w:val="28"/>
          <w:szCs w:val="28"/>
        </w:rPr>
        <w:t xml:space="preserve"> </w:t>
      </w:r>
      <w:proofErr w:type="spellStart"/>
      <w:r w:rsidRPr="002B178F">
        <w:rPr>
          <w:sz w:val="28"/>
          <w:szCs w:val="28"/>
        </w:rPr>
        <w:t>каналів</w:t>
      </w:r>
      <w:proofErr w:type="spellEnd"/>
      <w:r w:rsidRPr="002B178F">
        <w:rPr>
          <w:sz w:val="28"/>
          <w:szCs w:val="28"/>
        </w:rPr>
        <w:t xml:space="preserve"> </w:t>
      </w:r>
      <w:proofErr w:type="spellStart"/>
      <w:r w:rsidRPr="002B178F">
        <w:rPr>
          <w:sz w:val="28"/>
          <w:szCs w:val="28"/>
        </w:rPr>
        <w:t>комунікації</w:t>
      </w:r>
      <w:proofErr w:type="spellEnd"/>
      <w:r w:rsidRPr="002B178F">
        <w:rPr>
          <w:sz w:val="28"/>
          <w:szCs w:val="28"/>
        </w:rPr>
        <w:t xml:space="preserve">, структуру </w:t>
      </w:r>
      <w:proofErr w:type="spellStart"/>
      <w:r w:rsidRPr="002B178F">
        <w:rPr>
          <w:sz w:val="28"/>
          <w:szCs w:val="28"/>
        </w:rPr>
        <w:t>продажів</w:t>
      </w:r>
      <w:proofErr w:type="spellEnd"/>
      <w:r w:rsidRPr="002B178F">
        <w:rPr>
          <w:sz w:val="28"/>
          <w:szCs w:val="28"/>
        </w:rPr>
        <w:t xml:space="preserve"> та </w:t>
      </w:r>
      <w:proofErr w:type="spellStart"/>
      <w:r w:rsidRPr="002B178F">
        <w:rPr>
          <w:sz w:val="28"/>
          <w:szCs w:val="28"/>
        </w:rPr>
        <w:t>фінансові</w:t>
      </w:r>
      <w:proofErr w:type="spellEnd"/>
      <w:r w:rsidRPr="002B178F">
        <w:rPr>
          <w:sz w:val="28"/>
          <w:szCs w:val="28"/>
        </w:rPr>
        <w:t xml:space="preserve"> </w:t>
      </w:r>
      <w:proofErr w:type="spellStart"/>
      <w:r w:rsidRPr="002B178F">
        <w:rPr>
          <w:sz w:val="28"/>
          <w:szCs w:val="28"/>
        </w:rPr>
        <w:t>показники</w:t>
      </w:r>
      <w:proofErr w:type="spellEnd"/>
      <w:r w:rsidRPr="002B178F">
        <w:rPr>
          <w:sz w:val="28"/>
          <w:szCs w:val="28"/>
        </w:rPr>
        <w:t xml:space="preserve">. </w:t>
      </w:r>
      <w:proofErr w:type="spellStart"/>
      <w:r w:rsidRPr="002B178F">
        <w:rPr>
          <w:sz w:val="28"/>
          <w:szCs w:val="28"/>
        </w:rPr>
        <w:t>Завдяки</w:t>
      </w:r>
      <w:proofErr w:type="spellEnd"/>
      <w:r w:rsidRPr="002B178F">
        <w:rPr>
          <w:sz w:val="28"/>
          <w:szCs w:val="28"/>
        </w:rPr>
        <w:t xml:space="preserve"> </w:t>
      </w:r>
      <w:proofErr w:type="spellStart"/>
      <w:r w:rsidRPr="002B178F">
        <w:rPr>
          <w:sz w:val="28"/>
          <w:szCs w:val="28"/>
        </w:rPr>
        <w:t>інтеграції</w:t>
      </w:r>
      <w:proofErr w:type="spellEnd"/>
      <w:r w:rsidRPr="002B178F">
        <w:rPr>
          <w:sz w:val="28"/>
          <w:szCs w:val="28"/>
        </w:rPr>
        <w:t xml:space="preserve"> CRM, ERP, </w:t>
      </w:r>
      <w:proofErr w:type="spellStart"/>
      <w:r w:rsidRPr="002B178F">
        <w:rPr>
          <w:sz w:val="28"/>
          <w:szCs w:val="28"/>
        </w:rPr>
        <w:t>аналітичних</w:t>
      </w:r>
      <w:proofErr w:type="spellEnd"/>
      <w:r w:rsidRPr="002B178F">
        <w:rPr>
          <w:sz w:val="28"/>
          <w:szCs w:val="28"/>
        </w:rPr>
        <w:t xml:space="preserve"> панелей Power BI та Google Analytics </w:t>
      </w:r>
      <w:proofErr w:type="spellStart"/>
      <w:r w:rsidRPr="002B178F">
        <w:rPr>
          <w:sz w:val="28"/>
          <w:szCs w:val="28"/>
        </w:rPr>
        <w:t>створюється</w:t>
      </w:r>
      <w:proofErr w:type="spellEnd"/>
      <w:r w:rsidRPr="002B178F">
        <w:rPr>
          <w:sz w:val="28"/>
          <w:szCs w:val="28"/>
        </w:rPr>
        <w:t xml:space="preserve"> </w:t>
      </w:r>
      <w:proofErr w:type="spellStart"/>
      <w:r w:rsidRPr="002B178F">
        <w:rPr>
          <w:sz w:val="28"/>
          <w:szCs w:val="28"/>
        </w:rPr>
        <w:t>єдина</w:t>
      </w:r>
      <w:proofErr w:type="spellEnd"/>
      <w:r w:rsidRPr="002B178F">
        <w:rPr>
          <w:sz w:val="28"/>
          <w:szCs w:val="28"/>
        </w:rPr>
        <w:t xml:space="preserve"> база </w:t>
      </w:r>
      <w:proofErr w:type="spellStart"/>
      <w:r w:rsidRPr="002B178F">
        <w:rPr>
          <w:sz w:val="28"/>
          <w:szCs w:val="28"/>
        </w:rPr>
        <w:t>знань</w:t>
      </w:r>
      <w:proofErr w:type="spellEnd"/>
      <w:r w:rsidRPr="002B178F">
        <w:rPr>
          <w:sz w:val="28"/>
          <w:szCs w:val="28"/>
        </w:rPr>
        <w:t xml:space="preserve">, </w:t>
      </w:r>
      <w:proofErr w:type="spellStart"/>
      <w:r w:rsidRPr="002B178F">
        <w:rPr>
          <w:sz w:val="28"/>
          <w:szCs w:val="28"/>
        </w:rPr>
        <w:t>що</w:t>
      </w:r>
      <w:proofErr w:type="spellEnd"/>
      <w:r w:rsidRPr="002B178F">
        <w:rPr>
          <w:sz w:val="28"/>
          <w:szCs w:val="28"/>
        </w:rPr>
        <w:t xml:space="preserve"> </w:t>
      </w:r>
      <w:proofErr w:type="spellStart"/>
      <w:r w:rsidRPr="002B178F">
        <w:rPr>
          <w:sz w:val="28"/>
          <w:szCs w:val="28"/>
        </w:rPr>
        <w:t>забезпечує</w:t>
      </w:r>
      <w:proofErr w:type="spellEnd"/>
      <w:r w:rsidRPr="002B178F">
        <w:rPr>
          <w:sz w:val="28"/>
          <w:szCs w:val="28"/>
        </w:rPr>
        <w:t xml:space="preserve"> </w:t>
      </w:r>
      <w:proofErr w:type="spellStart"/>
      <w:r w:rsidRPr="002B178F">
        <w:rPr>
          <w:sz w:val="28"/>
          <w:szCs w:val="28"/>
        </w:rPr>
        <w:t>інформаційну</w:t>
      </w:r>
      <w:proofErr w:type="spellEnd"/>
      <w:r w:rsidRPr="002B178F">
        <w:rPr>
          <w:sz w:val="28"/>
          <w:szCs w:val="28"/>
        </w:rPr>
        <w:t xml:space="preserve"> </w:t>
      </w:r>
      <w:proofErr w:type="spellStart"/>
      <w:r w:rsidRPr="002B178F">
        <w:rPr>
          <w:sz w:val="28"/>
          <w:szCs w:val="28"/>
        </w:rPr>
        <w:t>прозорість</w:t>
      </w:r>
      <w:proofErr w:type="spellEnd"/>
      <w:r w:rsidRPr="002B178F">
        <w:rPr>
          <w:sz w:val="28"/>
          <w:szCs w:val="28"/>
        </w:rPr>
        <w:t xml:space="preserve"> і </w:t>
      </w:r>
      <w:proofErr w:type="spellStart"/>
      <w:r w:rsidRPr="002B178F">
        <w:rPr>
          <w:sz w:val="28"/>
          <w:szCs w:val="28"/>
        </w:rPr>
        <w:t>підвищує</w:t>
      </w:r>
      <w:proofErr w:type="spellEnd"/>
      <w:r w:rsidRPr="002B178F">
        <w:rPr>
          <w:sz w:val="28"/>
          <w:szCs w:val="28"/>
        </w:rPr>
        <w:t xml:space="preserve"> </w:t>
      </w:r>
      <w:proofErr w:type="spellStart"/>
      <w:r w:rsidRPr="002B178F">
        <w:rPr>
          <w:sz w:val="28"/>
          <w:szCs w:val="28"/>
        </w:rPr>
        <w:t>точність</w:t>
      </w:r>
      <w:proofErr w:type="spellEnd"/>
      <w:r w:rsidRPr="002B178F">
        <w:rPr>
          <w:sz w:val="28"/>
          <w:szCs w:val="28"/>
        </w:rPr>
        <w:t xml:space="preserve"> </w:t>
      </w:r>
      <w:proofErr w:type="spellStart"/>
      <w:r w:rsidRPr="002B178F">
        <w:rPr>
          <w:sz w:val="28"/>
          <w:szCs w:val="28"/>
        </w:rPr>
        <w:t>стратегічних</w:t>
      </w:r>
      <w:proofErr w:type="spellEnd"/>
      <w:r w:rsidRPr="002B178F">
        <w:rPr>
          <w:sz w:val="28"/>
          <w:szCs w:val="28"/>
        </w:rPr>
        <w:t xml:space="preserve"> </w:t>
      </w:r>
      <w:proofErr w:type="spellStart"/>
      <w:r w:rsidRPr="002B178F">
        <w:rPr>
          <w:sz w:val="28"/>
          <w:szCs w:val="28"/>
        </w:rPr>
        <w:t>рішень</w:t>
      </w:r>
      <w:proofErr w:type="spellEnd"/>
      <w:r w:rsidRPr="002B178F">
        <w:rPr>
          <w:sz w:val="28"/>
          <w:szCs w:val="28"/>
        </w:rPr>
        <w:t xml:space="preserve">. </w:t>
      </w:r>
      <w:proofErr w:type="spellStart"/>
      <w:r w:rsidRPr="002B178F">
        <w:rPr>
          <w:sz w:val="28"/>
          <w:szCs w:val="28"/>
        </w:rPr>
        <w:t>Це</w:t>
      </w:r>
      <w:proofErr w:type="spellEnd"/>
      <w:r w:rsidRPr="002B178F">
        <w:rPr>
          <w:sz w:val="28"/>
          <w:szCs w:val="28"/>
        </w:rPr>
        <w:t xml:space="preserve"> </w:t>
      </w:r>
      <w:proofErr w:type="spellStart"/>
      <w:r w:rsidRPr="002B178F">
        <w:rPr>
          <w:sz w:val="28"/>
          <w:szCs w:val="28"/>
        </w:rPr>
        <w:t>дозволяє</w:t>
      </w:r>
      <w:proofErr w:type="spellEnd"/>
      <w:r w:rsidRPr="002B178F">
        <w:rPr>
          <w:sz w:val="28"/>
          <w:szCs w:val="28"/>
        </w:rPr>
        <w:t xml:space="preserve"> </w:t>
      </w:r>
      <w:proofErr w:type="spellStart"/>
      <w:r w:rsidRPr="002B178F">
        <w:rPr>
          <w:sz w:val="28"/>
          <w:szCs w:val="28"/>
        </w:rPr>
        <w:t>компанії</w:t>
      </w:r>
      <w:proofErr w:type="spellEnd"/>
      <w:r w:rsidRPr="002B178F">
        <w:rPr>
          <w:sz w:val="28"/>
          <w:szCs w:val="28"/>
        </w:rPr>
        <w:t xml:space="preserve"> </w:t>
      </w:r>
      <w:proofErr w:type="spellStart"/>
      <w:r w:rsidRPr="002B178F">
        <w:rPr>
          <w:sz w:val="28"/>
          <w:szCs w:val="28"/>
        </w:rPr>
        <w:t>ефективно</w:t>
      </w:r>
      <w:proofErr w:type="spellEnd"/>
      <w:r w:rsidRPr="002B178F">
        <w:rPr>
          <w:sz w:val="28"/>
          <w:szCs w:val="28"/>
        </w:rPr>
        <w:t xml:space="preserve"> </w:t>
      </w:r>
      <w:proofErr w:type="spellStart"/>
      <w:r w:rsidRPr="002B178F">
        <w:rPr>
          <w:sz w:val="28"/>
          <w:szCs w:val="28"/>
        </w:rPr>
        <w:t>виявляти</w:t>
      </w:r>
      <w:proofErr w:type="spellEnd"/>
      <w:r w:rsidRPr="002B178F">
        <w:rPr>
          <w:sz w:val="28"/>
          <w:szCs w:val="28"/>
        </w:rPr>
        <w:t xml:space="preserve"> </w:t>
      </w:r>
      <w:proofErr w:type="spellStart"/>
      <w:r w:rsidRPr="002B178F">
        <w:rPr>
          <w:sz w:val="28"/>
          <w:szCs w:val="28"/>
        </w:rPr>
        <w:t>проблемні</w:t>
      </w:r>
      <w:proofErr w:type="spellEnd"/>
      <w:r w:rsidRPr="002B178F">
        <w:rPr>
          <w:sz w:val="28"/>
          <w:szCs w:val="28"/>
        </w:rPr>
        <w:t xml:space="preserve"> </w:t>
      </w:r>
      <w:proofErr w:type="spellStart"/>
      <w:r w:rsidRPr="002B178F">
        <w:rPr>
          <w:sz w:val="28"/>
          <w:szCs w:val="28"/>
        </w:rPr>
        <w:t>зони</w:t>
      </w:r>
      <w:proofErr w:type="spellEnd"/>
      <w:r w:rsidRPr="002B178F">
        <w:rPr>
          <w:sz w:val="28"/>
          <w:szCs w:val="28"/>
        </w:rPr>
        <w:t xml:space="preserve"> у </w:t>
      </w:r>
      <w:proofErr w:type="spellStart"/>
      <w:r w:rsidRPr="002B178F">
        <w:rPr>
          <w:sz w:val="28"/>
          <w:szCs w:val="28"/>
        </w:rPr>
        <w:t>клієнтському</w:t>
      </w:r>
      <w:proofErr w:type="spellEnd"/>
      <w:r w:rsidRPr="002B178F">
        <w:rPr>
          <w:sz w:val="28"/>
          <w:szCs w:val="28"/>
        </w:rPr>
        <w:t xml:space="preserve"> </w:t>
      </w:r>
      <w:proofErr w:type="spellStart"/>
      <w:r w:rsidRPr="002B178F">
        <w:rPr>
          <w:sz w:val="28"/>
          <w:szCs w:val="28"/>
        </w:rPr>
        <w:t>досвіді</w:t>
      </w:r>
      <w:proofErr w:type="spellEnd"/>
      <w:r w:rsidRPr="002B178F">
        <w:rPr>
          <w:sz w:val="28"/>
          <w:szCs w:val="28"/>
        </w:rPr>
        <w:t xml:space="preserve">, </w:t>
      </w:r>
      <w:proofErr w:type="spellStart"/>
      <w:r w:rsidRPr="002B178F">
        <w:rPr>
          <w:sz w:val="28"/>
          <w:szCs w:val="28"/>
        </w:rPr>
        <w:t>прогнозувати</w:t>
      </w:r>
      <w:proofErr w:type="spellEnd"/>
      <w:r w:rsidRPr="002B178F">
        <w:rPr>
          <w:sz w:val="28"/>
          <w:szCs w:val="28"/>
        </w:rPr>
        <w:t xml:space="preserve"> </w:t>
      </w:r>
      <w:proofErr w:type="spellStart"/>
      <w:r w:rsidRPr="002B178F">
        <w:rPr>
          <w:sz w:val="28"/>
          <w:szCs w:val="28"/>
        </w:rPr>
        <w:t>зміни</w:t>
      </w:r>
      <w:proofErr w:type="spellEnd"/>
      <w:r w:rsidRPr="002B178F">
        <w:rPr>
          <w:sz w:val="28"/>
          <w:szCs w:val="28"/>
        </w:rPr>
        <w:t xml:space="preserve"> </w:t>
      </w:r>
      <w:proofErr w:type="spellStart"/>
      <w:r w:rsidRPr="002B178F">
        <w:rPr>
          <w:sz w:val="28"/>
          <w:szCs w:val="28"/>
        </w:rPr>
        <w:t>попиту</w:t>
      </w:r>
      <w:proofErr w:type="spellEnd"/>
      <w:r w:rsidRPr="002B178F">
        <w:rPr>
          <w:sz w:val="28"/>
          <w:szCs w:val="28"/>
        </w:rPr>
        <w:t xml:space="preserve"> та оперативно </w:t>
      </w:r>
      <w:proofErr w:type="spellStart"/>
      <w:r w:rsidRPr="002B178F">
        <w:rPr>
          <w:sz w:val="28"/>
          <w:szCs w:val="28"/>
        </w:rPr>
        <w:t>коригувати</w:t>
      </w:r>
      <w:proofErr w:type="spellEnd"/>
      <w:r w:rsidRPr="002B178F">
        <w:rPr>
          <w:sz w:val="28"/>
          <w:szCs w:val="28"/>
        </w:rPr>
        <w:t xml:space="preserve"> </w:t>
      </w:r>
      <w:proofErr w:type="spellStart"/>
      <w:r w:rsidRPr="002B178F">
        <w:rPr>
          <w:sz w:val="28"/>
          <w:szCs w:val="28"/>
        </w:rPr>
        <w:t>пріоритети</w:t>
      </w:r>
      <w:proofErr w:type="spellEnd"/>
      <w:r w:rsidRPr="002B178F">
        <w:rPr>
          <w:sz w:val="28"/>
          <w:szCs w:val="28"/>
        </w:rPr>
        <w:t>.</w:t>
      </w:r>
      <w:r>
        <w:rPr>
          <w:sz w:val="28"/>
          <w:szCs w:val="28"/>
        </w:rPr>
        <w:t xml:space="preserve"> </w:t>
      </w:r>
      <w:r w:rsidRPr="002B178F">
        <w:rPr>
          <w:sz w:val="28"/>
          <w:szCs w:val="28"/>
        </w:rPr>
        <w:t xml:space="preserve">Не </w:t>
      </w:r>
      <w:proofErr w:type="spellStart"/>
      <w:r w:rsidRPr="002B178F">
        <w:rPr>
          <w:sz w:val="28"/>
          <w:szCs w:val="28"/>
        </w:rPr>
        <w:t>менш</w:t>
      </w:r>
      <w:proofErr w:type="spellEnd"/>
      <w:r w:rsidRPr="002B178F">
        <w:rPr>
          <w:sz w:val="28"/>
          <w:szCs w:val="28"/>
        </w:rPr>
        <w:t xml:space="preserve"> </w:t>
      </w:r>
      <w:proofErr w:type="spellStart"/>
      <w:r w:rsidRPr="002B178F">
        <w:rPr>
          <w:sz w:val="28"/>
          <w:szCs w:val="28"/>
        </w:rPr>
        <w:t>важливим</w:t>
      </w:r>
      <w:proofErr w:type="spellEnd"/>
      <w:r w:rsidRPr="002B178F">
        <w:rPr>
          <w:sz w:val="28"/>
          <w:szCs w:val="28"/>
        </w:rPr>
        <w:t xml:space="preserve"> </w:t>
      </w:r>
      <w:proofErr w:type="spellStart"/>
      <w:r w:rsidRPr="002B178F">
        <w:rPr>
          <w:sz w:val="28"/>
          <w:szCs w:val="28"/>
        </w:rPr>
        <w:t>напрямом</w:t>
      </w:r>
      <w:proofErr w:type="spellEnd"/>
      <w:r w:rsidRPr="002B178F">
        <w:rPr>
          <w:sz w:val="28"/>
          <w:szCs w:val="28"/>
        </w:rPr>
        <w:t xml:space="preserve"> є </w:t>
      </w:r>
      <w:proofErr w:type="spellStart"/>
      <w:r w:rsidRPr="002B178F">
        <w:rPr>
          <w:sz w:val="28"/>
          <w:szCs w:val="28"/>
        </w:rPr>
        <w:t>впровадження</w:t>
      </w:r>
      <w:proofErr w:type="spellEnd"/>
      <w:r w:rsidRPr="002B178F">
        <w:rPr>
          <w:sz w:val="28"/>
          <w:szCs w:val="28"/>
        </w:rPr>
        <w:t xml:space="preserve"> сценарного </w:t>
      </w:r>
      <w:proofErr w:type="spellStart"/>
      <w:r w:rsidRPr="002B178F">
        <w:rPr>
          <w:sz w:val="28"/>
          <w:szCs w:val="28"/>
        </w:rPr>
        <w:t>планування</w:t>
      </w:r>
      <w:proofErr w:type="spellEnd"/>
      <w:r w:rsidRPr="002B178F">
        <w:rPr>
          <w:sz w:val="28"/>
          <w:szCs w:val="28"/>
        </w:rPr>
        <w:t xml:space="preserve">, яке </w:t>
      </w:r>
      <w:proofErr w:type="spellStart"/>
      <w:r w:rsidRPr="002B178F">
        <w:rPr>
          <w:sz w:val="28"/>
          <w:szCs w:val="28"/>
        </w:rPr>
        <w:t>підвищує</w:t>
      </w:r>
      <w:proofErr w:type="spellEnd"/>
      <w:r w:rsidRPr="002B178F">
        <w:rPr>
          <w:sz w:val="28"/>
          <w:szCs w:val="28"/>
        </w:rPr>
        <w:t xml:space="preserve"> </w:t>
      </w:r>
      <w:proofErr w:type="spellStart"/>
      <w:r w:rsidRPr="002B178F">
        <w:rPr>
          <w:sz w:val="28"/>
          <w:szCs w:val="28"/>
        </w:rPr>
        <w:t>адаптивність</w:t>
      </w:r>
      <w:proofErr w:type="spellEnd"/>
      <w:r w:rsidRPr="002B178F">
        <w:rPr>
          <w:sz w:val="28"/>
          <w:szCs w:val="28"/>
        </w:rPr>
        <w:t xml:space="preserve"> </w:t>
      </w:r>
      <w:proofErr w:type="spellStart"/>
      <w:r w:rsidRPr="002B178F">
        <w:rPr>
          <w:sz w:val="28"/>
          <w:szCs w:val="28"/>
        </w:rPr>
        <w:t>стратегії</w:t>
      </w:r>
      <w:proofErr w:type="spellEnd"/>
      <w:r w:rsidRPr="002B178F">
        <w:rPr>
          <w:sz w:val="28"/>
          <w:szCs w:val="28"/>
        </w:rPr>
        <w:t xml:space="preserve"> до </w:t>
      </w:r>
      <w:proofErr w:type="spellStart"/>
      <w:r w:rsidRPr="002B178F">
        <w:rPr>
          <w:sz w:val="28"/>
          <w:szCs w:val="28"/>
        </w:rPr>
        <w:t>невизначеності</w:t>
      </w:r>
      <w:proofErr w:type="spellEnd"/>
      <w:r w:rsidRPr="002B178F">
        <w:rPr>
          <w:sz w:val="28"/>
          <w:szCs w:val="28"/>
        </w:rPr>
        <w:t xml:space="preserve"> ринку. </w:t>
      </w:r>
      <w:proofErr w:type="spellStart"/>
      <w:r w:rsidRPr="002B178F">
        <w:rPr>
          <w:sz w:val="28"/>
          <w:szCs w:val="28"/>
        </w:rPr>
        <w:t>Розроблення</w:t>
      </w:r>
      <w:proofErr w:type="spellEnd"/>
      <w:r w:rsidRPr="002B178F">
        <w:rPr>
          <w:sz w:val="28"/>
          <w:szCs w:val="28"/>
        </w:rPr>
        <w:t xml:space="preserve"> </w:t>
      </w:r>
      <w:proofErr w:type="spellStart"/>
      <w:r w:rsidRPr="002B178F">
        <w:rPr>
          <w:sz w:val="28"/>
          <w:szCs w:val="28"/>
        </w:rPr>
        <w:t>альтернативних</w:t>
      </w:r>
      <w:proofErr w:type="spellEnd"/>
      <w:r w:rsidRPr="002B178F">
        <w:rPr>
          <w:sz w:val="28"/>
          <w:szCs w:val="28"/>
        </w:rPr>
        <w:t xml:space="preserve"> </w:t>
      </w:r>
      <w:proofErr w:type="spellStart"/>
      <w:r w:rsidRPr="002B178F">
        <w:rPr>
          <w:sz w:val="28"/>
          <w:szCs w:val="28"/>
        </w:rPr>
        <w:t>сценаріїв</w:t>
      </w:r>
      <w:proofErr w:type="spellEnd"/>
      <w:r w:rsidRPr="002B178F">
        <w:rPr>
          <w:sz w:val="28"/>
          <w:szCs w:val="28"/>
        </w:rPr>
        <w:t xml:space="preserve"> </w:t>
      </w:r>
      <w:proofErr w:type="spellStart"/>
      <w:r w:rsidRPr="002B178F">
        <w:rPr>
          <w:sz w:val="28"/>
          <w:szCs w:val="28"/>
        </w:rPr>
        <w:t>розвитку</w:t>
      </w:r>
      <w:proofErr w:type="spellEnd"/>
      <w:r w:rsidRPr="002B178F">
        <w:rPr>
          <w:sz w:val="28"/>
          <w:szCs w:val="28"/>
        </w:rPr>
        <w:t xml:space="preserve"> онлайн-ринку – </w:t>
      </w:r>
      <w:proofErr w:type="spellStart"/>
      <w:r w:rsidRPr="002B178F">
        <w:rPr>
          <w:sz w:val="28"/>
          <w:szCs w:val="28"/>
        </w:rPr>
        <w:t>оптимістичного</w:t>
      </w:r>
      <w:proofErr w:type="spellEnd"/>
      <w:r w:rsidRPr="002B178F">
        <w:rPr>
          <w:sz w:val="28"/>
          <w:szCs w:val="28"/>
        </w:rPr>
        <w:t xml:space="preserve">, </w:t>
      </w:r>
      <w:proofErr w:type="spellStart"/>
      <w:r w:rsidRPr="002B178F">
        <w:rPr>
          <w:sz w:val="28"/>
          <w:szCs w:val="28"/>
        </w:rPr>
        <w:t>песимістичного</w:t>
      </w:r>
      <w:proofErr w:type="spellEnd"/>
      <w:r w:rsidRPr="002B178F">
        <w:rPr>
          <w:sz w:val="28"/>
          <w:szCs w:val="28"/>
        </w:rPr>
        <w:t xml:space="preserve"> та адаптивного – </w:t>
      </w:r>
      <w:proofErr w:type="spellStart"/>
      <w:r w:rsidRPr="002B178F">
        <w:rPr>
          <w:sz w:val="28"/>
          <w:szCs w:val="28"/>
        </w:rPr>
        <w:t>дає</w:t>
      </w:r>
      <w:proofErr w:type="spellEnd"/>
      <w:r w:rsidRPr="002B178F">
        <w:rPr>
          <w:sz w:val="28"/>
          <w:szCs w:val="28"/>
        </w:rPr>
        <w:t xml:space="preserve"> </w:t>
      </w:r>
      <w:proofErr w:type="spellStart"/>
      <w:r w:rsidRPr="002B178F">
        <w:rPr>
          <w:sz w:val="28"/>
          <w:szCs w:val="28"/>
        </w:rPr>
        <w:t>змогу</w:t>
      </w:r>
      <w:proofErr w:type="spellEnd"/>
      <w:r w:rsidRPr="002B178F">
        <w:rPr>
          <w:sz w:val="28"/>
          <w:szCs w:val="28"/>
        </w:rPr>
        <w:t xml:space="preserve"> </w:t>
      </w:r>
      <w:proofErr w:type="spellStart"/>
      <w:r w:rsidRPr="002B178F">
        <w:rPr>
          <w:sz w:val="28"/>
          <w:szCs w:val="28"/>
        </w:rPr>
        <w:t>завчасно</w:t>
      </w:r>
      <w:proofErr w:type="spellEnd"/>
      <w:r w:rsidRPr="002B178F">
        <w:rPr>
          <w:sz w:val="28"/>
          <w:szCs w:val="28"/>
        </w:rPr>
        <w:t xml:space="preserve"> </w:t>
      </w:r>
      <w:proofErr w:type="spellStart"/>
      <w:r w:rsidRPr="002B178F">
        <w:rPr>
          <w:sz w:val="28"/>
          <w:szCs w:val="28"/>
        </w:rPr>
        <w:t>підготувати</w:t>
      </w:r>
      <w:proofErr w:type="spellEnd"/>
      <w:r w:rsidRPr="002B178F">
        <w:rPr>
          <w:sz w:val="28"/>
          <w:szCs w:val="28"/>
        </w:rPr>
        <w:t xml:space="preserve"> </w:t>
      </w:r>
      <w:proofErr w:type="spellStart"/>
      <w:r w:rsidRPr="002B178F">
        <w:rPr>
          <w:sz w:val="28"/>
          <w:szCs w:val="28"/>
        </w:rPr>
        <w:t>управлінські</w:t>
      </w:r>
      <w:proofErr w:type="spellEnd"/>
      <w:r w:rsidRPr="002B178F">
        <w:rPr>
          <w:sz w:val="28"/>
          <w:szCs w:val="28"/>
        </w:rPr>
        <w:t xml:space="preserve"> </w:t>
      </w:r>
      <w:proofErr w:type="spellStart"/>
      <w:r w:rsidRPr="002B178F">
        <w:rPr>
          <w:sz w:val="28"/>
          <w:szCs w:val="28"/>
        </w:rPr>
        <w:t>рішення</w:t>
      </w:r>
      <w:proofErr w:type="spellEnd"/>
      <w:r w:rsidRPr="002B178F">
        <w:rPr>
          <w:sz w:val="28"/>
          <w:szCs w:val="28"/>
        </w:rPr>
        <w:t xml:space="preserve"> на </w:t>
      </w:r>
      <w:proofErr w:type="spellStart"/>
      <w:r w:rsidRPr="002B178F">
        <w:rPr>
          <w:sz w:val="28"/>
          <w:szCs w:val="28"/>
        </w:rPr>
        <w:t>випадок</w:t>
      </w:r>
      <w:proofErr w:type="spellEnd"/>
      <w:r w:rsidRPr="002B178F">
        <w:rPr>
          <w:sz w:val="28"/>
          <w:szCs w:val="28"/>
        </w:rPr>
        <w:t xml:space="preserve"> </w:t>
      </w:r>
      <w:proofErr w:type="spellStart"/>
      <w:r w:rsidRPr="002B178F">
        <w:rPr>
          <w:sz w:val="28"/>
          <w:szCs w:val="28"/>
        </w:rPr>
        <w:t>зміни</w:t>
      </w:r>
      <w:proofErr w:type="spellEnd"/>
      <w:r w:rsidRPr="002B178F">
        <w:rPr>
          <w:sz w:val="28"/>
          <w:szCs w:val="28"/>
        </w:rPr>
        <w:t xml:space="preserve"> </w:t>
      </w:r>
      <w:proofErr w:type="spellStart"/>
      <w:r w:rsidRPr="002B178F">
        <w:rPr>
          <w:sz w:val="28"/>
          <w:szCs w:val="28"/>
        </w:rPr>
        <w:t>зовнішніх</w:t>
      </w:r>
      <w:proofErr w:type="spellEnd"/>
      <w:r w:rsidRPr="002B178F">
        <w:rPr>
          <w:sz w:val="28"/>
          <w:szCs w:val="28"/>
        </w:rPr>
        <w:t xml:space="preserve"> умов. </w:t>
      </w:r>
      <w:proofErr w:type="spellStart"/>
      <w:r w:rsidRPr="002B178F">
        <w:rPr>
          <w:sz w:val="28"/>
          <w:szCs w:val="28"/>
        </w:rPr>
        <w:lastRenderedPageBreak/>
        <w:t>Такий</w:t>
      </w:r>
      <w:proofErr w:type="spellEnd"/>
      <w:r w:rsidRPr="002B178F">
        <w:rPr>
          <w:sz w:val="28"/>
          <w:szCs w:val="28"/>
        </w:rPr>
        <w:t xml:space="preserve"> </w:t>
      </w:r>
      <w:proofErr w:type="spellStart"/>
      <w:r w:rsidRPr="002B178F">
        <w:rPr>
          <w:sz w:val="28"/>
          <w:szCs w:val="28"/>
        </w:rPr>
        <w:t>підхід</w:t>
      </w:r>
      <w:proofErr w:type="spellEnd"/>
      <w:r w:rsidRPr="002B178F">
        <w:rPr>
          <w:sz w:val="28"/>
          <w:szCs w:val="28"/>
        </w:rPr>
        <w:t xml:space="preserve"> </w:t>
      </w:r>
      <w:proofErr w:type="spellStart"/>
      <w:r w:rsidRPr="002B178F">
        <w:rPr>
          <w:sz w:val="28"/>
          <w:szCs w:val="28"/>
        </w:rPr>
        <w:t>мінімізує</w:t>
      </w:r>
      <w:proofErr w:type="spellEnd"/>
      <w:r w:rsidRPr="002B178F">
        <w:rPr>
          <w:sz w:val="28"/>
          <w:szCs w:val="28"/>
        </w:rPr>
        <w:t xml:space="preserve"> </w:t>
      </w:r>
      <w:proofErr w:type="spellStart"/>
      <w:r w:rsidRPr="002B178F">
        <w:rPr>
          <w:sz w:val="28"/>
          <w:szCs w:val="28"/>
        </w:rPr>
        <w:t>ризики</w:t>
      </w:r>
      <w:proofErr w:type="spellEnd"/>
      <w:r w:rsidRPr="002B178F">
        <w:rPr>
          <w:sz w:val="28"/>
          <w:szCs w:val="28"/>
        </w:rPr>
        <w:t xml:space="preserve">, </w:t>
      </w:r>
      <w:proofErr w:type="spellStart"/>
      <w:r w:rsidRPr="002B178F">
        <w:rPr>
          <w:sz w:val="28"/>
          <w:szCs w:val="28"/>
        </w:rPr>
        <w:t>підвищує</w:t>
      </w:r>
      <w:proofErr w:type="spellEnd"/>
      <w:r w:rsidRPr="002B178F">
        <w:rPr>
          <w:sz w:val="28"/>
          <w:szCs w:val="28"/>
        </w:rPr>
        <w:t xml:space="preserve"> </w:t>
      </w:r>
      <w:proofErr w:type="spellStart"/>
      <w:r w:rsidRPr="002B178F">
        <w:rPr>
          <w:sz w:val="28"/>
          <w:szCs w:val="28"/>
        </w:rPr>
        <w:t>стійкість</w:t>
      </w:r>
      <w:proofErr w:type="spellEnd"/>
      <w:r w:rsidRPr="002B178F">
        <w:rPr>
          <w:sz w:val="28"/>
          <w:szCs w:val="28"/>
        </w:rPr>
        <w:t xml:space="preserve"> </w:t>
      </w:r>
      <w:proofErr w:type="spellStart"/>
      <w:r w:rsidRPr="002B178F">
        <w:rPr>
          <w:sz w:val="28"/>
          <w:szCs w:val="28"/>
        </w:rPr>
        <w:t>бізнес-моделі</w:t>
      </w:r>
      <w:proofErr w:type="spellEnd"/>
      <w:r w:rsidRPr="002B178F">
        <w:rPr>
          <w:sz w:val="28"/>
          <w:szCs w:val="28"/>
        </w:rPr>
        <w:t xml:space="preserve"> й </w:t>
      </w:r>
      <w:proofErr w:type="spellStart"/>
      <w:r w:rsidRPr="002B178F">
        <w:rPr>
          <w:sz w:val="28"/>
          <w:szCs w:val="28"/>
        </w:rPr>
        <w:t>забезпечує</w:t>
      </w:r>
      <w:proofErr w:type="spellEnd"/>
      <w:r w:rsidRPr="002B178F">
        <w:rPr>
          <w:sz w:val="28"/>
          <w:szCs w:val="28"/>
        </w:rPr>
        <w:t xml:space="preserve"> </w:t>
      </w:r>
      <w:proofErr w:type="spellStart"/>
      <w:r w:rsidRPr="002B178F">
        <w:rPr>
          <w:sz w:val="28"/>
          <w:szCs w:val="28"/>
        </w:rPr>
        <w:t>стратегічну</w:t>
      </w:r>
      <w:proofErr w:type="spellEnd"/>
      <w:r w:rsidRPr="002B178F">
        <w:rPr>
          <w:sz w:val="28"/>
          <w:szCs w:val="28"/>
        </w:rPr>
        <w:t xml:space="preserve"> </w:t>
      </w:r>
      <w:proofErr w:type="spellStart"/>
      <w:r w:rsidRPr="002B178F">
        <w:rPr>
          <w:sz w:val="28"/>
          <w:szCs w:val="28"/>
        </w:rPr>
        <w:t>гнучкість</w:t>
      </w:r>
      <w:proofErr w:type="spellEnd"/>
      <w:r w:rsidRPr="002B178F">
        <w:rPr>
          <w:sz w:val="28"/>
          <w:szCs w:val="28"/>
        </w:rPr>
        <w:t xml:space="preserve"> у </w:t>
      </w:r>
      <w:proofErr w:type="spellStart"/>
      <w:r w:rsidRPr="002B178F">
        <w:rPr>
          <w:sz w:val="28"/>
          <w:szCs w:val="28"/>
        </w:rPr>
        <w:t>динамічному</w:t>
      </w:r>
      <w:proofErr w:type="spellEnd"/>
      <w:r w:rsidRPr="002B178F">
        <w:rPr>
          <w:sz w:val="28"/>
          <w:szCs w:val="28"/>
        </w:rPr>
        <w:t xml:space="preserve"> цифровому </w:t>
      </w:r>
      <w:proofErr w:type="spellStart"/>
      <w:r w:rsidRPr="002B178F">
        <w:rPr>
          <w:sz w:val="28"/>
          <w:szCs w:val="28"/>
        </w:rPr>
        <w:t>середовищі</w:t>
      </w:r>
      <w:proofErr w:type="spellEnd"/>
      <w:r w:rsidRPr="002B178F">
        <w:rPr>
          <w:sz w:val="28"/>
          <w:szCs w:val="28"/>
        </w:rPr>
        <w:t>.</w:t>
      </w:r>
    </w:p>
    <w:p w14:paraId="5FD17FF7" w14:textId="77777777" w:rsidR="00005965" w:rsidRPr="002B178F" w:rsidRDefault="00005965" w:rsidP="00005965">
      <w:pPr>
        <w:spacing w:line="360" w:lineRule="auto"/>
        <w:ind w:firstLine="709"/>
        <w:jc w:val="both"/>
        <w:rPr>
          <w:sz w:val="28"/>
          <w:szCs w:val="28"/>
        </w:rPr>
      </w:pPr>
      <w:proofErr w:type="spellStart"/>
      <w:r w:rsidRPr="002B178F">
        <w:rPr>
          <w:sz w:val="28"/>
          <w:szCs w:val="28"/>
        </w:rPr>
        <w:t>Використання</w:t>
      </w:r>
      <w:proofErr w:type="spellEnd"/>
      <w:r w:rsidRPr="002B178F">
        <w:rPr>
          <w:sz w:val="28"/>
          <w:szCs w:val="28"/>
        </w:rPr>
        <w:t xml:space="preserve"> </w:t>
      </w:r>
      <w:proofErr w:type="spellStart"/>
      <w:r w:rsidRPr="002B178F">
        <w:rPr>
          <w:sz w:val="28"/>
          <w:szCs w:val="28"/>
        </w:rPr>
        <w:t>збалансованої</w:t>
      </w:r>
      <w:proofErr w:type="spellEnd"/>
      <w:r w:rsidRPr="002B178F">
        <w:rPr>
          <w:sz w:val="28"/>
          <w:szCs w:val="28"/>
        </w:rPr>
        <w:t xml:space="preserve"> </w:t>
      </w:r>
      <w:proofErr w:type="spellStart"/>
      <w:r w:rsidRPr="002B178F">
        <w:rPr>
          <w:sz w:val="28"/>
          <w:szCs w:val="28"/>
        </w:rPr>
        <w:t>системи</w:t>
      </w:r>
      <w:proofErr w:type="spellEnd"/>
      <w:r w:rsidRPr="002B178F">
        <w:rPr>
          <w:sz w:val="28"/>
          <w:szCs w:val="28"/>
        </w:rPr>
        <w:t xml:space="preserve"> </w:t>
      </w:r>
      <w:proofErr w:type="spellStart"/>
      <w:r w:rsidRPr="002B178F">
        <w:rPr>
          <w:sz w:val="28"/>
          <w:szCs w:val="28"/>
        </w:rPr>
        <w:t>показників</w:t>
      </w:r>
      <w:proofErr w:type="spellEnd"/>
      <w:r w:rsidRPr="002B178F">
        <w:rPr>
          <w:sz w:val="28"/>
          <w:szCs w:val="28"/>
        </w:rPr>
        <w:t xml:space="preserve"> (</w:t>
      </w:r>
      <w:proofErr w:type="spellStart"/>
      <w:r w:rsidRPr="002B178F">
        <w:rPr>
          <w:sz w:val="28"/>
          <w:szCs w:val="28"/>
        </w:rPr>
        <w:t>Balanced</w:t>
      </w:r>
      <w:proofErr w:type="spellEnd"/>
      <w:r w:rsidRPr="002B178F">
        <w:rPr>
          <w:sz w:val="28"/>
          <w:szCs w:val="28"/>
        </w:rPr>
        <w:t xml:space="preserve"> </w:t>
      </w:r>
      <w:proofErr w:type="spellStart"/>
      <w:r w:rsidRPr="002B178F">
        <w:rPr>
          <w:sz w:val="28"/>
          <w:szCs w:val="28"/>
        </w:rPr>
        <w:t>Scorecard</w:t>
      </w:r>
      <w:proofErr w:type="spellEnd"/>
      <w:r w:rsidRPr="002B178F">
        <w:rPr>
          <w:sz w:val="28"/>
          <w:szCs w:val="28"/>
        </w:rPr>
        <w:t xml:space="preserve">) </w:t>
      </w:r>
      <w:proofErr w:type="spellStart"/>
      <w:r w:rsidRPr="002B178F">
        <w:rPr>
          <w:sz w:val="28"/>
          <w:szCs w:val="28"/>
        </w:rPr>
        <w:t>створює</w:t>
      </w:r>
      <w:proofErr w:type="spellEnd"/>
      <w:r w:rsidRPr="002B178F">
        <w:rPr>
          <w:sz w:val="28"/>
          <w:szCs w:val="28"/>
        </w:rPr>
        <w:t xml:space="preserve"> </w:t>
      </w:r>
      <w:proofErr w:type="spellStart"/>
      <w:r w:rsidRPr="002B178F">
        <w:rPr>
          <w:sz w:val="28"/>
          <w:szCs w:val="28"/>
        </w:rPr>
        <w:t>можливість</w:t>
      </w:r>
      <w:proofErr w:type="spellEnd"/>
      <w:r w:rsidRPr="002B178F">
        <w:rPr>
          <w:sz w:val="28"/>
          <w:szCs w:val="28"/>
        </w:rPr>
        <w:t xml:space="preserve"> </w:t>
      </w:r>
      <w:proofErr w:type="spellStart"/>
      <w:r w:rsidRPr="002B178F">
        <w:rPr>
          <w:sz w:val="28"/>
          <w:szCs w:val="28"/>
        </w:rPr>
        <w:t>синхронізувати</w:t>
      </w:r>
      <w:proofErr w:type="spellEnd"/>
      <w:r w:rsidRPr="002B178F">
        <w:rPr>
          <w:sz w:val="28"/>
          <w:szCs w:val="28"/>
        </w:rPr>
        <w:t xml:space="preserve"> </w:t>
      </w:r>
      <w:proofErr w:type="spellStart"/>
      <w:r w:rsidRPr="002B178F">
        <w:rPr>
          <w:sz w:val="28"/>
          <w:szCs w:val="28"/>
        </w:rPr>
        <w:t>стратегічні</w:t>
      </w:r>
      <w:proofErr w:type="spellEnd"/>
      <w:r w:rsidRPr="002B178F">
        <w:rPr>
          <w:sz w:val="28"/>
          <w:szCs w:val="28"/>
        </w:rPr>
        <w:t xml:space="preserve"> </w:t>
      </w:r>
      <w:proofErr w:type="spellStart"/>
      <w:r w:rsidRPr="002B178F">
        <w:rPr>
          <w:sz w:val="28"/>
          <w:szCs w:val="28"/>
        </w:rPr>
        <w:t>цілі</w:t>
      </w:r>
      <w:proofErr w:type="spellEnd"/>
      <w:r w:rsidRPr="002B178F">
        <w:rPr>
          <w:sz w:val="28"/>
          <w:szCs w:val="28"/>
        </w:rPr>
        <w:t xml:space="preserve"> з </w:t>
      </w:r>
      <w:proofErr w:type="spellStart"/>
      <w:r w:rsidRPr="002B178F">
        <w:rPr>
          <w:sz w:val="28"/>
          <w:szCs w:val="28"/>
        </w:rPr>
        <w:t>операційною</w:t>
      </w:r>
      <w:proofErr w:type="spellEnd"/>
      <w:r w:rsidRPr="002B178F">
        <w:rPr>
          <w:sz w:val="28"/>
          <w:szCs w:val="28"/>
        </w:rPr>
        <w:t xml:space="preserve"> </w:t>
      </w:r>
      <w:proofErr w:type="spellStart"/>
      <w:r w:rsidRPr="002B178F">
        <w:rPr>
          <w:sz w:val="28"/>
          <w:szCs w:val="28"/>
        </w:rPr>
        <w:t>діяльністю</w:t>
      </w:r>
      <w:proofErr w:type="spellEnd"/>
      <w:r w:rsidRPr="002B178F">
        <w:rPr>
          <w:sz w:val="28"/>
          <w:szCs w:val="28"/>
        </w:rPr>
        <w:t xml:space="preserve">. </w:t>
      </w:r>
      <w:proofErr w:type="spellStart"/>
      <w:r w:rsidRPr="002B178F">
        <w:rPr>
          <w:sz w:val="28"/>
          <w:szCs w:val="28"/>
        </w:rPr>
        <w:t>Визначення</w:t>
      </w:r>
      <w:proofErr w:type="spellEnd"/>
      <w:r w:rsidRPr="002B178F">
        <w:rPr>
          <w:sz w:val="28"/>
          <w:szCs w:val="28"/>
        </w:rPr>
        <w:t xml:space="preserve"> </w:t>
      </w:r>
      <w:proofErr w:type="spellStart"/>
      <w:r w:rsidRPr="002B178F">
        <w:rPr>
          <w:sz w:val="28"/>
          <w:szCs w:val="28"/>
        </w:rPr>
        <w:t>ключових</w:t>
      </w:r>
      <w:proofErr w:type="spellEnd"/>
      <w:r w:rsidRPr="002B178F">
        <w:rPr>
          <w:sz w:val="28"/>
          <w:szCs w:val="28"/>
        </w:rPr>
        <w:t xml:space="preserve"> </w:t>
      </w:r>
      <w:proofErr w:type="spellStart"/>
      <w:r w:rsidRPr="002B178F">
        <w:rPr>
          <w:sz w:val="28"/>
          <w:szCs w:val="28"/>
        </w:rPr>
        <w:t>показників</w:t>
      </w:r>
      <w:proofErr w:type="spellEnd"/>
      <w:r w:rsidRPr="002B178F">
        <w:rPr>
          <w:sz w:val="28"/>
          <w:szCs w:val="28"/>
        </w:rPr>
        <w:t xml:space="preserve"> </w:t>
      </w:r>
      <w:proofErr w:type="spellStart"/>
      <w:r w:rsidRPr="002B178F">
        <w:rPr>
          <w:sz w:val="28"/>
          <w:szCs w:val="28"/>
        </w:rPr>
        <w:t>ефективності</w:t>
      </w:r>
      <w:proofErr w:type="spellEnd"/>
      <w:r w:rsidRPr="002B178F">
        <w:rPr>
          <w:sz w:val="28"/>
          <w:szCs w:val="28"/>
        </w:rPr>
        <w:t xml:space="preserve"> (KPI) у </w:t>
      </w:r>
      <w:proofErr w:type="spellStart"/>
      <w:r w:rsidRPr="002B178F">
        <w:rPr>
          <w:sz w:val="28"/>
          <w:szCs w:val="28"/>
        </w:rPr>
        <w:t>фінансовій</w:t>
      </w:r>
      <w:proofErr w:type="spellEnd"/>
      <w:r w:rsidRPr="002B178F">
        <w:rPr>
          <w:sz w:val="28"/>
          <w:szCs w:val="28"/>
        </w:rPr>
        <w:t xml:space="preserve">, </w:t>
      </w:r>
      <w:proofErr w:type="spellStart"/>
      <w:r w:rsidRPr="002B178F">
        <w:rPr>
          <w:sz w:val="28"/>
          <w:szCs w:val="28"/>
        </w:rPr>
        <w:t>клієнтській</w:t>
      </w:r>
      <w:proofErr w:type="spellEnd"/>
      <w:r w:rsidRPr="002B178F">
        <w:rPr>
          <w:sz w:val="28"/>
          <w:szCs w:val="28"/>
        </w:rPr>
        <w:t xml:space="preserve">, </w:t>
      </w:r>
      <w:proofErr w:type="spellStart"/>
      <w:r w:rsidRPr="002B178F">
        <w:rPr>
          <w:sz w:val="28"/>
          <w:szCs w:val="28"/>
        </w:rPr>
        <w:t>процесній</w:t>
      </w:r>
      <w:proofErr w:type="spellEnd"/>
      <w:r w:rsidRPr="002B178F">
        <w:rPr>
          <w:sz w:val="28"/>
          <w:szCs w:val="28"/>
        </w:rPr>
        <w:t xml:space="preserve"> та </w:t>
      </w:r>
      <w:proofErr w:type="spellStart"/>
      <w:r w:rsidRPr="002B178F">
        <w:rPr>
          <w:sz w:val="28"/>
          <w:szCs w:val="28"/>
        </w:rPr>
        <w:t>інноваційно-кадровій</w:t>
      </w:r>
      <w:proofErr w:type="spellEnd"/>
      <w:r w:rsidRPr="002B178F">
        <w:rPr>
          <w:sz w:val="28"/>
          <w:szCs w:val="28"/>
        </w:rPr>
        <w:t xml:space="preserve"> перспективах </w:t>
      </w:r>
      <w:proofErr w:type="spellStart"/>
      <w:r w:rsidRPr="002B178F">
        <w:rPr>
          <w:sz w:val="28"/>
          <w:szCs w:val="28"/>
        </w:rPr>
        <w:t>дозволяє</w:t>
      </w:r>
      <w:proofErr w:type="spellEnd"/>
      <w:r w:rsidRPr="002B178F">
        <w:rPr>
          <w:sz w:val="28"/>
          <w:szCs w:val="28"/>
        </w:rPr>
        <w:t xml:space="preserve"> </w:t>
      </w:r>
      <w:proofErr w:type="spellStart"/>
      <w:r w:rsidRPr="002B178F">
        <w:rPr>
          <w:sz w:val="28"/>
          <w:szCs w:val="28"/>
        </w:rPr>
        <w:t>контролювати</w:t>
      </w:r>
      <w:proofErr w:type="spellEnd"/>
      <w:r w:rsidRPr="002B178F">
        <w:rPr>
          <w:sz w:val="28"/>
          <w:szCs w:val="28"/>
        </w:rPr>
        <w:t xml:space="preserve"> </w:t>
      </w:r>
      <w:proofErr w:type="spellStart"/>
      <w:r w:rsidRPr="002B178F">
        <w:rPr>
          <w:sz w:val="28"/>
          <w:szCs w:val="28"/>
        </w:rPr>
        <w:t>прогрес</w:t>
      </w:r>
      <w:proofErr w:type="spellEnd"/>
      <w:r w:rsidRPr="002B178F">
        <w:rPr>
          <w:sz w:val="28"/>
          <w:szCs w:val="28"/>
        </w:rPr>
        <w:t xml:space="preserve"> </w:t>
      </w:r>
      <w:proofErr w:type="spellStart"/>
      <w:r w:rsidRPr="002B178F">
        <w:rPr>
          <w:sz w:val="28"/>
          <w:szCs w:val="28"/>
        </w:rPr>
        <w:t>реалізації</w:t>
      </w:r>
      <w:proofErr w:type="spellEnd"/>
      <w:r w:rsidRPr="002B178F">
        <w:rPr>
          <w:sz w:val="28"/>
          <w:szCs w:val="28"/>
        </w:rPr>
        <w:t xml:space="preserve"> </w:t>
      </w:r>
      <w:proofErr w:type="spellStart"/>
      <w:r w:rsidRPr="002B178F">
        <w:rPr>
          <w:sz w:val="28"/>
          <w:szCs w:val="28"/>
        </w:rPr>
        <w:t>стратегії</w:t>
      </w:r>
      <w:proofErr w:type="spellEnd"/>
      <w:r w:rsidRPr="002B178F">
        <w:rPr>
          <w:sz w:val="28"/>
          <w:szCs w:val="28"/>
        </w:rPr>
        <w:t xml:space="preserve"> та </w:t>
      </w:r>
      <w:proofErr w:type="spellStart"/>
      <w:r w:rsidRPr="002B178F">
        <w:rPr>
          <w:sz w:val="28"/>
          <w:szCs w:val="28"/>
        </w:rPr>
        <w:t>вчасно</w:t>
      </w:r>
      <w:proofErr w:type="spellEnd"/>
      <w:r w:rsidRPr="002B178F">
        <w:rPr>
          <w:sz w:val="28"/>
          <w:szCs w:val="28"/>
        </w:rPr>
        <w:t xml:space="preserve"> </w:t>
      </w:r>
      <w:proofErr w:type="spellStart"/>
      <w:r w:rsidRPr="002B178F">
        <w:rPr>
          <w:sz w:val="28"/>
          <w:szCs w:val="28"/>
        </w:rPr>
        <w:t>виявляти</w:t>
      </w:r>
      <w:proofErr w:type="spellEnd"/>
      <w:r w:rsidRPr="002B178F">
        <w:rPr>
          <w:sz w:val="28"/>
          <w:szCs w:val="28"/>
        </w:rPr>
        <w:t xml:space="preserve"> </w:t>
      </w:r>
      <w:proofErr w:type="spellStart"/>
      <w:r w:rsidRPr="002B178F">
        <w:rPr>
          <w:sz w:val="28"/>
          <w:szCs w:val="28"/>
        </w:rPr>
        <w:t>відхилення</w:t>
      </w:r>
      <w:proofErr w:type="spellEnd"/>
      <w:r w:rsidRPr="002B178F">
        <w:rPr>
          <w:sz w:val="28"/>
          <w:szCs w:val="28"/>
        </w:rPr>
        <w:t xml:space="preserve">. </w:t>
      </w:r>
      <w:proofErr w:type="spellStart"/>
      <w:r w:rsidRPr="002B178F">
        <w:rPr>
          <w:sz w:val="28"/>
          <w:szCs w:val="28"/>
        </w:rPr>
        <w:t>Такий</w:t>
      </w:r>
      <w:proofErr w:type="spellEnd"/>
      <w:r w:rsidRPr="002B178F">
        <w:rPr>
          <w:sz w:val="28"/>
          <w:szCs w:val="28"/>
        </w:rPr>
        <w:t xml:space="preserve"> </w:t>
      </w:r>
      <w:proofErr w:type="spellStart"/>
      <w:r w:rsidRPr="002B178F">
        <w:rPr>
          <w:sz w:val="28"/>
          <w:szCs w:val="28"/>
        </w:rPr>
        <w:t>інструмент</w:t>
      </w:r>
      <w:proofErr w:type="spellEnd"/>
      <w:r w:rsidRPr="002B178F">
        <w:rPr>
          <w:sz w:val="28"/>
          <w:szCs w:val="28"/>
        </w:rPr>
        <w:t xml:space="preserve"> </w:t>
      </w:r>
      <w:proofErr w:type="spellStart"/>
      <w:r w:rsidRPr="002B178F">
        <w:rPr>
          <w:sz w:val="28"/>
          <w:szCs w:val="28"/>
        </w:rPr>
        <w:t>формує</w:t>
      </w:r>
      <w:proofErr w:type="spellEnd"/>
      <w:r w:rsidRPr="002B178F">
        <w:rPr>
          <w:sz w:val="28"/>
          <w:szCs w:val="28"/>
        </w:rPr>
        <w:t xml:space="preserve"> систему </w:t>
      </w:r>
      <w:proofErr w:type="spellStart"/>
      <w:r w:rsidRPr="002B178F">
        <w:rPr>
          <w:sz w:val="28"/>
          <w:szCs w:val="28"/>
        </w:rPr>
        <w:t>управління</w:t>
      </w:r>
      <w:proofErr w:type="spellEnd"/>
      <w:r w:rsidRPr="002B178F">
        <w:rPr>
          <w:sz w:val="28"/>
          <w:szCs w:val="28"/>
        </w:rPr>
        <w:t xml:space="preserve">, </w:t>
      </w:r>
      <w:proofErr w:type="spellStart"/>
      <w:r w:rsidRPr="002B178F">
        <w:rPr>
          <w:sz w:val="28"/>
          <w:szCs w:val="28"/>
        </w:rPr>
        <w:t>орієнтовану</w:t>
      </w:r>
      <w:proofErr w:type="spellEnd"/>
      <w:r w:rsidRPr="002B178F">
        <w:rPr>
          <w:sz w:val="28"/>
          <w:szCs w:val="28"/>
        </w:rPr>
        <w:t xml:space="preserve"> на результат, а також </w:t>
      </w:r>
      <w:proofErr w:type="spellStart"/>
      <w:r w:rsidRPr="002B178F">
        <w:rPr>
          <w:sz w:val="28"/>
          <w:szCs w:val="28"/>
        </w:rPr>
        <w:t>сприяє</w:t>
      </w:r>
      <w:proofErr w:type="spellEnd"/>
      <w:r w:rsidRPr="002B178F">
        <w:rPr>
          <w:sz w:val="28"/>
          <w:szCs w:val="28"/>
        </w:rPr>
        <w:t xml:space="preserve"> </w:t>
      </w:r>
      <w:proofErr w:type="spellStart"/>
      <w:r w:rsidRPr="002B178F">
        <w:rPr>
          <w:sz w:val="28"/>
          <w:szCs w:val="28"/>
        </w:rPr>
        <w:t>підвищенню</w:t>
      </w:r>
      <w:proofErr w:type="spellEnd"/>
      <w:r w:rsidRPr="002B178F">
        <w:rPr>
          <w:sz w:val="28"/>
          <w:szCs w:val="28"/>
        </w:rPr>
        <w:t xml:space="preserve"> </w:t>
      </w:r>
      <w:proofErr w:type="spellStart"/>
      <w:r w:rsidRPr="002B178F">
        <w:rPr>
          <w:sz w:val="28"/>
          <w:szCs w:val="28"/>
        </w:rPr>
        <w:t>прозорості</w:t>
      </w:r>
      <w:proofErr w:type="spellEnd"/>
      <w:r w:rsidRPr="002B178F">
        <w:rPr>
          <w:sz w:val="28"/>
          <w:szCs w:val="28"/>
        </w:rPr>
        <w:t xml:space="preserve"> й </w:t>
      </w:r>
      <w:proofErr w:type="spellStart"/>
      <w:r w:rsidRPr="002B178F">
        <w:rPr>
          <w:sz w:val="28"/>
          <w:szCs w:val="28"/>
        </w:rPr>
        <w:t>підзвітності</w:t>
      </w:r>
      <w:proofErr w:type="spellEnd"/>
      <w:r w:rsidRPr="002B178F">
        <w:rPr>
          <w:sz w:val="28"/>
          <w:szCs w:val="28"/>
        </w:rPr>
        <w:t xml:space="preserve"> </w:t>
      </w:r>
      <w:proofErr w:type="spellStart"/>
      <w:r w:rsidRPr="002B178F">
        <w:rPr>
          <w:sz w:val="28"/>
          <w:szCs w:val="28"/>
        </w:rPr>
        <w:t>управлінських</w:t>
      </w:r>
      <w:proofErr w:type="spellEnd"/>
      <w:r w:rsidRPr="002B178F">
        <w:rPr>
          <w:sz w:val="28"/>
          <w:szCs w:val="28"/>
        </w:rPr>
        <w:t xml:space="preserve"> </w:t>
      </w:r>
      <w:proofErr w:type="spellStart"/>
      <w:r w:rsidRPr="002B178F">
        <w:rPr>
          <w:sz w:val="28"/>
          <w:szCs w:val="28"/>
        </w:rPr>
        <w:t>рішень</w:t>
      </w:r>
      <w:proofErr w:type="spellEnd"/>
      <w:r w:rsidRPr="002B178F">
        <w:rPr>
          <w:sz w:val="28"/>
          <w:szCs w:val="28"/>
        </w:rPr>
        <w:t>.</w:t>
      </w:r>
      <w:r>
        <w:rPr>
          <w:sz w:val="28"/>
          <w:szCs w:val="28"/>
        </w:rPr>
        <w:t xml:space="preserve"> </w:t>
      </w:r>
      <w:proofErr w:type="spellStart"/>
      <w:r w:rsidRPr="002B178F">
        <w:rPr>
          <w:sz w:val="28"/>
          <w:szCs w:val="28"/>
        </w:rPr>
        <w:t>Інтеграція</w:t>
      </w:r>
      <w:proofErr w:type="spellEnd"/>
      <w:r w:rsidRPr="002B178F">
        <w:rPr>
          <w:sz w:val="28"/>
          <w:szCs w:val="28"/>
        </w:rPr>
        <w:t xml:space="preserve"> методики SMART у </w:t>
      </w:r>
      <w:proofErr w:type="spellStart"/>
      <w:r w:rsidRPr="002B178F">
        <w:rPr>
          <w:sz w:val="28"/>
          <w:szCs w:val="28"/>
        </w:rPr>
        <w:t>процес</w:t>
      </w:r>
      <w:proofErr w:type="spellEnd"/>
      <w:r w:rsidRPr="002B178F">
        <w:rPr>
          <w:sz w:val="28"/>
          <w:szCs w:val="28"/>
        </w:rPr>
        <w:t xml:space="preserve"> постановки </w:t>
      </w:r>
      <w:proofErr w:type="spellStart"/>
      <w:r w:rsidRPr="002B178F">
        <w:rPr>
          <w:sz w:val="28"/>
          <w:szCs w:val="28"/>
        </w:rPr>
        <w:t>стратегічних</w:t>
      </w:r>
      <w:proofErr w:type="spellEnd"/>
      <w:r w:rsidRPr="002B178F">
        <w:rPr>
          <w:sz w:val="28"/>
          <w:szCs w:val="28"/>
        </w:rPr>
        <w:t xml:space="preserve"> </w:t>
      </w:r>
      <w:proofErr w:type="spellStart"/>
      <w:r w:rsidRPr="002B178F">
        <w:rPr>
          <w:sz w:val="28"/>
          <w:szCs w:val="28"/>
        </w:rPr>
        <w:t>цілей</w:t>
      </w:r>
      <w:proofErr w:type="spellEnd"/>
      <w:r w:rsidRPr="002B178F">
        <w:rPr>
          <w:sz w:val="28"/>
          <w:szCs w:val="28"/>
        </w:rPr>
        <w:t xml:space="preserve"> </w:t>
      </w:r>
      <w:proofErr w:type="spellStart"/>
      <w:r w:rsidRPr="002B178F">
        <w:rPr>
          <w:sz w:val="28"/>
          <w:szCs w:val="28"/>
        </w:rPr>
        <w:t>забезпечує</w:t>
      </w:r>
      <w:proofErr w:type="spellEnd"/>
      <w:r w:rsidRPr="002B178F">
        <w:rPr>
          <w:sz w:val="28"/>
          <w:szCs w:val="28"/>
        </w:rPr>
        <w:t xml:space="preserve"> </w:t>
      </w:r>
      <w:proofErr w:type="spellStart"/>
      <w:r w:rsidRPr="002B178F">
        <w:rPr>
          <w:sz w:val="28"/>
          <w:szCs w:val="28"/>
        </w:rPr>
        <w:t>їх</w:t>
      </w:r>
      <w:proofErr w:type="spellEnd"/>
      <w:r w:rsidRPr="002B178F">
        <w:rPr>
          <w:sz w:val="28"/>
          <w:szCs w:val="28"/>
        </w:rPr>
        <w:t xml:space="preserve"> </w:t>
      </w:r>
      <w:proofErr w:type="spellStart"/>
      <w:r w:rsidRPr="002B178F">
        <w:rPr>
          <w:sz w:val="28"/>
          <w:szCs w:val="28"/>
        </w:rPr>
        <w:t>конкретність</w:t>
      </w:r>
      <w:proofErr w:type="spellEnd"/>
      <w:r w:rsidRPr="002B178F">
        <w:rPr>
          <w:sz w:val="28"/>
          <w:szCs w:val="28"/>
        </w:rPr>
        <w:t xml:space="preserve">, </w:t>
      </w:r>
      <w:proofErr w:type="spellStart"/>
      <w:r w:rsidRPr="002B178F">
        <w:rPr>
          <w:sz w:val="28"/>
          <w:szCs w:val="28"/>
        </w:rPr>
        <w:t>вимірюваність</w:t>
      </w:r>
      <w:proofErr w:type="spellEnd"/>
      <w:r w:rsidRPr="002B178F">
        <w:rPr>
          <w:sz w:val="28"/>
          <w:szCs w:val="28"/>
        </w:rPr>
        <w:t xml:space="preserve"> і </w:t>
      </w:r>
      <w:proofErr w:type="spellStart"/>
      <w:r w:rsidRPr="002B178F">
        <w:rPr>
          <w:sz w:val="28"/>
          <w:szCs w:val="28"/>
        </w:rPr>
        <w:t>релевантність</w:t>
      </w:r>
      <w:proofErr w:type="spellEnd"/>
      <w:r w:rsidRPr="002B178F">
        <w:rPr>
          <w:sz w:val="28"/>
          <w:szCs w:val="28"/>
        </w:rPr>
        <w:t xml:space="preserve"> до </w:t>
      </w:r>
      <w:proofErr w:type="spellStart"/>
      <w:r w:rsidRPr="002B178F">
        <w:rPr>
          <w:sz w:val="28"/>
          <w:szCs w:val="28"/>
        </w:rPr>
        <w:t>загальної</w:t>
      </w:r>
      <w:proofErr w:type="spellEnd"/>
      <w:r w:rsidRPr="002B178F">
        <w:rPr>
          <w:sz w:val="28"/>
          <w:szCs w:val="28"/>
        </w:rPr>
        <w:t xml:space="preserve"> </w:t>
      </w:r>
      <w:proofErr w:type="spellStart"/>
      <w:r w:rsidRPr="002B178F">
        <w:rPr>
          <w:sz w:val="28"/>
          <w:szCs w:val="28"/>
        </w:rPr>
        <w:t>бізнес-місії</w:t>
      </w:r>
      <w:proofErr w:type="spellEnd"/>
      <w:r w:rsidRPr="002B178F">
        <w:rPr>
          <w:sz w:val="28"/>
          <w:szCs w:val="28"/>
        </w:rPr>
        <w:t xml:space="preserve"> </w:t>
      </w:r>
      <w:proofErr w:type="spellStart"/>
      <w:r w:rsidRPr="002B178F">
        <w:rPr>
          <w:sz w:val="28"/>
          <w:szCs w:val="28"/>
        </w:rPr>
        <w:t>компанії</w:t>
      </w:r>
      <w:proofErr w:type="spellEnd"/>
      <w:r w:rsidRPr="002B178F">
        <w:rPr>
          <w:sz w:val="28"/>
          <w:szCs w:val="28"/>
        </w:rPr>
        <w:t xml:space="preserve">. </w:t>
      </w:r>
      <w:proofErr w:type="spellStart"/>
      <w:r w:rsidRPr="002B178F">
        <w:rPr>
          <w:sz w:val="28"/>
          <w:szCs w:val="28"/>
        </w:rPr>
        <w:t>Завдяки</w:t>
      </w:r>
      <w:proofErr w:type="spellEnd"/>
      <w:r w:rsidRPr="002B178F">
        <w:rPr>
          <w:sz w:val="28"/>
          <w:szCs w:val="28"/>
        </w:rPr>
        <w:t xml:space="preserve"> </w:t>
      </w:r>
      <w:proofErr w:type="spellStart"/>
      <w:r w:rsidRPr="002B178F">
        <w:rPr>
          <w:sz w:val="28"/>
          <w:szCs w:val="28"/>
        </w:rPr>
        <w:t>цьому</w:t>
      </w:r>
      <w:proofErr w:type="spellEnd"/>
      <w:r w:rsidRPr="002B178F">
        <w:rPr>
          <w:sz w:val="28"/>
          <w:szCs w:val="28"/>
        </w:rPr>
        <w:t xml:space="preserve"> </w:t>
      </w:r>
      <w:proofErr w:type="spellStart"/>
      <w:r w:rsidRPr="002B178F">
        <w:rPr>
          <w:sz w:val="28"/>
          <w:szCs w:val="28"/>
        </w:rPr>
        <w:t>формуються</w:t>
      </w:r>
      <w:proofErr w:type="spellEnd"/>
      <w:r w:rsidRPr="002B178F">
        <w:rPr>
          <w:sz w:val="28"/>
          <w:szCs w:val="28"/>
        </w:rPr>
        <w:t xml:space="preserve"> </w:t>
      </w:r>
      <w:proofErr w:type="spellStart"/>
      <w:r w:rsidRPr="002B178F">
        <w:rPr>
          <w:sz w:val="28"/>
          <w:szCs w:val="28"/>
        </w:rPr>
        <w:t>чіткі</w:t>
      </w:r>
      <w:proofErr w:type="spellEnd"/>
      <w:r w:rsidRPr="002B178F">
        <w:rPr>
          <w:sz w:val="28"/>
          <w:szCs w:val="28"/>
        </w:rPr>
        <w:t xml:space="preserve"> </w:t>
      </w:r>
      <w:proofErr w:type="spellStart"/>
      <w:r w:rsidRPr="002B178F">
        <w:rPr>
          <w:sz w:val="28"/>
          <w:szCs w:val="28"/>
        </w:rPr>
        <w:t>пріоритети</w:t>
      </w:r>
      <w:proofErr w:type="spellEnd"/>
      <w:r w:rsidRPr="002B178F">
        <w:rPr>
          <w:sz w:val="28"/>
          <w:szCs w:val="28"/>
        </w:rPr>
        <w:t xml:space="preserve"> </w:t>
      </w:r>
      <w:proofErr w:type="spellStart"/>
      <w:r w:rsidRPr="002B178F">
        <w:rPr>
          <w:sz w:val="28"/>
          <w:szCs w:val="28"/>
        </w:rPr>
        <w:t>розвитку</w:t>
      </w:r>
      <w:proofErr w:type="spellEnd"/>
      <w:r w:rsidRPr="002B178F">
        <w:rPr>
          <w:sz w:val="28"/>
          <w:szCs w:val="28"/>
        </w:rPr>
        <w:t xml:space="preserve"> онлайн-</w:t>
      </w:r>
      <w:proofErr w:type="spellStart"/>
      <w:r w:rsidRPr="002B178F">
        <w:rPr>
          <w:sz w:val="28"/>
          <w:szCs w:val="28"/>
        </w:rPr>
        <w:t>бізнесу</w:t>
      </w:r>
      <w:proofErr w:type="spellEnd"/>
      <w:r w:rsidRPr="002B178F">
        <w:rPr>
          <w:sz w:val="28"/>
          <w:szCs w:val="28"/>
        </w:rPr>
        <w:t xml:space="preserve">, </w:t>
      </w:r>
      <w:proofErr w:type="spellStart"/>
      <w:r w:rsidRPr="002B178F">
        <w:rPr>
          <w:sz w:val="28"/>
          <w:szCs w:val="28"/>
        </w:rPr>
        <w:t>визначаються</w:t>
      </w:r>
      <w:proofErr w:type="spellEnd"/>
      <w:r w:rsidRPr="002B178F">
        <w:rPr>
          <w:sz w:val="28"/>
          <w:szCs w:val="28"/>
        </w:rPr>
        <w:t xml:space="preserve"> </w:t>
      </w:r>
      <w:proofErr w:type="spellStart"/>
      <w:r w:rsidRPr="002B178F">
        <w:rPr>
          <w:sz w:val="28"/>
          <w:szCs w:val="28"/>
        </w:rPr>
        <w:t>часові</w:t>
      </w:r>
      <w:proofErr w:type="spellEnd"/>
      <w:r w:rsidRPr="002B178F">
        <w:rPr>
          <w:sz w:val="28"/>
          <w:szCs w:val="28"/>
        </w:rPr>
        <w:t xml:space="preserve"> </w:t>
      </w:r>
      <w:proofErr w:type="spellStart"/>
      <w:r w:rsidRPr="002B178F">
        <w:rPr>
          <w:sz w:val="28"/>
          <w:szCs w:val="28"/>
        </w:rPr>
        <w:t>межі</w:t>
      </w:r>
      <w:proofErr w:type="spellEnd"/>
      <w:r w:rsidRPr="002B178F">
        <w:rPr>
          <w:sz w:val="28"/>
          <w:szCs w:val="28"/>
        </w:rPr>
        <w:t xml:space="preserve"> </w:t>
      </w:r>
      <w:proofErr w:type="spellStart"/>
      <w:r w:rsidRPr="002B178F">
        <w:rPr>
          <w:sz w:val="28"/>
          <w:szCs w:val="28"/>
        </w:rPr>
        <w:t>реалізації</w:t>
      </w:r>
      <w:proofErr w:type="spellEnd"/>
      <w:r w:rsidRPr="002B178F">
        <w:rPr>
          <w:sz w:val="28"/>
          <w:szCs w:val="28"/>
        </w:rPr>
        <w:t xml:space="preserve"> </w:t>
      </w:r>
      <w:proofErr w:type="spellStart"/>
      <w:r w:rsidRPr="002B178F">
        <w:rPr>
          <w:sz w:val="28"/>
          <w:szCs w:val="28"/>
        </w:rPr>
        <w:t>завдань</w:t>
      </w:r>
      <w:proofErr w:type="spellEnd"/>
      <w:r w:rsidRPr="002B178F">
        <w:rPr>
          <w:sz w:val="28"/>
          <w:szCs w:val="28"/>
        </w:rPr>
        <w:t xml:space="preserve"> і </w:t>
      </w:r>
      <w:proofErr w:type="spellStart"/>
      <w:r w:rsidRPr="002B178F">
        <w:rPr>
          <w:sz w:val="28"/>
          <w:szCs w:val="28"/>
        </w:rPr>
        <w:t>підвищується</w:t>
      </w:r>
      <w:proofErr w:type="spellEnd"/>
      <w:r w:rsidRPr="002B178F">
        <w:rPr>
          <w:sz w:val="28"/>
          <w:szCs w:val="28"/>
        </w:rPr>
        <w:t xml:space="preserve"> </w:t>
      </w:r>
      <w:proofErr w:type="spellStart"/>
      <w:r w:rsidRPr="002B178F">
        <w:rPr>
          <w:sz w:val="28"/>
          <w:szCs w:val="28"/>
        </w:rPr>
        <w:t>ефективність</w:t>
      </w:r>
      <w:proofErr w:type="spellEnd"/>
      <w:r w:rsidRPr="002B178F">
        <w:rPr>
          <w:sz w:val="28"/>
          <w:szCs w:val="28"/>
        </w:rPr>
        <w:t xml:space="preserve"> </w:t>
      </w:r>
      <w:proofErr w:type="spellStart"/>
      <w:r w:rsidRPr="002B178F">
        <w:rPr>
          <w:sz w:val="28"/>
          <w:szCs w:val="28"/>
        </w:rPr>
        <w:t>використання</w:t>
      </w:r>
      <w:proofErr w:type="spellEnd"/>
      <w:r w:rsidRPr="002B178F">
        <w:rPr>
          <w:sz w:val="28"/>
          <w:szCs w:val="28"/>
        </w:rPr>
        <w:t xml:space="preserve"> </w:t>
      </w:r>
      <w:proofErr w:type="spellStart"/>
      <w:r w:rsidRPr="002B178F">
        <w:rPr>
          <w:sz w:val="28"/>
          <w:szCs w:val="28"/>
        </w:rPr>
        <w:t>ресурсів</w:t>
      </w:r>
      <w:proofErr w:type="spellEnd"/>
      <w:r w:rsidRPr="002B178F">
        <w:rPr>
          <w:sz w:val="28"/>
          <w:szCs w:val="28"/>
        </w:rPr>
        <w:t>.</w:t>
      </w:r>
      <w:r>
        <w:rPr>
          <w:sz w:val="28"/>
          <w:szCs w:val="28"/>
        </w:rPr>
        <w:t xml:space="preserve"> </w:t>
      </w:r>
      <w:proofErr w:type="spellStart"/>
      <w:r w:rsidRPr="002B178F">
        <w:rPr>
          <w:sz w:val="28"/>
          <w:szCs w:val="28"/>
        </w:rPr>
        <w:t>Важливим</w:t>
      </w:r>
      <w:proofErr w:type="spellEnd"/>
      <w:r w:rsidRPr="002B178F">
        <w:rPr>
          <w:sz w:val="28"/>
          <w:szCs w:val="28"/>
        </w:rPr>
        <w:t xml:space="preserve"> аспектом є </w:t>
      </w:r>
      <w:proofErr w:type="spellStart"/>
      <w:r w:rsidRPr="002B178F">
        <w:rPr>
          <w:sz w:val="28"/>
          <w:szCs w:val="28"/>
        </w:rPr>
        <w:t>залучення</w:t>
      </w:r>
      <w:proofErr w:type="spellEnd"/>
      <w:r w:rsidRPr="002B178F">
        <w:rPr>
          <w:sz w:val="28"/>
          <w:szCs w:val="28"/>
        </w:rPr>
        <w:t xml:space="preserve"> </w:t>
      </w:r>
      <w:proofErr w:type="spellStart"/>
      <w:r w:rsidRPr="002B178F">
        <w:rPr>
          <w:sz w:val="28"/>
          <w:szCs w:val="28"/>
        </w:rPr>
        <w:t>стейкхолдерів</w:t>
      </w:r>
      <w:proofErr w:type="spellEnd"/>
      <w:r w:rsidRPr="002B178F">
        <w:rPr>
          <w:sz w:val="28"/>
          <w:szCs w:val="28"/>
        </w:rPr>
        <w:t xml:space="preserve"> до </w:t>
      </w:r>
      <w:proofErr w:type="spellStart"/>
      <w:r w:rsidRPr="002B178F">
        <w:rPr>
          <w:sz w:val="28"/>
          <w:szCs w:val="28"/>
        </w:rPr>
        <w:t>стратегічного</w:t>
      </w:r>
      <w:proofErr w:type="spellEnd"/>
      <w:r w:rsidRPr="002B178F">
        <w:rPr>
          <w:sz w:val="28"/>
          <w:szCs w:val="28"/>
        </w:rPr>
        <w:t xml:space="preserve"> </w:t>
      </w:r>
      <w:proofErr w:type="spellStart"/>
      <w:r w:rsidRPr="002B178F">
        <w:rPr>
          <w:sz w:val="28"/>
          <w:szCs w:val="28"/>
        </w:rPr>
        <w:t>процесу</w:t>
      </w:r>
      <w:proofErr w:type="spellEnd"/>
      <w:r w:rsidRPr="002B178F">
        <w:rPr>
          <w:sz w:val="28"/>
          <w:szCs w:val="28"/>
        </w:rPr>
        <w:t xml:space="preserve">, </w:t>
      </w:r>
      <w:proofErr w:type="spellStart"/>
      <w:r w:rsidRPr="002B178F">
        <w:rPr>
          <w:sz w:val="28"/>
          <w:szCs w:val="28"/>
        </w:rPr>
        <w:t>що</w:t>
      </w:r>
      <w:proofErr w:type="spellEnd"/>
      <w:r w:rsidRPr="002B178F">
        <w:rPr>
          <w:sz w:val="28"/>
          <w:szCs w:val="28"/>
        </w:rPr>
        <w:t xml:space="preserve"> </w:t>
      </w:r>
      <w:proofErr w:type="spellStart"/>
      <w:r w:rsidRPr="002B178F">
        <w:rPr>
          <w:sz w:val="28"/>
          <w:szCs w:val="28"/>
        </w:rPr>
        <w:t>формує</w:t>
      </w:r>
      <w:proofErr w:type="spellEnd"/>
      <w:r w:rsidRPr="002B178F">
        <w:rPr>
          <w:sz w:val="28"/>
          <w:szCs w:val="28"/>
        </w:rPr>
        <w:t xml:space="preserve"> культуру </w:t>
      </w:r>
      <w:proofErr w:type="spellStart"/>
      <w:r w:rsidRPr="002B178F">
        <w:rPr>
          <w:sz w:val="28"/>
          <w:szCs w:val="28"/>
        </w:rPr>
        <w:t>спільної</w:t>
      </w:r>
      <w:proofErr w:type="spellEnd"/>
      <w:r w:rsidRPr="002B178F">
        <w:rPr>
          <w:sz w:val="28"/>
          <w:szCs w:val="28"/>
        </w:rPr>
        <w:t xml:space="preserve"> </w:t>
      </w:r>
      <w:proofErr w:type="spellStart"/>
      <w:r w:rsidRPr="002B178F">
        <w:rPr>
          <w:sz w:val="28"/>
          <w:szCs w:val="28"/>
        </w:rPr>
        <w:t>відповідальності</w:t>
      </w:r>
      <w:proofErr w:type="spellEnd"/>
      <w:r w:rsidRPr="002B178F">
        <w:rPr>
          <w:sz w:val="28"/>
          <w:szCs w:val="28"/>
        </w:rPr>
        <w:t xml:space="preserve"> за </w:t>
      </w:r>
      <w:proofErr w:type="spellStart"/>
      <w:r w:rsidRPr="002B178F">
        <w:rPr>
          <w:sz w:val="28"/>
          <w:szCs w:val="28"/>
        </w:rPr>
        <w:t>результати</w:t>
      </w:r>
      <w:proofErr w:type="spellEnd"/>
      <w:r w:rsidRPr="002B178F">
        <w:rPr>
          <w:sz w:val="28"/>
          <w:szCs w:val="28"/>
        </w:rPr>
        <w:t xml:space="preserve"> та </w:t>
      </w:r>
      <w:proofErr w:type="spellStart"/>
      <w:r w:rsidRPr="002B178F">
        <w:rPr>
          <w:sz w:val="28"/>
          <w:szCs w:val="28"/>
        </w:rPr>
        <w:t>підвищує</w:t>
      </w:r>
      <w:proofErr w:type="spellEnd"/>
      <w:r w:rsidRPr="002B178F">
        <w:rPr>
          <w:sz w:val="28"/>
          <w:szCs w:val="28"/>
        </w:rPr>
        <w:t xml:space="preserve"> </w:t>
      </w:r>
      <w:proofErr w:type="spellStart"/>
      <w:r w:rsidRPr="002B178F">
        <w:rPr>
          <w:sz w:val="28"/>
          <w:szCs w:val="28"/>
        </w:rPr>
        <w:t>якість</w:t>
      </w:r>
      <w:proofErr w:type="spellEnd"/>
      <w:r w:rsidRPr="002B178F">
        <w:rPr>
          <w:sz w:val="28"/>
          <w:szCs w:val="28"/>
        </w:rPr>
        <w:t xml:space="preserve"> </w:t>
      </w:r>
      <w:proofErr w:type="spellStart"/>
      <w:r w:rsidRPr="002B178F">
        <w:rPr>
          <w:sz w:val="28"/>
          <w:szCs w:val="28"/>
        </w:rPr>
        <w:t>управлінських</w:t>
      </w:r>
      <w:proofErr w:type="spellEnd"/>
      <w:r w:rsidRPr="002B178F">
        <w:rPr>
          <w:sz w:val="28"/>
          <w:szCs w:val="28"/>
        </w:rPr>
        <w:t xml:space="preserve"> </w:t>
      </w:r>
      <w:proofErr w:type="spellStart"/>
      <w:r w:rsidRPr="002B178F">
        <w:rPr>
          <w:sz w:val="28"/>
          <w:szCs w:val="28"/>
        </w:rPr>
        <w:t>рішень</w:t>
      </w:r>
      <w:proofErr w:type="spellEnd"/>
      <w:r w:rsidRPr="002B178F">
        <w:rPr>
          <w:sz w:val="28"/>
          <w:szCs w:val="28"/>
        </w:rPr>
        <w:t xml:space="preserve">. </w:t>
      </w:r>
      <w:proofErr w:type="spellStart"/>
      <w:r w:rsidRPr="002B178F">
        <w:rPr>
          <w:sz w:val="28"/>
          <w:szCs w:val="28"/>
        </w:rPr>
        <w:t>Завдяки</w:t>
      </w:r>
      <w:proofErr w:type="spellEnd"/>
      <w:r w:rsidRPr="002B178F">
        <w:rPr>
          <w:sz w:val="28"/>
          <w:szCs w:val="28"/>
        </w:rPr>
        <w:t xml:space="preserve"> </w:t>
      </w:r>
      <w:proofErr w:type="spellStart"/>
      <w:r w:rsidRPr="002B178F">
        <w:rPr>
          <w:sz w:val="28"/>
          <w:szCs w:val="28"/>
        </w:rPr>
        <w:t>стратегічним</w:t>
      </w:r>
      <w:proofErr w:type="spellEnd"/>
      <w:r w:rsidRPr="002B178F">
        <w:rPr>
          <w:sz w:val="28"/>
          <w:szCs w:val="28"/>
        </w:rPr>
        <w:t xml:space="preserve"> </w:t>
      </w:r>
      <w:proofErr w:type="spellStart"/>
      <w:r w:rsidRPr="002B178F">
        <w:rPr>
          <w:sz w:val="28"/>
          <w:szCs w:val="28"/>
        </w:rPr>
        <w:t>сесіям</w:t>
      </w:r>
      <w:proofErr w:type="spellEnd"/>
      <w:r w:rsidRPr="002B178F">
        <w:rPr>
          <w:sz w:val="28"/>
          <w:szCs w:val="28"/>
        </w:rPr>
        <w:t xml:space="preserve"> і </w:t>
      </w:r>
      <w:proofErr w:type="spellStart"/>
      <w:r w:rsidRPr="002B178F">
        <w:rPr>
          <w:sz w:val="28"/>
          <w:szCs w:val="28"/>
        </w:rPr>
        <w:t>крос-функціональним</w:t>
      </w:r>
      <w:proofErr w:type="spellEnd"/>
      <w:r w:rsidRPr="002B178F">
        <w:rPr>
          <w:sz w:val="28"/>
          <w:szCs w:val="28"/>
        </w:rPr>
        <w:t xml:space="preserve"> </w:t>
      </w:r>
      <w:proofErr w:type="spellStart"/>
      <w:r w:rsidRPr="002B178F">
        <w:rPr>
          <w:sz w:val="28"/>
          <w:szCs w:val="28"/>
        </w:rPr>
        <w:t>групам</w:t>
      </w:r>
      <w:proofErr w:type="spellEnd"/>
      <w:r w:rsidRPr="002B178F">
        <w:rPr>
          <w:sz w:val="28"/>
          <w:szCs w:val="28"/>
        </w:rPr>
        <w:t xml:space="preserve"> </w:t>
      </w:r>
      <w:proofErr w:type="spellStart"/>
      <w:r w:rsidRPr="002B178F">
        <w:rPr>
          <w:sz w:val="28"/>
          <w:szCs w:val="28"/>
        </w:rPr>
        <w:t>формується</w:t>
      </w:r>
      <w:proofErr w:type="spellEnd"/>
      <w:r w:rsidRPr="002B178F">
        <w:rPr>
          <w:sz w:val="28"/>
          <w:szCs w:val="28"/>
        </w:rPr>
        <w:t xml:space="preserve"> </w:t>
      </w:r>
      <w:proofErr w:type="spellStart"/>
      <w:r w:rsidRPr="002B178F">
        <w:rPr>
          <w:sz w:val="28"/>
          <w:szCs w:val="28"/>
        </w:rPr>
        <w:t>узгоджене</w:t>
      </w:r>
      <w:proofErr w:type="spellEnd"/>
      <w:r w:rsidRPr="002B178F">
        <w:rPr>
          <w:sz w:val="28"/>
          <w:szCs w:val="28"/>
        </w:rPr>
        <w:t xml:space="preserve"> </w:t>
      </w:r>
      <w:proofErr w:type="spellStart"/>
      <w:r w:rsidRPr="002B178F">
        <w:rPr>
          <w:sz w:val="28"/>
          <w:szCs w:val="28"/>
        </w:rPr>
        <w:t>бачення</w:t>
      </w:r>
      <w:proofErr w:type="spellEnd"/>
      <w:r w:rsidRPr="002B178F">
        <w:rPr>
          <w:sz w:val="28"/>
          <w:szCs w:val="28"/>
        </w:rPr>
        <w:t xml:space="preserve"> </w:t>
      </w:r>
      <w:proofErr w:type="spellStart"/>
      <w:r w:rsidRPr="002B178F">
        <w:rPr>
          <w:sz w:val="28"/>
          <w:szCs w:val="28"/>
        </w:rPr>
        <w:t>розвитку</w:t>
      </w:r>
      <w:proofErr w:type="spellEnd"/>
      <w:r w:rsidRPr="002B178F">
        <w:rPr>
          <w:sz w:val="28"/>
          <w:szCs w:val="28"/>
        </w:rPr>
        <w:t xml:space="preserve"> онлайн-</w:t>
      </w:r>
      <w:proofErr w:type="spellStart"/>
      <w:r w:rsidRPr="002B178F">
        <w:rPr>
          <w:sz w:val="28"/>
          <w:szCs w:val="28"/>
        </w:rPr>
        <w:t>напряму</w:t>
      </w:r>
      <w:proofErr w:type="spellEnd"/>
      <w:r w:rsidRPr="002B178F">
        <w:rPr>
          <w:sz w:val="28"/>
          <w:szCs w:val="28"/>
        </w:rPr>
        <w:t xml:space="preserve">, </w:t>
      </w:r>
      <w:proofErr w:type="spellStart"/>
      <w:r w:rsidRPr="002B178F">
        <w:rPr>
          <w:sz w:val="28"/>
          <w:szCs w:val="28"/>
        </w:rPr>
        <w:t>покращуються</w:t>
      </w:r>
      <w:proofErr w:type="spellEnd"/>
      <w:r w:rsidRPr="002B178F">
        <w:rPr>
          <w:sz w:val="28"/>
          <w:szCs w:val="28"/>
        </w:rPr>
        <w:t xml:space="preserve"> </w:t>
      </w:r>
      <w:proofErr w:type="spellStart"/>
      <w:r w:rsidRPr="002B178F">
        <w:rPr>
          <w:sz w:val="28"/>
          <w:szCs w:val="28"/>
        </w:rPr>
        <w:t>внутрішні</w:t>
      </w:r>
      <w:proofErr w:type="spellEnd"/>
      <w:r w:rsidRPr="002B178F">
        <w:rPr>
          <w:sz w:val="28"/>
          <w:szCs w:val="28"/>
        </w:rPr>
        <w:t xml:space="preserve"> </w:t>
      </w:r>
      <w:proofErr w:type="spellStart"/>
      <w:r w:rsidRPr="002B178F">
        <w:rPr>
          <w:sz w:val="28"/>
          <w:szCs w:val="28"/>
        </w:rPr>
        <w:t>комунікації</w:t>
      </w:r>
      <w:proofErr w:type="spellEnd"/>
      <w:r w:rsidRPr="002B178F">
        <w:rPr>
          <w:sz w:val="28"/>
          <w:szCs w:val="28"/>
        </w:rPr>
        <w:t xml:space="preserve"> та </w:t>
      </w:r>
      <w:proofErr w:type="spellStart"/>
      <w:r w:rsidRPr="002B178F">
        <w:rPr>
          <w:sz w:val="28"/>
          <w:szCs w:val="28"/>
        </w:rPr>
        <w:t>підсилюється</w:t>
      </w:r>
      <w:proofErr w:type="spellEnd"/>
      <w:r w:rsidRPr="002B178F">
        <w:rPr>
          <w:sz w:val="28"/>
          <w:szCs w:val="28"/>
        </w:rPr>
        <w:t xml:space="preserve"> </w:t>
      </w:r>
      <w:proofErr w:type="spellStart"/>
      <w:r w:rsidRPr="002B178F">
        <w:rPr>
          <w:sz w:val="28"/>
          <w:szCs w:val="28"/>
        </w:rPr>
        <w:t>клієнтоорієнтованість</w:t>
      </w:r>
      <w:proofErr w:type="spellEnd"/>
      <w:r w:rsidRPr="002B178F">
        <w:rPr>
          <w:sz w:val="28"/>
          <w:szCs w:val="28"/>
        </w:rPr>
        <w:t xml:space="preserve"> </w:t>
      </w:r>
      <w:proofErr w:type="spellStart"/>
      <w:r w:rsidRPr="002B178F">
        <w:rPr>
          <w:sz w:val="28"/>
          <w:szCs w:val="28"/>
        </w:rPr>
        <w:t>організації</w:t>
      </w:r>
      <w:proofErr w:type="spellEnd"/>
      <w:r w:rsidRPr="002B178F">
        <w:rPr>
          <w:sz w:val="28"/>
          <w:szCs w:val="28"/>
        </w:rPr>
        <w:t>.</w:t>
      </w:r>
    </w:p>
    <w:p w14:paraId="03270F1C" w14:textId="77777777" w:rsidR="00005965" w:rsidRPr="002B178F" w:rsidRDefault="00005965" w:rsidP="00005965">
      <w:pPr>
        <w:spacing w:line="360" w:lineRule="auto"/>
        <w:ind w:firstLine="709"/>
        <w:jc w:val="both"/>
        <w:rPr>
          <w:sz w:val="28"/>
          <w:szCs w:val="28"/>
        </w:rPr>
      </w:pPr>
      <w:r w:rsidRPr="002B178F">
        <w:rPr>
          <w:sz w:val="28"/>
          <w:szCs w:val="28"/>
        </w:rPr>
        <w:t xml:space="preserve">На </w:t>
      </w:r>
      <w:proofErr w:type="spellStart"/>
      <w:r w:rsidRPr="002B178F">
        <w:rPr>
          <w:sz w:val="28"/>
          <w:szCs w:val="28"/>
        </w:rPr>
        <w:t>завершальному</w:t>
      </w:r>
      <w:proofErr w:type="spellEnd"/>
      <w:r w:rsidRPr="002B178F">
        <w:rPr>
          <w:sz w:val="28"/>
          <w:szCs w:val="28"/>
        </w:rPr>
        <w:t xml:space="preserve"> </w:t>
      </w:r>
      <w:proofErr w:type="spellStart"/>
      <w:r w:rsidRPr="002B178F">
        <w:rPr>
          <w:sz w:val="28"/>
          <w:szCs w:val="28"/>
        </w:rPr>
        <w:t>етапі</w:t>
      </w:r>
      <w:proofErr w:type="spellEnd"/>
      <w:r w:rsidRPr="002B178F">
        <w:rPr>
          <w:sz w:val="28"/>
          <w:szCs w:val="28"/>
        </w:rPr>
        <w:t xml:space="preserve"> </w:t>
      </w:r>
      <w:proofErr w:type="spellStart"/>
      <w:r w:rsidRPr="002B178F">
        <w:rPr>
          <w:sz w:val="28"/>
          <w:szCs w:val="28"/>
        </w:rPr>
        <w:t>формування</w:t>
      </w:r>
      <w:proofErr w:type="spellEnd"/>
      <w:r w:rsidRPr="002B178F">
        <w:rPr>
          <w:sz w:val="28"/>
          <w:szCs w:val="28"/>
        </w:rPr>
        <w:t xml:space="preserve"> </w:t>
      </w:r>
      <w:proofErr w:type="spellStart"/>
      <w:r w:rsidRPr="002B178F">
        <w:rPr>
          <w:sz w:val="28"/>
          <w:szCs w:val="28"/>
        </w:rPr>
        <w:t>стратегії</w:t>
      </w:r>
      <w:proofErr w:type="spellEnd"/>
      <w:r w:rsidRPr="002B178F">
        <w:rPr>
          <w:sz w:val="28"/>
          <w:szCs w:val="28"/>
        </w:rPr>
        <w:t xml:space="preserve"> </w:t>
      </w:r>
      <w:proofErr w:type="spellStart"/>
      <w:r w:rsidRPr="002B178F">
        <w:rPr>
          <w:sz w:val="28"/>
          <w:szCs w:val="28"/>
        </w:rPr>
        <w:t>особливу</w:t>
      </w:r>
      <w:proofErr w:type="spellEnd"/>
      <w:r w:rsidRPr="002B178F">
        <w:rPr>
          <w:sz w:val="28"/>
          <w:szCs w:val="28"/>
        </w:rPr>
        <w:t xml:space="preserve"> роль </w:t>
      </w:r>
      <w:proofErr w:type="spellStart"/>
      <w:r w:rsidRPr="002B178F">
        <w:rPr>
          <w:sz w:val="28"/>
          <w:szCs w:val="28"/>
        </w:rPr>
        <w:t>відіграє</w:t>
      </w:r>
      <w:proofErr w:type="spellEnd"/>
      <w:r w:rsidRPr="002B178F">
        <w:rPr>
          <w:sz w:val="28"/>
          <w:szCs w:val="28"/>
        </w:rPr>
        <w:t xml:space="preserve"> система </w:t>
      </w:r>
      <w:proofErr w:type="spellStart"/>
      <w:r w:rsidRPr="002B178F">
        <w:rPr>
          <w:sz w:val="28"/>
          <w:szCs w:val="28"/>
        </w:rPr>
        <w:t>моніторингу</w:t>
      </w:r>
      <w:proofErr w:type="spellEnd"/>
      <w:r w:rsidRPr="002B178F">
        <w:rPr>
          <w:sz w:val="28"/>
          <w:szCs w:val="28"/>
        </w:rPr>
        <w:t xml:space="preserve"> та </w:t>
      </w:r>
      <w:proofErr w:type="spellStart"/>
      <w:r w:rsidRPr="002B178F">
        <w:rPr>
          <w:sz w:val="28"/>
          <w:szCs w:val="28"/>
        </w:rPr>
        <w:t>зворотного</w:t>
      </w:r>
      <w:proofErr w:type="spellEnd"/>
      <w:r w:rsidRPr="002B178F">
        <w:rPr>
          <w:sz w:val="28"/>
          <w:szCs w:val="28"/>
        </w:rPr>
        <w:t xml:space="preserve"> </w:t>
      </w:r>
      <w:proofErr w:type="spellStart"/>
      <w:r w:rsidRPr="002B178F">
        <w:rPr>
          <w:sz w:val="28"/>
          <w:szCs w:val="28"/>
        </w:rPr>
        <w:t>зв’язку</w:t>
      </w:r>
      <w:proofErr w:type="spellEnd"/>
      <w:r w:rsidRPr="002B178F">
        <w:rPr>
          <w:sz w:val="28"/>
          <w:szCs w:val="28"/>
        </w:rPr>
        <w:t xml:space="preserve">, </w:t>
      </w:r>
      <w:proofErr w:type="spellStart"/>
      <w:r w:rsidRPr="002B178F">
        <w:rPr>
          <w:sz w:val="28"/>
          <w:szCs w:val="28"/>
        </w:rPr>
        <w:t>реалізована</w:t>
      </w:r>
      <w:proofErr w:type="spellEnd"/>
      <w:r w:rsidRPr="002B178F">
        <w:rPr>
          <w:sz w:val="28"/>
          <w:szCs w:val="28"/>
        </w:rPr>
        <w:t xml:space="preserve"> через </w:t>
      </w:r>
      <w:proofErr w:type="spellStart"/>
      <w:r w:rsidRPr="002B178F">
        <w:rPr>
          <w:sz w:val="28"/>
          <w:szCs w:val="28"/>
        </w:rPr>
        <w:t>інтегрований</w:t>
      </w:r>
      <w:proofErr w:type="spellEnd"/>
      <w:r w:rsidRPr="002B178F">
        <w:rPr>
          <w:sz w:val="28"/>
          <w:szCs w:val="28"/>
        </w:rPr>
        <w:t xml:space="preserve"> BI-дашборд </w:t>
      </w:r>
      <w:proofErr w:type="spellStart"/>
      <w:r w:rsidRPr="002B178F">
        <w:rPr>
          <w:sz w:val="28"/>
          <w:szCs w:val="28"/>
        </w:rPr>
        <w:t>стратегічних</w:t>
      </w:r>
      <w:proofErr w:type="spellEnd"/>
      <w:r w:rsidRPr="002B178F">
        <w:rPr>
          <w:sz w:val="28"/>
          <w:szCs w:val="28"/>
        </w:rPr>
        <w:t xml:space="preserve"> </w:t>
      </w:r>
      <w:proofErr w:type="spellStart"/>
      <w:r w:rsidRPr="002B178F">
        <w:rPr>
          <w:sz w:val="28"/>
          <w:szCs w:val="28"/>
        </w:rPr>
        <w:t>показників</w:t>
      </w:r>
      <w:proofErr w:type="spellEnd"/>
      <w:r w:rsidRPr="002B178F">
        <w:rPr>
          <w:sz w:val="28"/>
          <w:szCs w:val="28"/>
        </w:rPr>
        <w:t xml:space="preserve">. </w:t>
      </w:r>
      <w:proofErr w:type="spellStart"/>
      <w:r w:rsidRPr="002B178F">
        <w:rPr>
          <w:sz w:val="28"/>
          <w:szCs w:val="28"/>
        </w:rPr>
        <w:t>Це</w:t>
      </w:r>
      <w:proofErr w:type="spellEnd"/>
      <w:r w:rsidRPr="002B178F">
        <w:rPr>
          <w:sz w:val="28"/>
          <w:szCs w:val="28"/>
        </w:rPr>
        <w:t xml:space="preserve"> </w:t>
      </w:r>
      <w:proofErr w:type="spellStart"/>
      <w:r w:rsidRPr="002B178F">
        <w:rPr>
          <w:sz w:val="28"/>
          <w:szCs w:val="28"/>
        </w:rPr>
        <w:t>забезпечує</w:t>
      </w:r>
      <w:proofErr w:type="spellEnd"/>
      <w:r w:rsidRPr="002B178F">
        <w:rPr>
          <w:sz w:val="28"/>
          <w:szCs w:val="28"/>
        </w:rPr>
        <w:t xml:space="preserve"> </w:t>
      </w:r>
      <w:proofErr w:type="spellStart"/>
      <w:r w:rsidRPr="002B178F">
        <w:rPr>
          <w:sz w:val="28"/>
          <w:szCs w:val="28"/>
        </w:rPr>
        <w:t>безперервний</w:t>
      </w:r>
      <w:proofErr w:type="spellEnd"/>
      <w:r w:rsidRPr="002B178F">
        <w:rPr>
          <w:sz w:val="28"/>
          <w:szCs w:val="28"/>
        </w:rPr>
        <w:t xml:space="preserve"> контроль за </w:t>
      </w:r>
      <w:proofErr w:type="spellStart"/>
      <w:r w:rsidRPr="002B178F">
        <w:rPr>
          <w:sz w:val="28"/>
          <w:szCs w:val="28"/>
        </w:rPr>
        <w:t>реалізацією</w:t>
      </w:r>
      <w:proofErr w:type="spellEnd"/>
      <w:r w:rsidRPr="002B178F">
        <w:rPr>
          <w:sz w:val="28"/>
          <w:szCs w:val="28"/>
        </w:rPr>
        <w:t xml:space="preserve"> </w:t>
      </w:r>
      <w:proofErr w:type="spellStart"/>
      <w:r w:rsidRPr="002B178F">
        <w:rPr>
          <w:sz w:val="28"/>
          <w:szCs w:val="28"/>
        </w:rPr>
        <w:t>стратегічних</w:t>
      </w:r>
      <w:proofErr w:type="spellEnd"/>
      <w:r w:rsidRPr="002B178F">
        <w:rPr>
          <w:sz w:val="28"/>
          <w:szCs w:val="28"/>
        </w:rPr>
        <w:t xml:space="preserve"> </w:t>
      </w:r>
      <w:proofErr w:type="spellStart"/>
      <w:r w:rsidRPr="002B178F">
        <w:rPr>
          <w:sz w:val="28"/>
          <w:szCs w:val="28"/>
        </w:rPr>
        <w:t>цілей</w:t>
      </w:r>
      <w:proofErr w:type="spellEnd"/>
      <w:r w:rsidRPr="002B178F">
        <w:rPr>
          <w:sz w:val="28"/>
          <w:szCs w:val="28"/>
        </w:rPr>
        <w:t xml:space="preserve">, </w:t>
      </w:r>
      <w:proofErr w:type="spellStart"/>
      <w:r w:rsidRPr="002B178F">
        <w:rPr>
          <w:sz w:val="28"/>
          <w:szCs w:val="28"/>
        </w:rPr>
        <w:t>своєчасне</w:t>
      </w:r>
      <w:proofErr w:type="spellEnd"/>
      <w:r w:rsidRPr="002B178F">
        <w:rPr>
          <w:sz w:val="28"/>
          <w:szCs w:val="28"/>
        </w:rPr>
        <w:t xml:space="preserve"> </w:t>
      </w:r>
      <w:proofErr w:type="spellStart"/>
      <w:r w:rsidRPr="002B178F">
        <w:rPr>
          <w:sz w:val="28"/>
          <w:szCs w:val="28"/>
        </w:rPr>
        <w:t>виявлення</w:t>
      </w:r>
      <w:proofErr w:type="spellEnd"/>
      <w:r w:rsidRPr="002B178F">
        <w:rPr>
          <w:sz w:val="28"/>
          <w:szCs w:val="28"/>
        </w:rPr>
        <w:t xml:space="preserve"> </w:t>
      </w:r>
      <w:proofErr w:type="spellStart"/>
      <w:r w:rsidRPr="002B178F">
        <w:rPr>
          <w:sz w:val="28"/>
          <w:szCs w:val="28"/>
        </w:rPr>
        <w:t>відхилень</w:t>
      </w:r>
      <w:proofErr w:type="spellEnd"/>
      <w:r w:rsidRPr="002B178F">
        <w:rPr>
          <w:sz w:val="28"/>
          <w:szCs w:val="28"/>
        </w:rPr>
        <w:t xml:space="preserve"> і </w:t>
      </w:r>
      <w:proofErr w:type="spellStart"/>
      <w:r w:rsidRPr="002B178F">
        <w:rPr>
          <w:sz w:val="28"/>
          <w:szCs w:val="28"/>
        </w:rPr>
        <w:t>прийняття</w:t>
      </w:r>
      <w:proofErr w:type="spellEnd"/>
      <w:r w:rsidRPr="002B178F">
        <w:rPr>
          <w:sz w:val="28"/>
          <w:szCs w:val="28"/>
        </w:rPr>
        <w:t xml:space="preserve"> </w:t>
      </w:r>
      <w:proofErr w:type="spellStart"/>
      <w:r w:rsidRPr="002B178F">
        <w:rPr>
          <w:sz w:val="28"/>
          <w:szCs w:val="28"/>
        </w:rPr>
        <w:t>рішень</w:t>
      </w:r>
      <w:proofErr w:type="spellEnd"/>
      <w:r w:rsidRPr="002B178F">
        <w:rPr>
          <w:sz w:val="28"/>
          <w:szCs w:val="28"/>
        </w:rPr>
        <w:t xml:space="preserve"> на </w:t>
      </w:r>
      <w:proofErr w:type="spellStart"/>
      <w:r w:rsidRPr="002B178F">
        <w:rPr>
          <w:sz w:val="28"/>
          <w:szCs w:val="28"/>
        </w:rPr>
        <w:t>основі</w:t>
      </w:r>
      <w:proofErr w:type="spellEnd"/>
      <w:r w:rsidRPr="002B178F">
        <w:rPr>
          <w:sz w:val="28"/>
          <w:szCs w:val="28"/>
        </w:rPr>
        <w:t xml:space="preserve"> </w:t>
      </w:r>
      <w:proofErr w:type="spellStart"/>
      <w:r w:rsidRPr="002B178F">
        <w:rPr>
          <w:sz w:val="28"/>
          <w:szCs w:val="28"/>
        </w:rPr>
        <w:t>актуальних</w:t>
      </w:r>
      <w:proofErr w:type="spellEnd"/>
      <w:r w:rsidRPr="002B178F">
        <w:rPr>
          <w:sz w:val="28"/>
          <w:szCs w:val="28"/>
        </w:rPr>
        <w:t xml:space="preserve"> </w:t>
      </w:r>
      <w:proofErr w:type="spellStart"/>
      <w:r w:rsidRPr="002B178F">
        <w:rPr>
          <w:sz w:val="28"/>
          <w:szCs w:val="28"/>
        </w:rPr>
        <w:t>даних</w:t>
      </w:r>
      <w:proofErr w:type="spellEnd"/>
      <w:r w:rsidRPr="002B178F">
        <w:rPr>
          <w:sz w:val="28"/>
          <w:szCs w:val="28"/>
        </w:rPr>
        <w:t>.</w:t>
      </w:r>
    </w:p>
    <w:p w14:paraId="0C7B59A0" w14:textId="77777777" w:rsidR="00005965" w:rsidRPr="002B178F" w:rsidRDefault="00005965" w:rsidP="00005965">
      <w:pPr>
        <w:spacing w:line="360" w:lineRule="auto"/>
        <w:ind w:firstLine="709"/>
        <w:jc w:val="both"/>
        <w:rPr>
          <w:sz w:val="28"/>
          <w:szCs w:val="28"/>
        </w:rPr>
      </w:pPr>
      <w:proofErr w:type="spellStart"/>
      <w:r w:rsidRPr="002B178F">
        <w:rPr>
          <w:sz w:val="28"/>
          <w:szCs w:val="28"/>
        </w:rPr>
        <w:t>Отже</w:t>
      </w:r>
      <w:proofErr w:type="spellEnd"/>
      <w:r w:rsidRPr="002B178F">
        <w:rPr>
          <w:sz w:val="28"/>
          <w:szCs w:val="28"/>
        </w:rPr>
        <w:t xml:space="preserve">, </w:t>
      </w:r>
      <w:proofErr w:type="spellStart"/>
      <w:r w:rsidRPr="002B178F">
        <w:rPr>
          <w:sz w:val="28"/>
          <w:szCs w:val="28"/>
        </w:rPr>
        <w:t>запропонована</w:t>
      </w:r>
      <w:proofErr w:type="spellEnd"/>
      <w:r w:rsidRPr="002B178F">
        <w:rPr>
          <w:sz w:val="28"/>
          <w:szCs w:val="28"/>
        </w:rPr>
        <w:t xml:space="preserve"> методика </w:t>
      </w:r>
      <w:proofErr w:type="spellStart"/>
      <w:r w:rsidRPr="002B178F">
        <w:rPr>
          <w:sz w:val="28"/>
          <w:szCs w:val="28"/>
        </w:rPr>
        <w:t>формування</w:t>
      </w:r>
      <w:proofErr w:type="spellEnd"/>
      <w:r w:rsidRPr="002B178F">
        <w:rPr>
          <w:sz w:val="28"/>
          <w:szCs w:val="28"/>
        </w:rPr>
        <w:t xml:space="preserve"> </w:t>
      </w:r>
      <w:proofErr w:type="spellStart"/>
      <w:r w:rsidRPr="002B178F">
        <w:rPr>
          <w:sz w:val="28"/>
          <w:szCs w:val="28"/>
        </w:rPr>
        <w:t>стратегії</w:t>
      </w:r>
      <w:proofErr w:type="spellEnd"/>
      <w:r w:rsidRPr="002B178F">
        <w:rPr>
          <w:sz w:val="28"/>
          <w:szCs w:val="28"/>
        </w:rPr>
        <w:t xml:space="preserve"> </w:t>
      </w:r>
      <w:proofErr w:type="spellStart"/>
      <w:r w:rsidRPr="002B178F">
        <w:rPr>
          <w:sz w:val="28"/>
          <w:szCs w:val="28"/>
        </w:rPr>
        <w:t>розвитку</w:t>
      </w:r>
      <w:proofErr w:type="spellEnd"/>
      <w:r w:rsidRPr="002B178F">
        <w:rPr>
          <w:sz w:val="28"/>
          <w:szCs w:val="28"/>
        </w:rPr>
        <w:t xml:space="preserve"> онлайн-</w:t>
      </w:r>
      <w:proofErr w:type="spellStart"/>
      <w:r w:rsidRPr="002B178F">
        <w:rPr>
          <w:sz w:val="28"/>
          <w:szCs w:val="28"/>
        </w:rPr>
        <w:t>бізнесу</w:t>
      </w:r>
      <w:proofErr w:type="spellEnd"/>
      <w:r w:rsidRPr="002B178F">
        <w:rPr>
          <w:sz w:val="28"/>
          <w:szCs w:val="28"/>
        </w:rPr>
        <w:t xml:space="preserve"> ТОВ «ЮСК </w:t>
      </w:r>
      <w:proofErr w:type="spellStart"/>
      <w:r w:rsidRPr="002B178F">
        <w:rPr>
          <w:sz w:val="28"/>
          <w:szCs w:val="28"/>
        </w:rPr>
        <w:t>Україна</w:t>
      </w:r>
      <w:proofErr w:type="spellEnd"/>
      <w:r w:rsidRPr="002B178F">
        <w:rPr>
          <w:sz w:val="28"/>
          <w:szCs w:val="28"/>
        </w:rPr>
        <w:t xml:space="preserve">» </w:t>
      </w:r>
      <w:proofErr w:type="spellStart"/>
      <w:r w:rsidRPr="002B178F">
        <w:rPr>
          <w:sz w:val="28"/>
          <w:szCs w:val="28"/>
        </w:rPr>
        <w:t>поєднує</w:t>
      </w:r>
      <w:proofErr w:type="spellEnd"/>
      <w:r w:rsidRPr="002B178F">
        <w:rPr>
          <w:sz w:val="28"/>
          <w:szCs w:val="28"/>
        </w:rPr>
        <w:t xml:space="preserve"> </w:t>
      </w:r>
      <w:proofErr w:type="spellStart"/>
      <w:r w:rsidRPr="002B178F">
        <w:rPr>
          <w:sz w:val="28"/>
          <w:szCs w:val="28"/>
        </w:rPr>
        <w:t>аналітичний</w:t>
      </w:r>
      <w:proofErr w:type="spellEnd"/>
      <w:r w:rsidRPr="002B178F">
        <w:rPr>
          <w:sz w:val="28"/>
          <w:szCs w:val="28"/>
        </w:rPr>
        <w:t xml:space="preserve">, </w:t>
      </w:r>
      <w:proofErr w:type="spellStart"/>
      <w:r w:rsidRPr="002B178F">
        <w:rPr>
          <w:sz w:val="28"/>
          <w:szCs w:val="28"/>
        </w:rPr>
        <w:t>адаптивний</w:t>
      </w:r>
      <w:proofErr w:type="spellEnd"/>
      <w:r w:rsidRPr="002B178F">
        <w:rPr>
          <w:sz w:val="28"/>
          <w:szCs w:val="28"/>
        </w:rPr>
        <w:t xml:space="preserve"> та </w:t>
      </w:r>
      <w:proofErr w:type="spellStart"/>
      <w:r w:rsidRPr="002B178F">
        <w:rPr>
          <w:sz w:val="28"/>
          <w:szCs w:val="28"/>
        </w:rPr>
        <w:t>інноваційний</w:t>
      </w:r>
      <w:proofErr w:type="spellEnd"/>
      <w:r w:rsidRPr="002B178F">
        <w:rPr>
          <w:sz w:val="28"/>
          <w:szCs w:val="28"/>
        </w:rPr>
        <w:t xml:space="preserve"> </w:t>
      </w:r>
      <w:proofErr w:type="spellStart"/>
      <w:r w:rsidRPr="002B178F">
        <w:rPr>
          <w:sz w:val="28"/>
          <w:szCs w:val="28"/>
        </w:rPr>
        <w:t>підходи</w:t>
      </w:r>
      <w:proofErr w:type="spellEnd"/>
      <w:r w:rsidRPr="002B178F">
        <w:rPr>
          <w:sz w:val="28"/>
          <w:szCs w:val="28"/>
        </w:rPr>
        <w:t xml:space="preserve">. Вона </w:t>
      </w:r>
      <w:proofErr w:type="spellStart"/>
      <w:r w:rsidRPr="002B178F">
        <w:rPr>
          <w:sz w:val="28"/>
          <w:szCs w:val="28"/>
        </w:rPr>
        <w:t>спрямована</w:t>
      </w:r>
      <w:proofErr w:type="spellEnd"/>
      <w:r w:rsidRPr="002B178F">
        <w:rPr>
          <w:sz w:val="28"/>
          <w:szCs w:val="28"/>
        </w:rPr>
        <w:t xml:space="preserve"> на </w:t>
      </w:r>
      <w:proofErr w:type="spellStart"/>
      <w:r w:rsidRPr="002B178F">
        <w:rPr>
          <w:sz w:val="28"/>
          <w:szCs w:val="28"/>
        </w:rPr>
        <w:t>підвищення</w:t>
      </w:r>
      <w:proofErr w:type="spellEnd"/>
      <w:r w:rsidRPr="002B178F">
        <w:rPr>
          <w:sz w:val="28"/>
          <w:szCs w:val="28"/>
        </w:rPr>
        <w:t xml:space="preserve"> </w:t>
      </w:r>
      <w:proofErr w:type="spellStart"/>
      <w:r w:rsidRPr="002B178F">
        <w:rPr>
          <w:sz w:val="28"/>
          <w:szCs w:val="28"/>
        </w:rPr>
        <w:t>результативності</w:t>
      </w:r>
      <w:proofErr w:type="spellEnd"/>
      <w:r w:rsidRPr="002B178F">
        <w:rPr>
          <w:sz w:val="28"/>
          <w:szCs w:val="28"/>
        </w:rPr>
        <w:t xml:space="preserve"> </w:t>
      </w:r>
      <w:proofErr w:type="spellStart"/>
      <w:r w:rsidRPr="002B178F">
        <w:rPr>
          <w:sz w:val="28"/>
          <w:szCs w:val="28"/>
        </w:rPr>
        <w:t>стратегічного</w:t>
      </w:r>
      <w:proofErr w:type="spellEnd"/>
      <w:r w:rsidRPr="002B178F">
        <w:rPr>
          <w:sz w:val="28"/>
          <w:szCs w:val="28"/>
        </w:rPr>
        <w:t xml:space="preserve"> </w:t>
      </w:r>
      <w:proofErr w:type="spellStart"/>
      <w:r w:rsidRPr="002B178F">
        <w:rPr>
          <w:sz w:val="28"/>
          <w:szCs w:val="28"/>
        </w:rPr>
        <w:t>управління</w:t>
      </w:r>
      <w:proofErr w:type="spellEnd"/>
      <w:r w:rsidRPr="002B178F">
        <w:rPr>
          <w:sz w:val="28"/>
          <w:szCs w:val="28"/>
        </w:rPr>
        <w:t xml:space="preserve">, </w:t>
      </w:r>
      <w:proofErr w:type="spellStart"/>
      <w:r w:rsidRPr="002B178F">
        <w:rPr>
          <w:sz w:val="28"/>
          <w:szCs w:val="28"/>
        </w:rPr>
        <w:t>забезпечення</w:t>
      </w:r>
      <w:proofErr w:type="spellEnd"/>
      <w:r w:rsidRPr="002B178F">
        <w:rPr>
          <w:sz w:val="28"/>
          <w:szCs w:val="28"/>
        </w:rPr>
        <w:t xml:space="preserve"> </w:t>
      </w:r>
      <w:proofErr w:type="spellStart"/>
      <w:r w:rsidRPr="002B178F">
        <w:rPr>
          <w:sz w:val="28"/>
          <w:szCs w:val="28"/>
        </w:rPr>
        <w:t>узгодженості</w:t>
      </w:r>
      <w:proofErr w:type="spellEnd"/>
      <w:r w:rsidRPr="002B178F">
        <w:rPr>
          <w:sz w:val="28"/>
          <w:szCs w:val="28"/>
        </w:rPr>
        <w:t xml:space="preserve"> </w:t>
      </w:r>
      <w:proofErr w:type="spellStart"/>
      <w:r w:rsidRPr="002B178F">
        <w:rPr>
          <w:sz w:val="28"/>
          <w:szCs w:val="28"/>
        </w:rPr>
        <w:t>між</w:t>
      </w:r>
      <w:proofErr w:type="spellEnd"/>
      <w:r w:rsidRPr="002B178F">
        <w:rPr>
          <w:sz w:val="28"/>
          <w:szCs w:val="28"/>
        </w:rPr>
        <w:t xml:space="preserve"> </w:t>
      </w:r>
      <w:proofErr w:type="spellStart"/>
      <w:r w:rsidRPr="002B178F">
        <w:rPr>
          <w:sz w:val="28"/>
          <w:szCs w:val="28"/>
        </w:rPr>
        <w:t>стратегічними</w:t>
      </w:r>
      <w:proofErr w:type="spellEnd"/>
      <w:r w:rsidRPr="002B178F">
        <w:rPr>
          <w:sz w:val="28"/>
          <w:szCs w:val="28"/>
        </w:rPr>
        <w:t xml:space="preserve"> та </w:t>
      </w:r>
      <w:proofErr w:type="spellStart"/>
      <w:r w:rsidRPr="002B178F">
        <w:rPr>
          <w:sz w:val="28"/>
          <w:szCs w:val="28"/>
        </w:rPr>
        <w:t>операційними</w:t>
      </w:r>
      <w:proofErr w:type="spellEnd"/>
      <w:r w:rsidRPr="002B178F">
        <w:rPr>
          <w:sz w:val="28"/>
          <w:szCs w:val="28"/>
        </w:rPr>
        <w:t xml:space="preserve"> </w:t>
      </w:r>
      <w:proofErr w:type="spellStart"/>
      <w:r w:rsidRPr="002B178F">
        <w:rPr>
          <w:sz w:val="28"/>
          <w:szCs w:val="28"/>
        </w:rPr>
        <w:t>рівнями</w:t>
      </w:r>
      <w:proofErr w:type="spellEnd"/>
      <w:r w:rsidRPr="002B178F">
        <w:rPr>
          <w:sz w:val="28"/>
          <w:szCs w:val="28"/>
        </w:rPr>
        <w:t xml:space="preserve">, </w:t>
      </w:r>
      <w:proofErr w:type="spellStart"/>
      <w:r w:rsidRPr="002B178F">
        <w:rPr>
          <w:sz w:val="28"/>
          <w:szCs w:val="28"/>
        </w:rPr>
        <w:t>розвиток</w:t>
      </w:r>
      <w:proofErr w:type="spellEnd"/>
      <w:r w:rsidRPr="002B178F">
        <w:rPr>
          <w:sz w:val="28"/>
          <w:szCs w:val="28"/>
        </w:rPr>
        <w:t xml:space="preserve"> </w:t>
      </w:r>
      <w:proofErr w:type="spellStart"/>
      <w:r w:rsidRPr="002B178F">
        <w:rPr>
          <w:sz w:val="28"/>
          <w:szCs w:val="28"/>
        </w:rPr>
        <w:t>цифрових</w:t>
      </w:r>
      <w:proofErr w:type="spellEnd"/>
      <w:r w:rsidRPr="002B178F">
        <w:rPr>
          <w:sz w:val="28"/>
          <w:szCs w:val="28"/>
        </w:rPr>
        <w:t xml:space="preserve"> </w:t>
      </w:r>
      <w:proofErr w:type="spellStart"/>
      <w:r w:rsidRPr="002B178F">
        <w:rPr>
          <w:sz w:val="28"/>
          <w:szCs w:val="28"/>
        </w:rPr>
        <w:t>компетенцій</w:t>
      </w:r>
      <w:proofErr w:type="spellEnd"/>
      <w:r w:rsidRPr="002B178F">
        <w:rPr>
          <w:sz w:val="28"/>
          <w:szCs w:val="28"/>
        </w:rPr>
        <w:t xml:space="preserve"> персоналу та </w:t>
      </w:r>
      <w:proofErr w:type="spellStart"/>
      <w:r w:rsidRPr="002B178F">
        <w:rPr>
          <w:sz w:val="28"/>
          <w:szCs w:val="28"/>
        </w:rPr>
        <w:t>підвищення</w:t>
      </w:r>
      <w:proofErr w:type="spellEnd"/>
      <w:r w:rsidRPr="002B178F">
        <w:rPr>
          <w:sz w:val="28"/>
          <w:szCs w:val="28"/>
        </w:rPr>
        <w:t xml:space="preserve"> </w:t>
      </w:r>
      <w:proofErr w:type="spellStart"/>
      <w:r w:rsidRPr="002B178F">
        <w:rPr>
          <w:sz w:val="28"/>
          <w:szCs w:val="28"/>
        </w:rPr>
        <w:t>конкурентоспроможності</w:t>
      </w:r>
      <w:proofErr w:type="spellEnd"/>
      <w:r w:rsidRPr="002B178F">
        <w:rPr>
          <w:sz w:val="28"/>
          <w:szCs w:val="28"/>
        </w:rPr>
        <w:t xml:space="preserve"> </w:t>
      </w:r>
      <w:proofErr w:type="spellStart"/>
      <w:r w:rsidRPr="002B178F">
        <w:rPr>
          <w:sz w:val="28"/>
          <w:szCs w:val="28"/>
        </w:rPr>
        <w:t>компанії</w:t>
      </w:r>
      <w:proofErr w:type="spellEnd"/>
      <w:r w:rsidRPr="002B178F">
        <w:rPr>
          <w:sz w:val="28"/>
          <w:szCs w:val="28"/>
        </w:rPr>
        <w:t xml:space="preserve"> на ринку </w:t>
      </w:r>
      <w:proofErr w:type="spellStart"/>
      <w:r w:rsidRPr="002B178F">
        <w:rPr>
          <w:sz w:val="28"/>
          <w:szCs w:val="28"/>
        </w:rPr>
        <w:t>електронної</w:t>
      </w:r>
      <w:proofErr w:type="spellEnd"/>
      <w:r w:rsidRPr="002B178F">
        <w:rPr>
          <w:sz w:val="28"/>
          <w:szCs w:val="28"/>
        </w:rPr>
        <w:t xml:space="preserve"> </w:t>
      </w:r>
      <w:proofErr w:type="spellStart"/>
      <w:r w:rsidRPr="002B178F">
        <w:rPr>
          <w:sz w:val="28"/>
          <w:szCs w:val="28"/>
        </w:rPr>
        <w:t>комерції</w:t>
      </w:r>
      <w:proofErr w:type="spellEnd"/>
      <w:r w:rsidRPr="002B178F">
        <w:rPr>
          <w:sz w:val="28"/>
          <w:szCs w:val="28"/>
        </w:rPr>
        <w:t xml:space="preserve">. </w:t>
      </w:r>
      <w:proofErr w:type="spellStart"/>
      <w:r w:rsidRPr="002B178F">
        <w:rPr>
          <w:sz w:val="28"/>
          <w:szCs w:val="28"/>
        </w:rPr>
        <w:lastRenderedPageBreak/>
        <w:t>Її</w:t>
      </w:r>
      <w:proofErr w:type="spellEnd"/>
      <w:r w:rsidRPr="002B178F">
        <w:rPr>
          <w:sz w:val="28"/>
          <w:szCs w:val="28"/>
        </w:rPr>
        <w:t xml:space="preserve"> </w:t>
      </w:r>
      <w:proofErr w:type="spellStart"/>
      <w:r w:rsidRPr="002B178F">
        <w:rPr>
          <w:sz w:val="28"/>
          <w:szCs w:val="28"/>
        </w:rPr>
        <w:t>впровадження</w:t>
      </w:r>
      <w:proofErr w:type="spellEnd"/>
      <w:r w:rsidRPr="002B178F">
        <w:rPr>
          <w:sz w:val="28"/>
          <w:szCs w:val="28"/>
        </w:rPr>
        <w:t xml:space="preserve"> </w:t>
      </w:r>
      <w:proofErr w:type="spellStart"/>
      <w:r w:rsidRPr="002B178F">
        <w:rPr>
          <w:sz w:val="28"/>
          <w:szCs w:val="28"/>
        </w:rPr>
        <w:t>створює</w:t>
      </w:r>
      <w:proofErr w:type="spellEnd"/>
      <w:r w:rsidRPr="002B178F">
        <w:rPr>
          <w:sz w:val="28"/>
          <w:szCs w:val="28"/>
        </w:rPr>
        <w:t xml:space="preserve"> </w:t>
      </w:r>
      <w:proofErr w:type="spellStart"/>
      <w:r w:rsidRPr="002B178F">
        <w:rPr>
          <w:sz w:val="28"/>
          <w:szCs w:val="28"/>
        </w:rPr>
        <w:t>передумови</w:t>
      </w:r>
      <w:proofErr w:type="spellEnd"/>
      <w:r w:rsidRPr="002B178F">
        <w:rPr>
          <w:sz w:val="28"/>
          <w:szCs w:val="28"/>
        </w:rPr>
        <w:t xml:space="preserve"> для </w:t>
      </w:r>
      <w:proofErr w:type="spellStart"/>
      <w:r w:rsidRPr="002B178F">
        <w:rPr>
          <w:sz w:val="28"/>
          <w:szCs w:val="28"/>
        </w:rPr>
        <w:t>стійкого</w:t>
      </w:r>
      <w:proofErr w:type="spellEnd"/>
      <w:r w:rsidRPr="002B178F">
        <w:rPr>
          <w:sz w:val="28"/>
          <w:szCs w:val="28"/>
        </w:rPr>
        <w:t xml:space="preserve"> </w:t>
      </w:r>
      <w:proofErr w:type="spellStart"/>
      <w:r w:rsidRPr="002B178F">
        <w:rPr>
          <w:sz w:val="28"/>
          <w:szCs w:val="28"/>
        </w:rPr>
        <w:t>зростання</w:t>
      </w:r>
      <w:proofErr w:type="spellEnd"/>
      <w:r w:rsidRPr="002B178F">
        <w:rPr>
          <w:sz w:val="28"/>
          <w:szCs w:val="28"/>
        </w:rPr>
        <w:t xml:space="preserve">, </w:t>
      </w:r>
      <w:proofErr w:type="spellStart"/>
      <w:r w:rsidRPr="002B178F">
        <w:rPr>
          <w:sz w:val="28"/>
          <w:szCs w:val="28"/>
        </w:rPr>
        <w:t>клієнтоцентричного</w:t>
      </w:r>
      <w:proofErr w:type="spellEnd"/>
      <w:r w:rsidRPr="002B178F">
        <w:rPr>
          <w:sz w:val="28"/>
          <w:szCs w:val="28"/>
        </w:rPr>
        <w:t xml:space="preserve"> </w:t>
      </w:r>
      <w:proofErr w:type="spellStart"/>
      <w:r w:rsidRPr="002B178F">
        <w:rPr>
          <w:sz w:val="28"/>
          <w:szCs w:val="28"/>
        </w:rPr>
        <w:t>розвитку</w:t>
      </w:r>
      <w:proofErr w:type="spellEnd"/>
      <w:r w:rsidRPr="002B178F">
        <w:rPr>
          <w:sz w:val="28"/>
          <w:szCs w:val="28"/>
        </w:rPr>
        <w:t xml:space="preserve"> та </w:t>
      </w:r>
      <w:proofErr w:type="spellStart"/>
      <w:r w:rsidRPr="002B178F">
        <w:rPr>
          <w:sz w:val="28"/>
          <w:szCs w:val="28"/>
        </w:rPr>
        <w:t>формування</w:t>
      </w:r>
      <w:proofErr w:type="spellEnd"/>
      <w:r w:rsidRPr="002B178F">
        <w:rPr>
          <w:sz w:val="28"/>
          <w:szCs w:val="28"/>
        </w:rPr>
        <w:t xml:space="preserve"> </w:t>
      </w:r>
      <w:proofErr w:type="spellStart"/>
      <w:r w:rsidRPr="002B178F">
        <w:rPr>
          <w:sz w:val="28"/>
          <w:szCs w:val="28"/>
        </w:rPr>
        <w:t>сучасної</w:t>
      </w:r>
      <w:proofErr w:type="spellEnd"/>
      <w:r w:rsidRPr="002B178F">
        <w:rPr>
          <w:sz w:val="28"/>
          <w:szCs w:val="28"/>
        </w:rPr>
        <w:t xml:space="preserve"> </w:t>
      </w:r>
      <w:proofErr w:type="spellStart"/>
      <w:r w:rsidRPr="002B178F">
        <w:rPr>
          <w:sz w:val="28"/>
          <w:szCs w:val="28"/>
        </w:rPr>
        <w:t>моделі</w:t>
      </w:r>
      <w:proofErr w:type="spellEnd"/>
      <w:r w:rsidRPr="002B178F">
        <w:rPr>
          <w:sz w:val="28"/>
          <w:szCs w:val="28"/>
        </w:rPr>
        <w:t xml:space="preserve"> </w:t>
      </w:r>
      <w:proofErr w:type="spellStart"/>
      <w:r w:rsidRPr="002B178F">
        <w:rPr>
          <w:sz w:val="28"/>
          <w:szCs w:val="28"/>
        </w:rPr>
        <w:t>управління</w:t>
      </w:r>
      <w:proofErr w:type="spellEnd"/>
      <w:r w:rsidRPr="002B178F">
        <w:rPr>
          <w:sz w:val="28"/>
          <w:szCs w:val="28"/>
        </w:rPr>
        <w:t xml:space="preserve"> онлайн-</w:t>
      </w:r>
      <w:proofErr w:type="spellStart"/>
      <w:r w:rsidRPr="002B178F">
        <w:rPr>
          <w:sz w:val="28"/>
          <w:szCs w:val="28"/>
        </w:rPr>
        <w:t>бізнесом</w:t>
      </w:r>
      <w:proofErr w:type="spellEnd"/>
      <w:r w:rsidRPr="002B178F">
        <w:rPr>
          <w:sz w:val="28"/>
          <w:szCs w:val="28"/>
        </w:rPr>
        <w:t xml:space="preserve">, </w:t>
      </w:r>
      <w:proofErr w:type="spellStart"/>
      <w:r w:rsidRPr="002B178F">
        <w:rPr>
          <w:sz w:val="28"/>
          <w:szCs w:val="28"/>
        </w:rPr>
        <w:t>здатної</w:t>
      </w:r>
      <w:proofErr w:type="spellEnd"/>
      <w:r w:rsidRPr="002B178F">
        <w:rPr>
          <w:sz w:val="28"/>
          <w:szCs w:val="28"/>
        </w:rPr>
        <w:t xml:space="preserve"> </w:t>
      </w:r>
      <w:proofErr w:type="spellStart"/>
      <w:r w:rsidRPr="002B178F">
        <w:rPr>
          <w:sz w:val="28"/>
          <w:szCs w:val="28"/>
        </w:rPr>
        <w:t>ефективно</w:t>
      </w:r>
      <w:proofErr w:type="spellEnd"/>
      <w:r w:rsidRPr="002B178F">
        <w:rPr>
          <w:sz w:val="28"/>
          <w:szCs w:val="28"/>
        </w:rPr>
        <w:t xml:space="preserve"> </w:t>
      </w:r>
      <w:proofErr w:type="spellStart"/>
      <w:r w:rsidRPr="002B178F">
        <w:rPr>
          <w:sz w:val="28"/>
          <w:szCs w:val="28"/>
        </w:rPr>
        <w:t>функціонувати</w:t>
      </w:r>
      <w:proofErr w:type="spellEnd"/>
      <w:r w:rsidRPr="002B178F">
        <w:rPr>
          <w:sz w:val="28"/>
          <w:szCs w:val="28"/>
        </w:rPr>
        <w:t xml:space="preserve"> в </w:t>
      </w:r>
      <w:proofErr w:type="spellStart"/>
      <w:r w:rsidRPr="002B178F">
        <w:rPr>
          <w:sz w:val="28"/>
          <w:szCs w:val="28"/>
        </w:rPr>
        <w:t>умовах</w:t>
      </w:r>
      <w:proofErr w:type="spellEnd"/>
      <w:r w:rsidRPr="002B178F">
        <w:rPr>
          <w:sz w:val="28"/>
          <w:szCs w:val="28"/>
        </w:rPr>
        <w:t xml:space="preserve"> </w:t>
      </w:r>
      <w:proofErr w:type="spellStart"/>
      <w:r w:rsidRPr="002B178F">
        <w:rPr>
          <w:sz w:val="28"/>
          <w:szCs w:val="28"/>
        </w:rPr>
        <w:t>цифрової</w:t>
      </w:r>
      <w:proofErr w:type="spellEnd"/>
      <w:r w:rsidRPr="002B178F">
        <w:rPr>
          <w:sz w:val="28"/>
          <w:szCs w:val="28"/>
        </w:rPr>
        <w:t xml:space="preserve"> </w:t>
      </w:r>
      <w:proofErr w:type="spellStart"/>
      <w:r w:rsidRPr="002B178F">
        <w:rPr>
          <w:sz w:val="28"/>
          <w:szCs w:val="28"/>
        </w:rPr>
        <w:t>економіки</w:t>
      </w:r>
      <w:proofErr w:type="spellEnd"/>
      <w:r w:rsidRPr="002B178F">
        <w:rPr>
          <w:sz w:val="28"/>
          <w:szCs w:val="28"/>
        </w:rPr>
        <w:t>.</w:t>
      </w:r>
    </w:p>
    <w:p w14:paraId="732A084B" w14:textId="77777777" w:rsidR="00005965" w:rsidRPr="002B178F" w:rsidRDefault="00005965" w:rsidP="00005965">
      <w:pPr>
        <w:spacing w:line="360" w:lineRule="auto"/>
        <w:ind w:firstLine="709"/>
        <w:jc w:val="both"/>
        <w:rPr>
          <w:sz w:val="28"/>
          <w:szCs w:val="28"/>
        </w:rPr>
      </w:pPr>
      <w:r>
        <w:rPr>
          <w:sz w:val="28"/>
          <w:szCs w:val="28"/>
        </w:rPr>
        <w:t xml:space="preserve">6. </w:t>
      </w:r>
      <w:r w:rsidRPr="002B178F">
        <w:rPr>
          <w:sz w:val="28"/>
          <w:szCs w:val="28"/>
        </w:rPr>
        <w:t xml:space="preserve">Проведена </w:t>
      </w:r>
      <w:proofErr w:type="spellStart"/>
      <w:r w:rsidRPr="002B178F">
        <w:rPr>
          <w:sz w:val="28"/>
          <w:szCs w:val="28"/>
        </w:rPr>
        <w:t>оцінка</w:t>
      </w:r>
      <w:proofErr w:type="spellEnd"/>
      <w:r w:rsidRPr="002B178F">
        <w:rPr>
          <w:sz w:val="28"/>
          <w:szCs w:val="28"/>
        </w:rPr>
        <w:t xml:space="preserve"> </w:t>
      </w:r>
      <w:proofErr w:type="spellStart"/>
      <w:r w:rsidRPr="002B178F">
        <w:rPr>
          <w:sz w:val="28"/>
          <w:szCs w:val="28"/>
        </w:rPr>
        <w:t>ефективності</w:t>
      </w:r>
      <w:proofErr w:type="spellEnd"/>
      <w:r w:rsidRPr="002B178F">
        <w:rPr>
          <w:sz w:val="28"/>
          <w:szCs w:val="28"/>
        </w:rPr>
        <w:t xml:space="preserve"> </w:t>
      </w:r>
      <w:proofErr w:type="spellStart"/>
      <w:r w:rsidRPr="002B178F">
        <w:rPr>
          <w:sz w:val="28"/>
          <w:szCs w:val="28"/>
        </w:rPr>
        <w:t>стратегії</w:t>
      </w:r>
      <w:proofErr w:type="spellEnd"/>
      <w:r w:rsidRPr="002B178F">
        <w:rPr>
          <w:sz w:val="28"/>
          <w:szCs w:val="28"/>
        </w:rPr>
        <w:t xml:space="preserve"> </w:t>
      </w:r>
      <w:proofErr w:type="spellStart"/>
      <w:r w:rsidRPr="002B178F">
        <w:rPr>
          <w:sz w:val="28"/>
          <w:szCs w:val="28"/>
        </w:rPr>
        <w:t>розвитку</w:t>
      </w:r>
      <w:proofErr w:type="spellEnd"/>
      <w:r w:rsidRPr="002B178F">
        <w:rPr>
          <w:sz w:val="28"/>
          <w:szCs w:val="28"/>
        </w:rPr>
        <w:t xml:space="preserve"> онлайн-</w:t>
      </w:r>
      <w:proofErr w:type="spellStart"/>
      <w:r w:rsidRPr="002B178F">
        <w:rPr>
          <w:sz w:val="28"/>
          <w:szCs w:val="28"/>
        </w:rPr>
        <w:t>бізнесу</w:t>
      </w:r>
      <w:proofErr w:type="spellEnd"/>
      <w:r w:rsidRPr="002B178F">
        <w:rPr>
          <w:sz w:val="28"/>
          <w:szCs w:val="28"/>
        </w:rPr>
        <w:t xml:space="preserve"> ТОВ «ЮСК </w:t>
      </w:r>
      <w:proofErr w:type="spellStart"/>
      <w:r w:rsidRPr="002B178F">
        <w:rPr>
          <w:sz w:val="28"/>
          <w:szCs w:val="28"/>
        </w:rPr>
        <w:t>Україна</w:t>
      </w:r>
      <w:proofErr w:type="spellEnd"/>
      <w:r w:rsidRPr="002B178F">
        <w:rPr>
          <w:sz w:val="28"/>
          <w:szCs w:val="28"/>
        </w:rPr>
        <w:t xml:space="preserve">» </w:t>
      </w:r>
      <w:proofErr w:type="spellStart"/>
      <w:r w:rsidRPr="002B178F">
        <w:rPr>
          <w:sz w:val="28"/>
          <w:szCs w:val="28"/>
        </w:rPr>
        <w:t>засвідчила</w:t>
      </w:r>
      <w:proofErr w:type="spellEnd"/>
      <w:r w:rsidRPr="002B178F">
        <w:rPr>
          <w:sz w:val="28"/>
          <w:szCs w:val="28"/>
        </w:rPr>
        <w:t xml:space="preserve">, </w:t>
      </w:r>
      <w:proofErr w:type="spellStart"/>
      <w:r w:rsidRPr="002B178F">
        <w:rPr>
          <w:sz w:val="28"/>
          <w:szCs w:val="28"/>
        </w:rPr>
        <w:t>що</w:t>
      </w:r>
      <w:proofErr w:type="spellEnd"/>
      <w:r w:rsidRPr="002B178F">
        <w:rPr>
          <w:sz w:val="28"/>
          <w:szCs w:val="28"/>
        </w:rPr>
        <w:t xml:space="preserve"> </w:t>
      </w:r>
      <w:proofErr w:type="spellStart"/>
      <w:r w:rsidRPr="002B178F">
        <w:rPr>
          <w:sz w:val="28"/>
          <w:szCs w:val="28"/>
        </w:rPr>
        <w:t>компанія</w:t>
      </w:r>
      <w:proofErr w:type="spellEnd"/>
      <w:r w:rsidRPr="002B178F">
        <w:rPr>
          <w:sz w:val="28"/>
          <w:szCs w:val="28"/>
        </w:rPr>
        <w:t xml:space="preserve"> </w:t>
      </w:r>
      <w:proofErr w:type="spellStart"/>
      <w:r w:rsidRPr="002B178F">
        <w:rPr>
          <w:sz w:val="28"/>
          <w:szCs w:val="28"/>
        </w:rPr>
        <w:t>досягла</w:t>
      </w:r>
      <w:proofErr w:type="spellEnd"/>
      <w:r w:rsidRPr="002B178F">
        <w:rPr>
          <w:sz w:val="28"/>
          <w:szCs w:val="28"/>
        </w:rPr>
        <w:t xml:space="preserve"> </w:t>
      </w:r>
      <w:proofErr w:type="spellStart"/>
      <w:r w:rsidRPr="002B178F">
        <w:rPr>
          <w:sz w:val="28"/>
          <w:szCs w:val="28"/>
        </w:rPr>
        <w:t>вагомих</w:t>
      </w:r>
      <w:proofErr w:type="spellEnd"/>
      <w:r w:rsidRPr="002B178F">
        <w:rPr>
          <w:sz w:val="28"/>
          <w:szCs w:val="28"/>
        </w:rPr>
        <w:t xml:space="preserve"> </w:t>
      </w:r>
      <w:proofErr w:type="spellStart"/>
      <w:r w:rsidRPr="002B178F">
        <w:rPr>
          <w:sz w:val="28"/>
          <w:szCs w:val="28"/>
        </w:rPr>
        <w:t>результатів</w:t>
      </w:r>
      <w:proofErr w:type="spellEnd"/>
      <w:r w:rsidRPr="002B178F">
        <w:rPr>
          <w:sz w:val="28"/>
          <w:szCs w:val="28"/>
        </w:rPr>
        <w:t xml:space="preserve"> у </w:t>
      </w:r>
      <w:proofErr w:type="spellStart"/>
      <w:r w:rsidRPr="002B178F">
        <w:rPr>
          <w:sz w:val="28"/>
          <w:szCs w:val="28"/>
        </w:rPr>
        <w:t>реалізації</w:t>
      </w:r>
      <w:proofErr w:type="spellEnd"/>
      <w:r w:rsidRPr="002B178F">
        <w:rPr>
          <w:sz w:val="28"/>
          <w:szCs w:val="28"/>
        </w:rPr>
        <w:t xml:space="preserve"> </w:t>
      </w:r>
      <w:proofErr w:type="spellStart"/>
      <w:r w:rsidRPr="002B178F">
        <w:rPr>
          <w:sz w:val="28"/>
          <w:szCs w:val="28"/>
        </w:rPr>
        <w:t>стратегічних</w:t>
      </w:r>
      <w:proofErr w:type="spellEnd"/>
      <w:r w:rsidRPr="002B178F">
        <w:rPr>
          <w:sz w:val="28"/>
          <w:szCs w:val="28"/>
        </w:rPr>
        <w:t xml:space="preserve"> </w:t>
      </w:r>
      <w:proofErr w:type="spellStart"/>
      <w:r w:rsidRPr="002B178F">
        <w:rPr>
          <w:sz w:val="28"/>
          <w:szCs w:val="28"/>
        </w:rPr>
        <w:t>цілей</w:t>
      </w:r>
      <w:proofErr w:type="spellEnd"/>
      <w:r w:rsidRPr="002B178F">
        <w:rPr>
          <w:sz w:val="28"/>
          <w:szCs w:val="28"/>
        </w:rPr>
        <w:t xml:space="preserve"> </w:t>
      </w:r>
      <w:proofErr w:type="spellStart"/>
      <w:r w:rsidRPr="002B178F">
        <w:rPr>
          <w:sz w:val="28"/>
          <w:szCs w:val="28"/>
        </w:rPr>
        <w:t>цифрової</w:t>
      </w:r>
      <w:proofErr w:type="spellEnd"/>
      <w:r w:rsidRPr="002B178F">
        <w:rPr>
          <w:sz w:val="28"/>
          <w:szCs w:val="28"/>
        </w:rPr>
        <w:t xml:space="preserve"> </w:t>
      </w:r>
      <w:proofErr w:type="spellStart"/>
      <w:r w:rsidRPr="002B178F">
        <w:rPr>
          <w:sz w:val="28"/>
          <w:szCs w:val="28"/>
        </w:rPr>
        <w:t>трансформації</w:t>
      </w:r>
      <w:proofErr w:type="spellEnd"/>
      <w:r w:rsidRPr="002B178F">
        <w:rPr>
          <w:sz w:val="28"/>
          <w:szCs w:val="28"/>
        </w:rPr>
        <w:t xml:space="preserve">. </w:t>
      </w:r>
      <w:proofErr w:type="spellStart"/>
      <w:r w:rsidRPr="002B178F">
        <w:rPr>
          <w:sz w:val="28"/>
          <w:szCs w:val="28"/>
        </w:rPr>
        <w:t>Аналіз</w:t>
      </w:r>
      <w:proofErr w:type="spellEnd"/>
      <w:r w:rsidRPr="002B178F">
        <w:rPr>
          <w:sz w:val="28"/>
          <w:szCs w:val="28"/>
        </w:rPr>
        <w:t xml:space="preserve"> </w:t>
      </w:r>
      <w:proofErr w:type="spellStart"/>
      <w:r w:rsidRPr="002B178F">
        <w:rPr>
          <w:sz w:val="28"/>
          <w:szCs w:val="28"/>
        </w:rPr>
        <w:t>фінансових</w:t>
      </w:r>
      <w:proofErr w:type="spellEnd"/>
      <w:r w:rsidRPr="002B178F">
        <w:rPr>
          <w:sz w:val="28"/>
          <w:szCs w:val="28"/>
        </w:rPr>
        <w:t xml:space="preserve">, </w:t>
      </w:r>
      <w:proofErr w:type="spellStart"/>
      <w:r w:rsidRPr="002B178F">
        <w:rPr>
          <w:sz w:val="28"/>
          <w:szCs w:val="28"/>
        </w:rPr>
        <w:t>клієнтських</w:t>
      </w:r>
      <w:proofErr w:type="spellEnd"/>
      <w:r w:rsidRPr="002B178F">
        <w:rPr>
          <w:sz w:val="28"/>
          <w:szCs w:val="28"/>
        </w:rPr>
        <w:t xml:space="preserve">, </w:t>
      </w:r>
      <w:proofErr w:type="spellStart"/>
      <w:r w:rsidRPr="002B178F">
        <w:rPr>
          <w:sz w:val="28"/>
          <w:szCs w:val="28"/>
        </w:rPr>
        <w:t>організаційних</w:t>
      </w:r>
      <w:proofErr w:type="spellEnd"/>
      <w:r w:rsidRPr="002B178F">
        <w:rPr>
          <w:sz w:val="28"/>
          <w:szCs w:val="28"/>
        </w:rPr>
        <w:t xml:space="preserve"> і </w:t>
      </w:r>
      <w:proofErr w:type="spellStart"/>
      <w:r w:rsidRPr="002B178F">
        <w:rPr>
          <w:sz w:val="28"/>
          <w:szCs w:val="28"/>
        </w:rPr>
        <w:t>цифрових</w:t>
      </w:r>
      <w:proofErr w:type="spellEnd"/>
      <w:r w:rsidRPr="002B178F">
        <w:rPr>
          <w:sz w:val="28"/>
          <w:szCs w:val="28"/>
        </w:rPr>
        <w:t xml:space="preserve"> </w:t>
      </w:r>
      <w:proofErr w:type="spellStart"/>
      <w:r w:rsidRPr="002B178F">
        <w:rPr>
          <w:sz w:val="28"/>
          <w:szCs w:val="28"/>
        </w:rPr>
        <w:t>показників</w:t>
      </w:r>
      <w:proofErr w:type="spellEnd"/>
      <w:r w:rsidRPr="002B178F">
        <w:rPr>
          <w:sz w:val="28"/>
          <w:szCs w:val="28"/>
        </w:rPr>
        <w:t xml:space="preserve"> </w:t>
      </w:r>
      <w:proofErr w:type="spellStart"/>
      <w:r w:rsidRPr="002B178F">
        <w:rPr>
          <w:sz w:val="28"/>
          <w:szCs w:val="28"/>
        </w:rPr>
        <w:t>підтвердив</w:t>
      </w:r>
      <w:proofErr w:type="spellEnd"/>
      <w:r w:rsidRPr="002B178F">
        <w:rPr>
          <w:sz w:val="28"/>
          <w:szCs w:val="28"/>
        </w:rPr>
        <w:t xml:space="preserve"> </w:t>
      </w:r>
      <w:proofErr w:type="spellStart"/>
      <w:r w:rsidRPr="002B178F">
        <w:rPr>
          <w:sz w:val="28"/>
          <w:szCs w:val="28"/>
        </w:rPr>
        <w:t>позитивну</w:t>
      </w:r>
      <w:proofErr w:type="spellEnd"/>
      <w:r w:rsidRPr="002B178F">
        <w:rPr>
          <w:sz w:val="28"/>
          <w:szCs w:val="28"/>
        </w:rPr>
        <w:t xml:space="preserve"> </w:t>
      </w:r>
      <w:proofErr w:type="spellStart"/>
      <w:r w:rsidRPr="002B178F">
        <w:rPr>
          <w:sz w:val="28"/>
          <w:szCs w:val="28"/>
        </w:rPr>
        <w:t>динаміку</w:t>
      </w:r>
      <w:proofErr w:type="spellEnd"/>
      <w:r w:rsidRPr="002B178F">
        <w:rPr>
          <w:sz w:val="28"/>
          <w:szCs w:val="28"/>
        </w:rPr>
        <w:t xml:space="preserve"> за </w:t>
      </w:r>
      <w:proofErr w:type="spellStart"/>
      <w:r w:rsidRPr="002B178F">
        <w:rPr>
          <w:sz w:val="28"/>
          <w:szCs w:val="28"/>
        </w:rPr>
        <w:t>більшістю</w:t>
      </w:r>
      <w:proofErr w:type="spellEnd"/>
      <w:r w:rsidRPr="002B178F">
        <w:rPr>
          <w:sz w:val="28"/>
          <w:szCs w:val="28"/>
        </w:rPr>
        <w:t xml:space="preserve"> </w:t>
      </w:r>
      <w:proofErr w:type="spellStart"/>
      <w:r w:rsidRPr="002B178F">
        <w:rPr>
          <w:sz w:val="28"/>
          <w:szCs w:val="28"/>
        </w:rPr>
        <w:t>напрямів</w:t>
      </w:r>
      <w:proofErr w:type="spellEnd"/>
      <w:r w:rsidRPr="002B178F">
        <w:rPr>
          <w:sz w:val="28"/>
          <w:szCs w:val="28"/>
        </w:rPr>
        <w:t xml:space="preserve"> </w:t>
      </w:r>
      <w:proofErr w:type="spellStart"/>
      <w:r w:rsidRPr="002B178F">
        <w:rPr>
          <w:sz w:val="28"/>
          <w:szCs w:val="28"/>
        </w:rPr>
        <w:t>діяльності</w:t>
      </w:r>
      <w:proofErr w:type="spellEnd"/>
      <w:r w:rsidRPr="002B178F">
        <w:rPr>
          <w:sz w:val="28"/>
          <w:szCs w:val="28"/>
        </w:rPr>
        <w:t xml:space="preserve">. </w:t>
      </w:r>
      <w:proofErr w:type="spellStart"/>
      <w:r w:rsidRPr="002B178F">
        <w:rPr>
          <w:sz w:val="28"/>
          <w:szCs w:val="28"/>
        </w:rPr>
        <w:t>Протягом</w:t>
      </w:r>
      <w:proofErr w:type="spellEnd"/>
      <w:r w:rsidRPr="002B178F">
        <w:rPr>
          <w:sz w:val="28"/>
          <w:szCs w:val="28"/>
        </w:rPr>
        <w:t xml:space="preserve"> 2022–2024 </w:t>
      </w:r>
      <w:proofErr w:type="spellStart"/>
      <w:r w:rsidRPr="002B178F">
        <w:rPr>
          <w:sz w:val="28"/>
          <w:szCs w:val="28"/>
        </w:rPr>
        <w:t>років</w:t>
      </w:r>
      <w:proofErr w:type="spellEnd"/>
      <w:r w:rsidRPr="002B178F">
        <w:rPr>
          <w:sz w:val="28"/>
          <w:szCs w:val="28"/>
        </w:rPr>
        <w:t xml:space="preserve"> </w:t>
      </w:r>
      <w:proofErr w:type="spellStart"/>
      <w:r w:rsidRPr="002B178F">
        <w:rPr>
          <w:sz w:val="28"/>
          <w:szCs w:val="28"/>
        </w:rPr>
        <w:t>відбулося</w:t>
      </w:r>
      <w:proofErr w:type="spellEnd"/>
      <w:r w:rsidRPr="002B178F">
        <w:rPr>
          <w:sz w:val="28"/>
          <w:szCs w:val="28"/>
        </w:rPr>
        <w:t xml:space="preserve"> </w:t>
      </w:r>
      <w:proofErr w:type="spellStart"/>
      <w:r w:rsidRPr="002B178F">
        <w:rPr>
          <w:sz w:val="28"/>
          <w:szCs w:val="28"/>
        </w:rPr>
        <w:t>суттєве</w:t>
      </w:r>
      <w:proofErr w:type="spellEnd"/>
      <w:r w:rsidRPr="002B178F">
        <w:rPr>
          <w:sz w:val="28"/>
          <w:szCs w:val="28"/>
        </w:rPr>
        <w:t xml:space="preserve"> </w:t>
      </w:r>
      <w:proofErr w:type="spellStart"/>
      <w:r w:rsidRPr="002B178F">
        <w:rPr>
          <w:sz w:val="28"/>
          <w:szCs w:val="28"/>
        </w:rPr>
        <w:t>зростання</w:t>
      </w:r>
      <w:proofErr w:type="spellEnd"/>
      <w:r w:rsidRPr="002B178F">
        <w:rPr>
          <w:sz w:val="28"/>
          <w:szCs w:val="28"/>
        </w:rPr>
        <w:t xml:space="preserve"> </w:t>
      </w:r>
      <w:proofErr w:type="spellStart"/>
      <w:r w:rsidRPr="002B178F">
        <w:rPr>
          <w:sz w:val="28"/>
          <w:szCs w:val="28"/>
        </w:rPr>
        <w:t>частки</w:t>
      </w:r>
      <w:proofErr w:type="spellEnd"/>
      <w:r w:rsidRPr="002B178F">
        <w:rPr>
          <w:sz w:val="28"/>
          <w:szCs w:val="28"/>
        </w:rPr>
        <w:t xml:space="preserve"> онлайн-</w:t>
      </w:r>
      <w:proofErr w:type="spellStart"/>
      <w:r w:rsidRPr="002B178F">
        <w:rPr>
          <w:sz w:val="28"/>
          <w:szCs w:val="28"/>
        </w:rPr>
        <w:t>продажів</w:t>
      </w:r>
      <w:proofErr w:type="spellEnd"/>
      <w:r w:rsidRPr="002B178F">
        <w:rPr>
          <w:sz w:val="28"/>
          <w:szCs w:val="28"/>
        </w:rPr>
        <w:t xml:space="preserve">, </w:t>
      </w:r>
      <w:proofErr w:type="spellStart"/>
      <w:r w:rsidRPr="002B178F">
        <w:rPr>
          <w:sz w:val="28"/>
          <w:szCs w:val="28"/>
        </w:rPr>
        <w:t>рентабельності</w:t>
      </w:r>
      <w:proofErr w:type="spellEnd"/>
      <w:r w:rsidRPr="002B178F">
        <w:rPr>
          <w:sz w:val="28"/>
          <w:szCs w:val="28"/>
        </w:rPr>
        <w:t xml:space="preserve"> та </w:t>
      </w:r>
      <w:proofErr w:type="spellStart"/>
      <w:r w:rsidRPr="002B178F">
        <w:rPr>
          <w:sz w:val="28"/>
          <w:szCs w:val="28"/>
        </w:rPr>
        <w:t>доходів</w:t>
      </w:r>
      <w:proofErr w:type="spellEnd"/>
      <w:r w:rsidRPr="002B178F">
        <w:rPr>
          <w:sz w:val="28"/>
          <w:szCs w:val="28"/>
        </w:rPr>
        <w:t xml:space="preserve"> </w:t>
      </w:r>
      <w:proofErr w:type="spellStart"/>
      <w:r w:rsidRPr="002B178F">
        <w:rPr>
          <w:sz w:val="28"/>
          <w:szCs w:val="28"/>
        </w:rPr>
        <w:t>від</w:t>
      </w:r>
      <w:proofErr w:type="spellEnd"/>
      <w:r w:rsidRPr="002B178F">
        <w:rPr>
          <w:sz w:val="28"/>
          <w:szCs w:val="28"/>
        </w:rPr>
        <w:t xml:space="preserve"> </w:t>
      </w:r>
      <w:proofErr w:type="spellStart"/>
      <w:r w:rsidRPr="002B178F">
        <w:rPr>
          <w:sz w:val="28"/>
          <w:szCs w:val="28"/>
        </w:rPr>
        <w:t>електронної</w:t>
      </w:r>
      <w:proofErr w:type="spellEnd"/>
      <w:r w:rsidRPr="002B178F">
        <w:rPr>
          <w:sz w:val="28"/>
          <w:szCs w:val="28"/>
        </w:rPr>
        <w:t xml:space="preserve"> </w:t>
      </w:r>
      <w:proofErr w:type="spellStart"/>
      <w:r w:rsidRPr="002B178F">
        <w:rPr>
          <w:sz w:val="28"/>
          <w:szCs w:val="28"/>
        </w:rPr>
        <w:t>комерції</w:t>
      </w:r>
      <w:proofErr w:type="spellEnd"/>
      <w:r w:rsidRPr="002B178F">
        <w:rPr>
          <w:sz w:val="28"/>
          <w:szCs w:val="28"/>
        </w:rPr>
        <w:t xml:space="preserve">, </w:t>
      </w:r>
      <w:proofErr w:type="spellStart"/>
      <w:r w:rsidRPr="002B178F">
        <w:rPr>
          <w:sz w:val="28"/>
          <w:szCs w:val="28"/>
        </w:rPr>
        <w:t>що</w:t>
      </w:r>
      <w:proofErr w:type="spellEnd"/>
      <w:r w:rsidRPr="002B178F">
        <w:rPr>
          <w:sz w:val="28"/>
          <w:szCs w:val="28"/>
        </w:rPr>
        <w:t xml:space="preserve"> </w:t>
      </w:r>
      <w:proofErr w:type="spellStart"/>
      <w:r w:rsidRPr="002B178F">
        <w:rPr>
          <w:sz w:val="28"/>
          <w:szCs w:val="28"/>
        </w:rPr>
        <w:t>свідчить</w:t>
      </w:r>
      <w:proofErr w:type="spellEnd"/>
      <w:r w:rsidRPr="002B178F">
        <w:rPr>
          <w:sz w:val="28"/>
          <w:szCs w:val="28"/>
        </w:rPr>
        <w:t xml:space="preserve"> про </w:t>
      </w:r>
      <w:proofErr w:type="spellStart"/>
      <w:r w:rsidRPr="002B178F">
        <w:rPr>
          <w:sz w:val="28"/>
          <w:szCs w:val="28"/>
        </w:rPr>
        <w:t>успішне</w:t>
      </w:r>
      <w:proofErr w:type="spellEnd"/>
      <w:r w:rsidRPr="002B178F">
        <w:rPr>
          <w:sz w:val="28"/>
          <w:szCs w:val="28"/>
        </w:rPr>
        <w:t xml:space="preserve"> </w:t>
      </w:r>
      <w:proofErr w:type="spellStart"/>
      <w:r w:rsidRPr="002B178F">
        <w:rPr>
          <w:sz w:val="28"/>
          <w:szCs w:val="28"/>
        </w:rPr>
        <w:t>впровадження</w:t>
      </w:r>
      <w:proofErr w:type="spellEnd"/>
      <w:r w:rsidRPr="002B178F">
        <w:rPr>
          <w:sz w:val="28"/>
          <w:szCs w:val="28"/>
        </w:rPr>
        <w:t xml:space="preserve"> e-</w:t>
      </w:r>
      <w:proofErr w:type="spellStart"/>
      <w:r w:rsidRPr="002B178F">
        <w:rPr>
          <w:sz w:val="28"/>
          <w:szCs w:val="28"/>
        </w:rPr>
        <w:t>commerce</w:t>
      </w:r>
      <w:proofErr w:type="spellEnd"/>
      <w:r w:rsidRPr="002B178F">
        <w:rPr>
          <w:sz w:val="28"/>
          <w:szCs w:val="28"/>
        </w:rPr>
        <w:t xml:space="preserve"> </w:t>
      </w:r>
      <w:proofErr w:type="spellStart"/>
      <w:r w:rsidRPr="002B178F">
        <w:rPr>
          <w:sz w:val="28"/>
          <w:szCs w:val="28"/>
        </w:rPr>
        <w:t>стратегії</w:t>
      </w:r>
      <w:proofErr w:type="spellEnd"/>
      <w:r w:rsidRPr="002B178F">
        <w:rPr>
          <w:sz w:val="28"/>
          <w:szCs w:val="28"/>
        </w:rPr>
        <w:t xml:space="preserve">, </w:t>
      </w:r>
      <w:proofErr w:type="spellStart"/>
      <w:r w:rsidRPr="002B178F">
        <w:rPr>
          <w:sz w:val="28"/>
          <w:szCs w:val="28"/>
        </w:rPr>
        <w:t>підвищення</w:t>
      </w:r>
      <w:proofErr w:type="spellEnd"/>
      <w:r w:rsidRPr="002B178F">
        <w:rPr>
          <w:sz w:val="28"/>
          <w:szCs w:val="28"/>
        </w:rPr>
        <w:t xml:space="preserve"> </w:t>
      </w:r>
      <w:proofErr w:type="spellStart"/>
      <w:r w:rsidRPr="002B178F">
        <w:rPr>
          <w:sz w:val="28"/>
          <w:szCs w:val="28"/>
        </w:rPr>
        <w:t>ефективності</w:t>
      </w:r>
      <w:proofErr w:type="spellEnd"/>
      <w:r w:rsidRPr="002B178F">
        <w:rPr>
          <w:sz w:val="28"/>
          <w:szCs w:val="28"/>
        </w:rPr>
        <w:t xml:space="preserve"> </w:t>
      </w:r>
      <w:proofErr w:type="spellStart"/>
      <w:r w:rsidRPr="002B178F">
        <w:rPr>
          <w:sz w:val="28"/>
          <w:szCs w:val="28"/>
        </w:rPr>
        <w:t>маркетингових</w:t>
      </w:r>
      <w:proofErr w:type="spellEnd"/>
      <w:r w:rsidRPr="002B178F">
        <w:rPr>
          <w:sz w:val="28"/>
          <w:szCs w:val="28"/>
        </w:rPr>
        <w:t xml:space="preserve"> </w:t>
      </w:r>
      <w:proofErr w:type="spellStart"/>
      <w:r w:rsidRPr="002B178F">
        <w:rPr>
          <w:sz w:val="28"/>
          <w:szCs w:val="28"/>
        </w:rPr>
        <w:t>інструментів</w:t>
      </w:r>
      <w:proofErr w:type="spellEnd"/>
      <w:r w:rsidRPr="002B178F">
        <w:rPr>
          <w:sz w:val="28"/>
          <w:szCs w:val="28"/>
        </w:rPr>
        <w:t xml:space="preserve"> і </w:t>
      </w:r>
      <w:proofErr w:type="spellStart"/>
      <w:r w:rsidRPr="002B178F">
        <w:rPr>
          <w:sz w:val="28"/>
          <w:szCs w:val="28"/>
        </w:rPr>
        <w:t>вдосконалення</w:t>
      </w:r>
      <w:proofErr w:type="spellEnd"/>
      <w:r w:rsidRPr="002B178F">
        <w:rPr>
          <w:sz w:val="28"/>
          <w:szCs w:val="28"/>
        </w:rPr>
        <w:t xml:space="preserve"> </w:t>
      </w:r>
      <w:proofErr w:type="spellStart"/>
      <w:r w:rsidRPr="002B178F">
        <w:rPr>
          <w:sz w:val="28"/>
          <w:szCs w:val="28"/>
        </w:rPr>
        <w:t>користувацького</w:t>
      </w:r>
      <w:proofErr w:type="spellEnd"/>
      <w:r w:rsidRPr="002B178F">
        <w:rPr>
          <w:sz w:val="28"/>
          <w:szCs w:val="28"/>
        </w:rPr>
        <w:t xml:space="preserve"> </w:t>
      </w:r>
      <w:proofErr w:type="spellStart"/>
      <w:r w:rsidRPr="002B178F">
        <w:rPr>
          <w:sz w:val="28"/>
          <w:szCs w:val="28"/>
        </w:rPr>
        <w:t>інтерфейсу</w:t>
      </w:r>
      <w:proofErr w:type="spellEnd"/>
      <w:r w:rsidRPr="002B178F">
        <w:rPr>
          <w:sz w:val="28"/>
          <w:szCs w:val="28"/>
        </w:rPr>
        <w:t xml:space="preserve"> </w:t>
      </w:r>
      <w:proofErr w:type="spellStart"/>
      <w:r w:rsidRPr="002B178F">
        <w:rPr>
          <w:sz w:val="28"/>
          <w:szCs w:val="28"/>
        </w:rPr>
        <w:t>вебплатформи</w:t>
      </w:r>
      <w:proofErr w:type="spellEnd"/>
      <w:r w:rsidRPr="002B178F">
        <w:rPr>
          <w:sz w:val="28"/>
          <w:szCs w:val="28"/>
        </w:rPr>
        <w:t>.</w:t>
      </w:r>
    </w:p>
    <w:p w14:paraId="2E8D2CC9" w14:textId="77777777" w:rsidR="00005965" w:rsidRPr="002B178F" w:rsidRDefault="00005965" w:rsidP="00005965">
      <w:pPr>
        <w:spacing w:line="360" w:lineRule="auto"/>
        <w:ind w:firstLine="709"/>
        <w:jc w:val="both"/>
        <w:rPr>
          <w:sz w:val="28"/>
          <w:szCs w:val="28"/>
        </w:rPr>
      </w:pPr>
      <w:proofErr w:type="spellStart"/>
      <w:r w:rsidRPr="002B178F">
        <w:rPr>
          <w:sz w:val="28"/>
          <w:szCs w:val="28"/>
        </w:rPr>
        <w:t>Значні</w:t>
      </w:r>
      <w:proofErr w:type="spellEnd"/>
      <w:r w:rsidRPr="002B178F">
        <w:rPr>
          <w:sz w:val="28"/>
          <w:szCs w:val="28"/>
        </w:rPr>
        <w:t xml:space="preserve"> </w:t>
      </w:r>
      <w:proofErr w:type="spellStart"/>
      <w:r w:rsidRPr="002B178F">
        <w:rPr>
          <w:sz w:val="28"/>
          <w:szCs w:val="28"/>
        </w:rPr>
        <w:t>покращення</w:t>
      </w:r>
      <w:proofErr w:type="spellEnd"/>
      <w:r w:rsidRPr="002B178F">
        <w:rPr>
          <w:sz w:val="28"/>
          <w:szCs w:val="28"/>
        </w:rPr>
        <w:t xml:space="preserve"> </w:t>
      </w:r>
      <w:proofErr w:type="spellStart"/>
      <w:r w:rsidRPr="002B178F">
        <w:rPr>
          <w:sz w:val="28"/>
          <w:szCs w:val="28"/>
        </w:rPr>
        <w:t>спостерігаються</w:t>
      </w:r>
      <w:proofErr w:type="spellEnd"/>
      <w:r w:rsidRPr="002B178F">
        <w:rPr>
          <w:sz w:val="28"/>
          <w:szCs w:val="28"/>
        </w:rPr>
        <w:t xml:space="preserve"> у </w:t>
      </w:r>
      <w:proofErr w:type="spellStart"/>
      <w:r w:rsidRPr="002B178F">
        <w:rPr>
          <w:sz w:val="28"/>
          <w:szCs w:val="28"/>
        </w:rPr>
        <w:t>сфері</w:t>
      </w:r>
      <w:proofErr w:type="spellEnd"/>
      <w:r w:rsidRPr="002B178F">
        <w:rPr>
          <w:sz w:val="28"/>
          <w:szCs w:val="28"/>
        </w:rPr>
        <w:t xml:space="preserve"> </w:t>
      </w:r>
      <w:proofErr w:type="spellStart"/>
      <w:r w:rsidRPr="002B178F">
        <w:rPr>
          <w:sz w:val="28"/>
          <w:szCs w:val="28"/>
        </w:rPr>
        <w:t>клієнтської</w:t>
      </w:r>
      <w:proofErr w:type="spellEnd"/>
      <w:r w:rsidRPr="002B178F">
        <w:rPr>
          <w:sz w:val="28"/>
          <w:szCs w:val="28"/>
        </w:rPr>
        <w:t xml:space="preserve"> </w:t>
      </w:r>
      <w:proofErr w:type="spellStart"/>
      <w:r w:rsidRPr="002B178F">
        <w:rPr>
          <w:sz w:val="28"/>
          <w:szCs w:val="28"/>
        </w:rPr>
        <w:t>лояльності</w:t>
      </w:r>
      <w:proofErr w:type="spellEnd"/>
      <w:r w:rsidRPr="002B178F">
        <w:rPr>
          <w:sz w:val="28"/>
          <w:szCs w:val="28"/>
        </w:rPr>
        <w:t xml:space="preserve">: </w:t>
      </w:r>
      <w:proofErr w:type="spellStart"/>
      <w:r w:rsidRPr="002B178F">
        <w:rPr>
          <w:sz w:val="28"/>
          <w:szCs w:val="28"/>
        </w:rPr>
        <w:t>зросли</w:t>
      </w:r>
      <w:proofErr w:type="spellEnd"/>
      <w:r w:rsidRPr="002B178F">
        <w:rPr>
          <w:sz w:val="28"/>
          <w:szCs w:val="28"/>
        </w:rPr>
        <w:t xml:space="preserve"> </w:t>
      </w:r>
      <w:proofErr w:type="spellStart"/>
      <w:r w:rsidRPr="002B178F">
        <w:rPr>
          <w:sz w:val="28"/>
          <w:szCs w:val="28"/>
        </w:rPr>
        <w:t>рівень</w:t>
      </w:r>
      <w:proofErr w:type="spellEnd"/>
      <w:r w:rsidRPr="002B178F">
        <w:rPr>
          <w:sz w:val="28"/>
          <w:szCs w:val="28"/>
        </w:rPr>
        <w:t xml:space="preserve"> </w:t>
      </w:r>
      <w:proofErr w:type="spellStart"/>
      <w:r w:rsidRPr="002B178F">
        <w:rPr>
          <w:sz w:val="28"/>
          <w:szCs w:val="28"/>
        </w:rPr>
        <w:t>задоволеності</w:t>
      </w:r>
      <w:proofErr w:type="spellEnd"/>
      <w:r w:rsidRPr="002B178F">
        <w:rPr>
          <w:sz w:val="28"/>
          <w:szCs w:val="28"/>
        </w:rPr>
        <w:t xml:space="preserve"> </w:t>
      </w:r>
      <w:proofErr w:type="spellStart"/>
      <w:r w:rsidRPr="002B178F">
        <w:rPr>
          <w:sz w:val="28"/>
          <w:szCs w:val="28"/>
        </w:rPr>
        <w:t>споживачів</w:t>
      </w:r>
      <w:proofErr w:type="spellEnd"/>
      <w:r w:rsidRPr="002B178F">
        <w:rPr>
          <w:sz w:val="28"/>
          <w:szCs w:val="28"/>
        </w:rPr>
        <w:t xml:space="preserve">, </w:t>
      </w:r>
      <w:proofErr w:type="spellStart"/>
      <w:r w:rsidRPr="002B178F">
        <w:rPr>
          <w:sz w:val="28"/>
          <w:szCs w:val="28"/>
        </w:rPr>
        <w:t>частка</w:t>
      </w:r>
      <w:proofErr w:type="spellEnd"/>
      <w:r w:rsidRPr="002B178F">
        <w:rPr>
          <w:sz w:val="28"/>
          <w:szCs w:val="28"/>
        </w:rPr>
        <w:t xml:space="preserve"> </w:t>
      </w:r>
      <w:proofErr w:type="spellStart"/>
      <w:r w:rsidRPr="002B178F">
        <w:rPr>
          <w:sz w:val="28"/>
          <w:szCs w:val="28"/>
        </w:rPr>
        <w:t>повторних</w:t>
      </w:r>
      <w:proofErr w:type="spellEnd"/>
      <w:r w:rsidRPr="002B178F">
        <w:rPr>
          <w:sz w:val="28"/>
          <w:szCs w:val="28"/>
        </w:rPr>
        <w:t xml:space="preserve"> покупок і </w:t>
      </w:r>
      <w:proofErr w:type="spellStart"/>
      <w:r w:rsidRPr="002B178F">
        <w:rPr>
          <w:sz w:val="28"/>
          <w:szCs w:val="28"/>
        </w:rPr>
        <w:t>показник</w:t>
      </w:r>
      <w:proofErr w:type="spellEnd"/>
      <w:r w:rsidRPr="002B178F">
        <w:rPr>
          <w:sz w:val="28"/>
          <w:szCs w:val="28"/>
        </w:rPr>
        <w:t xml:space="preserve"> NPS. </w:t>
      </w:r>
      <w:proofErr w:type="spellStart"/>
      <w:r w:rsidRPr="002B178F">
        <w:rPr>
          <w:sz w:val="28"/>
          <w:szCs w:val="28"/>
        </w:rPr>
        <w:t>Це</w:t>
      </w:r>
      <w:proofErr w:type="spellEnd"/>
      <w:r w:rsidRPr="002B178F">
        <w:rPr>
          <w:sz w:val="28"/>
          <w:szCs w:val="28"/>
        </w:rPr>
        <w:t xml:space="preserve"> є </w:t>
      </w:r>
      <w:proofErr w:type="spellStart"/>
      <w:r w:rsidRPr="002B178F">
        <w:rPr>
          <w:sz w:val="28"/>
          <w:szCs w:val="28"/>
        </w:rPr>
        <w:t>наслідком</w:t>
      </w:r>
      <w:proofErr w:type="spellEnd"/>
      <w:r w:rsidRPr="002B178F">
        <w:rPr>
          <w:sz w:val="28"/>
          <w:szCs w:val="28"/>
        </w:rPr>
        <w:t xml:space="preserve"> </w:t>
      </w:r>
      <w:proofErr w:type="spellStart"/>
      <w:r w:rsidRPr="002B178F">
        <w:rPr>
          <w:sz w:val="28"/>
          <w:szCs w:val="28"/>
        </w:rPr>
        <w:t>розвитку</w:t>
      </w:r>
      <w:proofErr w:type="spellEnd"/>
      <w:r w:rsidRPr="002B178F">
        <w:rPr>
          <w:sz w:val="28"/>
          <w:szCs w:val="28"/>
        </w:rPr>
        <w:t xml:space="preserve"> </w:t>
      </w:r>
      <w:proofErr w:type="spellStart"/>
      <w:r w:rsidRPr="002B178F">
        <w:rPr>
          <w:sz w:val="28"/>
          <w:szCs w:val="28"/>
        </w:rPr>
        <w:t>програм</w:t>
      </w:r>
      <w:proofErr w:type="spellEnd"/>
      <w:r w:rsidRPr="002B178F">
        <w:rPr>
          <w:sz w:val="28"/>
          <w:szCs w:val="28"/>
        </w:rPr>
        <w:t xml:space="preserve"> </w:t>
      </w:r>
      <w:proofErr w:type="spellStart"/>
      <w:r w:rsidRPr="002B178F">
        <w:rPr>
          <w:sz w:val="28"/>
          <w:szCs w:val="28"/>
        </w:rPr>
        <w:t>лояльності</w:t>
      </w:r>
      <w:proofErr w:type="spellEnd"/>
      <w:r w:rsidRPr="002B178F">
        <w:rPr>
          <w:sz w:val="28"/>
          <w:szCs w:val="28"/>
        </w:rPr>
        <w:t xml:space="preserve">, </w:t>
      </w:r>
      <w:proofErr w:type="spellStart"/>
      <w:r w:rsidRPr="002B178F">
        <w:rPr>
          <w:sz w:val="28"/>
          <w:szCs w:val="28"/>
        </w:rPr>
        <w:t>персоналізації</w:t>
      </w:r>
      <w:proofErr w:type="spellEnd"/>
      <w:r w:rsidRPr="002B178F">
        <w:rPr>
          <w:sz w:val="28"/>
          <w:szCs w:val="28"/>
        </w:rPr>
        <w:t xml:space="preserve"> </w:t>
      </w:r>
      <w:proofErr w:type="spellStart"/>
      <w:r w:rsidRPr="002B178F">
        <w:rPr>
          <w:sz w:val="28"/>
          <w:szCs w:val="28"/>
        </w:rPr>
        <w:t>сервісу</w:t>
      </w:r>
      <w:proofErr w:type="spellEnd"/>
      <w:r w:rsidRPr="002B178F">
        <w:rPr>
          <w:sz w:val="28"/>
          <w:szCs w:val="28"/>
        </w:rPr>
        <w:t xml:space="preserve"> та </w:t>
      </w:r>
      <w:proofErr w:type="spellStart"/>
      <w:r w:rsidRPr="002B178F">
        <w:rPr>
          <w:sz w:val="28"/>
          <w:szCs w:val="28"/>
        </w:rPr>
        <w:t>зміцнення</w:t>
      </w:r>
      <w:proofErr w:type="spellEnd"/>
      <w:r w:rsidRPr="002B178F">
        <w:rPr>
          <w:sz w:val="28"/>
          <w:szCs w:val="28"/>
        </w:rPr>
        <w:t xml:space="preserve"> </w:t>
      </w:r>
      <w:proofErr w:type="spellStart"/>
      <w:r w:rsidRPr="002B178F">
        <w:rPr>
          <w:sz w:val="28"/>
          <w:szCs w:val="28"/>
        </w:rPr>
        <w:t>цифрової</w:t>
      </w:r>
      <w:proofErr w:type="spellEnd"/>
      <w:r w:rsidRPr="002B178F">
        <w:rPr>
          <w:sz w:val="28"/>
          <w:szCs w:val="28"/>
        </w:rPr>
        <w:t xml:space="preserve"> </w:t>
      </w:r>
      <w:proofErr w:type="spellStart"/>
      <w:r w:rsidRPr="002B178F">
        <w:rPr>
          <w:sz w:val="28"/>
          <w:szCs w:val="28"/>
        </w:rPr>
        <w:t>комунікації</w:t>
      </w:r>
      <w:proofErr w:type="spellEnd"/>
      <w:r w:rsidRPr="002B178F">
        <w:rPr>
          <w:sz w:val="28"/>
          <w:szCs w:val="28"/>
        </w:rPr>
        <w:t xml:space="preserve"> з </w:t>
      </w:r>
      <w:proofErr w:type="spellStart"/>
      <w:r w:rsidRPr="002B178F">
        <w:rPr>
          <w:sz w:val="28"/>
          <w:szCs w:val="28"/>
        </w:rPr>
        <w:t>клієнтами</w:t>
      </w:r>
      <w:proofErr w:type="spellEnd"/>
      <w:r w:rsidRPr="002B178F">
        <w:rPr>
          <w:sz w:val="28"/>
          <w:szCs w:val="28"/>
        </w:rPr>
        <w:t xml:space="preserve">. </w:t>
      </w:r>
      <w:proofErr w:type="spellStart"/>
      <w:r w:rsidRPr="002B178F">
        <w:rPr>
          <w:sz w:val="28"/>
          <w:szCs w:val="28"/>
        </w:rPr>
        <w:t>Підвищення</w:t>
      </w:r>
      <w:proofErr w:type="spellEnd"/>
      <w:r w:rsidRPr="002B178F">
        <w:rPr>
          <w:sz w:val="28"/>
          <w:szCs w:val="28"/>
        </w:rPr>
        <w:t xml:space="preserve"> </w:t>
      </w:r>
      <w:proofErr w:type="spellStart"/>
      <w:r w:rsidRPr="002B178F">
        <w:rPr>
          <w:sz w:val="28"/>
          <w:szCs w:val="28"/>
        </w:rPr>
        <w:t>ефективності</w:t>
      </w:r>
      <w:proofErr w:type="spellEnd"/>
      <w:r w:rsidRPr="002B178F">
        <w:rPr>
          <w:sz w:val="28"/>
          <w:szCs w:val="28"/>
        </w:rPr>
        <w:t xml:space="preserve"> </w:t>
      </w:r>
      <w:proofErr w:type="spellStart"/>
      <w:r w:rsidRPr="002B178F">
        <w:rPr>
          <w:sz w:val="28"/>
          <w:szCs w:val="28"/>
        </w:rPr>
        <w:t>управлінських</w:t>
      </w:r>
      <w:proofErr w:type="spellEnd"/>
      <w:r w:rsidRPr="002B178F">
        <w:rPr>
          <w:sz w:val="28"/>
          <w:szCs w:val="28"/>
        </w:rPr>
        <w:t xml:space="preserve"> </w:t>
      </w:r>
      <w:proofErr w:type="spellStart"/>
      <w:r w:rsidRPr="002B178F">
        <w:rPr>
          <w:sz w:val="28"/>
          <w:szCs w:val="28"/>
        </w:rPr>
        <w:t>процесів</w:t>
      </w:r>
      <w:proofErr w:type="spellEnd"/>
      <w:r w:rsidRPr="002B178F">
        <w:rPr>
          <w:sz w:val="28"/>
          <w:szCs w:val="28"/>
        </w:rPr>
        <w:t xml:space="preserve">, </w:t>
      </w:r>
      <w:proofErr w:type="spellStart"/>
      <w:r w:rsidRPr="002B178F">
        <w:rPr>
          <w:sz w:val="28"/>
          <w:szCs w:val="28"/>
        </w:rPr>
        <w:t>зростання</w:t>
      </w:r>
      <w:proofErr w:type="spellEnd"/>
      <w:r w:rsidRPr="002B178F">
        <w:rPr>
          <w:sz w:val="28"/>
          <w:szCs w:val="28"/>
        </w:rPr>
        <w:t xml:space="preserve"> </w:t>
      </w:r>
      <w:proofErr w:type="spellStart"/>
      <w:r w:rsidRPr="002B178F">
        <w:rPr>
          <w:sz w:val="28"/>
          <w:szCs w:val="28"/>
        </w:rPr>
        <w:t>рівня</w:t>
      </w:r>
      <w:proofErr w:type="spellEnd"/>
      <w:r w:rsidRPr="002B178F">
        <w:rPr>
          <w:sz w:val="28"/>
          <w:szCs w:val="28"/>
        </w:rPr>
        <w:t xml:space="preserve"> </w:t>
      </w:r>
      <w:proofErr w:type="spellStart"/>
      <w:r w:rsidRPr="002B178F">
        <w:rPr>
          <w:sz w:val="28"/>
          <w:szCs w:val="28"/>
        </w:rPr>
        <w:t>автоматизації</w:t>
      </w:r>
      <w:proofErr w:type="spellEnd"/>
      <w:r w:rsidRPr="002B178F">
        <w:rPr>
          <w:sz w:val="28"/>
          <w:szCs w:val="28"/>
        </w:rPr>
        <w:t xml:space="preserve"> та </w:t>
      </w:r>
      <w:proofErr w:type="spellStart"/>
      <w:r w:rsidRPr="002B178F">
        <w:rPr>
          <w:sz w:val="28"/>
          <w:szCs w:val="28"/>
        </w:rPr>
        <w:t>впровадження</w:t>
      </w:r>
      <w:proofErr w:type="spellEnd"/>
      <w:r w:rsidRPr="002B178F">
        <w:rPr>
          <w:sz w:val="28"/>
          <w:szCs w:val="28"/>
        </w:rPr>
        <w:t xml:space="preserve"> </w:t>
      </w:r>
      <w:proofErr w:type="spellStart"/>
      <w:r w:rsidRPr="002B178F">
        <w:rPr>
          <w:sz w:val="28"/>
          <w:szCs w:val="28"/>
        </w:rPr>
        <w:t>сучасних</w:t>
      </w:r>
      <w:proofErr w:type="spellEnd"/>
      <w:r w:rsidRPr="002B178F">
        <w:rPr>
          <w:sz w:val="28"/>
          <w:szCs w:val="28"/>
        </w:rPr>
        <w:t xml:space="preserve"> ERP-</w:t>
      </w:r>
      <w:proofErr w:type="spellStart"/>
      <w:r w:rsidRPr="002B178F">
        <w:rPr>
          <w:sz w:val="28"/>
          <w:szCs w:val="28"/>
        </w:rPr>
        <w:t>рішень</w:t>
      </w:r>
      <w:proofErr w:type="spellEnd"/>
      <w:r w:rsidRPr="002B178F">
        <w:rPr>
          <w:sz w:val="28"/>
          <w:szCs w:val="28"/>
        </w:rPr>
        <w:t xml:space="preserve"> </w:t>
      </w:r>
      <w:proofErr w:type="spellStart"/>
      <w:r w:rsidRPr="002B178F">
        <w:rPr>
          <w:sz w:val="28"/>
          <w:szCs w:val="28"/>
        </w:rPr>
        <w:t>сприяли</w:t>
      </w:r>
      <w:proofErr w:type="spellEnd"/>
      <w:r w:rsidRPr="002B178F">
        <w:rPr>
          <w:sz w:val="28"/>
          <w:szCs w:val="28"/>
        </w:rPr>
        <w:t xml:space="preserve"> </w:t>
      </w:r>
      <w:proofErr w:type="spellStart"/>
      <w:r w:rsidRPr="002B178F">
        <w:rPr>
          <w:sz w:val="28"/>
          <w:szCs w:val="28"/>
        </w:rPr>
        <w:t>покращенню</w:t>
      </w:r>
      <w:proofErr w:type="spellEnd"/>
      <w:r w:rsidRPr="002B178F">
        <w:rPr>
          <w:sz w:val="28"/>
          <w:szCs w:val="28"/>
        </w:rPr>
        <w:t xml:space="preserve"> </w:t>
      </w:r>
      <w:proofErr w:type="spellStart"/>
      <w:r w:rsidRPr="002B178F">
        <w:rPr>
          <w:sz w:val="28"/>
          <w:szCs w:val="28"/>
        </w:rPr>
        <w:t>організаційної</w:t>
      </w:r>
      <w:proofErr w:type="spellEnd"/>
      <w:r w:rsidRPr="002B178F">
        <w:rPr>
          <w:sz w:val="28"/>
          <w:szCs w:val="28"/>
        </w:rPr>
        <w:t xml:space="preserve"> </w:t>
      </w:r>
      <w:proofErr w:type="spellStart"/>
      <w:r w:rsidRPr="002B178F">
        <w:rPr>
          <w:sz w:val="28"/>
          <w:szCs w:val="28"/>
        </w:rPr>
        <w:t>гнучкості</w:t>
      </w:r>
      <w:proofErr w:type="spellEnd"/>
      <w:r w:rsidRPr="002B178F">
        <w:rPr>
          <w:sz w:val="28"/>
          <w:szCs w:val="28"/>
        </w:rPr>
        <w:t xml:space="preserve"> </w:t>
      </w:r>
      <w:proofErr w:type="spellStart"/>
      <w:r w:rsidRPr="002B178F">
        <w:rPr>
          <w:sz w:val="28"/>
          <w:szCs w:val="28"/>
        </w:rPr>
        <w:t>підприємства</w:t>
      </w:r>
      <w:proofErr w:type="spellEnd"/>
      <w:r w:rsidRPr="002B178F">
        <w:rPr>
          <w:sz w:val="28"/>
          <w:szCs w:val="28"/>
        </w:rPr>
        <w:t>.</w:t>
      </w:r>
      <w:r>
        <w:rPr>
          <w:sz w:val="28"/>
          <w:szCs w:val="28"/>
        </w:rPr>
        <w:t xml:space="preserve"> </w:t>
      </w:r>
      <w:r w:rsidRPr="002B178F">
        <w:rPr>
          <w:sz w:val="28"/>
          <w:szCs w:val="28"/>
        </w:rPr>
        <w:t xml:space="preserve">Разом з </w:t>
      </w:r>
      <w:proofErr w:type="spellStart"/>
      <w:r w:rsidRPr="002B178F">
        <w:rPr>
          <w:sz w:val="28"/>
          <w:szCs w:val="28"/>
        </w:rPr>
        <w:t>тим</w:t>
      </w:r>
      <w:proofErr w:type="spellEnd"/>
      <w:r w:rsidRPr="002B178F">
        <w:rPr>
          <w:sz w:val="28"/>
          <w:szCs w:val="28"/>
        </w:rPr>
        <w:t xml:space="preserve">, </w:t>
      </w:r>
      <w:proofErr w:type="spellStart"/>
      <w:r w:rsidRPr="002B178F">
        <w:rPr>
          <w:sz w:val="28"/>
          <w:szCs w:val="28"/>
        </w:rPr>
        <w:t>окремі</w:t>
      </w:r>
      <w:proofErr w:type="spellEnd"/>
      <w:r w:rsidRPr="002B178F">
        <w:rPr>
          <w:sz w:val="28"/>
          <w:szCs w:val="28"/>
        </w:rPr>
        <w:t xml:space="preserve"> </w:t>
      </w:r>
      <w:proofErr w:type="spellStart"/>
      <w:r w:rsidRPr="002B178F">
        <w:rPr>
          <w:sz w:val="28"/>
          <w:szCs w:val="28"/>
        </w:rPr>
        <w:t>проблемні</w:t>
      </w:r>
      <w:proofErr w:type="spellEnd"/>
      <w:r w:rsidRPr="002B178F">
        <w:rPr>
          <w:sz w:val="28"/>
          <w:szCs w:val="28"/>
        </w:rPr>
        <w:t xml:space="preserve"> </w:t>
      </w:r>
      <w:proofErr w:type="spellStart"/>
      <w:r w:rsidRPr="002B178F">
        <w:rPr>
          <w:sz w:val="28"/>
          <w:szCs w:val="28"/>
        </w:rPr>
        <w:t>аспекти</w:t>
      </w:r>
      <w:proofErr w:type="spellEnd"/>
      <w:r w:rsidRPr="002B178F">
        <w:rPr>
          <w:sz w:val="28"/>
          <w:szCs w:val="28"/>
        </w:rPr>
        <w:t xml:space="preserve"> </w:t>
      </w:r>
      <w:proofErr w:type="spellStart"/>
      <w:r w:rsidRPr="002B178F">
        <w:rPr>
          <w:sz w:val="28"/>
          <w:szCs w:val="28"/>
        </w:rPr>
        <w:t>залишаються</w:t>
      </w:r>
      <w:proofErr w:type="spellEnd"/>
      <w:r w:rsidRPr="002B178F">
        <w:rPr>
          <w:sz w:val="28"/>
          <w:szCs w:val="28"/>
        </w:rPr>
        <w:t xml:space="preserve"> </w:t>
      </w:r>
      <w:proofErr w:type="spellStart"/>
      <w:r w:rsidRPr="002B178F">
        <w:rPr>
          <w:sz w:val="28"/>
          <w:szCs w:val="28"/>
        </w:rPr>
        <w:t>невирішеними</w:t>
      </w:r>
      <w:proofErr w:type="spellEnd"/>
      <w:r w:rsidRPr="002B178F">
        <w:rPr>
          <w:sz w:val="28"/>
          <w:szCs w:val="28"/>
        </w:rPr>
        <w:t xml:space="preserve">. </w:t>
      </w:r>
      <w:proofErr w:type="spellStart"/>
      <w:r w:rsidRPr="002B178F">
        <w:rPr>
          <w:sz w:val="28"/>
          <w:szCs w:val="28"/>
        </w:rPr>
        <w:t>Перевищення</w:t>
      </w:r>
      <w:proofErr w:type="spellEnd"/>
      <w:r w:rsidRPr="002B178F">
        <w:rPr>
          <w:sz w:val="28"/>
          <w:szCs w:val="28"/>
        </w:rPr>
        <w:t xml:space="preserve"> </w:t>
      </w:r>
      <w:proofErr w:type="spellStart"/>
      <w:r w:rsidRPr="002B178F">
        <w:rPr>
          <w:sz w:val="28"/>
          <w:szCs w:val="28"/>
        </w:rPr>
        <w:t>середнього</w:t>
      </w:r>
      <w:proofErr w:type="spellEnd"/>
      <w:r w:rsidRPr="002B178F">
        <w:rPr>
          <w:sz w:val="28"/>
          <w:szCs w:val="28"/>
        </w:rPr>
        <w:t xml:space="preserve"> часу </w:t>
      </w:r>
      <w:proofErr w:type="spellStart"/>
      <w:r w:rsidRPr="002B178F">
        <w:rPr>
          <w:sz w:val="28"/>
          <w:szCs w:val="28"/>
        </w:rPr>
        <w:t>обробки</w:t>
      </w:r>
      <w:proofErr w:type="spellEnd"/>
      <w:r w:rsidRPr="002B178F">
        <w:rPr>
          <w:sz w:val="28"/>
          <w:szCs w:val="28"/>
        </w:rPr>
        <w:t xml:space="preserve"> </w:t>
      </w:r>
      <w:proofErr w:type="spellStart"/>
      <w:r w:rsidRPr="002B178F">
        <w:rPr>
          <w:sz w:val="28"/>
          <w:szCs w:val="28"/>
        </w:rPr>
        <w:t>замовлення</w:t>
      </w:r>
      <w:proofErr w:type="spellEnd"/>
      <w:r w:rsidRPr="002B178F">
        <w:rPr>
          <w:sz w:val="28"/>
          <w:szCs w:val="28"/>
        </w:rPr>
        <w:t xml:space="preserve"> та </w:t>
      </w:r>
      <w:proofErr w:type="spellStart"/>
      <w:r w:rsidRPr="002B178F">
        <w:rPr>
          <w:sz w:val="28"/>
          <w:szCs w:val="28"/>
        </w:rPr>
        <w:t>нижчий</w:t>
      </w:r>
      <w:proofErr w:type="spellEnd"/>
      <w:r w:rsidRPr="002B178F">
        <w:rPr>
          <w:sz w:val="28"/>
          <w:szCs w:val="28"/>
        </w:rPr>
        <w:t xml:space="preserve"> за </w:t>
      </w:r>
      <w:proofErr w:type="spellStart"/>
      <w:r w:rsidRPr="002B178F">
        <w:rPr>
          <w:sz w:val="28"/>
          <w:szCs w:val="28"/>
        </w:rPr>
        <w:t>цільовий</w:t>
      </w:r>
      <w:proofErr w:type="spellEnd"/>
      <w:r w:rsidRPr="002B178F">
        <w:rPr>
          <w:sz w:val="28"/>
          <w:szCs w:val="28"/>
        </w:rPr>
        <w:t xml:space="preserve"> </w:t>
      </w:r>
      <w:proofErr w:type="spellStart"/>
      <w:r w:rsidRPr="002B178F">
        <w:rPr>
          <w:sz w:val="28"/>
          <w:szCs w:val="28"/>
        </w:rPr>
        <w:t>рівень</w:t>
      </w:r>
      <w:proofErr w:type="spellEnd"/>
      <w:r w:rsidRPr="002B178F">
        <w:rPr>
          <w:sz w:val="28"/>
          <w:szCs w:val="28"/>
        </w:rPr>
        <w:t xml:space="preserve"> </w:t>
      </w:r>
      <w:proofErr w:type="spellStart"/>
      <w:r w:rsidRPr="002B178F">
        <w:rPr>
          <w:sz w:val="28"/>
          <w:szCs w:val="28"/>
        </w:rPr>
        <w:t>інтеграції</w:t>
      </w:r>
      <w:proofErr w:type="spellEnd"/>
      <w:r w:rsidRPr="002B178F">
        <w:rPr>
          <w:sz w:val="28"/>
          <w:szCs w:val="28"/>
        </w:rPr>
        <w:t xml:space="preserve"> CRM-</w:t>
      </w:r>
      <w:proofErr w:type="spellStart"/>
      <w:r w:rsidRPr="002B178F">
        <w:rPr>
          <w:sz w:val="28"/>
          <w:szCs w:val="28"/>
        </w:rPr>
        <w:t>системи</w:t>
      </w:r>
      <w:proofErr w:type="spellEnd"/>
      <w:r w:rsidRPr="002B178F">
        <w:rPr>
          <w:sz w:val="28"/>
          <w:szCs w:val="28"/>
        </w:rPr>
        <w:t xml:space="preserve"> </w:t>
      </w:r>
      <w:proofErr w:type="spellStart"/>
      <w:r w:rsidRPr="002B178F">
        <w:rPr>
          <w:sz w:val="28"/>
          <w:szCs w:val="28"/>
        </w:rPr>
        <w:t>вказують</w:t>
      </w:r>
      <w:proofErr w:type="spellEnd"/>
      <w:r w:rsidRPr="002B178F">
        <w:rPr>
          <w:sz w:val="28"/>
          <w:szCs w:val="28"/>
        </w:rPr>
        <w:t xml:space="preserve"> на потребу </w:t>
      </w:r>
      <w:proofErr w:type="spellStart"/>
      <w:r w:rsidRPr="002B178F">
        <w:rPr>
          <w:sz w:val="28"/>
          <w:szCs w:val="28"/>
        </w:rPr>
        <w:t>подальшої</w:t>
      </w:r>
      <w:proofErr w:type="spellEnd"/>
      <w:r w:rsidRPr="002B178F">
        <w:rPr>
          <w:sz w:val="28"/>
          <w:szCs w:val="28"/>
        </w:rPr>
        <w:t xml:space="preserve"> </w:t>
      </w:r>
      <w:proofErr w:type="spellStart"/>
      <w:r w:rsidRPr="002B178F">
        <w:rPr>
          <w:sz w:val="28"/>
          <w:szCs w:val="28"/>
        </w:rPr>
        <w:t>автоматизації</w:t>
      </w:r>
      <w:proofErr w:type="spellEnd"/>
      <w:r w:rsidRPr="002B178F">
        <w:rPr>
          <w:sz w:val="28"/>
          <w:szCs w:val="28"/>
        </w:rPr>
        <w:t xml:space="preserve"> </w:t>
      </w:r>
      <w:proofErr w:type="spellStart"/>
      <w:r w:rsidRPr="002B178F">
        <w:rPr>
          <w:sz w:val="28"/>
          <w:szCs w:val="28"/>
        </w:rPr>
        <w:t>логістики</w:t>
      </w:r>
      <w:proofErr w:type="spellEnd"/>
      <w:r w:rsidRPr="002B178F">
        <w:rPr>
          <w:sz w:val="28"/>
          <w:szCs w:val="28"/>
        </w:rPr>
        <w:t xml:space="preserve">, </w:t>
      </w:r>
      <w:proofErr w:type="spellStart"/>
      <w:r w:rsidRPr="002B178F">
        <w:rPr>
          <w:sz w:val="28"/>
          <w:szCs w:val="28"/>
        </w:rPr>
        <w:t>синхронізації</w:t>
      </w:r>
      <w:proofErr w:type="spellEnd"/>
      <w:r w:rsidRPr="002B178F">
        <w:rPr>
          <w:sz w:val="28"/>
          <w:szCs w:val="28"/>
        </w:rPr>
        <w:t xml:space="preserve"> онлайн- і офлайн-</w:t>
      </w:r>
      <w:proofErr w:type="spellStart"/>
      <w:r w:rsidRPr="002B178F">
        <w:rPr>
          <w:sz w:val="28"/>
          <w:szCs w:val="28"/>
        </w:rPr>
        <w:t>каналів</w:t>
      </w:r>
      <w:proofErr w:type="spellEnd"/>
      <w:r w:rsidRPr="002B178F">
        <w:rPr>
          <w:sz w:val="28"/>
          <w:szCs w:val="28"/>
        </w:rPr>
        <w:t xml:space="preserve"> та </w:t>
      </w:r>
      <w:proofErr w:type="spellStart"/>
      <w:r w:rsidRPr="002B178F">
        <w:rPr>
          <w:sz w:val="28"/>
          <w:szCs w:val="28"/>
        </w:rPr>
        <w:t>розвитку</w:t>
      </w:r>
      <w:proofErr w:type="spellEnd"/>
      <w:r w:rsidRPr="002B178F">
        <w:rPr>
          <w:sz w:val="28"/>
          <w:szCs w:val="28"/>
        </w:rPr>
        <w:t xml:space="preserve"> </w:t>
      </w:r>
      <w:proofErr w:type="spellStart"/>
      <w:r w:rsidRPr="002B178F">
        <w:rPr>
          <w:sz w:val="28"/>
          <w:szCs w:val="28"/>
        </w:rPr>
        <w:t>наскрізної</w:t>
      </w:r>
      <w:proofErr w:type="spellEnd"/>
      <w:r w:rsidRPr="002B178F">
        <w:rPr>
          <w:sz w:val="28"/>
          <w:szCs w:val="28"/>
        </w:rPr>
        <w:t xml:space="preserve"> </w:t>
      </w:r>
      <w:proofErr w:type="spellStart"/>
      <w:r w:rsidRPr="002B178F">
        <w:rPr>
          <w:sz w:val="28"/>
          <w:szCs w:val="28"/>
        </w:rPr>
        <w:t>аналітики</w:t>
      </w:r>
      <w:proofErr w:type="spellEnd"/>
      <w:r w:rsidRPr="002B178F">
        <w:rPr>
          <w:sz w:val="28"/>
          <w:szCs w:val="28"/>
        </w:rPr>
        <w:t>.</w:t>
      </w:r>
    </w:p>
    <w:p w14:paraId="78FBD5D6" w14:textId="77777777" w:rsidR="00005965" w:rsidRPr="002B178F" w:rsidRDefault="00005965" w:rsidP="00005965">
      <w:pPr>
        <w:spacing w:line="360" w:lineRule="auto"/>
        <w:ind w:firstLine="709"/>
        <w:jc w:val="both"/>
        <w:rPr>
          <w:sz w:val="28"/>
          <w:szCs w:val="28"/>
        </w:rPr>
      </w:pPr>
      <w:proofErr w:type="spellStart"/>
      <w:r w:rsidRPr="002B178F">
        <w:rPr>
          <w:sz w:val="28"/>
          <w:szCs w:val="28"/>
        </w:rPr>
        <w:t>Інтегральна</w:t>
      </w:r>
      <w:proofErr w:type="spellEnd"/>
      <w:r w:rsidRPr="002B178F">
        <w:rPr>
          <w:sz w:val="28"/>
          <w:szCs w:val="28"/>
        </w:rPr>
        <w:t xml:space="preserve"> </w:t>
      </w:r>
      <w:proofErr w:type="spellStart"/>
      <w:r w:rsidRPr="002B178F">
        <w:rPr>
          <w:sz w:val="28"/>
          <w:szCs w:val="28"/>
        </w:rPr>
        <w:t>оцінка</w:t>
      </w:r>
      <w:proofErr w:type="spellEnd"/>
      <w:r w:rsidRPr="002B178F">
        <w:rPr>
          <w:sz w:val="28"/>
          <w:szCs w:val="28"/>
        </w:rPr>
        <w:t xml:space="preserve"> </w:t>
      </w:r>
      <w:proofErr w:type="spellStart"/>
      <w:r w:rsidRPr="002B178F">
        <w:rPr>
          <w:sz w:val="28"/>
          <w:szCs w:val="28"/>
        </w:rPr>
        <w:t>ефективності</w:t>
      </w:r>
      <w:proofErr w:type="spellEnd"/>
      <w:r w:rsidRPr="002B178F">
        <w:rPr>
          <w:sz w:val="28"/>
          <w:szCs w:val="28"/>
        </w:rPr>
        <w:t xml:space="preserve"> </w:t>
      </w:r>
      <w:proofErr w:type="spellStart"/>
      <w:r w:rsidRPr="002B178F">
        <w:rPr>
          <w:sz w:val="28"/>
          <w:szCs w:val="28"/>
        </w:rPr>
        <w:t>реалізації</w:t>
      </w:r>
      <w:proofErr w:type="spellEnd"/>
      <w:r w:rsidRPr="002B178F">
        <w:rPr>
          <w:sz w:val="28"/>
          <w:szCs w:val="28"/>
        </w:rPr>
        <w:t xml:space="preserve"> </w:t>
      </w:r>
      <w:proofErr w:type="spellStart"/>
      <w:r w:rsidRPr="002B178F">
        <w:rPr>
          <w:sz w:val="28"/>
          <w:szCs w:val="28"/>
        </w:rPr>
        <w:t>стратегії</w:t>
      </w:r>
      <w:proofErr w:type="spellEnd"/>
      <w:r w:rsidRPr="002B178F">
        <w:rPr>
          <w:sz w:val="28"/>
          <w:szCs w:val="28"/>
        </w:rPr>
        <w:t xml:space="preserve">, </w:t>
      </w:r>
      <w:proofErr w:type="spellStart"/>
      <w:r w:rsidRPr="002B178F">
        <w:rPr>
          <w:sz w:val="28"/>
          <w:szCs w:val="28"/>
        </w:rPr>
        <w:t>що</w:t>
      </w:r>
      <w:proofErr w:type="spellEnd"/>
      <w:r w:rsidRPr="002B178F">
        <w:rPr>
          <w:sz w:val="28"/>
          <w:szCs w:val="28"/>
        </w:rPr>
        <w:t xml:space="preserve"> становить 101,5 %, </w:t>
      </w:r>
      <w:proofErr w:type="spellStart"/>
      <w:r w:rsidRPr="002B178F">
        <w:rPr>
          <w:sz w:val="28"/>
          <w:szCs w:val="28"/>
        </w:rPr>
        <w:t>підтверджує</w:t>
      </w:r>
      <w:proofErr w:type="spellEnd"/>
      <w:r w:rsidRPr="002B178F">
        <w:rPr>
          <w:sz w:val="28"/>
          <w:szCs w:val="28"/>
        </w:rPr>
        <w:t xml:space="preserve"> </w:t>
      </w:r>
      <w:proofErr w:type="spellStart"/>
      <w:r w:rsidRPr="002B178F">
        <w:rPr>
          <w:sz w:val="28"/>
          <w:szCs w:val="28"/>
        </w:rPr>
        <w:t>досягнення</w:t>
      </w:r>
      <w:proofErr w:type="spellEnd"/>
      <w:r w:rsidRPr="002B178F">
        <w:rPr>
          <w:sz w:val="28"/>
          <w:szCs w:val="28"/>
        </w:rPr>
        <w:t xml:space="preserve"> і </w:t>
      </w:r>
      <w:proofErr w:type="spellStart"/>
      <w:r w:rsidRPr="002B178F">
        <w:rPr>
          <w:sz w:val="28"/>
          <w:szCs w:val="28"/>
        </w:rPr>
        <w:t>перевищення</w:t>
      </w:r>
      <w:proofErr w:type="spellEnd"/>
      <w:r w:rsidRPr="002B178F">
        <w:rPr>
          <w:sz w:val="28"/>
          <w:szCs w:val="28"/>
        </w:rPr>
        <w:t xml:space="preserve"> </w:t>
      </w:r>
      <w:proofErr w:type="spellStart"/>
      <w:r w:rsidRPr="002B178F">
        <w:rPr>
          <w:sz w:val="28"/>
          <w:szCs w:val="28"/>
        </w:rPr>
        <w:t>більшості</w:t>
      </w:r>
      <w:proofErr w:type="spellEnd"/>
      <w:r w:rsidRPr="002B178F">
        <w:rPr>
          <w:sz w:val="28"/>
          <w:szCs w:val="28"/>
        </w:rPr>
        <w:t xml:space="preserve"> </w:t>
      </w:r>
      <w:proofErr w:type="spellStart"/>
      <w:r w:rsidRPr="002B178F">
        <w:rPr>
          <w:sz w:val="28"/>
          <w:szCs w:val="28"/>
        </w:rPr>
        <w:t>цільових</w:t>
      </w:r>
      <w:proofErr w:type="spellEnd"/>
      <w:r w:rsidRPr="002B178F">
        <w:rPr>
          <w:sz w:val="28"/>
          <w:szCs w:val="28"/>
        </w:rPr>
        <w:t xml:space="preserve"> </w:t>
      </w:r>
      <w:proofErr w:type="spellStart"/>
      <w:r w:rsidRPr="002B178F">
        <w:rPr>
          <w:sz w:val="28"/>
          <w:szCs w:val="28"/>
        </w:rPr>
        <w:t>орієнтирів</w:t>
      </w:r>
      <w:proofErr w:type="spellEnd"/>
      <w:r w:rsidRPr="002B178F">
        <w:rPr>
          <w:sz w:val="28"/>
          <w:szCs w:val="28"/>
        </w:rPr>
        <w:t xml:space="preserve">. </w:t>
      </w:r>
      <w:proofErr w:type="spellStart"/>
      <w:r w:rsidRPr="002B178F">
        <w:rPr>
          <w:sz w:val="28"/>
          <w:szCs w:val="28"/>
        </w:rPr>
        <w:t>Це</w:t>
      </w:r>
      <w:proofErr w:type="spellEnd"/>
      <w:r w:rsidRPr="002B178F">
        <w:rPr>
          <w:sz w:val="28"/>
          <w:szCs w:val="28"/>
        </w:rPr>
        <w:t xml:space="preserve"> </w:t>
      </w:r>
      <w:proofErr w:type="spellStart"/>
      <w:r w:rsidRPr="002B178F">
        <w:rPr>
          <w:sz w:val="28"/>
          <w:szCs w:val="28"/>
        </w:rPr>
        <w:t>свідчить</w:t>
      </w:r>
      <w:proofErr w:type="spellEnd"/>
      <w:r w:rsidRPr="002B178F">
        <w:rPr>
          <w:sz w:val="28"/>
          <w:szCs w:val="28"/>
        </w:rPr>
        <w:t xml:space="preserve"> про </w:t>
      </w:r>
      <w:proofErr w:type="spellStart"/>
      <w:r w:rsidRPr="002B178F">
        <w:rPr>
          <w:sz w:val="28"/>
          <w:szCs w:val="28"/>
        </w:rPr>
        <w:t>високий</w:t>
      </w:r>
      <w:proofErr w:type="spellEnd"/>
      <w:r w:rsidRPr="002B178F">
        <w:rPr>
          <w:sz w:val="28"/>
          <w:szCs w:val="28"/>
        </w:rPr>
        <w:t xml:space="preserve"> </w:t>
      </w:r>
      <w:proofErr w:type="spellStart"/>
      <w:r w:rsidRPr="002B178F">
        <w:rPr>
          <w:sz w:val="28"/>
          <w:szCs w:val="28"/>
        </w:rPr>
        <w:t>рівень</w:t>
      </w:r>
      <w:proofErr w:type="spellEnd"/>
      <w:r w:rsidRPr="002B178F">
        <w:rPr>
          <w:sz w:val="28"/>
          <w:szCs w:val="28"/>
        </w:rPr>
        <w:t xml:space="preserve"> </w:t>
      </w:r>
      <w:proofErr w:type="spellStart"/>
      <w:r w:rsidRPr="002B178F">
        <w:rPr>
          <w:sz w:val="28"/>
          <w:szCs w:val="28"/>
        </w:rPr>
        <w:t>стратегічної</w:t>
      </w:r>
      <w:proofErr w:type="spellEnd"/>
      <w:r w:rsidRPr="002B178F">
        <w:rPr>
          <w:sz w:val="28"/>
          <w:szCs w:val="28"/>
        </w:rPr>
        <w:t xml:space="preserve"> </w:t>
      </w:r>
      <w:proofErr w:type="spellStart"/>
      <w:r w:rsidRPr="002B178F">
        <w:rPr>
          <w:sz w:val="28"/>
          <w:szCs w:val="28"/>
        </w:rPr>
        <w:t>ефективності</w:t>
      </w:r>
      <w:proofErr w:type="spellEnd"/>
      <w:r w:rsidRPr="002B178F">
        <w:rPr>
          <w:sz w:val="28"/>
          <w:szCs w:val="28"/>
        </w:rPr>
        <w:t xml:space="preserve">, </w:t>
      </w:r>
      <w:proofErr w:type="spellStart"/>
      <w:r w:rsidRPr="002B178F">
        <w:rPr>
          <w:sz w:val="28"/>
          <w:szCs w:val="28"/>
        </w:rPr>
        <w:t>зміцнення</w:t>
      </w:r>
      <w:proofErr w:type="spellEnd"/>
      <w:r w:rsidRPr="002B178F">
        <w:rPr>
          <w:sz w:val="28"/>
          <w:szCs w:val="28"/>
        </w:rPr>
        <w:t xml:space="preserve"> </w:t>
      </w:r>
      <w:proofErr w:type="spellStart"/>
      <w:r w:rsidRPr="002B178F">
        <w:rPr>
          <w:sz w:val="28"/>
          <w:szCs w:val="28"/>
        </w:rPr>
        <w:t>конкурентних</w:t>
      </w:r>
      <w:proofErr w:type="spellEnd"/>
      <w:r w:rsidRPr="002B178F">
        <w:rPr>
          <w:sz w:val="28"/>
          <w:szCs w:val="28"/>
        </w:rPr>
        <w:t xml:space="preserve"> </w:t>
      </w:r>
      <w:proofErr w:type="spellStart"/>
      <w:r w:rsidRPr="002B178F">
        <w:rPr>
          <w:sz w:val="28"/>
          <w:szCs w:val="28"/>
        </w:rPr>
        <w:t>позицій</w:t>
      </w:r>
      <w:proofErr w:type="spellEnd"/>
      <w:r w:rsidRPr="002B178F">
        <w:rPr>
          <w:sz w:val="28"/>
          <w:szCs w:val="28"/>
        </w:rPr>
        <w:t xml:space="preserve"> </w:t>
      </w:r>
      <w:proofErr w:type="spellStart"/>
      <w:r w:rsidRPr="002B178F">
        <w:rPr>
          <w:sz w:val="28"/>
          <w:szCs w:val="28"/>
        </w:rPr>
        <w:t>компанії</w:t>
      </w:r>
      <w:proofErr w:type="spellEnd"/>
      <w:r w:rsidRPr="002B178F">
        <w:rPr>
          <w:sz w:val="28"/>
          <w:szCs w:val="28"/>
        </w:rPr>
        <w:t xml:space="preserve"> на ринку онлайн-</w:t>
      </w:r>
      <w:proofErr w:type="spellStart"/>
      <w:r w:rsidRPr="002B178F">
        <w:rPr>
          <w:sz w:val="28"/>
          <w:szCs w:val="28"/>
        </w:rPr>
        <w:t>торгівлі</w:t>
      </w:r>
      <w:proofErr w:type="spellEnd"/>
      <w:r w:rsidRPr="002B178F">
        <w:rPr>
          <w:sz w:val="28"/>
          <w:szCs w:val="28"/>
        </w:rPr>
        <w:t xml:space="preserve"> та </w:t>
      </w:r>
      <w:proofErr w:type="spellStart"/>
      <w:r w:rsidRPr="002B178F">
        <w:rPr>
          <w:sz w:val="28"/>
          <w:szCs w:val="28"/>
        </w:rPr>
        <w:t>підвищення</w:t>
      </w:r>
      <w:proofErr w:type="spellEnd"/>
      <w:r w:rsidRPr="002B178F">
        <w:rPr>
          <w:sz w:val="28"/>
          <w:szCs w:val="28"/>
        </w:rPr>
        <w:t xml:space="preserve"> </w:t>
      </w:r>
      <w:proofErr w:type="spellStart"/>
      <w:r w:rsidRPr="002B178F">
        <w:rPr>
          <w:sz w:val="28"/>
          <w:szCs w:val="28"/>
        </w:rPr>
        <w:t>її</w:t>
      </w:r>
      <w:proofErr w:type="spellEnd"/>
      <w:r w:rsidRPr="002B178F">
        <w:rPr>
          <w:sz w:val="28"/>
          <w:szCs w:val="28"/>
        </w:rPr>
        <w:t xml:space="preserve"> </w:t>
      </w:r>
      <w:proofErr w:type="spellStart"/>
      <w:r w:rsidRPr="002B178F">
        <w:rPr>
          <w:sz w:val="28"/>
          <w:szCs w:val="28"/>
        </w:rPr>
        <w:t>стійкості</w:t>
      </w:r>
      <w:proofErr w:type="spellEnd"/>
      <w:r w:rsidRPr="002B178F">
        <w:rPr>
          <w:sz w:val="28"/>
          <w:szCs w:val="28"/>
        </w:rPr>
        <w:t xml:space="preserve"> до </w:t>
      </w:r>
      <w:proofErr w:type="spellStart"/>
      <w:r w:rsidRPr="002B178F">
        <w:rPr>
          <w:sz w:val="28"/>
          <w:szCs w:val="28"/>
        </w:rPr>
        <w:t>зовнішніх</w:t>
      </w:r>
      <w:proofErr w:type="spellEnd"/>
      <w:r w:rsidRPr="002B178F">
        <w:rPr>
          <w:sz w:val="28"/>
          <w:szCs w:val="28"/>
        </w:rPr>
        <w:t xml:space="preserve"> </w:t>
      </w:r>
      <w:proofErr w:type="spellStart"/>
      <w:r w:rsidRPr="002B178F">
        <w:rPr>
          <w:sz w:val="28"/>
          <w:szCs w:val="28"/>
        </w:rPr>
        <w:t>викликів</w:t>
      </w:r>
      <w:proofErr w:type="spellEnd"/>
      <w:r w:rsidRPr="002B178F">
        <w:rPr>
          <w:sz w:val="28"/>
          <w:szCs w:val="28"/>
        </w:rPr>
        <w:t>.</w:t>
      </w:r>
    </w:p>
    <w:p w14:paraId="70476322" w14:textId="77777777" w:rsidR="00005965" w:rsidRPr="002B178F" w:rsidRDefault="00005965" w:rsidP="00005965">
      <w:pPr>
        <w:spacing w:line="360" w:lineRule="auto"/>
        <w:ind w:firstLine="709"/>
        <w:jc w:val="both"/>
        <w:rPr>
          <w:sz w:val="28"/>
          <w:szCs w:val="28"/>
        </w:rPr>
      </w:pPr>
      <w:proofErr w:type="spellStart"/>
      <w:r w:rsidRPr="002B178F">
        <w:rPr>
          <w:sz w:val="28"/>
          <w:szCs w:val="28"/>
        </w:rPr>
        <w:lastRenderedPageBreak/>
        <w:t>Отже</w:t>
      </w:r>
      <w:proofErr w:type="spellEnd"/>
      <w:r w:rsidRPr="002B178F">
        <w:rPr>
          <w:sz w:val="28"/>
          <w:szCs w:val="28"/>
        </w:rPr>
        <w:t xml:space="preserve">, </w:t>
      </w:r>
      <w:proofErr w:type="spellStart"/>
      <w:r w:rsidRPr="002B178F">
        <w:rPr>
          <w:sz w:val="28"/>
          <w:szCs w:val="28"/>
        </w:rPr>
        <w:t>стратегія</w:t>
      </w:r>
      <w:proofErr w:type="spellEnd"/>
      <w:r w:rsidRPr="002B178F">
        <w:rPr>
          <w:sz w:val="28"/>
          <w:szCs w:val="28"/>
        </w:rPr>
        <w:t xml:space="preserve"> </w:t>
      </w:r>
      <w:proofErr w:type="spellStart"/>
      <w:r w:rsidRPr="002B178F">
        <w:rPr>
          <w:sz w:val="28"/>
          <w:szCs w:val="28"/>
        </w:rPr>
        <w:t>розвитку</w:t>
      </w:r>
      <w:proofErr w:type="spellEnd"/>
      <w:r w:rsidRPr="002B178F">
        <w:rPr>
          <w:sz w:val="28"/>
          <w:szCs w:val="28"/>
        </w:rPr>
        <w:t xml:space="preserve"> онлайн-</w:t>
      </w:r>
      <w:proofErr w:type="spellStart"/>
      <w:r w:rsidRPr="002B178F">
        <w:rPr>
          <w:sz w:val="28"/>
          <w:szCs w:val="28"/>
        </w:rPr>
        <w:t>бізнесу</w:t>
      </w:r>
      <w:proofErr w:type="spellEnd"/>
      <w:r w:rsidRPr="002B178F">
        <w:rPr>
          <w:sz w:val="28"/>
          <w:szCs w:val="28"/>
        </w:rPr>
        <w:t xml:space="preserve"> ТОВ «ЮСК </w:t>
      </w:r>
      <w:proofErr w:type="spellStart"/>
      <w:r w:rsidRPr="002B178F">
        <w:rPr>
          <w:sz w:val="28"/>
          <w:szCs w:val="28"/>
        </w:rPr>
        <w:t>Україна</w:t>
      </w:r>
      <w:proofErr w:type="spellEnd"/>
      <w:r w:rsidRPr="002B178F">
        <w:rPr>
          <w:sz w:val="28"/>
          <w:szCs w:val="28"/>
        </w:rPr>
        <w:t xml:space="preserve">» </w:t>
      </w:r>
      <w:proofErr w:type="spellStart"/>
      <w:r w:rsidRPr="002B178F">
        <w:rPr>
          <w:sz w:val="28"/>
          <w:szCs w:val="28"/>
        </w:rPr>
        <w:t>може</w:t>
      </w:r>
      <w:proofErr w:type="spellEnd"/>
      <w:r w:rsidRPr="002B178F">
        <w:rPr>
          <w:sz w:val="28"/>
          <w:szCs w:val="28"/>
        </w:rPr>
        <w:t xml:space="preserve"> бути </w:t>
      </w:r>
      <w:proofErr w:type="spellStart"/>
      <w:r w:rsidRPr="002B178F">
        <w:rPr>
          <w:sz w:val="28"/>
          <w:szCs w:val="28"/>
        </w:rPr>
        <w:t>визнана</w:t>
      </w:r>
      <w:proofErr w:type="spellEnd"/>
      <w:r w:rsidRPr="002B178F">
        <w:rPr>
          <w:sz w:val="28"/>
          <w:szCs w:val="28"/>
        </w:rPr>
        <w:t xml:space="preserve"> </w:t>
      </w:r>
      <w:proofErr w:type="spellStart"/>
      <w:r w:rsidRPr="002B178F">
        <w:rPr>
          <w:sz w:val="28"/>
          <w:szCs w:val="28"/>
        </w:rPr>
        <w:t>ефективною</w:t>
      </w:r>
      <w:proofErr w:type="spellEnd"/>
      <w:r w:rsidRPr="002B178F">
        <w:rPr>
          <w:sz w:val="28"/>
          <w:szCs w:val="28"/>
        </w:rPr>
        <w:t xml:space="preserve">, </w:t>
      </w:r>
      <w:proofErr w:type="spellStart"/>
      <w:r w:rsidRPr="002B178F">
        <w:rPr>
          <w:sz w:val="28"/>
          <w:szCs w:val="28"/>
        </w:rPr>
        <w:t>оскільки</w:t>
      </w:r>
      <w:proofErr w:type="spellEnd"/>
      <w:r w:rsidRPr="002B178F">
        <w:rPr>
          <w:sz w:val="28"/>
          <w:szCs w:val="28"/>
        </w:rPr>
        <w:t xml:space="preserve"> </w:t>
      </w:r>
      <w:proofErr w:type="spellStart"/>
      <w:r w:rsidRPr="002B178F">
        <w:rPr>
          <w:sz w:val="28"/>
          <w:szCs w:val="28"/>
        </w:rPr>
        <w:t>забезпечила</w:t>
      </w:r>
      <w:proofErr w:type="spellEnd"/>
      <w:r w:rsidRPr="002B178F">
        <w:rPr>
          <w:sz w:val="28"/>
          <w:szCs w:val="28"/>
        </w:rPr>
        <w:t xml:space="preserve"> </w:t>
      </w:r>
      <w:proofErr w:type="spellStart"/>
      <w:r w:rsidRPr="002B178F">
        <w:rPr>
          <w:sz w:val="28"/>
          <w:szCs w:val="28"/>
        </w:rPr>
        <w:t>зростання</w:t>
      </w:r>
      <w:proofErr w:type="spellEnd"/>
      <w:r w:rsidRPr="002B178F">
        <w:rPr>
          <w:sz w:val="28"/>
          <w:szCs w:val="28"/>
        </w:rPr>
        <w:t xml:space="preserve"> </w:t>
      </w:r>
      <w:proofErr w:type="spellStart"/>
      <w:r w:rsidRPr="002B178F">
        <w:rPr>
          <w:sz w:val="28"/>
          <w:szCs w:val="28"/>
        </w:rPr>
        <w:t>фінансових</w:t>
      </w:r>
      <w:proofErr w:type="spellEnd"/>
      <w:r w:rsidRPr="002B178F">
        <w:rPr>
          <w:sz w:val="28"/>
          <w:szCs w:val="28"/>
        </w:rPr>
        <w:t xml:space="preserve"> </w:t>
      </w:r>
      <w:proofErr w:type="spellStart"/>
      <w:r w:rsidRPr="002B178F">
        <w:rPr>
          <w:sz w:val="28"/>
          <w:szCs w:val="28"/>
        </w:rPr>
        <w:t>результатів</w:t>
      </w:r>
      <w:proofErr w:type="spellEnd"/>
      <w:r w:rsidRPr="002B178F">
        <w:rPr>
          <w:sz w:val="28"/>
          <w:szCs w:val="28"/>
        </w:rPr>
        <w:t xml:space="preserve">, </w:t>
      </w:r>
      <w:proofErr w:type="spellStart"/>
      <w:r w:rsidRPr="002B178F">
        <w:rPr>
          <w:sz w:val="28"/>
          <w:szCs w:val="28"/>
        </w:rPr>
        <w:t>підвищення</w:t>
      </w:r>
      <w:proofErr w:type="spellEnd"/>
      <w:r w:rsidRPr="002B178F">
        <w:rPr>
          <w:sz w:val="28"/>
          <w:szCs w:val="28"/>
        </w:rPr>
        <w:t xml:space="preserve"> </w:t>
      </w:r>
      <w:proofErr w:type="spellStart"/>
      <w:r w:rsidRPr="002B178F">
        <w:rPr>
          <w:sz w:val="28"/>
          <w:szCs w:val="28"/>
        </w:rPr>
        <w:t>клієнтської</w:t>
      </w:r>
      <w:proofErr w:type="spellEnd"/>
      <w:r w:rsidRPr="002B178F">
        <w:rPr>
          <w:sz w:val="28"/>
          <w:szCs w:val="28"/>
        </w:rPr>
        <w:t xml:space="preserve"> </w:t>
      </w:r>
      <w:proofErr w:type="spellStart"/>
      <w:r w:rsidRPr="002B178F">
        <w:rPr>
          <w:sz w:val="28"/>
          <w:szCs w:val="28"/>
        </w:rPr>
        <w:t>цінності</w:t>
      </w:r>
      <w:proofErr w:type="spellEnd"/>
      <w:r w:rsidRPr="002B178F">
        <w:rPr>
          <w:sz w:val="28"/>
          <w:szCs w:val="28"/>
        </w:rPr>
        <w:t xml:space="preserve">, </w:t>
      </w:r>
      <w:proofErr w:type="spellStart"/>
      <w:r w:rsidRPr="002B178F">
        <w:rPr>
          <w:sz w:val="28"/>
          <w:szCs w:val="28"/>
        </w:rPr>
        <w:t>розвиток</w:t>
      </w:r>
      <w:proofErr w:type="spellEnd"/>
      <w:r w:rsidRPr="002B178F">
        <w:rPr>
          <w:sz w:val="28"/>
          <w:szCs w:val="28"/>
        </w:rPr>
        <w:t xml:space="preserve"> </w:t>
      </w:r>
      <w:proofErr w:type="spellStart"/>
      <w:r w:rsidRPr="002B178F">
        <w:rPr>
          <w:sz w:val="28"/>
          <w:szCs w:val="28"/>
        </w:rPr>
        <w:t>цифрової</w:t>
      </w:r>
      <w:proofErr w:type="spellEnd"/>
      <w:r w:rsidRPr="002B178F">
        <w:rPr>
          <w:sz w:val="28"/>
          <w:szCs w:val="28"/>
        </w:rPr>
        <w:t xml:space="preserve"> </w:t>
      </w:r>
      <w:proofErr w:type="spellStart"/>
      <w:r w:rsidRPr="002B178F">
        <w:rPr>
          <w:sz w:val="28"/>
          <w:szCs w:val="28"/>
        </w:rPr>
        <w:t>інфраструктури</w:t>
      </w:r>
      <w:proofErr w:type="spellEnd"/>
      <w:r w:rsidRPr="002B178F">
        <w:rPr>
          <w:sz w:val="28"/>
          <w:szCs w:val="28"/>
        </w:rPr>
        <w:t xml:space="preserve"> та </w:t>
      </w:r>
      <w:proofErr w:type="spellStart"/>
      <w:r w:rsidRPr="002B178F">
        <w:rPr>
          <w:sz w:val="28"/>
          <w:szCs w:val="28"/>
        </w:rPr>
        <w:t>покращення</w:t>
      </w:r>
      <w:proofErr w:type="spellEnd"/>
      <w:r w:rsidRPr="002B178F">
        <w:rPr>
          <w:sz w:val="28"/>
          <w:szCs w:val="28"/>
        </w:rPr>
        <w:t xml:space="preserve"> </w:t>
      </w:r>
      <w:proofErr w:type="spellStart"/>
      <w:r w:rsidRPr="002B178F">
        <w:rPr>
          <w:sz w:val="28"/>
          <w:szCs w:val="28"/>
        </w:rPr>
        <w:t>внутрішньої</w:t>
      </w:r>
      <w:proofErr w:type="spellEnd"/>
      <w:r w:rsidRPr="002B178F">
        <w:rPr>
          <w:sz w:val="28"/>
          <w:szCs w:val="28"/>
        </w:rPr>
        <w:t xml:space="preserve"> </w:t>
      </w:r>
      <w:proofErr w:type="spellStart"/>
      <w:r w:rsidRPr="002B178F">
        <w:rPr>
          <w:sz w:val="28"/>
          <w:szCs w:val="28"/>
        </w:rPr>
        <w:t>управлінської</w:t>
      </w:r>
      <w:proofErr w:type="spellEnd"/>
      <w:r w:rsidRPr="002B178F">
        <w:rPr>
          <w:sz w:val="28"/>
          <w:szCs w:val="28"/>
        </w:rPr>
        <w:t xml:space="preserve"> </w:t>
      </w:r>
      <w:proofErr w:type="spellStart"/>
      <w:r w:rsidRPr="002B178F">
        <w:rPr>
          <w:sz w:val="28"/>
          <w:szCs w:val="28"/>
        </w:rPr>
        <w:t>системи</w:t>
      </w:r>
      <w:proofErr w:type="spellEnd"/>
      <w:r w:rsidRPr="002B178F">
        <w:rPr>
          <w:sz w:val="28"/>
          <w:szCs w:val="28"/>
        </w:rPr>
        <w:t xml:space="preserve">. Подальше </w:t>
      </w:r>
      <w:proofErr w:type="spellStart"/>
      <w:r w:rsidRPr="002B178F">
        <w:rPr>
          <w:sz w:val="28"/>
          <w:szCs w:val="28"/>
        </w:rPr>
        <w:t>вдосконалення</w:t>
      </w:r>
      <w:proofErr w:type="spellEnd"/>
      <w:r w:rsidRPr="002B178F">
        <w:rPr>
          <w:sz w:val="28"/>
          <w:szCs w:val="28"/>
        </w:rPr>
        <w:t xml:space="preserve"> </w:t>
      </w:r>
      <w:proofErr w:type="spellStart"/>
      <w:r w:rsidRPr="002B178F">
        <w:rPr>
          <w:sz w:val="28"/>
          <w:szCs w:val="28"/>
        </w:rPr>
        <w:t>стратегії</w:t>
      </w:r>
      <w:proofErr w:type="spellEnd"/>
      <w:r w:rsidRPr="002B178F">
        <w:rPr>
          <w:sz w:val="28"/>
          <w:szCs w:val="28"/>
        </w:rPr>
        <w:t xml:space="preserve"> </w:t>
      </w:r>
      <w:proofErr w:type="spellStart"/>
      <w:r w:rsidRPr="002B178F">
        <w:rPr>
          <w:sz w:val="28"/>
          <w:szCs w:val="28"/>
        </w:rPr>
        <w:t>доцільно</w:t>
      </w:r>
      <w:proofErr w:type="spellEnd"/>
      <w:r w:rsidRPr="002B178F">
        <w:rPr>
          <w:sz w:val="28"/>
          <w:szCs w:val="28"/>
        </w:rPr>
        <w:t xml:space="preserve"> </w:t>
      </w:r>
      <w:proofErr w:type="spellStart"/>
      <w:r w:rsidRPr="002B178F">
        <w:rPr>
          <w:sz w:val="28"/>
          <w:szCs w:val="28"/>
        </w:rPr>
        <w:t>спрямувати</w:t>
      </w:r>
      <w:proofErr w:type="spellEnd"/>
      <w:r w:rsidRPr="002B178F">
        <w:rPr>
          <w:sz w:val="28"/>
          <w:szCs w:val="28"/>
        </w:rPr>
        <w:t xml:space="preserve"> на </w:t>
      </w:r>
      <w:proofErr w:type="spellStart"/>
      <w:r w:rsidRPr="002B178F">
        <w:rPr>
          <w:sz w:val="28"/>
          <w:szCs w:val="28"/>
        </w:rPr>
        <w:t>розширення</w:t>
      </w:r>
      <w:proofErr w:type="spellEnd"/>
      <w:r w:rsidRPr="002B178F">
        <w:rPr>
          <w:sz w:val="28"/>
          <w:szCs w:val="28"/>
        </w:rPr>
        <w:t xml:space="preserve"> </w:t>
      </w:r>
      <w:proofErr w:type="spellStart"/>
      <w:r w:rsidRPr="002B178F">
        <w:rPr>
          <w:sz w:val="28"/>
          <w:szCs w:val="28"/>
        </w:rPr>
        <w:t>цифрової</w:t>
      </w:r>
      <w:proofErr w:type="spellEnd"/>
      <w:r w:rsidRPr="002B178F">
        <w:rPr>
          <w:sz w:val="28"/>
          <w:szCs w:val="28"/>
        </w:rPr>
        <w:t xml:space="preserve"> </w:t>
      </w:r>
      <w:proofErr w:type="spellStart"/>
      <w:r w:rsidRPr="002B178F">
        <w:rPr>
          <w:sz w:val="28"/>
          <w:szCs w:val="28"/>
        </w:rPr>
        <w:t>інтеграції</w:t>
      </w:r>
      <w:proofErr w:type="spellEnd"/>
      <w:r w:rsidRPr="002B178F">
        <w:rPr>
          <w:sz w:val="28"/>
          <w:szCs w:val="28"/>
        </w:rPr>
        <w:t xml:space="preserve">, </w:t>
      </w:r>
      <w:proofErr w:type="spellStart"/>
      <w:r w:rsidRPr="002B178F">
        <w:rPr>
          <w:sz w:val="28"/>
          <w:szCs w:val="28"/>
        </w:rPr>
        <w:t>оптимізацію</w:t>
      </w:r>
      <w:proofErr w:type="spellEnd"/>
      <w:r w:rsidRPr="002B178F">
        <w:rPr>
          <w:sz w:val="28"/>
          <w:szCs w:val="28"/>
        </w:rPr>
        <w:t xml:space="preserve"> </w:t>
      </w:r>
      <w:proofErr w:type="spellStart"/>
      <w:r w:rsidRPr="002B178F">
        <w:rPr>
          <w:sz w:val="28"/>
          <w:szCs w:val="28"/>
        </w:rPr>
        <w:t>витрат</w:t>
      </w:r>
      <w:proofErr w:type="spellEnd"/>
      <w:r w:rsidRPr="002B178F">
        <w:rPr>
          <w:sz w:val="28"/>
          <w:szCs w:val="28"/>
        </w:rPr>
        <w:t xml:space="preserve"> та </w:t>
      </w:r>
      <w:proofErr w:type="spellStart"/>
      <w:r w:rsidRPr="002B178F">
        <w:rPr>
          <w:sz w:val="28"/>
          <w:szCs w:val="28"/>
        </w:rPr>
        <w:t>поглиблення</w:t>
      </w:r>
      <w:proofErr w:type="spellEnd"/>
      <w:r w:rsidRPr="002B178F">
        <w:rPr>
          <w:sz w:val="28"/>
          <w:szCs w:val="28"/>
        </w:rPr>
        <w:t xml:space="preserve"> </w:t>
      </w:r>
      <w:proofErr w:type="spellStart"/>
      <w:r w:rsidRPr="002B178F">
        <w:rPr>
          <w:sz w:val="28"/>
          <w:szCs w:val="28"/>
        </w:rPr>
        <w:t>аналітики</w:t>
      </w:r>
      <w:proofErr w:type="spellEnd"/>
      <w:r w:rsidRPr="002B178F">
        <w:rPr>
          <w:sz w:val="28"/>
          <w:szCs w:val="28"/>
        </w:rPr>
        <w:t xml:space="preserve"> </w:t>
      </w:r>
      <w:proofErr w:type="spellStart"/>
      <w:r w:rsidRPr="002B178F">
        <w:rPr>
          <w:sz w:val="28"/>
          <w:szCs w:val="28"/>
        </w:rPr>
        <w:t>споживчої</w:t>
      </w:r>
      <w:proofErr w:type="spellEnd"/>
      <w:r w:rsidRPr="002B178F">
        <w:rPr>
          <w:sz w:val="28"/>
          <w:szCs w:val="28"/>
        </w:rPr>
        <w:t xml:space="preserve"> </w:t>
      </w:r>
      <w:proofErr w:type="spellStart"/>
      <w:r w:rsidRPr="002B178F">
        <w:rPr>
          <w:sz w:val="28"/>
          <w:szCs w:val="28"/>
        </w:rPr>
        <w:t>поведінки</w:t>
      </w:r>
      <w:proofErr w:type="spellEnd"/>
      <w:r w:rsidRPr="002B178F">
        <w:rPr>
          <w:sz w:val="28"/>
          <w:szCs w:val="28"/>
        </w:rPr>
        <w:t xml:space="preserve"> для </w:t>
      </w:r>
      <w:proofErr w:type="spellStart"/>
      <w:r w:rsidRPr="002B178F">
        <w:rPr>
          <w:sz w:val="28"/>
          <w:szCs w:val="28"/>
        </w:rPr>
        <w:t>забезпечення</w:t>
      </w:r>
      <w:proofErr w:type="spellEnd"/>
      <w:r w:rsidRPr="002B178F">
        <w:rPr>
          <w:sz w:val="28"/>
          <w:szCs w:val="28"/>
        </w:rPr>
        <w:t xml:space="preserve"> </w:t>
      </w:r>
      <w:proofErr w:type="spellStart"/>
      <w:r w:rsidRPr="002B178F">
        <w:rPr>
          <w:sz w:val="28"/>
          <w:szCs w:val="28"/>
        </w:rPr>
        <w:t>стійкого</w:t>
      </w:r>
      <w:proofErr w:type="spellEnd"/>
      <w:r w:rsidRPr="002B178F">
        <w:rPr>
          <w:sz w:val="28"/>
          <w:szCs w:val="28"/>
        </w:rPr>
        <w:t xml:space="preserve"> </w:t>
      </w:r>
      <w:proofErr w:type="spellStart"/>
      <w:r w:rsidRPr="002B178F">
        <w:rPr>
          <w:sz w:val="28"/>
          <w:szCs w:val="28"/>
        </w:rPr>
        <w:t>зростання</w:t>
      </w:r>
      <w:proofErr w:type="spellEnd"/>
      <w:r w:rsidRPr="002B178F">
        <w:rPr>
          <w:sz w:val="28"/>
          <w:szCs w:val="28"/>
        </w:rPr>
        <w:t xml:space="preserve"> в </w:t>
      </w:r>
      <w:proofErr w:type="spellStart"/>
      <w:r w:rsidRPr="002B178F">
        <w:rPr>
          <w:sz w:val="28"/>
          <w:szCs w:val="28"/>
        </w:rPr>
        <w:t>довгостроковій</w:t>
      </w:r>
      <w:proofErr w:type="spellEnd"/>
      <w:r w:rsidRPr="002B178F">
        <w:rPr>
          <w:sz w:val="28"/>
          <w:szCs w:val="28"/>
        </w:rPr>
        <w:t xml:space="preserve"> </w:t>
      </w:r>
      <w:proofErr w:type="spellStart"/>
      <w:r w:rsidRPr="002B178F">
        <w:rPr>
          <w:sz w:val="28"/>
          <w:szCs w:val="28"/>
        </w:rPr>
        <w:t>перспективі</w:t>
      </w:r>
      <w:proofErr w:type="spellEnd"/>
      <w:r w:rsidRPr="002B178F">
        <w:rPr>
          <w:sz w:val="28"/>
          <w:szCs w:val="28"/>
        </w:rPr>
        <w:t>.</w:t>
      </w:r>
    </w:p>
    <w:p w14:paraId="7DB2FADF" w14:textId="77777777" w:rsidR="00005965" w:rsidRPr="002B178F" w:rsidRDefault="00005965" w:rsidP="00005965">
      <w:pPr>
        <w:spacing w:line="360" w:lineRule="auto"/>
        <w:ind w:firstLine="709"/>
        <w:jc w:val="both"/>
        <w:rPr>
          <w:sz w:val="28"/>
          <w:szCs w:val="28"/>
        </w:rPr>
      </w:pPr>
    </w:p>
    <w:p w14:paraId="564F3007" w14:textId="77777777" w:rsidR="00005965" w:rsidRPr="002B178F" w:rsidRDefault="00005965" w:rsidP="00005965">
      <w:pPr>
        <w:spacing w:line="360" w:lineRule="auto"/>
        <w:ind w:firstLine="709"/>
        <w:jc w:val="both"/>
        <w:rPr>
          <w:sz w:val="28"/>
          <w:szCs w:val="28"/>
        </w:rPr>
      </w:pPr>
    </w:p>
    <w:p w14:paraId="36F24F7D" w14:textId="77777777" w:rsidR="00005965" w:rsidRPr="002B178F" w:rsidRDefault="00005965" w:rsidP="00005965">
      <w:pPr>
        <w:spacing w:line="360" w:lineRule="auto"/>
        <w:ind w:firstLine="709"/>
        <w:jc w:val="both"/>
        <w:rPr>
          <w:sz w:val="28"/>
          <w:szCs w:val="28"/>
        </w:rPr>
      </w:pPr>
    </w:p>
    <w:p w14:paraId="4EDCA149" w14:textId="77777777" w:rsidR="00C7784E" w:rsidRPr="00005965" w:rsidRDefault="00C7784E"/>
    <w:sectPr w:rsidR="00C7784E" w:rsidRPr="00005965" w:rsidSect="003E694F">
      <w:headerReference w:type="default" r:id="rId10"/>
      <w:pgSz w:w="11906" w:h="16838"/>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329C6" w14:textId="77777777" w:rsidR="00246D8D" w:rsidRDefault="00246D8D" w:rsidP="003E694F">
      <w:r>
        <w:separator/>
      </w:r>
    </w:p>
  </w:endnote>
  <w:endnote w:type="continuationSeparator" w:id="0">
    <w:p w14:paraId="592071B8" w14:textId="77777777" w:rsidR="00246D8D" w:rsidRDefault="00246D8D" w:rsidP="003E6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DC8BB" w14:textId="77777777" w:rsidR="00246D8D" w:rsidRDefault="00246D8D" w:rsidP="003E694F">
      <w:r>
        <w:separator/>
      </w:r>
    </w:p>
  </w:footnote>
  <w:footnote w:type="continuationSeparator" w:id="0">
    <w:p w14:paraId="072B6BB6" w14:textId="77777777" w:rsidR="00246D8D" w:rsidRDefault="00246D8D" w:rsidP="003E69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6854084"/>
      <w:docPartObj>
        <w:docPartGallery w:val="Page Numbers (Top of Page)"/>
        <w:docPartUnique/>
      </w:docPartObj>
    </w:sdtPr>
    <w:sdtContent>
      <w:p w14:paraId="5BB4509E" w14:textId="55B9E199" w:rsidR="003E694F" w:rsidRDefault="003E694F">
        <w:pPr>
          <w:pStyle w:val="ad"/>
          <w:jc w:val="right"/>
        </w:pPr>
        <w:r>
          <w:fldChar w:fldCharType="begin"/>
        </w:r>
        <w:r>
          <w:instrText>PAGE   \* MERGEFORMAT</w:instrText>
        </w:r>
        <w:r>
          <w:fldChar w:fldCharType="separate"/>
        </w:r>
        <w:r>
          <w:rPr>
            <w:lang w:val="ru-RU"/>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D7FCB"/>
    <w:multiLevelType w:val="hybridMultilevel"/>
    <w:tmpl w:val="DD6860B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149591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FF7"/>
    <w:rsid w:val="00005965"/>
    <w:rsid w:val="00246D8D"/>
    <w:rsid w:val="003E694F"/>
    <w:rsid w:val="00470108"/>
    <w:rsid w:val="00C7784E"/>
    <w:rsid w:val="00EA6FF7"/>
    <w:rsid w:val="00F04D99"/>
    <w:rsid w:val="00FD1F7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C5FF7"/>
  <w15:chartTrackingRefBased/>
  <w15:docId w15:val="{97E04574-2E9C-4516-BDD5-95FFCCEBD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5965"/>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EA6F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A6F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A6FF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A6FF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A6FF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A6FF7"/>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A6FF7"/>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A6FF7"/>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A6FF7"/>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A6FF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A6FF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A6FF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A6FF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A6FF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A6FF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A6FF7"/>
    <w:rPr>
      <w:rFonts w:eastAsiaTheme="majorEastAsia" w:cstheme="majorBidi"/>
      <w:color w:val="595959" w:themeColor="text1" w:themeTint="A6"/>
    </w:rPr>
  </w:style>
  <w:style w:type="character" w:customStyle="1" w:styleId="80">
    <w:name w:val="Заголовок 8 Знак"/>
    <w:basedOn w:val="a0"/>
    <w:link w:val="8"/>
    <w:uiPriority w:val="9"/>
    <w:semiHidden/>
    <w:rsid w:val="00EA6FF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A6FF7"/>
    <w:rPr>
      <w:rFonts w:eastAsiaTheme="majorEastAsia" w:cstheme="majorBidi"/>
      <w:color w:val="272727" w:themeColor="text1" w:themeTint="D8"/>
    </w:rPr>
  </w:style>
  <w:style w:type="paragraph" w:styleId="a3">
    <w:name w:val="Title"/>
    <w:basedOn w:val="a"/>
    <w:next w:val="a"/>
    <w:link w:val="a4"/>
    <w:qFormat/>
    <w:rsid w:val="00EA6FF7"/>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rsid w:val="00EA6F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6FF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A6FF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A6FF7"/>
    <w:pPr>
      <w:spacing w:before="160"/>
      <w:jc w:val="center"/>
    </w:pPr>
    <w:rPr>
      <w:i/>
      <w:iCs/>
      <w:color w:val="404040" w:themeColor="text1" w:themeTint="BF"/>
    </w:rPr>
  </w:style>
  <w:style w:type="character" w:customStyle="1" w:styleId="22">
    <w:name w:val="Цитата 2 Знак"/>
    <w:basedOn w:val="a0"/>
    <w:link w:val="21"/>
    <w:uiPriority w:val="29"/>
    <w:rsid w:val="00EA6FF7"/>
    <w:rPr>
      <w:i/>
      <w:iCs/>
      <w:color w:val="404040" w:themeColor="text1" w:themeTint="BF"/>
    </w:rPr>
  </w:style>
  <w:style w:type="paragraph" w:styleId="a7">
    <w:name w:val="List Paragraph"/>
    <w:basedOn w:val="a"/>
    <w:uiPriority w:val="34"/>
    <w:qFormat/>
    <w:rsid w:val="00EA6FF7"/>
    <w:pPr>
      <w:ind w:left="720"/>
      <w:contextualSpacing/>
    </w:pPr>
  </w:style>
  <w:style w:type="character" w:styleId="a8">
    <w:name w:val="Intense Emphasis"/>
    <w:basedOn w:val="a0"/>
    <w:uiPriority w:val="21"/>
    <w:qFormat/>
    <w:rsid w:val="00EA6FF7"/>
    <w:rPr>
      <w:i/>
      <w:iCs/>
      <w:color w:val="2F5496" w:themeColor="accent1" w:themeShade="BF"/>
    </w:rPr>
  </w:style>
  <w:style w:type="paragraph" w:styleId="a9">
    <w:name w:val="Intense Quote"/>
    <w:basedOn w:val="a"/>
    <w:next w:val="a"/>
    <w:link w:val="aa"/>
    <w:uiPriority w:val="30"/>
    <w:qFormat/>
    <w:rsid w:val="00EA6F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A6FF7"/>
    <w:rPr>
      <w:i/>
      <w:iCs/>
      <w:color w:val="2F5496" w:themeColor="accent1" w:themeShade="BF"/>
    </w:rPr>
  </w:style>
  <w:style w:type="character" w:styleId="ab">
    <w:name w:val="Intense Reference"/>
    <w:basedOn w:val="a0"/>
    <w:uiPriority w:val="32"/>
    <w:qFormat/>
    <w:rsid w:val="00EA6FF7"/>
    <w:rPr>
      <w:b/>
      <w:bCs/>
      <w:smallCaps/>
      <w:color w:val="2F5496" w:themeColor="accent1" w:themeShade="BF"/>
      <w:spacing w:val="5"/>
    </w:rPr>
  </w:style>
  <w:style w:type="table" w:styleId="ac">
    <w:name w:val="Table Grid"/>
    <w:basedOn w:val="a1"/>
    <w:uiPriority w:val="39"/>
    <w:rsid w:val="000059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005965"/>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e">
    <w:name w:val="Верхний колонтитул Знак"/>
    <w:basedOn w:val="a0"/>
    <w:link w:val="ad"/>
    <w:uiPriority w:val="99"/>
    <w:rsid w:val="00005965"/>
  </w:style>
  <w:style w:type="paragraph" w:styleId="af">
    <w:name w:val="footer"/>
    <w:basedOn w:val="a"/>
    <w:link w:val="af0"/>
    <w:uiPriority w:val="99"/>
    <w:unhideWhenUsed/>
    <w:rsid w:val="00005965"/>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0">
    <w:name w:val="Нижний колонтитул Знак"/>
    <w:basedOn w:val="a0"/>
    <w:link w:val="af"/>
    <w:uiPriority w:val="99"/>
    <w:rsid w:val="00005965"/>
  </w:style>
  <w:style w:type="character" w:styleId="af1">
    <w:name w:val="Hyperlink"/>
    <w:basedOn w:val="a0"/>
    <w:uiPriority w:val="99"/>
    <w:unhideWhenUsed/>
    <w:rsid w:val="00005965"/>
    <w:rPr>
      <w:color w:val="0563C1" w:themeColor="hyperlink"/>
      <w:u w:val="single"/>
    </w:rPr>
  </w:style>
  <w:style w:type="character" w:styleId="af2">
    <w:name w:val="Unresolved Mention"/>
    <w:basedOn w:val="a0"/>
    <w:uiPriority w:val="99"/>
    <w:semiHidden/>
    <w:unhideWhenUsed/>
    <w:rsid w:val="00005965"/>
    <w:rPr>
      <w:color w:val="605E5C"/>
      <w:shd w:val="clear" w:color="auto" w:fill="E1DFDD"/>
    </w:rPr>
  </w:style>
  <w:style w:type="paragraph" w:styleId="af3">
    <w:name w:val="Normal (Web)"/>
    <w:basedOn w:val="a"/>
    <w:uiPriority w:val="99"/>
    <w:semiHidden/>
    <w:unhideWhenUsed/>
    <w:rsid w:val="00005965"/>
    <w:pPr>
      <w:spacing w:after="160" w:line="259" w:lineRule="auto"/>
    </w:pPr>
    <w:rPr>
      <w:rFonts w:eastAsiaTheme="minorHAnsi"/>
      <w:lang w:val="uk-UA" w:eastAsia="en-US"/>
    </w:rPr>
  </w:style>
  <w:style w:type="paragraph" w:styleId="23">
    <w:name w:val="Body Text 2"/>
    <w:basedOn w:val="a"/>
    <w:link w:val="24"/>
    <w:rsid w:val="003E694F"/>
    <w:pPr>
      <w:shd w:val="clear" w:color="auto" w:fill="FFFFFF"/>
      <w:spacing w:line="360" w:lineRule="auto"/>
      <w:ind w:right="130"/>
      <w:jc w:val="both"/>
    </w:pPr>
    <w:rPr>
      <w:b/>
      <w:bCs/>
      <w:i/>
      <w:iCs/>
      <w:color w:val="000000"/>
      <w:spacing w:val="-11"/>
      <w:sz w:val="21"/>
      <w:szCs w:val="21"/>
      <w:lang w:val="uk-UA"/>
    </w:rPr>
  </w:style>
  <w:style w:type="character" w:customStyle="1" w:styleId="24">
    <w:name w:val="Основной текст 2 Знак"/>
    <w:basedOn w:val="a0"/>
    <w:link w:val="23"/>
    <w:rsid w:val="003E694F"/>
    <w:rPr>
      <w:rFonts w:ascii="Times New Roman" w:eastAsia="Times New Roman" w:hAnsi="Times New Roman" w:cs="Times New Roman"/>
      <w:b/>
      <w:bCs/>
      <w:i/>
      <w:iCs/>
      <w:color w:val="000000"/>
      <w:spacing w:val="-11"/>
      <w:sz w:val="21"/>
      <w:szCs w:val="21"/>
      <w:shd w:val="clear" w:color="auto" w:fill="FFFFF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76</Pages>
  <Words>16417</Words>
  <Characters>119516</Characters>
  <Application>Microsoft Office Word</Application>
  <DocSecurity>0</DocSecurity>
  <Lines>4268</Lines>
  <Paragraphs>1544</Paragraphs>
  <ScaleCrop>false</ScaleCrop>
  <Company/>
  <LinksUpToDate>false</LinksUpToDate>
  <CharactersWithSpaces>134389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Рак</dc:creator>
  <cp:keywords/>
  <dc:description/>
  <cp:lastModifiedBy>Дмитрий Рак</cp:lastModifiedBy>
  <cp:revision>3</cp:revision>
  <dcterms:created xsi:type="dcterms:W3CDTF">2025-11-01T10:18:00Z</dcterms:created>
  <dcterms:modified xsi:type="dcterms:W3CDTF">2026-01-14T15:38:00Z</dcterms:modified>
</cp:coreProperties>
</file>