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hAnsi="Times New Roman" w:cs="Times New Roman"/>
          <w:b/>
          <w:bCs/>
          <w:sz w:val="24"/>
          <w:szCs w:val="24"/>
        </w:rPr>
        <w:t>Таран-Лала</w:t>
      </w:r>
      <w:proofErr w:type="spellEnd"/>
      <w:r w:rsidRPr="00DF10D7">
        <w:rPr>
          <w:rFonts w:ascii="Times New Roman" w:hAnsi="Times New Roman" w:cs="Times New Roman"/>
          <w:b/>
          <w:bCs/>
          <w:sz w:val="24"/>
          <w:szCs w:val="24"/>
        </w:rPr>
        <w:t xml:space="preserve"> О.М.,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к.е.н.,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доцент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,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hAnsi="Times New Roman" w:cs="Times New Roman"/>
          <w:b/>
          <w:bCs/>
          <w:sz w:val="24"/>
          <w:szCs w:val="24"/>
        </w:rPr>
        <w:t>Дідик</w:t>
      </w:r>
      <w:proofErr w:type="spellEnd"/>
      <w:r w:rsidRPr="00DF10D7">
        <w:rPr>
          <w:rFonts w:ascii="Times New Roman" w:hAnsi="Times New Roman" w:cs="Times New Roman"/>
          <w:b/>
          <w:bCs/>
          <w:sz w:val="24"/>
          <w:szCs w:val="24"/>
        </w:rPr>
        <w:t xml:space="preserve"> В.В.,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студент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6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курсу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спеціальності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бізнес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адміністрування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F10D7">
        <w:rPr>
          <w:rFonts w:ascii="Times New Roman" w:hAnsi="Times New Roman" w:cs="Times New Roman"/>
          <w:i/>
          <w:iCs/>
          <w:sz w:val="24"/>
          <w:szCs w:val="24"/>
        </w:rPr>
        <w:t>ВНЗ Укоопспілки «Полтавський університет економіки і торгівлі», м. Полтава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0D7">
        <w:rPr>
          <w:rFonts w:ascii="Times New Roman" w:hAnsi="Times New Roman" w:cs="Times New Roman"/>
          <w:b/>
          <w:bCs/>
          <w:sz w:val="24"/>
          <w:szCs w:val="24"/>
        </w:rPr>
        <w:t>ОСОБЛИВОСТІ АНТИКРИЗОВОЇ ПРОГРАМИ РОЗВИТКУ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F10D7">
        <w:rPr>
          <w:rFonts w:ascii="Times New Roman" w:hAnsi="Times New Roman" w:cs="Times New Roman"/>
          <w:b/>
          <w:bCs/>
          <w:sz w:val="24"/>
          <w:szCs w:val="24"/>
        </w:rPr>
        <w:t>ПІДПРИЄМСТВА</w:t>
      </w:r>
    </w:p>
    <w:p w:rsid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en-US"/>
        </w:rPr>
      </w:pP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Впродовж останніх років чинник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кризи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відігравав найважливішу роль на</w:t>
      </w:r>
      <w:r>
        <w:rPr>
          <w:rFonts w:ascii="Times New Roman" w:eastAsia="TimesNewRoman" w:hAnsi="Times New Roman" w:cs="Times New Roman"/>
          <w:sz w:val="24"/>
          <w:szCs w:val="24"/>
          <w:lang w:val="en-US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підприємствах переважної більшості галузей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національної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економіки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Подолання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кризового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стану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потребує у кожному конкретному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випадку адекватного, унікального та комплексного застосування антикризового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управління, яке б мало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мету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мінімізацію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ризику втрати контролю над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ситуацією та розвитку її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стихійним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деструктивним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сценарієм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Процес виведення підприємства з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кризового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стану має відбуватися не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хаотично та безсистемно, він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має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бути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належним чином організований та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скоординований.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Розуміння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цих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аксіоматичних істин обумовлює доцільність визначення основних документів, що повинні розроблятися у процесі антикризового управління підприємством. Основними документами, які мають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розроблятися на підприємстві, що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опинилося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кризовому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стані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є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антикризова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програма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Питання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сутності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специфіки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завдань та інструментарію антикризової програми стали предметом наукових досліджень зарубіжних та вітчизняних вчених, таких як: Е.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Альтмана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І.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Ансоффа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Е.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Уткіна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Р.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Попова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О. Кузьміна, О.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Мороза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А.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Чернявського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І.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Фаріона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С.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Бурия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П.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Грінера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Л.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Лігоненко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В.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Гриньової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В.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Астахова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А.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Грязнової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інших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 Недостатня увага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приділяється змістовним характеристикам, структурі, методичним питанням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розробки та виконання антикризової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програми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 Навіть Закон України «Про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відновлення платоспроможності боржника або визнання його банкрутом» не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містить усебічних рекомендацій щодо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змісту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та структури програми санації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 [1].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Таким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чином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головною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метою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дослідження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є визначення можливостей та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перспектив застосування в системі антикризового управління головного плану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стабілізації роботи підприємства –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програми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програма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-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це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спеціальним чином підготовлений внутрішній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документ, у якому систематизовано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викладається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перелік основних заходів, що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планується здійснити в межах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, його структурних підрозділів та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функціональних служб для досягнення поставленої мети </w:t>
      </w:r>
      <w:r>
        <w:rPr>
          <w:rFonts w:ascii="Times New Roman" w:eastAsia="TimesNewRoman" w:hAnsi="Times New Roman" w:cs="Times New Roman"/>
          <w:sz w:val="24"/>
          <w:szCs w:val="24"/>
        </w:rPr>
        <w:t>–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виведення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 з кризового стану [2].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В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роботі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З.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Шершньової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підкреслюється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, що антикризова програма має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право на існування не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тільки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умовах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коли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криза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вже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почалася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а й у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період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нормального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функціонування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Розробка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її передбачає як велику дослідницько-аналітичну та планову роботу, так і організаційно-економічне, соціальне забезпечення [4].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забезпечення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виконання антикризової програми необхідно розробляти систему функціональних стратегій, у яких конкретизується загальний зміст керованого виходу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з кризи та ліквідація її наслідків.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Значимість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окремих функціональних забезпечувальних стратегій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залежатиме від причин кризи.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Ці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стратегічні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та тактичні антикризові заходи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включаються в антикризову програму [5].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думку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професора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О.Терещенка, головною метою антикризового управління є забезпечення стійкого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фінансового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стану в результаті своєчасного реагування на зміни, викликані зовнішнім середовищем (економічними, політичними, соціальними, міжнародними метаморфозами), через введення в дію внутрішніх антикризових інструментів,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що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дають змогу усунути тимчасові фінансові ускладнення на підприємстві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подолати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кризові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явища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[3].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lastRenderedPageBreak/>
        <w:t>Отже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аналіз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наукової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літератури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показує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що станом на сьогоднішній день, підприємства повинні адаптуватись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тих умов, що створюються факторами зовнішнього середовища, а внутрішні керовані фактори повинні визначати можливість антикризової діяльності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адаптації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Успішна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реалізація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заходів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буде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можливою лише за умови використання комплексного підходу до визначення кризової ситуації на підприємстві, який передбачає використання спеціальних методів і прийомів управління процесами попередження, переборювання та ліквідації кризи та дасть змогу сформувати ефективну систему антикризового управління на підприємстві, адекватну сучасним умовам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господарювання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Таким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чином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розглянутого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вище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матеріалу можна стверджувати, що впровадження та застосування антикризової програми впродовж здійснення антикризового управління характеризується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багатоаспектністю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та специфічністю, що зумовлює потребу в розроблені методологічних засад та адекватного практичного інструментарію.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викликає сумнівів потреба в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підвищенні ефективності антикризового управління на підприємстві та більш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ретельного доопрацювання пунктів антикризової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програми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Використання досвіду провідних підприємств та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вчених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методистів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у даному напряму дасть змогу підвищити обґрунтованість антикризових заходів та результативність їх реалізації.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Головна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проблема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що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постала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перед всіма вітчизняними підприємствами в умовах адаптації до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ринку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полягає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в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тому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щоб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чітко визначити профіль своєї діяльності, своє місце в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конкурентному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середовищі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і свій стиль поведінки (манеру адаптації до змінних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факторів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оточуючого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середовища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).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Отже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у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досліджуваному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колі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проблем, систематизація й узагальнення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поданого матеріалу є рішенням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лише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окремої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проблеми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Основною ж метою визначення можливостей та перспектив застосування в системі антикризового управління підприємством головного плану стабілізації роботи підприємства – антикризової програми повинно стати дослідження всіх аспектів господарської діяльності підприємства без виключення, розпочинаючи з реформування виробничо-кадрового потенціалу, організаційно-управлінської структури, правової форми, завершуючи реформуванням механізму господарювання підприємства в цілому.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нашу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думку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даний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підхід у подальших наукових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>дослідженнях сприятиме більш ефективному розвитку вітчизняних</w:t>
      </w:r>
      <w:r w:rsidRPr="00DF10D7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</w:t>
      </w: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підприємств, та прискоренню просування подальших теоретико-методологічних вишукувань з даного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напряму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  <w:lang w:val="en-US"/>
        </w:rPr>
      </w:pP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b/>
          <w:bCs/>
          <w:sz w:val="24"/>
          <w:szCs w:val="24"/>
        </w:rPr>
        <w:t>Література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1.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Закон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України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«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відновлення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платоспроможності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боржника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або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визнання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його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банкрутом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» //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Вісник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Верховної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Ради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України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 – 1999. – № 42. – C. 43.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2.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Оборська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С. В.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управління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підприємством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: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навч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.-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метод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посіб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для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самост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вивч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дисц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/ С. В.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Оборська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– К. :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Кнев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, 2004. – 196 с.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Терещенко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О. О.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фінансове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управління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: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монографія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/ О.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О.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Терещенко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Г. М.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Пухтаєвич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 – 2-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ге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вид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без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змін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 – К. : КНЕУ, 2006. – 268 с.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4.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Шершньова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З. Є.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Антикризовий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«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стратегічний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набір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» :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характеристика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основних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складових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методичних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підходів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до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обґрунтування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/ З. Є.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Шершньова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//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Збірник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наукових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праць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Міжнародної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науково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-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практичної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конференції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«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Актуальні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проблеми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управління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економічними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процесами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промислових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»,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Харків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, 14 – 15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листопада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2006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року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//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Управління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розвитком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. –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Журнал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ХНЕУ. – 2006. – № 7. – С.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>186 – 190.</w:t>
      </w:r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Шершньова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З. Є.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Антикризова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програма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підприємства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,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розробки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та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організація</w:t>
      </w:r>
      <w:proofErr w:type="spellEnd"/>
    </w:p>
    <w:p w:rsidR="00DF10D7" w:rsidRPr="00DF10D7" w:rsidRDefault="00DF10D7" w:rsidP="00DF10D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виконання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//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Вісник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Хмельницького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національного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DF10D7">
        <w:rPr>
          <w:rFonts w:ascii="Times New Roman" w:eastAsia="TimesNewRoman" w:hAnsi="Times New Roman" w:cs="Times New Roman"/>
          <w:sz w:val="24"/>
          <w:szCs w:val="24"/>
        </w:rPr>
        <w:t>університету</w:t>
      </w:r>
      <w:proofErr w:type="spellEnd"/>
      <w:r w:rsidRPr="00DF10D7">
        <w:rPr>
          <w:rFonts w:ascii="Times New Roman" w:eastAsia="TimesNewRoman" w:hAnsi="Times New Roman" w:cs="Times New Roman"/>
          <w:sz w:val="24"/>
          <w:szCs w:val="24"/>
        </w:rPr>
        <w:t>. – 2010. – № 2, T. 1. –</w:t>
      </w:r>
    </w:p>
    <w:p w:rsidR="003408A8" w:rsidRPr="00DF10D7" w:rsidRDefault="00DF10D7" w:rsidP="00DF10D7">
      <w:pPr>
        <w:rPr>
          <w:rFonts w:ascii="Times New Roman" w:hAnsi="Times New Roman" w:cs="Times New Roman"/>
          <w:sz w:val="24"/>
          <w:szCs w:val="24"/>
        </w:rPr>
      </w:pPr>
      <w:r w:rsidRPr="00DF10D7">
        <w:rPr>
          <w:rFonts w:ascii="Times New Roman" w:eastAsia="TimesNewRoman" w:hAnsi="Times New Roman" w:cs="Times New Roman"/>
          <w:sz w:val="24"/>
          <w:szCs w:val="24"/>
        </w:rPr>
        <w:t>С. 140 – 146.</w:t>
      </w:r>
    </w:p>
    <w:sectPr w:rsidR="003408A8" w:rsidRPr="00DF10D7" w:rsidSect="00C279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F10D7"/>
    <w:rsid w:val="008F00D5"/>
    <w:rsid w:val="00C27988"/>
    <w:rsid w:val="00DF10D7"/>
    <w:rsid w:val="00F6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4378</Words>
  <Characters>2496</Characters>
  <Application>Microsoft Office Word</Application>
  <DocSecurity>0</DocSecurity>
  <Lines>20</Lines>
  <Paragraphs>13</Paragraphs>
  <ScaleCrop>false</ScaleCrop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2013-03-29T16:08:00Z</dcterms:created>
  <dcterms:modified xsi:type="dcterms:W3CDTF">2013-03-29T16:13:00Z</dcterms:modified>
</cp:coreProperties>
</file>