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3500" w14:textId="4F86E5E5" w:rsidR="00447EBF" w:rsidRDefault="0036506E" w:rsidP="009E0A34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36506E">
        <w:rPr>
          <w:rFonts w:ascii="Times New Roman" w:hAnsi="Times New Roman" w:cs="Times New Roman"/>
          <w:b/>
          <w:bCs/>
        </w:rPr>
        <w:t>ШЛЯХИ ПРОСУВАННЯ ГОТЕЛІВ ІЗ ЗАСТОСУВАННЯМ DIGITAL-ТЕХНОЛОГІЙ</w:t>
      </w:r>
    </w:p>
    <w:p w14:paraId="052E4EFF" w14:textId="77777777" w:rsidR="0036506E" w:rsidRPr="0036506E" w:rsidRDefault="0036506E" w:rsidP="009E0A34">
      <w:pPr>
        <w:spacing w:after="0" w:line="216" w:lineRule="auto"/>
        <w:ind w:firstLine="284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46F394E4" w14:textId="1FCCE4E9" w:rsidR="000104BE" w:rsidRPr="00D50D0B" w:rsidRDefault="0036506E" w:rsidP="00D50D0B">
      <w:pPr>
        <w:spacing w:after="0" w:line="216" w:lineRule="auto"/>
        <w:ind w:left="284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lang w:eastAsia="ru-RU"/>
        </w:rPr>
        <w:t>Волощенко В.А</w:t>
      </w:r>
      <w:r w:rsidR="0080743C">
        <w:rPr>
          <w:rFonts w:ascii="Times New Roman" w:eastAsia="Calibri" w:hAnsi="Times New Roman" w:cs="Times New Roman"/>
          <w:b/>
          <w:i/>
          <w:iCs/>
          <w:lang w:eastAsia="ru-RU"/>
        </w:rPr>
        <w:t>.</w:t>
      </w:r>
      <w:r w:rsidR="000104BE" w:rsidRPr="00D50D0B">
        <w:rPr>
          <w:rFonts w:ascii="Times New Roman" w:eastAsia="Calibri" w:hAnsi="Times New Roman" w:cs="Times New Roman"/>
          <w:b/>
          <w:i/>
          <w:iCs/>
          <w:lang w:eastAsia="ru-RU"/>
        </w:rPr>
        <w:t xml:space="preserve"> </w:t>
      </w:r>
      <w:r w:rsidR="000104BE" w:rsidRPr="00D50D0B">
        <w:rPr>
          <w:rFonts w:ascii="Times New Roman" w:eastAsia="Calibri" w:hAnsi="Times New Roman" w:cs="Times New Roman"/>
          <w:bCs/>
          <w:lang w:eastAsia="ru-RU"/>
        </w:rPr>
        <w:t>студент спеціальності «Готельно-ресторанна справа»</w:t>
      </w:r>
      <w:r w:rsidR="00E217CD">
        <w:rPr>
          <w:rFonts w:ascii="Times New Roman" w:eastAsia="Calibri" w:hAnsi="Times New Roman" w:cs="Times New Roman"/>
          <w:bCs/>
          <w:lang w:eastAsia="ru-RU"/>
        </w:rPr>
        <w:t>, ГРС-43</w:t>
      </w:r>
    </w:p>
    <w:p w14:paraId="41021553" w14:textId="1CC294D5" w:rsidR="00417B7D" w:rsidRPr="00D50D0B" w:rsidRDefault="009E0A34" w:rsidP="00D50D0B">
      <w:pPr>
        <w:spacing w:after="0" w:line="216" w:lineRule="auto"/>
        <w:ind w:left="284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lang w:eastAsia="ru-RU"/>
        </w:rPr>
        <w:t>Рибакова С.С.</w:t>
      </w:r>
      <w:r w:rsidR="001E4420" w:rsidRPr="00D50D0B">
        <w:rPr>
          <w:rFonts w:ascii="Times New Roman" w:eastAsia="Calibri" w:hAnsi="Times New Roman" w:cs="Times New Roman"/>
          <w:b/>
          <w:i/>
          <w:iCs/>
          <w:lang w:eastAsia="ru-RU"/>
        </w:rPr>
        <w:t xml:space="preserve"> </w:t>
      </w:r>
      <w:r w:rsidR="000104BE" w:rsidRPr="00D50D0B">
        <w:rPr>
          <w:rFonts w:ascii="Times New Roman" w:eastAsia="Calibri" w:hAnsi="Times New Roman" w:cs="Times New Roman"/>
          <w:bCs/>
          <w:lang w:eastAsia="ru-RU"/>
        </w:rPr>
        <w:t xml:space="preserve">науковий керівник, </w:t>
      </w:r>
      <w:r w:rsidR="001E4420" w:rsidRPr="00D50D0B">
        <w:rPr>
          <w:rFonts w:ascii="Times New Roman" w:eastAsia="Calibri" w:hAnsi="Times New Roman" w:cs="Times New Roman"/>
          <w:bCs/>
          <w:lang w:eastAsia="ru-RU"/>
        </w:rPr>
        <w:t>старший викладач кафедри Готельно-ресторанної та курортної справи</w:t>
      </w:r>
      <w:r w:rsidR="000104BE" w:rsidRPr="00D50D0B">
        <w:rPr>
          <w:rFonts w:ascii="Times New Roman" w:eastAsia="Calibri" w:hAnsi="Times New Roman" w:cs="Times New Roman"/>
          <w:bCs/>
          <w:lang w:eastAsia="ru-RU"/>
        </w:rPr>
        <w:t>, Полтавський університет економіки і торгівлі</w:t>
      </w:r>
    </w:p>
    <w:p w14:paraId="1B0CB3D7" w14:textId="77777777" w:rsidR="000104BE" w:rsidRPr="00D50D0B" w:rsidRDefault="000104BE" w:rsidP="00D50D0B">
      <w:pPr>
        <w:spacing w:after="0" w:line="216" w:lineRule="auto"/>
        <w:ind w:left="284"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3EF79273" w14:textId="522EE599" w:rsidR="00ED223E" w:rsidRDefault="00ED223E" w:rsidP="00D50D0B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332ECAB8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 xml:space="preserve">За останні кілька років цифровізація стала однією з найбільш актуальних і важливих тим для різних галузей, включаючи готельну індустрію.1 стрімкий розвиток технологій і зростаюча залежність людей від цифрових рішень зробили цифровізацію необхідним елементом для підвищення якості та ефективності готельних послуг. </w:t>
      </w:r>
    </w:p>
    <w:p w14:paraId="2523B19D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>1. Одним з головних переваг використання новітніх технологій в готельній індустрії є можливість підвищити рівень обслуговування гостей. Наприклад, з впровадженням мобільного додатку гості можуть зареєструватися онлайн, замовити обслуговування в номер, зв'язатися з персоналом готелю і отримувати інформацію про місцеві визначні пам'ятки і події. Це забезпечить гостям зручність, а персонал отримає можливість більш ефективно виконувати свої обов'язки.</w:t>
      </w:r>
    </w:p>
    <w:p w14:paraId="6561936C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 xml:space="preserve">Крім того, використання цифрових технологій в готельному бізнесі може допомогти підвищити ефективність бізнес-процесів. Наприклад, автоматизуючи процеси бронювання, управління запасами та фінансового обліку, ви можете скоротити час і зусилля, необхідні для виконання цих завдань. </w:t>
      </w:r>
    </w:p>
    <w:p w14:paraId="6B6189B2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 xml:space="preserve">Такі технології також допомагають менеджерам готелів збирати і аналізувати дані про гостей, покращувати сервіс і підвищувати задоволеність клієнтів отриманням додаткової інформації. Цифровізація готельної індустрії також дуже важлива для конкурентоспроможності на світовому туристичному ринку. </w:t>
      </w:r>
    </w:p>
    <w:p w14:paraId="17EC6E59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 xml:space="preserve">В умовах зростання конкуренції між готелями з усього світу впровадження сучасних технологій дозволяє готелю підвищити свою привабливість для туристів.  Україна, що володіє великим потенціалом у сфері туризму, має унікальну можливість використовувати цифровізацію для підвищення якості готельних послуг і привабливості для міжнародних туристів. Завдяки цифровим інструментам і технологіям українські готелі можуть надати своїм співробітникам інструменти, необхідні для підвищення ефективності, взаємодії з гостями і підвищення задоволеності клієнтів. </w:t>
      </w:r>
    </w:p>
    <w:p w14:paraId="64520966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>Однак цифровізація готельної індустрії України-це складний і багатогранний процес, який вимагає всебічних досліджень і визначення оптимальної стратегії впровадження.</w:t>
      </w:r>
    </w:p>
    <w:p w14:paraId="3A3F6951" w14:textId="77777777" w:rsidR="00E114D5" w:rsidRP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lastRenderedPageBreak/>
        <w:t xml:space="preserve">У сучасних ринкових умовах процес цифрової трансформації є важливим фактором зростання компаній і суспільства в цілому. Зміни у зовнішньому середовищі, такі як технологічні інновації, зростання інформаційних процесів і поява нових потреб споживачів, призводять до поширення цифровізації по всьому світу.  </w:t>
      </w:r>
    </w:p>
    <w:p w14:paraId="58671AAE" w14:textId="0D660C9A" w:rsidR="00E114D5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>Процес оцифрування включає в себе використання цифрових технологій для оптимізації та автоматизації бізнес-процесів, поліпшення комунікації зі споживачами та раціоналізації економічної діяльності. "Стратегія розвитку індустрії 4.0", розроблена Асоціацією ділових людей і підприємців України, визначає цифрову трансформацію як соціальні та технологічні зміни, пов'язані з впровадженням цифрових технологій в усі сфери людської взаємодії. Основною метою цих змін є пошук нових управлінських підходів і концепцій для вирішення класичних бізнес-завдань.</w:t>
      </w:r>
    </w:p>
    <w:p w14:paraId="1EFE1EED" w14:textId="77777777" w:rsidR="00E114D5" w:rsidRPr="001F6B63" w:rsidRDefault="00E114D5" w:rsidP="00E114D5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519F4A3B" w14:textId="2610AE55" w:rsidR="00016AB9" w:rsidRPr="00D50D0B" w:rsidRDefault="00016AB9" w:rsidP="00D50D0B">
      <w:pPr>
        <w:spacing w:after="0" w:line="216" w:lineRule="auto"/>
        <w:ind w:firstLine="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50D0B">
        <w:rPr>
          <w:rFonts w:ascii="Times New Roman" w:eastAsia="Calibri" w:hAnsi="Times New Roman" w:cs="Times New Roman"/>
          <w:b/>
          <w:lang w:eastAsia="ru-RU"/>
        </w:rPr>
        <w:t>СПИСОК ВИКОРИСТАНИХ ДЖЕРЕЛ</w:t>
      </w:r>
    </w:p>
    <w:p w14:paraId="0F50BD59" w14:textId="77777777" w:rsidR="00016AB9" w:rsidRPr="00D50D0B" w:rsidRDefault="00016AB9" w:rsidP="00D50D0B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p w14:paraId="54DEE73A" w14:textId="77777777" w:rsidR="00500BD4" w:rsidRDefault="00E114D5" w:rsidP="00B15A2B">
      <w:pPr>
        <w:pStyle w:val="a3"/>
        <w:numPr>
          <w:ilvl w:val="0"/>
          <w:numId w:val="2"/>
        </w:numPr>
        <w:tabs>
          <w:tab w:val="left" w:pos="709"/>
        </w:tabs>
        <w:spacing w:after="0" w:line="216" w:lineRule="auto"/>
        <w:ind w:left="0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 xml:space="preserve">Markhonos S. International Tourism in the System of Modern Globalization Processes / S. Markhonos, N. Stezhko, Y. Oliinyk, L. Polishchuk, I. Tyshchuk, A. Parfinenko // International Journal of Management (IJM), 11 (3), 2020, pp. 97–106. </w:t>
      </w:r>
    </w:p>
    <w:p w14:paraId="0FEF47F0" w14:textId="22FCBCAC" w:rsidR="00B15A2B" w:rsidRPr="00B15A2B" w:rsidRDefault="00E114D5" w:rsidP="00B15A2B">
      <w:pPr>
        <w:pStyle w:val="a3"/>
        <w:numPr>
          <w:ilvl w:val="0"/>
          <w:numId w:val="2"/>
        </w:numPr>
        <w:tabs>
          <w:tab w:val="left" w:pos="709"/>
        </w:tabs>
        <w:spacing w:after="0" w:line="216" w:lineRule="auto"/>
        <w:ind w:left="0" w:firstLine="284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E114D5">
        <w:rPr>
          <w:rFonts w:ascii="Times New Roman" w:eastAsia="Calibri" w:hAnsi="Times New Roman" w:cs="Times New Roman"/>
          <w:bCs/>
          <w:lang w:eastAsia="ru-RU"/>
        </w:rPr>
        <w:t xml:space="preserve"> Яцюк В. Діджиталізація готельного бізнесу як складова інноваційного розвитку. / ХХІІI Міжнародна науково-практична конференція здобувачів вищої освіти і молодих учених «ПОЛІТ. Сучасні проблеми науки», 4-7 квітня 2023 року. </w:t>
      </w:r>
      <w:r w:rsidR="00B15A2B" w:rsidRPr="00B15A2B">
        <w:rPr>
          <w:rFonts w:ascii="Times New Roman" w:eastAsia="Calibri" w:hAnsi="Times New Roman" w:cs="Times New Roman"/>
          <w:bCs/>
          <w:lang w:eastAsia="ru-RU"/>
        </w:rPr>
        <w:t>с.</w:t>
      </w:r>
    </w:p>
    <w:p w14:paraId="2322EF8D" w14:textId="07CB18A3" w:rsidR="00016AB9" w:rsidRPr="00D50D0B" w:rsidRDefault="00016AB9" w:rsidP="00B15A2B">
      <w:pPr>
        <w:pStyle w:val="a3"/>
        <w:tabs>
          <w:tab w:val="left" w:pos="709"/>
        </w:tabs>
        <w:spacing w:after="0" w:line="216" w:lineRule="auto"/>
        <w:ind w:left="284"/>
        <w:jc w:val="both"/>
        <w:rPr>
          <w:rFonts w:ascii="Times New Roman" w:eastAsia="Calibri" w:hAnsi="Times New Roman" w:cs="Times New Roman"/>
          <w:bCs/>
          <w:lang w:eastAsia="ru-RU"/>
        </w:rPr>
      </w:pPr>
    </w:p>
    <w:sectPr w:rsidR="00016AB9" w:rsidRPr="00D50D0B" w:rsidSect="00C20F66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108A"/>
    <w:multiLevelType w:val="hybridMultilevel"/>
    <w:tmpl w:val="77D20E4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1B2DEC"/>
    <w:multiLevelType w:val="multilevel"/>
    <w:tmpl w:val="FFBC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C5B79"/>
    <w:multiLevelType w:val="hybridMultilevel"/>
    <w:tmpl w:val="02526F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0AD7602"/>
    <w:multiLevelType w:val="multilevel"/>
    <w:tmpl w:val="0A02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B1"/>
    <w:rsid w:val="000104BE"/>
    <w:rsid w:val="00016331"/>
    <w:rsid w:val="00016AB9"/>
    <w:rsid w:val="00066556"/>
    <w:rsid w:val="000A084A"/>
    <w:rsid w:val="001E4420"/>
    <w:rsid w:val="001F6B63"/>
    <w:rsid w:val="00241777"/>
    <w:rsid w:val="0030167B"/>
    <w:rsid w:val="0036506E"/>
    <w:rsid w:val="0037240F"/>
    <w:rsid w:val="003A0532"/>
    <w:rsid w:val="004111B1"/>
    <w:rsid w:val="00417B7D"/>
    <w:rsid w:val="00447EBF"/>
    <w:rsid w:val="004920A3"/>
    <w:rsid w:val="004E29E1"/>
    <w:rsid w:val="00500BD4"/>
    <w:rsid w:val="00553735"/>
    <w:rsid w:val="0060311C"/>
    <w:rsid w:val="0080743C"/>
    <w:rsid w:val="00833493"/>
    <w:rsid w:val="00890AB1"/>
    <w:rsid w:val="008C664D"/>
    <w:rsid w:val="008D5BBC"/>
    <w:rsid w:val="009E0A34"/>
    <w:rsid w:val="009F4A0A"/>
    <w:rsid w:val="009F7D8F"/>
    <w:rsid w:val="00B15A2B"/>
    <w:rsid w:val="00BA0519"/>
    <w:rsid w:val="00BB0219"/>
    <w:rsid w:val="00C20F66"/>
    <w:rsid w:val="00D50D0B"/>
    <w:rsid w:val="00DE5E94"/>
    <w:rsid w:val="00E114D5"/>
    <w:rsid w:val="00E217CD"/>
    <w:rsid w:val="00E55F22"/>
    <w:rsid w:val="00ED223E"/>
    <w:rsid w:val="00ED5D9B"/>
    <w:rsid w:val="00F92F36"/>
    <w:rsid w:val="00F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FEDD"/>
  <w15:chartTrackingRefBased/>
  <w15:docId w15:val="{98A2B024-841D-4845-B8C9-28F1810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A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Рибакова</dc:creator>
  <cp:keywords/>
  <dc:description/>
  <cp:lastModifiedBy>Светлана Рибакова</cp:lastModifiedBy>
  <cp:revision>14</cp:revision>
  <dcterms:created xsi:type="dcterms:W3CDTF">2024-05-26T08:19:00Z</dcterms:created>
  <dcterms:modified xsi:type="dcterms:W3CDTF">2024-05-27T09:38:00Z</dcterms:modified>
</cp:coreProperties>
</file>