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B1" w:rsidRDefault="008A42B1" w:rsidP="008A42B1">
      <w:pPr>
        <w:pStyle w:val="a5"/>
      </w:pPr>
      <w:r>
        <w:rPr>
          <w:b/>
          <w:bCs/>
          <w:sz w:val="28"/>
          <w:szCs w:val="28"/>
        </w:rPr>
        <w:t>ПОЛТАВСЬКИЙ УНІВЕРСИТЕТ ЕКОНОМІКИ І ТОРГІ</w:t>
      </w:r>
      <w:proofErr w:type="gramStart"/>
      <w:r>
        <w:rPr>
          <w:b/>
          <w:bCs/>
          <w:sz w:val="28"/>
          <w:szCs w:val="28"/>
        </w:rPr>
        <w:t>ВЛ</w:t>
      </w:r>
      <w:proofErr w:type="gramEnd"/>
      <w:r>
        <w:rPr>
          <w:b/>
          <w:bCs/>
          <w:sz w:val="28"/>
          <w:szCs w:val="28"/>
        </w:rPr>
        <w:t>І</w:t>
      </w:r>
    </w:p>
    <w:p w:rsidR="008A42B1" w:rsidRDefault="008A42B1" w:rsidP="008A42B1">
      <w:pPr>
        <w:pStyle w:val="a5"/>
        <w:rPr>
          <w:color w:val="FF0000"/>
          <w:szCs w:val="28"/>
          <w:lang w:val="uk-UA"/>
        </w:rPr>
      </w:pPr>
    </w:p>
    <w:p w:rsidR="008A42B1" w:rsidRDefault="008A42B1" w:rsidP="008A42B1">
      <w:pPr>
        <w:pStyle w:val="a5"/>
      </w:pPr>
      <w:r>
        <w:rPr>
          <w:color w:val="auto"/>
          <w:szCs w:val="28"/>
          <w:lang w:val="uk-UA"/>
        </w:rPr>
        <w:t>Навчально-науковий інститут денної освіти</w:t>
      </w:r>
    </w:p>
    <w:p w:rsidR="008A42B1" w:rsidRDefault="008A42B1" w:rsidP="008A42B1">
      <w:pPr>
        <w:tabs>
          <w:tab w:val="left" w:pos="6691"/>
        </w:tabs>
        <w:spacing w:line="240" w:lineRule="auto"/>
        <w:ind w:left="14"/>
        <w:jc w:val="center"/>
      </w:pPr>
      <w:r>
        <w:rPr>
          <w:rFonts w:ascii="Times New Roman" w:hAnsi="Times New Roman" w:cs="Times New Roman"/>
          <w:sz w:val="28"/>
          <w:szCs w:val="28"/>
        </w:rPr>
        <w:t>Кафедра менеджменту</w:t>
      </w:r>
    </w:p>
    <w:p w:rsidR="008A42B1" w:rsidRDefault="008A42B1" w:rsidP="008A42B1">
      <w:pPr>
        <w:tabs>
          <w:tab w:val="left" w:pos="6691"/>
        </w:tabs>
        <w:spacing w:line="240" w:lineRule="auto"/>
        <w:ind w:left="14"/>
        <w:jc w:val="center"/>
        <w:rPr>
          <w:rFonts w:ascii="Times New Roman" w:hAnsi="Times New Roman" w:cs="Times New Roman"/>
          <w:sz w:val="28"/>
          <w:szCs w:val="28"/>
        </w:rPr>
      </w:pPr>
    </w:p>
    <w:p w:rsidR="008A42B1" w:rsidRDefault="008A42B1" w:rsidP="008A42B1">
      <w:pPr>
        <w:tabs>
          <w:tab w:val="left" w:pos="5387"/>
        </w:tabs>
        <w:spacing w:line="240" w:lineRule="auto"/>
        <w:ind w:left="4395"/>
      </w:pPr>
      <w:proofErr w:type="gramStart"/>
      <w:r>
        <w:rPr>
          <w:rFonts w:ascii="Times New Roman" w:hAnsi="Times New Roman" w:cs="Times New Roman"/>
          <w:b/>
          <w:bCs/>
          <w:sz w:val="28"/>
          <w:szCs w:val="28"/>
        </w:rPr>
        <w:t>Допускається</w:t>
      </w:r>
      <w:proofErr w:type="gramEnd"/>
      <w:r>
        <w:rPr>
          <w:rFonts w:ascii="Times New Roman" w:hAnsi="Times New Roman" w:cs="Times New Roman"/>
          <w:b/>
          <w:bCs/>
          <w:sz w:val="28"/>
          <w:szCs w:val="28"/>
        </w:rPr>
        <w:t xml:space="preserve"> до захисту</w:t>
      </w:r>
    </w:p>
    <w:p w:rsidR="008A42B1" w:rsidRDefault="008A42B1" w:rsidP="008A42B1">
      <w:pPr>
        <w:tabs>
          <w:tab w:val="left" w:pos="4395"/>
        </w:tabs>
        <w:spacing w:line="240" w:lineRule="auto"/>
        <w:ind w:left="14"/>
      </w:pPr>
      <w:r>
        <w:rPr>
          <w:rFonts w:ascii="Times New Roman" w:hAnsi="Times New Roman" w:cs="Times New Roman"/>
          <w:bCs/>
          <w:w w:val="105"/>
          <w:sz w:val="28"/>
          <w:szCs w:val="28"/>
        </w:rPr>
        <w:tab/>
        <w:t>Завідувач кафедри _________________</w:t>
      </w:r>
    </w:p>
    <w:p w:rsidR="008A42B1" w:rsidRDefault="008A42B1" w:rsidP="008A42B1">
      <w:pPr>
        <w:tabs>
          <w:tab w:val="left" w:pos="7088"/>
          <w:tab w:val="left" w:pos="7655"/>
        </w:tabs>
        <w:spacing w:line="240" w:lineRule="auto"/>
        <w:ind w:left="14"/>
      </w:pPr>
      <w:r>
        <w:rPr>
          <w:rFonts w:ascii="Times New Roman" w:eastAsia="Times New Roman" w:hAnsi="Times New Roman" w:cs="Times New Roman"/>
          <w:sz w:val="28"/>
          <w:szCs w:val="28"/>
        </w:rPr>
        <w:t xml:space="preserve">                                                              </w:t>
      </w:r>
      <w:r>
        <w:rPr>
          <w:rFonts w:ascii="Times New Roman" w:hAnsi="Times New Roman" w:cs="Times New Roman"/>
          <w:bCs/>
          <w:w w:val="105"/>
          <w:sz w:val="28"/>
          <w:szCs w:val="28"/>
        </w:rPr>
        <w:t>д.е.н., проф. Шимановська-Діанич Л.М.</w:t>
      </w:r>
    </w:p>
    <w:p w:rsidR="008A42B1" w:rsidRDefault="008A42B1" w:rsidP="008A42B1">
      <w:pPr>
        <w:tabs>
          <w:tab w:val="left" w:pos="4395"/>
        </w:tabs>
        <w:spacing w:line="240" w:lineRule="auto"/>
        <w:ind w:left="14"/>
      </w:pPr>
      <w:r>
        <w:rPr>
          <w:rFonts w:ascii="Times New Roman" w:hAnsi="Times New Roman" w:cs="Times New Roman"/>
          <w:sz w:val="28"/>
          <w:szCs w:val="28"/>
        </w:rPr>
        <w:tab/>
        <w:t xml:space="preserve">                          «</w:t>
      </w:r>
      <w:r w:rsidRPr="0021199F">
        <w:rPr>
          <w:rFonts w:ascii="Times New Roman" w:hAnsi="Times New Roman" w:cs="Times New Roman"/>
          <w:sz w:val="28"/>
          <w:szCs w:val="28"/>
        </w:rPr>
        <w:t>10» січня 202</w:t>
      </w:r>
      <w:r>
        <w:rPr>
          <w:rFonts w:ascii="Times New Roman" w:hAnsi="Times New Roman" w:cs="Times New Roman"/>
          <w:sz w:val="28"/>
          <w:szCs w:val="28"/>
          <w:lang w:val="uk-UA"/>
        </w:rPr>
        <w:t>4</w:t>
      </w:r>
      <w:r w:rsidRPr="0021199F">
        <w:rPr>
          <w:rFonts w:ascii="Times New Roman" w:hAnsi="Times New Roman" w:cs="Times New Roman"/>
          <w:sz w:val="28"/>
          <w:szCs w:val="28"/>
        </w:rPr>
        <w:t xml:space="preserve"> р.</w:t>
      </w:r>
    </w:p>
    <w:p w:rsidR="008A42B1" w:rsidRDefault="008A42B1" w:rsidP="008A42B1">
      <w:pPr>
        <w:spacing w:line="240" w:lineRule="auto"/>
        <w:ind w:right="130"/>
        <w:jc w:val="center"/>
        <w:rPr>
          <w:rFonts w:ascii="Times New Roman" w:hAnsi="Times New Roman" w:cs="Times New Roman"/>
          <w:b/>
          <w:bCs/>
          <w:spacing w:val="-6"/>
          <w:sz w:val="28"/>
          <w:szCs w:val="28"/>
        </w:rPr>
      </w:pPr>
    </w:p>
    <w:p w:rsidR="008A42B1" w:rsidRDefault="008A42B1" w:rsidP="008A42B1">
      <w:pPr>
        <w:spacing w:line="240" w:lineRule="auto"/>
        <w:ind w:right="130"/>
        <w:jc w:val="center"/>
      </w:pPr>
      <w:r>
        <w:rPr>
          <w:rFonts w:ascii="Times New Roman" w:hAnsi="Times New Roman" w:cs="Times New Roman"/>
          <w:b/>
          <w:bCs/>
          <w:spacing w:val="-6"/>
          <w:sz w:val="28"/>
          <w:szCs w:val="28"/>
          <w:lang w:val="uk-UA"/>
        </w:rPr>
        <w:t>КВАЛІФІКАЦІЙНА</w:t>
      </w:r>
      <w:r>
        <w:rPr>
          <w:rFonts w:ascii="Times New Roman" w:hAnsi="Times New Roman" w:cs="Times New Roman"/>
          <w:b/>
          <w:bCs/>
          <w:spacing w:val="-6"/>
          <w:sz w:val="28"/>
          <w:szCs w:val="28"/>
        </w:rPr>
        <w:t xml:space="preserve"> РОБОТА </w:t>
      </w:r>
    </w:p>
    <w:p w:rsidR="008A42B1" w:rsidRPr="00CC3E25" w:rsidRDefault="008A42B1" w:rsidP="00553A28">
      <w:pPr>
        <w:spacing w:after="0"/>
        <w:jc w:val="both"/>
        <w:rPr>
          <w:rFonts w:ascii="Arial" w:hAnsi="Arial" w:cs="Arial"/>
          <w:b/>
          <w:sz w:val="32"/>
          <w:szCs w:val="32"/>
          <w:lang w:val="uk-UA"/>
        </w:rPr>
      </w:pPr>
      <w:r>
        <w:rPr>
          <w:rFonts w:ascii="Times New Roman" w:hAnsi="Times New Roman" w:cs="Times New Roman"/>
          <w:bCs/>
          <w:i/>
          <w:iCs/>
          <w:spacing w:val="-11"/>
          <w:sz w:val="28"/>
          <w:szCs w:val="28"/>
        </w:rPr>
        <w:t>на тему</w:t>
      </w:r>
      <w:r>
        <w:rPr>
          <w:rFonts w:ascii="Times New Roman" w:hAnsi="Times New Roman" w:cs="Times New Roman"/>
          <w:b/>
          <w:bCs/>
          <w:i/>
          <w:iCs/>
          <w:spacing w:val="-11"/>
          <w:sz w:val="28"/>
          <w:szCs w:val="28"/>
        </w:rPr>
        <w:t xml:space="preserve"> </w:t>
      </w:r>
      <w:r>
        <w:rPr>
          <w:rFonts w:ascii="Times New Roman" w:hAnsi="Times New Roman" w:cs="Times New Roman"/>
          <w:bCs/>
          <w:iCs/>
          <w:spacing w:val="-11"/>
          <w:sz w:val="28"/>
          <w:szCs w:val="28"/>
        </w:rPr>
        <w:t>«</w:t>
      </w:r>
      <w:bookmarkStart w:id="0" w:name="_Hlk25858959"/>
      <w:r w:rsidR="00D65D43" w:rsidRPr="00D65D43">
        <w:rPr>
          <w:rFonts w:ascii="Times New Roman" w:hAnsi="Times New Roman" w:cs="Times New Roman"/>
          <w:i/>
          <w:sz w:val="28"/>
          <w:szCs w:val="28"/>
          <w:lang w:val="uk-UA"/>
        </w:rPr>
        <w:t xml:space="preserve">Психолого-етичні засади діяльності управлінського персоналу </w:t>
      </w:r>
      <w:proofErr w:type="gramStart"/>
      <w:r w:rsidR="00D65D43" w:rsidRPr="00D65D43">
        <w:rPr>
          <w:rFonts w:ascii="Times New Roman" w:hAnsi="Times New Roman" w:cs="Times New Roman"/>
          <w:i/>
          <w:sz w:val="28"/>
          <w:szCs w:val="28"/>
          <w:lang w:val="uk-UA"/>
        </w:rPr>
        <w:t>п</w:t>
      </w:r>
      <w:proofErr w:type="gramEnd"/>
      <w:r w:rsidR="00D65D43" w:rsidRPr="00D65D43">
        <w:rPr>
          <w:rFonts w:ascii="Times New Roman" w:hAnsi="Times New Roman" w:cs="Times New Roman"/>
          <w:i/>
          <w:sz w:val="28"/>
          <w:szCs w:val="28"/>
          <w:lang w:val="uk-UA"/>
        </w:rPr>
        <w:t>ідприємства</w:t>
      </w:r>
      <w:r w:rsidR="00D65D43">
        <w:rPr>
          <w:rFonts w:ascii="Times New Roman" w:hAnsi="Times New Roman" w:cs="Times New Roman"/>
          <w:i/>
          <w:sz w:val="28"/>
          <w:szCs w:val="28"/>
          <w:lang w:val="uk-UA"/>
        </w:rPr>
        <w:t>»</w:t>
      </w:r>
      <w:bookmarkEnd w:id="0"/>
      <w:r w:rsidR="0057698F">
        <w:rPr>
          <w:rFonts w:ascii="Times New Roman" w:hAnsi="Times New Roman" w:cs="Times New Roman"/>
          <w:i/>
          <w:sz w:val="28"/>
          <w:szCs w:val="28"/>
          <w:lang w:val="uk-UA"/>
        </w:rPr>
        <w:t xml:space="preserve"> </w:t>
      </w:r>
      <w:r w:rsidRPr="00031AC1">
        <w:rPr>
          <w:rFonts w:ascii="Times New Roman" w:hAnsi="Times New Roman" w:cs="Times New Roman"/>
          <w:iCs/>
          <w:spacing w:val="-11"/>
          <w:sz w:val="28"/>
          <w:szCs w:val="28"/>
        </w:rPr>
        <w:t xml:space="preserve">(за матеріалами </w:t>
      </w:r>
      <w:r w:rsidR="00CC3E25">
        <w:rPr>
          <w:rFonts w:ascii="Times New Roman" w:hAnsi="Times New Roman" w:cs="Times New Roman"/>
          <w:iCs/>
          <w:spacing w:val="-11"/>
          <w:sz w:val="28"/>
          <w:szCs w:val="28"/>
          <w:lang w:val="uk-UA"/>
        </w:rPr>
        <w:t>Акціонерного товариства</w:t>
      </w:r>
      <w:r w:rsidRPr="00031AC1">
        <w:rPr>
          <w:rFonts w:ascii="Times New Roman" w:hAnsi="Times New Roman" w:cs="Times New Roman"/>
          <w:iCs/>
          <w:spacing w:val="-11"/>
          <w:sz w:val="28"/>
          <w:szCs w:val="28"/>
        </w:rPr>
        <w:t xml:space="preserve"> </w:t>
      </w:r>
      <w:r w:rsidRPr="00031AC1">
        <w:rPr>
          <w:rFonts w:ascii="Times New Roman" w:hAnsi="Times New Roman" w:cs="Times New Roman"/>
          <w:iCs/>
          <w:spacing w:val="-11"/>
          <w:sz w:val="28"/>
          <w:szCs w:val="28"/>
          <w:lang w:val="uk-UA"/>
        </w:rPr>
        <w:t>«</w:t>
      </w:r>
      <w:r w:rsidR="00CC3E25" w:rsidRPr="00CC3E25">
        <w:rPr>
          <w:rFonts w:ascii="Times New Roman" w:hAnsi="Times New Roman" w:cs="Times New Roman"/>
          <w:iCs/>
          <w:spacing w:val="-11"/>
          <w:sz w:val="28"/>
          <w:szCs w:val="28"/>
          <w:lang w:val="uk-UA"/>
        </w:rPr>
        <w:t>Креді Агріколь Банк</w:t>
      </w:r>
      <w:r w:rsidRPr="00CC3E25">
        <w:rPr>
          <w:rFonts w:ascii="Times New Roman" w:hAnsi="Times New Roman" w:cs="Times New Roman"/>
          <w:iCs/>
          <w:spacing w:val="-11"/>
          <w:sz w:val="28"/>
          <w:szCs w:val="28"/>
          <w:lang w:val="uk-UA"/>
        </w:rPr>
        <w:t>»)</w:t>
      </w:r>
      <w:r w:rsidR="00CC3E25">
        <w:rPr>
          <w:rFonts w:ascii="Times New Roman" w:hAnsi="Times New Roman" w:cs="Times New Roman"/>
          <w:iCs/>
          <w:spacing w:val="-11"/>
          <w:sz w:val="28"/>
          <w:szCs w:val="28"/>
          <w:lang w:val="uk-UA"/>
        </w:rPr>
        <w:t xml:space="preserve"> </w:t>
      </w:r>
    </w:p>
    <w:p w:rsidR="008A42B1" w:rsidRPr="00046874" w:rsidRDefault="008A42B1" w:rsidP="00553A28">
      <w:pPr>
        <w:spacing w:before="120" w:after="0" w:line="240" w:lineRule="auto"/>
        <w:jc w:val="center"/>
        <w:rPr>
          <w:lang w:val="uk-UA"/>
        </w:rPr>
      </w:pPr>
      <w:r w:rsidRPr="00046874">
        <w:rPr>
          <w:rFonts w:ascii="Times New Roman" w:hAnsi="Times New Roman" w:cs="Times New Roman"/>
          <w:b/>
          <w:bCs/>
          <w:i/>
          <w:iCs/>
          <w:sz w:val="28"/>
          <w:szCs w:val="28"/>
          <w:lang w:val="uk-UA"/>
        </w:rPr>
        <w:t>зі спеціальності 073  «Менеджмент», освітньої  програми «</w:t>
      </w:r>
      <w:r w:rsidR="001F2AF6">
        <w:rPr>
          <w:rFonts w:ascii="Times New Roman" w:hAnsi="Times New Roman" w:cs="Times New Roman"/>
          <w:b/>
          <w:bCs/>
          <w:i/>
          <w:iCs/>
          <w:sz w:val="28"/>
          <w:szCs w:val="28"/>
          <w:lang w:val="uk-UA"/>
        </w:rPr>
        <w:t xml:space="preserve">Менеджмент і </w:t>
      </w:r>
      <w:r w:rsidRPr="00046874">
        <w:rPr>
          <w:rFonts w:ascii="Times New Roman" w:hAnsi="Times New Roman" w:cs="Times New Roman"/>
          <w:b/>
          <w:bCs/>
          <w:i/>
          <w:iCs/>
          <w:sz w:val="28"/>
          <w:szCs w:val="28"/>
          <w:lang w:val="uk-UA"/>
        </w:rPr>
        <w:t>адміністрування»,  ступеня вищої освіти «магістр»</w:t>
      </w:r>
    </w:p>
    <w:p w:rsidR="008A42B1" w:rsidRPr="00046874" w:rsidRDefault="008A42B1" w:rsidP="008A42B1">
      <w:pPr>
        <w:tabs>
          <w:tab w:val="left" w:pos="7513"/>
        </w:tabs>
        <w:spacing w:line="240" w:lineRule="auto"/>
        <w:ind w:left="6"/>
        <w:rPr>
          <w:rFonts w:ascii="Times New Roman" w:hAnsi="Times New Roman" w:cs="Times New Roman"/>
          <w:b/>
          <w:bCs/>
          <w:spacing w:val="-5"/>
          <w:sz w:val="28"/>
          <w:szCs w:val="28"/>
          <w:lang w:val="uk-UA"/>
        </w:rPr>
      </w:pPr>
    </w:p>
    <w:p w:rsidR="008A42B1" w:rsidRPr="006E1463" w:rsidRDefault="008A42B1" w:rsidP="008A42B1">
      <w:pPr>
        <w:tabs>
          <w:tab w:val="left" w:pos="7513"/>
        </w:tabs>
        <w:spacing w:line="240" w:lineRule="auto"/>
        <w:ind w:left="6"/>
        <w:rPr>
          <w:lang w:val="uk-UA"/>
        </w:rPr>
      </w:pPr>
      <w:r>
        <w:rPr>
          <w:rFonts w:ascii="Times New Roman" w:hAnsi="Times New Roman" w:cs="Times New Roman"/>
          <w:b/>
          <w:bCs/>
          <w:spacing w:val="-5"/>
          <w:sz w:val="28"/>
          <w:szCs w:val="28"/>
        </w:rPr>
        <w:t xml:space="preserve">Виконавець роботи             </w:t>
      </w:r>
      <w:r w:rsidR="00CC3E25">
        <w:rPr>
          <w:rFonts w:ascii="Times New Roman" w:hAnsi="Times New Roman" w:cs="Times New Roman"/>
          <w:b/>
          <w:bCs/>
          <w:spacing w:val="-5"/>
          <w:sz w:val="28"/>
          <w:szCs w:val="28"/>
          <w:lang w:val="uk-UA"/>
        </w:rPr>
        <w:t>Лизун</w:t>
      </w:r>
      <w:r>
        <w:rPr>
          <w:rFonts w:ascii="Times New Roman" w:hAnsi="Times New Roman" w:cs="Times New Roman"/>
          <w:b/>
          <w:bCs/>
          <w:spacing w:val="-5"/>
          <w:sz w:val="28"/>
          <w:szCs w:val="28"/>
          <w:lang w:val="uk-UA"/>
        </w:rPr>
        <w:t xml:space="preserve"> </w:t>
      </w:r>
      <w:r w:rsidR="00CC3E25">
        <w:rPr>
          <w:rFonts w:ascii="Times New Roman" w:hAnsi="Times New Roman" w:cs="Times New Roman"/>
          <w:b/>
          <w:bCs/>
          <w:spacing w:val="-5"/>
          <w:sz w:val="28"/>
          <w:szCs w:val="28"/>
          <w:lang w:val="uk-UA"/>
        </w:rPr>
        <w:t>Руслан</w:t>
      </w:r>
      <w:r>
        <w:rPr>
          <w:rFonts w:ascii="Times New Roman" w:hAnsi="Times New Roman" w:cs="Times New Roman"/>
          <w:b/>
          <w:bCs/>
          <w:spacing w:val="-5"/>
          <w:sz w:val="28"/>
          <w:szCs w:val="28"/>
          <w:lang w:val="uk-UA"/>
        </w:rPr>
        <w:t xml:space="preserve"> </w:t>
      </w:r>
      <w:r w:rsidR="00CC3E25">
        <w:rPr>
          <w:rFonts w:ascii="Times New Roman" w:hAnsi="Times New Roman" w:cs="Times New Roman"/>
          <w:b/>
          <w:bCs/>
          <w:spacing w:val="-5"/>
          <w:sz w:val="28"/>
          <w:szCs w:val="28"/>
          <w:lang w:val="uk-UA"/>
        </w:rPr>
        <w:t>Богдан</w:t>
      </w:r>
      <w:r>
        <w:rPr>
          <w:rFonts w:ascii="Times New Roman" w:hAnsi="Times New Roman" w:cs="Times New Roman"/>
          <w:b/>
          <w:bCs/>
          <w:spacing w:val="-5"/>
          <w:sz w:val="28"/>
          <w:szCs w:val="28"/>
          <w:lang w:val="uk-UA"/>
        </w:rPr>
        <w:t>ович</w:t>
      </w:r>
    </w:p>
    <w:p w:rsidR="008A42B1" w:rsidRDefault="008A42B1" w:rsidP="008A42B1">
      <w:pPr>
        <w:tabs>
          <w:tab w:val="left" w:pos="7513"/>
        </w:tabs>
        <w:spacing w:line="240" w:lineRule="auto"/>
        <w:ind w:left="6" w:firstLine="2404"/>
      </w:pPr>
      <w:r>
        <w:rPr>
          <w:rFonts w:ascii="Times New Roman" w:eastAsia="Times New Roman" w:hAnsi="Times New Roman" w:cs="Times New Roman"/>
          <w:b/>
          <w:bCs/>
          <w:spacing w:val="-5"/>
          <w:sz w:val="28"/>
          <w:szCs w:val="28"/>
        </w:rPr>
        <w:t xml:space="preserve">              </w:t>
      </w:r>
      <w:r>
        <w:rPr>
          <w:rFonts w:ascii="Times New Roman" w:hAnsi="Times New Roman" w:cs="Times New Roman"/>
          <w:b/>
          <w:bCs/>
          <w:spacing w:val="-5"/>
          <w:sz w:val="28"/>
          <w:szCs w:val="28"/>
        </w:rPr>
        <w:t>____________________________</w:t>
      </w:r>
    </w:p>
    <w:p w:rsidR="008A42B1" w:rsidRPr="00880E0C" w:rsidRDefault="008A42B1" w:rsidP="008A42B1">
      <w:pPr>
        <w:pStyle w:val="1"/>
        <w:jc w:val="left"/>
        <w:rPr>
          <w:lang w:val="uk-UA"/>
        </w:rPr>
      </w:pPr>
      <w:r>
        <w:rPr>
          <w:sz w:val="28"/>
          <w:szCs w:val="28"/>
          <w:lang w:val="uk-UA"/>
        </w:rPr>
        <w:t xml:space="preserve">Науковий керівник            </w:t>
      </w:r>
      <w:r>
        <w:rPr>
          <w:b w:val="0"/>
          <w:sz w:val="28"/>
          <w:szCs w:val="28"/>
          <w:lang w:val="uk-UA"/>
        </w:rPr>
        <w:t>к.е.н., доц. Чайка Інна Петрівна</w:t>
      </w:r>
    </w:p>
    <w:p w:rsidR="008A42B1" w:rsidRDefault="008A42B1" w:rsidP="008A42B1">
      <w:pPr>
        <w:spacing w:line="240" w:lineRule="auto"/>
        <w:ind w:right="34" w:firstLine="2410"/>
        <w:rPr>
          <w:rFonts w:ascii="Times New Roman" w:hAnsi="Times New Roman" w:cs="Times New Roman"/>
          <w:w w:val="84"/>
          <w:sz w:val="28"/>
          <w:szCs w:val="28"/>
          <w:lang w:val="uk-UA"/>
        </w:rPr>
      </w:pPr>
    </w:p>
    <w:p w:rsidR="008A42B1" w:rsidRPr="00880E0C" w:rsidRDefault="008A42B1" w:rsidP="008A42B1">
      <w:pPr>
        <w:spacing w:line="240" w:lineRule="auto"/>
        <w:ind w:right="34" w:firstLine="2410"/>
        <w:rPr>
          <w:lang w:val="uk-UA"/>
        </w:rPr>
      </w:pPr>
      <w:r w:rsidRPr="00880E0C">
        <w:rPr>
          <w:rFonts w:ascii="Times New Roman" w:hAnsi="Times New Roman" w:cs="Times New Roman"/>
          <w:w w:val="84"/>
          <w:sz w:val="28"/>
          <w:szCs w:val="28"/>
          <w:lang w:val="uk-UA"/>
        </w:rPr>
        <w:t>________________________________</w:t>
      </w:r>
    </w:p>
    <w:p w:rsidR="008A42B1" w:rsidRPr="00880E0C" w:rsidRDefault="008A42B1" w:rsidP="008A42B1">
      <w:pPr>
        <w:pStyle w:val="1"/>
        <w:tabs>
          <w:tab w:val="clear" w:pos="0"/>
          <w:tab w:val="left" w:pos="2410"/>
        </w:tabs>
        <w:ind w:left="2694" w:hanging="2694"/>
        <w:jc w:val="left"/>
        <w:rPr>
          <w:lang w:val="uk-UA"/>
        </w:rPr>
      </w:pPr>
      <w:r>
        <w:rPr>
          <w:sz w:val="28"/>
          <w:szCs w:val="28"/>
          <w:lang w:val="uk-UA"/>
        </w:rPr>
        <w:t xml:space="preserve">Рецензент </w:t>
      </w:r>
      <w:bookmarkStart w:id="1" w:name="_Hlk25825529"/>
      <w:r>
        <w:rPr>
          <w:sz w:val="28"/>
          <w:szCs w:val="28"/>
          <w:lang w:val="uk-UA"/>
        </w:rPr>
        <w:t xml:space="preserve">                   </w:t>
      </w:r>
      <w:r>
        <w:rPr>
          <w:b w:val="0"/>
          <w:sz w:val="28"/>
          <w:szCs w:val="28"/>
          <w:lang w:val="uk-UA"/>
        </w:rPr>
        <w:t xml:space="preserve">доцент кафедри </w:t>
      </w:r>
      <w:r w:rsidR="00CC3E25">
        <w:rPr>
          <w:b w:val="0"/>
          <w:sz w:val="28"/>
          <w:szCs w:val="28"/>
          <w:lang w:val="uk-UA"/>
        </w:rPr>
        <w:t xml:space="preserve">управління персоналом, економіки праці та економічної теорії </w:t>
      </w:r>
      <w:r>
        <w:rPr>
          <w:b w:val="0"/>
          <w:sz w:val="28"/>
          <w:szCs w:val="28"/>
          <w:lang w:val="uk-UA"/>
        </w:rPr>
        <w:t xml:space="preserve">ПУЕТ </w:t>
      </w:r>
      <w:r w:rsidR="00553A28">
        <w:rPr>
          <w:b w:val="0"/>
          <w:sz w:val="28"/>
          <w:szCs w:val="28"/>
          <w:lang w:val="uk-UA"/>
        </w:rPr>
        <w:t>Стефанюк Ольга Дмитрівна</w:t>
      </w:r>
      <w:r>
        <w:rPr>
          <w:b w:val="0"/>
          <w:sz w:val="28"/>
          <w:szCs w:val="28"/>
          <w:lang w:val="uk-UA"/>
        </w:rPr>
        <w:t xml:space="preserve">  </w:t>
      </w:r>
    </w:p>
    <w:bookmarkEnd w:id="1"/>
    <w:p w:rsidR="008A42B1" w:rsidRPr="00661D04" w:rsidRDefault="008A42B1" w:rsidP="008A42B1">
      <w:pPr>
        <w:spacing w:line="240" w:lineRule="auto"/>
        <w:ind w:right="34" w:firstLine="2410"/>
        <w:rPr>
          <w:lang w:val="uk-UA"/>
        </w:rPr>
      </w:pPr>
      <w:r>
        <w:rPr>
          <w:rFonts w:ascii="Times New Roman" w:hAnsi="Times New Roman" w:cs="Times New Roman"/>
          <w:w w:val="84"/>
          <w:sz w:val="28"/>
          <w:szCs w:val="28"/>
          <w:lang w:val="uk-UA"/>
        </w:rPr>
        <w:t xml:space="preserve"> </w:t>
      </w:r>
      <w:r w:rsidRPr="00661D04">
        <w:rPr>
          <w:rFonts w:ascii="Times New Roman" w:hAnsi="Times New Roman" w:cs="Times New Roman"/>
          <w:w w:val="84"/>
          <w:sz w:val="28"/>
          <w:szCs w:val="28"/>
          <w:lang w:val="uk-UA"/>
        </w:rPr>
        <w:t>________________________________</w:t>
      </w:r>
    </w:p>
    <w:p w:rsidR="008A42B1" w:rsidRPr="001F2E2A" w:rsidRDefault="008A42B1" w:rsidP="008A42B1">
      <w:pPr>
        <w:spacing w:line="240" w:lineRule="auto"/>
        <w:ind w:right="34" w:firstLine="4111"/>
        <w:rPr>
          <w:lang w:val="uk-UA"/>
        </w:rPr>
      </w:pPr>
      <w:r w:rsidRPr="00661D04">
        <w:rPr>
          <w:rFonts w:ascii="Times New Roman" w:hAnsi="Times New Roman" w:cs="Times New Roman"/>
          <w:w w:val="84"/>
          <w:sz w:val="20"/>
          <w:szCs w:val="20"/>
          <w:lang w:val="uk-UA"/>
        </w:rPr>
        <w:t>(</w:t>
      </w:r>
      <w:r w:rsidRPr="00661D04">
        <w:rPr>
          <w:rFonts w:ascii="Times New Roman" w:hAnsi="Times New Roman" w:cs="Times New Roman"/>
          <w:sz w:val="20"/>
          <w:szCs w:val="20"/>
          <w:lang w:val="uk-UA"/>
        </w:rPr>
        <w:t>підпис, дата</w:t>
      </w:r>
      <w:r w:rsidRPr="00661D04">
        <w:rPr>
          <w:rFonts w:ascii="Times New Roman" w:hAnsi="Times New Roman" w:cs="Times New Roman"/>
          <w:w w:val="84"/>
          <w:sz w:val="20"/>
          <w:szCs w:val="20"/>
          <w:lang w:val="uk-UA"/>
        </w:rPr>
        <w:t>)</w:t>
      </w:r>
    </w:p>
    <w:p w:rsidR="008A42B1" w:rsidRPr="00661D04" w:rsidRDefault="008A42B1" w:rsidP="008A42B1">
      <w:pPr>
        <w:tabs>
          <w:tab w:val="left" w:pos="5670"/>
        </w:tabs>
        <w:spacing w:line="240" w:lineRule="auto"/>
        <w:ind w:right="232"/>
        <w:jc w:val="center"/>
        <w:rPr>
          <w:rFonts w:ascii="Times New Roman" w:hAnsi="Times New Roman" w:cs="Times New Roman"/>
          <w:b/>
          <w:bCs/>
          <w:sz w:val="28"/>
          <w:szCs w:val="28"/>
          <w:lang w:val="uk-UA"/>
        </w:rPr>
      </w:pPr>
    </w:p>
    <w:p w:rsidR="008A42B1" w:rsidRDefault="008A42B1" w:rsidP="008A42B1">
      <w:pPr>
        <w:tabs>
          <w:tab w:val="left" w:pos="5670"/>
        </w:tabs>
        <w:spacing w:line="240" w:lineRule="auto"/>
        <w:ind w:right="232"/>
        <w:jc w:val="center"/>
        <w:rPr>
          <w:rFonts w:ascii="Times New Roman" w:hAnsi="Times New Roman" w:cs="Times New Roman"/>
          <w:b/>
          <w:bCs/>
          <w:sz w:val="28"/>
          <w:szCs w:val="28"/>
          <w:lang w:val="uk-UA"/>
        </w:rPr>
      </w:pPr>
    </w:p>
    <w:p w:rsidR="00553A28" w:rsidRDefault="00553A28" w:rsidP="008A42B1">
      <w:pPr>
        <w:tabs>
          <w:tab w:val="left" w:pos="5670"/>
        </w:tabs>
        <w:spacing w:line="240" w:lineRule="auto"/>
        <w:ind w:right="232"/>
        <w:jc w:val="center"/>
        <w:rPr>
          <w:rFonts w:ascii="Times New Roman" w:hAnsi="Times New Roman" w:cs="Times New Roman"/>
          <w:b/>
          <w:bCs/>
          <w:sz w:val="28"/>
          <w:szCs w:val="28"/>
          <w:lang w:val="uk-UA"/>
        </w:rPr>
      </w:pPr>
    </w:p>
    <w:p w:rsidR="008C7DD1" w:rsidRDefault="008C7DD1" w:rsidP="008A42B1">
      <w:pPr>
        <w:tabs>
          <w:tab w:val="left" w:pos="5670"/>
        </w:tabs>
        <w:spacing w:line="240" w:lineRule="auto"/>
        <w:ind w:right="232"/>
        <w:jc w:val="center"/>
        <w:rPr>
          <w:rFonts w:ascii="Times New Roman" w:hAnsi="Times New Roman" w:cs="Times New Roman"/>
          <w:b/>
          <w:bCs/>
          <w:sz w:val="28"/>
          <w:szCs w:val="28"/>
          <w:lang w:val="uk-UA"/>
        </w:rPr>
      </w:pPr>
    </w:p>
    <w:p w:rsidR="008A42B1" w:rsidRPr="00875212" w:rsidRDefault="008A42B1" w:rsidP="008A42B1">
      <w:pPr>
        <w:tabs>
          <w:tab w:val="left" w:pos="5670"/>
        </w:tabs>
        <w:spacing w:line="240" w:lineRule="auto"/>
        <w:ind w:right="232"/>
        <w:jc w:val="center"/>
        <w:rPr>
          <w:lang w:val="uk-UA"/>
        </w:rPr>
      </w:pPr>
      <w:r w:rsidRPr="00661D04">
        <w:rPr>
          <w:rFonts w:ascii="Times New Roman" w:hAnsi="Times New Roman" w:cs="Times New Roman"/>
          <w:b/>
          <w:bCs/>
          <w:sz w:val="28"/>
          <w:szCs w:val="28"/>
          <w:lang w:val="uk-UA"/>
        </w:rPr>
        <w:t>Полтава 202</w:t>
      </w:r>
      <w:r>
        <w:rPr>
          <w:rFonts w:ascii="Times New Roman" w:hAnsi="Times New Roman" w:cs="Times New Roman"/>
          <w:b/>
          <w:bCs/>
          <w:sz w:val="28"/>
          <w:szCs w:val="28"/>
          <w:lang w:val="uk-UA"/>
        </w:rPr>
        <w:t>4</w:t>
      </w:r>
    </w:p>
    <w:p w:rsidR="008A42B1" w:rsidRDefault="008A42B1" w:rsidP="008A42B1">
      <w:pPr>
        <w:jc w:val="center"/>
        <w:rPr>
          <w:rFonts w:ascii="Times New Roman" w:eastAsia="Times New Roman" w:hAnsi="Times New Roman" w:cs="Times New Roman"/>
          <w:sz w:val="28"/>
          <w:szCs w:val="28"/>
          <w:lang w:val="uk-UA" w:eastAsia="ru-RU"/>
        </w:rPr>
      </w:pPr>
      <w:r>
        <w:rPr>
          <w:noProof/>
          <w:lang w:eastAsia="ru-RU"/>
        </w:rPr>
        <w:lastRenderedPageBreak/>
        <mc:AlternateContent>
          <mc:Choice Requires="wps">
            <w:drawing>
              <wp:anchor distT="0" distB="0" distL="114300" distR="114300" simplePos="0" relativeHeight="251659264" behindDoc="0" locked="0" layoutInCell="1" allowOverlap="1" wp14:anchorId="2E6D9888" wp14:editId="3D817831">
                <wp:simplePos x="0" y="0"/>
                <wp:positionH relativeFrom="column">
                  <wp:posOffset>20955</wp:posOffset>
                </wp:positionH>
                <wp:positionV relativeFrom="page">
                  <wp:posOffset>558800</wp:posOffset>
                </wp:positionV>
                <wp:extent cx="5927725" cy="1041400"/>
                <wp:effectExtent l="0" t="0" r="0" b="635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118"/>
                              <w:gridCol w:w="4237"/>
                            </w:tblGrid>
                            <w:tr w:rsidR="00C20FD4">
                              <w:trPr>
                                <w:trHeight w:val="226"/>
                              </w:trPr>
                              <w:tc>
                                <w:tcPr>
                                  <w:tcW w:w="5118" w:type="dxa"/>
                                  <w:shd w:val="clear" w:color="auto" w:fill="auto"/>
                                </w:tcPr>
                                <w:p w:rsidR="00C20FD4" w:rsidRDefault="00C20FD4" w:rsidP="000D4D00">
                                  <w:pPr>
                                    <w:spacing w:after="0"/>
                                  </w:pPr>
                                  <w:r>
                                    <w:rPr>
                                      <w:rFonts w:ascii="Times New Roman" w:hAnsi="Times New Roman" w:cs="Times New Roman"/>
                                      <w:b/>
                                      <w:sz w:val="28"/>
                                      <w:szCs w:val="28"/>
                                    </w:rPr>
                                    <w:t>Затверджую</w:t>
                                  </w:r>
                                </w:p>
                              </w:tc>
                              <w:tc>
                                <w:tcPr>
                                  <w:tcW w:w="4237" w:type="dxa"/>
                                  <w:shd w:val="clear" w:color="auto" w:fill="auto"/>
                                </w:tcPr>
                                <w:p w:rsidR="00C20FD4" w:rsidRDefault="00C20FD4" w:rsidP="000D4D00">
                                  <w:pPr>
                                    <w:spacing w:after="0"/>
                                    <w:jc w:val="right"/>
                                  </w:pPr>
                                  <w:r>
                                    <w:rPr>
                                      <w:rFonts w:ascii="Times New Roman" w:hAnsi="Times New Roman" w:cs="Times New Roman"/>
                                      <w:b/>
                                      <w:sz w:val="28"/>
                                      <w:szCs w:val="28"/>
                                    </w:rPr>
                                    <w:t>Погоджено</w:t>
                                  </w:r>
                                </w:p>
                              </w:tc>
                            </w:tr>
                            <w:tr w:rsidR="00C20FD4">
                              <w:trPr>
                                <w:trHeight w:val="909"/>
                              </w:trPr>
                              <w:tc>
                                <w:tcPr>
                                  <w:tcW w:w="5118" w:type="dxa"/>
                                  <w:shd w:val="clear" w:color="auto" w:fill="auto"/>
                                </w:tcPr>
                                <w:p w:rsidR="00C20FD4" w:rsidRDefault="00C20FD4" w:rsidP="000D4D00">
                                  <w:pPr>
                                    <w:spacing w:after="0"/>
                                  </w:pPr>
                                  <w:r>
                                    <w:rPr>
                                      <w:rFonts w:ascii="Times New Roman" w:eastAsia="Times New Roman" w:hAnsi="Times New Roman" w:cs="Times New Roman"/>
                                      <w:sz w:val="28"/>
                                      <w:szCs w:val="28"/>
                                    </w:rPr>
                                    <w:t xml:space="preserve"> </w:t>
                                  </w:r>
                                  <w:r>
                                    <w:rPr>
                                      <w:rFonts w:ascii="Times New Roman" w:hAnsi="Times New Roman" w:cs="Times New Roman"/>
                                      <w:sz w:val="28"/>
                                      <w:szCs w:val="28"/>
                                    </w:rPr>
                                    <w:t>Зав. кафедрою _____________</w:t>
                                  </w:r>
                                </w:p>
                                <w:p w:rsidR="00C20FD4" w:rsidRPr="001F2E2A" w:rsidRDefault="00C20FD4" w:rsidP="000D4D00">
                                  <w:pPr>
                                    <w:spacing w:after="0"/>
                                    <w:rPr>
                                      <w:lang w:val="uk-UA"/>
                                    </w:rPr>
                                  </w:pPr>
                                  <w:r>
                                    <w:rPr>
                                      <w:rFonts w:ascii="Times New Roman" w:hAnsi="Times New Roman" w:cs="Times New Roman"/>
                                      <w:sz w:val="28"/>
                                      <w:szCs w:val="28"/>
                                      <w:u w:val="single"/>
                                    </w:rPr>
                                    <w:t>д.е.н., проф. Шимановська-Діанич Л.М.</w:t>
                                  </w:r>
                                </w:p>
                              </w:tc>
                              <w:tc>
                                <w:tcPr>
                                  <w:tcW w:w="4237" w:type="dxa"/>
                                  <w:shd w:val="clear" w:color="auto" w:fill="auto"/>
                                </w:tcPr>
                                <w:p w:rsidR="00C20FD4" w:rsidRPr="001F2E2A" w:rsidRDefault="00C20FD4" w:rsidP="000D4D00">
                                  <w:pPr>
                                    <w:spacing w:after="0"/>
                                    <w:rPr>
                                      <w:lang w:val="uk-UA"/>
                                    </w:rPr>
                                  </w:pPr>
                                  <w:r>
                                    <w:rPr>
                                      <w:rFonts w:ascii="Times New Roman" w:hAnsi="Times New Roman" w:cs="Times New Roman"/>
                                      <w:sz w:val="28"/>
                                      <w:szCs w:val="28"/>
                                    </w:rPr>
                                    <w:t>Науковий керівник__________</w:t>
                                  </w:r>
                                  <w:r>
                                    <w:rPr>
                                      <w:rFonts w:ascii="Times New Roman" w:hAnsi="Times New Roman" w:cs="Times New Roman"/>
                                      <w:sz w:val="28"/>
                                      <w:szCs w:val="28"/>
                                      <w:lang w:val="uk-UA"/>
                                    </w:rPr>
                                    <w:t xml:space="preserve">__ </w:t>
                                  </w:r>
                                </w:p>
                                <w:p w:rsidR="00C20FD4" w:rsidRPr="001F2E2A" w:rsidRDefault="00C20FD4" w:rsidP="000D4D00">
                                  <w:pPr>
                                    <w:spacing w:after="0"/>
                                    <w:rPr>
                                      <w:lang w:val="uk-UA"/>
                                    </w:rPr>
                                  </w:pPr>
                                  <w:r>
                                    <w:rPr>
                                      <w:rFonts w:ascii="Times New Roman" w:hAnsi="Times New Roman" w:cs="Times New Roman"/>
                                      <w:sz w:val="28"/>
                                      <w:szCs w:val="28"/>
                                      <w:u w:val="single"/>
                                      <w:lang w:val="uk-UA"/>
                                    </w:rPr>
                                    <w:t>к.е.н. Чайка І.П</w:t>
                                  </w:r>
                                </w:p>
                              </w:tc>
                            </w:tr>
                            <w:tr w:rsidR="00C20FD4">
                              <w:trPr>
                                <w:cantSplit/>
                                <w:trHeight w:val="329"/>
                              </w:trPr>
                              <w:tc>
                                <w:tcPr>
                                  <w:tcW w:w="5118" w:type="dxa"/>
                                  <w:shd w:val="clear" w:color="auto" w:fill="auto"/>
                                </w:tcPr>
                                <w:p w:rsidR="00C20FD4" w:rsidRDefault="00C20FD4" w:rsidP="000D4D00">
                                  <w:pPr>
                                    <w:spacing w:after="0"/>
                                  </w:pPr>
                                  <w:r>
                                    <w:rPr>
                                      <w:rFonts w:ascii="Times New Roman" w:hAnsi="Times New Roman" w:cs="Times New Roman"/>
                                      <w:sz w:val="28"/>
                                      <w:szCs w:val="28"/>
                                    </w:rPr>
                                    <w:t>«5 » вересня 202</w:t>
                                  </w:r>
                                  <w:r>
                                    <w:rPr>
                                      <w:rFonts w:ascii="Times New Roman" w:hAnsi="Times New Roman" w:cs="Times New Roman"/>
                                      <w:sz w:val="28"/>
                                      <w:szCs w:val="28"/>
                                      <w:lang w:val="uk-UA"/>
                                    </w:rPr>
                                    <w:t xml:space="preserve">3 </w:t>
                                  </w:r>
                                  <w:r>
                                    <w:rPr>
                                      <w:rFonts w:ascii="Times New Roman" w:hAnsi="Times New Roman" w:cs="Times New Roman"/>
                                      <w:sz w:val="28"/>
                                      <w:szCs w:val="28"/>
                                    </w:rPr>
                                    <w:t>р.</w:t>
                                  </w:r>
                                </w:p>
                              </w:tc>
                              <w:tc>
                                <w:tcPr>
                                  <w:tcW w:w="4237" w:type="dxa"/>
                                  <w:shd w:val="clear" w:color="auto" w:fill="auto"/>
                                </w:tcPr>
                                <w:p w:rsidR="00C20FD4" w:rsidRDefault="00C20FD4" w:rsidP="000D4D00">
                                  <w:pPr>
                                    <w:spacing w:after="0"/>
                                    <w:jc w:val="right"/>
                                  </w:pPr>
                                  <w:r>
                                    <w:rPr>
                                      <w:rFonts w:ascii="Times New Roman" w:hAnsi="Times New Roman" w:cs="Times New Roman"/>
                                      <w:sz w:val="28"/>
                                      <w:szCs w:val="28"/>
                                    </w:rPr>
                                    <w:t>«4»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 </w:t>
                                  </w:r>
                                </w:p>
                              </w:tc>
                            </w:tr>
                          </w:tbl>
                          <w:p w:rsidR="00C20FD4" w:rsidRPr="001F2E2A" w:rsidRDefault="00C20FD4" w:rsidP="008A42B1">
                            <w:pPr>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65pt;margin-top:44pt;width:466.7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" stroked="f">
                <v:textbox inset="0,0,0,0">
                  <w:txbxContent>
                    <w:tbl>
                      <w:tblPr>
                        <w:tblW w:w="0" w:type="auto"/>
                        <w:tblInd w:w="108" w:type="dxa"/>
                        <w:tblLayout w:type="fixed"/>
                        <w:tblLook w:val="0000" w:firstRow="0" w:lastRow="0" w:firstColumn="0" w:lastColumn="0" w:noHBand="0" w:noVBand="0"/>
                      </w:tblPr>
                      <w:tblGrid>
                        <w:gridCol w:w="5118"/>
                        <w:gridCol w:w="4237"/>
                      </w:tblGrid>
                      <w:tr w:rsidR="00C20FD4">
                        <w:trPr>
                          <w:trHeight w:val="226"/>
                        </w:trPr>
                        <w:tc>
                          <w:tcPr>
                            <w:tcW w:w="5118" w:type="dxa"/>
                            <w:shd w:val="clear" w:color="auto" w:fill="auto"/>
                          </w:tcPr>
                          <w:p w:rsidR="00C20FD4" w:rsidRDefault="00C20FD4" w:rsidP="000D4D00">
                            <w:pPr>
                              <w:spacing w:after="0"/>
                            </w:pPr>
                            <w:r>
                              <w:rPr>
                                <w:rFonts w:ascii="Times New Roman" w:hAnsi="Times New Roman" w:cs="Times New Roman"/>
                                <w:b/>
                                <w:sz w:val="28"/>
                                <w:szCs w:val="28"/>
                              </w:rPr>
                              <w:t>Затверджую</w:t>
                            </w:r>
                          </w:p>
                        </w:tc>
                        <w:tc>
                          <w:tcPr>
                            <w:tcW w:w="4237" w:type="dxa"/>
                            <w:shd w:val="clear" w:color="auto" w:fill="auto"/>
                          </w:tcPr>
                          <w:p w:rsidR="00C20FD4" w:rsidRDefault="00C20FD4" w:rsidP="000D4D00">
                            <w:pPr>
                              <w:spacing w:after="0"/>
                              <w:jc w:val="right"/>
                            </w:pPr>
                            <w:r>
                              <w:rPr>
                                <w:rFonts w:ascii="Times New Roman" w:hAnsi="Times New Roman" w:cs="Times New Roman"/>
                                <w:b/>
                                <w:sz w:val="28"/>
                                <w:szCs w:val="28"/>
                              </w:rPr>
                              <w:t>Погоджено</w:t>
                            </w:r>
                          </w:p>
                        </w:tc>
                      </w:tr>
                      <w:tr w:rsidR="00C20FD4">
                        <w:trPr>
                          <w:trHeight w:val="909"/>
                        </w:trPr>
                        <w:tc>
                          <w:tcPr>
                            <w:tcW w:w="5118" w:type="dxa"/>
                            <w:shd w:val="clear" w:color="auto" w:fill="auto"/>
                          </w:tcPr>
                          <w:p w:rsidR="00C20FD4" w:rsidRDefault="00C20FD4" w:rsidP="000D4D00">
                            <w:pPr>
                              <w:spacing w:after="0"/>
                            </w:pPr>
                            <w:r>
                              <w:rPr>
                                <w:rFonts w:ascii="Times New Roman" w:eastAsia="Times New Roman" w:hAnsi="Times New Roman" w:cs="Times New Roman"/>
                                <w:sz w:val="28"/>
                                <w:szCs w:val="28"/>
                              </w:rPr>
                              <w:t xml:space="preserve"> </w:t>
                            </w:r>
                            <w:r>
                              <w:rPr>
                                <w:rFonts w:ascii="Times New Roman" w:hAnsi="Times New Roman" w:cs="Times New Roman"/>
                                <w:sz w:val="28"/>
                                <w:szCs w:val="28"/>
                              </w:rPr>
                              <w:t>Зав. кафедрою _____________</w:t>
                            </w:r>
                          </w:p>
                          <w:p w:rsidR="00C20FD4" w:rsidRPr="001F2E2A" w:rsidRDefault="00C20FD4" w:rsidP="000D4D00">
                            <w:pPr>
                              <w:spacing w:after="0"/>
                              <w:rPr>
                                <w:lang w:val="uk-UA"/>
                              </w:rPr>
                            </w:pPr>
                            <w:r>
                              <w:rPr>
                                <w:rFonts w:ascii="Times New Roman" w:hAnsi="Times New Roman" w:cs="Times New Roman"/>
                                <w:sz w:val="28"/>
                                <w:szCs w:val="28"/>
                                <w:u w:val="single"/>
                              </w:rPr>
                              <w:t>д.е.н., проф. Шимановська-Діанич Л.М.</w:t>
                            </w:r>
                          </w:p>
                        </w:tc>
                        <w:tc>
                          <w:tcPr>
                            <w:tcW w:w="4237" w:type="dxa"/>
                            <w:shd w:val="clear" w:color="auto" w:fill="auto"/>
                          </w:tcPr>
                          <w:p w:rsidR="00C20FD4" w:rsidRPr="001F2E2A" w:rsidRDefault="00C20FD4" w:rsidP="000D4D00">
                            <w:pPr>
                              <w:spacing w:after="0"/>
                              <w:rPr>
                                <w:lang w:val="uk-UA"/>
                              </w:rPr>
                            </w:pPr>
                            <w:r>
                              <w:rPr>
                                <w:rFonts w:ascii="Times New Roman" w:hAnsi="Times New Roman" w:cs="Times New Roman"/>
                                <w:sz w:val="28"/>
                                <w:szCs w:val="28"/>
                              </w:rPr>
                              <w:t>Науковий керівник__________</w:t>
                            </w:r>
                            <w:r>
                              <w:rPr>
                                <w:rFonts w:ascii="Times New Roman" w:hAnsi="Times New Roman" w:cs="Times New Roman"/>
                                <w:sz w:val="28"/>
                                <w:szCs w:val="28"/>
                                <w:lang w:val="uk-UA"/>
                              </w:rPr>
                              <w:t xml:space="preserve">__ </w:t>
                            </w:r>
                          </w:p>
                          <w:p w:rsidR="00C20FD4" w:rsidRPr="001F2E2A" w:rsidRDefault="00C20FD4" w:rsidP="000D4D00">
                            <w:pPr>
                              <w:spacing w:after="0"/>
                              <w:rPr>
                                <w:lang w:val="uk-UA"/>
                              </w:rPr>
                            </w:pPr>
                            <w:r>
                              <w:rPr>
                                <w:rFonts w:ascii="Times New Roman" w:hAnsi="Times New Roman" w:cs="Times New Roman"/>
                                <w:sz w:val="28"/>
                                <w:szCs w:val="28"/>
                                <w:u w:val="single"/>
                                <w:lang w:val="uk-UA"/>
                              </w:rPr>
                              <w:t>к.е.н. Чайка І.П</w:t>
                            </w:r>
                          </w:p>
                        </w:tc>
                      </w:tr>
                      <w:tr w:rsidR="00C20FD4">
                        <w:trPr>
                          <w:cantSplit/>
                          <w:trHeight w:val="329"/>
                        </w:trPr>
                        <w:tc>
                          <w:tcPr>
                            <w:tcW w:w="5118" w:type="dxa"/>
                            <w:shd w:val="clear" w:color="auto" w:fill="auto"/>
                          </w:tcPr>
                          <w:p w:rsidR="00C20FD4" w:rsidRDefault="00C20FD4" w:rsidP="000D4D00">
                            <w:pPr>
                              <w:spacing w:after="0"/>
                            </w:pPr>
                            <w:r>
                              <w:rPr>
                                <w:rFonts w:ascii="Times New Roman" w:hAnsi="Times New Roman" w:cs="Times New Roman"/>
                                <w:sz w:val="28"/>
                                <w:szCs w:val="28"/>
                              </w:rPr>
                              <w:t>«5 » вересня 202</w:t>
                            </w:r>
                            <w:r>
                              <w:rPr>
                                <w:rFonts w:ascii="Times New Roman" w:hAnsi="Times New Roman" w:cs="Times New Roman"/>
                                <w:sz w:val="28"/>
                                <w:szCs w:val="28"/>
                                <w:lang w:val="uk-UA"/>
                              </w:rPr>
                              <w:t xml:space="preserve">3 </w:t>
                            </w:r>
                            <w:r>
                              <w:rPr>
                                <w:rFonts w:ascii="Times New Roman" w:hAnsi="Times New Roman" w:cs="Times New Roman"/>
                                <w:sz w:val="28"/>
                                <w:szCs w:val="28"/>
                              </w:rPr>
                              <w:t>р.</w:t>
                            </w:r>
                          </w:p>
                        </w:tc>
                        <w:tc>
                          <w:tcPr>
                            <w:tcW w:w="4237" w:type="dxa"/>
                            <w:shd w:val="clear" w:color="auto" w:fill="auto"/>
                          </w:tcPr>
                          <w:p w:rsidR="00C20FD4" w:rsidRDefault="00C20FD4" w:rsidP="000D4D00">
                            <w:pPr>
                              <w:spacing w:after="0"/>
                              <w:jc w:val="right"/>
                            </w:pPr>
                            <w:r>
                              <w:rPr>
                                <w:rFonts w:ascii="Times New Roman" w:hAnsi="Times New Roman" w:cs="Times New Roman"/>
                                <w:sz w:val="28"/>
                                <w:szCs w:val="28"/>
                              </w:rPr>
                              <w:t>«4»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 </w:t>
                            </w:r>
                          </w:p>
                        </w:tc>
                      </w:tr>
                    </w:tbl>
                    <w:p w:rsidR="00C20FD4" w:rsidRPr="001F2E2A" w:rsidRDefault="00C20FD4" w:rsidP="008A42B1">
                      <w:pPr>
                        <w:rPr>
                          <w:lang w:val="uk-UA"/>
                        </w:rPr>
                      </w:pPr>
                    </w:p>
                  </w:txbxContent>
                </v:textbox>
                <w10:wrap type="square" anchory="page"/>
              </v:shape>
            </w:pict>
          </mc:Fallback>
        </mc:AlternateContent>
      </w:r>
    </w:p>
    <w:p w:rsidR="008A42B1" w:rsidRPr="001F2E2A" w:rsidRDefault="008A42B1" w:rsidP="008A42B1">
      <w:pPr>
        <w:jc w:val="center"/>
        <w:rPr>
          <w:lang w:val="uk-UA"/>
        </w:rPr>
      </w:pPr>
      <w:r w:rsidRPr="001F2E2A">
        <w:rPr>
          <w:rFonts w:ascii="Times New Roman" w:eastAsia="Times New Roman" w:hAnsi="Times New Roman" w:cs="Times New Roman"/>
          <w:sz w:val="28"/>
          <w:szCs w:val="28"/>
          <w:lang w:val="uk-UA" w:eastAsia="ru-RU"/>
        </w:rPr>
        <w:t xml:space="preserve">План </w:t>
      </w:r>
      <w:r>
        <w:rPr>
          <w:rFonts w:ascii="Times New Roman" w:eastAsia="Times New Roman" w:hAnsi="Times New Roman" w:cs="Times New Roman"/>
          <w:sz w:val="28"/>
          <w:szCs w:val="28"/>
          <w:lang w:val="uk-UA" w:eastAsia="ru-RU"/>
        </w:rPr>
        <w:t>кваліфікаційної</w:t>
      </w:r>
      <w:r w:rsidRPr="001F2E2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роботи </w:t>
      </w:r>
      <w:r w:rsidRPr="001F2E2A">
        <w:rPr>
          <w:rFonts w:ascii="Times New Roman" w:eastAsia="Times New Roman" w:hAnsi="Times New Roman" w:cs="Times New Roman"/>
          <w:sz w:val="28"/>
          <w:szCs w:val="28"/>
          <w:lang w:val="uk-UA" w:eastAsia="ru-RU"/>
        </w:rPr>
        <w:t>студент</w:t>
      </w:r>
      <w:r>
        <w:rPr>
          <w:rFonts w:ascii="Times New Roman" w:eastAsia="Times New Roman" w:hAnsi="Times New Roman" w:cs="Times New Roman"/>
          <w:sz w:val="28"/>
          <w:szCs w:val="28"/>
          <w:lang w:val="uk-UA" w:eastAsia="ru-RU"/>
        </w:rPr>
        <w:t>а</w:t>
      </w:r>
      <w:r w:rsidRPr="001F2E2A">
        <w:rPr>
          <w:rFonts w:ascii="Times New Roman" w:eastAsia="Times New Roman" w:hAnsi="Times New Roman" w:cs="Times New Roman"/>
          <w:sz w:val="28"/>
          <w:szCs w:val="28"/>
          <w:lang w:val="uk-UA" w:eastAsia="ru-RU"/>
        </w:rPr>
        <w:t xml:space="preserve"> ступеня вищої освіти </w:t>
      </w:r>
      <w:r w:rsidRPr="001F2E2A">
        <w:rPr>
          <w:rFonts w:ascii="Times New Roman" w:eastAsia="Times New Roman" w:hAnsi="Times New Roman" w:cs="Times New Roman"/>
          <w:b/>
          <w:bCs/>
          <w:sz w:val="28"/>
          <w:szCs w:val="28"/>
          <w:lang w:val="uk-UA" w:eastAsia="ru-RU"/>
        </w:rPr>
        <w:t>магістр</w:t>
      </w:r>
      <w:r w:rsidRPr="001F2E2A">
        <w:rPr>
          <w:rFonts w:ascii="Times New Roman" w:eastAsia="Times New Roman" w:hAnsi="Times New Roman" w:cs="Times New Roman"/>
          <w:sz w:val="28"/>
          <w:szCs w:val="28"/>
          <w:lang w:val="uk-UA" w:eastAsia="ru-RU"/>
        </w:rPr>
        <w:t xml:space="preserve">, спеціальності </w:t>
      </w:r>
      <w:r w:rsidRPr="001F2E2A">
        <w:rPr>
          <w:rFonts w:ascii="Times New Roman" w:eastAsia="Times New Roman" w:hAnsi="Times New Roman" w:cs="Times New Roman"/>
          <w:b/>
          <w:bCs/>
          <w:sz w:val="28"/>
          <w:szCs w:val="28"/>
          <w:lang w:val="uk-UA" w:eastAsia="ru-RU"/>
        </w:rPr>
        <w:t xml:space="preserve">073 «Менеджмент», </w:t>
      </w:r>
      <w:r w:rsidRPr="001F2E2A">
        <w:rPr>
          <w:rFonts w:ascii="Times New Roman" w:eastAsia="Times New Roman" w:hAnsi="Times New Roman" w:cs="Times New Roman"/>
          <w:sz w:val="28"/>
          <w:szCs w:val="28"/>
          <w:lang w:val="uk-UA" w:eastAsia="ru-RU"/>
        </w:rPr>
        <w:t>освітньої програми</w:t>
      </w:r>
      <w:r w:rsidRPr="001F2E2A">
        <w:rPr>
          <w:rFonts w:ascii="Times New Roman" w:eastAsia="Times New Roman" w:hAnsi="Times New Roman" w:cs="Times New Roman"/>
          <w:b/>
          <w:bCs/>
          <w:sz w:val="28"/>
          <w:szCs w:val="28"/>
          <w:lang w:val="uk-UA" w:eastAsia="ru-RU"/>
        </w:rPr>
        <w:t xml:space="preserve"> «</w:t>
      </w:r>
      <w:r w:rsidR="00553A28">
        <w:rPr>
          <w:rFonts w:ascii="Times New Roman" w:eastAsia="Times New Roman" w:hAnsi="Times New Roman" w:cs="Times New Roman"/>
          <w:b/>
          <w:bCs/>
          <w:sz w:val="28"/>
          <w:szCs w:val="28"/>
          <w:lang w:val="uk-UA" w:eastAsia="ru-RU"/>
        </w:rPr>
        <w:t xml:space="preserve">Менеджмент і </w:t>
      </w:r>
      <w:r w:rsidRPr="001F2E2A">
        <w:rPr>
          <w:rFonts w:ascii="Times New Roman" w:eastAsia="Times New Roman" w:hAnsi="Times New Roman" w:cs="Times New Roman"/>
          <w:b/>
          <w:bCs/>
          <w:sz w:val="28"/>
          <w:szCs w:val="28"/>
          <w:lang w:val="uk-UA" w:eastAsia="ru-RU"/>
        </w:rPr>
        <w:t>адміністрування»</w:t>
      </w:r>
    </w:p>
    <w:p w:rsidR="008A42B1" w:rsidRPr="001F2E2A" w:rsidRDefault="00553A28" w:rsidP="008A42B1">
      <w:pPr>
        <w:spacing w:after="0"/>
        <w:jc w:val="center"/>
        <w:rPr>
          <w:lang w:val="uk-UA"/>
        </w:rPr>
      </w:pPr>
      <w:r>
        <w:rPr>
          <w:rFonts w:ascii="Times New Roman" w:hAnsi="Times New Roman" w:cs="Times New Roman"/>
          <w:sz w:val="28"/>
          <w:szCs w:val="28"/>
          <w:lang w:val="uk-UA"/>
        </w:rPr>
        <w:t>Лизуна Руслана Богдановича</w:t>
      </w:r>
    </w:p>
    <w:p w:rsidR="008A42B1" w:rsidRPr="00031AC1" w:rsidRDefault="008A42B1" w:rsidP="001F2AF6">
      <w:pPr>
        <w:rPr>
          <w:lang w:val="uk-UA"/>
        </w:rPr>
      </w:pPr>
      <w:r w:rsidRPr="00031AC1">
        <w:rPr>
          <w:rFonts w:ascii="Times New Roman" w:hAnsi="Times New Roman" w:cs="Times New Roman"/>
          <w:bCs/>
          <w:sz w:val="28"/>
          <w:szCs w:val="28"/>
          <w:lang w:val="uk-UA"/>
        </w:rPr>
        <w:t>на тему</w:t>
      </w:r>
      <w:r w:rsidRPr="00031AC1">
        <w:rPr>
          <w:rFonts w:ascii="Times New Roman" w:hAnsi="Times New Roman" w:cs="Times New Roman"/>
          <w:bCs/>
          <w:iCs/>
          <w:sz w:val="28"/>
          <w:szCs w:val="28"/>
          <w:lang w:val="uk-UA"/>
        </w:rPr>
        <w:t xml:space="preserve"> </w:t>
      </w:r>
      <w:r w:rsidRPr="00AF088C">
        <w:rPr>
          <w:rFonts w:ascii="Times New Roman" w:hAnsi="Times New Roman" w:cs="Times New Roman"/>
          <w:bCs/>
          <w:sz w:val="28"/>
          <w:szCs w:val="28"/>
          <w:lang w:val="uk-UA"/>
        </w:rPr>
        <w:t>«</w:t>
      </w:r>
      <w:r w:rsidR="008C7DD1" w:rsidRPr="008A42B1">
        <w:rPr>
          <w:rFonts w:ascii="Times New Roman" w:hAnsi="Times New Roman" w:cs="Times New Roman"/>
          <w:sz w:val="28"/>
          <w:szCs w:val="28"/>
          <w:lang w:val="uk-UA"/>
        </w:rPr>
        <w:t>Психолого-етичні засади діяльності управлінського персоналу підприємства</w:t>
      </w:r>
      <w:r w:rsidRPr="00AF088C">
        <w:rPr>
          <w:rFonts w:ascii="Times New Roman" w:hAnsi="Times New Roman" w:cs="Times New Roman"/>
          <w:bCs/>
          <w:sz w:val="28"/>
          <w:szCs w:val="28"/>
          <w:lang w:val="uk-UA"/>
        </w:rPr>
        <w:t>»</w:t>
      </w:r>
      <w:r w:rsidR="001F2AF6">
        <w:rPr>
          <w:rFonts w:ascii="Times New Roman" w:hAnsi="Times New Roman" w:cs="Times New Roman"/>
          <w:bCs/>
          <w:sz w:val="28"/>
          <w:szCs w:val="28"/>
          <w:lang w:val="uk-UA"/>
        </w:rPr>
        <w:t xml:space="preserve"> </w:t>
      </w:r>
      <w:r>
        <w:rPr>
          <w:rFonts w:ascii="Times New Roman" w:hAnsi="Times New Roman" w:cs="Times New Roman"/>
          <w:bCs/>
          <w:iCs/>
          <w:sz w:val="28"/>
          <w:szCs w:val="28"/>
        </w:rPr>
        <w:t xml:space="preserve">(за матеріалами </w:t>
      </w:r>
      <w:r w:rsidR="008C7DD1">
        <w:rPr>
          <w:rFonts w:ascii="Times New Roman" w:hAnsi="Times New Roman" w:cs="Times New Roman"/>
          <w:iCs/>
          <w:spacing w:val="-11"/>
          <w:sz w:val="28"/>
          <w:szCs w:val="28"/>
          <w:lang w:val="uk-UA"/>
        </w:rPr>
        <w:t>Акціонерного товариства</w:t>
      </w:r>
      <w:r w:rsidR="008C7DD1" w:rsidRPr="00031AC1">
        <w:rPr>
          <w:rFonts w:ascii="Times New Roman" w:hAnsi="Times New Roman" w:cs="Times New Roman"/>
          <w:iCs/>
          <w:spacing w:val="-11"/>
          <w:sz w:val="28"/>
          <w:szCs w:val="28"/>
        </w:rPr>
        <w:t xml:space="preserve"> </w:t>
      </w:r>
      <w:r w:rsidR="008C7DD1" w:rsidRPr="00031AC1">
        <w:rPr>
          <w:rFonts w:ascii="Times New Roman" w:hAnsi="Times New Roman" w:cs="Times New Roman"/>
          <w:iCs/>
          <w:spacing w:val="-11"/>
          <w:sz w:val="28"/>
          <w:szCs w:val="28"/>
          <w:lang w:val="uk-UA"/>
        </w:rPr>
        <w:t>«</w:t>
      </w:r>
      <w:r w:rsidR="008C7DD1" w:rsidRPr="00CC3E25">
        <w:rPr>
          <w:rFonts w:ascii="Times New Roman" w:hAnsi="Times New Roman" w:cs="Times New Roman"/>
          <w:iCs/>
          <w:spacing w:val="-11"/>
          <w:sz w:val="28"/>
          <w:szCs w:val="28"/>
          <w:lang w:val="uk-UA"/>
        </w:rPr>
        <w:t>Креді Агріколь Банк»</w:t>
      </w:r>
      <w:r w:rsidRPr="00647598">
        <w:rPr>
          <w:rFonts w:ascii="Times New Roman" w:hAnsi="Times New Roman" w:cs="Times New Roman"/>
          <w:bCs/>
          <w:iCs/>
          <w:spacing w:val="-11"/>
          <w:sz w:val="28"/>
          <w:szCs w:val="28"/>
        </w:rPr>
        <w:t>)</w:t>
      </w:r>
    </w:p>
    <w:p w:rsidR="008A42B1" w:rsidRPr="0081015C" w:rsidRDefault="008A42B1" w:rsidP="008A42B1">
      <w:pPr>
        <w:spacing w:after="0" w:line="240" w:lineRule="auto"/>
        <w:ind w:firstLine="851"/>
        <w:jc w:val="both"/>
        <w:rPr>
          <w:lang w:val="uk-UA"/>
        </w:rPr>
      </w:pPr>
      <w:r w:rsidRPr="0081015C">
        <w:rPr>
          <w:rFonts w:ascii="Times New Roman" w:hAnsi="Times New Roman" w:cs="Times New Roman"/>
          <w:bCs/>
          <w:iCs/>
          <w:sz w:val="28"/>
          <w:szCs w:val="28"/>
          <w:lang w:val="uk-UA"/>
        </w:rPr>
        <w:t>ВСТУП</w:t>
      </w:r>
    </w:p>
    <w:p w:rsidR="0029508F" w:rsidRPr="0081015C" w:rsidRDefault="008A42B1" w:rsidP="008A42B1">
      <w:pPr>
        <w:tabs>
          <w:tab w:val="left" w:pos="826"/>
        </w:tabs>
        <w:spacing w:after="0" w:line="240" w:lineRule="auto"/>
        <w:ind w:firstLine="851"/>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РОЗДІЛ 1.</w:t>
      </w:r>
      <w:r w:rsidRPr="0081015C">
        <w:rPr>
          <w:rFonts w:ascii="Times New Roman" w:eastAsia="Times New Roman" w:hAnsi="Times New Roman" w:cs="Times New Roman"/>
          <w:bCs/>
          <w:sz w:val="28"/>
          <w:szCs w:val="28"/>
          <w:lang w:val="uk-UA" w:eastAsia="ru-RU"/>
        </w:rPr>
        <w:t xml:space="preserve"> ТЕОРЕТИКО-МЕТОДИЧНІ ЗАСАДИ </w:t>
      </w:r>
      <w:r w:rsidR="0029508F" w:rsidRPr="0081015C">
        <w:rPr>
          <w:rFonts w:ascii="Times New Roman" w:hAnsi="Times New Roman" w:cs="Times New Roman"/>
          <w:sz w:val="28"/>
          <w:szCs w:val="28"/>
          <w:lang w:val="uk-UA"/>
        </w:rPr>
        <w:t>УПРАВЛІННЯ ПЕРСОНАЛОМ ПІДПРИЄМСТВА</w:t>
      </w:r>
    </w:p>
    <w:p w:rsidR="008A42B1" w:rsidRPr="0081015C" w:rsidRDefault="008A42B1" w:rsidP="008A42B1">
      <w:pPr>
        <w:tabs>
          <w:tab w:val="left" w:pos="826"/>
        </w:tabs>
        <w:spacing w:after="0" w:line="240" w:lineRule="auto"/>
        <w:ind w:firstLine="851"/>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1.1.</w:t>
      </w:r>
      <w:r w:rsidR="000D4D00" w:rsidRPr="0081015C">
        <w:t xml:space="preserve"> </w:t>
      </w:r>
      <w:r w:rsidR="000D4D00" w:rsidRPr="0081015C">
        <w:rPr>
          <w:rFonts w:ascii="Times New Roman" w:hAnsi="Times New Roman" w:cs="Times New Roman"/>
          <w:sz w:val="28"/>
          <w:szCs w:val="28"/>
          <w:lang w:val="uk-UA"/>
        </w:rPr>
        <w:t>Психологічні основи сучасної системи поглядів на менеджмент</w:t>
      </w:r>
    </w:p>
    <w:p w:rsidR="008A42B1" w:rsidRPr="0081015C" w:rsidRDefault="008A42B1" w:rsidP="008A42B1">
      <w:pPr>
        <w:tabs>
          <w:tab w:val="left" w:pos="826"/>
        </w:tabs>
        <w:spacing w:after="0" w:line="240" w:lineRule="auto"/>
        <w:ind w:firstLine="851"/>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1.2.</w:t>
      </w:r>
      <w:r w:rsidR="00261093" w:rsidRPr="0081015C">
        <w:rPr>
          <w:rFonts w:ascii="Times New Roman" w:hAnsi="Times New Roman" w:cs="Times New Roman"/>
          <w:sz w:val="28"/>
          <w:szCs w:val="28"/>
        </w:rPr>
        <w:t xml:space="preserve"> </w:t>
      </w:r>
      <w:r w:rsidRPr="0081015C">
        <w:rPr>
          <w:rFonts w:ascii="Times New Roman" w:hAnsi="Times New Roman" w:cs="Times New Roman"/>
          <w:sz w:val="28"/>
          <w:szCs w:val="28"/>
          <w:lang w:val="uk-UA"/>
        </w:rPr>
        <w:t xml:space="preserve">Особливості планування </w:t>
      </w:r>
      <w:r w:rsidR="00901E72" w:rsidRPr="0081015C">
        <w:rPr>
          <w:rFonts w:ascii="Times New Roman" w:hAnsi="Times New Roman" w:cs="Times New Roman"/>
          <w:sz w:val="28"/>
          <w:szCs w:val="28"/>
          <w:lang w:val="uk-UA"/>
        </w:rPr>
        <w:t>діяльності управлінського персоналу</w:t>
      </w:r>
      <w:r w:rsidRPr="0081015C">
        <w:rPr>
          <w:rFonts w:ascii="Times New Roman" w:hAnsi="Times New Roman" w:cs="Times New Roman"/>
          <w:sz w:val="28"/>
          <w:szCs w:val="28"/>
          <w:lang w:val="uk-UA"/>
        </w:rPr>
        <w:t xml:space="preserve"> підприємства</w:t>
      </w:r>
    </w:p>
    <w:p w:rsidR="00261093" w:rsidRPr="0081015C" w:rsidRDefault="008A42B1" w:rsidP="00261093">
      <w:pPr>
        <w:tabs>
          <w:tab w:val="left" w:pos="826"/>
        </w:tabs>
        <w:spacing w:after="0" w:line="240" w:lineRule="auto"/>
        <w:ind w:firstLine="851"/>
        <w:jc w:val="both"/>
        <w:rPr>
          <w:rFonts w:ascii="Times New Roman" w:eastAsia="Times New Roman" w:hAnsi="Times New Roman" w:cs="Times New Roman"/>
          <w:color w:val="000000"/>
          <w:sz w:val="28"/>
          <w:szCs w:val="28"/>
          <w:lang w:eastAsia="ru-RU"/>
        </w:rPr>
      </w:pPr>
      <w:r w:rsidRPr="0081015C">
        <w:rPr>
          <w:rFonts w:ascii="Times New Roman" w:hAnsi="Times New Roman" w:cs="Times New Roman"/>
          <w:sz w:val="28"/>
          <w:szCs w:val="28"/>
          <w:lang w:val="uk-UA"/>
        </w:rPr>
        <w:t>1.3.</w:t>
      </w:r>
      <w:r w:rsidR="00261093" w:rsidRPr="0081015C">
        <w:rPr>
          <w:rFonts w:ascii="Times New Roman" w:hAnsi="Times New Roman" w:cs="Times New Roman"/>
          <w:sz w:val="28"/>
          <w:szCs w:val="28"/>
        </w:rPr>
        <w:t xml:space="preserve"> </w:t>
      </w:r>
      <w:r w:rsidR="00261093" w:rsidRPr="0081015C">
        <w:rPr>
          <w:rFonts w:ascii="Times New Roman" w:eastAsia="Times New Roman" w:hAnsi="Times New Roman" w:cs="Times New Roman"/>
          <w:color w:val="000000"/>
          <w:sz w:val="28"/>
          <w:szCs w:val="28"/>
          <w:lang w:val="uk-UA" w:eastAsia="ru-RU"/>
        </w:rPr>
        <w:t xml:space="preserve">Сучасні підходи до оцінювання управлінського персоналу підприємства. </w:t>
      </w:r>
    </w:p>
    <w:p w:rsidR="008A42B1" w:rsidRPr="0081015C" w:rsidRDefault="008A42B1" w:rsidP="00261093">
      <w:pPr>
        <w:tabs>
          <w:tab w:val="left" w:pos="826"/>
        </w:tabs>
        <w:spacing w:after="0" w:line="240" w:lineRule="auto"/>
        <w:ind w:firstLine="851"/>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 xml:space="preserve">РОЗДІЛ 2. </w:t>
      </w:r>
      <w:proofErr w:type="gramStart"/>
      <w:r w:rsidRPr="0081015C">
        <w:rPr>
          <w:rFonts w:ascii="Times New Roman" w:eastAsia="Times New Roman" w:hAnsi="Times New Roman" w:cs="Times New Roman"/>
          <w:sz w:val="28"/>
          <w:szCs w:val="28"/>
          <w:lang w:eastAsia="ru-RU"/>
        </w:rPr>
        <w:t>ДОСЛ</w:t>
      </w:r>
      <w:proofErr w:type="gramEnd"/>
      <w:r w:rsidRPr="0081015C">
        <w:rPr>
          <w:rFonts w:ascii="Times New Roman" w:eastAsia="Times New Roman" w:hAnsi="Times New Roman" w:cs="Times New Roman"/>
          <w:sz w:val="28"/>
          <w:szCs w:val="28"/>
          <w:lang w:eastAsia="ru-RU"/>
        </w:rPr>
        <w:t>ІДЖЕННЯ ДІЯЛЬНОСТІ</w:t>
      </w:r>
      <w:r w:rsidRPr="0081015C">
        <w:rPr>
          <w:rFonts w:ascii="Times New Roman" w:hAnsi="Times New Roman" w:cs="Times New Roman"/>
          <w:sz w:val="28"/>
          <w:szCs w:val="28"/>
          <w:lang w:val="uk-UA"/>
        </w:rPr>
        <w:t xml:space="preserve"> </w:t>
      </w:r>
      <w:r w:rsidR="0081015C" w:rsidRPr="0081015C">
        <w:rPr>
          <w:rFonts w:ascii="Times New Roman" w:eastAsia="Times New Roman" w:hAnsi="Times New Roman" w:cs="Times New Roman"/>
          <w:sz w:val="28"/>
          <w:szCs w:val="28"/>
          <w:lang w:val="uk-UA" w:eastAsia="ru-RU"/>
        </w:rPr>
        <w:t>АТ</w:t>
      </w:r>
      <w:r w:rsidR="0081015C" w:rsidRPr="0081015C">
        <w:rPr>
          <w:rFonts w:ascii="Times New Roman" w:eastAsia="Times New Roman" w:hAnsi="Times New Roman" w:cs="Times New Roman"/>
          <w:sz w:val="28"/>
          <w:szCs w:val="28"/>
          <w:lang w:eastAsia="ru-RU"/>
        </w:rPr>
        <w:t xml:space="preserve"> «</w:t>
      </w:r>
      <w:r w:rsidR="0081015C" w:rsidRPr="0081015C">
        <w:rPr>
          <w:rFonts w:ascii="Times New Roman" w:hAnsi="Times New Roman" w:cs="Times New Roman"/>
          <w:iCs/>
          <w:spacing w:val="-11"/>
          <w:sz w:val="28"/>
          <w:szCs w:val="28"/>
          <w:lang w:val="uk-UA"/>
        </w:rPr>
        <w:t>КРЕДІ АГРІКОЛЬ БАНК</w:t>
      </w:r>
      <w:r w:rsidR="0081015C" w:rsidRPr="0081015C">
        <w:rPr>
          <w:rFonts w:ascii="Times New Roman" w:eastAsia="Times New Roman" w:hAnsi="Times New Roman" w:cs="Times New Roman"/>
          <w:sz w:val="28"/>
          <w:szCs w:val="28"/>
          <w:lang w:eastAsia="ru-RU"/>
        </w:rPr>
        <w:t>»</w:t>
      </w:r>
    </w:p>
    <w:p w:rsidR="008A42B1" w:rsidRPr="0081015C" w:rsidRDefault="008A42B1" w:rsidP="008A42B1">
      <w:pPr>
        <w:spacing w:after="0" w:line="240" w:lineRule="auto"/>
        <w:ind w:firstLine="851"/>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 xml:space="preserve">2.1. Характеристика </w:t>
      </w:r>
      <w:r w:rsidR="00762319" w:rsidRPr="0081015C">
        <w:rPr>
          <w:rFonts w:ascii="Times New Roman" w:hAnsi="Times New Roman" w:cs="Times New Roman"/>
          <w:sz w:val="28"/>
          <w:szCs w:val="28"/>
          <w:lang w:val="uk-UA"/>
        </w:rPr>
        <w:t>АТ</w:t>
      </w:r>
      <w:r w:rsidRPr="0081015C">
        <w:rPr>
          <w:rFonts w:ascii="Times New Roman" w:hAnsi="Times New Roman" w:cs="Times New Roman"/>
          <w:sz w:val="28"/>
          <w:szCs w:val="28"/>
          <w:lang w:val="uk-UA"/>
        </w:rPr>
        <w:t xml:space="preserve"> «</w:t>
      </w:r>
      <w:r w:rsidR="00762319" w:rsidRPr="0081015C">
        <w:rPr>
          <w:rFonts w:ascii="Times New Roman" w:hAnsi="Times New Roman" w:cs="Times New Roman"/>
          <w:iCs/>
          <w:spacing w:val="-11"/>
          <w:sz w:val="28"/>
          <w:szCs w:val="28"/>
          <w:lang w:val="uk-UA"/>
        </w:rPr>
        <w:t>Креді Агріколь Банк</w:t>
      </w:r>
      <w:r w:rsidRPr="0081015C">
        <w:rPr>
          <w:rFonts w:ascii="Times New Roman" w:hAnsi="Times New Roman" w:cs="Times New Roman"/>
          <w:sz w:val="28"/>
          <w:szCs w:val="28"/>
          <w:lang w:val="uk-UA"/>
        </w:rPr>
        <w:t>» як соціально-економічної системи та його бізнес середовища</w:t>
      </w:r>
    </w:p>
    <w:p w:rsidR="008A42B1" w:rsidRPr="0081015C" w:rsidRDefault="008A42B1" w:rsidP="008A42B1">
      <w:pPr>
        <w:spacing w:after="0" w:line="240" w:lineRule="auto"/>
        <w:ind w:firstLine="851"/>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 xml:space="preserve">2.2.Аналіз господарсько-фінансової діяльності </w:t>
      </w:r>
      <w:r w:rsidR="006A272B" w:rsidRPr="0081015C">
        <w:rPr>
          <w:rFonts w:ascii="Times New Roman" w:hAnsi="Times New Roman" w:cs="Times New Roman"/>
          <w:sz w:val="28"/>
          <w:szCs w:val="28"/>
          <w:lang w:val="uk-UA"/>
        </w:rPr>
        <w:t>АТ «</w:t>
      </w:r>
      <w:r w:rsidR="006A272B" w:rsidRPr="0081015C">
        <w:rPr>
          <w:rFonts w:ascii="Times New Roman" w:hAnsi="Times New Roman" w:cs="Times New Roman"/>
          <w:iCs/>
          <w:spacing w:val="-11"/>
          <w:sz w:val="28"/>
          <w:szCs w:val="28"/>
          <w:lang w:val="uk-UA"/>
        </w:rPr>
        <w:t>Креді Агріколь Банк</w:t>
      </w:r>
      <w:r w:rsidR="006A272B" w:rsidRPr="0081015C">
        <w:rPr>
          <w:rFonts w:ascii="Times New Roman" w:hAnsi="Times New Roman" w:cs="Times New Roman"/>
          <w:sz w:val="28"/>
          <w:szCs w:val="28"/>
          <w:lang w:val="uk-UA"/>
        </w:rPr>
        <w:t>»</w:t>
      </w:r>
    </w:p>
    <w:p w:rsidR="00A3582B" w:rsidRPr="0081015C" w:rsidRDefault="008A42B1" w:rsidP="00A3582B">
      <w:pPr>
        <w:spacing w:after="0" w:line="240" w:lineRule="auto"/>
        <w:ind w:firstLine="851"/>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2.3.</w:t>
      </w:r>
      <w:r w:rsidR="00A3582B" w:rsidRPr="0081015C">
        <w:rPr>
          <w:rFonts w:ascii="Times New Roman" w:hAnsi="Times New Roman" w:cs="Times New Roman"/>
          <w:sz w:val="28"/>
          <w:szCs w:val="28"/>
          <w:lang w:val="uk-UA"/>
        </w:rPr>
        <w:t xml:space="preserve"> Аналіз</w:t>
      </w:r>
      <w:r w:rsidRPr="0081015C">
        <w:rPr>
          <w:rFonts w:ascii="Times New Roman" w:hAnsi="Times New Roman" w:cs="Times New Roman"/>
          <w:sz w:val="28"/>
          <w:szCs w:val="28"/>
          <w:lang w:val="uk-UA"/>
        </w:rPr>
        <w:t xml:space="preserve"> </w:t>
      </w:r>
      <w:r w:rsidR="00DD2C1D" w:rsidRPr="0081015C">
        <w:rPr>
          <w:rFonts w:ascii="Times New Roman" w:hAnsi="Times New Roman" w:cs="Times New Roman"/>
          <w:sz w:val="28"/>
          <w:szCs w:val="28"/>
          <w:lang w:val="uk-UA"/>
        </w:rPr>
        <w:t>кадрової політики</w:t>
      </w:r>
      <w:r w:rsidR="00A3582B" w:rsidRPr="0081015C">
        <w:rPr>
          <w:rFonts w:ascii="Times New Roman" w:hAnsi="Times New Roman" w:cs="Times New Roman"/>
          <w:sz w:val="28"/>
          <w:szCs w:val="28"/>
          <w:lang w:val="uk-UA"/>
        </w:rPr>
        <w:t xml:space="preserve"> АТ «</w:t>
      </w:r>
      <w:r w:rsidR="00A3582B" w:rsidRPr="0081015C">
        <w:rPr>
          <w:rFonts w:ascii="Times New Roman" w:hAnsi="Times New Roman" w:cs="Times New Roman"/>
          <w:iCs/>
          <w:spacing w:val="-11"/>
          <w:sz w:val="28"/>
          <w:szCs w:val="28"/>
          <w:lang w:val="uk-UA"/>
        </w:rPr>
        <w:t>Креді Агріколь Банк</w:t>
      </w:r>
      <w:r w:rsidR="00A3582B" w:rsidRPr="0081015C">
        <w:rPr>
          <w:rFonts w:ascii="Times New Roman" w:hAnsi="Times New Roman" w:cs="Times New Roman"/>
          <w:sz w:val="28"/>
          <w:szCs w:val="28"/>
          <w:lang w:val="uk-UA"/>
        </w:rPr>
        <w:t>»</w:t>
      </w:r>
    </w:p>
    <w:p w:rsidR="008A42B1" w:rsidRPr="0081015C" w:rsidRDefault="008A42B1" w:rsidP="008A42B1">
      <w:pPr>
        <w:spacing w:after="0" w:line="240" w:lineRule="auto"/>
        <w:ind w:firstLine="851"/>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 xml:space="preserve">РОЗДІЛ 3. </w:t>
      </w:r>
      <w:r w:rsidR="004C2B30" w:rsidRPr="0081015C">
        <w:rPr>
          <w:rFonts w:ascii="Times New Roman" w:hAnsi="Times New Roman" w:cs="Times New Roman"/>
          <w:sz w:val="28"/>
          <w:szCs w:val="28"/>
          <w:lang w:val="uk-UA"/>
        </w:rPr>
        <w:t>НАПРЯМИ УДОСКОНАЛЕННЯ ПСИХОЛОГО-ЕТИЧНИХ ЗАСАД ДІЯЛЬНОСТІ УПРАВЛІНСЬКОГО ПЕРСОНАЛУ АТ «</w:t>
      </w:r>
      <w:r w:rsidR="004C2B30" w:rsidRPr="0081015C">
        <w:rPr>
          <w:rFonts w:ascii="Times New Roman" w:hAnsi="Times New Roman" w:cs="Times New Roman"/>
          <w:iCs/>
          <w:spacing w:val="-11"/>
          <w:sz w:val="28"/>
          <w:szCs w:val="28"/>
          <w:lang w:val="uk-UA"/>
        </w:rPr>
        <w:t>КРЕДІ АГРІКОЛЬ БАНК</w:t>
      </w:r>
      <w:r w:rsidR="004C2B30" w:rsidRPr="0081015C">
        <w:rPr>
          <w:rFonts w:ascii="Times New Roman" w:hAnsi="Times New Roman" w:cs="Times New Roman"/>
          <w:sz w:val="28"/>
          <w:szCs w:val="28"/>
          <w:lang w:val="uk-UA"/>
        </w:rPr>
        <w:t>»</w:t>
      </w:r>
      <w:r w:rsidRPr="0081015C">
        <w:rPr>
          <w:rFonts w:ascii="Times New Roman" w:hAnsi="Times New Roman" w:cs="Times New Roman"/>
          <w:sz w:val="28"/>
          <w:szCs w:val="28"/>
          <w:lang w:val="uk-UA"/>
        </w:rPr>
        <w:t xml:space="preserve">» </w:t>
      </w:r>
    </w:p>
    <w:p w:rsidR="004C2B30" w:rsidRPr="0081015C" w:rsidRDefault="008A42B1" w:rsidP="008A42B1">
      <w:pPr>
        <w:spacing w:after="0" w:line="240" w:lineRule="auto"/>
        <w:ind w:firstLine="851"/>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 xml:space="preserve">3.1. </w:t>
      </w:r>
      <w:r w:rsidR="004C2B30" w:rsidRPr="0081015C">
        <w:rPr>
          <w:rFonts w:ascii="Times New Roman" w:hAnsi="Times New Roman" w:cs="Times New Roman"/>
          <w:sz w:val="28"/>
          <w:szCs w:val="28"/>
          <w:shd w:val="clear" w:color="auto" w:fill="FFFFFF"/>
          <w:lang w:val="uk-UA"/>
        </w:rPr>
        <w:t>Напрями</w:t>
      </w:r>
      <w:r w:rsidR="004C2B30" w:rsidRPr="0081015C">
        <w:rPr>
          <w:rFonts w:ascii="Times New Roman" w:hAnsi="Times New Roman" w:cs="Times New Roman"/>
          <w:sz w:val="28"/>
          <w:szCs w:val="28"/>
          <w:lang w:val="uk-UA"/>
        </w:rPr>
        <w:t xml:space="preserve"> </w:t>
      </w:r>
      <w:r w:rsidR="004C2B30" w:rsidRPr="0081015C">
        <w:rPr>
          <w:rFonts w:ascii="Times New Roman" w:hAnsi="Times New Roman" w:cs="Times New Roman"/>
          <w:sz w:val="28"/>
          <w:szCs w:val="28"/>
          <w:shd w:val="clear" w:color="auto" w:fill="FFFFFF"/>
          <w:lang w:val="uk-UA"/>
        </w:rPr>
        <w:t xml:space="preserve">удосконалення управлінських методів у кадровому менеджменті </w:t>
      </w:r>
      <w:r w:rsidR="004C2B30" w:rsidRPr="0081015C">
        <w:rPr>
          <w:rFonts w:ascii="Times New Roman" w:hAnsi="Times New Roman" w:cs="Times New Roman"/>
          <w:sz w:val="28"/>
          <w:szCs w:val="28"/>
          <w:lang w:val="uk-UA"/>
        </w:rPr>
        <w:t>АТ «</w:t>
      </w:r>
      <w:r w:rsidR="004C2B30" w:rsidRPr="0081015C">
        <w:rPr>
          <w:rFonts w:ascii="Times New Roman" w:hAnsi="Times New Roman" w:cs="Times New Roman"/>
          <w:iCs/>
          <w:spacing w:val="-11"/>
          <w:sz w:val="28"/>
          <w:szCs w:val="28"/>
          <w:lang w:val="uk-UA"/>
        </w:rPr>
        <w:t>Креді Агріколь Банк</w:t>
      </w:r>
      <w:r w:rsidR="004C2B30" w:rsidRPr="0081015C">
        <w:rPr>
          <w:rFonts w:ascii="Times New Roman" w:hAnsi="Times New Roman" w:cs="Times New Roman"/>
          <w:sz w:val="28"/>
          <w:szCs w:val="28"/>
          <w:lang w:val="uk-UA"/>
        </w:rPr>
        <w:t>».</w:t>
      </w:r>
    </w:p>
    <w:p w:rsidR="008A42B1" w:rsidRPr="0081015C" w:rsidRDefault="008A42B1" w:rsidP="00470815">
      <w:pPr>
        <w:tabs>
          <w:tab w:val="left" w:pos="1276"/>
        </w:tabs>
        <w:spacing w:after="0" w:line="240" w:lineRule="auto"/>
        <w:ind w:firstLine="851"/>
        <w:jc w:val="both"/>
        <w:rPr>
          <w:rFonts w:ascii="Times New Roman" w:hAnsi="Times New Roman" w:cs="Times New Roman"/>
          <w:sz w:val="28"/>
          <w:szCs w:val="28"/>
          <w:shd w:val="clear" w:color="auto" w:fill="FFFFFF"/>
          <w:lang w:val="uk-UA"/>
        </w:rPr>
      </w:pPr>
      <w:r w:rsidRPr="0081015C">
        <w:rPr>
          <w:rFonts w:ascii="Times New Roman" w:hAnsi="Times New Roman" w:cs="Times New Roman"/>
          <w:sz w:val="28"/>
          <w:szCs w:val="28"/>
          <w:shd w:val="clear" w:color="auto" w:fill="FFFFFF"/>
          <w:lang w:val="uk-UA"/>
        </w:rPr>
        <w:t>3.2</w:t>
      </w:r>
      <w:r w:rsidR="00470815" w:rsidRPr="0081015C">
        <w:rPr>
          <w:rFonts w:ascii="Times New Roman" w:hAnsi="Times New Roman" w:cs="Times New Roman"/>
          <w:sz w:val="28"/>
          <w:szCs w:val="28"/>
          <w:shd w:val="clear" w:color="auto" w:fill="FFFFFF"/>
          <w:lang w:val="uk-UA"/>
        </w:rPr>
        <w:t xml:space="preserve"> Корпоративна соціальна відповідальність як інструмент формування системи взаємовідносин </w:t>
      </w:r>
      <w:r w:rsidR="00470815" w:rsidRPr="0081015C">
        <w:rPr>
          <w:rFonts w:ascii="Times New Roman" w:hAnsi="Times New Roman" w:cs="Times New Roman"/>
          <w:sz w:val="28"/>
          <w:szCs w:val="28"/>
          <w:lang w:val="uk-UA"/>
        </w:rPr>
        <w:t>АТ «</w:t>
      </w:r>
      <w:r w:rsidR="00470815" w:rsidRPr="0081015C">
        <w:rPr>
          <w:rFonts w:ascii="Times New Roman" w:hAnsi="Times New Roman" w:cs="Times New Roman"/>
          <w:iCs/>
          <w:spacing w:val="-11"/>
          <w:sz w:val="28"/>
          <w:szCs w:val="28"/>
          <w:lang w:val="uk-UA"/>
        </w:rPr>
        <w:t>Креді Агріколь Банк</w:t>
      </w:r>
      <w:r w:rsidR="00470815" w:rsidRPr="0081015C">
        <w:rPr>
          <w:rFonts w:ascii="Times New Roman" w:hAnsi="Times New Roman" w:cs="Times New Roman"/>
          <w:sz w:val="28"/>
          <w:szCs w:val="28"/>
          <w:lang w:val="uk-UA"/>
        </w:rPr>
        <w:t>»</w:t>
      </w:r>
      <w:r w:rsidR="00470815" w:rsidRPr="0081015C">
        <w:rPr>
          <w:rFonts w:ascii="Times New Roman" w:hAnsi="Times New Roman" w:cs="Times New Roman"/>
          <w:sz w:val="28"/>
          <w:szCs w:val="28"/>
          <w:shd w:val="clear" w:color="auto" w:fill="FFFFFF"/>
          <w:lang w:val="uk-UA"/>
        </w:rPr>
        <w:t xml:space="preserve"> зі стейкхолдерами</w:t>
      </w:r>
    </w:p>
    <w:p w:rsidR="00441996" w:rsidRPr="0081015C" w:rsidRDefault="008A42B1" w:rsidP="0081015C">
      <w:pPr>
        <w:spacing w:after="0" w:line="240" w:lineRule="auto"/>
        <w:ind w:firstLine="709"/>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 xml:space="preserve">3.3. </w:t>
      </w:r>
      <w:r w:rsidR="00441996" w:rsidRPr="0081015C">
        <w:rPr>
          <w:rFonts w:ascii="Times New Roman" w:hAnsi="Times New Roman" w:cs="Times New Roman"/>
          <w:sz w:val="28"/>
          <w:szCs w:val="28"/>
          <w:shd w:val="clear" w:color="auto" w:fill="FFFFFF"/>
          <w:lang w:val="uk-UA"/>
        </w:rPr>
        <w:t xml:space="preserve">Удосконалення психолого-етичних засад діяльності управлінського персоналу </w:t>
      </w:r>
      <w:r w:rsidR="00441996" w:rsidRPr="0081015C">
        <w:rPr>
          <w:rFonts w:ascii="Times New Roman" w:hAnsi="Times New Roman" w:cs="Times New Roman"/>
          <w:sz w:val="28"/>
          <w:szCs w:val="28"/>
          <w:lang w:val="uk-UA"/>
        </w:rPr>
        <w:t>АТ «Креді Агріколь Банк».</w:t>
      </w:r>
    </w:p>
    <w:p w:rsidR="008A42B1" w:rsidRPr="0081015C" w:rsidRDefault="008A42B1" w:rsidP="00441996">
      <w:pPr>
        <w:tabs>
          <w:tab w:val="left" w:pos="426"/>
        </w:tabs>
        <w:spacing w:after="0" w:line="240" w:lineRule="auto"/>
        <w:ind w:firstLine="851"/>
        <w:jc w:val="both"/>
      </w:pPr>
      <w:r w:rsidRPr="0081015C">
        <w:rPr>
          <w:rFonts w:ascii="Times New Roman" w:eastAsia="Times New Roman" w:hAnsi="Times New Roman" w:cs="Times New Roman"/>
          <w:sz w:val="28"/>
          <w:szCs w:val="28"/>
          <w:lang w:eastAsia="ru-RU"/>
        </w:rPr>
        <w:t xml:space="preserve">ВИСНОВКИ                                                                                                         </w:t>
      </w:r>
    </w:p>
    <w:p w:rsidR="008A42B1" w:rsidRDefault="008A42B1" w:rsidP="008A42B1">
      <w:pPr>
        <w:spacing w:after="0" w:line="240" w:lineRule="auto"/>
        <w:ind w:firstLine="737"/>
        <w:jc w:val="both"/>
      </w:pPr>
      <w:r w:rsidRPr="0081015C">
        <w:rPr>
          <w:rFonts w:ascii="Times New Roman" w:eastAsia="Times New Roman" w:hAnsi="Times New Roman" w:cs="Times New Roman"/>
          <w:sz w:val="28"/>
          <w:szCs w:val="28"/>
          <w:lang w:eastAsia="ru-RU"/>
        </w:rPr>
        <w:t>Список використаних джерел</w:t>
      </w:r>
      <w:r>
        <w:rPr>
          <w:rFonts w:ascii="Times New Roman" w:eastAsia="Times New Roman" w:hAnsi="Times New Roman" w:cs="Times New Roman"/>
          <w:sz w:val="28"/>
          <w:szCs w:val="28"/>
          <w:lang w:eastAsia="ru-RU"/>
        </w:rPr>
        <w:t xml:space="preserve">  </w:t>
      </w:r>
    </w:p>
    <w:p w:rsidR="008A42B1" w:rsidRDefault="008A42B1" w:rsidP="008A42B1">
      <w:pPr>
        <w:spacing w:after="0" w:line="240" w:lineRule="auto"/>
        <w:ind w:firstLine="737"/>
        <w:jc w:val="both"/>
      </w:pPr>
      <w:r>
        <w:rPr>
          <w:rFonts w:ascii="Times New Roman" w:eastAsia="Times New Roman" w:hAnsi="Times New Roman" w:cs="Times New Roman"/>
          <w:sz w:val="28"/>
          <w:szCs w:val="28"/>
          <w:lang w:eastAsia="ru-RU"/>
        </w:rPr>
        <w:t xml:space="preserve">Додатки                                                                    </w:t>
      </w:r>
    </w:p>
    <w:tbl>
      <w:tblPr>
        <w:tblW w:w="9987" w:type="dxa"/>
        <w:tblInd w:w="109" w:type="dxa"/>
        <w:tblLayout w:type="fixed"/>
        <w:tblLook w:val="0000" w:firstRow="0" w:lastRow="0" w:firstColumn="0" w:lastColumn="0" w:noHBand="0" w:noVBand="0"/>
      </w:tblPr>
      <w:tblGrid>
        <w:gridCol w:w="2482"/>
        <w:gridCol w:w="2741"/>
        <w:gridCol w:w="4764"/>
      </w:tblGrid>
      <w:tr w:rsidR="008A42B1" w:rsidTr="000D4D00">
        <w:trPr>
          <w:trHeight w:val="433"/>
        </w:trPr>
        <w:tc>
          <w:tcPr>
            <w:tcW w:w="2482" w:type="dxa"/>
            <w:shd w:val="clear" w:color="auto" w:fill="auto"/>
          </w:tcPr>
          <w:p w:rsidR="008A42B1" w:rsidRDefault="008A42B1" w:rsidP="000D4D00">
            <w:pPr>
              <w:spacing w:after="0" w:line="240" w:lineRule="auto"/>
              <w:jc w:val="both"/>
            </w:pPr>
            <w:bookmarkStart w:id="2" w:name="_Hlk42557229"/>
            <w:bookmarkEnd w:id="2"/>
            <w:r>
              <w:rPr>
                <w:rFonts w:ascii="Times New Roman" w:hAnsi="Times New Roman" w:cs="Times New Roman"/>
                <w:b/>
                <w:bCs/>
                <w:i/>
                <w:iCs/>
                <w:sz w:val="28"/>
                <w:szCs w:val="28"/>
              </w:rPr>
              <w:t>Студент</w:t>
            </w:r>
          </w:p>
        </w:tc>
        <w:tc>
          <w:tcPr>
            <w:tcW w:w="2741" w:type="dxa"/>
            <w:shd w:val="clear" w:color="auto" w:fill="auto"/>
          </w:tcPr>
          <w:p w:rsidR="008A42B1" w:rsidRDefault="008A42B1" w:rsidP="000D4D00">
            <w:pPr>
              <w:spacing w:after="0" w:line="240" w:lineRule="auto"/>
              <w:jc w:val="both"/>
            </w:pPr>
            <w:r>
              <w:rPr>
                <w:rFonts w:ascii="Times New Roman" w:hAnsi="Times New Roman" w:cs="Times New Roman"/>
                <w:i/>
                <w:sz w:val="28"/>
                <w:szCs w:val="28"/>
                <w:vertAlign w:val="superscript"/>
              </w:rPr>
              <w:t>__________________</w:t>
            </w:r>
          </w:p>
        </w:tc>
        <w:tc>
          <w:tcPr>
            <w:tcW w:w="4764" w:type="dxa"/>
            <w:shd w:val="clear" w:color="auto" w:fill="auto"/>
          </w:tcPr>
          <w:p w:rsidR="008A42B1" w:rsidRDefault="008A42B1" w:rsidP="000D4D00">
            <w:pPr>
              <w:spacing w:after="0" w:line="240" w:lineRule="auto"/>
              <w:jc w:val="both"/>
            </w:pPr>
            <w:r>
              <w:rPr>
                <w:rFonts w:ascii="Times New Roman" w:eastAsia="Times New Roman" w:hAnsi="Times New Roman" w:cs="Times New Roman"/>
                <w:sz w:val="28"/>
                <w:szCs w:val="28"/>
                <w:u w:val="single"/>
              </w:rPr>
              <w:t>………………</w:t>
            </w:r>
          </w:p>
        </w:tc>
      </w:tr>
    </w:tbl>
    <w:p w:rsidR="008A42B1" w:rsidRDefault="008A42B1" w:rsidP="008A42B1">
      <w:pPr>
        <w:spacing w:after="0" w:line="240" w:lineRule="auto"/>
        <w:jc w:val="both"/>
      </w:pPr>
      <w:r>
        <w:rPr>
          <w:rFonts w:ascii="Times New Roman" w:eastAsia="Times New Roman" w:hAnsi="Times New Roman" w:cs="Times New Roman"/>
          <w:w w:val="84"/>
          <w:sz w:val="28"/>
          <w:szCs w:val="28"/>
        </w:rPr>
        <w:t xml:space="preserve">     </w:t>
      </w:r>
      <w:r>
        <w:rPr>
          <w:rFonts w:ascii="Times New Roman" w:hAnsi="Times New Roman" w:cs="Times New Roman"/>
          <w:sz w:val="28"/>
          <w:szCs w:val="28"/>
        </w:rPr>
        <w:t>«4 »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w:t>
      </w:r>
    </w:p>
    <w:p w:rsidR="008A42B1" w:rsidRDefault="008A42B1" w:rsidP="008A42B1">
      <w:pPr>
        <w:jc w:val="center"/>
      </w:pPr>
      <w:r>
        <w:rPr>
          <w:rFonts w:ascii="Times New Roman" w:hAnsi="Times New Roman" w:cs="Times New Roman"/>
          <w:sz w:val="28"/>
          <w:szCs w:val="28"/>
        </w:rPr>
        <w:lastRenderedPageBreak/>
        <w:t>ЗМІ</w:t>
      </w:r>
      <w:proofErr w:type="gramStart"/>
      <w:r>
        <w:rPr>
          <w:rFonts w:ascii="Times New Roman" w:hAnsi="Times New Roman" w:cs="Times New Roman"/>
          <w:sz w:val="28"/>
          <w:szCs w:val="28"/>
        </w:rPr>
        <w:t>СТ</w:t>
      </w:r>
      <w:proofErr w:type="gramEnd"/>
    </w:p>
    <w:tbl>
      <w:tblPr>
        <w:tblW w:w="9889" w:type="dxa"/>
        <w:tblLayout w:type="fixed"/>
        <w:tblLook w:val="0000" w:firstRow="0" w:lastRow="0" w:firstColumn="0" w:lastColumn="0" w:noHBand="0" w:noVBand="0"/>
      </w:tblPr>
      <w:tblGrid>
        <w:gridCol w:w="700"/>
        <w:gridCol w:w="8197"/>
        <w:gridCol w:w="992"/>
      </w:tblGrid>
      <w:tr w:rsidR="008A42B1" w:rsidTr="000D4D00">
        <w:tc>
          <w:tcPr>
            <w:tcW w:w="700" w:type="dxa"/>
            <w:shd w:val="clear" w:color="auto" w:fill="auto"/>
          </w:tcPr>
          <w:p w:rsidR="008A42B1" w:rsidRDefault="008A42B1" w:rsidP="000D4D00">
            <w:pPr>
              <w:spacing w:after="0"/>
              <w:jc w:val="center"/>
            </w:pPr>
            <w:r>
              <w:rPr>
                <w:rFonts w:ascii="Times New Roman" w:eastAsia="Times New Roman" w:hAnsi="Times New Roman" w:cs="Times New Roman"/>
                <w:sz w:val="28"/>
                <w:szCs w:val="28"/>
              </w:rPr>
              <w:t>№</w:t>
            </w:r>
          </w:p>
          <w:p w:rsidR="008A42B1" w:rsidRDefault="008A42B1" w:rsidP="000D4D00">
            <w:pPr>
              <w:spacing w:after="0"/>
              <w:jc w:val="center"/>
            </w:pPr>
            <w:r>
              <w:rPr>
                <w:rFonts w:ascii="Times New Roman" w:hAnsi="Times New Roman" w:cs="Times New Roman"/>
                <w:sz w:val="28"/>
                <w:szCs w:val="28"/>
              </w:rPr>
              <w:t>з/</w:t>
            </w:r>
            <w:proofErr w:type="gramStart"/>
            <w:r>
              <w:rPr>
                <w:rFonts w:ascii="Times New Roman" w:hAnsi="Times New Roman" w:cs="Times New Roman"/>
                <w:sz w:val="28"/>
                <w:szCs w:val="28"/>
              </w:rPr>
              <w:t>п</w:t>
            </w:r>
            <w:proofErr w:type="gramEnd"/>
          </w:p>
        </w:tc>
        <w:tc>
          <w:tcPr>
            <w:tcW w:w="8197" w:type="dxa"/>
            <w:shd w:val="clear" w:color="auto" w:fill="auto"/>
          </w:tcPr>
          <w:p w:rsidR="008A42B1" w:rsidRDefault="008A42B1" w:rsidP="000D4D00">
            <w:pPr>
              <w:snapToGrid w:val="0"/>
              <w:spacing w:after="0"/>
              <w:jc w:val="center"/>
              <w:rPr>
                <w:rFonts w:ascii="Times New Roman" w:hAnsi="Times New Roman" w:cs="Times New Roman"/>
                <w:sz w:val="28"/>
                <w:szCs w:val="28"/>
              </w:rPr>
            </w:pPr>
          </w:p>
        </w:tc>
        <w:tc>
          <w:tcPr>
            <w:tcW w:w="992" w:type="dxa"/>
            <w:shd w:val="clear" w:color="auto" w:fill="auto"/>
          </w:tcPr>
          <w:p w:rsidR="008A42B1" w:rsidRDefault="008A42B1" w:rsidP="000D4D00">
            <w:pPr>
              <w:spacing w:after="0"/>
              <w:jc w:val="center"/>
            </w:pPr>
            <w:r>
              <w:rPr>
                <w:rFonts w:ascii="Times New Roman" w:hAnsi="Times New Roman" w:cs="Times New Roman"/>
                <w:sz w:val="28"/>
                <w:szCs w:val="28"/>
              </w:rPr>
              <w:t>Стор.</w:t>
            </w:r>
          </w:p>
        </w:tc>
      </w:tr>
      <w:tr w:rsidR="008A42B1" w:rsidRPr="0081015C" w:rsidTr="000D4D00">
        <w:tc>
          <w:tcPr>
            <w:tcW w:w="700" w:type="dxa"/>
            <w:shd w:val="clear" w:color="auto" w:fill="auto"/>
          </w:tcPr>
          <w:p w:rsidR="008A42B1" w:rsidRDefault="008A42B1" w:rsidP="000D4D00">
            <w:pPr>
              <w:snapToGrid w:val="0"/>
              <w:spacing w:after="0"/>
              <w:jc w:val="center"/>
              <w:rPr>
                <w:rFonts w:ascii="Times New Roman" w:hAnsi="Times New Roman" w:cs="Times New Roman"/>
                <w:sz w:val="28"/>
                <w:szCs w:val="28"/>
              </w:rPr>
            </w:pPr>
          </w:p>
        </w:tc>
        <w:tc>
          <w:tcPr>
            <w:tcW w:w="8197" w:type="dxa"/>
            <w:shd w:val="clear" w:color="auto" w:fill="auto"/>
          </w:tcPr>
          <w:p w:rsidR="008A42B1" w:rsidRPr="0081015C" w:rsidRDefault="008A42B1" w:rsidP="000D4D00">
            <w:pPr>
              <w:spacing w:after="0"/>
            </w:pPr>
            <w:proofErr w:type="gramStart"/>
            <w:r w:rsidRPr="0081015C">
              <w:rPr>
                <w:rFonts w:ascii="Times New Roman" w:hAnsi="Times New Roman" w:cs="Times New Roman"/>
                <w:sz w:val="28"/>
                <w:szCs w:val="28"/>
              </w:rPr>
              <w:t>ВСТУП</w:t>
            </w:r>
            <w:proofErr w:type="gramEnd"/>
          </w:p>
        </w:tc>
        <w:tc>
          <w:tcPr>
            <w:tcW w:w="992" w:type="dxa"/>
            <w:shd w:val="clear" w:color="auto" w:fill="auto"/>
          </w:tcPr>
          <w:p w:rsidR="008A42B1" w:rsidRPr="0081015C" w:rsidRDefault="008A42B1" w:rsidP="000D4D00">
            <w:pPr>
              <w:spacing w:after="0"/>
              <w:jc w:val="center"/>
              <w:rPr>
                <w:lang w:val="uk-UA"/>
              </w:rPr>
            </w:pPr>
            <w:r w:rsidRPr="0081015C">
              <w:rPr>
                <w:rFonts w:ascii="Times New Roman" w:hAnsi="Times New Roman" w:cs="Times New Roman"/>
                <w:sz w:val="28"/>
                <w:szCs w:val="28"/>
                <w:lang w:val="uk-UA"/>
              </w:rPr>
              <w:t>4</w:t>
            </w:r>
          </w:p>
        </w:tc>
      </w:tr>
      <w:tr w:rsidR="008A42B1" w:rsidRPr="0081015C" w:rsidTr="000D4D00">
        <w:tc>
          <w:tcPr>
            <w:tcW w:w="700" w:type="dxa"/>
            <w:shd w:val="clear" w:color="auto" w:fill="auto"/>
          </w:tcPr>
          <w:p w:rsidR="008A42B1" w:rsidRPr="0081015C" w:rsidRDefault="008A42B1" w:rsidP="000D4D00">
            <w:pPr>
              <w:snapToGrid w:val="0"/>
              <w:spacing w:after="0"/>
              <w:jc w:val="center"/>
              <w:rPr>
                <w:rFonts w:ascii="Times New Roman" w:hAnsi="Times New Roman" w:cs="Times New Roman"/>
                <w:sz w:val="28"/>
                <w:szCs w:val="28"/>
              </w:rPr>
            </w:pPr>
          </w:p>
        </w:tc>
        <w:tc>
          <w:tcPr>
            <w:tcW w:w="8197" w:type="dxa"/>
            <w:shd w:val="clear" w:color="auto" w:fill="auto"/>
          </w:tcPr>
          <w:p w:rsidR="008A42B1" w:rsidRPr="00C20FD4" w:rsidRDefault="008A42B1" w:rsidP="00C20FD4">
            <w:pPr>
              <w:tabs>
                <w:tab w:val="left" w:pos="826"/>
              </w:tabs>
              <w:spacing w:after="0"/>
              <w:ind w:hanging="133"/>
              <w:jc w:val="both"/>
              <w:rPr>
                <w:rFonts w:ascii="Times New Roman" w:hAnsi="Times New Roman" w:cs="Times New Roman"/>
                <w:sz w:val="28"/>
                <w:szCs w:val="28"/>
                <w:lang w:val="uk-UA"/>
              </w:rPr>
            </w:pPr>
            <w:r w:rsidRPr="0081015C">
              <w:rPr>
                <w:rFonts w:ascii="Times New Roman" w:eastAsia="Times New Roman" w:hAnsi="Times New Roman" w:cs="Times New Roman"/>
                <w:bCs/>
                <w:sz w:val="28"/>
                <w:szCs w:val="28"/>
                <w:lang w:val="uk-UA" w:eastAsia="ru-RU"/>
              </w:rPr>
              <w:t xml:space="preserve">РОЗДІЛ 1. ТЕОРЕТИКО-МЕТОДИЧНІ ЗАСАДИ </w:t>
            </w:r>
            <w:r w:rsidR="00C20FD4" w:rsidRPr="0029508F">
              <w:rPr>
                <w:rFonts w:ascii="Times New Roman" w:hAnsi="Times New Roman" w:cs="Times New Roman"/>
                <w:sz w:val="28"/>
                <w:szCs w:val="28"/>
                <w:lang w:val="uk-UA"/>
              </w:rPr>
              <w:t>УПРАВЛ</w:t>
            </w:r>
            <w:r w:rsidR="00C20FD4">
              <w:rPr>
                <w:rFonts w:ascii="Times New Roman" w:hAnsi="Times New Roman" w:cs="Times New Roman"/>
                <w:sz w:val="28"/>
                <w:szCs w:val="28"/>
                <w:lang w:val="uk-UA"/>
              </w:rPr>
              <w:t>ІННЯ ПЕРСОНАЛОМ ПІДПРИЄМСТВА</w:t>
            </w:r>
          </w:p>
        </w:tc>
        <w:tc>
          <w:tcPr>
            <w:tcW w:w="992" w:type="dxa"/>
            <w:shd w:val="clear" w:color="auto" w:fill="auto"/>
          </w:tcPr>
          <w:p w:rsidR="008A42B1" w:rsidRPr="0081015C" w:rsidRDefault="008A42B1" w:rsidP="000D4D00">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6</w:t>
            </w:r>
          </w:p>
        </w:tc>
      </w:tr>
      <w:tr w:rsidR="008A42B1" w:rsidRPr="0081015C" w:rsidTr="000D4D00">
        <w:tc>
          <w:tcPr>
            <w:tcW w:w="700" w:type="dxa"/>
            <w:shd w:val="clear" w:color="auto" w:fill="auto"/>
          </w:tcPr>
          <w:p w:rsidR="008A42B1" w:rsidRPr="0081015C" w:rsidRDefault="008A42B1" w:rsidP="000D4D00">
            <w:pPr>
              <w:spacing w:after="0"/>
              <w:jc w:val="center"/>
            </w:pPr>
            <w:r w:rsidRPr="0081015C">
              <w:rPr>
                <w:rFonts w:ascii="Times New Roman" w:hAnsi="Times New Roman" w:cs="Times New Roman"/>
                <w:sz w:val="28"/>
                <w:szCs w:val="28"/>
              </w:rPr>
              <w:t>1.1</w:t>
            </w:r>
          </w:p>
        </w:tc>
        <w:tc>
          <w:tcPr>
            <w:tcW w:w="8197" w:type="dxa"/>
            <w:shd w:val="clear" w:color="auto" w:fill="auto"/>
          </w:tcPr>
          <w:p w:rsidR="008A42B1" w:rsidRPr="0081015C" w:rsidRDefault="00261093" w:rsidP="000D4D00">
            <w:pPr>
              <w:spacing w:after="0" w:line="240" w:lineRule="auto"/>
              <w:ind w:firstLine="9"/>
              <w:jc w:val="both"/>
              <w:rPr>
                <w:lang w:val="uk-UA"/>
              </w:rPr>
            </w:pPr>
            <w:r w:rsidRPr="0081015C">
              <w:rPr>
                <w:rFonts w:ascii="Times New Roman" w:hAnsi="Times New Roman" w:cs="Times New Roman"/>
                <w:sz w:val="28"/>
                <w:szCs w:val="28"/>
                <w:lang w:val="uk-UA"/>
              </w:rPr>
              <w:t>Психологічні основи сучасної системи поглядів на менеджмент</w:t>
            </w:r>
            <w:r w:rsidR="008A42B1" w:rsidRPr="0081015C">
              <w:rPr>
                <w:rFonts w:ascii="Times New Roman" w:hAnsi="Times New Roman" w:cs="Times New Roman"/>
                <w:sz w:val="28"/>
                <w:szCs w:val="28"/>
                <w:lang w:val="uk-UA"/>
              </w:rPr>
              <w:t xml:space="preserve">           </w:t>
            </w:r>
          </w:p>
        </w:tc>
        <w:tc>
          <w:tcPr>
            <w:tcW w:w="992" w:type="dxa"/>
            <w:shd w:val="clear" w:color="auto" w:fill="auto"/>
          </w:tcPr>
          <w:p w:rsidR="008A42B1" w:rsidRPr="0081015C" w:rsidRDefault="008A42B1" w:rsidP="000D4D00">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6</w:t>
            </w:r>
          </w:p>
        </w:tc>
      </w:tr>
      <w:tr w:rsidR="008A42B1" w:rsidRPr="0081015C" w:rsidTr="000D4D00">
        <w:tc>
          <w:tcPr>
            <w:tcW w:w="700" w:type="dxa"/>
            <w:shd w:val="clear" w:color="auto" w:fill="auto"/>
          </w:tcPr>
          <w:p w:rsidR="008A42B1" w:rsidRPr="0081015C" w:rsidRDefault="008A42B1" w:rsidP="000D4D00">
            <w:pPr>
              <w:spacing w:after="0"/>
              <w:jc w:val="center"/>
            </w:pPr>
            <w:r w:rsidRPr="0081015C">
              <w:rPr>
                <w:rFonts w:ascii="Times New Roman" w:hAnsi="Times New Roman" w:cs="Times New Roman"/>
                <w:sz w:val="28"/>
                <w:szCs w:val="28"/>
              </w:rPr>
              <w:t>1.2</w:t>
            </w:r>
          </w:p>
        </w:tc>
        <w:tc>
          <w:tcPr>
            <w:tcW w:w="8197" w:type="dxa"/>
            <w:shd w:val="clear" w:color="auto" w:fill="auto"/>
          </w:tcPr>
          <w:p w:rsidR="008A42B1" w:rsidRPr="0081015C" w:rsidRDefault="00261093" w:rsidP="00261093">
            <w:pPr>
              <w:tabs>
                <w:tab w:val="left" w:pos="826"/>
              </w:tabs>
              <w:spacing w:after="0" w:line="240" w:lineRule="auto"/>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Особливості планування діяльності управлінського персоналу підприємства</w:t>
            </w:r>
          </w:p>
        </w:tc>
        <w:tc>
          <w:tcPr>
            <w:tcW w:w="992" w:type="dxa"/>
            <w:shd w:val="clear" w:color="auto" w:fill="auto"/>
          </w:tcPr>
          <w:p w:rsidR="008A42B1" w:rsidRPr="0081015C" w:rsidRDefault="008A42B1" w:rsidP="00E372EE">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1</w:t>
            </w:r>
            <w:r w:rsidR="00E372EE">
              <w:rPr>
                <w:rFonts w:ascii="Times New Roman" w:hAnsi="Times New Roman" w:cs="Times New Roman"/>
                <w:sz w:val="28"/>
                <w:szCs w:val="28"/>
                <w:lang w:val="uk-UA"/>
              </w:rPr>
              <w:t>5</w:t>
            </w:r>
          </w:p>
        </w:tc>
      </w:tr>
      <w:tr w:rsidR="008A42B1" w:rsidRPr="0081015C" w:rsidTr="000D4D00">
        <w:tc>
          <w:tcPr>
            <w:tcW w:w="700" w:type="dxa"/>
            <w:shd w:val="clear" w:color="auto" w:fill="auto"/>
          </w:tcPr>
          <w:p w:rsidR="008A42B1" w:rsidRPr="0081015C" w:rsidRDefault="008A42B1" w:rsidP="000D4D00">
            <w:pPr>
              <w:spacing w:after="0"/>
              <w:jc w:val="center"/>
            </w:pPr>
            <w:r w:rsidRPr="0081015C">
              <w:rPr>
                <w:rFonts w:ascii="Times New Roman" w:hAnsi="Times New Roman" w:cs="Times New Roman"/>
                <w:sz w:val="28"/>
                <w:szCs w:val="28"/>
              </w:rPr>
              <w:t>1.3</w:t>
            </w:r>
          </w:p>
        </w:tc>
        <w:tc>
          <w:tcPr>
            <w:tcW w:w="8197" w:type="dxa"/>
            <w:shd w:val="clear" w:color="auto" w:fill="auto"/>
          </w:tcPr>
          <w:p w:rsidR="008A42B1" w:rsidRPr="0081015C" w:rsidRDefault="00AF7785" w:rsidP="000D4D00">
            <w:pPr>
              <w:tabs>
                <w:tab w:val="left" w:pos="826"/>
              </w:tabs>
              <w:spacing w:after="0" w:line="240" w:lineRule="auto"/>
              <w:ind w:firstLine="9"/>
              <w:jc w:val="both"/>
              <w:rPr>
                <w:rFonts w:ascii="Times New Roman" w:hAnsi="Times New Roman" w:cs="Times New Roman"/>
                <w:sz w:val="28"/>
                <w:szCs w:val="28"/>
                <w:lang w:val="uk-UA"/>
              </w:rPr>
            </w:pPr>
            <w:r w:rsidRPr="0081015C">
              <w:rPr>
                <w:rFonts w:ascii="Times New Roman" w:eastAsia="Times New Roman" w:hAnsi="Times New Roman" w:cs="Times New Roman"/>
                <w:color w:val="000000"/>
                <w:sz w:val="28"/>
                <w:szCs w:val="28"/>
                <w:lang w:val="uk-UA" w:eastAsia="ru-RU"/>
              </w:rPr>
              <w:t>Сучасні підходи до оцінювання управлінського персоналу підприємства.</w:t>
            </w:r>
          </w:p>
        </w:tc>
        <w:tc>
          <w:tcPr>
            <w:tcW w:w="992" w:type="dxa"/>
            <w:shd w:val="clear" w:color="auto" w:fill="auto"/>
          </w:tcPr>
          <w:p w:rsidR="008A42B1" w:rsidRPr="0081015C" w:rsidRDefault="008A42B1" w:rsidP="000D4D00">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26</w:t>
            </w:r>
          </w:p>
        </w:tc>
      </w:tr>
      <w:tr w:rsidR="008A42B1" w:rsidRPr="0081015C" w:rsidTr="000D4D00">
        <w:tc>
          <w:tcPr>
            <w:tcW w:w="700" w:type="dxa"/>
            <w:shd w:val="clear" w:color="auto" w:fill="auto"/>
          </w:tcPr>
          <w:p w:rsidR="008A42B1" w:rsidRPr="0081015C" w:rsidRDefault="008A42B1" w:rsidP="000D4D00">
            <w:pPr>
              <w:snapToGrid w:val="0"/>
              <w:spacing w:after="0"/>
              <w:jc w:val="center"/>
              <w:rPr>
                <w:rFonts w:ascii="Times New Roman" w:hAnsi="Times New Roman" w:cs="Times New Roman"/>
                <w:sz w:val="28"/>
                <w:szCs w:val="28"/>
              </w:rPr>
            </w:pPr>
          </w:p>
        </w:tc>
        <w:tc>
          <w:tcPr>
            <w:tcW w:w="8197" w:type="dxa"/>
            <w:shd w:val="clear" w:color="auto" w:fill="auto"/>
          </w:tcPr>
          <w:p w:rsidR="008A42B1" w:rsidRPr="0081015C" w:rsidRDefault="008A42B1" w:rsidP="00C20FD4">
            <w:pPr>
              <w:tabs>
                <w:tab w:val="left" w:pos="826"/>
              </w:tabs>
              <w:spacing w:after="0" w:line="240" w:lineRule="auto"/>
              <w:ind w:hanging="133"/>
              <w:jc w:val="both"/>
              <w:rPr>
                <w:rFonts w:ascii="Times New Roman" w:hAnsi="Times New Roman" w:cs="Times New Roman"/>
                <w:sz w:val="28"/>
                <w:szCs w:val="28"/>
              </w:rPr>
            </w:pPr>
            <w:bookmarkStart w:id="3" w:name="_GoBack"/>
            <w:bookmarkEnd w:id="3"/>
            <w:r w:rsidRPr="0081015C">
              <w:rPr>
                <w:rFonts w:ascii="Times New Roman" w:hAnsi="Times New Roman" w:cs="Times New Roman"/>
                <w:sz w:val="28"/>
                <w:szCs w:val="28"/>
              </w:rPr>
              <w:t xml:space="preserve">РОЗДІЛ 2. </w:t>
            </w:r>
            <w:proofErr w:type="gramStart"/>
            <w:r w:rsidR="0081015C" w:rsidRPr="0081015C">
              <w:rPr>
                <w:rFonts w:ascii="Times New Roman" w:eastAsia="Times New Roman" w:hAnsi="Times New Roman" w:cs="Times New Roman"/>
                <w:sz w:val="28"/>
                <w:szCs w:val="28"/>
                <w:lang w:eastAsia="ru-RU"/>
              </w:rPr>
              <w:t>ДОСЛ</w:t>
            </w:r>
            <w:proofErr w:type="gramEnd"/>
            <w:r w:rsidR="0081015C" w:rsidRPr="0081015C">
              <w:rPr>
                <w:rFonts w:ascii="Times New Roman" w:eastAsia="Times New Roman" w:hAnsi="Times New Roman" w:cs="Times New Roman"/>
                <w:sz w:val="28"/>
                <w:szCs w:val="28"/>
                <w:lang w:eastAsia="ru-RU"/>
              </w:rPr>
              <w:t>ІДЖЕННЯ ДІЯЛЬНОСТІ</w:t>
            </w:r>
            <w:r w:rsidR="0081015C" w:rsidRPr="0081015C">
              <w:rPr>
                <w:rFonts w:ascii="Times New Roman" w:hAnsi="Times New Roman" w:cs="Times New Roman"/>
                <w:sz w:val="28"/>
                <w:szCs w:val="28"/>
                <w:lang w:val="uk-UA"/>
              </w:rPr>
              <w:t xml:space="preserve"> </w:t>
            </w:r>
            <w:r w:rsidR="0081015C" w:rsidRPr="0081015C">
              <w:rPr>
                <w:rFonts w:ascii="Times New Roman" w:eastAsia="Times New Roman" w:hAnsi="Times New Roman" w:cs="Times New Roman"/>
                <w:sz w:val="28"/>
                <w:szCs w:val="28"/>
                <w:lang w:val="uk-UA" w:eastAsia="ru-RU"/>
              </w:rPr>
              <w:t>АТ</w:t>
            </w:r>
            <w:r w:rsidR="0081015C" w:rsidRPr="0081015C">
              <w:rPr>
                <w:rFonts w:ascii="Times New Roman" w:eastAsia="Times New Roman" w:hAnsi="Times New Roman" w:cs="Times New Roman"/>
                <w:sz w:val="28"/>
                <w:szCs w:val="28"/>
                <w:lang w:eastAsia="ru-RU"/>
              </w:rPr>
              <w:t xml:space="preserve"> «</w:t>
            </w:r>
            <w:r w:rsidR="0081015C" w:rsidRPr="0081015C">
              <w:rPr>
                <w:rFonts w:ascii="Times New Roman" w:hAnsi="Times New Roman" w:cs="Times New Roman"/>
                <w:iCs/>
                <w:spacing w:val="-11"/>
                <w:sz w:val="28"/>
                <w:szCs w:val="28"/>
                <w:lang w:val="uk-UA"/>
              </w:rPr>
              <w:t>КРЕДІ АГРІКОЛЬ БАНК</w:t>
            </w:r>
            <w:r w:rsidR="0081015C" w:rsidRPr="0081015C">
              <w:rPr>
                <w:rFonts w:ascii="Times New Roman" w:eastAsia="Times New Roman" w:hAnsi="Times New Roman" w:cs="Times New Roman"/>
                <w:sz w:val="28"/>
                <w:szCs w:val="28"/>
                <w:lang w:eastAsia="ru-RU"/>
              </w:rPr>
              <w:t>»</w:t>
            </w:r>
          </w:p>
        </w:tc>
        <w:tc>
          <w:tcPr>
            <w:tcW w:w="992" w:type="dxa"/>
            <w:shd w:val="clear" w:color="auto" w:fill="auto"/>
          </w:tcPr>
          <w:p w:rsidR="008A42B1" w:rsidRPr="0081015C" w:rsidRDefault="008A42B1" w:rsidP="00E372EE">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3</w:t>
            </w:r>
            <w:r w:rsidR="00E372EE">
              <w:rPr>
                <w:rFonts w:ascii="Times New Roman" w:hAnsi="Times New Roman" w:cs="Times New Roman"/>
                <w:sz w:val="28"/>
                <w:szCs w:val="28"/>
                <w:lang w:val="uk-UA"/>
              </w:rPr>
              <w:t>5</w:t>
            </w:r>
          </w:p>
        </w:tc>
      </w:tr>
      <w:tr w:rsidR="008A42B1" w:rsidRPr="0081015C" w:rsidTr="000D4D00">
        <w:tc>
          <w:tcPr>
            <w:tcW w:w="700" w:type="dxa"/>
            <w:shd w:val="clear" w:color="auto" w:fill="auto"/>
          </w:tcPr>
          <w:p w:rsidR="008A42B1" w:rsidRPr="0081015C" w:rsidRDefault="008A42B1" w:rsidP="000D4D00">
            <w:pPr>
              <w:spacing w:after="0"/>
              <w:jc w:val="center"/>
            </w:pPr>
            <w:r w:rsidRPr="0081015C">
              <w:rPr>
                <w:rFonts w:ascii="Times New Roman" w:hAnsi="Times New Roman" w:cs="Times New Roman"/>
                <w:sz w:val="28"/>
                <w:szCs w:val="28"/>
              </w:rPr>
              <w:t>2.1</w:t>
            </w:r>
          </w:p>
        </w:tc>
        <w:tc>
          <w:tcPr>
            <w:tcW w:w="8197" w:type="dxa"/>
            <w:shd w:val="clear" w:color="auto" w:fill="auto"/>
          </w:tcPr>
          <w:p w:rsidR="008A42B1" w:rsidRPr="0081015C" w:rsidRDefault="00A3582B" w:rsidP="00A3582B">
            <w:pPr>
              <w:spacing w:after="0" w:line="240" w:lineRule="auto"/>
              <w:ind w:firstLine="9"/>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Характеристика АТ «</w:t>
            </w:r>
            <w:r w:rsidRPr="0081015C">
              <w:rPr>
                <w:rFonts w:ascii="Times New Roman" w:hAnsi="Times New Roman" w:cs="Times New Roman"/>
                <w:iCs/>
                <w:spacing w:val="-11"/>
                <w:sz w:val="28"/>
                <w:szCs w:val="28"/>
                <w:lang w:val="uk-UA"/>
              </w:rPr>
              <w:t>Креді Агріколь Банк</w:t>
            </w:r>
            <w:r w:rsidRPr="0081015C">
              <w:rPr>
                <w:rFonts w:ascii="Times New Roman" w:hAnsi="Times New Roman" w:cs="Times New Roman"/>
                <w:sz w:val="28"/>
                <w:szCs w:val="28"/>
                <w:lang w:val="uk-UA"/>
              </w:rPr>
              <w:t>» як соціально-економічної системи та його бізнес середовища</w:t>
            </w:r>
          </w:p>
        </w:tc>
        <w:tc>
          <w:tcPr>
            <w:tcW w:w="992" w:type="dxa"/>
            <w:shd w:val="clear" w:color="auto" w:fill="auto"/>
          </w:tcPr>
          <w:p w:rsidR="008A42B1" w:rsidRPr="0081015C" w:rsidRDefault="008A42B1" w:rsidP="00E372EE">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3</w:t>
            </w:r>
            <w:r w:rsidR="00E372EE">
              <w:rPr>
                <w:rFonts w:ascii="Times New Roman" w:hAnsi="Times New Roman" w:cs="Times New Roman"/>
                <w:sz w:val="28"/>
                <w:szCs w:val="28"/>
                <w:lang w:val="uk-UA"/>
              </w:rPr>
              <w:t>5</w:t>
            </w:r>
          </w:p>
        </w:tc>
      </w:tr>
      <w:tr w:rsidR="008A42B1" w:rsidRPr="0081015C" w:rsidTr="000D4D00">
        <w:tc>
          <w:tcPr>
            <w:tcW w:w="700" w:type="dxa"/>
            <w:shd w:val="clear" w:color="auto" w:fill="auto"/>
          </w:tcPr>
          <w:p w:rsidR="008A42B1" w:rsidRPr="0081015C" w:rsidRDefault="008A42B1" w:rsidP="000D4D00">
            <w:pPr>
              <w:spacing w:after="0"/>
              <w:jc w:val="center"/>
            </w:pPr>
            <w:r w:rsidRPr="0081015C">
              <w:rPr>
                <w:rFonts w:ascii="Times New Roman" w:hAnsi="Times New Roman" w:cs="Times New Roman"/>
                <w:sz w:val="28"/>
                <w:szCs w:val="28"/>
              </w:rPr>
              <w:t>2.2</w:t>
            </w:r>
          </w:p>
        </w:tc>
        <w:tc>
          <w:tcPr>
            <w:tcW w:w="8197" w:type="dxa"/>
            <w:shd w:val="clear" w:color="auto" w:fill="auto"/>
          </w:tcPr>
          <w:p w:rsidR="008A42B1" w:rsidRPr="0081015C" w:rsidRDefault="00A3582B" w:rsidP="00A3582B">
            <w:pPr>
              <w:spacing w:after="0" w:line="240" w:lineRule="auto"/>
              <w:ind w:firstLine="9"/>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Аналіз господарсько-фінансової діяльності АТ «</w:t>
            </w:r>
            <w:r w:rsidRPr="0081015C">
              <w:rPr>
                <w:rFonts w:ascii="Times New Roman" w:hAnsi="Times New Roman" w:cs="Times New Roman"/>
                <w:iCs/>
                <w:spacing w:val="-11"/>
                <w:sz w:val="28"/>
                <w:szCs w:val="28"/>
                <w:lang w:val="uk-UA"/>
              </w:rPr>
              <w:t>Креді Агріколь Банк</w:t>
            </w:r>
            <w:r w:rsidRPr="0081015C">
              <w:rPr>
                <w:rFonts w:ascii="Times New Roman" w:hAnsi="Times New Roman" w:cs="Times New Roman"/>
                <w:sz w:val="28"/>
                <w:szCs w:val="28"/>
                <w:lang w:val="uk-UA"/>
              </w:rPr>
              <w:t>»</w:t>
            </w:r>
          </w:p>
        </w:tc>
        <w:tc>
          <w:tcPr>
            <w:tcW w:w="992" w:type="dxa"/>
            <w:shd w:val="clear" w:color="auto" w:fill="auto"/>
          </w:tcPr>
          <w:p w:rsidR="008A42B1" w:rsidRPr="0081015C" w:rsidRDefault="008A42B1" w:rsidP="00E372EE">
            <w:pPr>
              <w:snapToGrid w:val="0"/>
              <w:spacing w:after="0"/>
              <w:ind w:left="72"/>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4</w:t>
            </w:r>
            <w:r w:rsidR="00E372EE">
              <w:rPr>
                <w:rFonts w:ascii="Times New Roman" w:hAnsi="Times New Roman" w:cs="Times New Roman"/>
                <w:sz w:val="28"/>
                <w:szCs w:val="28"/>
                <w:lang w:val="uk-UA"/>
              </w:rPr>
              <w:t>5</w:t>
            </w:r>
          </w:p>
        </w:tc>
      </w:tr>
      <w:tr w:rsidR="008A42B1" w:rsidRPr="0081015C" w:rsidTr="000D4D00">
        <w:tc>
          <w:tcPr>
            <w:tcW w:w="700" w:type="dxa"/>
            <w:shd w:val="clear" w:color="auto" w:fill="auto"/>
          </w:tcPr>
          <w:p w:rsidR="008A42B1" w:rsidRPr="0081015C" w:rsidRDefault="008A42B1" w:rsidP="000D4D00">
            <w:pPr>
              <w:spacing w:after="0"/>
              <w:jc w:val="center"/>
            </w:pPr>
            <w:r w:rsidRPr="0081015C">
              <w:rPr>
                <w:rFonts w:ascii="Times New Roman" w:hAnsi="Times New Roman" w:cs="Times New Roman"/>
                <w:sz w:val="28"/>
                <w:szCs w:val="28"/>
              </w:rPr>
              <w:t>2.3</w:t>
            </w:r>
          </w:p>
        </w:tc>
        <w:tc>
          <w:tcPr>
            <w:tcW w:w="8197" w:type="dxa"/>
            <w:shd w:val="clear" w:color="auto" w:fill="auto"/>
          </w:tcPr>
          <w:p w:rsidR="008A42B1" w:rsidRPr="0081015C" w:rsidRDefault="00A3582B" w:rsidP="00A3582B">
            <w:pPr>
              <w:spacing w:after="0" w:line="240" w:lineRule="auto"/>
              <w:ind w:firstLine="9"/>
              <w:jc w:val="both"/>
              <w:rPr>
                <w:rFonts w:ascii="Times New Roman" w:hAnsi="Times New Roman" w:cs="Times New Roman"/>
                <w:sz w:val="28"/>
                <w:szCs w:val="28"/>
                <w:lang w:val="uk-UA"/>
              </w:rPr>
            </w:pPr>
            <w:r w:rsidRPr="0081015C">
              <w:rPr>
                <w:rFonts w:ascii="Times New Roman" w:hAnsi="Times New Roman" w:cs="Times New Roman"/>
                <w:sz w:val="28"/>
                <w:szCs w:val="28"/>
                <w:lang w:val="uk-UA"/>
              </w:rPr>
              <w:t xml:space="preserve">Аналіз </w:t>
            </w:r>
            <w:r w:rsidR="00DD2C1D" w:rsidRPr="0081015C">
              <w:rPr>
                <w:rFonts w:ascii="Times New Roman" w:hAnsi="Times New Roman" w:cs="Times New Roman"/>
                <w:sz w:val="28"/>
                <w:szCs w:val="28"/>
                <w:lang w:val="uk-UA"/>
              </w:rPr>
              <w:t xml:space="preserve">кадрової політики </w:t>
            </w:r>
            <w:r w:rsidRPr="0081015C">
              <w:rPr>
                <w:rFonts w:ascii="Times New Roman" w:hAnsi="Times New Roman" w:cs="Times New Roman"/>
                <w:sz w:val="28"/>
                <w:szCs w:val="28"/>
                <w:lang w:val="uk-UA"/>
              </w:rPr>
              <w:t>АТ «</w:t>
            </w:r>
            <w:r w:rsidRPr="0081015C">
              <w:rPr>
                <w:rFonts w:ascii="Times New Roman" w:hAnsi="Times New Roman" w:cs="Times New Roman"/>
                <w:iCs/>
                <w:spacing w:val="-11"/>
                <w:sz w:val="28"/>
                <w:szCs w:val="28"/>
                <w:lang w:val="uk-UA"/>
              </w:rPr>
              <w:t>Креді Агріколь Банк</w:t>
            </w:r>
            <w:r w:rsidRPr="0081015C">
              <w:rPr>
                <w:rFonts w:ascii="Times New Roman" w:hAnsi="Times New Roman" w:cs="Times New Roman"/>
                <w:sz w:val="28"/>
                <w:szCs w:val="28"/>
                <w:lang w:val="uk-UA"/>
              </w:rPr>
              <w:t>»</w:t>
            </w:r>
          </w:p>
        </w:tc>
        <w:tc>
          <w:tcPr>
            <w:tcW w:w="992" w:type="dxa"/>
            <w:shd w:val="clear" w:color="auto" w:fill="auto"/>
          </w:tcPr>
          <w:p w:rsidR="008A42B1" w:rsidRPr="0081015C" w:rsidRDefault="008A42B1" w:rsidP="00E372EE">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5</w:t>
            </w:r>
            <w:r w:rsidR="00E372EE">
              <w:rPr>
                <w:rFonts w:ascii="Times New Roman" w:hAnsi="Times New Roman" w:cs="Times New Roman"/>
                <w:sz w:val="28"/>
                <w:szCs w:val="28"/>
                <w:lang w:val="uk-UA"/>
              </w:rPr>
              <w:t>3</w:t>
            </w:r>
          </w:p>
        </w:tc>
      </w:tr>
      <w:tr w:rsidR="008A42B1" w:rsidRPr="0081015C" w:rsidTr="000D4D00">
        <w:tc>
          <w:tcPr>
            <w:tcW w:w="700" w:type="dxa"/>
            <w:shd w:val="clear" w:color="auto" w:fill="auto"/>
          </w:tcPr>
          <w:p w:rsidR="008A42B1" w:rsidRPr="0081015C" w:rsidRDefault="008A42B1" w:rsidP="000D4D00">
            <w:pPr>
              <w:snapToGrid w:val="0"/>
              <w:spacing w:after="0"/>
              <w:jc w:val="center"/>
              <w:rPr>
                <w:rFonts w:ascii="Times New Roman" w:hAnsi="Times New Roman" w:cs="Times New Roman"/>
                <w:sz w:val="28"/>
                <w:szCs w:val="28"/>
              </w:rPr>
            </w:pPr>
          </w:p>
        </w:tc>
        <w:tc>
          <w:tcPr>
            <w:tcW w:w="8197" w:type="dxa"/>
            <w:shd w:val="clear" w:color="auto" w:fill="auto"/>
          </w:tcPr>
          <w:p w:rsidR="008A42B1" w:rsidRPr="0081015C" w:rsidRDefault="008A42B1" w:rsidP="00E03BE2">
            <w:pPr>
              <w:tabs>
                <w:tab w:val="left" w:pos="426"/>
                <w:tab w:val="left" w:pos="567"/>
              </w:tabs>
              <w:spacing w:after="0"/>
              <w:jc w:val="both"/>
            </w:pPr>
            <w:r w:rsidRPr="0081015C">
              <w:rPr>
                <w:rFonts w:ascii="Times New Roman" w:hAnsi="Times New Roman" w:cs="Times New Roman"/>
                <w:sz w:val="28"/>
                <w:szCs w:val="28"/>
              </w:rPr>
              <w:t xml:space="preserve">РОЗДІЛ 3. </w:t>
            </w:r>
            <w:r w:rsidRPr="0081015C">
              <w:rPr>
                <w:rFonts w:ascii="Times New Roman" w:hAnsi="Times New Roman" w:cs="Times New Roman"/>
                <w:sz w:val="28"/>
                <w:szCs w:val="28"/>
                <w:lang w:val="uk-UA"/>
              </w:rPr>
              <w:t xml:space="preserve">НАПРЯМИ УДОСКОНАЛЕННЯ </w:t>
            </w:r>
            <w:r w:rsidR="00E03BE2" w:rsidRPr="0081015C">
              <w:rPr>
                <w:rFonts w:ascii="Times New Roman" w:hAnsi="Times New Roman" w:cs="Times New Roman"/>
                <w:sz w:val="28"/>
                <w:szCs w:val="28"/>
                <w:lang w:val="uk-UA"/>
              </w:rPr>
              <w:t>ПСИХОЛОГО-ЕТИЧНИХ ЗАСАД ДІЯЛЬНОСТІ УПРАВЛІНСЬКОГО ПЕРСОНАЛУ АТ «</w:t>
            </w:r>
            <w:r w:rsidR="00E03BE2" w:rsidRPr="0081015C">
              <w:rPr>
                <w:rFonts w:ascii="Times New Roman" w:hAnsi="Times New Roman" w:cs="Times New Roman"/>
                <w:iCs/>
                <w:spacing w:val="-11"/>
                <w:sz w:val="28"/>
                <w:szCs w:val="28"/>
                <w:lang w:val="uk-UA"/>
              </w:rPr>
              <w:t>КРЕДІ АГРІКОЛЬ БАНК</w:t>
            </w:r>
            <w:r w:rsidR="00E03BE2" w:rsidRPr="0081015C">
              <w:rPr>
                <w:rFonts w:ascii="Times New Roman" w:hAnsi="Times New Roman" w:cs="Times New Roman"/>
                <w:sz w:val="28"/>
                <w:szCs w:val="28"/>
                <w:lang w:val="uk-UA"/>
              </w:rPr>
              <w:t>»</w:t>
            </w:r>
          </w:p>
        </w:tc>
        <w:tc>
          <w:tcPr>
            <w:tcW w:w="992" w:type="dxa"/>
            <w:shd w:val="clear" w:color="auto" w:fill="auto"/>
          </w:tcPr>
          <w:p w:rsidR="008A42B1" w:rsidRPr="0081015C" w:rsidRDefault="008A42B1" w:rsidP="00E372EE">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6</w:t>
            </w:r>
            <w:r w:rsidR="00E372EE">
              <w:rPr>
                <w:rFonts w:ascii="Times New Roman" w:hAnsi="Times New Roman" w:cs="Times New Roman"/>
                <w:sz w:val="28"/>
                <w:szCs w:val="28"/>
                <w:lang w:val="uk-UA"/>
              </w:rPr>
              <w:t>2</w:t>
            </w:r>
          </w:p>
        </w:tc>
      </w:tr>
      <w:tr w:rsidR="008A42B1" w:rsidRPr="0081015C" w:rsidTr="000D4D00">
        <w:tc>
          <w:tcPr>
            <w:tcW w:w="700" w:type="dxa"/>
            <w:shd w:val="clear" w:color="auto" w:fill="auto"/>
          </w:tcPr>
          <w:p w:rsidR="008A42B1" w:rsidRPr="0081015C" w:rsidRDefault="008A42B1" w:rsidP="000D4D00">
            <w:pPr>
              <w:spacing w:after="0"/>
              <w:jc w:val="center"/>
            </w:pPr>
            <w:r w:rsidRPr="0081015C">
              <w:rPr>
                <w:rFonts w:ascii="Times New Roman" w:hAnsi="Times New Roman" w:cs="Times New Roman"/>
                <w:sz w:val="28"/>
                <w:szCs w:val="28"/>
              </w:rPr>
              <w:t>3.1</w:t>
            </w:r>
          </w:p>
        </w:tc>
        <w:tc>
          <w:tcPr>
            <w:tcW w:w="8197" w:type="dxa"/>
            <w:shd w:val="clear" w:color="auto" w:fill="auto"/>
          </w:tcPr>
          <w:p w:rsidR="008A42B1" w:rsidRPr="0081015C" w:rsidRDefault="008A42B1" w:rsidP="004C2B30">
            <w:pPr>
              <w:snapToGrid w:val="0"/>
              <w:spacing w:after="0"/>
              <w:jc w:val="both"/>
            </w:pPr>
            <w:r w:rsidRPr="0081015C">
              <w:rPr>
                <w:rFonts w:ascii="Times New Roman" w:hAnsi="Times New Roman" w:cs="Times New Roman"/>
                <w:sz w:val="28"/>
                <w:szCs w:val="28"/>
                <w:shd w:val="clear" w:color="auto" w:fill="FFFFFF"/>
                <w:lang w:val="uk-UA"/>
              </w:rPr>
              <w:t>Напрями</w:t>
            </w:r>
            <w:r w:rsidRPr="0081015C">
              <w:rPr>
                <w:rFonts w:ascii="Times New Roman" w:hAnsi="Times New Roman" w:cs="Times New Roman"/>
                <w:sz w:val="28"/>
                <w:szCs w:val="28"/>
                <w:lang w:val="uk-UA"/>
              </w:rPr>
              <w:t xml:space="preserve"> </w:t>
            </w:r>
            <w:r w:rsidR="00E52F5B" w:rsidRPr="0081015C">
              <w:rPr>
                <w:rFonts w:ascii="Times New Roman" w:hAnsi="Times New Roman" w:cs="Times New Roman"/>
                <w:sz w:val="28"/>
                <w:szCs w:val="28"/>
                <w:shd w:val="clear" w:color="auto" w:fill="FFFFFF"/>
                <w:lang w:val="uk-UA"/>
              </w:rPr>
              <w:t xml:space="preserve">удосконалення управлінських методів у кадровому менеджменті </w:t>
            </w:r>
            <w:r w:rsidR="00E52F5B" w:rsidRPr="0081015C">
              <w:rPr>
                <w:rFonts w:ascii="Times New Roman" w:hAnsi="Times New Roman" w:cs="Times New Roman"/>
                <w:sz w:val="28"/>
                <w:szCs w:val="28"/>
                <w:lang w:val="uk-UA"/>
              </w:rPr>
              <w:t>АТ «</w:t>
            </w:r>
            <w:r w:rsidR="00E52F5B" w:rsidRPr="0081015C">
              <w:rPr>
                <w:rFonts w:ascii="Times New Roman" w:hAnsi="Times New Roman" w:cs="Times New Roman"/>
                <w:iCs/>
                <w:spacing w:val="-11"/>
                <w:sz w:val="28"/>
                <w:szCs w:val="28"/>
                <w:lang w:val="uk-UA"/>
              </w:rPr>
              <w:t>Креді Агріколь Банк</w:t>
            </w:r>
            <w:r w:rsidR="00E52F5B" w:rsidRPr="0081015C">
              <w:rPr>
                <w:rFonts w:ascii="Times New Roman" w:hAnsi="Times New Roman" w:cs="Times New Roman"/>
                <w:sz w:val="28"/>
                <w:szCs w:val="28"/>
                <w:lang w:val="uk-UA"/>
              </w:rPr>
              <w:t>»</w:t>
            </w:r>
          </w:p>
        </w:tc>
        <w:tc>
          <w:tcPr>
            <w:tcW w:w="992" w:type="dxa"/>
            <w:shd w:val="clear" w:color="auto" w:fill="auto"/>
          </w:tcPr>
          <w:p w:rsidR="008A42B1" w:rsidRPr="0081015C" w:rsidRDefault="008A42B1" w:rsidP="00E372EE">
            <w:pPr>
              <w:snapToGrid w:val="0"/>
              <w:spacing w:after="0"/>
              <w:jc w:val="center"/>
              <w:rPr>
                <w:rFonts w:ascii="Times New Roman" w:hAnsi="Times New Roman" w:cs="Times New Roman"/>
                <w:bCs/>
                <w:sz w:val="28"/>
                <w:szCs w:val="28"/>
                <w:lang w:val="uk-UA"/>
              </w:rPr>
            </w:pPr>
            <w:r w:rsidRPr="0081015C">
              <w:rPr>
                <w:rFonts w:ascii="Times New Roman" w:hAnsi="Times New Roman" w:cs="Times New Roman"/>
                <w:bCs/>
                <w:sz w:val="28"/>
                <w:szCs w:val="28"/>
                <w:lang w:val="uk-UA"/>
              </w:rPr>
              <w:t>6</w:t>
            </w:r>
            <w:r w:rsidR="00E372EE">
              <w:rPr>
                <w:rFonts w:ascii="Times New Roman" w:hAnsi="Times New Roman" w:cs="Times New Roman"/>
                <w:bCs/>
                <w:sz w:val="28"/>
                <w:szCs w:val="28"/>
                <w:lang w:val="uk-UA"/>
              </w:rPr>
              <w:t>2</w:t>
            </w:r>
          </w:p>
        </w:tc>
      </w:tr>
      <w:tr w:rsidR="008A42B1" w:rsidRPr="0081015C" w:rsidTr="000D4D00">
        <w:tc>
          <w:tcPr>
            <w:tcW w:w="700" w:type="dxa"/>
            <w:shd w:val="clear" w:color="auto" w:fill="auto"/>
          </w:tcPr>
          <w:p w:rsidR="008A42B1" w:rsidRPr="0081015C" w:rsidRDefault="008A42B1" w:rsidP="000D4D00">
            <w:pPr>
              <w:spacing w:after="0"/>
              <w:jc w:val="center"/>
            </w:pPr>
            <w:r w:rsidRPr="0081015C">
              <w:rPr>
                <w:rFonts w:ascii="Times New Roman" w:hAnsi="Times New Roman" w:cs="Times New Roman"/>
                <w:sz w:val="28"/>
                <w:szCs w:val="28"/>
              </w:rPr>
              <w:t>3.2</w:t>
            </w:r>
          </w:p>
        </w:tc>
        <w:tc>
          <w:tcPr>
            <w:tcW w:w="8197" w:type="dxa"/>
            <w:shd w:val="clear" w:color="auto" w:fill="auto"/>
          </w:tcPr>
          <w:p w:rsidR="008A42B1" w:rsidRPr="0081015C" w:rsidRDefault="00470815" w:rsidP="00470815">
            <w:pPr>
              <w:spacing w:after="0" w:line="240" w:lineRule="auto"/>
              <w:ind w:firstLine="9"/>
              <w:jc w:val="both"/>
              <w:rPr>
                <w:rFonts w:ascii="Times New Roman" w:hAnsi="Times New Roman" w:cs="Times New Roman"/>
                <w:sz w:val="28"/>
                <w:szCs w:val="28"/>
                <w:shd w:val="clear" w:color="auto" w:fill="FFFFFF"/>
                <w:lang w:val="uk-UA"/>
              </w:rPr>
            </w:pPr>
            <w:r w:rsidRPr="0081015C">
              <w:rPr>
                <w:rFonts w:ascii="Times New Roman" w:hAnsi="Times New Roman" w:cs="Times New Roman"/>
                <w:sz w:val="28"/>
                <w:szCs w:val="28"/>
                <w:shd w:val="clear" w:color="auto" w:fill="FFFFFF"/>
                <w:lang w:val="uk-UA"/>
              </w:rPr>
              <w:t xml:space="preserve">Корпоративна соціальна відповідальність як інструмент формування системи взаємовідносин </w:t>
            </w:r>
            <w:r w:rsidRPr="0081015C">
              <w:rPr>
                <w:rFonts w:ascii="Times New Roman" w:hAnsi="Times New Roman" w:cs="Times New Roman"/>
                <w:sz w:val="28"/>
                <w:szCs w:val="28"/>
                <w:lang w:val="uk-UA"/>
              </w:rPr>
              <w:t>АТ «</w:t>
            </w:r>
            <w:r w:rsidRPr="0081015C">
              <w:rPr>
                <w:rFonts w:ascii="Times New Roman" w:hAnsi="Times New Roman" w:cs="Times New Roman"/>
                <w:iCs/>
                <w:spacing w:val="-11"/>
                <w:sz w:val="28"/>
                <w:szCs w:val="28"/>
                <w:lang w:val="uk-UA"/>
              </w:rPr>
              <w:t>Креді Агріколь Банк</w:t>
            </w:r>
            <w:r w:rsidRPr="0081015C">
              <w:rPr>
                <w:rFonts w:ascii="Times New Roman" w:hAnsi="Times New Roman" w:cs="Times New Roman"/>
                <w:sz w:val="28"/>
                <w:szCs w:val="28"/>
                <w:lang w:val="uk-UA"/>
              </w:rPr>
              <w:t>»</w:t>
            </w:r>
            <w:r w:rsidRPr="0081015C">
              <w:rPr>
                <w:rFonts w:ascii="Times New Roman" w:hAnsi="Times New Roman" w:cs="Times New Roman"/>
                <w:sz w:val="28"/>
                <w:szCs w:val="28"/>
                <w:shd w:val="clear" w:color="auto" w:fill="FFFFFF"/>
                <w:lang w:val="uk-UA"/>
              </w:rPr>
              <w:t xml:space="preserve"> зі стейкхолдерами</w:t>
            </w:r>
          </w:p>
        </w:tc>
        <w:tc>
          <w:tcPr>
            <w:tcW w:w="992" w:type="dxa"/>
            <w:shd w:val="clear" w:color="auto" w:fill="auto"/>
          </w:tcPr>
          <w:p w:rsidR="008A42B1" w:rsidRPr="0081015C" w:rsidRDefault="008A42B1" w:rsidP="00E372EE">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7</w:t>
            </w:r>
            <w:r w:rsidR="00E372EE">
              <w:rPr>
                <w:rFonts w:ascii="Times New Roman" w:hAnsi="Times New Roman" w:cs="Times New Roman"/>
                <w:sz w:val="28"/>
                <w:szCs w:val="28"/>
                <w:lang w:val="uk-UA"/>
              </w:rPr>
              <w:t>1</w:t>
            </w:r>
          </w:p>
        </w:tc>
      </w:tr>
      <w:tr w:rsidR="008A42B1" w:rsidRPr="0081015C" w:rsidTr="000D4D00">
        <w:tc>
          <w:tcPr>
            <w:tcW w:w="700" w:type="dxa"/>
            <w:shd w:val="clear" w:color="auto" w:fill="auto"/>
          </w:tcPr>
          <w:p w:rsidR="008A42B1" w:rsidRPr="0081015C" w:rsidRDefault="008A42B1" w:rsidP="000D4D00">
            <w:pPr>
              <w:spacing w:after="0"/>
              <w:jc w:val="center"/>
            </w:pPr>
            <w:r w:rsidRPr="0081015C">
              <w:rPr>
                <w:rFonts w:ascii="Times New Roman" w:hAnsi="Times New Roman" w:cs="Times New Roman"/>
                <w:sz w:val="28"/>
                <w:szCs w:val="28"/>
              </w:rPr>
              <w:t>3.3</w:t>
            </w:r>
          </w:p>
        </w:tc>
        <w:tc>
          <w:tcPr>
            <w:tcW w:w="8197" w:type="dxa"/>
            <w:shd w:val="clear" w:color="auto" w:fill="auto"/>
          </w:tcPr>
          <w:p w:rsidR="00441996" w:rsidRPr="0081015C" w:rsidRDefault="00441996" w:rsidP="00441996">
            <w:pPr>
              <w:spacing w:after="0" w:line="240" w:lineRule="auto"/>
              <w:jc w:val="both"/>
              <w:rPr>
                <w:rFonts w:ascii="Times New Roman" w:hAnsi="Times New Roman" w:cs="Times New Roman"/>
                <w:sz w:val="28"/>
                <w:szCs w:val="28"/>
                <w:lang w:val="uk-UA"/>
              </w:rPr>
            </w:pPr>
            <w:r w:rsidRPr="0081015C">
              <w:rPr>
                <w:rFonts w:ascii="Times New Roman" w:hAnsi="Times New Roman" w:cs="Times New Roman"/>
                <w:sz w:val="28"/>
                <w:szCs w:val="28"/>
                <w:shd w:val="clear" w:color="auto" w:fill="FFFFFF"/>
                <w:lang w:val="uk-UA"/>
              </w:rPr>
              <w:t xml:space="preserve">Удосконалення психолого-етичних засад діяльності управлінського персоналу </w:t>
            </w:r>
            <w:r w:rsidRPr="0081015C">
              <w:rPr>
                <w:rFonts w:ascii="Times New Roman" w:hAnsi="Times New Roman" w:cs="Times New Roman"/>
                <w:sz w:val="28"/>
                <w:szCs w:val="28"/>
                <w:lang w:val="uk-UA"/>
              </w:rPr>
              <w:t>АТ «Креді Агріколь Банк».</w:t>
            </w:r>
          </w:p>
          <w:p w:rsidR="008A42B1" w:rsidRPr="0081015C" w:rsidRDefault="008A42B1" w:rsidP="000D4D00">
            <w:pPr>
              <w:snapToGrid w:val="0"/>
              <w:spacing w:after="0"/>
              <w:ind w:firstLine="9"/>
              <w:jc w:val="both"/>
              <w:rPr>
                <w:lang w:val="uk-UA"/>
              </w:rPr>
            </w:pPr>
          </w:p>
        </w:tc>
        <w:tc>
          <w:tcPr>
            <w:tcW w:w="992" w:type="dxa"/>
            <w:shd w:val="clear" w:color="auto" w:fill="auto"/>
          </w:tcPr>
          <w:p w:rsidR="008A42B1" w:rsidRPr="0081015C" w:rsidRDefault="00E372EE" w:rsidP="000D4D00">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78</w:t>
            </w:r>
          </w:p>
        </w:tc>
      </w:tr>
      <w:tr w:rsidR="008A42B1" w:rsidRPr="0081015C" w:rsidTr="000D4D00">
        <w:tc>
          <w:tcPr>
            <w:tcW w:w="700" w:type="dxa"/>
            <w:shd w:val="clear" w:color="auto" w:fill="auto"/>
          </w:tcPr>
          <w:p w:rsidR="008A42B1" w:rsidRPr="0081015C" w:rsidRDefault="008A42B1" w:rsidP="000D4D00">
            <w:pPr>
              <w:snapToGrid w:val="0"/>
              <w:spacing w:after="0"/>
              <w:jc w:val="center"/>
              <w:rPr>
                <w:rFonts w:ascii="Times New Roman" w:hAnsi="Times New Roman" w:cs="Times New Roman"/>
                <w:sz w:val="28"/>
                <w:szCs w:val="28"/>
              </w:rPr>
            </w:pPr>
          </w:p>
        </w:tc>
        <w:tc>
          <w:tcPr>
            <w:tcW w:w="8197" w:type="dxa"/>
            <w:shd w:val="clear" w:color="auto" w:fill="auto"/>
          </w:tcPr>
          <w:p w:rsidR="008A42B1" w:rsidRPr="0081015C" w:rsidRDefault="008A42B1" w:rsidP="000D4D00">
            <w:pPr>
              <w:spacing w:after="0"/>
              <w:ind w:firstLine="42"/>
              <w:jc w:val="both"/>
            </w:pPr>
            <w:r w:rsidRPr="0081015C">
              <w:rPr>
                <w:rFonts w:ascii="Times New Roman" w:hAnsi="Times New Roman" w:cs="Times New Roman"/>
                <w:sz w:val="28"/>
                <w:szCs w:val="28"/>
              </w:rPr>
              <w:t>Висновки</w:t>
            </w:r>
          </w:p>
        </w:tc>
        <w:tc>
          <w:tcPr>
            <w:tcW w:w="992" w:type="dxa"/>
            <w:shd w:val="clear" w:color="auto" w:fill="auto"/>
          </w:tcPr>
          <w:p w:rsidR="008A42B1" w:rsidRPr="0081015C" w:rsidRDefault="00E372EE" w:rsidP="000D4D00">
            <w:pPr>
              <w:snapToGri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87</w:t>
            </w:r>
          </w:p>
        </w:tc>
      </w:tr>
      <w:tr w:rsidR="008A42B1" w:rsidRPr="0081015C" w:rsidTr="000D4D00">
        <w:tc>
          <w:tcPr>
            <w:tcW w:w="700" w:type="dxa"/>
            <w:shd w:val="clear" w:color="auto" w:fill="auto"/>
          </w:tcPr>
          <w:p w:rsidR="008A42B1" w:rsidRPr="0081015C" w:rsidRDefault="008A42B1" w:rsidP="000D4D00">
            <w:pPr>
              <w:snapToGrid w:val="0"/>
              <w:spacing w:after="0"/>
              <w:jc w:val="center"/>
              <w:rPr>
                <w:rFonts w:ascii="Times New Roman" w:hAnsi="Times New Roman" w:cs="Times New Roman"/>
                <w:sz w:val="28"/>
                <w:szCs w:val="28"/>
              </w:rPr>
            </w:pPr>
          </w:p>
        </w:tc>
        <w:tc>
          <w:tcPr>
            <w:tcW w:w="8197" w:type="dxa"/>
            <w:shd w:val="clear" w:color="auto" w:fill="auto"/>
          </w:tcPr>
          <w:p w:rsidR="008A42B1" w:rsidRPr="0081015C" w:rsidRDefault="008A42B1" w:rsidP="000D4D00">
            <w:pPr>
              <w:spacing w:after="0"/>
            </w:pPr>
            <w:r w:rsidRPr="0081015C">
              <w:rPr>
                <w:rFonts w:ascii="Times New Roman" w:hAnsi="Times New Roman" w:cs="Times New Roman"/>
                <w:sz w:val="28"/>
                <w:szCs w:val="28"/>
              </w:rPr>
              <w:t>Список використаних джерел</w:t>
            </w:r>
          </w:p>
        </w:tc>
        <w:tc>
          <w:tcPr>
            <w:tcW w:w="992" w:type="dxa"/>
            <w:shd w:val="clear" w:color="auto" w:fill="auto"/>
          </w:tcPr>
          <w:p w:rsidR="008A42B1" w:rsidRPr="0081015C" w:rsidRDefault="008A42B1" w:rsidP="00E372EE">
            <w:pPr>
              <w:snapToGrid w:val="0"/>
              <w:spacing w:after="0"/>
              <w:jc w:val="center"/>
              <w:rPr>
                <w:rFonts w:ascii="Times New Roman" w:hAnsi="Times New Roman" w:cs="Times New Roman"/>
                <w:sz w:val="28"/>
                <w:szCs w:val="28"/>
                <w:lang w:val="uk-UA"/>
              </w:rPr>
            </w:pPr>
            <w:r w:rsidRPr="0081015C">
              <w:rPr>
                <w:rFonts w:ascii="Times New Roman" w:hAnsi="Times New Roman" w:cs="Times New Roman"/>
                <w:sz w:val="28"/>
                <w:szCs w:val="28"/>
                <w:lang w:val="uk-UA"/>
              </w:rPr>
              <w:t>9</w:t>
            </w:r>
            <w:r w:rsidR="00E372EE">
              <w:rPr>
                <w:rFonts w:ascii="Times New Roman" w:hAnsi="Times New Roman" w:cs="Times New Roman"/>
                <w:sz w:val="28"/>
                <w:szCs w:val="28"/>
                <w:lang w:val="uk-UA"/>
              </w:rPr>
              <w:t>3</w:t>
            </w:r>
          </w:p>
        </w:tc>
      </w:tr>
      <w:tr w:rsidR="008A42B1" w:rsidTr="000D4D00">
        <w:tc>
          <w:tcPr>
            <w:tcW w:w="700" w:type="dxa"/>
            <w:shd w:val="clear" w:color="auto" w:fill="auto"/>
          </w:tcPr>
          <w:p w:rsidR="008A42B1" w:rsidRPr="0081015C" w:rsidRDefault="008A42B1" w:rsidP="000D4D00">
            <w:pPr>
              <w:snapToGrid w:val="0"/>
              <w:spacing w:after="0"/>
              <w:jc w:val="center"/>
              <w:rPr>
                <w:rFonts w:ascii="Times New Roman" w:hAnsi="Times New Roman" w:cs="Times New Roman"/>
                <w:sz w:val="28"/>
                <w:szCs w:val="28"/>
              </w:rPr>
            </w:pPr>
          </w:p>
        </w:tc>
        <w:tc>
          <w:tcPr>
            <w:tcW w:w="8197" w:type="dxa"/>
            <w:shd w:val="clear" w:color="auto" w:fill="auto"/>
          </w:tcPr>
          <w:p w:rsidR="008A42B1" w:rsidRDefault="008A42B1" w:rsidP="000D4D00">
            <w:pPr>
              <w:spacing w:after="0"/>
            </w:pPr>
            <w:r w:rsidRPr="0081015C">
              <w:rPr>
                <w:rFonts w:ascii="Times New Roman" w:hAnsi="Times New Roman" w:cs="Times New Roman"/>
                <w:sz w:val="28"/>
                <w:szCs w:val="28"/>
              </w:rPr>
              <w:t>Додатки</w:t>
            </w:r>
          </w:p>
        </w:tc>
        <w:tc>
          <w:tcPr>
            <w:tcW w:w="992" w:type="dxa"/>
            <w:shd w:val="clear" w:color="auto" w:fill="auto"/>
          </w:tcPr>
          <w:p w:rsidR="008A42B1" w:rsidRPr="004C51EE" w:rsidRDefault="008A42B1" w:rsidP="000D4D00">
            <w:pPr>
              <w:snapToGrid w:val="0"/>
              <w:spacing w:after="0"/>
              <w:jc w:val="center"/>
              <w:rPr>
                <w:rFonts w:ascii="Times New Roman" w:hAnsi="Times New Roman" w:cs="Times New Roman"/>
                <w:sz w:val="28"/>
                <w:szCs w:val="28"/>
                <w:lang w:val="uk-UA"/>
              </w:rPr>
            </w:pPr>
          </w:p>
        </w:tc>
      </w:tr>
    </w:tbl>
    <w:p w:rsidR="008A42B1" w:rsidRDefault="008A42B1" w:rsidP="008A42B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8A42B1" w:rsidRPr="00FF6C0C" w:rsidRDefault="008A42B1" w:rsidP="008A42B1">
      <w:pPr>
        <w:spacing w:after="0" w:line="360" w:lineRule="auto"/>
        <w:ind w:left="4536"/>
        <w:jc w:val="both"/>
      </w:pPr>
      <w:proofErr w:type="gramStart"/>
      <w:r w:rsidRPr="00FF6C0C">
        <w:rPr>
          <w:rFonts w:ascii="Times New Roman" w:eastAsia="SimSun" w:hAnsi="Times New Roman" w:cs="Times New Roman"/>
          <w:sz w:val="28"/>
          <w:szCs w:val="28"/>
        </w:rPr>
        <w:lastRenderedPageBreak/>
        <w:t>ВСТУП</w:t>
      </w:r>
      <w:proofErr w:type="gramEnd"/>
    </w:p>
    <w:p w:rsidR="008A42B1" w:rsidRPr="00FF6C0C" w:rsidRDefault="008A42B1" w:rsidP="008A42B1">
      <w:pPr>
        <w:pStyle w:val="a5"/>
        <w:spacing w:line="360" w:lineRule="auto"/>
        <w:ind w:firstLine="851"/>
        <w:jc w:val="both"/>
        <w:rPr>
          <w:rFonts w:eastAsiaTheme="minorHAnsi"/>
          <w:color w:val="auto"/>
          <w:kern w:val="0"/>
          <w:sz w:val="28"/>
          <w:szCs w:val="28"/>
          <w:lang w:val="uk-UA" w:eastAsia="en-US"/>
        </w:rPr>
      </w:pPr>
    </w:p>
    <w:p w:rsidR="00292D13" w:rsidRPr="00FF6C0C" w:rsidRDefault="00292D13" w:rsidP="00FF6C0C">
      <w:pPr>
        <w:spacing w:after="0" w:line="360" w:lineRule="auto"/>
        <w:ind w:firstLine="709"/>
        <w:jc w:val="both"/>
        <w:rPr>
          <w:rFonts w:ascii="Times New Roman" w:hAnsi="Times New Roman" w:cs="Times New Roman"/>
          <w:sz w:val="28"/>
          <w:szCs w:val="28"/>
          <w:lang w:val="uk-UA"/>
        </w:rPr>
      </w:pPr>
      <w:r w:rsidRPr="00FF6C0C">
        <w:rPr>
          <w:rFonts w:ascii="Times New Roman" w:hAnsi="Times New Roman" w:cs="Times New Roman"/>
          <w:sz w:val="28"/>
          <w:szCs w:val="28"/>
          <w:lang w:val="uk-UA"/>
        </w:rPr>
        <w:t>Важлива</w:t>
      </w:r>
      <w:r w:rsidR="008A42B1" w:rsidRPr="00FF6C0C">
        <w:rPr>
          <w:rFonts w:ascii="Times New Roman" w:hAnsi="Times New Roman" w:cs="Times New Roman"/>
          <w:sz w:val="28"/>
          <w:szCs w:val="28"/>
          <w:lang w:val="uk-UA"/>
        </w:rPr>
        <w:t xml:space="preserve"> умова стабіл</w:t>
      </w:r>
      <w:r w:rsidRPr="00FF6C0C">
        <w:rPr>
          <w:rFonts w:ascii="Times New Roman" w:hAnsi="Times New Roman" w:cs="Times New Roman"/>
          <w:sz w:val="28"/>
          <w:szCs w:val="28"/>
          <w:lang w:val="uk-UA"/>
        </w:rPr>
        <w:t>ьності</w:t>
      </w:r>
      <w:r w:rsidR="008A42B1" w:rsidRPr="00FF6C0C">
        <w:rPr>
          <w:rFonts w:ascii="Times New Roman" w:hAnsi="Times New Roman" w:cs="Times New Roman"/>
          <w:sz w:val="28"/>
          <w:szCs w:val="28"/>
          <w:lang w:val="uk-UA"/>
        </w:rPr>
        <w:t xml:space="preserve"> економіки України – ефективне функціонування </w:t>
      </w:r>
      <w:r w:rsidRPr="00FF6C0C">
        <w:rPr>
          <w:rFonts w:ascii="Times New Roman" w:hAnsi="Times New Roman" w:cs="Times New Roman"/>
          <w:sz w:val="28"/>
          <w:szCs w:val="28"/>
          <w:lang w:val="uk-UA"/>
        </w:rPr>
        <w:t>банківського сектору</w:t>
      </w:r>
      <w:r w:rsidR="008A42B1" w:rsidRPr="00FF6C0C">
        <w:rPr>
          <w:rFonts w:ascii="Times New Roman" w:hAnsi="Times New Roman" w:cs="Times New Roman"/>
          <w:sz w:val="28"/>
          <w:szCs w:val="28"/>
          <w:lang w:val="uk-UA"/>
        </w:rPr>
        <w:t>.</w:t>
      </w:r>
      <w:r w:rsidR="00F71A3D" w:rsidRPr="00FF6C0C">
        <w:rPr>
          <w:rFonts w:ascii="Times New Roman" w:hAnsi="Times New Roman" w:cs="Times New Roman"/>
          <w:sz w:val="28"/>
          <w:szCs w:val="28"/>
          <w:lang w:val="uk-UA"/>
        </w:rPr>
        <w:t xml:space="preserve"> Основним фактором підвищення ефективності діяльності банківських установ є працівники. Їхня успішна діяльність прямо залежить від рівня ефективності самореалізації різних працівників з їхніми індивідуально-психологічними характеристиками. Ставлення працівників банку до роботи, їхні індивідуально-психологічні особливості забезпечують успіх в діяльності, в спілкуванні і легкість оволодіння професійними здібностями. Звичайно, здібності не зводяться до знань, умінь і навичок, наявних у людини, але вони забезпечують їх швидке отримання, фіксацію й ефективне практичне застосування. Знання вимог фахівців до професії, таких як ступінь задоволеності матеріальних і духовних потреб, можливість самореалізації, дозволяють зрозуміти й оцінити ефективність роботи працівників у банківських установах. Тому існує потреба в нових управлінських знаннях, посилення інтересу до системи формування управлінського персоналу з високими професійно-кваліфікаційними характеристиками. </w:t>
      </w:r>
    </w:p>
    <w:p w:rsidR="008A42B1" w:rsidRPr="00FF6C0C" w:rsidRDefault="008A42B1" w:rsidP="00FF6C0C">
      <w:pPr>
        <w:spacing w:after="0" w:line="360" w:lineRule="auto"/>
        <w:ind w:firstLine="709"/>
        <w:jc w:val="both"/>
        <w:rPr>
          <w:lang w:val="uk-UA"/>
        </w:rPr>
      </w:pPr>
      <w:r w:rsidRPr="00FF6C0C">
        <w:rPr>
          <w:rFonts w:ascii="Times New Roman" w:eastAsia="Times New Roman" w:hAnsi="Times New Roman" w:cs="Times New Roman"/>
          <w:sz w:val="28"/>
          <w:szCs w:val="28"/>
          <w:lang w:val="uk-UA" w:eastAsia="ru-RU"/>
        </w:rPr>
        <w:t xml:space="preserve">Метою кваліфікаційної роботи є обґрунтування теоретичних положень і розробка практичних рекомендацій щодо </w:t>
      </w:r>
      <w:r w:rsidR="00F71A3D" w:rsidRPr="00FF6C0C">
        <w:rPr>
          <w:rFonts w:ascii="Times New Roman" w:hAnsi="Times New Roman" w:cs="Times New Roman"/>
          <w:sz w:val="28"/>
          <w:szCs w:val="28"/>
          <w:lang w:val="uk-UA"/>
        </w:rPr>
        <w:t>психолого-етичних засад діяльності управлінського персоналу підприємства</w:t>
      </w:r>
      <w:r w:rsidRPr="00FF6C0C">
        <w:rPr>
          <w:rFonts w:ascii="Times New Roman" w:eastAsia="Times New Roman" w:hAnsi="Times New Roman" w:cs="Times New Roman"/>
          <w:sz w:val="28"/>
          <w:szCs w:val="28"/>
          <w:lang w:val="uk-UA" w:eastAsia="ru-RU"/>
        </w:rPr>
        <w:t xml:space="preserve">.                                                                                   </w:t>
      </w:r>
    </w:p>
    <w:p w:rsidR="008A42B1" w:rsidRPr="00FF6C0C" w:rsidRDefault="008A42B1" w:rsidP="00FF6C0C">
      <w:pPr>
        <w:spacing w:after="0" w:line="360" w:lineRule="auto"/>
        <w:ind w:firstLine="709"/>
        <w:jc w:val="both"/>
      </w:pPr>
      <w:r w:rsidRPr="00FF6C0C">
        <w:rPr>
          <w:rFonts w:ascii="Times New Roman" w:eastAsia="Times New Roman" w:hAnsi="Times New Roman" w:cs="Times New Roman"/>
          <w:sz w:val="28"/>
          <w:szCs w:val="28"/>
          <w:lang w:eastAsia="ru-RU"/>
        </w:rPr>
        <w:t xml:space="preserve">Досягнення поставленої мети здійснюється в роботі </w:t>
      </w:r>
      <w:proofErr w:type="gramStart"/>
      <w:r w:rsidRPr="00FF6C0C">
        <w:rPr>
          <w:rFonts w:ascii="Times New Roman" w:eastAsia="Times New Roman" w:hAnsi="Times New Roman" w:cs="Times New Roman"/>
          <w:sz w:val="28"/>
          <w:szCs w:val="28"/>
          <w:lang w:eastAsia="ru-RU"/>
        </w:rPr>
        <w:t>посл</w:t>
      </w:r>
      <w:proofErr w:type="gramEnd"/>
      <w:r w:rsidRPr="00FF6C0C">
        <w:rPr>
          <w:rFonts w:ascii="Times New Roman" w:eastAsia="Times New Roman" w:hAnsi="Times New Roman" w:cs="Times New Roman"/>
          <w:sz w:val="28"/>
          <w:szCs w:val="28"/>
          <w:lang w:eastAsia="ru-RU"/>
        </w:rPr>
        <w:t>ідовним вирішенням таких завдань:</w:t>
      </w:r>
    </w:p>
    <w:p w:rsidR="008A42B1" w:rsidRPr="00FF6C0C" w:rsidRDefault="008A42B1" w:rsidP="00FF6C0C">
      <w:pPr>
        <w:tabs>
          <w:tab w:val="left" w:pos="826"/>
        </w:tabs>
        <w:spacing w:after="0" w:line="360" w:lineRule="auto"/>
        <w:ind w:firstLine="709"/>
        <w:jc w:val="both"/>
      </w:pPr>
      <w:proofErr w:type="gramStart"/>
      <w:r w:rsidRPr="00FF6C0C">
        <w:rPr>
          <w:rFonts w:ascii="Times New Roman" w:eastAsia="Times New Roman" w:hAnsi="Times New Roman" w:cs="Times New Roman"/>
          <w:sz w:val="28"/>
          <w:szCs w:val="28"/>
          <w:lang w:eastAsia="ru-RU"/>
        </w:rPr>
        <w:t>досл</w:t>
      </w:r>
      <w:proofErr w:type="gramEnd"/>
      <w:r w:rsidRPr="00FF6C0C">
        <w:rPr>
          <w:rFonts w:ascii="Times New Roman" w:eastAsia="Times New Roman" w:hAnsi="Times New Roman" w:cs="Times New Roman"/>
          <w:sz w:val="28"/>
          <w:szCs w:val="28"/>
          <w:lang w:eastAsia="ru-RU"/>
        </w:rPr>
        <w:t xml:space="preserve">ідити </w:t>
      </w:r>
      <w:r w:rsidR="00BC5F9A" w:rsidRPr="00FF6C0C">
        <w:rPr>
          <w:rFonts w:ascii="Times New Roman" w:hAnsi="Times New Roman" w:cs="Times New Roman"/>
          <w:sz w:val="28"/>
          <w:szCs w:val="28"/>
          <w:lang w:val="uk-UA"/>
        </w:rPr>
        <w:t>психологічні основи сучасної системи поглядів на менеджмент</w:t>
      </w:r>
      <w:r w:rsidRPr="00FF6C0C">
        <w:rPr>
          <w:rFonts w:ascii="Times New Roman" w:eastAsia="Times New Roman" w:hAnsi="Times New Roman" w:cs="Times New Roman"/>
          <w:sz w:val="28"/>
          <w:szCs w:val="28"/>
          <w:lang w:eastAsia="ru-RU"/>
        </w:rPr>
        <w:t xml:space="preserve">;  </w:t>
      </w:r>
    </w:p>
    <w:p w:rsidR="00BC5F9A" w:rsidRPr="00FF6C0C" w:rsidRDefault="008A42B1" w:rsidP="00FF6C0C">
      <w:pPr>
        <w:tabs>
          <w:tab w:val="left" w:pos="826"/>
        </w:tabs>
        <w:spacing w:after="0" w:line="360" w:lineRule="auto"/>
        <w:ind w:firstLine="709"/>
        <w:jc w:val="both"/>
        <w:rPr>
          <w:rFonts w:ascii="Times New Roman" w:hAnsi="Times New Roman" w:cs="Times New Roman"/>
          <w:sz w:val="28"/>
          <w:szCs w:val="28"/>
          <w:lang w:val="uk-UA"/>
        </w:rPr>
      </w:pPr>
      <w:r w:rsidRPr="00FF6C0C">
        <w:rPr>
          <w:rFonts w:ascii="Times New Roman" w:eastAsia="SimSun" w:hAnsi="Times New Roman" w:cs="Times New Roman"/>
          <w:sz w:val="28"/>
          <w:szCs w:val="28"/>
          <w:lang w:eastAsia="zh-CN" w:bidi="hi-IN"/>
        </w:rPr>
        <w:t>проаналізувати</w:t>
      </w:r>
      <w:r w:rsidRPr="00FF6C0C">
        <w:rPr>
          <w:rFonts w:ascii="Times New Roman" w:eastAsia="SimSun" w:hAnsi="Times New Roman" w:cs="Times New Roman"/>
          <w:sz w:val="28"/>
          <w:szCs w:val="28"/>
          <w:lang w:val="uk-UA" w:eastAsia="zh-CN" w:bidi="hi-IN"/>
        </w:rPr>
        <w:t xml:space="preserve"> </w:t>
      </w:r>
      <w:r w:rsidR="00BC5F9A" w:rsidRPr="00FF6C0C">
        <w:rPr>
          <w:rFonts w:ascii="Times New Roman" w:hAnsi="Times New Roman" w:cs="Times New Roman"/>
          <w:sz w:val="28"/>
          <w:szCs w:val="28"/>
          <w:lang w:val="uk-UA"/>
        </w:rPr>
        <w:t xml:space="preserve">особливості планування діяльності управлінського персоналу </w:t>
      </w:r>
      <w:proofErr w:type="gramStart"/>
      <w:r w:rsidR="00BC5F9A" w:rsidRPr="00FF6C0C">
        <w:rPr>
          <w:rFonts w:ascii="Times New Roman" w:hAnsi="Times New Roman" w:cs="Times New Roman"/>
          <w:sz w:val="28"/>
          <w:szCs w:val="28"/>
          <w:lang w:val="uk-UA"/>
        </w:rPr>
        <w:t>п</w:t>
      </w:r>
      <w:proofErr w:type="gramEnd"/>
      <w:r w:rsidR="00BC5F9A" w:rsidRPr="00FF6C0C">
        <w:rPr>
          <w:rFonts w:ascii="Times New Roman" w:hAnsi="Times New Roman" w:cs="Times New Roman"/>
          <w:sz w:val="28"/>
          <w:szCs w:val="28"/>
          <w:lang w:val="uk-UA"/>
        </w:rPr>
        <w:t>ідприємства;</w:t>
      </w:r>
    </w:p>
    <w:p w:rsidR="008A42B1" w:rsidRPr="00FF6C0C" w:rsidRDefault="00BC5F9A" w:rsidP="00FF6C0C">
      <w:pPr>
        <w:tabs>
          <w:tab w:val="left" w:pos="826"/>
        </w:tabs>
        <w:spacing w:after="0" w:line="360" w:lineRule="auto"/>
        <w:ind w:firstLine="709"/>
        <w:jc w:val="both"/>
      </w:pPr>
      <w:r w:rsidRPr="00FF6C0C">
        <w:rPr>
          <w:rFonts w:ascii="Times New Roman" w:eastAsia="Times New Roman" w:hAnsi="Times New Roman" w:cs="Times New Roman"/>
          <w:sz w:val="28"/>
          <w:szCs w:val="28"/>
          <w:lang w:val="uk-UA" w:eastAsia="ru-RU"/>
        </w:rPr>
        <w:t>проаналізувати</w:t>
      </w:r>
      <w:r w:rsidR="008A42B1" w:rsidRPr="00FF6C0C">
        <w:rPr>
          <w:rFonts w:ascii="Times New Roman" w:eastAsia="Times New Roman" w:hAnsi="Times New Roman" w:cs="Times New Roman"/>
          <w:sz w:val="28"/>
          <w:szCs w:val="28"/>
          <w:lang w:val="uk-UA" w:eastAsia="ru-RU"/>
        </w:rPr>
        <w:t xml:space="preserve"> </w:t>
      </w:r>
      <w:r w:rsidRPr="00FF6C0C">
        <w:rPr>
          <w:rFonts w:ascii="Times New Roman" w:eastAsia="Times New Roman" w:hAnsi="Times New Roman" w:cs="Times New Roman"/>
          <w:color w:val="000000"/>
          <w:sz w:val="28"/>
          <w:szCs w:val="28"/>
          <w:lang w:val="uk-UA" w:eastAsia="ru-RU"/>
        </w:rPr>
        <w:t>сучасні підходи до оцінювання управлінського персоналу підприємства</w:t>
      </w:r>
      <w:r w:rsidR="008A42B1" w:rsidRPr="00FF6C0C">
        <w:rPr>
          <w:rFonts w:ascii="Times New Roman" w:eastAsia="Times New Roman" w:hAnsi="Times New Roman" w:cs="Times New Roman"/>
          <w:sz w:val="28"/>
          <w:szCs w:val="28"/>
          <w:lang w:val="uk-UA" w:eastAsia="ru-RU"/>
        </w:rPr>
        <w:t>;</w:t>
      </w:r>
    </w:p>
    <w:p w:rsidR="008A42B1" w:rsidRPr="00FF6C0C" w:rsidRDefault="008A42B1" w:rsidP="00FF6C0C">
      <w:pPr>
        <w:spacing w:after="0" w:line="360" w:lineRule="auto"/>
        <w:ind w:firstLine="709"/>
        <w:jc w:val="both"/>
      </w:pPr>
      <w:r w:rsidRPr="00FF6C0C">
        <w:rPr>
          <w:rFonts w:ascii="Times New Roman" w:eastAsia="Times New Roman" w:hAnsi="Times New Roman" w:cs="Times New Roman"/>
          <w:sz w:val="28"/>
          <w:szCs w:val="28"/>
          <w:lang w:eastAsia="ru-RU"/>
        </w:rPr>
        <w:lastRenderedPageBreak/>
        <w:t xml:space="preserve">надати характеристику </w:t>
      </w:r>
      <w:r w:rsidR="00BC5F9A" w:rsidRPr="00FF6C0C">
        <w:rPr>
          <w:rFonts w:ascii="Times New Roman" w:hAnsi="Times New Roman" w:cs="Times New Roman"/>
          <w:sz w:val="28"/>
          <w:szCs w:val="28"/>
          <w:lang w:val="uk-UA"/>
        </w:rPr>
        <w:t>АТ «</w:t>
      </w:r>
      <w:r w:rsidR="00BC5F9A" w:rsidRPr="00FF6C0C">
        <w:rPr>
          <w:rFonts w:ascii="Times New Roman" w:hAnsi="Times New Roman" w:cs="Times New Roman"/>
          <w:iCs/>
          <w:spacing w:val="-11"/>
          <w:sz w:val="28"/>
          <w:szCs w:val="28"/>
          <w:lang w:val="uk-UA"/>
        </w:rPr>
        <w:t>Креді Агріколь Банк</w:t>
      </w:r>
      <w:r w:rsidR="00BC5F9A" w:rsidRPr="00FF6C0C">
        <w:rPr>
          <w:rFonts w:ascii="Times New Roman" w:hAnsi="Times New Roman" w:cs="Times New Roman"/>
          <w:sz w:val="28"/>
          <w:szCs w:val="28"/>
          <w:lang w:val="uk-UA"/>
        </w:rPr>
        <w:t xml:space="preserve">» </w:t>
      </w:r>
      <w:r w:rsidRPr="00FF6C0C">
        <w:rPr>
          <w:rFonts w:ascii="Times New Roman" w:eastAsia="Times New Roman" w:hAnsi="Times New Roman" w:cs="Times New Roman"/>
          <w:sz w:val="28"/>
          <w:szCs w:val="28"/>
          <w:lang w:eastAsia="ru-RU"/>
        </w:rPr>
        <w:t xml:space="preserve">як </w:t>
      </w:r>
      <w:proofErr w:type="gramStart"/>
      <w:r w:rsidRPr="00FF6C0C">
        <w:rPr>
          <w:rFonts w:ascii="Times New Roman" w:eastAsia="Times New Roman" w:hAnsi="Times New Roman" w:cs="Times New Roman"/>
          <w:sz w:val="28"/>
          <w:szCs w:val="28"/>
          <w:lang w:eastAsia="ru-RU"/>
        </w:rPr>
        <w:t>соц</w:t>
      </w:r>
      <w:proofErr w:type="gramEnd"/>
      <w:r w:rsidRPr="00FF6C0C">
        <w:rPr>
          <w:rFonts w:ascii="Times New Roman" w:eastAsia="Times New Roman" w:hAnsi="Times New Roman" w:cs="Times New Roman"/>
          <w:sz w:val="28"/>
          <w:szCs w:val="28"/>
          <w:lang w:eastAsia="ru-RU"/>
        </w:rPr>
        <w:t>іально-економічній системі та його бізнес-середовищу;</w:t>
      </w:r>
    </w:p>
    <w:p w:rsidR="008A42B1" w:rsidRPr="00FF6C0C" w:rsidRDefault="008A42B1" w:rsidP="00FF6C0C">
      <w:pPr>
        <w:spacing w:after="0" w:line="360" w:lineRule="auto"/>
        <w:ind w:firstLine="709"/>
        <w:jc w:val="both"/>
      </w:pPr>
      <w:r w:rsidRPr="00FF6C0C">
        <w:rPr>
          <w:rFonts w:ascii="Times New Roman" w:eastAsia="Times New Roman" w:hAnsi="Times New Roman" w:cs="Times New Roman"/>
          <w:sz w:val="28"/>
          <w:szCs w:val="28"/>
          <w:lang w:eastAsia="ru-RU"/>
        </w:rPr>
        <w:t>провести аналіз гос</w:t>
      </w:r>
      <w:r w:rsidR="00BC5F9A" w:rsidRPr="00FF6C0C">
        <w:rPr>
          <w:rFonts w:ascii="Times New Roman" w:eastAsia="Times New Roman" w:hAnsi="Times New Roman" w:cs="Times New Roman"/>
          <w:sz w:val="28"/>
          <w:szCs w:val="28"/>
          <w:lang w:eastAsia="ru-RU"/>
        </w:rPr>
        <w:t>подарсько-фінансової діяльності</w:t>
      </w:r>
      <w:r w:rsidR="00BC5F9A" w:rsidRPr="00FF6C0C">
        <w:rPr>
          <w:rFonts w:ascii="Times New Roman" w:eastAsia="Times New Roman" w:hAnsi="Times New Roman" w:cs="Times New Roman"/>
          <w:sz w:val="28"/>
          <w:szCs w:val="28"/>
          <w:lang w:val="uk-UA" w:eastAsia="ru-RU"/>
        </w:rPr>
        <w:t xml:space="preserve"> </w:t>
      </w:r>
      <w:r w:rsidR="00BC5F9A" w:rsidRPr="00FF6C0C">
        <w:rPr>
          <w:rFonts w:ascii="Times New Roman" w:hAnsi="Times New Roman" w:cs="Times New Roman"/>
          <w:sz w:val="28"/>
          <w:szCs w:val="28"/>
          <w:lang w:val="uk-UA"/>
        </w:rPr>
        <w:t>АТ «</w:t>
      </w:r>
      <w:r w:rsidR="00BC5F9A" w:rsidRPr="00FF6C0C">
        <w:rPr>
          <w:rFonts w:ascii="Times New Roman" w:hAnsi="Times New Roman" w:cs="Times New Roman"/>
          <w:iCs/>
          <w:spacing w:val="-11"/>
          <w:sz w:val="28"/>
          <w:szCs w:val="28"/>
          <w:lang w:val="uk-UA"/>
        </w:rPr>
        <w:t xml:space="preserve">Креді </w:t>
      </w:r>
      <w:proofErr w:type="gramStart"/>
      <w:r w:rsidR="00BC5F9A" w:rsidRPr="00FF6C0C">
        <w:rPr>
          <w:rFonts w:ascii="Times New Roman" w:hAnsi="Times New Roman" w:cs="Times New Roman"/>
          <w:iCs/>
          <w:spacing w:val="-11"/>
          <w:sz w:val="28"/>
          <w:szCs w:val="28"/>
          <w:lang w:val="uk-UA"/>
        </w:rPr>
        <w:t>Агр</w:t>
      </w:r>
      <w:proofErr w:type="gramEnd"/>
      <w:r w:rsidR="00BC5F9A" w:rsidRPr="00FF6C0C">
        <w:rPr>
          <w:rFonts w:ascii="Times New Roman" w:hAnsi="Times New Roman" w:cs="Times New Roman"/>
          <w:iCs/>
          <w:spacing w:val="-11"/>
          <w:sz w:val="28"/>
          <w:szCs w:val="28"/>
          <w:lang w:val="uk-UA"/>
        </w:rPr>
        <w:t>іколь Банк</w:t>
      </w:r>
      <w:r w:rsidR="00BC5F9A" w:rsidRPr="00FF6C0C">
        <w:rPr>
          <w:rFonts w:ascii="Times New Roman" w:hAnsi="Times New Roman" w:cs="Times New Roman"/>
          <w:sz w:val="28"/>
          <w:szCs w:val="28"/>
          <w:lang w:val="uk-UA"/>
        </w:rPr>
        <w:t>»</w:t>
      </w:r>
      <w:r w:rsidRPr="00FF6C0C">
        <w:rPr>
          <w:rFonts w:ascii="Times New Roman" w:eastAsia="Times New Roman" w:hAnsi="Times New Roman" w:cs="Times New Roman"/>
          <w:sz w:val="28"/>
          <w:szCs w:val="28"/>
          <w:lang w:val="uk-UA" w:eastAsia="ru-RU"/>
        </w:rPr>
        <w:t>;</w:t>
      </w:r>
    </w:p>
    <w:p w:rsidR="008A42B1" w:rsidRPr="00FF6C0C" w:rsidRDefault="008A42B1" w:rsidP="00FF6C0C">
      <w:pPr>
        <w:spacing w:after="0" w:line="360" w:lineRule="auto"/>
        <w:ind w:firstLine="709"/>
        <w:jc w:val="both"/>
        <w:rPr>
          <w:rFonts w:ascii="Times New Roman" w:hAnsi="Times New Roman" w:cs="Times New Roman"/>
          <w:sz w:val="28"/>
          <w:szCs w:val="28"/>
          <w:lang w:val="uk-UA"/>
        </w:rPr>
      </w:pPr>
      <w:r w:rsidRPr="00FF6C0C">
        <w:rPr>
          <w:rFonts w:ascii="Times New Roman" w:eastAsia="Times New Roman" w:hAnsi="Times New Roman" w:cs="Times New Roman"/>
          <w:sz w:val="28"/>
          <w:szCs w:val="28"/>
          <w:lang w:eastAsia="ru-RU"/>
        </w:rPr>
        <w:t xml:space="preserve">здійснити </w:t>
      </w:r>
      <w:r w:rsidR="00BC5F9A" w:rsidRPr="00FF6C0C">
        <w:rPr>
          <w:rFonts w:ascii="Times New Roman" w:hAnsi="Times New Roman" w:cs="Times New Roman"/>
          <w:sz w:val="28"/>
          <w:szCs w:val="28"/>
          <w:lang w:val="uk-UA"/>
        </w:rPr>
        <w:t>аналіз кадрової політики АТ «</w:t>
      </w:r>
      <w:r w:rsidR="00BC5F9A" w:rsidRPr="00FF6C0C">
        <w:rPr>
          <w:rFonts w:ascii="Times New Roman" w:hAnsi="Times New Roman" w:cs="Times New Roman"/>
          <w:iCs/>
          <w:spacing w:val="-11"/>
          <w:sz w:val="28"/>
          <w:szCs w:val="28"/>
          <w:lang w:val="uk-UA"/>
        </w:rPr>
        <w:t xml:space="preserve">Креді </w:t>
      </w:r>
      <w:proofErr w:type="gramStart"/>
      <w:r w:rsidR="00BC5F9A" w:rsidRPr="00FF6C0C">
        <w:rPr>
          <w:rFonts w:ascii="Times New Roman" w:hAnsi="Times New Roman" w:cs="Times New Roman"/>
          <w:iCs/>
          <w:spacing w:val="-11"/>
          <w:sz w:val="28"/>
          <w:szCs w:val="28"/>
          <w:lang w:val="uk-UA"/>
        </w:rPr>
        <w:t>Агр</w:t>
      </w:r>
      <w:proofErr w:type="gramEnd"/>
      <w:r w:rsidR="00BC5F9A" w:rsidRPr="00FF6C0C">
        <w:rPr>
          <w:rFonts w:ascii="Times New Roman" w:hAnsi="Times New Roman" w:cs="Times New Roman"/>
          <w:iCs/>
          <w:spacing w:val="-11"/>
          <w:sz w:val="28"/>
          <w:szCs w:val="28"/>
          <w:lang w:val="uk-UA"/>
        </w:rPr>
        <w:t>іколь Банк</w:t>
      </w:r>
      <w:r w:rsidR="00BC5F9A" w:rsidRPr="00FF6C0C">
        <w:rPr>
          <w:rFonts w:ascii="Times New Roman" w:hAnsi="Times New Roman" w:cs="Times New Roman"/>
          <w:sz w:val="28"/>
          <w:szCs w:val="28"/>
          <w:lang w:val="uk-UA"/>
        </w:rPr>
        <w:t>»</w:t>
      </w:r>
      <w:r w:rsidRPr="00FF6C0C">
        <w:rPr>
          <w:rFonts w:ascii="Times New Roman" w:eastAsia="Times New Roman" w:hAnsi="Times New Roman" w:cs="Times New Roman"/>
          <w:sz w:val="28"/>
          <w:szCs w:val="28"/>
          <w:lang w:eastAsia="ru-RU"/>
        </w:rPr>
        <w:t>;</w:t>
      </w:r>
    </w:p>
    <w:p w:rsidR="00FF6C0C" w:rsidRPr="00FF6C0C" w:rsidRDefault="008A42B1" w:rsidP="00FF6C0C">
      <w:pPr>
        <w:spacing w:after="0" w:line="360" w:lineRule="auto"/>
        <w:ind w:firstLine="709"/>
        <w:jc w:val="both"/>
        <w:rPr>
          <w:rFonts w:ascii="Times New Roman" w:hAnsi="Times New Roman" w:cs="Times New Roman"/>
          <w:sz w:val="28"/>
          <w:szCs w:val="28"/>
          <w:lang w:val="uk-UA"/>
        </w:rPr>
      </w:pPr>
      <w:r w:rsidRPr="00FF6C0C">
        <w:rPr>
          <w:rFonts w:ascii="Times New Roman" w:eastAsia="Times New Roman" w:hAnsi="Times New Roman" w:cs="Times New Roman"/>
          <w:sz w:val="28"/>
          <w:szCs w:val="28"/>
          <w:lang w:eastAsia="ru-RU"/>
        </w:rPr>
        <w:t xml:space="preserve">запропонувати </w:t>
      </w:r>
      <w:r w:rsidRPr="00FF6C0C">
        <w:rPr>
          <w:rFonts w:ascii="Times New Roman" w:eastAsia="Times New Roman" w:hAnsi="Times New Roman" w:cs="Times New Roman"/>
          <w:sz w:val="28"/>
          <w:szCs w:val="28"/>
          <w:lang w:val="uk-UA" w:eastAsia="ru-RU"/>
        </w:rPr>
        <w:t>напрями</w:t>
      </w:r>
      <w:r w:rsidRPr="00FF6C0C">
        <w:rPr>
          <w:rFonts w:ascii="Times New Roman" w:eastAsia="Times New Roman" w:hAnsi="Times New Roman" w:cs="Times New Roman"/>
          <w:sz w:val="28"/>
          <w:szCs w:val="28"/>
          <w:lang w:eastAsia="ru-RU"/>
        </w:rPr>
        <w:t xml:space="preserve"> </w:t>
      </w:r>
      <w:r w:rsidR="00FF6C0C" w:rsidRPr="00FF6C0C">
        <w:rPr>
          <w:rFonts w:ascii="Times New Roman" w:hAnsi="Times New Roman" w:cs="Times New Roman"/>
          <w:sz w:val="28"/>
          <w:szCs w:val="28"/>
          <w:shd w:val="clear" w:color="auto" w:fill="FFFFFF"/>
          <w:lang w:val="uk-UA"/>
        </w:rPr>
        <w:t xml:space="preserve">удосконалення управлінських методів у кадровому менеджменті </w:t>
      </w:r>
      <w:r w:rsidR="00FF6C0C" w:rsidRPr="00FF6C0C">
        <w:rPr>
          <w:rFonts w:ascii="Times New Roman" w:hAnsi="Times New Roman" w:cs="Times New Roman"/>
          <w:sz w:val="28"/>
          <w:szCs w:val="28"/>
          <w:lang w:val="uk-UA"/>
        </w:rPr>
        <w:t>АТ «</w:t>
      </w:r>
      <w:r w:rsidR="00FF6C0C" w:rsidRPr="00FF6C0C">
        <w:rPr>
          <w:rFonts w:ascii="Times New Roman" w:hAnsi="Times New Roman" w:cs="Times New Roman"/>
          <w:iCs/>
          <w:spacing w:val="-11"/>
          <w:sz w:val="28"/>
          <w:szCs w:val="28"/>
          <w:lang w:val="uk-UA"/>
        </w:rPr>
        <w:t xml:space="preserve">Креді </w:t>
      </w:r>
      <w:proofErr w:type="gramStart"/>
      <w:r w:rsidR="00FF6C0C" w:rsidRPr="00FF6C0C">
        <w:rPr>
          <w:rFonts w:ascii="Times New Roman" w:hAnsi="Times New Roman" w:cs="Times New Roman"/>
          <w:iCs/>
          <w:spacing w:val="-11"/>
          <w:sz w:val="28"/>
          <w:szCs w:val="28"/>
          <w:lang w:val="uk-UA"/>
        </w:rPr>
        <w:t>Агр</w:t>
      </w:r>
      <w:proofErr w:type="gramEnd"/>
      <w:r w:rsidR="00FF6C0C" w:rsidRPr="00FF6C0C">
        <w:rPr>
          <w:rFonts w:ascii="Times New Roman" w:hAnsi="Times New Roman" w:cs="Times New Roman"/>
          <w:iCs/>
          <w:spacing w:val="-11"/>
          <w:sz w:val="28"/>
          <w:szCs w:val="28"/>
          <w:lang w:val="uk-UA"/>
        </w:rPr>
        <w:t>іколь Банк</w:t>
      </w:r>
      <w:r w:rsidR="00FF6C0C" w:rsidRPr="00FF6C0C">
        <w:rPr>
          <w:rFonts w:ascii="Times New Roman" w:hAnsi="Times New Roman" w:cs="Times New Roman"/>
          <w:sz w:val="28"/>
          <w:szCs w:val="28"/>
          <w:lang w:val="uk-UA"/>
        </w:rPr>
        <w:t>»;</w:t>
      </w:r>
    </w:p>
    <w:p w:rsidR="008A42B1" w:rsidRPr="00FF6C0C" w:rsidRDefault="008A42B1" w:rsidP="00FF6C0C">
      <w:pPr>
        <w:tabs>
          <w:tab w:val="left" w:pos="1276"/>
        </w:tabs>
        <w:spacing w:after="0" w:line="360" w:lineRule="auto"/>
        <w:ind w:firstLine="709"/>
        <w:jc w:val="both"/>
        <w:rPr>
          <w:rFonts w:ascii="Times New Roman" w:hAnsi="Times New Roman" w:cs="Times New Roman"/>
          <w:sz w:val="28"/>
          <w:szCs w:val="28"/>
          <w:lang w:val="uk-UA"/>
        </w:rPr>
      </w:pPr>
      <w:r w:rsidRPr="00FF6C0C">
        <w:rPr>
          <w:rFonts w:ascii="Times New Roman" w:eastAsia="Times New Roman" w:hAnsi="Times New Roman" w:cs="Times New Roman"/>
          <w:sz w:val="28"/>
          <w:szCs w:val="28"/>
          <w:lang w:val="uk-UA" w:eastAsia="ru-RU"/>
        </w:rPr>
        <w:t>розробити напрями у</w:t>
      </w:r>
      <w:r w:rsidRPr="00FF6C0C">
        <w:rPr>
          <w:rFonts w:ascii="Times New Roman" w:hAnsi="Times New Roman" w:cs="Times New Roman"/>
          <w:sz w:val="28"/>
          <w:szCs w:val="28"/>
          <w:lang w:val="uk-UA"/>
        </w:rPr>
        <w:t xml:space="preserve">досконалення </w:t>
      </w:r>
      <w:r w:rsidR="00FF6C0C" w:rsidRPr="00FF6C0C">
        <w:rPr>
          <w:rFonts w:ascii="Times New Roman" w:hAnsi="Times New Roman" w:cs="Times New Roman"/>
          <w:sz w:val="28"/>
          <w:szCs w:val="28"/>
          <w:shd w:val="clear" w:color="auto" w:fill="FFFFFF"/>
          <w:lang w:val="uk-UA"/>
        </w:rPr>
        <w:t xml:space="preserve">системи взаємовідносин </w:t>
      </w:r>
      <w:r w:rsidR="00FF6C0C" w:rsidRPr="00FF6C0C">
        <w:rPr>
          <w:rFonts w:ascii="Times New Roman" w:hAnsi="Times New Roman" w:cs="Times New Roman"/>
          <w:sz w:val="28"/>
          <w:szCs w:val="28"/>
          <w:lang w:val="uk-UA"/>
        </w:rPr>
        <w:t>АТ «</w:t>
      </w:r>
      <w:r w:rsidR="00FF6C0C" w:rsidRPr="00FF6C0C">
        <w:rPr>
          <w:rFonts w:ascii="Times New Roman" w:hAnsi="Times New Roman" w:cs="Times New Roman"/>
          <w:iCs/>
          <w:spacing w:val="-11"/>
          <w:sz w:val="28"/>
          <w:szCs w:val="28"/>
          <w:lang w:val="uk-UA"/>
        </w:rPr>
        <w:t>Креді Агріколь Банк</w:t>
      </w:r>
      <w:r w:rsidR="00FF6C0C" w:rsidRPr="00FF6C0C">
        <w:rPr>
          <w:rFonts w:ascii="Times New Roman" w:hAnsi="Times New Roman" w:cs="Times New Roman"/>
          <w:sz w:val="28"/>
          <w:szCs w:val="28"/>
          <w:lang w:val="uk-UA"/>
        </w:rPr>
        <w:t>»</w:t>
      </w:r>
      <w:r w:rsidR="00FF6C0C" w:rsidRPr="00FF6C0C">
        <w:rPr>
          <w:rFonts w:ascii="Times New Roman" w:hAnsi="Times New Roman" w:cs="Times New Roman"/>
          <w:sz w:val="28"/>
          <w:szCs w:val="28"/>
          <w:shd w:val="clear" w:color="auto" w:fill="FFFFFF"/>
          <w:lang w:val="uk-UA"/>
        </w:rPr>
        <w:t xml:space="preserve"> зі стейкхолдерами</w:t>
      </w:r>
      <w:r w:rsidRPr="00FF6C0C">
        <w:rPr>
          <w:rFonts w:ascii="Times New Roman" w:hAnsi="Times New Roman" w:cs="Times New Roman"/>
          <w:sz w:val="28"/>
          <w:szCs w:val="28"/>
          <w:lang w:val="uk-UA"/>
        </w:rPr>
        <w:t xml:space="preserve">; </w:t>
      </w:r>
    </w:p>
    <w:p w:rsidR="008A42B1" w:rsidRPr="00FF6C0C" w:rsidRDefault="008A42B1" w:rsidP="00FF6C0C">
      <w:pPr>
        <w:tabs>
          <w:tab w:val="left" w:pos="426"/>
        </w:tabs>
        <w:spacing w:after="0" w:line="360" w:lineRule="auto"/>
        <w:ind w:firstLine="709"/>
        <w:jc w:val="both"/>
        <w:rPr>
          <w:lang w:val="uk-UA"/>
        </w:rPr>
      </w:pPr>
      <w:r w:rsidRPr="00FF6C0C">
        <w:rPr>
          <w:rFonts w:ascii="Times New Roman" w:eastAsia="Times New Roman" w:hAnsi="Times New Roman" w:cs="Times New Roman"/>
          <w:sz w:val="28"/>
          <w:szCs w:val="28"/>
          <w:lang w:val="uk-UA" w:eastAsia="ru-RU"/>
        </w:rPr>
        <w:t xml:space="preserve">надати пропозиції </w:t>
      </w:r>
      <w:r w:rsidRPr="00FF6C0C">
        <w:rPr>
          <w:rFonts w:ascii="Times New Roman" w:hAnsi="Times New Roman" w:cs="Times New Roman"/>
          <w:sz w:val="28"/>
          <w:szCs w:val="28"/>
          <w:lang w:val="uk-UA"/>
        </w:rPr>
        <w:t xml:space="preserve">щодо </w:t>
      </w:r>
      <w:r w:rsidR="00FF6C0C" w:rsidRPr="00FF6C0C">
        <w:rPr>
          <w:rFonts w:ascii="Times New Roman" w:hAnsi="Times New Roman" w:cs="Times New Roman"/>
          <w:sz w:val="28"/>
          <w:szCs w:val="28"/>
          <w:shd w:val="clear" w:color="auto" w:fill="FFFFFF"/>
          <w:lang w:val="uk-UA"/>
        </w:rPr>
        <w:t xml:space="preserve">удосконалення психолого-етичних засад діяльності управлінського персоналу </w:t>
      </w:r>
      <w:r w:rsidR="00FF6C0C" w:rsidRPr="00FF6C0C">
        <w:rPr>
          <w:rFonts w:ascii="Times New Roman" w:hAnsi="Times New Roman" w:cs="Times New Roman"/>
          <w:sz w:val="28"/>
          <w:szCs w:val="28"/>
          <w:lang w:val="uk-UA"/>
        </w:rPr>
        <w:t>АТ «Креді Агріколь Банк».</w:t>
      </w:r>
    </w:p>
    <w:p w:rsidR="008A42B1" w:rsidRPr="00FF6C0C" w:rsidRDefault="008A42B1" w:rsidP="00FF6C0C">
      <w:pPr>
        <w:spacing w:after="0" w:line="360" w:lineRule="auto"/>
        <w:ind w:firstLine="709"/>
        <w:jc w:val="both"/>
        <w:rPr>
          <w:lang w:val="uk-UA"/>
        </w:rPr>
      </w:pPr>
      <w:r w:rsidRPr="00FF6C0C">
        <w:rPr>
          <w:rFonts w:ascii="Times New Roman" w:eastAsia="Times New Roman" w:hAnsi="Times New Roman" w:cs="Times New Roman"/>
          <w:sz w:val="28"/>
          <w:szCs w:val="28"/>
          <w:lang w:val="uk-UA" w:eastAsia="ru-RU"/>
        </w:rPr>
        <w:t xml:space="preserve">Об’єктом дослідження є процес </w:t>
      </w:r>
      <w:r w:rsidR="00FF6C0C" w:rsidRPr="00FF6C0C">
        <w:rPr>
          <w:rFonts w:ascii="Times New Roman" w:hAnsi="Times New Roman" w:cs="Times New Roman"/>
          <w:sz w:val="28"/>
          <w:szCs w:val="28"/>
          <w:lang w:val="uk-UA"/>
        </w:rPr>
        <w:t>діяльності управлінського персоналу підприємства</w:t>
      </w:r>
      <w:r w:rsidR="00FF6C0C" w:rsidRPr="00FF6C0C">
        <w:rPr>
          <w:rFonts w:ascii="Times New Roman" w:hAnsi="Times New Roman" w:cs="Times New Roman"/>
          <w:sz w:val="28"/>
          <w:szCs w:val="28"/>
        </w:rPr>
        <w:t xml:space="preserve"> </w:t>
      </w:r>
      <w:r w:rsidR="00FF6C0C" w:rsidRPr="00FF6C0C">
        <w:rPr>
          <w:rFonts w:ascii="Times New Roman" w:hAnsi="Times New Roman" w:cs="Times New Roman"/>
          <w:sz w:val="28"/>
          <w:szCs w:val="28"/>
          <w:lang w:val="uk-UA"/>
        </w:rPr>
        <w:t>на психолого-етичних засадах</w:t>
      </w:r>
      <w:r w:rsidRPr="00FF6C0C">
        <w:rPr>
          <w:rFonts w:ascii="Times New Roman" w:eastAsia="Times New Roman" w:hAnsi="Times New Roman" w:cs="Times New Roman"/>
          <w:sz w:val="28"/>
          <w:szCs w:val="28"/>
          <w:lang w:val="uk-UA" w:eastAsia="ru-RU"/>
        </w:rPr>
        <w:t xml:space="preserve">.                                                                                   </w:t>
      </w:r>
    </w:p>
    <w:p w:rsidR="008A42B1" w:rsidRPr="00FF6C0C" w:rsidRDefault="008A42B1" w:rsidP="00FF6C0C">
      <w:pPr>
        <w:spacing w:after="0" w:line="360" w:lineRule="auto"/>
        <w:ind w:firstLine="709"/>
        <w:jc w:val="both"/>
        <w:rPr>
          <w:lang w:val="uk-UA"/>
        </w:rPr>
      </w:pPr>
      <w:r w:rsidRPr="00FF6C0C">
        <w:rPr>
          <w:rFonts w:ascii="Times New Roman" w:eastAsia="Times New Roman" w:hAnsi="Times New Roman" w:cs="Times New Roman"/>
          <w:sz w:val="28"/>
          <w:szCs w:val="28"/>
          <w:lang w:val="uk-UA" w:eastAsia="ru-RU"/>
        </w:rPr>
        <w:t xml:space="preserve">Предметом дослідження є сукупність теоретичних, методичних і практичних аспектів </w:t>
      </w:r>
      <w:r w:rsidR="00FF6C0C" w:rsidRPr="00FF6C0C">
        <w:rPr>
          <w:rFonts w:ascii="Times New Roman" w:hAnsi="Times New Roman" w:cs="Times New Roman"/>
          <w:sz w:val="28"/>
          <w:szCs w:val="28"/>
          <w:lang w:val="uk-UA"/>
        </w:rPr>
        <w:t>діяльності управлінського персоналу підприємства</w:t>
      </w:r>
      <w:r w:rsidR="00FF6C0C" w:rsidRPr="00FF6C0C">
        <w:rPr>
          <w:rFonts w:ascii="Times New Roman" w:hAnsi="Times New Roman" w:cs="Times New Roman"/>
          <w:sz w:val="28"/>
          <w:szCs w:val="28"/>
        </w:rPr>
        <w:t xml:space="preserve"> </w:t>
      </w:r>
      <w:r w:rsidR="00FF6C0C" w:rsidRPr="00FF6C0C">
        <w:rPr>
          <w:rFonts w:ascii="Times New Roman" w:hAnsi="Times New Roman" w:cs="Times New Roman"/>
          <w:sz w:val="28"/>
          <w:szCs w:val="28"/>
          <w:lang w:val="uk-UA"/>
        </w:rPr>
        <w:t>на психолого-етичних засадах</w:t>
      </w:r>
      <w:r w:rsidR="00FF6C0C" w:rsidRPr="00FF6C0C">
        <w:rPr>
          <w:rFonts w:ascii="Times New Roman" w:eastAsia="Times New Roman" w:hAnsi="Times New Roman" w:cs="Times New Roman"/>
          <w:sz w:val="28"/>
          <w:szCs w:val="28"/>
          <w:lang w:val="uk-UA" w:eastAsia="ru-RU"/>
        </w:rPr>
        <w:t xml:space="preserve">.   </w:t>
      </w:r>
      <w:r w:rsidRPr="00FF6C0C">
        <w:rPr>
          <w:rFonts w:ascii="Times New Roman" w:eastAsia="Times New Roman" w:hAnsi="Times New Roman" w:cs="Times New Roman"/>
          <w:sz w:val="28"/>
          <w:szCs w:val="28"/>
          <w:lang w:val="uk-UA" w:eastAsia="ru-RU"/>
        </w:rPr>
        <w:t xml:space="preserve"> </w:t>
      </w:r>
    </w:p>
    <w:p w:rsidR="008A42B1" w:rsidRPr="00FF6C0C" w:rsidRDefault="008A42B1" w:rsidP="00FF6C0C">
      <w:pPr>
        <w:spacing w:after="0" w:line="360" w:lineRule="auto"/>
        <w:ind w:firstLine="709"/>
        <w:jc w:val="both"/>
        <w:rPr>
          <w:lang w:val="uk-UA"/>
        </w:rPr>
      </w:pPr>
      <w:r w:rsidRPr="00FF6C0C">
        <w:rPr>
          <w:rFonts w:ascii="Times New Roman" w:eastAsia="Times New Roman" w:hAnsi="Times New Roman" w:cs="Times New Roman"/>
          <w:sz w:val="28"/>
          <w:szCs w:val="28"/>
          <w:lang w:val="uk-UA" w:eastAsia="ru-RU"/>
        </w:rPr>
        <w:t xml:space="preserve">Для вирішення поставлених в роботі завдань була використана система методів наукового дослідження, а саме: аналіз і синтез (для обгрунтування теоретичних положень і практичних рекомендацій), комплексний аналіз (при аналізі виробничо-господарської діяльності та логістичної підприємства), аналітичні методи: порівняльний аналіз (при діагностиці </w:t>
      </w:r>
      <w:r w:rsidR="00FF6C0C" w:rsidRPr="00FF6C0C">
        <w:rPr>
          <w:rFonts w:ascii="Times New Roman" w:eastAsia="Times New Roman" w:hAnsi="Times New Roman" w:cs="Times New Roman"/>
          <w:sz w:val="28"/>
          <w:szCs w:val="28"/>
          <w:lang w:val="uk-UA" w:eastAsia="ru-RU"/>
        </w:rPr>
        <w:t xml:space="preserve">управлінської </w:t>
      </w:r>
      <w:r w:rsidRPr="00FF6C0C">
        <w:rPr>
          <w:rFonts w:ascii="Times New Roman" w:eastAsia="Times New Roman" w:hAnsi="Times New Roman" w:cs="Times New Roman"/>
          <w:sz w:val="28"/>
          <w:szCs w:val="28"/>
          <w:lang w:val="uk-UA" w:eastAsia="ru-RU"/>
        </w:rPr>
        <w:t xml:space="preserve"> діяльності підприємства</w:t>
      </w:r>
      <w:r w:rsidR="00FF6C0C" w:rsidRPr="00FF6C0C">
        <w:rPr>
          <w:rFonts w:ascii="Times New Roman" w:eastAsia="Times New Roman" w:hAnsi="Times New Roman" w:cs="Times New Roman"/>
          <w:sz w:val="28"/>
          <w:szCs w:val="28"/>
          <w:lang w:val="uk-UA" w:eastAsia="ru-RU"/>
        </w:rPr>
        <w:t>, кадрової політики</w:t>
      </w:r>
      <w:r w:rsidRPr="00FF6C0C">
        <w:rPr>
          <w:rFonts w:ascii="Times New Roman" w:eastAsia="Times New Roman" w:hAnsi="Times New Roman" w:cs="Times New Roman"/>
          <w:sz w:val="28"/>
          <w:szCs w:val="28"/>
          <w:lang w:val="uk-UA" w:eastAsia="ru-RU"/>
        </w:rPr>
        <w:t xml:space="preserve">). </w:t>
      </w:r>
    </w:p>
    <w:p w:rsidR="008A42B1" w:rsidRPr="00FF6C0C" w:rsidRDefault="008A42B1" w:rsidP="00FF6C0C">
      <w:pPr>
        <w:spacing w:after="0" w:line="360" w:lineRule="auto"/>
        <w:ind w:firstLine="709"/>
        <w:jc w:val="both"/>
        <w:rPr>
          <w:lang w:val="uk-UA"/>
        </w:rPr>
      </w:pPr>
      <w:r w:rsidRPr="00FF6C0C">
        <w:rPr>
          <w:rFonts w:ascii="Times New Roman" w:eastAsia="Times New Roman" w:hAnsi="Times New Roman" w:cs="Times New Roman"/>
          <w:sz w:val="28"/>
          <w:szCs w:val="28"/>
          <w:lang w:val="uk-UA" w:eastAsia="ru-RU"/>
        </w:rPr>
        <w:t xml:space="preserve">Інформаційну базу дослідження склали документи і матеріали органів державної влади і управління, матеріали періодичних видань, інша наукова література за темою кваліфікаційної роботи. </w:t>
      </w:r>
    </w:p>
    <w:p w:rsidR="00FF6C0C" w:rsidRDefault="008A42B1" w:rsidP="00FF6C0C">
      <w:pPr>
        <w:spacing w:after="0" w:line="360" w:lineRule="auto"/>
        <w:ind w:firstLine="709"/>
        <w:jc w:val="both"/>
        <w:rPr>
          <w:rFonts w:ascii="Times New Roman" w:eastAsia="Times New Roman" w:hAnsi="Times New Roman" w:cs="Times New Roman"/>
          <w:sz w:val="28"/>
          <w:szCs w:val="28"/>
          <w:lang w:val="uk-UA" w:eastAsia="ru-RU"/>
        </w:rPr>
      </w:pPr>
      <w:r w:rsidRPr="00E372EE">
        <w:rPr>
          <w:rFonts w:ascii="Times New Roman" w:eastAsia="Times New Roman" w:hAnsi="Times New Roman" w:cs="Times New Roman"/>
          <w:sz w:val="28"/>
          <w:szCs w:val="28"/>
          <w:lang w:eastAsia="ru-RU"/>
        </w:rPr>
        <w:t xml:space="preserve">Наукова новизна </w:t>
      </w:r>
      <w:proofErr w:type="gramStart"/>
      <w:r w:rsidRPr="00E372EE">
        <w:rPr>
          <w:rFonts w:ascii="Times New Roman" w:eastAsia="Times New Roman" w:hAnsi="Times New Roman" w:cs="Times New Roman"/>
          <w:sz w:val="28"/>
          <w:szCs w:val="28"/>
          <w:lang w:eastAsia="ru-RU"/>
        </w:rPr>
        <w:t>досл</w:t>
      </w:r>
      <w:proofErr w:type="gramEnd"/>
      <w:r w:rsidRPr="00E372EE">
        <w:rPr>
          <w:rFonts w:ascii="Times New Roman" w:eastAsia="Times New Roman" w:hAnsi="Times New Roman" w:cs="Times New Roman"/>
          <w:sz w:val="28"/>
          <w:szCs w:val="28"/>
          <w:lang w:eastAsia="ru-RU"/>
        </w:rPr>
        <w:t xml:space="preserve">ідження полягає в розробці напрямів </w:t>
      </w:r>
      <w:r w:rsidR="00FF6C0C" w:rsidRPr="00E372EE">
        <w:rPr>
          <w:rFonts w:ascii="Times New Roman" w:hAnsi="Times New Roman" w:cs="Times New Roman"/>
          <w:sz w:val="28"/>
          <w:szCs w:val="28"/>
          <w:lang w:val="uk-UA"/>
        </w:rPr>
        <w:t>діяльності управлінського персоналу АТ «</w:t>
      </w:r>
      <w:r w:rsidR="00FF6C0C" w:rsidRPr="00E372EE">
        <w:rPr>
          <w:rFonts w:ascii="Times New Roman" w:hAnsi="Times New Roman" w:cs="Times New Roman"/>
          <w:iCs/>
          <w:spacing w:val="-11"/>
          <w:sz w:val="28"/>
          <w:szCs w:val="28"/>
          <w:lang w:val="uk-UA"/>
        </w:rPr>
        <w:t>Креді Агріколь Банк</w:t>
      </w:r>
      <w:r w:rsidR="00FF6C0C" w:rsidRPr="00E372EE">
        <w:rPr>
          <w:rFonts w:ascii="Times New Roman" w:hAnsi="Times New Roman" w:cs="Times New Roman"/>
          <w:sz w:val="28"/>
          <w:szCs w:val="28"/>
          <w:lang w:val="uk-UA"/>
        </w:rPr>
        <w:t>»</w:t>
      </w:r>
      <w:r w:rsidR="00FF6C0C" w:rsidRPr="00E372EE">
        <w:rPr>
          <w:rFonts w:ascii="Times New Roman" w:hAnsi="Times New Roman" w:cs="Times New Roman"/>
          <w:sz w:val="28"/>
          <w:szCs w:val="28"/>
        </w:rPr>
        <w:t xml:space="preserve"> </w:t>
      </w:r>
      <w:r w:rsidR="00FF6C0C" w:rsidRPr="00E372EE">
        <w:rPr>
          <w:rFonts w:ascii="Times New Roman" w:hAnsi="Times New Roman" w:cs="Times New Roman"/>
          <w:sz w:val="28"/>
          <w:szCs w:val="28"/>
          <w:lang w:val="uk-UA"/>
        </w:rPr>
        <w:t>на психолого-етичних засадах</w:t>
      </w:r>
      <w:r w:rsidR="00FF6C0C" w:rsidRPr="00E372EE">
        <w:rPr>
          <w:rFonts w:ascii="Times New Roman" w:eastAsia="Times New Roman" w:hAnsi="Times New Roman" w:cs="Times New Roman"/>
          <w:sz w:val="28"/>
          <w:szCs w:val="28"/>
          <w:lang w:val="uk-UA" w:eastAsia="ru-RU"/>
        </w:rPr>
        <w:t xml:space="preserve">. </w:t>
      </w:r>
      <w:r w:rsidRPr="00E372EE">
        <w:rPr>
          <w:rFonts w:ascii="Times New Roman" w:eastAsia="Times New Roman" w:hAnsi="Times New Roman" w:cs="Times New Roman"/>
          <w:sz w:val="28"/>
          <w:szCs w:val="28"/>
          <w:lang w:val="uk-UA" w:eastAsia="ru-RU"/>
        </w:rPr>
        <w:t>Кваліфікаціна</w:t>
      </w:r>
      <w:r w:rsidRPr="00E372EE">
        <w:rPr>
          <w:rFonts w:ascii="Times New Roman" w:eastAsia="Times New Roman" w:hAnsi="Times New Roman" w:cs="Times New Roman"/>
          <w:sz w:val="28"/>
          <w:szCs w:val="28"/>
          <w:lang w:eastAsia="ru-RU"/>
        </w:rPr>
        <w:t xml:space="preserve"> робота викладена на </w:t>
      </w:r>
      <w:r w:rsidRPr="00E372EE">
        <w:rPr>
          <w:rFonts w:ascii="Times New Roman" w:eastAsia="Times New Roman" w:hAnsi="Times New Roman" w:cs="Times New Roman"/>
          <w:sz w:val="28"/>
          <w:szCs w:val="28"/>
          <w:lang w:val="uk-UA" w:eastAsia="ru-RU"/>
        </w:rPr>
        <w:t>9</w:t>
      </w:r>
      <w:r w:rsidR="00E372EE" w:rsidRPr="00E372EE">
        <w:rPr>
          <w:rFonts w:ascii="Times New Roman" w:eastAsia="Times New Roman" w:hAnsi="Times New Roman" w:cs="Times New Roman"/>
          <w:sz w:val="28"/>
          <w:szCs w:val="28"/>
          <w:lang w:val="uk-UA" w:eastAsia="ru-RU"/>
        </w:rPr>
        <w:t>2</w:t>
      </w:r>
      <w:r w:rsidRPr="00E372EE">
        <w:rPr>
          <w:rFonts w:ascii="Times New Roman" w:eastAsia="Times New Roman" w:hAnsi="Times New Roman" w:cs="Times New Roman"/>
          <w:sz w:val="28"/>
          <w:szCs w:val="28"/>
          <w:lang w:eastAsia="ru-RU"/>
        </w:rPr>
        <w:t xml:space="preserve"> сторінках комп’ютерного тексту, складається зі вступу, трьох розділів і висновків. Вона </w:t>
      </w:r>
      <w:proofErr w:type="gramStart"/>
      <w:r w:rsidRPr="00E372EE">
        <w:rPr>
          <w:rFonts w:ascii="Times New Roman" w:eastAsia="Times New Roman" w:hAnsi="Times New Roman" w:cs="Times New Roman"/>
          <w:sz w:val="28"/>
          <w:szCs w:val="28"/>
          <w:lang w:eastAsia="ru-RU"/>
        </w:rPr>
        <w:t>містить</w:t>
      </w:r>
      <w:proofErr w:type="gramEnd"/>
      <w:r w:rsidRPr="00E372EE">
        <w:rPr>
          <w:rFonts w:ascii="Times New Roman" w:eastAsia="Times New Roman" w:hAnsi="Times New Roman" w:cs="Times New Roman"/>
          <w:sz w:val="28"/>
          <w:szCs w:val="28"/>
          <w:lang w:eastAsia="ru-RU"/>
        </w:rPr>
        <w:t xml:space="preserve"> 1</w:t>
      </w:r>
      <w:r w:rsidR="00E372EE" w:rsidRPr="00E372EE">
        <w:rPr>
          <w:rFonts w:ascii="Times New Roman" w:eastAsia="Times New Roman" w:hAnsi="Times New Roman" w:cs="Times New Roman"/>
          <w:sz w:val="28"/>
          <w:szCs w:val="28"/>
          <w:lang w:val="uk-UA" w:eastAsia="ru-RU"/>
        </w:rPr>
        <w:t>3</w:t>
      </w:r>
      <w:r w:rsidRPr="00E372EE">
        <w:rPr>
          <w:rFonts w:ascii="Times New Roman" w:eastAsia="Times New Roman" w:hAnsi="Times New Roman" w:cs="Times New Roman"/>
          <w:sz w:val="28"/>
          <w:szCs w:val="28"/>
          <w:lang w:eastAsia="ru-RU"/>
        </w:rPr>
        <w:t xml:space="preserve"> таблиць, </w:t>
      </w:r>
      <w:r w:rsidR="00E372EE" w:rsidRPr="00E372EE">
        <w:rPr>
          <w:rFonts w:ascii="Times New Roman" w:eastAsia="Times New Roman" w:hAnsi="Times New Roman" w:cs="Times New Roman"/>
          <w:sz w:val="28"/>
          <w:szCs w:val="28"/>
          <w:lang w:val="uk-UA" w:eastAsia="ru-RU"/>
        </w:rPr>
        <w:t>15</w:t>
      </w:r>
      <w:r w:rsidRPr="00E372EE">
        <w:rPr>
          <w:rFonts w:ascii="Times New Roman" w:eastAsia="Times New Roman" w:hAnsi="Times New Roman" w:cs="Times New Roman"/>
          <w:sz w:val="28"/>
          <w:szCs w:val="28"/>
          <w:lang w:eastAsia="ru-RU"/>
        </w:rPr>
        <w:t xml:space="preserve"> рисунк</w:t>
      </w:r>
      <w:r w:rsidRPr="00E372EE">
        <w:rPr>
          <w:rFonts w:ascii="Times New Roman" w:eastAsia="Times New Roman" w:hAnsi="Times New Roman" w:cs="Times New Roman"/>
          <w:sz w:val="28"/>
          <w:szCs w:val="28"/>
          <w:lang w:val="uk-UA" w:eastAsia="ru-RU"/>
        </w:rPr>
        <w:t>ів</w:t>
      </w:r>
      <w:r w:rsidRPr="00E372EE">
        <w:rPr>
          <w:rFonts w:ascii="Times New Roman" w:eastAsia="Times New Roman" w:hAnsi="Times New Roman" w:cs="Times New Roman"/>
          <w:sz w:val="28"/>
          <w:szCs w:val="28"/>
          <w:lang w:eastAsia="ru-RU"/>
        </w:rPr>
        <w:t xml:space="preserve">, список використаних джерел містить </w:t>
      </w:r>
      <w:r w:rsidR="00E372EE" w:rsidRPr="00E372EE">
        <w:rPr>
          <w:rFonts w:ascii="Times New Roman" w:eastAsia="Times New Roman" w:hAnsi="Times New Roman" w:cs="Times New Roman"/>
          <w:sz w:val="28"/>
          <w:szCs w:val="28"/>
          <w:lang w:val="uk-UA" w:eastAsia="ru-RU"/>
        </w:rPr>
        <w:t>56</w:t>
      </w:r>
      <w:r w:rsidRPr="00E372EE">
        <w:rPr>
          <w:rFonts w:ascii="Times New Roman" w:eastAsia="Times New Roman" w:hAnsi="Times New Roman" w:cs="Times New Roman"/>
          <w:sz w:val="28"/>
          <w:szCs w:val="28"/>
          <w:lang w:eastAsia="ru-RU"/>
        </w:rPr>
        <w:t xml:space="preserve"> найменуван</w:t>
      </w:r>
      <w:r w:rsidR="00E372EE" w:rsidRPr="00E372EE">
        <w:rPr>
          <w:rFonts w:ascii="Times New Roman" w:eastAsia="Times New Roman" w:hAnsi="Times New Roman" w:cs="Times New Roman"/>
          <w:sz w:val="28"/>
          <w:szCs w:val="28"/>
          <w:lang w:val="uk-UA" w:eastAsia="ru-RU"/>
        </w:rPr>
        <w:t>ь</w:t>
      </w:r>
      <w:r w:rsidRPr="00FF6C0C">
        <w:rPr>
          <w:rFonts w:ascii="Times New Roman" w:eastAsia="Times New Roman" w:hAnsi="Times New Roman" w:cs="Times New Roman"/>
          <w:sz w:val="28"/>
          <w:szCs w:val="28"/>
          <w:lang w:eastAsia="ru-RU"/>
        </w:rPr>
        <w:t>.</w:t>
      </w:r>
    </w:p>
    <w:p w:rsidR="00880E0C" w:rsidRDefault="00880E0C" w:rsidP="00FF6C0C">
      <w:pPr>
        <w:spacing w:after="0" w:line="360" w:lineRule="auto"/>
        <w:ind w:firstLine="709"/>
        <w:jc w:val="center"/>
        <w:rPr>
          <w:rFonts w:ascii="Times New Roman" w:eastAsia="Times New Roman" w:hAnsi="Times New Roman" w:cs="Times New Roman"/>
          <w:bCs/>
          <w:sz w:val="28"/>
          <w:szCs w:val="28"/>
          <w:lang w:val="uk-UA" w:eastAsia="ru-RU"/>
        </w:rPr>
      </w:pPr>
      <w:r w:rsidRPr="00C3313D">
        <w:rPr>
          <w:rFonts w:ascii="Times New Roman" w:hAnsi="Times New Roman" w:cs="Times New Roman"/>
          <w:sz w:val="28"/>
          <w:szCs w:val="28"/>
          <w:lang w:val="uk-UA"/>
        </w:rPr>
        <w:lastRenderedPageBreak/>
        <w:t>РОЗДІЛ 1.</w:t>
      </w:r>
    </w:p>
    <w:p w:rsidR="0029508F" w:rsidRPr="0029508F" w:rsidRDefault="0029508F" w:rsidP="0029508F">
      <w:pPr>
        <w:tabs>
          <w:tab w:val="left" w:pos="826"/>
        </w:tabs>
        <w:spacing w:after="0" w:line="360" w:lineRule="auto"/>
        <w:ind w:firstLine="851"/>
        <w:jc w:val="center"/>
        <w:rPr>
          <w:rFonts w:ascii="Times New Roman" w:hAnsi="Times New Roman" w:cs="Times New Roman"/>
          <w:sz w:val="28"/>
          <w:szCs w:val="28"/>
          <w:lang w:val="uk-UA"/>
        </w:rPr>
      </w:pPr>
      <w:r w:rsidRPr="00C3313D">
        <w:rPr>
          <w:rFonts w:ascii="Times New Roman" w:eastAsia="Times New Roman" w:hAnsi="Times New Roman" w:cs="Times New Roman"/>
          <w:bCs/>
          <w:sz w:val="28"/>
          <w:szCs w:val="28"/>
          <w:lang w:val="uk-UA" w:eastAsia="ru-RU"/>
        </w:rPr>
        <w:t xml:space="preserve">ТЕОРЕТИКО-МЕТОДИЧНІ ЗАСАДИ </w:t>
      </w:r>
      <w:r w:rsidRPr="0029508F">
        <w:rPr>
          <w:rFonts w:ascii="Times New Roman" w:hAnsi="Times New Roman" w:cs="Times New Roman"/>
          <w:sz w:val="28"/>
          <w:szCs w:val="28"/>
          <w:lang w:val="uk-UA"/>
        </w:rPr>
        <w:t>УПРАВЛ</w:t>
      </w:r>
      <w:r>
        <w:rPr>
          <w:rFonts w:ascii="Times New Roman" w:hAnsi="Times New Roman" w:cs="Times New Roman"/>
          <w:sz w:val="28"/>
          <w:szCs w:val="28"/>
          <w:lang w:val="uk-UA"/>
        </w:rPr>
        <w:t>ІННЯ ПЕРСОНАЛОМ ПІДПРИЄМСТВА</w:t>
      </w:r>
    </w:p>
    <w:p w:rsidR="00880E0C" w:rsidRDefault="00880E0C" w:rsidP="0029508F">
      <w:pPr>
        <w:tabs>
          <w:tab w:val="left" w:pos="826"/>
        </w:tabs>
        <w:spacing w:after="0" w:line="360" w:lineRule="auto"/>
        <w:ind w:firstLine="851"/>
        <w:jc w:val="center"/>
        <w:rPr>
          <w:rFonts w:ascii="Times New Roman" w:hAnsi="Times New Roman" w:cs="Times New Roman"/>
          <w:sz w:val="28"/>
          <w:szCs w:val="28"/>
          <w:lang w:val="uk-UA"/>
        </w:rPr>
      </w:pPr>
    </w:p>
    <w:p w:rsidR="00880E0C" w:rsidRPr="00C3313D" w:rsidRDefault="00880E0C" w:rsidP="00880E0C">
      <w:pPr>
        <w:tabs>
          <w:tab w:val="left" w:pos="826"/>
        </w:tabs>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t>1.1.</w:t>
      </w:r>
      <w:r w:rsidRPr="00B919EB">
        <w:t xml:space="preserve"> </w:t>
      </w:r>
      <w:r w:rsidRPr="00B919EB">
        <w:rPr>
          <w:rFonts w:ascii="Times New Roman" w:hAnsi="Times New Roman" w:cs="Times New Roman"/>
          <w:sz w:val="28"/>
          <w:szCs w:val="28"/>
          <w:lang w:val="uk-UA"/>
        </w:rPr>
        <w:t>Психологічні основи сучасної системи поглядів на менеджмент.</w:t>
      </w:r>
    </w:p>
    <w:p w:rsidR="008A42B1" w:rsidRPr="000821E6" w:rsidRDefault="008A42B1" w:rsidP="00880E0C">
      <w:pPr>
        <w:spacing w:after="0" w:line="360" w:lineRule="auto"/>
        <w:ind w:firstLine="737"/>
        <w:jc w:val="center"/>
        <w:rPr>
          <w:rFonts w:ascii="Times New Roman" w:hAnsi="Times New Roman" w:cs="Times New Roman"/>
          <w:sz w:val="28"/>
          <w:szCs w:val="28"/>
          <w:lang w:val="uk-UA"/>
        </w:rPr>
      </w:pPr>
    </w:p>
    <w:p w:rsidR="00880E0C" w:rsidRDefault="00880E0C" w:rsidP="00880E0C">
      <w:pPr>
        <w:spacing w:after="0" w:line="360" w:lineRule="auto"/>
        <w:ind w:firstLine="851"/>
        <w:jc w:val="both"/>
        <w:rPr>
          <w:rFonts w:ascii="Times New Roman" w:hAnsi="Times New Roman" w:cs="Times New Roman"/>
          <w:sz w:val="28"/>
          <w:szCs w:val="28"/>
          <w:lang w:val="uk-UA"/>
        </w:rPr>
      </w:pPr>
      <w:r w:rsidRPr="00880E0C">
        <w:rPr>
          <w:rFonts w:ascii="Times New Roman" w:hAnsi="Times New Roman" w:cs="Times New Roman"/>
          <w:sz w:val="28"/>
          <w:szCs w:val="28"/>
          <w:lang w:val="uk-UA"/>
        </w:rPr>
        <w:t xml:space="preserve">Поняття </w:t>
      </w:r>
      <w:r w:rsidR="00462846">
        <w:rPr>
          <w:rFonts w:ascii="Times New Roman" w:hAnsi="Times New Roman" w:cs="Times New Roman"/>
          <w:sz w:val="28"/>
          <w:szCs w:val="28"/>
          <w:lang w:val="uk-UA"/>
        </w:rPr>
        <w:t>«</w:t>
      </w:r>
      <w:r w:rsidRPr="00880E0C">
        <w:rPr>
          <w:rFonts w:ascii="Times New Roman" w:hAnsi="Times New Roman" w:cs="Times New Roman"/>
          <w:sz w:val="28"/>
          <w:szCs w:val="28"/>
          <w:lang w:val="uk-UA"/>
        </w:rPr>
        <w:t>управління</w:t>
      </w:r>
      <w:r w:rsidR="00462846">
        <w:rPr>
          <w:rFonts w:ascii="Times New Roman" w:hAnsi="Times New Roman" w:cs="Times New Roman"/>
          <w:sz w:val="28"/>
          <w:szCs w:val="28"/>
          <w:lang w:val="uk-UA"/>
        </w:rPr>
        <w:t>»</w:t>
      </w:r>
      <w:r w:rsidRPr="00880E0C">
        <w:rPr>
          <w:rFonts w:ascii="Times New Roman" w:hAnsi="Times New Roman" w:cs="Times New Roman"/>
          <w:sz w:val="28"/>
          <w:szCs w:val="28"/>
          <w:lang w:val="uk-UA"/>
        </w:rPr>
        <w:t xml:space="preserve"> поширене в різних науках і означає функцію</w:t>
      </w:r>
      <w:r>
        <w:rPr>
          <w:rFonts w:ascii="Times New Roman" w:hAnsi="Times New Roman" w:cs="Times New Roman"/>
          <w:sz w:val="28"/>
          <w:szCs w:val="28"/>
          <w:lang w:val="uk-UA"/>
        </w:rPr>
        <w:t>,</w:t>
      </w:r>
      <w:r w:rsidRPr="00880E0C">
        <w:rPr>
          <w:rFonts w:ascii="Times New Roman" w:hAnsi="Times New Roman" w:cs="Times New Roman"/>
          <w:sz w:val="28"/>
          <w:szCs w:val="28"/>
          <w:lang w:val="uk-UA"/>
        </w:rPr>
        <w:t xml:space="preserve"> що забезпечує збереження певної структури, організованих систем, підтримку режиму їх діяльності, реалізацію їх програми і цілей; цілеспрямований вплив на систему з метою переходу її з одного стану в необхідний інший. </w:t>
      </w:r>
    </w:p>
    <w:p w:rsidR="00880E0C" w:rsidRDefault="00880E0C" w:rsidP="00880E0C">
      <w:pPr>
        <w:spacing w:after="0" w:line="360" w:lineRule="auto"/>
        <w:ind w:firstLine="851"/>
        <w:jc w:val="both"/>
        <w:rPr>
          <w:rFonts w:ascii="Times New Roman" w:hAnsi="Times New Roman" w:cs="Times New Roman"/>
          <w:sz w:val="28"/>
          <w:szCs w:val="28"/>
          <w:lang w:val="uk-UA"/>
        </w:rPr>
      </w:pPr>
      <w:r w:rsidRPr="00880E0C">
        <w:rPr>
          <w:rFonts w:ascii="Times New Roman" w:hAnsi="Times New Roman" w:cs="Times New Roman"/>
          <w:sz w:val="28"/>
          <w:szCs w:val="28"/>
          <w:lang w:val="uk-UA"/>
        </w:rPr>
        <w:t>Відповідно до головних суб’єктів суспільного життя соціальне управління поділяється на:</w:t>
      </w:r>
    </w:p>
    <w:p w:rsidR="00880E0C" w:rsidRDefault="00880E0C" w:rsidP="00880E0C">
      <w:pPr>
        <w:spacing w:after="0" w:line="360" w:lineRule="auto"/>
        <w:ind w:firstLine="851"/>
        <w:jc w:val="both"/>
        <w:rPr>
          <w:rFonts w:ascii="Times New Roman" w:hAnsi="Times New Roman" w:cs="Times New Roman"/>
          <w:sz w:val="28"/>
          <w:szCs w:val="28"/>
          <w:lang w:val="uk-UA"/>
        </w:rPr>
      </w:pPr>
      <w:r w:rsidRPr="00880E0C">
        <w:rPr>
          <w:rFonts w:ascii="Times New Roman" w:hAnsi="Times New Roman" w:cs="Times New Roman"/>
          <w:sz w:val="28"/>
          <w:szCs w:val="28"/>
          <w:lang w:val="uk-UA"/>
        </w:rPr>
        <w:t xml:space="preserve">управління індивідуальною діяльністю людини; </w:t>
      </w:r>
    </w:p>
    <w:p w:rsidR="000D391F" w:rsidRDefault="00880E0C" w:rsidP="00880E0C">
      <w:pPr>
        <w:spacing w:after="0" w:line="360" w:lineRule="auto"/>
        <w:ind w:firstLine="851"/>
        <w:jc w:val="both"/>
        <w:rPr>
          <w:rFonts w:ascii="Times New Roman" w:hAnsi="Times New Roman" w:cs="Times New Roman"/>
          <w:sz w:val="28"/>
          <w:szCs w:val="28"/>
          <w:lang w:val="uk-UA"/>
        </w:rPr>
      </w:pPr>
      <w:r w:rsidRPr="00880E0C">
        <w:rPr>
          <w:rFonts w:ascii="Times New Roman" w:hAnsi="Times New Roman" w:cs="Times New Roman"/>
          <w:sz w:val="28"/>
          <w:szCs w:val="28"/>
          <w:lang w:val="uk-UA"/>
        </w:rPr>
        <w:t>управл</w:t>
      </w:r>
      <w:r w:rsidR="000D391F">
        <w:rPr>
          <w:rFonts w:ascii="Times New Roman" w:hAnsi="Times New Roman" w:cs="Times New Roman"/>
          <w:sz w:val="28"/>
          <w:szCs w:val="28"/>
          <w:lang w:val="uk-UA"/>
        </w:rPr>
        <w:t>іння спільною діяльністю людей.</w:t>
      </w:r>
    </w:p>
    <w:p w:rsidR="000D391F" w:rsidRDefault="000D391F" w:rsidP="00880E0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80E0C" w:rsidRPr="000D391F">
        <w:rPr>
          <w:rFonts w:ascii="Times New Roman" w:hAnsi="Times New Roman" w:cs="Times New Roman"/>
          <w:sz w:val="28"/>
          <w:szCs w:val="28"/>
          <w:lang w:val="uk-UA"/>
        </w:rPr>
        <w:t xml:space="preserve">айвищою цінністю, метою, найбільшим капіталом, ресурсом в будь-якій сфері соціального управління є людина. Ефективне використання людського ресурсу є головним завданням соціального управління. </w:t>
      </w:r>
      <w:r w:rsidR="00880E0C" w:rsidRPr="00880E0C">
        <w:rPr>
          <w:rFonts w:ascii="Times New Roman" w:hAnsi="Times New Roman" w:cs="Times New Roman"/>
          <w:sz w:val="28"/>
          <w:szCs w:val="28"/>
        </w:rPr>
        <w:t xml:space="preserve">Ключова роль в цьому процесі належить психології. Тому, важливим чинником ефективності управлінської діяльності, особливо в організації стає психологія управління. Психологія управління – наука </w:t>
      </w:r>
      <w:proofErr w:type="gramStart"/>
      <w:r w:rsidR="00880E0C" w:rsidRPr="00880E0C">
        <w:rPr>
          <w:rFonts w:ascii="Times New Roman" w:hAnsi="Times New Roman" w:cs="Times New Roman"/>
          <w:sz w:val="28"/>
          <w:szCs w:val="28"/>
        </w:rPr>
        <w:t>про</w:t>
      </w:r>
      <w:proofErr w:type="gramEnd"/>
      <w:r w:rsidR="00880E0C" w:rsidRPr="00880E0C">
        <w:rPr>
          <w:rFonts w:ascii="Times New Roman" w:hAnsi="Times New Roman" w:cs="Times New Roman"/>
          <w:sz w:val="28"/>
          <w:szCs w:val="28"/>
        </w:rPr>
        <w:t xml:space="preserve"> </w:t>
      </w:r>
      <w:proofErr w:type="gramStart"/>
      <w:r w:rsidR="00880E0C" w:rsidRPr="00880E0C">
        <w:rPr>
          <w:rFonts w:ascii="Times New Roman" w:hAnsi="Times New Roman" w:cs="Times New Roman"/>
          <w:sz w:val="28"/>
          <w:szCs w:val="28"/>
        </w:rPr>
        <w:t>психолог</w:t>
      </w:r>
      <w:proofErr w:type="gramEnd"/>
      <w:r w:rsidR="00880E0C" w:rsidRPr="00880E0C">
        <w:rPr>
          <w:rFonts w:ascii="Times New Roman" w:hAnsi="Times New Roman" w:cs="Times New Roman"/>
          <w:sz w:val="28"/>
          <w:szCs w:val="28"/>
        </w:rPr>
        <w:t>ічні основи управлінської діяльності</w:t>
      </w:r>
      <w:r>
        <w:rPr>
          <w:rFonts w:ascii="Times New Roman" w:hAnsi="Times New Roman" w:cs="Times New Roman"/>
          <w:sz w:val="28"/>
          <w:szCs w:val="28"/>
          <w:lang w:val="uk-UA"/>
        </w:rPr>
        <w:t xml:space="preserve"> </w:t>
      </w:r>
      <w:r w:rsidRPr="00AB7245">
        <w:rPr>
          <w:rFonts w:ascii="Times New Roman" w:hAnsi="Times New Roman" w:cs="Times New Roman"/>
          <w:sz w:val="28"/>
          <w:szCs w:val="28"/>
        </w:rPr>
        <w:t>[</w:t>
      </w:r>
      <w:r w:rsidR="00EC0174">
        <w:rPr>
          <w:rFonts w:ascii="Times New Roman" w:hAnsi="Times New Roman" w:cs="Times New Roman"/>
          <w:sz w:val="28"/>
          <w:szCs w:val="28"/>
          <w:lang w:val="uk-UA"/>
        </w:rPr>
        <w:t>44</w:t>
      </w:r>
      <w:r>
        <w:rPr>
          <w:rFonts w:ascii="Times New Roman" w:hAnsi="Times New Roman" w:cs="Times New Roman"/>
          <w:sz w:val="28"/>
          <w:szCs w:val="28"/>
          <w:lang w:val="uk-UA"/>
        </w:rPr>
        <w:t>, с. 9</w:t>
      </w:r>
      <w:r w:rsidRPr="00AB7245">
        <w:rPr>
          <w:rFonts w:ascii="Times New Roman" w:hAnsi="Times New Roman" w:cs="Times New Roman"/>
          <w:sz w:val="28"/>
          <w:szCs w:val="28"/>
        </w:rPr>
        <w:t>]</w:t>
      </w:r>
      <w:r w:rsidR="00880E0C" w:rsidRPr="00880E0C">
        <w:rPr>
          <w:rFonts w:ascii="Times New Roman" w:hAnsi="Times New Roman" w:cs="Times New Roman"/>
          <w:sz w:val="28"/>
          <w:szCs w:val="28"/>
        </w:rPr>
        <w:t xml:space="preserve">. </w:t>
      </w:r>
      <w:r w:rsidR="00462846" w:rsidRPr="00462846">
        <w:rPr>
          <w:rFonts w:ascii="Times New Roman" w:hAnsi="Times New Roman" w:cs="Times New Roman"/>
          <w:sz w:val="28"/>
          <w:szCs w:val="28"/>
        </w:rPr>
        <w:t>Структуру та змі</w:t>
      </w:r>
      <w:proofErr w:type="gramStart"/>
      <w:r w:rsidR="00462846" w:rsidRPr="00462846">
        <w:rPr>
          <w:rFonts w:ascii="Times New Roman" w:hAnsi="Times New Roman" w:cs="Times New Roman"/>
          <w:sz w:val="28"/>
          <w:szCs w:val="28"/>
        </w:rPr>
        <w:t>ст</w:t>
      </w:r>
      <w:proofErr w:type="gramEnd"/>
      <w:r w:rsidR="00462846" w:rsidRPr="00462846">
        <w:rPr>
          <w:rFonts w:ascii="Times New Roman" w:hAnsi="Times New Roman" w:cs="Times New Roman"/>
          <w:sz w:val="28"/>
          <w:szCs w:val="28"/>
        </w:rPr>
        <w:t xml:space="preserve"> психології управління в організації пода</w:t>
      </w:r>
      <w:r w:rsidR="00462846">
        <w:rPr>
          <w:rFonts w:ascii="Times New Roman" w:hAnsi="Times New Roman" w:cs="Times New Roman"/>
          <w:sz w:val="28"/>
          <w:szCs w:val="28"/>
          <w:lang w:val="uk-UA"/>
        </w:rPr>
        <w:t xml:space="preserve">но </w:t>
      </w:r>
      <w:r w:rsidR="00462846" w:rsidRPr="00462846">
        <w:rPr>
          <w:rFonts w:ascii="Times New Roman" w:hAnsi="Times New Roman" w:cs="Times New Roman"/>
          <w:sz w:val="28"/>
          <w:szCs w:val="28"/>
        </w:rPr>
        <w:t xml:space="preserve"> </w:t>
      </w:r>
      <w:r w:rsidR="00462846">
        <w:rPr>
          <w:rFonts w:ascii="Times New Roman" w:hAnsi="Times New Roman" w:cs="Times New Roman"/>
          <w:sz w:val="28"/>
          <w:szCs w:val="28"/>
          <w:lang w:val="uk-UA"/>
        </w:rPr>
        <w:t>на рис. 1.1.</w:t>
      </w:r>
      <w:r w:rsidR="00AB7245">
        <w:rPr>
          <w:rFonts w:ascii="Times New Roman" w:hAnsi="Times New Roman" w:cs="Times New Roman"/>
          <w:sz w:val="28"/>
          <w:szCs w:val="28"/>
          <w:lang w:val="uk-UA"/>
        </w:rPr>
        <w:t xml:space="preserve"> </w:t>
      </w:r>
    </w:p>
    <w:p w:rsidR="00462846" w:rsidRDefault="00AB7245" w:rsidP="00880E0C">
      <w:pPr>
        <w:spacing w:after="0" w:line="360" w:lineRule="auto"/>
        <w:ind w:firstLine="851"/>
        <w:jc w:val="both"/>
        <w:rPr>
          <w:rFonts w:ascii="Times New Roman" w:hAnsi="Times New Roman" w:cs="Times New Roman"/>
          <w:sz w:val="28"/>
          <w:szCs w:val="28"/>
          <w:lang w:val="uk-UA"/>
        </w:rPr>
      </w:pPr>
      <w:r w:rsidRPr="00AB7245">
        <w:rPr>
          <w:rFonts w:ascii="Times New Roman" w:hAnsi="Times New Roman" w:cs="Times New Roman"/>
          <w:sz w:val="28"/>
          <w:szCs w:val="28"/>
        </w:rPr>
        <w:t xml:space="preserve">На </w:t>
      </w:r>
      <w:proofErr w:type="gramStart"/>
      <w:r w:rsidRPr="00AB7245">
        <w:rPr>
          <w:rFonts w:ascii="Times New Roman" w:hAnsi="Times New Roman" w:cs="Times New Roman"/>
          <w:sz w:val="28"/>
          <w:szCs w:val="28"/>
        </w:rPr>
        <w:t>р</w:t>
      </w:r>
      <w:proofErr w:type="gramEnd"/>
      <w:r w:rsidRPr="00AB7245">
        <w:rPr>
          <w:rFonts w:ascii="Times New Roman" w:hAnsi="Times New Roman" w:cs="Times New Roman"/>
          <w:sz w:val="28"/>
          <w:szCs w:val="28"/>
        </w:rPr>
        <w:t>ізних етапах економічного розвитку людства використовувалися різні принципи управління працею, змінювалася управлінська парадигма</w:t>
      </w:r>
      <w:r>
        <w:rPr>
          <w:rFonts w:ascii="Times New Roman" w:hAnsi="Times New Roman" w:cs="Times New Roman"/>
          <w:sz w:val="28"/>
          <w:szCs w:val="28"/>
        </w:rPr>
        <w:t>. Поява нових теорій управління</w:t>
      </w:r>
      <w:r w:rsidRPr="00AB7245">
        <w:rPr>
          <w:rFonts w:ascii="Times New Roman" w:hAnsi="Times New Roman" w:cs="Times New Roman"/>
          <w:sz w:val="28"/>
          <w:szCs w:val="28"/>
        </w:rPr>
        <w:t xml:space="preserve"> насамперед була наслідком змін в економіці, а, головне, наслідком зм</w:t>
      </w:r>
      <w:r>
        <w:rPr>
          <w:rFonts w:ascii="Times New Roman" w:hAnsi="Times New Roman" w:cs="Times New Roman"/>
          <w:sz w:val="28"/>
          <w:szCs w:val="28"/>
        </w:rPr>
        <w:t>ін самої людини та вимог до неї</w:t>
      </w:r>
      <w:r w:rsidRPr="00AB7245">
        <w:rPr>
          <w:rFonts w:ascii="Times New Roman" w:hAnsi="Times New Roman" w:cs="Times New Roman"/>
          <w:sz w:val="28"/>
          <w:szCs w:val="28"/>
        </w:rPr>
        <w:t xml:space="preserve"> як до учасника </w:t>
      </w:r>
      <w:proofErr w:type="gramStart"/>
      <w:r w:rsidRPr="00AB7245">
        <w:rPr>
          <w:rFonts w:ascii="Times New Roman" w:hAnsi="Times New Roman" w:cs="Times New Roman"/>
          <w:sz w:val="28"/>
          <w:szCs w:val="28"/>
        </w:rPr>
        <w:t>трудового</w:t>
      </w:r>
      <w:proofErr w:type="gramEnd"/>
      <w:r w:rsidRPr="00AB7245">
        <w:rPr>
          <w:rFonts w:ascii="Times New Roman" w:hAnsi="Times New Roman" w:cs="Times New Roman"/>
          <w:sz w:val="28"/>
          <w:szCs w:val="28"/>
        </w:rPr>
        <w:t xml:space="preserve"> процесу, змін культури.</w:t>
      </w:r>
    </w:p>
    <w:p w:rsidR="00462846" w:rsidRDefault="00462846" w:rsidP="00880E0C">
      <w:pPr>
        <w:spacing w:after="0" w:line="360" w:lineRule="auto"/>
        <w:ind w:firstLine="851"/>
        <w:jc w:val="both"/>
        <w:rPr>
          <w:rFonts w:ascii="Times New Roman" w:hAnsi="Times New Roman" w:cs="Times New Roman"/>
          <w:sz w:val="28"/>
          <w:szCs w:val="28"/>
          <w:lang w:val="uk-UA"/>
        </w:rPr>
      </w:pPr>
    </w:p>
    <w:p w:rsidR="00462846" w:rsidRDefault="005C04DC" w:rsidP="00AB7245">
      <w:pPr>
        <w:tabs>
          <w:tab w:val="left" w:pos="1418"/>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5486400" cy="3200400"/>
            <wp:effectExtent l="76200" t="19050" r="95250" b="571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62846" w:rsidRPr="00AB7245" w:rsidRDefault="00AB7245" w:rsidP="00AB72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1.1. </w:t>
      </w:r>
      <w:r w:rsidRPr="00462846">
        <w:rPr>
          <w:rFonts w:ascii="Times New Roman" w:hAnsi="Times New Roman" w:cs="Times New Roman"/>
          <w:sz w:val="28"/>
          <w:szCs w:val="28"/>
        </w:rPr>
        <w:t>Структур</w:t>
      </w:r>
      <w:r>
        <w:rPr>
          <w:rFonts w:ascii="Times New Roman" w:hAnsi="Times New Roman" w:cs="Times New Roman"/>
          <w:sz w:val="28"/>
          <w:szCs w:val="28"/>
          <w:lang w:val="uk-UA"/>
        </w:rPr>
        <w:t>а</w:t>
      </w:r>
      <w:r w:rsidRPr="00462846">
        <w:rPr>
          <w:rFonts w:ascii="Times New Roman" w:hAnsi="Times New Roman" w:cs="Times New Roman"/>
          <w:sz w:val="28"/>
          <w:szCs w:val="28"/>
        </w:rPr>
        <w:t xml:space="preserve"> </w:t>
      </w:r>
      <w:r>
        <w:rPr>
          <w:rFonts w:ascii="Times New Roman" w:hAnsi="Times New Roman" w:cs="Times New Roman"/>
          <w:sz w:val="28"/>
          <w:szCs w:val="28"/>
          <w:lang w:val="uk-UA"/>
        </w:rPr>
        <w:t>і</w:t>
      </w:r>
      <w:r w:rsidRPr="00462846">
        <w:rPr>
          <w:rFonts w:ascii="Times New Roman" w:hAnsi="Times New Roman" w:cs="Times New Roman"/>
          <w:sz w:val="28"/>
          <w:szCs w:val="28"/>
        </w:rPr>
        <w:t xml:space="preserve"> змі</w:t>
      </w:r>
      <w:proofErr w:type="gramStart"/>
      <w:r w:rsidRPr="00462846">
        <w:rPr>
          <w:rFonts w:ascii="Times New Roman" w:hAnsi="Times New Roman" w:cs="Times New Roman"/>
          <w:sz w:val="28"/>
          <w:szCs w:val="28"/>
        </w:rPr>
        <w:t>ст</w:t>
      </w:r>
      <w:proofErr w:type="gramEnd"/>
      <w:r w:rsidRPr="00462846">
        <w:rPr>
          <w:rFonts w:ascii="Times New Roman" w:hAnsi="Times New Roman" w:cs="Times New Roman"/>
          <w:sz w:val="28"/>
          <w:szCs w:val="28"/>
        </w:rPr>
        <w:t xml:space="preserve"> психології управління в організації</w:t>
      </w:r>
      <w:r>
        <w:rPr>
          <w:rFonts w:ascii="Times New Roman" w:hAnsi="Times New Roman" w:cs="Times New Roman"/>
          <w:sz w:val="28"/>
          <w:szCs w:val="28"/>
          <w:lang w:val="uk-UA"/>
        </w:rPr>
        <w:t xml:space="preserve"> </w:t>
      </w:r>
      <w:r w:rsidRPr="00AB7245">
        <w:rPr>
          <w:rFonts w:ascii="Times New Roman" w:hAnsi="Times New Roman" w:cs="Times New Roman"/>
          <w:sz w:val="28"/>
          <w:szCs w:val="28"/>
        </w:rPr>
        <w:t>[</w:t>
      </w:r>
      <w:r w:rsidR="00F97F99">
        <w:rPr>
          <w:rFonts w:ascii="Times New Roman" w:hAnsi="Times New Roman" w:cs="Times New Roman"/>
          <w:sz w:val="28"/>
          <w:szCs w:val="28"/>
          <w:lang w:val="uk-UA"/>
        </w:rPr>
        <w:t>54</w:t>
      </w:r>
      <w:r>
        <w:rPr>
          <w:rFonts w:ascii="Times New Roman" w:hAnsi="Times New Roman" w:cs="Times New Roman"/>
          <w:sz w:val="28"/>
          <w:szCs w:val="28"/>
          <w:lang w:val="uk-UA"/>
        </w:rPr>
        <w:t>, с. 12</w:t>
      </w:r>
      <w:r w:rsidRPr="00AB7245">
        <w:rPr>
          <w:rFonts w:ascii="Times New Roman" w:hAnsi="Times New Roman" w:cs="Times New Roman"/>
          <w:sz w:val="28"/>
          <w:szCs w:val="28"/>
        </w:rPr>
        <w:t>]</w:t>
      </w:r>
    </w:p>
    <w:p w:rsidR="0029508F" w:rsidRDefault="0029508F" w:rsidP="00880E0C">
      <w:pPr>
        <w:spacing w:after="0" w:line="360" w:lineRule="auto"/>
        <w:ind w:firstLine="851"/>
        <w:jc w:val="both"/>
        <w:rPr>
          <w:rFonts w:ascii="Times New Roman" w:hAnsi="Times New Roman" w:cs="Times New Roman"/>
          <w:sz w:val="28"/>
          <w:szCs w:val="28"/>
          <w:lang w:val="uk-UA"/>
        </w:rPr>
      </w:pPr>
      <w:r w:rsidRPr="0029508F">
        <w:rPr>
          <w:rFonts w:ascii="Times New Roman" w:hAnsi="Times New Roman" w:cs="Times New Roman"/>
          <w:sz w:val="28"/>
          <w:szCs w:val="28"/>
          <w:lang w:val="uk-UA"/>
        </w:rPr>
        <w:t>Еволюцію концепці</w:t>
      </w:r>
      <w:r>
        <w:rPr>
          <w:rFonts w:ascii="Times New Roman" w:hAnsi="Times New Roman" w:cs="Times New Roman"/>
          <w:sz w:val="28"/>
          <w:szCs w:val="28"/>
          <w:lang w:val="uk-UA"/>
        </w:rPr>
        <w:t>й</w:t>
      </w:r>
      <w:r w:rsidRPr="0029508F">
        <w:rPr>
          <w:rFonts w:ascii="Times New Roman" w:hAnsi="Times New Roman" w:cs="Times New Roman"/>
          <w:sz w:val="28"/>
          <w:szCs w:val="28"/>
          <w:lang w:val="uk-UA"/>
        </w:rPr>
        <w:t xml:space="preserve"> до менеджменту підприємства протягом </w:t>
      </w:r>
      <w:r>
        <w:rPr>
          <w:rFonts w:ascii="Times New Roman" w:hAnsi="Times New Roman" w:cs="Times New Roman"/>
          <w:sz w:val="28"/>
          <w:szCs w:val="28"/>
          <w:lang w:val="uk-UA"/>
        </w:rPr>
        <w:t>ХХ</w:t>
      </w:r>
      <w:r w:rsidRPr="0029508F">
        <w:rPr>
          <w:rFonts w:ascii="Times New Roman" w:hAnsi="Times New Roman" w:cs="Times New Roman"/>
          <w:sz w:val="28"/>
          <w:szCs w:val="28"/>
          <w:lang w:val="uk-UA"/>
        </w:rPr>
        <w:t xml:space="preserve"> століття можна прослідити в рамках наукових шкіл, представлених у табл. 1</w:t>
      </w:r>
      <w:r>
        <w:rPr>
          <w:rFonts w:ascii="Times New Roman" w:hAnsi="Times New Roman" w:cs="Times New Roman"/>
          <w:sz w:val="28"/>
          <w:szCs w:val="28"/>
          <w:lang w:val="uk-UA"/>
        </w:rPr>
        <w:t>.1.</w:t>
      </w:r>
      <w:r w:rsidRPr="0029508F">
        <w:rPr>
          <w:rFonts w:ascii="Times New Roman" w:hAnsi="Times New Roman" w:cs="Times New Roman"/>
          <w:sz w:val="28"/>
          <w:szCs w:val="28"/>
          <w:lang w:val="uk-UA"/>
        </w:rPr>
        <w:t xml:space="preserve"> </w:t>
      </w:r>
    </w:p>
    <w:p w:rsidR="0029508F" w:rsidRPr="0029508F" w:rsidRDefault="0029508F" w:rsidP="0029508F">
      <w:pPr>
        <w:spacing w:after="0" w:line="360" w:lineRule="auto"/>
        <w:ind w:firstLine="851"/>
        <w:jc w:val="right"/>
        <w:rPr>
          <w:rFonts w:ascii="Times New Roman" w:hAnsi="Times New Roman" w:cs="Times New Roman"/>
          <w:i/>
          <w:sz w:val="28"/>
          <w:szCs w:val="28"/>
          <w:lang w:val="uk-UA"/>
        </w:rPr>
      </w:pPr>
      <w:r w:rsidRPr="0029508F">
        <w:rPr>
          <w:rFonts w:ascii="Times New Roman" w:hAnsi="Times New Roman" w:cs="Times New Roman"/>
          <w:i/>
          <w:sz w:val="28"/>
          <w:szCs w:val="28"/>
          <w:lang w:val="uk-UA"/>
        </w:rPr>
        <w:t>Таблиця 1.1</w:t>
      </w:r>
    </w:p>
    <w:p w:rsidR="0029508F" w:rsidRDefault="0029508F" w:rsidP="0029508F">
      <w:pPr>
        <w:spacing w:after="0" w:line="360" w:lineRule="auto"/>
        <w:ind w:firstLine="851"/>
        <w:jc w:val="center"/>
        <w:rPr>
          <w:rFonts w:ascii="Times New Roman" w:hAnsi="Times New Roman" w:cs="Times New Roman"/>
          <w:sz w:val="28"/>
          <w:szCs w:val="28"/>
          <w:lang w:val="uk-UA"/>
        </w:rPr>
      </w:pPr>
      <w:r w:rsidRPr="0029508F">
        <w:rPr>
          <w:rFonts w:ascii="Times New Roman" w:hAnsi="Times New Roman" w:cs="Times New Roman"/>
          <w:b/>
          <w:sz w:val="28"/>
          <w:szCs w:val="28"/>
          <w:lang w:val="uk-UA"/>
        </w:rPr>
        <w:t xml:space="preserve">Еволюція підходів до </w:t>
      </w:r>
      <w:r w:rsidR="008A784F">
        <w:rPr>
          <w:rFonts w:ascii="Times New Roman" w:hAnsi="Times New Roman" w:cs="Times New Roman"/>
          <w:b/>
          <w:sz w:val="28"/>
          <w:szCs w:val="28"/>
          <w:lang w:val="uk-UA"/>
        </w:rPr>
        <w:t>управління</w:t>
      </w:r>
      <w:r w:rsidRPr="0029508F">
        <w:rPr>
          <w:rFonts w:ascii="Times New Roman" w:hAnsi="Times New Roman" w:cs="Times New Roman"/>
          <w:b/>
          <w:sz w:val="28"/>
          <w:szCs w:val="28"/>
          <w:lang w:val="uk-UA"/>
        </w:rPr>
        <w:t xml:space="preserve"> підприємств</w:t>
      </w:r>
      <w:r w:rsidR="008A784F">
        <w:rPr>
          <w:rFonts w:ascii="Times New Roman" w:hAnsi="Times New Roman" w:cs="Times New Roman"/>
          <w:b/>
          <w:sz w:val="28"/>
          <w:szCs w:val="28"/>
          <w:lang w:val="uk-UA"/>
        </w:rPr>
        <w:t>ом</w:t>
      </w:r>
      <w:r>
        <w:rPr>
          <w:rFonts w:ascii="Times New Roman" w:hAnsi="Times New Roman" w:cs="Times New Roman"/>
          <w:b/>
          <w:sz w:val="28"/>
          <w:szCs w:val="28"/>
          <w:lang w:val="uk-UA"/>
        </w:rPr>
        <w:t xml:space="preserve"> </w:t>
      </w:r>
      <w:r w:rsidRPr="0029508F">
        <w:rPr>
          <w:rFonts w:ascii="Times New Roman" w:hAnsi="Times New Roman" w:cs="Times New Roman"/>
          <w:sz w:val="28"/>
          <w:szCs w:val="28"/>
          <w:lang w:val="uk-UA"/>
        </w:rPr>
        <w:t>[</w:t>
      </w:r>
      <w:r w:rsidR="00F97F99">
        <w:rPr>
          <w:rFonts w:ascii="Times New Roman" w:hAnsi="Times New Roman" w:cs="Times New Roman"/>
          <w:sz w:val="28"/>
          <w:szCs w:val="28"/>
          <w:lang w:val="uk-UA"/>
        </w:rPr>
        <w:t>54</w:t>
      </w:r>
      <w:r>
        <w:rPr>
          <w:rFonts w:ascii="Times New Roman" w:hAnsi="Times New Roman" w:cs="Times New Roman"/>
          <w:sz w:val="28"/>
          <w:szCs w:val="28"/>
          <w:lang w:val="uk-UA"/>
        </w:rPr>
        <w:t>, с. 356]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5812"/>
      </w:tblGrid>
      <w:tr w:rsidR="0029508F" w:rsidRPr="0029508F" w:rsidTr="005F01EF">
        <w:tc>
          <w:tcPr>
            <w:tcW w:w="1809" w:type="dxa"/>
          </w:tcPr>
          <w:p w:rsidR="0029508F" w:rsidRPr="0029508F" w:rsidRDefault="0029508F" w:rsidP="005F01EF">
            <w:pPr>
              <w:spacing w:after="0" w:line="240" w:lineRule="auto"/>
              <w:jc w:val="center"/>
              <w:rPr>
                <w:rFonts w:ascii="Times New Roman" w:hAnsi="Times New Roman" w:cs="Times New Roman"/>
                <w:b/>
                <w:sz w:val="24"/>
                <w:szCs w:val="24"/>
                <w:lang w:val="uk-UA"/>
              </w:rPr>
            </w:pPr>
            <w:r w:rsidRPr="0029508F">
              <w:rPr>
                <w:rFonts w:ascii="Times New Roman" w:hAnsi="Times New Roman" w:cs="Times New Roman"/>
                <w:b/>
                <w:sz w:val="24"/>
                <w:szCs w:val="24"/>
              </w:rPr>
              <w:t>Школи (концепції</w:t>
            </w:r>
            <w:proofErr w:type="gramStart"/>
            <w:r w:rsidRPr="0029508F">
              <w:rPr>
                <w:rFonts w:ascii="Times New Roman" w:hAnsi="Times New Roman" w:cs="Times New Roman"/>
                <w:b/>
                <w:sz w:val="24"/>
                <w:szCs w:val="24"/>
              </w:rPr>
              <w:t xml:space="preserve"> )</w:t>
            </w:r>
            <w:proofErr w:type="gramEnd"/>
          </w:p>
        </w:tc>
        <w:tc>
          <w:tcPr>
            <w:tcW w:w="1843" w:type="dxa"/>
          </w:tcPr>
          <w:p w:rsidR="0029508F" w:rsidRPr="0029508F" w:rsidRDefault="0029508F" w:rsidP="005F01EF">
            <w:pPr>
              <w:spacing w:after="0" w:line="240" w:lineRule="auto"/>
              <w:jc w:val="center"/>
              <w:rPr>
                <w:rFonts w:ascii="Times New Roman" w:hAnsi="Times New Roman" w:cs="Times New Roman"/>
                <w:b/>
                <w:sz w:val="24"/>
                <w:szCs w:val="24"/>
                <w:lang w:val="uk-UA"/>
              </w:rPr>
            </w:pPr>
            <w:r w:rsidRPr="0029508F">
              <w:rPr>
                <w:rFonts w:ascii="Times New Roman" w:hAnsi="Times New Roman" w:cs="Times New Roman"/>
                <w:b/>
                <w:sz w:val="24"/>
                <w:szCs w:val="24"/>
              </w:rPr>
              <w:t>Представники</w:t>
            </w:r>
          </w:p>
        </w:tc>
        <w:tc>
          <w:tcPr>
            <w:tcW w:w="5812" w:type="dxa"/>
          </w:tcPr>
          <w:p w:rsidR="0029508F" w:rsidRPr="0029508F" w:rsidRDefault="0029508F" w:rsidP="005F01EF">
            <w:pPr>
              <w:spacing w:after="0" w:line="240" w:lineRule="auto"/>
              <w:jc w:val="center"/>
              <w:rPr>
                <w:rFonts w:ascii="Times New Roman" w:hAnsi="Times New Roman" w:cs="Times New Roman"/>
                <w:b/>
                <w:sz w:val="24"/>
                <w:szCs w:val="24"/>
                <w:lang w:val="uk-UA"/>
              </w:rPr>
            </w:pPr>
            <w:r w:rsidRPr="0029508F">
              <w:rPr>
                <w:rFonts w:ascii="Times New Roman" w:hAnsi="Times New Roman" w:cs="Times New Roman"/>
                <w:b/>
                <w:sz w:val="24"/>
                <w:szCs w:val="24"/>
              </w:rPr>
              <w:t xml:space="preserve">Сутність управлінського </w:t>
            </w:r>
            <w:proofErr w:type="gramStart"/>
            <w:r w:rsidRPr="0029508F">
              <w:rPr>
                <w:rFonts w:ascii="Times New Roman" w:hAnsi="Times New Roman" w:cs="Times New Roman"/>
                <w:b/>
                <w:sz w:val="24"/>
                <w:szCs w:val="24"/>
              </w:rPr>
              <w:t>п</w:t>
            </w:r>
            <w:proofErr w:type="gramEnd"/>
            <w:r w:rsidRPr="0029508F">
              <w:rPr>
                <w:rFonts w:ascii="Times New Roman" w:hAnsi="Times New Roman" w:cs="Times New Roman"/>
                <w:b/>
                <w:sz w:val="24"/>
                <w:szCs w:val="24"/>
              </w:rPr>
              <w:t>ідходу</w:t>
            </w:r>
          </w:p>
        </w:tc>
      </w:tr>
      <w:tr w:rsidR="008A784F" w:rsidRPr="008A784F" w:rsidTr="005F01EF">
        <w:tc>
          <w:tcPr>
            <w:tcW w:w="1809" w:type="dxa"/>
          </w:tcPr>
          <w:p w:rsidR="008A784F" w:rsidRPr="008A784F" w:rsidRDefault="008A784F" w:rsidP="005F01EF">
            <w:pPr>
              <w:spacing w:after="0" w:line="240" w:lineRule="auto"/>
              <w:jc w:val="center"/>
              <w:rPr>
                <w:rFonts w:ascii="Times New Roman" w:hAnsi="Times New Roman" w:cs="Times New Roman"/>
                <w:sz w:val="24"/>
                <w:szCs w:val="24"/>
                <w:lang w:val="uk-UA"/>
              </w:rPr>
            </w:pPr>
            <w:r w:rsidRPr="008A784F">
              <w:rPr>
                <w:rFonts w:ascii="Times New Roman" w:hAnsi="Times New Roman" w:cs="Times New Roman"/>
                <w:sz w:val="24"/>
                <w:szCs w:val="24"/>
                <w:lang w:val="uk-UA"/>
              </w:rPr>
              <w:t>1</w:t>
            </w:r>
          </w:p>
        </w:tc>
        <w:tc>
          <w:tcPr>
            <w:tcW w:w="1843" w:type="dxa"/>
          </w:tcPr>
          <w:p w:rsidR="008A784F" w:rsidRPr="008A784F" w:rsidRDefault="008A784F" w:rsidP="005F01EF">
            <w:pPr>
              <w:spacing w:after="0" w:line="240" w:lineRule="auto"/>
              <w:jc w:val="center"/>
              <w:rPr>
                <w:rFonts w:ascii="Times New Roman" w:hAnsi="Times New Roman" w:cs="Times New Roman"/>
                <w:sz w:val="24"/>
                <w:szCs w:val="24"/>
                <w:lang w:val="uk-UA"/>
              </w:rPr>
            </w:pPr>
            <w:r w:rsidRPr="008A784F">
              <w:rPr>
                <w:rFonts w:ascii="Times New Roman" w:hAnsi="Times New Roman" w:cs="Times New Roman"/>
                <w:sz w:val="24"/>
                <w:szCs w:val="24"/>
                <w:lang w:val="uk-UA"/>
              </w:rPr>
              <w:t>2</w:t>
            </w:r>
          </w:p>
        </w:tc>
        <w:tc>
          <w:tcPr>
            <w:tcW w:w="5812" w:type="dxa"/>
          </w:tcPr>
          <w:p w:rsidR="008A784F" w:rsidRPr="008A784F" w:rsidRDefault="008A784F" w:rsidP="005F01EF">
            <w:pPr>
              <w:spacing w:after="0" w:line="240" w:lineRule="auto"/>
              <w:jc w:val="center"/>
              <w:rPr>
                <w:rFonts w:ascii="Times New Roman" w:hAnsi="Times New Roman" w:cs="Times New Roman"/>
                <w:sz w:val="24"/>
                <w:szCs w:val="24"/>
                <w:lang w:val="uk-UA"/>
              </w:rPr>
            </w:pPr>
            <w:r w:rsidRPr="008A784F">
              <w:rPr>
                <w:rFonts w:ascii="Times New Roman" w:hAnsi="Times New Roman" w:cs="Times New Roman"/>
                <w:sz w:val="24"/>
                <w:szCs w:val="24"/>
                <w:lang w:val="uk-UA"/>
              </w:rPr>
              <w:t>3</w:t>
            </w:r>
          </w:p>
        </w:tc>
      </w:tr>
      <w:tr w:rsidR="0029508F" w:rsidRPr="00C20FD4" w:rsidTr="005F01EF">
        <w:tc>
          <w:tcPr>
            <w:tcW w:w="1809" w:type="dxa"/>
          </w:tcPr>
          <w:p w:rsidR="0029508F" w:rsidRP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Наукове управління</w:t>
            </w:r>
          </w:p>
        </w:tc>
        <w:tc>
          <w:tcPr>
            <w:tcW w:w="1843" w:type="dxa"/>
          </w:tcPr>
          <w:p w:rsidR="0029508F" w:rsidRDefault="0029508F" w:rsidP="005F01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Ф. Теи</w:t>
            </w:r>
            <w:r w:rsidRPr="0029508F">
              <w:rPr>
                <w:rFonts w:ascii="Times New Roman" w:hAnsi="Times New Roman" w:cs="Times New Roman"/>
                <w:sz w:val="24"/>
                <w:szCs w:val="24"/>
              </w:rPr>
              <w:t xml:space="preserve">лор, </w:t>
            </w:r>
          </w:p>
          <w:p w:rsid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 xml:space="preserve">Г. Емерсон, </w:t>
            </w:r>
          </w:p>
          <w:p w:rsid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 xml:space="preserve">Г. Форд, </w:t>
            </w:r>
          </w:p>
          <w:p w:rsidR="0029508F" w:rsidRP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Г. Гант</w:t>
            </w:r>
          </w:p>
        </w:tc>
        <w:tc>
          <w:tcPr>
            <w:tcW w:w="5812" w:type="dxa"/>
          </w:tcPr>
          <w:p w:rsidR="0029508F" w:rsidRP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lang w:val="uk-UA"/>
              </w:rPr>
              <w:t>Вперше реалізували наукови</w:t>
            </w:r>
            <w:r>
              <w:rPr>
                <w:rFonts w:ascii="Times New Roman" w:hAnsi="Times New Roman" w:cs="Times New Roman"/>
                <w:sz w:val="24"/>
                <w:szCs w:val="24"/>
                <w:lang w:val="uk-UA"/>
              </w:rPr>
              <w:t>й</w:t>
            </w:r>
            <w:r w:rsidRPr="0029508F">
              <w:rPr>
                <w:rFonts w:ascii="Times New Roman" w:hAnsi="Times New Roman" w:cs="Times New Roman"/>
                <w:sz w:val="24"/>
                <w:szCs w:val="24"/>
                <w:lang w:val="uk-UA"/>
              </w:rPr>
              <w:t xml:space="preserve"> підхід в організації праці – розподіл роботи на окремі ел</w:t>
            </w:r>
            <w:r>
              <w:rPr>
                <w:rFonts w:ascii="Times New Roman" w:hAnsi="Times New Roman" w:cs="Times New Roman"/>
                <w:sz w:val="24"/>
                <w:szCs w:val="24"/>
                <w:lang w:val="uk-UA"/>
              </w:rPr>
              <w:t>ементи та функції</w:t>
            </w:r>
            <w:r w:rsidRPr="0029508F">
              <w:rPr>
                <w:rFonts w:ascii="Times New Roman" w:hAnsi="Times New Roman" w:cs="Times New Roman"/>
                <w:sz w:val="24"/>
                <w:szCs w:val="24"/>
                <w:lang w:val="uk-UA"/>
              </w:rPr>
              <w:t>; розглядали мотивацію як важливи</w:t>
            </w:r>
            <w:r>
              <w:rPr>
                <w:rFonts w:ascii="Times New Roman" w:hAnsi="Times New Roman" w:cs="Times New Roman"/>
                <w:sz w:val="24"/>
                <w:szCs w:val="24"/>
                <w:lang w:val="uk-UA"/>
              </w:rPr>
              <w:t>й</w:t>
            </w:r>
            <w:r w:rsidRPr="0029508F">
              <w:rPr>
                <w:rFonts w:ascii="Times New Roman" w:hAnsi="Times New Roman" w:cs="Times New Roman"/>
                <w:sz w:val="24"/>
                <w:szCs w:val="24"/>
                <w:lang w:val="uk-UA"/>
              </w:rPr>
              <w:t xml:space="preserve"> чинник підвищення зацікавленості робітників у збільшенні продуктивності; обґрунтували необхідність поділу виробничої та управлінської функції на підприємстві</w:t>
            </w:r>
          </w:p>
        </w:tc>
      </w:tr>
      <w:tr w:rsidR="0029508F" w:rsidRPr="00C20FD4" w:rsidTr="005F01EF">
        <w:tc>
          <w:tcPr>
            <w:tcW w:w="1809" w:type="dxa"/>
          </w:tcPr>
          <w:p w:rsidR="0029508F" w:rsidRPr="0029508F" w:rsidRDefault="0029508F" w:rsidP="005F01EF">
            <w:pPr>
              <w:spacing w:after="0" w:line="240" w:lineRule="auto"/>
              <w:jc w:val="both"/>
              <w:rPr>
                <w:rFonts w:ascii="Times New Roman" w:hAnsi="Times New Roman" w:cs="Times New Roman"/>
                <w:sz w:val="24"/>
                <w:szCs w:val="24"/>
                <w:lang w:val="uk-UA"/>
              </w:rPr>
            </w:pPr>
            <w:proofErr w:type="gramStart"/>
            <w:r w:rsidRPr="0029508F">
              <w:rPr>
                <w:rFonts w:ascii="Times New Roman" w:hAnsi="Times New Roman" w:cs="Times New Roman"/>
                <w:sz w:val="24"/>
                <w:szCs w:val="24"/>
              </w:rPr>
              <w:t>Адм</w:t>
            </w:r>
            <w:proofErr w:type="gramEnd"/>
            <w:r w:rsidRPr="0029508F">
              <w:rPr>
                <w:rFonts w:ascii="Times New Roman" w:hAnsi="Times New Roman" w:cs="Times New Roman"/>
                <w:sz w:val="24"/>
                <w:szCs w:val="24"/>
              </w:rPr>
              <w:t>іністративна школа</w:t>
            </w:r>
          </w:p>
        </w:tc>
        <w:tc>
          <w:tcPr>
            <w:tcW w:w="1843" w:type="dxa"/>
          </w:tcPr>
          <w:p w:rsidR="0029508F" w:rsidRDefault="0029508F" w:rsidP="005F01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А. Фа</w:t>
            </w:r>
            <w:r>
              <w:rPr>
                <w:rFonts w:ascii="Times New Roman" w:hAnsi="Times New Roman" w:cs="Times New Roman"/>
                <w:sz w:val="24"/>
                <w:szCs w:val="24"/>
                <w:lang w:val="uk-UA"/>
              </w:rPr>
              <w:t>й</w:t>
            </w:r>
            <w:r w:rsidRPr="0029508F">
              <w:rPr>
                <w:rFonts w:ascii="Times New Roman" w:hAnsi="Times New Roman" w:cs="Times New Roman"/>
                <w:sz w:val="24"/>
                <w:szCs w:val="24"/>
              </w:rPr>
              <w:t xml:space="preserve">оль, </w:t>
            </w:r>
          </w:p>
          <w:p w:rsid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 xml:space="preserve">Л. Урвик, </w:t>
            </w:r>
          </w:p>
          <w:p w:rsidR="0029508F" w:rsidRP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Д. Муні</w:t>
            </w:r>
          </w:p>
        </w:tc>
        <w:tc>
          <w:tcPr>
            <w:tcW w:w="5812" w:type="dxa"/>
          </w:tcPr>
          <w:p w:rsidR="0029508F" w:rsidRP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lang w:val="uk-UA"/>
              </w:rPr>
              <w:t>Розробляють універсальні принципи управління та поділили адміністративні операції на загальновизнані функції менеджменту (планування, організація, мотивація, контроль та координація)</w:t>
            </w:r>
          </w:p>
        </w:tc>
      </w:tr>
      <w:tr w:rsidR="0029508F" w:rsidRPr="0029508F" w:rsidTr="005F01EF">
        <w:tc>
          <w:tcPr>
            <w:tcW w:w="1809" w:type="dxa"/>
          </w:tcPr>
          <w:p w:rsidR="0029508F" w:rsidRP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Школа людських відносин та поведінки</w:t>
            </w:r>
          </w:p>
        </w:tc>
        <w:tc>
          <w:tcPr>
            <w:tcW w:w="1843" w:type="dxa"/>
          </w:tcPr>
          <w:p w:rsidR="0029508F" w:rsidRDefault="0029508F" w:rsidP="005F01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Е. Ме</w:t>
            </w:r>
            <w:r>
              <w:rPr>
                <w:rFonts w:ascii="Times New Roman" w:hAnsi="Times New Roman" w:cs="Times New Roman"/>
                <w:sz w:val="24"/>
                <w:szCs w:val="24"/>
                <w:lang w:val="uk-UA"/>
              </w:rPr>
              <w:t>й</w:t>
            </w:r>
            <w:r w:rsidRPr="0029508F">
              <w:rPr>
                <w:rFonts w:ascii="Times New Roman" w:hAnsi="Times New Roman" w:cs="Times New Roman"/>
                <w:sz w:val="24"/>
                <w:szCs w:val="24"/>
              </w:rPr>
              <w:t xml:space="preserve">о, </w:t>
            </w:r>
          </w:p>
          <w:p w:rsid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 xml:space="preserve">Д. Макгрегор, Ч. Барнард, </w:t>
            </w:r>
          </w:p>
          <w:p w:rsidR="0029508F" w:rsidRP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А. Маслоу</w:t>
            </w:r>
          </w:p>
        </w:tc>
        <w:tc>
          <w:tcPr>
            <w:tcW w:w="5812" w:type="dxa"/>
          </w:tcPr>
          <w:p w:rsidR="0029508F" w:rsidRPr="0029508F" w:rsidRDefault="0029508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 xml:space="preserve">Людина розглядається як головнии фактор продуктивності; акцент управління перенесении з виконання завдань на відносини між людьми; розробки А. Маслоу в області управління довели важливість впливу на робітників </w:t>
            </w:r>
            <w:proofErr w:type="gramStart"/>
            <w:r w:rsidRPr="0029508F">
              <w:rPr>
                <w:rFonts w:ascii="Times New Roman" w:hAnsi="Times New Roman" w:cs="Times New Roman"/>
                <w:sz w:val="24"/>
                <w:szCs w:val="24"/>
              </w:rPr>
              <w:t>р</w:t>
            </w:r>
            <w:proofErr w:type="gramEnd"/>
            <w:r w:rsidRPr="0029508F">
              <w:rPr>
                <w:rFonts w:ascii="Times New Roman" w:hAnsi="Times New Roman" w:cs="Times New Roman"/>
                <w:sz w:val="24"/>
                <w:szCs w:val="24"/>
              </w:rPr>
              <w:t>ізноманітних потреб, не всі з яких можуть бути задоволені матеріально</w:t>
            </w:r>
          </w:p>
        </w:tc>
      </w:tr>
    </w:tbl>
    <w:p w:rsidR="008A784F" w:rsidRPr="008A784F" w:rsidRDefault="008A784F" w:rsidP="008A784F">
      <w:pPr>
        <w:spacing w:after="0" w:line="360" w:lineRule="auto"/>
        <w:ind w:firstLine="851"/>
        <w:jc w:val="right"/>
        <w:rPr>
          <w:rFonts w:ascii="Times New Roman" w:hAnsi="Times New Roman" w:cs="Times New Roman"/>
          <w:sz w:val="28"/>
          <w:szCs w:val="28"/>
          <w:lang w:val="uk-UA"/>
        </w:rPr>
      </w:pPr>
      <w:r>
        <w:br w:type="page"/>
      </w:r>
      <w:r w:rsidRPr="008A784F">
        <w:rPr>
          <w:rFonts w:ascii="Times New Roman" w:hAnsi="Times New Roman" w:cs="Times New Roman"/>
          <w:sz w:val="28"/>
          <w:szCs w:val="28"/>
          <w:lang w:val="uk-UA"/>
        </w:rPr>
        <w:lastRenderedPageBreak/>
        <w:t>Продовження таблиці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5812"/>
      </w:tblGrid>
      <w:tr w:rsidR="0029508F" w:rsidRPr="0029508F" w:rsidTr="005F01EF">
        <w:tc>
          <w:tcPr>
            <w:tcW w:w="1809" w:type="dxa"/>
          </w:tcPr>
          <w:p w:rsidR="0029508F" w:rsidRPr="0029508F" w:rsidRDefault="008A784F" w:rsidP="005F01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843" w:type="dxa"/>
          </w:tcPr>
          <w:p w:rsidR="0029508F" w:rsidRPr="0029508F" w:rsidRDefault="008A784F" w:rsidP="005F01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812" w:type="dxa"/>
          </w:tcPr>
          <w:p w:rsidR="0029508F" w:rsidRPr="0029508F" w:rsidRDefault="008A784F" w:rsidP="005F01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8A784F" w:rsidRPr="0029508F" w:rsidTr="005F01EF">
        <w:tc>
          <w:tcPr>
            <w:tcW w:w="1809" w:type="dxa"/>
          </w:tcPr>
          <w:p w:rsidR="008A784F" w:rsidRPr="0029508F" w:rsidRDefault="008A784F" w:rsidP="005F01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Підходи до н</w:t>
            </w:r>
            <w:r w:rsidRPr="0029508F">
              <w:rPr>
                <w:rFonts w:ascii="Times New Roman" w:hAnsi="Times New Roman" w:cs="Times New Roman"/>
                <w:sz w:val="24"/>
                <w:szCs w:val="24"/>
              </w:rPr>
              <w:t>ауки управління (системни</w:t>
            </w:r>
            <w:r w:rsidRPr="0029508F">
              <w:rPr>
                <w:rFonts w:ascii="Times New Roman" w:hAnsi="Times New Roman" w:cs="Times New Roman"/>
                <w:sz w:val="24"/>
                <w:szCs w:val="24"/>
                <w:lang w:val="uk-UA"/>
              </w:rPr>
              <w:t>й</w:t>
            </w:r>
            <w:r w:rsidRPr="0029508F">
              <w:rPr>
                <w:rFonts w:ascii="Times New Roman" w:hAnsi="Times New Roman" w:cs="Times New Roman"/>
                <w:sz w:val="24"/>
                <w:szCs w:val="24"/>
              </w:rPr>
              <w:t>, ситуаційний</w:t>
            </w:r>
            <w:r w:rsidRPr="0029508F">
              <w:rPr>
                <w:rFonts w:ascii="Times New Roman" w:hAnsi="Times New Roman" w:cs="Times New Roman"/>
                <w:sz w:val="24"/>
                <w:szCs w:val="24"/>
                <w:lang w:val="uk-UA"/>
              </w:rPr>
              <w:t>,</w:t>
            </w:r>
            <w:r w:rsidRPr="0029508F">
              <w:rPr>
                <w:rFonts w:ascii="Times New Roman" w:hAnsi="Times New Roman" w:cs="Times New Roman"/>
                <w:sz w:val="24"/>
                <w:szCs w:val="24"/>
              </w:rPr>
              <w:t xml:space="preserve"> процесни</w:t>
            </w:r>
            <w:r w:rsidRPr="0029508F">
              <w:rPr>
                <w:rFonts w:ascii="Times New Roman" w:hAnsi="Times New Roman" w:cs="Times New Roman"/>
                <w:sz w:val="24"/>
                <w:szCs w:val="24"/>
                <w:lang w:val="uk-UA"/>
              </w:rPr>
              <w:t>й</w:t>
            </w:r>
          </w:p>
        </w:tc>
        <w:tc>
          <w:tcPr>
            <w:tcW w:w="1843" w:type="dxa"/>
          </w:tcPr>
          <w:p w:rsidR="008A784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 xml:space="preserve">А. Чандлер, </w:t>
            </w:r>
          </w:p>
          <w:p w:rsidR="008A784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П. Лоуренс,</w:t>
            </w:r>
          </w:p>
          <w:p w:rsidR="008A784F" w:rsidRPr="0029508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 xml:space="preserve"> Дж. Лорш</w:t>
            </w:r>
          </w:p>
        </w:tc>
        <w:tc>
          <w:tcPr>
            <w:tcW w:w="5812" w:type="dxa"/>
          </w:tcPr>
          <w:p w:rsidR="008A784F" w:rsidRPr="0029508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lang w:val="uk-UA"/>
              </w:rPr>
              <w:t xml:space="preserve">Розгляд підприємства як системи – цілісності, що складається із взаємозалежних частин, кожна з яких впливає на характеристику цілого. </w:t>
            </w:r>
            <w:r>
              <w:rPr>
                <w:rFonts w:ascii="Times New Roman" w:hAnsi="Times New Roman" w:cs="Times New Roman"/>
                <w:sz w:val="24"/>
                <w:szCs w:val="24"/>
              </w:rPr>
              <w:t>Визначення ефекту синергії</w:t>
            </w:r>
            <w:r>
              <w:rPr>
                <w:rFonts w:ascii="Times New Roman" w:hAnsi="Times New Roman" w:cs="Times New Roman"/>
                <w:sz w:val="24"/>
                <w:szCs w:val="24"/>
                <w:lang w:val="uk-UA"/>
              </w:rPr>
              <w:t>,</w:t>
            </w:r>
            <w:r w:rsidRPr="0029508F">
              <w:rPr>
                <w:rFonts w:ascii="Times New Roman" w:hAnsi="Times New Roman" w:cs="Times New Roman"/>
                <w:sz w:val="24"/>
                <w:szCs w:val="24"/>
              </w:rPr>
              <w:t xml:space="preserve"> </w:t>
            </w:r>
            <w:proofErr w:type="gramStart"/>
            <w:r w:rsidRPr="0029508F">
              <w:rPr>
                <w:rFonts w:ascii="Times New Roman" w:hAnsi="Times New Roman" w:cs="Times New Roman"/>
                <w:sz w:val="24"/>
                <w:szCs w:val="24"/>
              </w:rPr>
              <w:t>коли</w:t>
            </w:r>
            <w:proofErr w:type="gramEnd"/>
            <w:r w:rsidRPr="0029508F">
              <w:rPr>
                <w:rFonts w:ascii="Times New Roman" w:hAnsi="Times New Roman" w:cs="Times New Roman"/>
                <w:sz w:val="24"/>
                <w:szCs w:val="24"/>
              </w:rPr>
              <w:t xml:space="preserve"> систем</w:t>
            </w:r>
            <w:r>
              <w:rPr>
                <w:rFonts w:ascii="Times New Roman" w:hAnsi="Times New Roman" w:cs="Times New Roman"/>
                <w:sz w:val="24"/>
                <w:szCs w:val="24"/>
              </w:rPr>
              <w:t>на сума компонентів більша за ї</w:t>
            </w:r>
            <w:r w:rsidRPr="0029508F">
              <w:rPr>
                <w:rFonts w:ascii="Times New Roman" w:hAnsi="Times New Roman" w:cs="Times New Roman"/>
                <w:sz w:val="24"/>
                <w:szCs w:val="24"/>
              </w:rPr>
              <w:t>ї просту арифметичну суму</w:t>
            </w:r>
          </w:p>
        </w:tc>
      </w:tr>
      <w:tr w:rsidR="008A784F" w:rsidRPr="00C20FD4" w:rsidTr="005F01EF">
        <w:tc>
          <w:tcPr>
            <w:tcW w:w="1809" w:type="dxa"/>
          </w:tcPr>
          <w:p w:rsidR="008A784F" w:rsidRPr="0029508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rPr>
              <w:t xml:space="preserve">Школа </w:t>
            </w:r>
            <w:proofErr w:type="gramStart"/>
            <w:r w:rsidRPr="0029508F">
              <w:rPr>
                <w:rFonts w:ascii="Times New Roman" w:hAnsi="Times New Roman" w:cs="Times New Roman"/>
                <w:sz w:val="24"/>
                <w:szCs w:val="24"/>
              </w:rPr>
              <w:t>соц</w:t>
            </w:r>
            <w:proofErr w:type="gramEnd"/>
            <w:r w:rsidRPr="0029508F">
              <w:rPr>
                <w:rFonts w:ascii="Times New Roman" w:hAnsi="Times New Roman" w:cs="Times New Roman"/>
                <w:sz w:val="24"/>
                <w:szCs w:val="24"/>
              </w:rPr>
              <w:t>іального менеджменту</w:t>
            </w:r>
          </w:p>
        </w:tc>
        <w:tc>
          <w:tcPr>
            <w:tcW w:w="1843" w:type="dxa"/>
          </w:tcPr>
          <w:p w:rsidR="008A784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lang w:val="uk-UA"/>
              </w:rPr>
              <w:t xml:space="preserve">Д. Торрінгтон, М. Армстронг, Г. Десслер, </w:t>
            </w:r>
          </w:p>
          <w:p w:rsidR="008A784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lang w:val="uk-UA"/>
              </w:rPr>
              <w:t>Н. Гавкалова,</w:t>
            </w:r>
          </w:p>
          <w:p w:rsidR="008A784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lang w:val="uk-UA"/>
              </w:rPr>
              <w:t xml:space="preserve">Г. Шмідт, </w:t>
            </w:r>
          </w:p>
          <w:p w:rsidR="008A784F" w:rsidRPr="0029508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29508F">
              <w:rPr>
                <w:rFonts w:ascii="Times New Roman" w:hAnsi="Times New Roman" w:cs="Times New Roman"/>
                <w:sz w:val="24"/>
                <w:szCs w:val="24"/>
                <w:lang w:val="uk-UA"/>
              </w:rPr>
              <w:t>Грішнова</w:t>
            </w:r>
          </w:p>
        </w:tc>
        <w:tc>
          <w:tcPr>
            <w:tcW w:w="5812" w:type="dxa"/>
          </w:tcPr>
          <w:p w:rsidR="008A784F" w:rsidRPr="0029508F" w:rsidRDefault="008A784F" w:rsidP="005F01EF">
            <w:pPr>
              <w:spacing w:after="0" w:line="240" w:lineRule="auto"/>
              <w:jc w:val="both"/>
              <w:rPr>
                <w:rFonts w:ascii="Times New Roman" w:hAnsi="Times New Roman" w:cs="Times New Roman"/>
                <w:sz w:val="24"/>
                <w:szCs w:val="24"/>
                <w:lang w:val="uk-UA"/>
              </w:rPr>
            </w:pPr>
            <w:r w:rsidRPr="0029508F">
              <w:rPr>
                <w:rFonts w:ascii="Times New Roman" w:hAnsi="Times New Roman" w:cs="Times New Roman"/>
                <w:sz w:val="24"/>
                <w:szCs w:val="24"/>
                <w:lang w:val="uk-UA"/>
              </w:rPr>
              <w:t>Підприємство – суспільни</w:t>
            </w:r>
            <w:r>
              <w:rPr>
                <w:rFonts w:ascii="Times New Roman" w:hAnsi="Times New Roman" w:cs="Times New Roman"/>
                <w:sz w:val="24"/>
                <w:szCs w:val="24"/>
                <w:lang w:val="uk-UA"/>
              </w:rPr>
              <w:t>й</w:t>
            </w:r>
            <w:r w:rsidRPr="0029508F">
              <w:rPr>
                <w:rFonts w:ascii="Times New Roman" w:hAnsi="Times New Roman" w:cs="Times New Roman"/>
                <w:sz w:val="24"/>
                <w:szCs w:val="24"/>
                <w:lang w:val="uk-UA"/>
              </w:rPr>
              <w:t xml:space="preserve"> інститут, що прагне досягнення ціле</w:t>
            </w:r>
            <w:r>
              <w:rPr>
                <w:rFonts w:ascii="Times New Roman" w:hAnsi="Times New Roman" w:cs="Times New Roman"/>
                <w:sz w:val="24"/>
                <w:szCs w:val="24"/>
                <w:lang w:val="uk-UA"/>
              </w:rPr>
              <w:t>й</w:t>
            </w:r>
            <w:r w:rsidRPr="0029508F">
              <w:rPr>
                <w:rFonts w:ascii="Times New Roman" w:hAnsi="Times New Roman" w:cs="Times New Roman"/>
                <w:sz w:val="24"/>
                <w:szCs w:val="24"/>
                <w:lang w:val="uk-UA"/>
              </w:rPr>
              <w:t xml:space="preserve"> своєї діяльності з позиції задоволення балансу інтересів пов’язаних з ним зацікавлених груп: споживач</w:t>
            </w:r>
            <w:r>
              <w:rPr>
                <w:rFonts w:ascii="Times New Roman" w:hAnsi="Times New Roman" w:cs="Times New Roman"/>
                <w:sz w:val="24"/>
                <w:szCs w:val="24"/>
                <w:lang w:val="uk-UA"/>
              </w:rPr>
              <w:t>в</w:t>
            </w:r>
            <w:r w:rsidRPr="0029508F">
              <w:rPr>
                <w:rFonts w:ascii="Times New Roman" w:hAnsi="Times New Roman" w:cs="Times New Roman"/>
                <w:sz w:val="24"/>
                <w:szCs w:val="24"/>
                <w:lang w:val="uk-UA"/>
              </w:rPr>
              <w:t>, постачальник</w:t>
            </w:r>
            <w:r>
              <w:rPr>
                <w:rFonts w:ascii="Times New Roman" w:hAnsi="Times New Roman" w:cs="Times New Roman"/>
                <w:sz w:val="24"/>
                <w:szCs w:val="24"/>
                <w:lang w:val="uk-UA"/>
              </w:rPr>
              <w:t>ів</w:t>
            </w:r>
            <w:r w:rsidRPr="0029508F">
              <w:rPr>
                <w:rFonts w:ascii="Times New Roman" w:hAnsi="Times New Roman" w:cs="Times New Roman"/>
                <w:sz w:val="24"/>
                <w:szCs w:val="24"/>
                <w:lang w:val="uk-UA"/>
              </w:rPr>
              <w:t>, конкурент</w:t>
            </w:r>
            <w:r>
              <w:rPr>
                <w:rFonts w:ascii="Times New Roman" w:hAnsi="Times New Roman" w:cs="Times New Roman"/>
                <w:sz w:val="24"/>
                <w:szCs w:val="24"/>
                <w:lang w:val="uk-UA"/>
              </w:rPr>
              <w:t>ів</w:t>
            </w:r>
            <w:r w:rsidRPr="0029508F">
              <w:rPr>
                <w:rFonts w:ascii="Times New Roman" w:hAnsi="Times New Roman" w:cs="Times New Roman"/>
                <w:sz w:val="24"/>
                <w:szCs w:val="24"/>
                <w:lang w:val="uk-UA"/>
              </w:rPr>
              <w:t>, інвестор</w:t>
            </w:r>
            <w:r>
              <w:rPr>
                <w:rFonts w:ascii="Times New Roman" w:hAnsi="Times New Roman" w:cs="Times New Roman"/>
                <w:sz w:val="24"/>
                <w:szCs w:val="24"/>
                <w:lang w:val="uk-UA"/>
              </w:rPr>
              <w:t>ів</w:t>
            </w:r>
            <w:r w:rsidRPr="0029508F">
              <w:rPr>
                <w:rFonts w:ascii="Times New Roman" w:hAnsi="Times New Roman" w:cs="Times New Roman"/>
                <w:sz w:val="24"/>
                <w:szCs w:val="24"/>
                <w:lang w:val="uk-UA"/>
              </w:rPr>
              <w:t>, суспільств</w:t>
            </w:r>
            <w:r>
              <w:rPr>
                <w:rFonts w:ascii="Times New Roman" w:hAnsi="Times New Roman" w:cs="Times New Roman"/>
                <w:sz w:val="24"/>
                <w:szCs w:val="24"/>
                <w:lang w:val="uk-UA"/>
              </w:rPr>
              <w:t>а</w:t>
            </w:r>
            <w:r w:rsidRPr="0029508F">
              <w:rPr>
                <w:rFonts w:ascii="Times New Roman" w:hAnsi="Times New Roman" w:cs="Times New Roman"/>
                <w:sz w:val="24"/>
                <w:szCs w:val="24"/>
                <w:lang w:val="uk-UA"/>
              </w:rPr>
              <w:t xml:space="preserve"> в цілому.</w:t>
            </w:r>
          </w:p>
        </w:tc>
      </w:tr>
    </w:tbl>
    <w:p w:rsidR="0029508F" w:rsidRDefault="0029508F" w:rsidP="00880E0C">
      <w:pPr>
        <w:spacing w:after="0" w:line="360" w:lineRule="auto"/>
        <w:ind w:firstLine="851"/>
        <w:jc w:val="both"/>
        <w:rPr>
          <w:rFonts w:ascii="Times New Roman" w:hAnsi="Times New Roman" w:cs="Times New Roman"/>
          <w:sz w:val="28"/>
          <w:szCs w:val="28"/>
          <w:lang w:val="uk-UA"/>
        </w:rPr>
      </w:pPr>
    </w:p>
    <w:p w:rsidR="0029508F" w:rsidRDefault="00C60303" w:rsidP="00880E0C">
      <w:pPr>
        <w:spacing w:after="0" w:line="360" w:lineRule="auto"/>
        <w:ind w:firstLine="851"/>
        <w:jc w:val="both"/>
        <w:rPr>
          <w:rFonts w:ascii="Times New Roman" w:hAnsi="Times New Roman" w:cs="Times New Roman"/>
          <w:sz w:val="28"/>
          <w:szCs w:val="28"/>
          <w:lang w:val="uk-UA"/>
        </w:rPr>
      </w:pPr>
      <w:r w:rsidRPr="00C60303">
        <w:rPr>
          <w:rFonts w:ascii="Times New Roman" w:hAnsi="Times New Roman" w:cs="Times New Roman"/>
          <w:sz w:val="28"/>
          <w:szCs w:val="28"/>
          <w:lang w:val="uk-UA"/>
        </w:rPr>
        <w:t xml:space="preserve">Розвиток персоналу є ключовою підсистемою менеджменту персоналу, яка здатна забезпечити досягнення ефективності </w:t>
      </w:r>
      <w:r>
        <w:rPr>
          <w:rFonts w:ascii="Times New Roman" w:hAnsi="Times New Roman" w:cs="Times New Roman"/>
          <w:sz w:val="28"/>
          <w:szCs w:val="28"/>
          <w:lang w:val="uk-UA"/>
        </w:rPr>
        <w:t>підприємства</w:t>
      </w:r>
      <w:r w:rsidRPr="00C60303">
        <w:rPr>
          <w:rFonts w:ascii="Times New Roman" w:hAnsi="Times New Roman" w:cs="Times New Roman"/>
          <w:sz w:val="28"/>
          <w:szCs w:val="28"/>
          <w:lang w:val="uk-UA"/>
        </w:rPr>
        <w:t>. Надбання, отримання та акумулювання знань працівни</w:t>
      </w:r>
      <w:r>
        <w:rPr>
          <w:rFonts w:ascii="Times New Roman" w:hAnsi="Times New Roman" w:cs="Times New Roman"/>
          <w:sz w:val="28"/>
          <w:szCs w:val="28"/>
          <w:lang w:val="uk-UA"/>
        </w:rPr>
        <w:t>ками є не лише підґрунтям для ї</w:t>
      </w:r>
      <w:r w:rsidRPr="00C60303">
        <w:rPr>
          <w:rFonts w:ascii="Times New Roman" w:hAnsi="Times New Roman" w:cs="Times New Roman"/>
          <w:sz w:val="28"/>
          <w:szCs w:val="28"/>
          <w:lang w:val="uk-UA"/>
        </w:rPr>
        <w:t>х професі</w:t>
      </w:r>
      <w:r>
        <w:rPr>
          <w:rFonts w:ascii="Times New Roman" w:hAnsi="Times New Roman" w:cs="Times New Roman"/>
          <w:sz w:val="28"/>
          <w:szCs w:val="28"/>
          <w:lang w:val="uk-UA"/>
        </w:rPr>
        <w:t>й</w:t>
      </w:r>
      <w:r w:rsidRPr="00C60303">
        <w:rPr>
          <w:rFonts w:ascii="Times New Roman" w:hAnsi="Times New Roman" w:cs="Times New Roman"/>
          <w:sz w:val="28"/>
          <w:szCs w:val="28"/>
          <w:lang w:val="uk-UA"/>
        </w:rPr>
        <w:t xml:space="preserve">ної реалізації, але </w:t>
      </w:r>
      <w:r>
        <w:rPr>
          <w:rFonts w:ascii="Times New Roman" w:hAnsi="Times New Roman" w:cs="Times New Roman"/>
          <w:sz w:val="28"/>
          <w:szCs w:val="28"/>
          <w:lang w:val="uk-UA"/>
        </w:rPr>
        <w:t>й</w:t>
      </w:r>
      <w:r w:rsidRPr="00C60303">
        <w:rPr>
          <w:rFonts w:ascii="Times New Roman" w:hAnsi="Times New Roman" w:cs="Times New Roman"/>
          <w:sz w:val="28"/>
          <w:szCs w:val="28"/>
          <w:lang w:val="uk-UA"/>
        </w:rPr>
        <w:t xml:space="preserve"> формує передумови для впровадження інноваці</w:t>
      </w:r>
      <w:r>
        <w:rPr>
          <w:rFonts w:ascii="Times New Roman" w:hAnsi="Times New Roman" w:cs="Times New Roman"/>
          <w:sz w:val="28"/>
          <w:szCs w:val="28"/>
          <w:lang w:val="uk-UA"/>
        </w:rPr>
        <w:t>й</w:t>
      </w:r>
      <w:r w:rsidRPr="00C60303">
        <w:rPr>
          <w:rFonts w:ascii="Times New Roman" w:hAnsi="Times New Roman" w:cs="Times New Roman"/>
          <w:sz w:val="28"/>
          <w:szCs w:val="28"/>
          <w:lang w:val="uk-UA"/>
        </w:rPr>
        <w:t>, адже знання працівників перетворюються у власни</w:t>
      </w:r>
      <w:r>
        <w:rPr>
          <w:rFonts w:ascii="Times New Roman" w:hAnsi="Times New Roman" w:cs="Times New Roman"/>
          <w:sz w:val="28"/>
          <w:szCs w:val="28"/>
          <w:lang w:val="uk-UA"/>
        </w:rPr>
        <w:t xml:space="preserve">й </w:t>
      </w:r>
      <w:r w:rsidRPr="00C60303">
        <w:rPr>
          <w:rFonts w:ascii="Times New Roman" w:hAnsi="Times New Roman" w:cs="Times New Roman"/>
          <w:sz w:val="28"/>
          <w:szCs w:val="28"/>
          <w:lang w:val="uk-UA"/>
        </w:rPr>
        <w:t>інтелектуальни</w:t>
      </w:r>
      <w:r>
        <w:rPr>
          <w:rFonts w:ascii="Times New Roman" w:hAnsi="Times New Roman" w:cs="Times New Roman"/>
          <w:sz w:val="28"/>
          <w:szCs w:val="28"/>
          <w:lang w:val="uk-UA"/>
        </w:rPr>
        <w:t>й</w:t>
      </w:r>
      <w:r w:rsidRPr="00C60303">
        <w:rPr>
          <w:rFonts w:ascii="Times New Roman" w:hAnsi="Times New Roman" w:cs="Times New Roman"/>
          <w:sz w:val="28"/>
          <w:szCs w:val="28"/>
          <w:lang w:val="uk-UA"/>
        </w:rPr>
        <w:t xml:space="preserve"> капітал підприємства. У сучасному світі доступними є безліч варіантів професі</w:t>
      </w:r>
      <w:r>
        <w:rPr>
          <w:rFonts w:ascii="Times New Roman" w:hAnsi="Times New Roman" w:cs="Times New Roman"/>
          <w:sz w:val="28"/>
          <w:szCs w:val="28"/>
          <w:lang w:val="uk-UA"/>
        </w:rPr>
        <w:t>й</w:t>
      </w:r>
      <w:r w:rsidRPr="00C60303">
        <w:rPr>
          <w:rFonts w:ascii="Times New Roman" w:hAnsi="Times New Roman" w:cs="Times New Roman"/>
          <w:sz w:val="28"/>
          <w:szCs w:val="28"/>
          <w:lang w:val="uk-UA"/>
        </w:rPr>
        <w:t>ного розвитку працівників: від звича</w:t>
      </w:r>
      <w:r>
        <w:rPr>
          <w:rFonts w:ascii="Times New Roman" w:hAnsi="Times New Roman" w:cs="Times New Roman"/>
          <w:sz w:val="28"/>
          <w:szCs w:val="28"/>
          <w:lang w:val="uk-UA"/>
        </w:rPr>
        <w:t>й</w:t>
      </w:r>
      <w:r w:rsidRPr="00C60303">
        <w:rPr>
          <w:rFonts w:ascii="Times New Roman" w:hAnsi="Times New Roman" w:cs="Times New Roman"/>
          <w:sz w:val="28"/>
          <w:szCs w:val="28"/>
          <w:lang w:val="uk-UA"/>
        </w:rPr>
        <w:t>ного підвищення кваліфікації з відривом від виробництва до застосування популярних нині процедур коучингу та модерації.</w:t>
      </w:r>
      <w:r>
        <w:rPr>
          <w:rFonts w:ascii="Times New Roman" w:hAnsi="Times New Roman" w:cs="Times New Roman"/>
          <w:sz w:val="28"/>
          <w:szCs w:val="28"/>
          <w:lang w:val="uk-UA"/>
        </w:rPr>
        <w:t xml:space="preserve"> </w:t>
      </w:r>
    </w:p>
    <w:p w:rsidR="0029508F" w:rsidRDefault="00C60303" w:rsidP="00880E0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Най</w:t>
      </w:r>
      <w:r w:rsidRPr="00C60303">
        <w:rPr>
          <w:rFonts w:ascii="Times New Roman" w:hAnsi="Times New Roman" w:cs="Times New Roman"/>
          <w:sz w:val="28"/>
          <w:szCs w:val="28"/>
          <w:lang w:val="uk-UA"/>
        </w:rPr>
        <w:t>впливовішими інструментами, здатними підвищити якість роботи персоналу, є трудова кар’єра та мотивація кадрів, адже саме розмір заробітної плати та просування кар’єрними сходами визначають р</w:t>
      </w:r>
      <w:r>
        <w:rPr>
          <w:rFonts w:ascii="Times New Roman" w:hAnsi="Times New Roman" w:cs="Times New Roman"/>
          <w:sz w:val="28"/>
          <w:szCs w:val="28"/>
          <w:lang w:val="uk-UA"/>
        </w:rPr>
        <w:t>івень віддачі від роботи кадрів.</w:t>
      </w:r>
      <w:r w:rsidRPr="00C60303">
        <w:rPr>
          <w:rFonts w:ascii="Times New Roman" w:hAnsi="Times New Roman" w:cs="Times New Roman"/>
          <w:sz w:val="28"/>
          <w:szCs w:val="28"/>
          <w:lang w:val="uk-UA"/>
        </w:rPr>
        <w:t xml:space="preserve"> При розробці вказаних підсистем особливу увагу необхідно приділяти саме матеріальному фактору, так як це</w:t>
      </w:r>
      <w:r>
        <w:rPr>
          <w:rFonts w:ascii="Times New Roman" w:hAnsi="Times New Roman" w:cs="Times New Roman"/>
          <w:sz w:val="28"/>
          <w:szCs w:val="28"/>
          <w:lang w:val="uk-UA"/>
        </w:rPr>
        <w:t>й</w:t>
      </w:r>
      <w:r w:rsidRPr="00C60303">
        <w:rPr>
          <w:rFonts w:ascii="Times New Roman" w:hAnsi="Times New Roman" w:cs="Times New Roman"/>
          <w:sz w:val="28"/>
          <w:szCs w:val="28"/>
          <w:lang w:val="uk-UA"/>
        </w:rPr>
        <w:t xml:space="preserve"> фактор впливу має ключове значення. Тому, обираючи систему заробітної плати в організації та моделі трудової кар’єри, в першу чергу необхідно взяти до уваги наявни</w:t>
      </w:r>
      <w:r>
        <w:rPr>
          <w:rFonts w:ascii="Times New Roman" w:hAnsi="Times New Roman" w:cs="Times New Roman"/>
          <w:sz w:val="28"/>
          <w:szCs w:val="28"/>
          <w:lang w:val="uk-UA"/>
        </w:rPr>
        <w:t>й</w:t>
      </w:r>
      <w:r w:rsidRPr="00C60303">
        <w:rPr>
          <w:rFonts w:ascii="Times New Roman" w:hAnsi="Times New Roman" w:cs="Times New Roman"/>
          <w:sz w:val="28"/>
          <w:szCs w:val="28"/>
          <w:lang w:val="uk-UA"/>
        </w:rPr>
        <w:t xml:space="preserve"> рівень життя в країні, вік, стать та соціальни</w:t>
      </w:r>
      <w:r>
        <w:rPr>
          <w:rFonts w:ascii="Times New Roman" w:hAnsi="Times New Roman" w:cs="Times New Roman"/>
          <w:sz w:val="28"/>
          <w:szCs w:val="28"/>
          <w:lang w:val="uk-UA"/>
        </w:rPr>
        <w:t>й</w:t>
      </w:r>
      <w:r w:rsidRPr="00C60303">
        <w:rPr>
          <w:rFonts w:ascii="Times New Roman" w:hAnsi="Times New Roman" w:cs="Times New Roman"/>
          <w:sz w:val="28"/>
          <w:szCs w:val="28"/>
          <w:lang w:val="uk-UA"/>
        </w:rPr>
        <w:t xml:space="preserve"> статус працівників</w:t>
      </w:r>
      <w:r>
        <w:rPr>
          <w:rFonts w:ascii="Times New Roman" w:hAnsi="Times New Roman" w:cs="Times New Roman"/>
          <w:sz w:val="28"/>
          <w:szCs w:val="28"/>
          <w:lang w:val="uk-UA"/>
        </w:rPr>
        <w:t>,</w:t>
      </w:r>
      <w:r w:rsidRPr="00C60303">
        <w:rPr>
          <w:rFonts w:ascii="Times New Roman" w:hAnsi="Times New Roman" w:cs="Times New Roman"/>
          <w:sz w:val="28"/>
          <w:szCs w:val="28"/>
          <w:lang w:val="uk-UA"/>
        </w:rPr>
        <w:t xml:space="preserve"> специфіку відповідної галузі.</w:t>
      </w:r>
      <w:r w:rsidR="000E602C">
        <w:rPr>
          <w:rFonts w:ascii="Times New Roman" w:hAnsi="Times New Roman" w:cs="Times New Roman"/>
          <w:sz w:val="28"/>
          <w:szCs w:val="28"/>
          <w:lang w:val="uk-UA"/>
        </w:rPr>
        <w:t xml:space="preserve"> </w:t>
      </w:r>
      <w:r w:rsidR="000E602C" w:rsidRPr="000E602C">
        <w:rPr>
          <w:rFonts w:ascii="Times New Roman" w:hAnsi="Times New Roman" w:cs="Times New Roman"/>
          <w:sz w:val="28"/>
          <w:szCs w:val="28"/>
          <w:lang w:val="uk-UA"/>
        </w:rPr>
        <w:t xml:space="preserve">В основу механізму забезпечення ефективності діяльності управлінського персоналу підприємств покладено класичне уявлення про побудову механізму, виходячи з фундаментальних </w:t>
      </w:r>
      <w:r w:rsidR="000E602C" w:rsidRPr="000E602C">
        <w:rPr>
          <w:rFonts w:ascii="Times New Roman" w:hAnsi="Times New Roman" w:cs="Times New Roman"/>
          <w:sz w:val="28"/>
          <w:szCs w:val="28"/>
          <w:lang w:val="uk-UA"/>
        </w:rPr>
        <w:lastRenderedPageBreak/>
        <w:t>основ теорії систем. На рис. 1</w:t>
      </w:r>
      <w:r w:rsidR="000E602C">
        <w:rPr>
          <w:rFonts w:ascii="Times New Roman" w:hAnsi="Times New Roman" w:cs="Times New Roman"/>
          <w:sz w:val="28"/>
          <w:szCs w:val="28"/>
          <w:lang w:val="uk-UA"/>
        </w:rPr>
        <w:t>.2</w:t>
      </w:r>
      <w:r w:rsidR="000E602C" w:rsidRPr="000E602C">
        <w:rPr>
          <w:rFonts w:ascii="Times New Roman" w:hAnsi="Times New Roman" w:cs="Times New Roman"/>
          <w:sz w:val="28"/>
          <w:szCs w:val="28"/>
          <w:lang w:val="uk-UA"/>
        </w:rPr>
        <w:t xml:space="preserve"> представлено концептуальні детермінанти забезпечення ефективно</w:t>
      </w:r>
      <w:r w:rsidR="00671C6E">
        <w:rPr>
          <w:rFonts w:ascii="Times New Roman" w:hAnsi="Times New Roman" w:cs="Times New Roman"/>
          <w:sz w:val="28"/>
          <w:szCs w:val="28"/>
          <w:lang w:val="uk-UA"/>
        </w:rPr>
        <w:t>го</w:t>
      </w:r>
      <w:r w:rsidR="000E602C" w:rsidRPr="000E602C">
        <w:rPr>
          <w:rFonts w:ascii="Times New Roman" w:hAnsi="Times New Roman" w:cs="Times New Roman"/>
          <w:sz w:val="28"/>
          <w:szCs w:val="28"/>
          <w:lang w:val="uk-UA"/>
        </w:rPr>
        <w:t xml:space="preserve"> управління персоналом підприємств.</w:t>
      </w:r>
    </w:p>
    <w:p w:rsidR="000E602C" w:rsidRDefault="004F1AD4" w:rsidP="00880E0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704320" behindDoc="0" locked="0" layoutInCell="1" allowOverlap="1">
                <wp:simplePos x="0" y="0"/>
                <wp:positionH relativeFrom="column">
                  <wp:posOffset>132715</wp:posOffset>
                </wp:positionH>
                <wp:positionV relativeFrom="paragraph">
                  <wp:posOffset>164465</wp:posOffset>
                </wp:positionV>
                <wp:extent cx="5956300" cy="7556500"/>
                <wp:effectExtent l="0" t="0" r="25400" b="25400"/>
                <wp:wrapNone/>
                <wp:docPr id="31" name="Группа 31"/>
                <wp:cNvGraphicFramePr/>
                <a:graphic xmlns:a="http://schemas.openxmlformats.org/drawingml/2006/main">
                  <a:graphicData uri="http://schemas.microsoft.com/office/word/2010/wordprocessingGroup">
                    <wpg:wgp>
                      <wpg:cNvGrpSpPr/>
                      <wpg:grpSpPr>
                        <a:xfrm>
                          <a:off x="0" y="0"/>
                          <a:ext cx="5956300" cy="7556500"/>
                          <a:chOff x="0" y="-50800"/>
                          <a:chExt cx="5956300" cy="7556500"/>
                        </a:xfrm>
                      </wpg:grpSpPr>
                      <wps:wsp>
                        <wps:cNvPr id="3" name="Поле 3"/>
                        <wps:cNvSpPr txBox="1"/>
                        <wps:spPr>
                          <a:xfrm>
                            <a:off x="692150" y="-50800"/>
                            <a:ext cx="3822700" cy="31115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C20E7F" w:rsidRDefault="00C20FD4" w:rsidP="00C20E7F">
                              <w:pPr>
                                <w:jc w:val="center"/>
                                <w:rPr>
                                  <w:rFonts w:ascii="Times New Roman" w:hAnsi="Times New Roman" w:cs="Times New Roman"/>
                                  <w:sz w:val="24"/>
                                  <w:szCs w:val="24"/>
                                  <w:lang w:val="uk-UA"/>
                                </w:rPr>
                              </w:pPr>
                              <w:r w:rsidRPr="00C20E7F">
                                <w:rPr>
                                  <w:rFonts w:ascii="Times New Roman" w:hAnsi="Times New Roman" w:cs="Times New Roman"/>
                                  <w:sz w:val="24"/>
                                  <w:szCs w:val="24"/>
                                  <w:lang w:val="uk-UA"/>
                                </w:rPr>
                                <w:t>Цінності та закономірності управління персоналом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оле 4"/>
                        <wps:cNvSpPr txBox="1"/>
                        <wps:spPr>
                          <a:xfrm>
                            <a:off x="1479550" y="533400"/>
                            <a:ext cx="4438650" cy="78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C20E7F" w:rsidRDefault="00C20FD4" w:rsidP="00B97F39">
                              <w:pPr>
                                <w:spacing w:after="0" w:line="240" w:lineRule="auto"/>
                                <w:jc w:val="both"/>
                                <w:rPr>
                                  <w:rFonts w:ascii="Times New Roman" w:hAnsi="Times New Roman" w:cs="Times New Roman"/>
                                  <w:sz w:val="24"/>
                                  <w:szCs w:val="24"/>
                                  <w:lang w:val="uk-UA"/>
                                </w:rPr>
                              </w:pPr>
                              <w:r w:rsidRPr="00C20E7F">
                                <w:rPr>
                                  <w:rFonts w:ascii="Times New Roman" w:hAnsi="Times New Roman" w:cs="Times New Roman"/>
                                  <w:sz w:val="24"/>
                                  <w:szCs w:val="24"/>
                                  <w:lang w:val="uk-UA"/>
                                </w:rPr>
                                <w:t>Забезпечення збалансовано</w:t>
                              </w:r>
                              <w:r>
                                <w:rPr>
                                  <w:rFonts w:ascii="Times New Roman" w:hAnsi="Times New Roman" w:cs="Times New Roman"/>
                                  <w:sz w:val="24"/>
                                  <w:szCs w:val="24"/>
                                  <w:lang w:val="uk-UA"/>
                                </w:rPr>
                                <w:t>го процесу розвитку економічної</w:t>
                              </w:r>
                              <w:r w:rsidRPr="00C20E7F">
                                <w:rPr>
                                  <w:rFonts w:ascii="Times New Roman" w:hAnsi="Times New Roman" w:cs="Times New Roman"/>
                                  <w:sz w:val="24"/>
                                  <w:szCs w:val="24"/>
                                  <w:lang w:val="uk-UA"/>
                                </w:rPr>
                                <w:t>, соціальної та екологічної підсистем із застосуванням низки інституці</w:t>
                              </w:r>
                              <w:r>
                                <w:rPr>
                                  <w:rFonts w:ascii="Times New Roman" w:hAnsi="Times New Roman" w:cs="Times New Roman"/>
                                  <w:sz w:val="24"/>
                                  <w:szCs w:val="24"/>
                                  <w:lang w:val="uk-UA"/>
                                </w:rPr>
                                <w:t>й</w:t>
                              </w:r>
                              <w:r w:rsidRPr="00C20E7F">
                                <w:rPr>
                                  <w:rFonts w:ascii="Times New Roman" w:hAnsi="Times New Roman" w:cs="Times New Roman"/>
                                  <w:sz w:val="24"/>
                                  <w:szCs w:val="24"/>
                                  <w:lang w:val="uk-UA"/>
                                </w:rPr>
                                <w:t>них важелів нівелювання дії соціальноекономічних обмежень в умовах євроінтеграції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1479550" y="1409700"/>
                            <a:ext cx="443865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C20E7F" w:rsidRDefault="00C20FD4" w:rsidP="00B97F39">
                              <w:pPr>
                                <w:spacing w:after="0" w:line="240" w:lineRule="auto"/>
                                <w:jc w:val="both"/>
                                <w:rPr>
                                  <w:rFonts w:ascii="Times New Roman" w:hAnsi="Times New Roman" w:cs="Times New Roman"/>
                                  <w:sz w:val="24"/>
                                  <w:szCs w:val="24"/>
                                  <w:lang w:val="uk-UA"/>
                                </w:rPr>
                              </w:pPr>
                              <w:r w:rsidRPr="00C20E7F">
                                <w:rPr>
                                  <w:rFonts w:ascii="Times New Roman" w:hAnsi="Times New Roman" w:cs="Times New Roman"/>
                                  <w:sz w:val="24"/>
                                  <w:szCs w:val="24"/>
                                  <w:lang w:val="uk-UA"/>
                                </w:rPr>
                                <w:t>Гуманізм. Демократизм. Диференціація. Єдиноначальність. Зворотни</w:t>
                              </w:r>
                              <w:r>
                                <w:rPr>
                                  <w:rFonts w:ascii="Times New Roman" w:hAnsi="Times New Roman" w:cs="Times New Roman"/>
                                  <w:sz w:val="24"/>
                                  <w:szCs w:val="24"/>
                                  <w:lang w:val="uk-UA"/>
                                </w:rPr>
                                <w:t>й</w:t>
                              </w:r>
                              <w:r w:rsidRPr="00C20E7F">
                                <w:rPr>
                                  <w:rFonts w:ascii="Times New Roman" w:hAnsi="Times New Roman" w:cs="Times New Roman"/>
                                  <w:sz w:val="24"/>
                                  <w:szCs w:val="24"/>
                                  <w:lang w:val="uk-UA"/>
                                </w:rPr>
                                <w:t xml:space="preserve"> зв'язок. Професіоналізм. Регламентація. Соціально-економічна адаптація. Субординація. Цілепокладання. Ефективність.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a:off x="1479550" y="2279650"/>
                            <a:ext cx="4438650" cy="184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формування та коригування місії та системи ціле</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 підприємства з урахуванням балансу інтересів зацікавлених сторін; </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діагностика стану діяльності підприємства; </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ідентифікація основних функці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 управління персоналом за експертним аналізом; </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оцінювання організаці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но-інформаці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но-мотиваці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них компонент управління персоналом машинобудівних підприємств; </w:t>
                              </w:r>
                            </w:p>
                            <w:p w:rsidR="00C20FD4" w:rsidRPr="00C20E7F" w:rsidRDefault="00C20FD4" w:rsidP="00B97F3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прий</w:t>
                              </w:r>
                              <w:r w:rsidRPr="00B97F39">
                                <w:rPr>
                                  <w:rFonts w:ascii="Times New Roman" w:hAnsi="Times New Roman" w:cs="Times New Roman"/>
                                  <w:sz w:val="24"/>
                                  <w:szCs w:val="24"/>
                                  <w:lang w:val="uk-UA"/>
                                </w:rPr>
                                <w:t>няття управлінських рішень з точки зору отримання економічного ефекту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1517650" y="4248150"/>
                            <a:ext cx="4438650" cy="167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логічного узагальнення;</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абстрагування, аналізу, синтезу; </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структурно-логічного та семантичного аналізу; </w:t>
                              </w:r>
                            </w:p>
                            <w:p w:rsidR="00C20FD4" w:rsidRDefault="00C20FD4" w:rsidP="00B97F3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експертні методи; </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статистичні методи; </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порівняльного аналізу;</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ранжування; </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ліні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ного управління;</w:t>
                              </w:r>
                            </w:p>
                            <w:p w:rsidR="00C20FD4" w:rsidRPr="00C20E7F"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 кореляці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ного аналізу та множинної регресії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Поле 8"/>
                        <wps:cNvSpPr txBox="1"/>
                        <wps:spPr>
                          <a:xfrm>
                            <a:off x="1517650" y="6045200"/>
                            <a:ext cx="4438650" cy="146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Default="00C20FD4" w:rsidP="00B97F3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формування місії, корпоративних цінностеи</w:t>
                              </w:r>
                              <w:r w:rsidRPr="00B97F39">
                                <w:rPr>
                                  <w:rFonts w:ascii="Times New Roman" w:hAnsi="Times New Roman" w:cs="Times New Roman"/>
                                  <w:sz w:val="24"/>
                                  <w:szCs w:val="24"/>
                                  <w:lang w:val="uk-UA"/>
                                </w:rPr>
                                <w:t>, стратегі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 розвитку та реалізації на засадах ефективного управління персоналом;</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формування організаці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ної відповідальності в забезпеченні ефективності управління персоналом; </w:t>
                              </w:r>
                            </w:p>
                            <w:p w:rsidR="00C20FD4"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розвиток компетенці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 та підвищення обіз</w:t>
                              </w:r>
                              <w:r>
                                <w:rPr>
                                  <w:rFonts w:ascii="Times New Roman" w:hAnsi="Times New Roman" w:cs="Times New Roman"/>
                                  <w:sz w:val="24"/>
                                  <w:szCs w:val="24"/>
                                  <w:lang w:val="uk-UA"/>
                                </w:rPr>
                                <w:t>наності в умовах євроінтеграції</w:t>
                              </w:r>
                              <w:r w:rsidRPr="00B97F39">
                                <w:rPr>
                                  <w:rFonts w:ascii="Times New Roman" w:hAnsi="Times New Roman" w:cs="Times New Roman"/>
                                  <w:sz w:val="24"/>
                                  <w:szCs w:val="24"/>
                                  <w:lang w:val="uk-UA"/>
                                </w:rPr>
                                <w:t xml:space="preserve">; </w:t>
                              </w:r>
                            </w:p>
                            <w:p w:rsidR="00C20FD4" w:rsidRPr="00C20E7F" w:rsidRDefault="00C20FD4"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забезпечення ефективності впрова</w:t>
                              </w:r>
                              <w:r>
                                <w:rPr>
                                  <w:rFonts w:ascii="Times New Roman" w:hAnsi="Times New Roman" w:cs="Times New Roman"/>
                                  <w:sz w:val="24"/>
                                  <w:szCs w:val="24"/>
                                  <w:lang w:val="uk-UA"/>
                                </w:rPr>
                                <w:t>дження запропонованих компонент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рямая со стрелкой 15"/>
                        <wps:cNvCnPr/>
                        <wps:spPr>
                          <a:xfrm>
                            <a:off x="749300" y="412750"/>
                            <a:ext cx="0" cy="425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wps:spPr>
                          <a:xfrm>
                            <a:off x="3498850" y="412750"/>
                            <a:ext cx="0" cy="120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Прямая соединительная линия 17"/>
                        <wps:cNvCnPr/>
                        <wps:spPr>
                          <a:xfrm>
                            <a:off x="2527300" y="260350"/>
                            <a:ext cx="0" cy="152400"/>
                          </a:xfrm>
                          <a:prstGeom prst="line">
                            <a:avLst/>
                          </a:prstGeom>
                        </wps:spPr>
                        <wps:style>
                          <a:lnRef idx="1">
                            <a:schemeClr val="dk1"/>
                          </a:lnRef>
                          <a:fillRef idx="0">
                            <a:schemeClr val="dk1"/>
                          </a:fillRef>
                          <a:effectRef idx="0">
                            <a:schemeClr val="dk1"/>
                          </a:effectRef>
                          <a:fontRef idx="minor">
                            <a:schemeClr val="tx1"/>
                          </a:fontRef>
                        </wps:style>
                        <wps:bodyPr/>
                      </wps:wsp>
                      <wpg:grpSp>
                        <wpg:cNvPr id="22" name="Группа 22"/>
                        <wpg:cNvGrpSpPr/>
                        <wpg:grpSpPr>
                          <a:xfrm>
                            <a:off x="146050" y="882650"/>
                            <a:ext cx="1187450" cy="6102350"/>
                            <a:chOff x="0" y="0"/>
                            <a:chExt cx="1187450" cy="6102350"/>
                          </a:xfrm>
                        </wpg:grpSpPr>
                        <wps:wsp>
                          <wps:cNvPr id="9" name="Поле 9"/>
                          <wps:cNvSpPr txBox="1"/>
                          <wps:spPr>
                            <a:xfrm>
                              <a:off x="0" y="0"/>
                              <a:ext cx="1174750" cy="31115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C20E7F" w:rsidRDefault="00C20FD4"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Мета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Поле 10"/>
                          <wps:cNvSpPr txBox="1"/>
                          <wps:spPr>
                            <a:xfrm>
                              <a:off x="0" y="755650"/>
                              <a:ext cx="1174750" cy="31750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C20E7F" w:rsidRDefault="00C20FD4"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Принципи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оле 11"/>
                          <wps:cNvSpPr txBox="1"/>
                          <wps:spPr>
                            <a:xfrm>
                              <a:off x="12700" y="2260600"/>
                              <a:ext cx="1174750" cy="31750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C20E7F" w:rsidRDefault="00C20FD4"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Функції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оле 12"/>
                          <wps:cNvSpPr txBox="1"/>
                          <wps:spPr>
                            <a:xfrm>
                              <a:off x="12700" y="3937000"/>
                              <a:ext cx="1174750" cy="32385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C20E7F" w:rsidRDefault="00C20FD4"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Методи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оле 13"/>
                          <wps:cNvSpPr txBox="1"/>
                          <wps:spPr>
                            <a:xfrm>
                              <a:off x="12700" y="5626100"/>
                              <a:ext cx="1174750" cy="47625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B97F39" w:rsidRDefault="00C20FD4"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Відповідність дій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Стрелка вниз 18"/>
                          <wps:cNvSpPr/>
                          <wps:spPr>
                            <a:xfrm>
                              <a:off x="476250" y="311150"/>
                              <a:ext cx="241300" cy="444500"/>
                            </a:xfrm>
                            <a:prstGeom prst="downArrow">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Стрелка вниз 19"/>
                          <wps:cNvSpPr/>
                          <wps:spPr>
                            <a:xfrm>
                              <a:off x="476250" y="1193800"/>
                              <a:ext cx="241300" cy="1016000"/>
                            </a:xfrm>
                            <a:prstGeom prst="downArrow">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трелка вниз 20"/>
                          <wps:cNvSpPr/>
                          <wps:spPr>
                            <a:xfrm>
                              <a:off x="488950" y="2705100"/>
                              <a:ext cx="241300" cy="1136650"/>
                            </a:xfrm>
                            <a:prstGeom prst="downArrow">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Стрелка вниз 21"/>
                          <wps:cNvSpPr/>
                          <wps:spPr>
                            <a:xfrm>
                              <a:off x="488950" y="4387850"/>
                              <a:ext cx="241300" cy="1136650"/>
                            </a:xfrm>
                            <a:prstGeom prst="downArrow">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Прямая соединительная линия 23"/>
                        <wps:cNvCnPr/>
                        <wps:spPr>
                          <a:xfrm>
                            <a:off x="0" y="933450"/>
                            <a:ext cx="38100" cy="570230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24" name="Прямая со стрелкой 24"/>
                        <wps:cNvCnPr/>
                        <wps:spPr>
                          <a:xfrm>
                            <a:off x="0" y="933450"/>
                            <a:ext cx="146050" cy="0"/>
                          </a:xfrm>
                          <a:prstGeom prst="straightConnector1">
                            <a:avLst/>
                          </a:prstGeom>
                          <a:ln>
                            <a:prstDash val="dashDot"/>
                            <a:tailEnd type="arrow"/>
                          </a:ln>
                        </wps:spPr>
                        <wps:style>
                          <a:lnRef idx="1">
                            <a:schemeClr val="dk1"/>
                          </a:lnRef>
                          <a:fillRef idx="0">
                            <a:schemeClr val="dk1"/>
                          </a:fillRef>
                          <a:effectRef idx="0">
                            <a:schemeClr val="dk1"/>
                          </a:effectRef>
                          <a:fontRef idx="minor">
                            <a:schemeClr val="tx1"/>
                          </a:fontRef>
                        </wps:style>
                        <wps:bodyPr/>
                      </wps:wsp>
                      <wps:wsp>
                        <wps:cNvPr id="25" name="Прямая соединительная линия 25"/>
                        <wps:cNvCnPr/>
                        <wps:spPr>
                          <a:xfrm>
                            <a:off x="38100" y="6635750"/>
                            <a:ext cx="10795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26" name="Прямая со стрелкой 26"/>
                        <wps:cNvCnPr/>
                        <wps:spPr>
                          <a:xfrm>
                            <a:off x="1327150" y="1022350"/>
                            <a:ext cx="19050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Прямая со стрелкой 27"/>
                        <wps:cNvCnPr/>
                        <wps:spPr>
                          <a:xfrm>
                            <a:off x="1327150" y="1778000"/>
                            <a:ext cx="19050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a:off x="1327150" y="3289300"/>
                            <a:ext cx="19050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Прямая со стрелкой 29"/>
                        <wps:cNvCnPr/>
                        <wps:spPr>
                          <a:xfrm>
                            <a:off x="1327150" y="4965700"/>
                            <a:ext cx="19050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Прямая со стрелкой 30"/>
                        <wps:cNvCnPr/>
                        <wps:spPr>
                          <a:xfrm>
                            <a:off x="1327150" y="6692900"/>
                            <a:ext cx="19050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Группа 31" o:spid="_x0000_s1027" style="position:absolute;left:0;text-align:left;margin-left:10.45pt;margin-top:12.95pt;width:469pt;height:595pt;z-index:251704320;mso-height-relative:margin" coordorigin=",-508" coordsize="59563,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">
                <v:shape id="Поле 3" o:spid="_x0000_s1028" type="#_x0000_t202" style="position:absolute;left:6921;top:-508;width:38227;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s78QA&#10;AADaAAAADwAAAGRycy9kb3ducmV2LnhtbESPQWvCQBSE74X+h+UVeilm01aKRNcQBKGCItpSenxm&#10;n9lg9m3Irpr6611B6HGYmW+YSd7bRpyo87VjBa9JCoK4dLrmSsH313wwAuEDssbGMSn4Iw/59PFh&#10;gpl2Z97QaRsqESHsM1RgQmgzKX1pyKJPXEscvb3rLIYou0rqDs8Rbhv5lqYf0mLNccFgSzND5WF7&#10;tApwbXa1v6yay+yXi/liuMSfl6VSz099MQYRqA//4Xv7Uyt4h9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3rO/EAAAA2gAAAA8AAAAAAAAAAAAAAAAAmAIAAGRycy9k&#10;b3ducmV2LnhtbFBLBQYAAAAABAAEAPUAAACJAwAAAAA=&#10;" fillcolor="white [3201]" strokecolor="black [3200]" strokeweight="2pt">
                  <v:textbox>
                    <w:txbxContent>
                      <w:p w:rsidR="00515EF2" w:rsidRPr="00C20E7F" w:rsidRDefault="00515EF2" w:rsidP="00C20E7F">
                        <w:pPr>
                          <w:jc w:val="center"/>
                          <w:rPr>
                            <w:rFonts w:ascii="Times New Roman" w:hAnsi="Times New Roman" w:cs="Times New Roman"/>
                            <w:sz w:val="24"/>
                            <w:szCs w:val="24"/>
                            <w:lang w:val="uk-UA"/>
                          </w:rPr>
                        </w:pPr>
                        <w:r w:rsidRPr="00C20E7F">
                          <w:rPr>
                            <w:rFonts w:ascii="Times New Roman" w:hAnsi="Times New Roman" w:cs="Times New Roman"/>
                            <w:sz w:val="24"/>
                            <w:szCs w:val="24"/>
                            <w:lang w:val="uk-UA"/>
                          </w:rPr>
                          <w:t>Цінності та закономірності управління персоналом</w:t>
                        </w:r>
                      </w:p>
                    </w:txbxContent>
                  </v:textbox>
                </v:shape>
                <v:shape id="Поле 4" o:spid="_x0000_s1029" type="#_x0000_t202" style="position:absolute;left:14795;top:5334;width:44387;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515EF2" w:rsidRPr="00C20E7F" w:rsidRDefault="00515EF2" w:rsidP="00B97F39">
                        <w:pPr>
                          <w:spacing w:after="0" w:line="240" w:lineRule="auto"/>
                          <w:jc w:val="both"/>
                          <w:rPr>
                            <w:rFonts w:ascii="Times New Roman" w:hAnsi="Times New Roman" w:cs="Times New Roman"/>
                            <w:sz w:val="24"/>
                            <w:szCs w:val="24"/>
                            <w:lang w:val="uk-UA"/>
                          </w:rPr>
                        </w:pPr>
                        <w:r w:rsidRPr="00C20E7F">
                          <w:rPr>
                            <w:rFonts w:ascii="Times New Roman" w:hAnsi="Times New Roman" w:cs="Times New Roman"/>
                            <w:sz w:val="24"/>
                            <w:szCs w:val="24"/>
                            <w:lang w:val="uk-UA"/>
                          </w:rPr>
                          <w:t>Забезпечення збалансовано</w:t>
                        </w:r>
                        <w:r>
                          <w:rPr>
                            <w:rFonts w:ascii="Times New Roman" w:hAnsi="Times New Roman" w:cs="Times New Roman"/>
                            <w:sz w:val="24"/>
                            <w:szCs w:val="24"/>
                            <w:lang w:val="uk-UA"/>
                          </w:rPr>
                          <w:t>го процесу розвитку економічної</w:t>
                        </w:r>
                        <w:r w:rsidRPr="00C20E7F">
                          <w:rPr>
                            <w:rFonts w:ascii="Times New Roman" w:hAnsi="Times New Roman" w:cs="Times New Roman"/>
                            <w:sz w:val="24"/>
                            <w:szCs w:val="24"/>
                            <w:lang w:val="uk-UA"/>
                          </w:rPr>
                          <w:t>, соціальної та екологічної підсистем із застосуванням низки інституці</w:t>
                        </w:r>
                        <w:r>
                          <w:rPr>
                            <w:rFonts w:ascii="Times New Roman" w:hAnsi="Times New Roman" w:cs="Times New Roman"/>
                            <w:sz w:val="24"/>
                            <w:szCs w:val="24"/>
                            <w:lang w:val="uk-UA"/>
                          </w:rPr>
                          <w:t>й</w:t>
                        </w:r>
                        <w:r w:rsidRPr="00C20E7F">
                          <w:rPr>
                            <w:rFonts w:ascii="Times New Roman" w:hAnsi="Times New Roman" w:cs="Times New Roman"/>
                            <w:sz w:val="24"/>
                            <w:szCs w:val="24"/>
                            <w:lang w:val="uk-UA"/>
                          </w:rPr>
                          <w:t>них важелів нівелювання дії соціальноекономічних обмежень в умовах євроінтеграції</w:t>
                        </w:r>
                      </w:p>
                    </w:txbxContent>
                  </v:textbox>
                </v:shape>
                <v:shape id="Поле 5" o:spid="_x0000_s1030" type="#_x0000_t202" style="position:absolute;left:14795;top:14097;width:44387;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515EF2" w:rsidRPr="00C20E7F" w:rsidRDefault="00515EF2" w:rsidP="00B97F39">
                        <w:pPr>
                          <w:spacing w:after="0" w:line="240" w:lineRule="auto"/>
                          <w:jc w:val="both"/>
                          <w:rPr>
                            <w:rFonts w:ascii="Times New Roman" w:hAnsi="Times New Roman" w:cs="Times New Roman"/>
                            <w:sz w:val="24"/>
                            <w:szCs w:val="24"/>
                            <w:lang w:val="uk-UA"/>
                          </w:rPr>
                        </w:pPr>
                        <w:r w:rsidRPr="00C20E7F">
                          <w:rPr>
                            <w:rFonts w:ascii="Times New Roman" w:hAnsi="Times New Roman" w:cs="Times New Roman"/>
                            <w:sz w:val="24"/>
                            <w:szCs w:val="24"/>
                            <w:lang w:val="uk-UA"/>
                          </w:rPr>
                          <w:t>Гуманізм. Демократизм. Диференціація. Єдиноначальність. Зворотни</w:t>
                        </w:r>
                        <w:r>
                          <w:rPr>
                            <w:rFonts w:ascii="Times New Roman" w:hAnsi="Times New Roman" w:cs="Times New Roman"/>
                            <w:sz w:val="24"/>
                            <w:szCs w:val="24"/>
                            <w:lang w:val="uk-UA"/>
                          </w:rPr>
                          <w:t>й</w:t>
                        </w:r>
                        <w:r w:rsidRPr="00C20E7F">
                          <w:rPr>
                            <w:rFonts w:ascii="Times New Roman" w:hAnsi="Times New Roman" w:cs="Times New Roman"/>
                            <w:sz w:val="24"/>
                            <w:szCs w:val="24"/>
                            <w:lang w:val="uk-UA"/>
                          </w:rPr>
                          <w:t xml:space="preserve"> зв'язок. Професіоналізм. Регламентація. Соціально-економічна адаптація. Субординація. Цілепокладання. Ефективність.</w:t>
                        </w:r>
                      </w:p>
                    </w:txbxContent>
                  </v:textbox>
                </v:shape>
                <v:shape id="Поле 6" o:spid="_x0000_s1031" type="#_x0000_t202" style="position:absolute;left:14795;top:22796;width:44387;height:18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формування та коригування місії та системи ціле</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 підприємства з урахуванням балансу інтересів зацікавлених сторін; </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діагностика стану діяльності підприємства; </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ідентифікація основних функці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 управління персоналом за експертним аналізом; </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оцінювання організаці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но-інформаці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но-мотиваці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них компонент управління персоналом машинобудівних підприємств; </w:t>
                        </w:r>
                      </w:p>
                      <w:p w:rsidR="00515EF2" w:rsidRPr="00C20E7F" w:rsidRDefault="00515EF2" w:rsidP="00B97F3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прий</w:t>
                        </w:r>
                        <w:r w:rsidRPr="00B97F39">
                          <w:rPr>
                            <w:rFonts w:ascii="Times New Roman" w:hAnsi="Times New Roman" w:cs="Times New Roman"/>
                            <w:sz w:val="24"/>
                            <w:szCs w:val="24"/>
                            <w:lang w:val="uk-UA"/>
                          </w:rPr>
                          <w:t>няття управлінських рішень з точки зору отримання економічного ефекту</w:t>
                        </w:r>
                      </w:p>
                    </w:txbxContent>
                  </v:textbox>
                </v:shape>
                <v:shape id="Поле 7" o:spid="_x0000_s1032" type="#_x0000_t202" style="position:absolute;left:15176;top:42481;width:44387;height:16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логічного узагальнення;</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абстрагування, аналізу, синтезу; </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структурно-логічного та семантичного аналізу; </w:t>
                        </w:r>
                      </w:p>
                      <w:p w:rsidR="00515EF2" w:rsidRDefault="00515EF2" w:rsidP="00B97F3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експертні методи; </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статистичні методи; </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порівняльного аналізу;</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ранжування; </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ліні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ного управління;</w:t>
                        </w:r>
                      </w:p>
                      <w:p w:rsidR="00515EF2" w:rsidRPr="00C20E7F"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 xml:space="preserve"> кореляці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ного аналізу та множинної регресії</w:t>
                        </w:r>
                      </w:p>
                    </w:txbxContent>
                  </v:textbox>
                </v:shape>
                <v:shape id="Поле 8" o:spid="_x0000_s1033" type="#_x0000_t202" style="position:absolute;left:15176;top:60452;width:44387;height:14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515EF2" w:rsidRDefault="00515EF2" w:rsidP="00B97F3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формування місії, корпоративних цінностеи</w:t>
                        </w:r>
                        <w:r w:rsidRPr="00B97F39">
                          <w:rPr>
                            <w:rFonts w:ascii="Times New Roman" w:hAnsi="Times New Roman" w:cs="Times New Roman"/>
                            <w:sz w:val="24"/>
                            <w:szCs w:val="24"/>
                            <w:lang w:val="uk-UA"/>
                          </w:rPr>
                          <w:t>, стратегі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 розвитку та реалізації на засадах ефективного управління персоналом;</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формування організаці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ної відповідальності в забезпеченні ефективності управління персоналом; </w:t>
                        </w:r>
                      </w:p>
                      <w:p w:rsidR="00515EF2"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розвиток компетенці</w:t>
                        </w:r>
                        <w:r>
                          <w:rPr>
                            <w:rFonts w:ascii="Times New Roman" w:hAnsi="Times New Roman" w:cs="Times New Roman"/>
                            <w:sz w:val="24"/>
                            <w:szCs w:val="24"/>
                            <w:lang w:val="uk-UA"/>
                          </w:rPr>
                          <w:t>й</w:t>
                        </w:r>
                        <w:r w:rsidRPr="00B97F39">
                          <w:rPr>
                            <w:rFonts w:ascii="Times New Roman" w:hAnsi="Times New Roman" w:cs="Times New Roman"/>
                            <w:sz w:val="24"/>
                            <w:szCs w:val="24"/>
                            <w:lang w:val="uk-UA"/>
                          </w:rPr>
                          <w:t xml:space="preserve"> та підвищення обіз</w:t>
                        </w:r>
                        <w:r>
                          <w:rPr>
                            <w:rFonts w:ascii="Times New Roman" w:hAnsi="Times New Roman" w:cs="Times New Roman"/>
                            <w:sz w:val="24"/>
                            <w:szCs w:val="24"/>
                            <w:lang w:val="uk-UA"/>
                          </w:rPr>
                          <w:t>наності в умовах євроінтеграції</w:t>
                        </w:r>
                        <w:r w:rsidRPr="00B97F39">
                          <w:rPr>
                            <w:rFonts w:ascii="Times New Roman" w:hAnsi="Times New Roman" w:cs="Times New Roman"/>
                            <w:sz w:val="24"/>
                            <w:szCs w:val="24"/>
                            <w:lang w:val="uk-UA"/>
                          </w:rPr>
                          <w:t xml:space="preserve">; </w:t>
                        </w:r>
                      </w:p>
                      <w:p w:rsidR="00515EF2" w:rsidRPr="00C20E7F" w:rsidRDefault="00515EF2" w:rsidP="00B97F39">
                        <w:pPr>
                          <w:spacing w:after="0" w:line="240" w:lineRule="auto"/>
                          <w:jc w:val="both"/>
                          <w:rPr>
                            <w:rFonts w:ascii="Times New Roman" w:hAnsi="Times New Roman" w:cs="Times New Roman"/>
                            <w:sz w:val="24"/>
                            <w:szCs w:val="24"/>
                            <w:lang w:val="uk-UA"/>
                          </w:rPr>
                        </w:pPr>
                        <w:r w:rsidRPr="00B97F39">
                          <w:rPr>
                            <w:rFonts w:ascii="Times New Roman" w:hAnsi="Times New Roman" w:cs="Times New Roman"/>
                            <w:sz w:val="24"/>
                            <w:szCs w:val="24"/>
                            <w:lang w:val="uk-UA"/>
                          </w:rPr>
                          <w:t>забезпечення ефективності впрова</w:t>
                        </w:r>
                        <w:r>
                          <w:rPr>
                            <w:rFonts w:ascii="Times New Roman" w:hAnsi="Times New Roman" w:cs="Times New Roman"/>
                            <w:sz w:val="24"/>
                            <w:szCs w:val="24"/>
                            <w:lang w:val="uk-UA"/>
                          </w:rPr>
                          <w:t>дження запропонованих компонент</w:t>
                        </w:r>
                      </w:p>
                    </w:txbxContent>
                  </v:textbox>
                </v:shape>
                <v:shapetype id="_x0000_t32" coordsize="21600,21600" o:spt="32" o:oned="t" path="m,l21600,21600e" filled="f">
                  <v:path arrowok="t" fillok="f" o:connecttype="none"/>
                  <o:lock v:ext="edit" shapetype="t"/>
                </v:shapetype>
                <v:shape id="Прямая со стрелкой 15" o:spid="_x0000_s1034" type="#_x0000_t32" style="position:absolute;left:7493;top:4127;width:0;height:4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 id="Прямая со стрелкой 16" o:spid="_x0000_s1035" type="#_x0000_t32" style="position:absolute;left:34988;top:4127;width:0;height:1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line id="Прямая соединительная линия 17" o:spid="_x0000_s1036" style="position:absolute;visibility:visible;mso-wrap-style:square" from="25273,2603" to="25273,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group id="Группа 22" o:spid="_x0000_s1037" style="position:absolute;left:1460;top:8826;width:11875;height:61024" coordsize="11874,61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Поле 9" o:spid="_x0000_s1038" type="#_x0000_t202" style="position:absolute;width:11747;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BcQA&#10;AADaAAAADwAAAGRycy9kb3ducmV2LnhtbESPQWvCQBSE74X+h+UVeilm01KkRtcQBKGCItpSenxm&#10;n9lg9m3Irpr6611B6HGYmW+YSd7bRpyo87VjBa9JCoK4dLrmSsH313zwAcIHZI2NY1LwRx7y6ePD&#10;BDPtzryh0zZUIkLYZ6jAhNBmUvrSkEWfuJY4envXWQxRdpXUHZ4j3DbyLU2H0mLNccFgSzND5WF7&#10;tApwbXa1v6yay+yXi/nifYk/L0ulnp/6YgwiUB/+w/f2p1Ywgt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mwXEAAAA2gAAAA8AAAAAAAAAAAAAAAAAmAIAAGRycy9k&#10;b3ducmV2LnhtbFBLBQYAAAAABAAEAPUAAACJAwAAAAA=&#10;" fillcolor="white [3201]" strokecolor="black [3200]" strokeweight="2pt">
                    <v:textbox>
                      <w:txbxContent>
                        <w:p w:rsidR="00515EF2" w:rsidRPr="00C20E7F" w:rsidRDefault="00515EF2"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Мета</w:t>
                          </w:r>
                        </w:p>
                      </w:txbxContent>
                    </v:textbox>
                  </v:shape>
                  <v:shape id="Поле 10" o:spid="_x0000_s1039" type="#_x0000_t202" style="position:absolute;top:7556;width:11747;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bqFcUA&#10;AADbAAAADwAAAGRycy9kb3ducmV2LnhtbESPQWsCQQyF7wX/wxDBS9HZSill6ygiCBUUqS3FY7oT&#10;dxZ3MsvOqKu/vjkI3hLey3tfJrPO1+pMbawCG3gZZaCIi2ArLg38fC+H76BiQrZYByYDV4owm/ae&#10;JpjbcOEvOu9SqSSEY44GXEpNrnUsHHmMo9AQi3YIrccka1tq2+JFwn2tx1n2pj1WLA0OG1o4Ko67&#10;kzeAW/dXxdumvi32PF+uXtf4+7w2ZtDv5h+gEnXpYb5ff1rBF3r5RQb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uoVxQAAANsAAAAPAAAAAAAAAAAAAAAAAJgCAABkcnMv&#10;ZG93bnJldi54bWxQSwUGAAAAAAQABAD1AAAAigMAAAAA&#10;" fillcolor="white [3201]" strokecolor="black [3200]" strokeweight="2pt">
                    <v:textbox>
                      <w:txbxContent>
                        <w:p w:rsidR="00515EF2" w:rsidRPr="00C20E7F" w:rsidRDefault="00515EF2"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Принципи</w:t>
                          </w:r>
                        </w:p>
                      </w:txbxContent>
                    </v:textbox>
                  </v:shape>
                  <v:shape id="Поле 11" o:spid="_x0000_s1040" type="#_x0000_t202" style="position:absolute;left:127;top:22606;width:11747;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PjsEA&#10;AADbAAAADwAAAGRycy9kb3ducmV2LnhtbERP24rCMBB9F/yHMIIvsqbKskjXKCIICi7iBdnH2WZs&#10;is2kNFGrX2+EBd/mcK4znja2FFeqfeFYwaCfgCDOnC44V3DYLz5GIHxA1lg6JgV38jCdtFtjTLW7&#10;8Zauu5CLGMI+RQUmhCqV0meGLPq+q4gjd3K1xRBhnUtd4y2G21IOk+RLWiw4NhisaG4oO+8uVgFu&#10;zF/hHz/lY/7Ls8Xqc43H3lqpbqeZfYMI1IS3+N+91HH+AF6/xAP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aT47BAAAA2wAAAA8AAAAAAAAAAAAAAAAAmAIAAGRycy9kb3du&#10;cmV2LnhtbFBLBQYAAAAABAAEAPUAAACGAwAAAAA=&#10;" fillcolor="white [3201]" strokecolor="black [3200]" strokeweight="2pt">
                    <v:textbox>
                      <w:txbxContent>
                        <w:p w:rsidR="00515EF2" w:rsidRPr="00C20E7F" w:rsidRDefault="00515EF2"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Функції</w:t>
                          </w:r>
                        </w:p>
                      </w:txbxContent>
                    </v:textbox>
                  </v:shape>
                  <v:shape id="Поле 12" o:spid="_x0000_s1041" type="#_x0000_t202" style="position:absolute;left:127;top:39370;width:1174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R+cMA&#10;AADbAAAADwAAAGRycy9kb3ducmV2LnhtbERP32vCMBB+H+x/CDfwZWg6kTE6o0ihMKEic2P4eGvO&#10;pthcShO19q83g4Fv9/H9vPmyt404U+drxwpeJgkI4tLpmisF31/5+A2ED8gaG8ek4EoelovHhzmm&#10;2l34k867UIkYwj5FBSaENpXSl4Ys+olriSN3cJ3FEGFXSd3hJYbbRk6T5FVarDk2GGwpM1Qedyer&#10;ALfmt/bDphmyPa/y9azAn+dCqdFTv3oHEagPd/G/+0PH+VP4+yU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jR+cMAAADbAAAADwAAAAAAAAAAAAAAAACYAgAAZHJzL2Rv&#10;d25yZXYueG1sUEsFBgAAAAAEAAQA9QAAAIgDAAAAAA==&#10;" fillcolor="white [3201]" strokecolor="black [3200]" strokeweight="2pt">
                    <v:textbox>
                      <w:txbxContent>
                        <w:p w:rsidR="00515EF2" w:rsidRPr="00C20E7F" w:rsidRDefault="00515EF2"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Методи</w:t>
                          </w:r>
                        </w:p>
                      </w:txbxContent>
                    </v:textbox>
                  </v:shape>
                  <v:shape id="Поле 13" o:spid="_x0000_s1042" type="#_x0000_t202" style="position:absolute;left:127;top:56261;width:11747;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0YsMA&#10;AADbAAAADwAAAGRycy9kb3ducmV2LnhtbERP32vCMBB+H+x/CDfYy7DpNhlSjaUIwgRFdGPs8WzO&#10;pthcShO18683grC3+/h+3iTvbSNO1PnasYLXJAVBXDpdc6Xg+2s+GIHwAVlj45gU/JGHfPr4MMFM&#10;uzNv6LQNlYgh7DNUYEJoMyl9aciiT1xLHLm96yyGCLtK6g7PMdw28i1NP6TFmmODwZZmhsrD9mgV&#10;4Nrsan9ZNZfZLxfzxXCJPy9LpZ6f+mIMIlAf/sV396eO89/h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R0YsMAAADbAAAADwAAAAAAAAAAAAAAAACYAgAAZHJzL2Rv&#10;d25yZXYueG1sUEsFBgAAAAAEAAQA9QAAAIgDAAAAAA==&#10;" fillcolor="white [3201]" strokecolor="black [3200]" strokeweight="2pt">
                    <v:textbox>
                      <w:txbxContent>
                        <w:p w:rsidR="00515EF2" w:rsidRPr="00B97F39" w:rsidRDefault="00515EF2" w:rsidP="00C20E7F">
                          <w:pPr>
                            <w:jc w:val="center"/>
                            <w:rPr>
                              <w:rFonts w:ascii="Times New Roman" w:hAnsi="Times New Roman" w:cs="Times New Roman"/>
                              <w:sz w:val="24"/>
                              <w:szCs w:val="24"/>
                              <w:lang w:val="uk-UA"/>
                            </w:rPr>
                          </w:pPr>
                          <w:r>
                            <w:rPr>
                              <w:rFonts w:ascii="Times New Roman" w:hAnsi="Times New Roman" w:cs="Times New Roman"/>
                              <w:sz w:val="24"/>
                              <w:szCs w:val="24"/>
                              <w:lang w:val="uk-UA"/>
                            </w:rPr>
                            <w:t>Відповідність дій</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43" type="#_x0000_t67" style="position:absolute;left:4762;top:3111;width:2413;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298cUA&#10;AADbAAAADwAAAGRycy9kb3ducmV2LnhtbESPQWvCQBCF7wX/wzJCL0U39SBtdBUVKsVDoVYEb0N2&#10;TKLZ2bC7xvjvO4dCbzO8N+99M1/2rlEdhVh7NvA6zkARF97WXBo4/HyM3kDFhGyx8UwGHhRhuRg8&#10;zTG3/s7f1O1TqSSEY44GqpTaXOtYVOQwjn1LLNrZB4dJ1lBqG/Au4a7Rkyybaoc1S0OFLW0qKq77&#10;mzNw26278xefXnbhwlpvN/Z4yt6NeR72qxmoRH36N/9df1rBF1j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b3xxQAAANsAAAAPAAAAAAAAAAAAAAAAAJgCAABkcnMv&#10;ZG93bnJldi54bWxQSwUGAAAAAAQABAD1AAAAigMAAAAA&#10;" adj="15737" filled="f" strokecolor="black [3213]" strokeweight=".25pt">
                    <v:stroke dashstyle="dashDot"/>
                  </v:shape>
                  <v:shape id="Стрелка вниз 19" o:spid="_x0000_s1044" type="#_x0000_t67" style="position:absolute;left:4762;top:11938;width:2413;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h670A&#10;AADbAAAADwAAAGRycy9kb3ducmV2LnhtbERPvQrCMBDeBd8hnOCmqQ6i1SgqCg4u/oAdj+Zsi82l&#10;NLHWtzeC4HYf3+8tVq0pRUO1KywrGA0jEMSp1QVnCq6X/WAKwnlkjaVlUvAmB6tlt7PAWNsXn6g5&#10;+0yEEHYxKsi9r2IpXZqTQTe0FXHg7rY26AOsM6lrfIVwU8pxFE2kwYJDQ44VbXNKH+enUbCXI71J&#10;bs3j6IvkvbPZQacuUarfa9dzEJ5a/xf/3Acd5s/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uDh670AAADbAAAADwAAAAAAAAAAAAAAAACYAgAAZHJzL2Rvd25yZXYu&#10;eG1sUEsFBgAAAAAEAAQA9QAAAIIDAAAAAA==&#10;" adj="19035" filled="f" strokecolor="black [3213]" strokeweight=".25pt">
                    <v:stroke dashstyle="dashDot"/>
                  </v:shape>
                  <v:shape id="Стрелка вниз 20" o:spid="_x0000_s1045" type="#_x0000_t67" style="position:absolute;left:4889;top:27051;width:2413;height:11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kx78A&#10;AADbAAAADwAAAGRycy9kb3ducmV2LnhtbERPy4rCMBTdC/5DuII7Te1CpGOUwbEwuFDszAdcmtvH&#10;2NyUJGPr35uF4PJw3tv9aDpxJ+dbywpWywQEcWl1y7WC3598sQHhA7LGzjIpeJCH/W462WKm7cBX&#10;uhehFjGEfYYKmhD6TEpfNmTQL21PHLnKOoMhQldL7XCI4aaTaZKspcGWY0ODPR0aKm/Fv1Fghvxy&#10;O3ydi2O+PqXB5NXf4Cql5rPx8wNEoDG8xS/3t1aQxvXxS/wBcvc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sqTHvwAAANsAAAAPAAAAAAAAAAAAAAAAAJgCAABkcnMvZG93bnJl&#10;di54bWxQSwUGAAAAAAQABAD1AAAAhAMAAAAA&#10;" adj="19307" filled="f" strokecolor="black [3213]" strokeweight=".25pt">
                    <v:stroke dashstyle="dashDot"/>
                  </v:shape>
                  <v:shape id="Стрелка вниз 21" o:spid="_x0000_s1046" type="#_x0000_t67" style="position:absolute;left:4889;top:43878;width:2413;height:11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4BXMMA&#10;AADbAAAADwAAAGRycy9kb3ducmV2LnhtbESP3YrCMBSE7xd8h3AE79bUXshSjSJqQbxw2e4+wKE5&#10;/dHmpCTR1rc3Cwt7OczMN8x6O5pOPMj51rKCxTwBQVxa3XKt4Oc7f/8A4QOyxs4yKXiSh+1m8rbG&#10;TNuBv+hRhFpECPsMFTQh9JmUvmzIoJ/bnjh6lXUGQ5SultrhEOGmk2mSLKXBluNCgz3tGypvxd0o&#10;MEP+edsfLsUxX57TYPLqOrhKqdl03K1ABBrDf/ivfdIK0gX8fok/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4BXMMAAADbAAAADwAAAAAAAAAAAAAAAACYAgAAZHJzL2Rv&#10;d25yZXYueG1sUEsFBgAAAAAEAAQA9QAAAIgDAAAAAA==&#10;" adj="19307" filled="f" strokecolor="black [3213]" strokeweight=".25pt">
                    <v:stroke dashstyle="dashDot"/>
                  </v:shape>
                </v:group>
                <v:line id="Прямая соединительная линия 23" o:spid="_x0000_s1047" style="position:absolute;visibility:visible;mso-wrap-style:square" from="0,9334" to="381,66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ejL8IAAADbAAAADwAAAGRycy9kb3ducmV2LnhtbESPQYvCMBSE7wv+h/AEL4umVlakGkWU&#10;wl48rPoDHs2zLSYvpUm1+us3guBxmJlvmNWmt0bcqPW1YwXTSQKCuHC65lLB+ZSPFyB8QNZoHJOC&#10;B3nYrAdfK8y0u/Mf3Y6hFBHCPkMFVQhNJqUvKrLoJ64hjt7FtRZDlG0pdYv3CLdGpkkylxZrjgsV&#10;NrSrqLgeO6ugpJ9ZOORFV6fPhaFLZ773aa7UaNhvlyAC9eETfrd/tYJ0Bq8v8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ejL8IAAADbAAAADwAAAAAAAAAAAAAA&#10;AAChAgAAZHJzL2Rvd25yZXYueG1sUEsFBgAAAAAEAAQA+QAAAJADAAAAAA==&#10;" strokecolor="black [3040]">
                  <v:stroke dashstyle="dashDot"/>
                </v:line>
                <v:shape id="Прямая со стрелкой 24" o:spid="_x0000_s1048" type="#_x0000_t32" style="position:absolute;top:9334;width:14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lJcIAAADbAAAADwAAAGRycy9kb3ducmV2LnhtbESPQYvCMBSE74L/ITxhb5oqukg1iroI&#10;XjxYtXh8NM+22LyUJmr990YQ9jjMzDfMfNmaSjyocaVlBcNBBII4s7rkXMHpuO1PQTiPrLGyTApe&#10;5GC56HbmGGv75AM9Ep+LAGEXo4LC+zqW0mUFGXQDWxMH72obgz7IJpe6wWeAm0qOouhXGiw5LBRY&#10;06ag7JbcjYI/fZCcnZNJur+91ttxae/p+qLUT69dzUB4av1/+NveaQWjMXy+hB8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hlJcIAAADbAAAADwAAAAAAAAAAAAAA&#10;AAChAgAAZHJzL2Rvd25yZXYueG1sUEsFBgAAAAAEAAQA+QAAAJADAAAAAA==&#10;" strokecolor="black [3040]">
                  <v:stroke dashstyle="dashDot" endarrow="open"/>
                </v:shape>
                <v:line id="Прямая соединительная линия 25" o:spid="_x0000_s1049" style="position:absolute;visibility:visible;mso-wrap-style:square" from="381,66357" to="1460,66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ewMMAAADbAAAADwAAAGRycy9kb3ducmV2LnhtbESPzWrDMBCE74W8g9hALiWW6+IQnCgh&#10;tBh66aFJHmCx1j9EWhlLjt08fVUo9DjMzDfM/jhbI+40+M6xgpckBUFcOd1xo+B6KddbED4gazSO&#10;ScE3eTgeFk97LLSb+Ivu59CICGFfoII2hL6Q0lctWfSJ64mjV7vBYohyaKQecIpwa2SWphtpseO4&#10;0GJPby1Vt/NoFTSUv4bPshq77LE1VI/m+T0rlVot59MORKA5/If/2h9aQZbD75f4A+Th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SnsDDAAAA2wAAAA8AAAAAAAAAAAAA&#10;AAAAoQIAAGRycy9kb3ducmV2LnhtbFBLBQYAAAAABAAEAPkAAACRAwAAAAA=&#10;" strokecolor="black [3040]">
                  <v:stroke dashstyle="dashDot"/>
                </v:line>
                <v:shape id="Прямая со стрелкой 26" o:spid="_x0000_s1050" type="#_x0000_t32" style="position:absolute;left:13271;top:10223;width:1905;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shape id="Прямая со стрелкой 27" o:spid="_x0000_s1051" type="#_x0000_t32" style="position:absolute;left:13271;top:17780;width:1905;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Прямая со стрелкой 28" o:spid="_x0000_s1052" type="#_x0000_t32" style="position:absolute;left:13271;top:32893;width:1905;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2Cb0AAADbAAAADwAAAGRycy9kb3ducmV2LnhtbERPuwrCMBTdBf8hXMHNpjqIVqOIUHDQ&#10;wReul+baFpub2sRa/94MguPhvJfrzlSipcaVlhWMoxgEcWZ1ybmCyzkdzUA4j6yxskwKPuRgver3&#10;lpho++YjtSefixDCLkEFhfd1IqXLCjLoIlsTB+5uG4M+wCaXusF3CDeVnMTxVBosOTQUWNO2oOxx&#10;ehkFsZumz+35cWgvuT/ubzLdfeZXpYaDbrMA4anzf/HPvdMKJ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1utgm9AAAA2wAAAA8AAAAAAAAAAAAAAAAAoQIA&#10;AGRycy9kb3ducmV2LnhtbFBLBQYAAAAABAAEAPkAAACLAwAAAAA=&#10;" strokecolor="black [3040]">
                  <v:stroke endarrow="open"/>
                </v:shape>
                <v:shape id="Прямая со стрелкой 29" o:spid="_x0000_s1053" type="#_x0000_t32" style="position:absolute;left:13271;top:49657;width:1905;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TksAAAADbAAAADwAAAGRycy9kb3ducmV2LnhtbESPzQrCMBCE74LvEFbwpqkeRKtRRCh4&#10;0IN/eF2atS02m9rEWt/eCILHYWa+YRar1pSiodoVlhWMhhEI4tTqgjMF51MymIJwHlljaZkUvMnB&#10;atntLDDW9sUHao4+EwHCLkYFufdVLKVLczLohrYiDt7N1gZ9kHUmdY2vADelHEfRRBosOCzkWNEm&#10;p/R+fBoFkZskj83pvm/OmT/srjLZvmcXpfq9dj0H4an1//CvvdUKx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iE5LAAAAA2wAAAA8AAAAAAAAAAAAAAAAA&#10;oQIAAGRycy9kb3ducmV2LnhtbFBLBQYAAAAABAAEAPkAAACOAwAAAAA=&#10;" strokecolor="black [3040]">
                  <v:stroke endarrow="open"/>
                </v:shape>
                <v:shape id="Прямая со стрелкой 30" o:spid="_x0000_s1054" type="#_x0000_t32" style="position:absolute;left:13271;top:66929;width:1905;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group>
            </w:pict>
          </mc:Fallback>
        </mc:AlternateContent>
      </w:r>
    </w:p>
    <w:p w:rsidR="00C60303" w:rsidRDefault="00C60303" w:rsidP="00880E0C">
      <w:pPr>
        <w:spacing w:after="0" w:line="360" w:lineRule="auto"/>
        <w:ind w:firstLine="851"/>
        <w:jc w:val="both"/>
        <w:rPr>
          <w:rFonts w:ascii="Times New Roman" w:hAnsi="Times New Roman" w:cs="Times New Roman"/>
          <w:sz w:val="28"/>
          <w:szCs w:val="28"/>
          <w:lang w:val="uk-UA"/>
        </w:rPr>
      </w:pPr>
    </w:p>
    <w:p w:rsidR="0029508F" w:rsidRDefault="004F1AD4" w:rsidP="00880E0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24F55B4" wp14:editId="58978C5E">
                <wp:simplePos x="0" y="0"/>
                <wp:positionH relativeFrom="column">
                  <wp:posOffset>882015</wp:posOffset>
                </wp:positionH>
                <wp:positionV relativeFrom="paragraph">
                  <wp:posOffset>14605</wp:posOffset>
                </wp:positionV>
                <wp:extent cx="2749550" cy="0"/>
                <wp:effectExtent l="0" t="0" r="1270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74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15pt" to="28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" strokecolor="black [3040]"/>
            </w:pict>
          </mc:Fallback>
        </mc:AlternateContent>
      </w:r>
    </w:p>
    <w:p w:rsidR="0029508F" w:rsidRDefault="0029508F" w:rsidP="00880E0C">
      <w:pPr>
        <w:spacing w:after="0" w:line="360" w:lineRule="auto"/>
        <w:ind w:firstLine="851"/>
        <w:jc w:val="both"/>
        <w:rPr>
          <w:rFonts w:ascii="Times New Roman" w:hAnsi="Times New Roman" w:cs="Times New Roman"/>
          <w:sz w:val="28"/>
          <w:szCs w:val="28"/>
          <w:lang w:val="uk-UA"/>
        </w:rPr>
      </w:pPr>
    </w:p>
    <w:p w:rsidR="0029508F" w:rsidRDefault="0029508F" w:rsidP="00880E0C">
      <w:pPr>
        <w:spacing w:after="0" w:line="360" w:lineRule="auto"/>
        <w:ind w:firstLine="851"/>
        <w:jc w:val="both"/>
        <w:rPr>
          <w:rFonts w:ascii="Times New Roman" w:hAnsi="Times New Roman" w:cs="Times New Roman"/>
          <w:sz w:val="28"/>
          <w:szCs w:val="28"/>
          <w:lang w:val="uk-UA"/>
        </w:rPr>
      </w:pPr>
    </w:p>
    <w:p w:rsidR="0029508F" w:rsidRDefault="0029508F"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rPr>
      </w:pPr>
    </w:p>
    <w:p w:rsidR="004F1AD4" w:rsidRDefault="004F1AD4" w:rsidP="00880E0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rPr>
        <w:t xml:space="preserve">Рис. 1.2. </w:t>
      </w:r>
      <w:r w:rsidRPr="004F1AD4">
        <w:rPr>
          <w:rFonts w:ascii="Times New Roman" w:hAnsi="Times New Roman" w:cs="Times New Roman"/>
          <w:sz w:val="28"/>
          <w:szCs w:val="28"/>
        </w:rPr>
        <w:t xml:space="preserve">Концептуальні детермінанти забезпечення ефективності управління персоналом </w:t>
      </w:r>
      <w:proofErr w:type="gramStart"/>
      <w:r w:rsidRPr="004F1AD4">
        <w:rPr>
          <w:rFonts w:ascii="Times New Roman" w:hAnsi="Times New Roman" w:cs="Times New Roman"/>
          <w:sz w:val="28"/>
          <w:szCs w:val="28"/>
        </w:rPr>
        <w:t>п</w:t>
      </w:r>
      <w:proofErr w:type="gramEnd"/>
      <w:r w:rsidRPr="004F1AD4">
        <w:rPr>
          <w:rFonts w:ascii="Times New Roman" w:hAnsi="Times New Roman" w:cs="Times New Roman"/>
          <w:sz w:val="28"/>
          <w:szCs w:val="28"/>
        </w:rPr>
        <w:t>ідприємств</w:t>
      </w:r>
      <w:r>
        <w:rPr>
          <w:rFonts w:ascii="Times New Roman" w:hAnsi="Times New Roman" w:cs="Times New Roman"/>
          <w:sz w:val="28"/>
          <w:szCs w:val="28"/>
        </w:rPr>
        <w:t xml:space="preserve"> </w:t>
      </w:r>
      <w:r w:rsidRPr="0029508F">
        <w:rPr>
          <w:rFonts w:ascii="Times New Roman" w:hAnsi="Times New Roman" w:cs="Times New Roman"/>
          <w:sz w:val="28"/>
          <w:szCs w:val="28"/>
          <w:lang w:val="uk-UA"/>
        </w:rPr>
        <w:t>[</w:t>
      </w:r>
      <w:r w:rsidR="00F97F99">
        <w:rPr>
          <w:rFonts w:ascii="Times New Roman" w:hAnsi="Times New Roman" w:cs="Times New Roman"/>
          <w:sz w:val="28"/>
          <w:szCs w:val="28"/>
          <w:lang w:val="uk-UA"/>
        </w:rPr>
        <w:t>54</w:t>
      </w:r>
      <w:r>
        <w:rPr>
          <w:rFonts w:ascii="Times New Roman" w:hAnsi="Times New Roman" w:cs="Times New Roman"/>
          <w:sz w:val="28"/>
          <w:szCs w:val="28"/>
          <w:lang w:val="uk-UA"/>
        </w:rPr>
        <w:t>, с. 359]</w:t>
      </w:r>
    </w:p>
    <w:p w:rsidR="004F1AD4" w:rsidRDefault="003C1B1D" w:rsidP="00880E0C">
      <w:pPr>
        <w:spacing w:after="0" w:line="360" w:lineRule="auto"/>
        <w:ind w:firstLine="851"/>
        <w:jc w:val="both"/>
        <w:rPr>
          <w:rFonts w:ascii="Times New Roman" w:hAnsi="Times New Roman" w:cs="Times New Roman"/>
          <w:sz w:val="28"/>
          <w:szCs w:val="28"/>
          <w:lang w:val="uk-UA"/>
        </w:rPr>
      </w:pPr>
      <w:r w:rsidRPr="003C1B1D">
        <w:rPr>
          <w:rFonts w:ascii="Times New Roman" w:hAnsi="Times New Roman" w:cs="Times New Roman"/>
          <w:sz w:val="28"/>
          <w:szCs w:val="28"/>
          <w:lang w:val="uk-UA"/>
        </w:rPr>
        <w:lastRenderedPageBreak/>
        <w:t xml:space="preserve">Запровадження підсистем менеджменту персоналу за системного підходу здатні забезпечити високий рівень </w:t>
      </w:r>
      <w:r>
        <w:rPr>
          <w:rFonts w:ascii="Times New Roman" w:hAnsi="Times New Roman" w:cs="Times New Roman"/>
          <w:sz w:val="28"/>
          <w:szCs w:val="28"/>
          <w:lang w:val="uk-UA"/>
        </w:rPr>
        <w:t>й</w:t>
      </w:r>
      <w:r w:rsidRPr="003C1B1D">
        <w:rPr>
          <w:rFonts w:ascii="Times New Roman" w:hAnsi="Times New Roman" w:cs="Times New Roman"/>
          <w:sz w:val="28"/>
          <w:szCs w:val="28"/>
          <w:lang w:val="uk-UA"/>
        </w:rPr>
        <w:t>ого ефективності, яки</w:t>
      </w:r>
      <w:r>
        <w:rPr>
          <w:rFonts w:ascii="Times New Roman" w:hAnsi="Times New Roman" w:cs="Times New Roman"/>
          <w:sz w:val="28"/>
          <w:szCs w:val="28"/>
          <w:lang w:val="uk-UA"/>
        </w:rPr>
        <w:t>й</w:t>
      </w:r>
      <w:r w:rsidRPr="003C1B1D">
        <w:rPr>
          <w:rFonts w:ascii="Times New Roman" w:hAnsi="Times New Roman" w:cs="Times New Roman"/>
          <w:sz w:val="28"/>
          <w:szCs w:val="28"/>
          <w:lang w:val="uk-UA"/>
        </w:rPr>
        <w:t xml:space="preserve"> реалізується в кількісних показниках: відсотки збільшення обсягу виробництва, р</w:t>
      </w:r>
      <w:r>
        <w:rPr>
          <w:rFonts w:ascii="Times New Roman" w:hAnsi="Times New Roman" w:cs="Times New Roman"/>
          <w:sz w:val="28"/>
          <w:szCs w:val="28"/>
          <w:lang w:val="uk-UA"/>
        </w:rPr>
        <w:t>озширення асортименту продукції</w:t>
      </w:r>
      <w:r w:rsidRPr="003C1B1D">
        <w:rPr>
          <w:rFonts w:ascii="Times New Roman" w:hAnsi="Times New Roman" w:cs="Times New Roman"/>
          <w:sz w:val="28"/>
          <w:szCs w:val="28"/>
          <w:lang w:val="uk-UA"/>
        </w:rPr>
        <w:t xml:space="preserve">, освоєння нових ринків, і в якісних показниках: формування успішної команди працівників, яка здатна не тільки виконувати поставлені задачі, а </w:t>
      </w:r>
      <w:r w:rsidR="00B919EB">
        <w:rPr>
          <w:rFonts w:ascii="Times New Roman" w:hAnsi="Times New Roman" w:cs="Times New Roman"/>
          <w:sz w:val="28"/>
          <w:szCs w:val="28"/>
          <w:lang w:val="uk-UA"/>
        </w:rPr>
        <w:t>й</w:t>
      </w:r>
      <w:r w:rsidRPr="003C1B1D">
        <w:rPr>
          <w:rFonts w:ascii="Times New Roman" w:hAnsi="Times New Roman" w:cs="Times New Roman"/>
          <w:sz w:val="28"/>
          <w:szCs w:val="28"/>
          <w:lang w:val="uk-UA"/>
        </w:rPr>
        <w:t xml:space="preserve"> досягати своїх власних ціле</w:t>
      </w:r>
      <w:r w:rsidR="00B919EB">
        <w:rPr>
          <w:rFonts w:ascii="Times New Roman" w:hAnsi="Times New Roman" w:cs="Times New Roman"/>
          <w:sz w:val="28"/>
          <w:szCs w:val="28"/>
          <w:lang w:val="uk-UA"/>
        </w:rPr>
        <w:t>й</w:t>
      </w:r>
      <w:r w:rsidRPr="003C1B1D">
        <w:rPr>
          <w:rFonts w:ascii="Times New Roman" w:hAnsi="Times New Roman" w:cs="Times New Roman"/>
          <w:sz w:val="28"/>
          <w:szCs w:val="28"/>
          <w:lang w:val="uk-UA"/>
        </w:rPr>
        <w:t>, тобто самості</w:t>
      </w:r>
      <w:r w:rsidR="00B919EB">
        <w:rPr>
          <w:rFonts w:ascii="Times New Roman" w:hAnsi="Times New Roman" w:cs="Times New Roman"/>
          <w:sz w:val="28"/>
          <w:szCs w:val="28"/>
          <w:lang w:val="uk-UA"/>
        </w:rPr>
        <w:t>й</w:t>
      </w:r>
      <w:r w:rsidRPr="003C1B1D">
        <w:rPr>
          <w:rFonts w:ascii="Times New Roman" w:hAnsi="Times New Roman" w:cs="Times New Roman"/>
          <w:sz w:val="28"/>
          <w:szCs w:val="28"/>
          <w:lang w:val="uk-UA"/>
        </w:rPr>
        <w:t>но розвиватися.</w:t>
      </w:r>
    </w:p>
    <w:p w:rsidR="00B919EB" w:rsidRDefault="00B919EB" w:rsidP="00880E0C">
      <w:pPr>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t>Для зростання рівня інтелектуального капіталу підприємства потрібно створити конкурентні переваги шляхом підвищення значимості статусу персоналу, направлення соціального менеджменту, в першу чергу, до власних працівників, а потім до споживачів, адже це збільшує бажання робітників працювати не лише задля отримання досто</w:t>
      </w:r>
      <w:r>
        <w:rPr>
          <w:rFonts w:ascii="Times New Roman" w:hAnsi="Times New Roman" w:cs="Times New Roman"/>
          <w:sz w:val="28"/>
          <w:szCs w:val="28"/>
          <w:lang w:val="uk-UA"/>
        </w:rPr>
        <w:t>й</w:t>
      </w:r>
      <w:r w:rsidRPr="00B919EB">
        <w:rPr>
          <w:rFonts w:ascii="Times New Roman" w:hAnsi="Times New Roman" w:cs="Times New Roman"/>
          <w:sz w:val="28"/>
          <w:szCs w:val="28"/>
          <w:lang w:val="uk-UA"/>
        </w:rPr>
        <w:t>ної заробітної плати, а і задля високої ідеї. Дані конкурентні переваги надзвича</w:t>
      </w:r>
      <w:r>
        <w:rPr>
          <w:rFonts w:ascii="Times New Roman" w:hAnsi="Times New Roman" w:cs="Times New Roman"/>
          <w:sz w:val="28"/>
          <w:szCs w:val="28"/>
          <w:lang w:val="uk-UA"/>
        </w:rPr>
        <w:t>й</w:t>
      </w:r>
      <w:r w:rsidRPr="00B919EB">
        <w:rPr>
          <w:rFonts w:ascii="Times New Roman" w:hAnsi="Times New Roman" w:cs="Times New Roman"/>
          <w:sz w:val="28"/>
          <w:szCs w:val="28"/>
          <w:lang w:val="uk-UA"/>
        </w:rPr>
        <w:t>ні і замінити їх будь-яким дорогим обладнанням чи досконал</w:t>
      </w:r>
      <w:r>
        <w:rPr>
          <w:rFonts w:ascii="Times New Roman" w:hAnsi="Times New Roman" w:cs="Times New Roman"/>
          <w:sz w:val="28"/>
          <w:szCs w:val="28"/>
          <w:lang w:val="uk-UA"/>
        </w:rPr>
        <w:t xml:space="preserve">ою технологією просто неможливо </w:t>
      </w:r>
      <w:r w:rsidRPr="0029508F">
        <w:rPr>
          <w:rFonts w:ascii="Times New Roman" w:hAnsi="Times New Roman" w:cs="Times New Roman"/>
          <w:sz w:val="28"/>
          <w:szCs w:val="28"/>
          <w:lang w:val="uk-UA"/>
        </w:rPr>
        <w:t>[</w:t>
      </w:r>
      <w:r w:rsidR="00F97F99">
        <w:rPr>
          <w:rFonts w:ascii="Times New Roman" w:hAnsi="Times New Roman" w:cs="Times New Roman"/>
          <w:sz w:val="28"/>
          <w:szCs w:val="28"/>
          <w:lang w:val="uk-UA"/>
        </w:rPr>
        <w:t>54</w:t>
      </w:r>
      <w:r>
        <w:rPr>
          <w:rFonts w:ascii="Times New Roman" w:hAnsi="Times New Roman" w:cs="Times New Roman"/>
          <w:sz w:val="28"/>
          <w:szCs w:val="28"/>
          <w:lang w:val="uk-UA"/>
        </w:rPr>
        <w:t>, с. 359].</w:t>
      </w:r>
    </w:p>
    <w:p w:rsidR="00B919EB" w:rsidRDefault="00B919EB" w:rsidP="00880E0C">
      <w:pPr>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t xml:space="preserve">Як наука, психологія управління продукує психологічні знання, що застосовуються при розв’язанні проблеми управління діяльністю </w:t>
      </w:r>
      <w:r>
        <w:rPr>
          <w:rFonts w:ascii="Times New Roman" w:hAnsi="Times New Roman" w:cs="Times New Roman"/>
          <w:sz w:val="28"/>
          <w:szCs w:val="28"/>
          <w:lang w:val="uk-UA"/>
        </w:rPr>
        <w:t>пыдприэмства</w:t>
      </w:r>
      <w:r w:rsidRPr="00B919EB">
        <w:rPr>
          <w:rFonts w:ascii="Times New Roman" w:hAnsi="Times New Roman" w:cs="Times New Roman"/>
          <w:sz w:val="28"/>
          <w:szCs w:val="28"/>
          <w:lang w:val="uk-UA"/>
        </w:rPr>
        <w:t>та її працівниками. Вона охоплює такі проблеми та завдання</w:t>
      </w:r>
      <w:r>
        <w:rPr>
          <w:rFonts w:ascii="Times New Roman" w:hAnsi="Times New Roman" w:cs="Times New Roman"/>
          <w:sz w:val="28"/>
          <w:szCs w:val="28"/>
          <w:lang w:val="uk-UA"/>
        </w:rPr>
        <w:t xml:space="preserve"> </w:t>
      </w:r>
      <w:r w:rsidRPr="00B919EB">
        <w:rPr>
          <w:rFonts w:ascii="Times New Roman" w:hAnsi="Times New Roman" w:cs="Times New Roman"/>
          <w:sz w:val="28"/>
          <w:szCs w:val="28"/>
          <w:lang w:val="uk-UA"/>
        </w:rPr>
        <w:t>[</w:t>
      </w:r>
      <w:r w:rsidR="00F97F99">
        <w:rPr>
          <w:rFonts w:ascii="Times New Roman" w:hAnsi="Times New Roman" w:cs="Times New Roman"/>
          <w:sz w:val="28"/>
          <w:szCs w:val="28"/>
          <w:lang w:val="uk-UA"/>
        </w:rPr>
        <w:t>44</w:t>
      </w:r>
      <w:r>
        <w:rPr>
          <w:rFonts w:ascii="Times New Roman" w:hAnsi="Times New Roman" w:cs="Times New Roman"/>
          <w:sz w:val="28"/>
          <w:szCs w:val="28"/>
          <w:lang w:val="uk-UA"/>
        </w:rPr>
        <w:t>, с. 9</w:t>
      </w:r>
      <w:r w:rsidRPr="00B919EB">
        <w:rPr>
          <w:rFonts w:ascii="Times New Roman" w:hAnsi="Times New Roman" w:cs="Times New Roman"/>
          <w:sz w:val="28"/>
          <w:szCs w:val="28"/>
          <w:lang w:val="uk-UA"/>
        </w:rPr>
        <w:t xml:space="preserve">]: </w:t>
      </w:r>
    </w:p>
    <w:p w:rsidR="00B919EB" w:rsidRDefault="00B919EB" w:rsidP="00880E0C">
      <w:pPr>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t xml:space="preserve">психологічні особливості управлінської діяльності (психологія влади та впливу, відносини між керівником і керованими, психологія розв’язання управлінських завдань (планування, прийняття управлінських рішень, мотивація)); </w:t>
      </w:r>
    </w:p>
    <w:p w:rsidR="00B919EB" w:rsidRDefault="00B919EB" w:rsidP="00880E0C">
      <w:pPr>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t>психологічні особливості діяльності керівника (дослідження психології керівника, психологія авторитету, визначення стилю керівництва та його впливу на ефективність і продуктивність професійної діяльності, психологічні особливості створення іміджу керівника);</w:t>
      </w:r>
    </w:p>
    <w:p w:rsidR="00B919EB" w:rsidRDefault="00B919EB" w:rsidP="00880E0C">
      <w:pPr>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t xml:space="preserve">психологічні особливості управління працею (умови праці, безпека праці, організація робочого місця, соціально-психологічний клімат в колективі, тайм-менеджмент і стрес-менеджмент); </w:t>
      </w:r>
    </w:p>
    <w:p w:rsidR="00B919EB" w:rsidRDefault="00B919EB" w:rsidP="00880E0C">
      <w:pPr>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lastRenderedPageBreak/>
        <w:t xml:space="preserve">психологічні особливості управління людьми (психологічні основи управління персоналом, кадрової політики, психологічні основи добору та підвищення кваліфікації управлінських кадрів, оцінювання результатів діяльності персоналу, діагностика, профілактика та управління конфліктами); </w:t>
      </w:r>
    </w:p>
    <w:p w:rsidR="00B919EB" w:rsidRDefault="00B919EB" w:rsidP="00880E0C">
      <w:pPr>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t>психологічні особливості управління організацією як цілісною системою (психологія конкуренції, м</w:t>
      </w:r>
      <w:r>
        <w:rPr>
          <w:rFonts w:ascii="Times New Roman" w:hAnsi="Times New Roman" w:cs="Times New Roman"/>
          <w:sz w:val="28"/>
          <w:szCs w:val="28"/>
          <w:lang w:val="uk-UA"/>
        </w:rPr>
        <w:t>аркетингової діяльності, імідже</w:t>
      </w:r>
      <w:r w:rsidRPr="00B919EB">
        <w:rPr>
          <w:rFonts w:ascii="Times New Roman" w:hAnsi="Times New Roman" w:cs="Times New Roman"/>
          <w:sz w:val="28"/>
          <w:szCs w:val="28"/>
          <w:lang w:val="uk-UA"/>
        </w:rPr>
        <w:t>логія організацій);</w:t>
      </w:r>
    </w:p>
    <w:p w:rsidR="00B919EB" w:rsidRDefault="00B919EB" w:rsidP="00880E0C">
      <w:pPr>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t xml:space="preserve">співвідношення «індивідуального» і «групового» в управлінні (дослідження індивідуалізму і колективізму, структура формальних і неформальних груп, установлення закономірностей динаміки груп і розвитку колективу, психологія створення ефективної команди, групові ефекти); </w:t>
      </w:r>
    </w:p>
    <w:p w:rsidR="00B919EB" w:rsidRDefault="00B919EB" w:rsidP="00880E0C">
      <w:pPr>
        <w:spacing w:after="0" w:line="360" w:lineRule="auto"/>
        <w:ind w:firstLine="851"/>
        <w:jc w:val="both"/>
        <w:rPr>
          <w:rFonts w:ascii="Times New Roman" w:hAnsi="Times New Roman" w:cs="Times New Roman"/>
          <w:sz w:val="28"/>
          <w:szCs w:val="28"/>
          <w:lang w:val="uk-UA"/>
        </w:rPr>
      </w:pPr>
      <w:r w:rsidRPr="00B919EB">
        <w:rPr>
          <w:rFonts w:ascii="Times New Roman" w:hAnsi="Times New Roman" w:cs="Times New Roman"/>
          <w:sz w:val="28"/>
          <w:szCs w:val="28"/>
          <w:lang w:val="uk-UA"/>
        </w:rPr>
        <w:t>комунікативні (соціально-психологічні) аспекти керівництва людьми та організацією в цілому (процес комунікації, засоби комунікації, комунікативні бар’єри, культура ділового спілкування, психологія переконання й техніки аргументації, психологія переговорного процесу); та ін.</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Психологічний зміст управлінської діяльності розкривається через структурування функцій управління та механізми їх взаємозв'язку. Психологія та соціологія в основу класифікації управлінських функцій беруть не управлінський цикл, а всю структуру діяльності керівн</w:t>
      </w:r>
      <w:r w:rsidR="00B10CF7">
        <w:rPr>
          <w:rFonts w:ascii="Times New Roman" w:hAnsi="Times New Roman" w:cs="Times New Roman"/>
          <w:sz w:val="28"/>
          <w:szCs w:val="28"/>
          <w:lang w:val="uk-UA"/>
        </w:rPr>
        <w:t xml:space="preserve">ика організації. Так, сучасний </w:t>
      </w:r>
      <w:r w:rsidRPr="001053BF">
        <w:rPr>
          <w:rFonts w:ascii="Times New Roman" w:hAnsi="Times New Roman" w:cs="Times New Roman"/>
          <w:sz w:val="28"/>
          <w:szCs w:val="28"/>
          <w:lang w:val="uk-UA"/>
        </w:rPr>
        <w:t>психолог Віктор Шепель виокремлює загальні та специфічні функції</w:t>
      </w:r>
      <w:r w:rsidR="00B10CF7">
        <w:rPr>
          <w:rFonts w:ascii="Times New Roman" w:hAnsi="Times New Roman" w:cs="Times New Roman"/>
          <w:sz w:val="28"/>
          <w:szCs w:val="28"/>
          <w:lang w:val="uk-UA"/>
        </w:rPr>
        <w:t xml:space="preserve"> </w:t>
      </w:r>
      <w:r w:rsidR="00B10CF7" w:rsidRPr="00B919EB">
        <w:rPr>
          <w:rFonts w:ascii="Times New Roman" w:hAnsi="Times New Roman" w:cs="Times New Roman"/>
          <w:sz w:val="28"/>
          <w:szCs w:val="28"/>
          <w:lang w:val="uk-UA"/>
        </w:rPr>
        <w:t>[</w:t>
      </w:r>
      <w:r w:rsidR="00F97F99">
        <w:rPr>
          <w:rFonts w:ascii="Times New Roman" w:hAnsi="Times New Roman" w:cs="Times New Roman"/>
          <w:sz w:val="28"/>
          <w:szCs w:val="28"/>
          <w:lang w:val="uk-UA"/>
        </w:rPr>
        <w:t>44</w:t>
      </w:r>
      <w:r w:rsidR="00B10CF7">
        <w:rPr>
          <w:rFonts w:ascii="Times New Roman" w:hAnsi="Times New Roman" w:cs="Times New Roman"/>
          <w:sz w:val="28"/>
          <w:szCs w:val="28"/>
          <w:lang w:val="uk-UA"/>
        </w:rPr>
        <w:t>, с. 38-39</w:t>
      </w:r>
      <w:r w:rsidR="00B10CF7" w:rsidRPr="00B919EB">
        <w:rPr>
          <w:rFonts w:ascii="Times New Roman" w:hAnsi="Times New Roman" w:cs="Times New Roman"/>
          <w:sz w:val="28"/>
          <w:szCs w:val="28"/>
          <w:lang w:val="uk-UA"/>
        </w:rPr>
        <w:t>]</w:t>
      </w:r>
      <w:r w:rsidR="00B10CF7">
        <w:rPr>
          <w:rFonts w:ascii="Times New Roman" w:hAnsi="Times New Roman" w:cs="Times New Roman"/>
          <w:sz w:val="28"/>
          <w:szCs w:val="28"/>
          <w:lang w:val="uk-UA"/>
        </w:rPr>
        <w:t>.</w:t>
      </w:r>
      <w:r w:rsidRPr="001053BF">
        <w:rPr>
          <w:rFonts w:ascii="Times New Roman" w:hAnsi="Times New Roman" w:cs="Times New Roman"/>
          <w:sz w:val="28"/>
          <w:szCs w:val="28"/>
          <w:lang w:val="uk-UA"/>
        </w:rPr>
        <w:t xml:space="preserve"> </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 xml:space="preserve">Загальні функції – забезпечують змістовну визначеність гуманістичної спрямованості діяльності підприємства: </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 xml:space="preserve">ергономіка та екологія робочого місця (збереження здоров'я, персоналу, у т.ч. ментального, умови і безпека праці, санітарно-гігієнічний режим на кожному робочому місці, створення сприятливого соціальнопсихологічного клімату, профілактика та подолання стресів у працівників); </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lastRenderedPageBreak/>
        <w:t xml:space="preserve">забезпечення колективної згуртованості (сприяння розвитку конструктивного лідерства, зміцнення духовної єдності працівників, їх професійної відповідальності за імідж організації, розвиток організаційної культури); </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 xml:space="preserve">професійної підготовки (забезпечення життєдіяльності організації завдяки системному кадровому забезпеченню, перепідготовці і підвищенню кваліфікації кадрів, забезпечення професійної кар’єри працівників); </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соціальної мотивації (залучення працівників у процес розроблення і прийняття управлінських рішень, матеріальне і нематеріальне</w:t>
      </w:r>
      <w:r w:rsidR="00B10CF7">
        <w:rPr>
          <w:rFonts w:ascii="Times New Roman" w:hAnsi="Times New Roman" w:cs="Times New Roman"/>
          <w:sz w:val="28"/>
          <w:szCs w:val="28"/>
          <w:lang w:val="uk-UA"/>
        </w:rPr>
        <w:t xml:space="preserve"> </w:t>
      </w:r>
      <w:r w:rsidRPr="001053BF">
        <w:rPr>
          <w:rFonts w:ascii="Times New Roman" w:hAnsi="Times New Roman" w:cs="Times New Roman"/>
          <w:sz w:val="28"/>
          <w:szCs w:val="28"/>
          <w:lang w:val="uk-UA"/>
        </w:rPr>
        <w:t xml:space="preserve">стимулювання ефективності трудової діяльності, впровадження стандартів і забезпечення дотримання норм професійної етики тощо). </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 xml:space="preserve">Специфічні функції – є робочим інструментарієм здійснення загальних функцій управління: </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 xml:space="preserve">інформаційно-діагностична (забезпечення збирання і збереження інформації, яка фіксує дані про кадри підприємства, їх структуру, загальнокультурну і професійну підготовку персоналу, про лідерський потенціал виробничих підрозділів, про «зони соціальної напруги», стан і причини плинності кадрів тощо); </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 xml:space="preserve">розпорядчо-виконавча (суто адміністрування, підготовка наказів і розпоряджень, координація діяльності служб); </w:t>
      </w:r>
    </w:p>
    <w:p w:rsidR="00B10CF7"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 xml:space="preserve">соціального прогнозу (прогностичне визначення параметрів змін на підприємстві та зумовлених нововведеннями наслідків). </w:t>
      </w:r>
    </w:p>
    <w:p w:rsidR="00B919EB" w:rsidRDefault="001053BF" w:rsidP="00880E0C">
      <w:pPr>
        <w:spacing w:after="0" w:line="360" w:lineRule="auto"/>
        <w:ind w:firstLine="851"/>
        <w:jc w:val="both"/>
        <w:rPr>
          <w:rFonts w:ascii="Times New Roman" w:hAnsi="Times New Roman" w:cs="Times New Roman"/>
          <w:sz w:val="28"/>
          <w:szCs w:val="28"/>
          <w:lang w:val="uk-UA"/>
        </w:rPr>
      </w:pPr>
      <w:r w:rsidRPr="001053BF">
        <w:rPr>
          <w:rFonts w:ascii="Times New Roman" w:hAnsi="Times New Roman" w:cs="Times New Roman"/>
          <w:sz w:val="28"/>
          <w:szCs w:val="28"/>
          <w:lang w:val="uk-UA"/>
        </w:rPr>
        <w:t>Традиційно, беручи за основу зміст виконуваних робіт, у вітчизняній теорії менеджменту акцент робиться на такій системі функцій управління</w:t>
      </w:r>
      <w:r w:rsidR="00B10CF7">
        <w:rPr>
          <w:rFonts w:ascii="Times New Roman" w:hAnsi="Times New Roman" w:cs="Times New Roman"/>
          <w:sz w:val="28"/>
          <w:szCs w:val="28"/>
          <w:lang w:val="uk-UA"/>
        </w:rPr>
        <w:t xml:space="preserve"> </w:t>
      </w:r>
      <w:r w:rsidR="00B10CF7" w:rsidRPr="00B919EB">
        <w:rPr>
          <w:rFonts w:ascii="Times New Roman" w:hAnsi="Times New Roman" w:cs="Times New Roman"/>
          <w:sz w:val="28"/>
          <w:szCs w:val="28"/>
          <w:lang w:val="uk-UA"/>
        </w:rPr>
        <w:t>[</w:t>
      </w:r>
      <w:r w:rsidR="00F97F99">
        <w:rPr>
          <w:rFonts w:ascii="Times New Roman" w:hAnsi="Times New Roman" w:cs="Times New Roman"/>
          <w:sz w:val="28"/>
          <w:szCs w:val="28"/>
          <w:lang w:val="uk-UA"/>
        </w:rPr>
        <w:t>44</w:t>
      </w:r>
      <w:r w:rsidR="00B10CF7">
        <w:rPr>
          <w:rFonts w:ascii="Times New Roman" w:hAnsi="Times New Roman" w:cs="Times New Roman"/>
          <w:sz w:val="28"/>
          <w:szCs w:val="28"/>
          <w:lang w:val="uk-UA"/>
        </w:rPr>
        <w:t>, с. 39</w:t>
      </w:r>
      <w:r w:rsidR="00B10CF7" w:rsidRPr="00B919EB">
        <w:rPr>
          <w:rFonts w:ascii="Times New Roman" w:hAnsi="Times New Roman" w:cs="Times New Roman"/>
          <w:sz w:val="28"/>
          <w:szCs w:val="28"/>
          <w:lang w:val="uk-UA"/>
        </w:rPr>
        <w:t>]</w:t>
      </w:r>
      <w:r w:rsidRPr="001053BF">
        <w:rPr>
          <w:rFonts w:ascii="Times New Roman" w:hAnsi="Times New Roman" w:cs="Times New Roman"/>
          <w:sz w:val="28"/>
          <w:szCs w:val="28"/>
          <w:lang w:val="uk-UA"/>
        </w:rPr>
        <w:t>: планування, організація діяльності, лідерство і керівництво, контроль (рис.</w:t>
      </w:r>
      <w:r w:rsidR="00B10CF7">
        <w:rPr>
          <w:rFonts w:ascii="Times New Roman" w:hAnsi="Times New Roman" w:cs="Times New Roman"/>
          <w:sz w:val="28"/>
          <w:szCs w:val="28"/>
          <w:lang w:val="uk-UA"/>
        </w:rPr>
        <w:t>1</w:t>
      </w:r>
      <w:r w:rsidRPr="001053BF">
        <w:rPr>
          <w:rFonts w:ascii="Times New Roman" w:hAnsi="Times New Roman" w:cs="Times New Roman"/>
          <w:sz w:val="28"/>
          <w:szCs w:val="28"/>
          <w:lang w:val="uk-UA"/>
        </w:rPr>
        <w:t>.</w:t>
      </w:r>
      <w:r w:rsidR="00B10CF7">
        <w:rPr>
          <w:rFonts w:ascii="Times New Roman" w:hAnsi="Times New Roman" w:cs="Times New Roman"/>
          <w:sz w:val="28"/>
          <w:szCs w:val="28"/>
          <w:lang w:val="uk-UA"/>
        </w:rPr>
        <w:t>3</w:t>
      </w:r>
      <w:r w:rsidRPr="001053BF">
        <w:rPr>
          <w:rFonts w:ascii="Times New Roman" w:hAnsi="Times New Roman" w:cs="Times New Roman"/>
          <w:sz w:val="28"/>
          <w:szCs w:val="28"/>
          <w:lang w:val="uk-UA"/>
        </w:rPr>
        <w:t xml:space="preserve">). Кожна цільова функція в управлінському процесі проходить всі його етапи (збір та аналіз інформації, визначення критеріальної моделі результату, передача мети та її адаптація до умов виконання, організація діяльності для досягнення мети, встановлення комунікативних </w:t>
      </w:r>
      <w:r w:rsidRPr="001053BF">
        <w:rPr>
          <w:rFonts w:ascii="Times New Roman" w:hAnsi="Times New Roman" w:cs="Times New Roman"/>
          <w:sz w:val="28"/>
          <w:szCs w:val="28"/>
          <w:lang w:val="uk-UA"/>
        </w:rPr>
        <w:lastRenderedPageBreak/>
        <w:t>зв’язків з поточним коригуванням, контроль результату, прогнозування подальшого розвитку).</w:t>
      </w:r>
    </w:p>
    <w:p w:rsidR="00AA335D" w:rsidRDefault="000C4706" w:rsidP="00880E0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742208" behindDoc="0" locked="0" layoutInCell="1" allowOverlap="1">
                <wp:simplePos x="0" y="0"/>
                <wp:positionH relativeFrom="column">
                  <wp:posOffset>43815</wp:posOffset>
                </wp:positionH>
                <wp:positionV relativeFrom="paragraph">
                  <wp:posOffset>-38735</wp:posOffset>
                </wp:positionV>
                <wp:extent cx="5492750" cy="4267200"/>
                <wp:effectExtent l="0" t="0" r="12700" b="19050"/>
                <wp:wrapNone/>
                <wp:docPr id="55" name="Группа 55"/>
                <wp:cNvGraphicFramePr/>
                <a:graphic xmlns:a="http://schemas.openxmlformats.org/drawingml/2006/main">
                  <a:graphicData uri="http://schemas.microsoft.com/office/word/2010/wordprocessingGroup">
                    <wpg:wgp>
                      <wpg:cNvGrpSpPr/>
                      <wpg:grpSpPr>
                        <a:xfrm>
                          <a:off x="0" y="0"/>
                          <a:ext cx="5492750" cy="4267200"/>
                          <a:chOff x="0" y="0"/>
                          <a:chExt cx="5492750" cy="4267200"/>
                        </a:xfrm>
                      </wpg:grpSpPr>
                      <wps:wsp>
                        <wps:cNvPr id="32" name="Поле 32"/>
                        <wps:cNvSpPr txBox="1"/>
                        <wps:spPr>
                          <a:xfrm>
                            <a:off x="1460500" y="0"/>
                            <a:ext cx="2546350" cy="40005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A84B79" w:rsidRDefault="00C20FD4" w:rsidP="00A84B79">
                              <w:pPr>
                                <w:jc w:val="center"/>
                                <w:rPr>
                                  <w:rFonts w:ascii="Times New Roman" w:hAnsi="Times New Roman" w:cs="Times New Roman"/>
                                  <w:sz w:val="24"/>
                                  <w:szCs w:val="24"/>
                                  <w:lang w:val="uk-UA"/>
                                </w:rPr>
                              </w:pPr>
                              <w:r w:rsidRPr="00A84B79">
                                <w:rPr>
                                  <w:rFonts w:ascii="Times New Roman" w:hAnsi="Times New Roman" w:cs="Times New Roman"/>
                                  <w:sz w:val="24"/>
                                  <w:szCs w:val="24"/>
                                </w:rPr>
                                <w:t>ФУНКЦ</w:t>
                              </w:r>
                              <w:r w:rsidRPr="00A84B79">
                                <w:rPr>
                                  <w:rFonts w:ascii="Times New Roman" w:hAnsi="Times New Roman" w:cs="Times New Roman"/>
                                  <w:sz w:val="24"/>
                                  <w:szCs w:val="24"/>
                                  <w:lang w:val="uk-UA"/>
                                </w:rPr>
                                <w:t>ІЇ УПРАВЛІННЯ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Поле 33"/>
                        <wps:cNvSpPr txBox="1"/>
                        <wps:spPr>
                          <a:xfrm>
                            <a:off x="1460500" y="615950"/>
                            <a:ext cx="403225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7B50D6" w:rsidRDefault="00C20FD4" w:rsidP="007B50D6">
                              <w:pPr>
                                <w:spacing w:after="0" w:line="240" w:lineRule="auto"/>
                                <w:jc w:val="both"/>
                                <w:rPr>
                                  <w:rFonts w:ascii="Times New Roman" w:hAnsi="Times New Roman" w:cs="Times New Roman"/>
                                  <w:sz w:val="24"/>
                                  <w:szCs w:val="24"/>
                                </w:rPr>
                              </w:pPr>
                              <w:r w:rsidRPr="007B50D6">
                                <w:rPr>
                                  <w:rFonts w:ascii="Times New Roman" w:hAnsi="Times New Roman" w:cs="Times New Roman"/>
                                  <w:sz w:val="24"/>
                                  <w:szCs w:val="24"/>
                                </w:rPr>
                                <w:t xml:space="preserve">Визначення цілей організації та шляхів їх досягнення, </w:t>
                              </w:r>
                              <w:proofErr w:type="gramStart"/>
                              <w:r w:rsidRPr="007B50D6">
                                <w:rPr>
                                  <w:rFonts w:ascii="Times New Roman" w:hAnsi="Times New Roman" w:cs="Times New Roman"/>
                                  <w:sz w:val="24"/>
                                  <w:szCs w:val="24"/>
                                </w:rPr>
                                <w:t>п</w:t>
                              </w:r>
                              <w:proofErr w:type="gramEnd"/>
                              <w:r w:rsidRPr="007B50D6">
                                <w:rPr>
                                  <w:rFonts w:ascii="Times New Roman" w:hAnsi="Times New Roman" w:cs="Times New Roman"/>
                                  <w:sz w:val="24"/>
                                  <w:szCs w:val="24"/>
                                </w:rPr>
                                <w:t>ідготовка до змін, формування майбутніх варіантів дій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Поле 34"/>
                        <wps:cNvSpPr txBox="1"/>
                        <wps:spPr>
                          <a:xfrm>
                            <a:off x="1460500" y="1206500"/>
                            <a:ext cx="403225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7B50D6" w:rsidRDefault="00C20FD4" w:rsidP="007B50D6">
                              <w:pPr>
                                <w:spacing w:after="0" w:line="240" w:lineRule="auto"/>
                                <w:jc w:val="both"/>
                                <w:rPr>
                                  <w:rFonts w:ascii="Times New Roman" w:hAnsi="Times New Roman" w:cs="Times New Roman"/>
                                  <w:sz w:val="24"/>
                                  <w:szCs w:val="24"/>
                                </w:rPr>
                              </w:pPr>
                              <w:r w:rsidRPr="007B50D6">
                                <w:rPr>
                                  <w:rFonts w:ascii="Times New Roman" w:hAnsi="Times New Roman" w:cs="Times New Roman"/>
                                  <w:sz w:val="24"/>
                                  <w:szCs w:val="24"/>
                                </w:rPr>
                                <w:t>Делегування повноважень з урахуванням здібностей, розподіл видів робіт і відповідальності, ефективне використання ресурсі</w:t>
                              </w:r>
                              <w:proofErr w:type="gramStart"/>
                              <w:r w:rsidRPr="007B50D6">
                                <w:rPr>
                                  <w:rFonts w:ascii="Times New Roman" w:hAnsi="Times New Roman" w:cs="Times New Roman"/>
                                  <w:sz w:val="24"/>
                                  <w:szCs w:val="24"/>
                                </w:rPr>
                                <w:t>в</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оле 35"/>
                        <wps:cNvSpPr txBox="1"/>
                        <wps:spPr>
                          <a:xfrm>
                            <a:off x="1460500" y="1987550"/>
                            <a:ext cx="403225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7B50D6" w:rsidRDefault="00C20FD4" w:rsidP="007B50D6">
                              <w:pPr>
                                <w:spacing w:after="0" w:line="240" w:lineRule="auto"/>
                                <w:jc w:val="both"/>
                                <w:rPr>
                                  <w:rFonts w:ascii="Times New Roman" w:hAnsi="Times New Roman" w:cs="Times New Roman"/>
                                  <w:sz w:val="24"/>
                                  <w:szCs w:val="24"/>
                                </w:rPr>
                              </w:pPr>
                              <w:r w:rsidRPr="000C4706">
                                <w:rPr>
                                  <w:rFonts w:ascii="Times New Roman" w:hAnsi="Times New Roman" w:cs="Times New Roman"/>
                                  <w:sz w:val="24"/>
                                  <w:szCs w:val="24"/>
                                </w:rPr>
                                <w:t xml:space="preserve">Успішне керівництво </w:t>
                              </w:r>
                              <w:proofErr w:type="gramStart"/>
                              <w:r w:rsidRPr="000C4706">
                                <w:rPr>
                                  <w:rFonts w:ascii="Times New Roman" w:hAnsi="Times New Roman" w:cs="Times New Roman"/>
                                  <w:sz w:val="24"/>
                                  <w:szCs w:val="24"/>
                                </w:rPr>
                                <w:t>п</w:t>
                              </w:r>
                              <w:proofErr w:type="gramEnd"/>
                              <w:r w:rsidRPr="000C4706">
                                <w:rPr>
                                  <w:rFonts w:ascii="Times New Roman" w:hAnsi="Times New Roman" w:cs="Times New Roman"/>
                                  <w:sz w:val="24"/>
                                  <w:szCs w:val="24"/>
                                </w:rPr>
                                <w:t>ідлеглими за допомогою «еталону», «наслідування» з метою підвищення їх ефективності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Поле 36"/>
                        <wps:cNvSpPr txBox="1"/>
                        <wps:spPr>
                          <a:xfrm>
                            <a:off x="1460500" y="2800350"/>
                            <a:ext cx="403225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7B50D6" w:rsidRDefault="00C20FD4" w:rsidP="007B50D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П</w:t>
                              </w:r>
                              <w:r w:rsidRPr="000C4706">
                                <w:rPr>
                                  <w:rFonts w:ascii="Times New Roman" w:hAnsi="Times New Roman" w:cs="Times New Roman"/>
                                  <w:sz w:val="24"/>
                                  <w:szCs w:val="24"/>
                                </w:rPr>
                                <w:t>роцес стимулювання трудового колективу або окремого працівника до діяльності, що забезпечує досягнення найкращих її результатів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Поле 37"/>
                        <wps:cNvSpPr txBox="1"/>
                        <wps:spPr>
                          <a:xfrm>
                            <a:off x="1460500" y="3594100"/>
                            <a:ext cx="403225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7B50D6" w:rsidRDefault="00C20FD4" w:rsidP="007B50D6">
                              <w:pPr>
                                <w:spacing w:after="0" w:line="240" w:lineRule="auto"/>
                                <w:jc w:val="both"/>
                                <w:rPr>
                                  <w:rFonts w:ascii="Times New Roman" w:hAnsi="Times New Roman" w:cs="Times New Roman"/>
                                  <w:sz w:val="24"/>
                                  <w:szCs w:val="24"/>
                                </w:rPr>
                              </w:pPr>
                              <w:r w:rsidRPr="000C4706">
                                <w:rPr>
                                  <w:rFonts w:ascii="Times New Roman" w:hAnsi="Times New Roman" w:cs="Times New Roman"/>
                                  <w:sz w:val="24"/>
                                  <w:szCs w:val="24"/>
                                </w:rPr>
                                <w:t>Cпостереження за процесом управління, оцінювання результатів, співвіднесення їх з визначеними цілями і корегування планів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Поле 38"/>
                        <wps:cNvSpPr txBox="1"/>
                        <wps:spPr>
                          <a:xfrm>
                            <a:off x="0" y="615950"/>
                            <a:ext cx="128905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0C4706" w:rsidRDefault="00C20FD4" w:rsidP="000C4706">
                              <w:pPr>
                                <w:spacing w:after="0" w:line="240" w:lineRule="auto"/>
                                <w:jc w:val="center"/>
                                <w:rPr>
                                  <w:rFonts w:ascii="Times New Roman" w:hAnsi="Times New Roman" w:cs="Times New Roman"/>
                                  <w:sz w:val="24"/>
                                  <w:szCs w:val="24"/>
                                  <w:lang w:val="uk-UA"/>
                                </w:rPr>
                              </w:pPr>
                              <w:r w:rsidRPr="000C4706">
                                <w:rPr>
                                  <w:rFonts w:ascii="Times New Roman" w:hAnsi="Times New Roman" w:cs="Times New Roman"/>
                                  <w:sz w:val="24"/>
                                  <w:szCs w:val="24"/>
                                  <w:lang w:val="uk-UA"/>
                                </w:rPr>
                                <w:t>Планування (прогнозування)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оле 39"/>
                        <wps:cNvSpPr txBox="1"/>
                        <wps:spPr>
                          <a:xfrm>
                            <a:off x="0" y="1333500"/>
                            <a:ext cx="128905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0C4706" w:rsidRDefault="00C20FD4" w:rsidP="000C470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Організація</w:t>
                              </w:r>
                              <w:r w:rsidRPr="000C4706">
                                <w:rPr>
                                  <w:rFonts w:ascii="Times New Roman" w:hAnsi="Times New Roman" w:cs="Times New Roman"/>
                                  <w:sz w:val="24"/>
                                  <w:szCs w:val="24"/>
                                  <w:lang w:val="uk-UA"/>
                                </w:rPr>
                                <w:t xml:space="preserve"> (</w:t>
                              </w:r>
                              <w:r>
                                <w:rPr>
                                  <w:rFonts w:ascii="Times New Roman" w:hAnsi="Times New Roman" w:cs="Times New Roman"/>
                                  <w:sz w:val="24"/>
                                  <w:szCs w:val="24"/>
                                  <w:lang w:val="uk-UA"/>
                                </w:rPr>
                                <w:t>координаці</w:t>
                              </w:r>
                              <w:r w:rsidRPr="000C4706">
                                <w:rPr>
                                  <w:rFonts w:ascii="Times New Roman" w:hAnsi="Times New Roman" w:cs="Times New Roman"/>
                                  <w:sz w:val="24"/>
                                  <w:szCs w:val="24"/>
                                  <w:lang w:val="uk-UA"/>
                                </w:rPr>
                                <w:t>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Поле 40"/>
                        <wps:cNvSpPr txBox="1"/>
                        <wps:spPr>
                          <a:xfrm>
                            <a:off x="0" y="2063750"/>
                            <a:ext cx="128905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0C4706" w:rsidRDefault="00C20FD4" w:rsidP="000C470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Лідерство</w:t>
                              </w:r>
                              <w:r w:rsidRPr="000C4706">
                                <w:rPr>
                                  <w:rFonts w:ascii="Times New Roman" w:hAnsi="Times New Roman" w:cs="Times New Roman"/>
                                  <w:sz w:val="24"/>
                                  <w:szCs w:val="24"/>
                                  <w:lang w:val="uk-UA"/>
                                </w:rPr>
                                <w:t xml:space="preserve"> (</w:t>
                              </w:r>
                              <w:r>
                                <w:rPr>
                                  <w:rFonts w:ascii="Times New Roman" w:hAnsi="Times New Roman" w:cs="Times New Roman"/>
                                  <w:sz w:val="24"/>
                                  <w:szCs w:val="24"/>
                                  <w:lang w:val="uk-UA"/>
                                </w:rPr>
                                <w:t>керівництво</w:t>
                              </w:r>
                              <w:r w:rsidRPr="000C4706">
                                <w:rPr>
                                  <w:rFonts w:ascii="Times New Roman" w:hAnsi="Times New Roman" w:cs="Times New Roman"/>
                                  <w:sz w:val="24"/>
                                  <w:szCs w:val="24"/>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0" y="2921000"/>
                            <a:ext cx="1289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0C4706" w:rsidRDefault="00C20FD4" w:rsidP="000C470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Мотивація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оле 42"/>
                        <wps:cNvSpPr txBox="1"/>
                        <wps:spPr>
                          <a:xfrm>
                            <a:off x="0" y="3708400"/>
                            <a:ext cx="128905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0C4706" w:rsidRDefault="00C20FD4" w:rsidP="000C470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Контроль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Прямая соединительная линия 43"/>
                        <wps:cNvCnPr/>
                        <wps:spPr>
                          <a:xfrm flipH="1">
                            <a:off x="603250" y="209550"/>
                            <a:ext cx="857250"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Прямая со стрелкой 44"/>
                        <wps:cNvCnPr/>
                        <wps:spPr>
                          <a:xfrm>
                            <a:off x="603250" y="209550"/>
                            <a:ext cx="0" cy="406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Прямая со стрелкой 46"/>
                        <wps:cNvCnPr/>
                        <wps:spPr>
                          <a:xfrm flipH="1">
                            <a:off x="628650" y="1079500"/>
                            <a:ext cx="6350" cy="2540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47" name="Прямая со стрелкой 47"/>
                        <wps:cNvCnPr/>
                        <wps:spPr>
                          <a:xfrm flipH="1">
                            <a:off x="628650" y="1809750"/>
                            <a:ext cx="6350" cy="2540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48" name="Прямая со стрелкой 48"/>
                        <wps:cNvCnPr/>
                        <wps:spPr>
                          <a:xfrm flipH="1">
                            <a:off x="628650" y="2527300"/>
                            <a:ext cx="6350" cy="3937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49" name="Прямая со стрелкой 49"/>
                        <wps:cNvCnPr/>
                        <wps:spPr>
                          <a:xfrm>
                            <a:off x="635000" y="3295650"/>
                            <a:ext cx="0" cy="4127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50" name="Стрелка вправо 50"/>
                        <wps:cNvSpPr/>
                        <wps:spPr>
                          <a:xfrm>
                            <a:off x="1289050" y="812800"/>
                            <a:ext cx="171450" cy="171450"/>
                          </a:xfrm>
                          <a:prstGeom prst="right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Стрелка вправо 51"/>
                        <wps:cNvSpPr/>
                        <wps:spPr>
                          <a:xfrm>
                            <a:off x="1289050" y="1498600"/>
                            <a:ext cx="171450" cy="171450"/>
                          </a:xfrm>
                          <a:prstGeom prst="right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Стрелка вправо 52"/>
                        <wps:cNvSpPr/>
                        <wps:spPr>
                          <a:xfrm>
                            <a:off x="1289050" y="2254250"/>
                            <a:ext cx="171450" cy="171450"/>
                          </a:xfrm>
                          <a:prstGeom prst="right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Стрелка вправо 53"/>
                        <wps:cNvSpPr/>
                        <wps:spPr>
                          <a:xfrm>
                            <a:off x="1289050" y="3022600"/>
                            <a:ext cx="171450" cy="171450"/>
                          </a:xfrm>
                          <a:prstGeom prst="right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Стрелка вправо 54"/>
                        <wps:cNvSpPr/>
                        <wps:spPr>
                          <a:xfrm>
                            <a:off x="1289050" y="3784600"/>
                            <a:ext cx="171450" cy="171450"/>
                          </a:xfrm>
                          <a:prstGeom prst="right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55" o:spid="_x0000_s1055" style="position:absolute;left:0;text-align:left;margin-left:3.45pt;margin-top:-3.05pt;width:432.5pt;height:336pt;z-index:251742208" coordsize="54927,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">
                <v:shape id="Поле 32" o:spid="_x0000_s1056" type="#_x0000_t202" style="position:absolute;left:14605;width:2546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NmcUA&#10;AADbAAAADwAAAGRycy9kb3ducmV2LnhtbESPQWvCQBSE7wX/w/IEL6XZaIuU6BqCIFhQSrUUj8/s&#10;MxvMvg3Zrab+erdQ6HGYmW+Yed7bRlyo87VjBeMkBUFcOl1zpeBzv3p6BeEDssbGMSn4IQ/5YvAw&#10;x0y7K3/QZRcqESHsM1RgQmgzKX1pyKJPXEscvZPrLIYou0rqDq8Rbhs5SdOptFhzXDDY0tJQed59&#10;WwX4bo61v22b2/LAxertZYNfjxulRsO+mIEI1If/8F97rRU8T+D3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2ZxQAAANsAAAAPAAAAAAAAAAAAAAAAAJgCAABkcnMv&#10;ZG93bnJldi54bWxQSwUGAAAAAAQABAD1AAAAigMAAAAA&#10;" fillcolor="white [3201]" strokecolor="black [3200]" strokeweight="2pt">
                  <v:textbox>
                    <w:txbxContent>
                      <w:p w:rsidR="00515EF2" w:rsidRPr="00A84B79" w:rsidRDefault="00515EF2" w:rsidP="00A84B79">
                        <w:pPr>
                          <w:jc w:val="center"/>
                          <w:rPr>
                            <w:rFonts w:ascii="Times New Roman" w:hAnsi="Times New Roman" w:cs="Times New Roman"/>
                            <w:sz w:val="24"/>
                            <w:szCs w:val="24"/>
                            <w:lang w:val="uk-UA"/>
                          </w:rPr>
                        </w:pPr>
                        <w:r w:rsidRPr="00A84B79">
                          <w:rPr>
                            <w:rFonts w:ascii="Times New Roman" w:hAnsi="Times New Roman" w:cs="Times New Roman"/>
                            <w:sz w:val="24"/>
                            <w:szCs w:val="24"/>
                          </w:rPr>
                          <w:t>ФУНКЦ</w:t>
                        </w:r>
                        <w:r w:rsidRPr="00A84B79">
                          <w:rPr>
                            <w:rFonts w:ascii="Times New Roman" w:hAnsi="Times New Roman" w:cs="Times New Roman"/>
                            <w:sz w:val="24"/>
                            <w:szCs w:val="24"/>
                            <w:lang w:val="uk-UA"/>
                          </w:rPr>
                          <w:t>ІЇ УПРАВЛІННЯ</w:t>
                        </w:r>
                      </w:p>
                    </w:txbxContent>
                  </v:textbox>
                </v:shape>
                <v:shape id="Поле 33" o:spid="_x0000_s1057" type="#_x0000_t202" style="position:absolute;left:14605;top:6159;width:40322;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515EF2" w:rsidRPr="007B50D6" w:rsidRDefault="00515EF2" w:rsidP="007B50D6">
                        <w:pPr>
                          <w:spacing w:after="0" w:line="240" w:lineRule="auto"/>
                          <w:jc w:val="both"/>
                          <w:rPr>
                            <w:rFonts w:ascii="Times New Roman" w:hAnsi="Times New Roman" w:cs="Times New Roman"/>
                            <w:sz w:val="24"/>
                            <w:szCs w:val="24"/>
                          </w:rPr>
                        </w:pPr>
                        <w:r w:rsidRPr="007B50D6">
                          <w:rPr>
                            <w:rFonts w:ascii="Times New Roman" w:hAnsi="Times New Roman" w:cs="Times New Roman"/>
                            <w:sz w:val="24"/>
                            <w:szCs w:val="24"/>
                          </w:rPr>
                          <w:t xml:space="preserve">Визначення цілей організації та шляхів їх досягнення, </w:t>
                        </w:r>
                        <w:proofErr w:type="gramStart"/>
                        <w:r w:rsidRPr="007B50D6">
                          <w:rPr>
                            <w:rFonts w:ascii="Times New Roman" w:hAnsi="Times New Roman" w:cs="Times New Roman"/>
                            <w:sz w:val="24"/>
                            <w:szCs w:val="24"/>
                          </w:rPr>
                          <w:t>п</w:t>
                        </w:r>
                        <w:proofErr w:type="gramEnd"/>
                        <w:r w:rsidRPr="007B50D6">
                          <w:rPr>
                            <w:rFonts w:ascii="Times New Roman" w:hAnsi="Times New Roman" w:cs="Times New Roman"/>
                            <w:sz w:val="24"/>
                            <w:szCs w:val="24"/>
                          </w:rPr>
                          <w:t>ідготовка до змін, формування майбутніх варіантів дій</w:t>
                        </w:r>
                      </w:p>
                    </w:txbxContent>
                  </v:textbox>
                </v:shape>
                <v:shape id="Поле 34" o:spid="_x0000_s1058" type="#_x0000_t202" style="position:absolute;left:14605;top:12065;width:40322;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515EF2" w:rsidRPr="007B50D6" w:rsidRDefault="00515EF2" w:rsidP="007B50D6">
                        <w:pPr>
                          <w:spacing w:after="0" w:line="240" w:lineRule="auto"/>
                          <w:jc w:val="both"/>
                          <w:rPr>
                            <w:rFonts w:ascii="Times New Roman" w:hAnsi="Times New Roman" w:cs="Times New Roman"/>
                            <w:sz w:val="24"/>
                            <w:szCs w:val="24"/>
                          </w:rPr>
                        </w:pPr>
                        <w:r w:rsidRPr="007B50D6">
                          <w:rPr>
                            <w:rFonts w:ascii="Times New Roman" w:hAnsi="Times New Roman" w:cs="Times New Roman"/>
                            <w:sz w:val="24"/>
                            <w:szCs w:val="24"/>
                          </w:rPr>
                          <w:t>Делегування повноважень з урахуванням здібностей, розподіл видів робіт і відповідальності, ефективне використання ресурсі</w:t>
                        </w:r>
                        <w:proofErr w:type="gramStart"/>
                        <w:r w:rsidRPr="007B50D6">
                          <w:rPr>
                            <w:rFonts w:ascii="Times New Roman" w:hAnsi="Times New Roman" w:cs="Times New Roman"/>
                            <w:sz w:val="24"/>
                            <w:szCs w:val="24"/>
                          </w:rPr>
                          <w:t>в</w:t>
                        </w:r>
                        <w:proofErr w:type="gramEnd"/>
                      </w:p>
                    </w:txbxContent>
                  </v:textbox>
                </v:shape>
                <v:shape id="Поле 35" o:spid="_x0000_s1059" type="#_x0000_t202" style="position:absolute;left:14605;top:19875;width:40322;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515EF2" w:rsidRPr="007B50D6" w:rsidRDefault="00515EF2" w:rsidP="007B50D6">
                        <w:pPr>
                          <w:spacing w:after="0" w:line="240" w:lineRule="auto"/>
                          <w:jc w:val="both"/>
                          <w:rPr>
                            <w:rFonts w:ascii="Times New Roman" w:hAnsi="Times New Roman" w:cs="Times New Roman"/>
                            <w:sz w:val="24"/>
                            <w:szCs w:val="24"/>
                          </w:rPr>
                        </w:pPr>
                        <w:r w:rsidRPr="000C4706">
                          <w:rPr>
                            <w:rFonts w:ascii="Times New Roman" w:hAnsi="Times New Roman" w:cs="Times New Roman"/>
                            <w:sz w:val="24"/>
                            <w:szCs w:val="24"/>
                          </w:rPr>
                          <w:t xml:space="preserve">Успішне керівництво </w:t>
                        </w:r>
                        <w:proofErr w:type="gramStart"/>
                        <w:r w:rsidRPr="000C4706">
                          <w:rPr>
                            <w:rFonts w:ascii="Times New Roman" w:hAnsi="Times New Roman" w:cs="Times New Roman"/>
                            <w:sz w:val="24"/>
                            <w:szCs w:val="24"/>
                          </w:rPr>
                          <w:t>п</w:t>
                        </w:r>
                        <w:proofErr w:type="gramEnd"/>
                        <w:r w:rsidRPr="000C4706">
                          <w:rPr>
                            <w:rFonts w:ascii="Times New Roman" w:hAnsi="Times New Roman" w:cs="Times New Roman"/>
                            <w:sz w:val="24"/>
                            <w:szCs w:val="24"/>
                          </w:rPr>
                          <w:t>ідлеглими за допомогою «еталону», «наслідування» з метою підвищення їх ефективності</w:t>
                        </w:r>
                      </w:p>
                    </w:txbxContent>
                  </v:textbox>
                </v:shape>
                <v:shape id="Поле 36" o:spid="_x0000_s1060" type="#_x0000_t202" style="position:absolute;left:14605;top:28003;width:40322;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515EF2" w:rsidRPr="007B50D6" w:rsidRDefault="00515EF2" w:rsidP="007B50D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П</w:t>
                        </w:r>
                        <w:r w:rsidRPr="000C4706">
                          <w:rPr>
                            <w:rFonts w:ascii="Times New Roman" w:hAnsi="Times New Roman" w:cs="Times New Roman"/>
                            <w:sz w:val="24"/>
                            <w:szCs w:val="24"/>
                          </w:rPr>
                          <w:t>роцес стимулювання трудового колективу або окремого працівника до діяльності, що забезпечує досягнення найкращих її результатів</w:t>
                        </w:r>
                      </w:p>
                    </w:txbxContent>
                  </v:textbox>
                </v:shape>
                <v:shape id="Поле 37" o:spid="_x0000_s1061" type="#_x0000_t202" style="position:absolute;left:14605;top:35941;width:40322;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515EF2" w:rsidRPr="007B50D6" w:rsidRDefault="00515EF2" w:rsidP="007B50D6">
                        <w:pPr>
                          <w:spacing w:after="0" w:line="240" w:lineRule="auto"/>
                          <w:jc w:val="both"/>
                          <w:rPr>
                            <w:rFonts w:ascii="Times New Roman" w:hAnsi="Times New Roman" w:cs="Times New Roman"/>
                            <w:sz w:val="24"/>
                            <w:szCs w:val="24"/>
                          </w:rPr>
                        </w:pPr>
                        <w:r w:rsidRPr="000C4706">
                          <w:rPr>
                            <w:rFonts w:ascii="Times New Roman" w:hAnsi="Times New Roman" w:cs="Times New Roman"/>
                            <w:sz w:val="24"/>
                            <w:szCs w:val="24"/>
                          </w:rPr>
                          <w:t>Cпостереження за процесом управління, оцінювання результатів, співвіднесення їх з визначеними цілями і корегування планів</w:t>
                        </w:r>
                      </w:p>
                    </w:txbxContent>
                  </v:textbox>
                </v:shape>
                <v:shape id="Поле 38" o:spid="_x0000_s1062" type="#_x0000_t202" style="position:absolute;top:6159;width:12890;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515EF2" w:rsidRPr="000C4706" w:rsidRDefault="00515EF2" w:rsidP="000C4706">
                        <w:pPr>
                          <w:spacing w:after="0" w:line="240" w:lineRule="auto"/>
                          <w:jc w:val="center"/>
                          <w:rPr>
                            <w:rFonts w:ascii="Times New Roman" w:hAnsi="Times New Roman" w:cs="Times New Roman"/>
                            <w:sz w:val="24"/>
                            <w:szCs w:val="24"/>
                            <w:lang w:val="uk-UA"/>
                          </w:rPr>
                        </w:pPr>
                        <w:r w:rsidRPr="000C4706">
                          <w:rPr>
                            <w:rFonts w:ascii="Times New Roman" w:hAnsi="Times New Roman" w:cs="Times New Roman"/>
                            <w:sz w:val="24"/>
                            <w:szCs w:val="24"/>
                            <w:lang w:val="uk-UA"/>
                          </w:rPr>
                          <w:t>Планування (прогнозування)</w:t>
                        </w:r>
                      </w:p>
                    </w:txbxContent>
                  </v:textbox>
                </v:shape>
                <v:shape id="Поле 39" o:spid="_x0000_s1063" type="#_x0000_t202" style="position:absolute;top:13335;width:12890;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515EF2" w:rsidRPr="000C4706" w:rsidRDefault="00515EF2" w:rsidP="000C470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Організація</w:t>
                        </w:r>
                        <w:r w:rsidRPr="000C4706">
                          <w:rPr>
                            <w:rFonts w:ascii="Times New Roman" w:hAnsi="Times New Roman" w:cs="Times New Roman"/>
                            <w:sz w:val="24"/>
                            <w:szCs w:val="24"/>
                            <w:lang w:val="uk-UA"/>
                          </w:rPr>
                          <w:t xml:space="preserve"> (</w:t>
                        </w:r>
                        <w:r>
                          <w:rPr>
                            <w:rFonts w:ascii="Times New Roman" w:hAnsi="Times New Roman" w:cs="Times New Roman"/>
                            <w:sz w:val="24"/>
                            <w:szCs w:val="24"/>
                            <w:lang w:val="uk-UA"/>
                          </w:rPr>
                          <w:t>координаці</w:t>
                        </w:r>
                        <w:r w:rsidRPr="000C4706">
                          <w:rPr>
                            <w:rFonts w:ascii="Times New Roman" w:hAnsi="Times New Roman" w:cs="Times New Roman"/>
                            <w:sz w:val="24"/>
                            <w:szCs w:val="24"/>
                            <w:lang w:val="uk-UA"/>
                          </w:rPr>
                          <w:t>я)</w:t>
                        </w:r>
                      </w:p>
                    </w:txbxContent>
                  </v:textbox>
                </v:shape>
                <v:shape id="Поле 40" o:spid="_x0000_s1064" type="#_x0000_t202" style="position:absolute;top:20637;width:12890;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515EF2" w:rsidRPr="000C4706" w:rsidRDefault="00515EF2" w:rsidP="000C470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Лідерство</w:t>
                        </w:r>
                        <w:r w:rsidRPr="000C4706">
                          <w:rPr>
                            <w:rFonts w:ascii="Times New Roman" w:hAnsi="Times New Roman" w:cs="Times New Roman"/>
                            <w:sz w:val="24"/>
                            <w:szCs w:val="24"/>
                            <w:lang w:val="uk-UA"/>
                          </w:rPr>
                          <w:t xml:space="preserve"> (</w:t>
                        </w:r>
                        <w:r>
                          <w:rPr>
                            <w:rFonts w:ascii="Times New Roman" w:hAnsi="Times New Roman" w:cs="Times New Roman"/>
                            <w:sz w:val="24"/>
                            <w:szCs w:val="24"/>
                            <w:lang w:val="uk-UA"/>
                          </w:rPr>
                          <w:t>керівництво</w:t>
                        </w:r>
                        <w:r w:rsidRPr="000C4706">
                          <w:rPr>
                            <w:rFonts w:ascii="Times New Roman" w:hAnsi="Times New Roman" w:cs="Times New Roman"/>
                            <w:sz w:val="24"/>
                            <w:szCs w:val="24"/>
                            <w:lang w:val="uk-UA"/>
                          </w:rPr>
                          <w:t>)</w:t>
                        </w:r>
                      </w:p>
                    </w:txbxContent>
                  </v:textbox>
                </v:shape>
                <v:shape id="Поле 41" o:spid="_x0000_s1065" type="#_x0000_t202" style="position:absolute;top:29210;width:12890;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515EF2" w:rsidRPr="000C4706" w:rsidRDefault="00515EF2" w:rsidP="000C470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Мотивація</w:t>
                        </w:r>
                      </w:p>
                    </w:txbxContent>
                  </v:textbox>
                </v:shape>
                <v:shape id="Поле 42" o:spid="_x0000_s1066" type="#_x0000_t202" style="position:absolute;top:37084;width:12890;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515EF2" w:rsidRPr="000C4706" w:rsidRDefault="00515EF2" w:rsidP="000C470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Контроль</w:t>
                        </w:r>
                      </w:p>
                    </w:txbxContent>
                  </v:textbox>
                </v:shape>
                <v:line id="Прямая соединительная линия 43" o:spid="_x0000_s1067" style="position:absolute;flip:x;visibility:visible;mso-wrap-style:square" from="6032,2095" to="14605,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uWxcUAAADbAAAADwAAAGRycy9kb3ducmV2LnhtbESPT2vCQBTE7wW/w/KE3pqNbdG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uWxcUAAADbAAAADwAAAAAAAAAA&#10;AAAAAAChAgAAZHJzL2Rvd25yZXYueG1sUEsFBgAAAAAEAAQA+QAAAJMDAAAAAA==&#10;" strokecolor="black [3040]"/>
                <v:shape id="Прямая со стрелкой 44" o:spid="_x0000_s1068" type="#_x0000_t32" style="position:absolute;left:6032;top:2095;width:0;height:4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ZrMMAAADbAAAADwAAAGRycy9kb3ducmV2LnhtbESPQYvCMBSE74L/IbwFb5qui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8WazDAAAA2wAAAA8AAAAAAAAAAAAA&#10;AAAAoQIAAGRycy9kb3ducmV2LnhtbFBLBQYAAAAABAAEAPkAAACRAwAAAAA=&#10;" strokecolor="black [3040]">
                  <v:stroke endarrow="open"/>
                </v:shape>
                <v:shape id="Прямая со стрелкой 46" o:spid="_x0000_s1069" type="#_x0000_t32" style="position:absolute;left:6286;top:10795;width:64;height:2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6DssMAAADbAAAADwAAAGRycy9kb3ducmV2LnhtbESPwWrDMBBE74H+g9hCb4mcYkzrRAkh&#10;ECg+lNTtpbfF2tgm0spIamz/fRUo9DjMzBtmu5+sETfyoXesYL3KQBA3TvfcKvj6PC1fQISIrNE4&#10;JgUzBdjvHhZbLLUb+YNudWxFgnAoUUEX41BKGZqOLIaVG4iTd3HeYkzSt1J7HBPcGvmcZYW02HNa&#10;6HCgY0fNtf6xCq5HP4Xv6jWf33WoqpMz57w1Sj09TocNiEhT/A//td+0gryA+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Og7LDAAAA2wAAAA8AAAAAAAAAAAAA&#10;AAAAoQIAAGRycy9kb3ducmV2LnhtbFBLBQYAAAAABAAEAPkAAACRAwAAAAA=&#10;" strokecolor="black [3040]">
                  <v:stroke startarrow="open" endarrow="open"/>
                </v:shape>
                <v:shape id="Прямая со стрелкой 47" o:spid="_x0000_s1070" type="#_x0000_t32" style="position:absolute;left:6286;top:18097;width:64;height:2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ImKcMAAADbAAAADwAAAGRycy9kb3ducmV2LnhtbESPQWsCMRSE74X+h/AKvdWsZdG6GqUI&#10;guxB1Hrx9tg8dxeTlyWJuv77RhA8DjPzDTNb9NaIK/nQOlYwHGQgiCunW64VHP5WXz8gQkTWaByT&#10;gjsFWMzf32ZYaHfjHV33sRYJwqFABU2MXSFlqBqyGAauI07eyXmLMUlfS+3xluDWyO8sG0mLLaeF&#10;BjtaNlSd9xer4Lz0fTiWk/y+0aEsV85s89oo9fnR/05BROrjK/xsr7WCfAyPL+k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CJinDAAAA2wAAAA8AAAAAAAAAAAAA&#10;AAAAoQIAAGRycy9kb3ducmV2LnhtbFBLBQYAAAAABAAEAPkAAACRAwAAAAA=&#10;" strokecolor="black [3040]">
                  <v:stroke startarrow="open" endarrow="open"/>
                </v:shape>
                <v:shape id="Прямая со стрелкой 48" o:spid="_x0000_s1071" type="#_x0000_t32" style="position:absolute;left:6286;top:25273;width:64;height:3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2yW78AAADbAAAADwAAAGRycy9kb3ducmV2LnhtbERPy4rCMBTdC/MP4Q64s6lDEadjFBEE&#10;6UJ8bWZ3ae60xeSmJBmtf28WgsvDeS9WgzXiRj50jhVMsxwEce10x42Cy3k7mYMIEVmjcUwKHhRg&#10;tfwYLbDU7s5Hup1iI1IIhxIVtDH2pZShbsliyFxPnLg/5y3GBH0jtcd7CrdGfuX5TFrsODW02NOm&#10;pfp6+rcKrhs/hN/qu3jsdaiqrTOHojFKjT+H9Q+ISEN8i1/unVZQpLHpS/o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t2yW78AAADbAAAADwAAAAAAAAAAAAAAAACh&#10;AgAAZHJzL2Rvd25yZXYueG1sUEsFBgAAAAAEAAQA+QAAAI0DAAAAAA==&#10;" strokecolor="black [3040]">
                  <v:stroke startarrow="open" endarrow="open"/>
                </v:shape>
                <v:shape id="Прямая со стрелкой 49" o:spid="_x0000_s1072" type="#_x0000_t32" style="position:absolute;left:6350;top:32956;width:0;height:41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4PsMAAADbAAAADwAAAGRycy9kb3ducmV2LnhtbESPT4vCMBTE7wt+h/AEL6JpZVnWahQR&#10;/HNSVj14fDTPtti8lCa19dtvBMHjMDO/YebLzpTiQbUrLCuIxxEI4tTqgjMFl/Nm9AvCeWSNpWVS&#10;8CQHy0Xva46Jti3/0ePkMxEg7BJUkHtfJVK6NCeDbmwr4uDdbG3QB1lnUtfYBrgp5SSKfqTBgsNC&#10;jhWtc0rvp8YocDK+tG183O6z4eHc+N2QDtdGqUG/W81AeOr8J/xu77WC7ym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uD7DAAAA2wAAAA8AAAAAAAAAAAAA&#10;AAAAoQIAAGRycy9kb3ducmV2LnhtbFBLBQYAAAAABAAEAPkAAACRAwAAAAA=&#10;" strokecolor="black [3040]">
                  <v:stroke startarrow="open"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73" type="#_x0000_t13" style="position:absolute;left:12890;top:8128;width:1715;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8rsA&#10;AADbAAAADwAAAGRycy9kb3ducmV2LnhtbERPyQrCMBC9C/5DGMGLaKrgQjUVEQTx5vIBYzNdaDMp&#10;Taz1781B8Ph4+27fm1p01LrSsoL5LAJBnFpdcq7gcT9NNyCcR9ZYWyYFH3KwT4aDHcbavvlK3c3n&#10;IoSwi1FB4X0TS+nSggy6mW2IA5fZ1qAPsM2lbvEdwk0tF1G0kgZLDg0FNnQsKK1uL6NAX/STsqpb&#10;R/JJa32e5Nm8Oyg1HvWHLQhPvf+Lf+6zVrAM68OX8ANk8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miPvK7AAAA2wAAAA8AAAAAAAAAAAAAAAAAmAIAAGRycy9kb3ducmV2Lnht&#10;bFBLBQYAAAAABAAEAPUAAACAAwAAAAA=&#10;" adj="10800" fillcolor="white [3201]" strokecolor="black [3213]" strokeweight=".25pt"/>
                <v:shape id="Стрелка вправо 51" o:spid="_x0000_s1074" type="#_x0000_t13" style="position:absolute;left:12890;top:14986;width:1715;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6bab4A&#10;AADbAAAADwAAAGRycy9kb3ducmV2LnhtbESP2wrCMBBE3wX/Iazgi2hawQvVKCII4puXD1ib7QWb&#10;TWlirX9vBMHHYWbOMOttZyrRUuNKywriSQSCOLW65FzB7XoYL0E4j6yxskwK3uRgu+n31pho++Iz&#10;tRefiwBhl6CCwvs6kdKlBRl0E1sTBy+zjUEfZJNL3eArwE0lp1E0lwZLDgsF1rQvKH1cnkaBPuk7&#10;ZY92Eck7LfRxlGdxu1NqOOh2KxCeOv8P/9pHrWAWw/dL+AF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um2m+AAAA2wAAAA8AAAAAAAAAAAAAAAAAmAIAAGRycy9kb3ducmV2&#10;LnhtbFBLBQYAAAAABAAEAPUAAACDAwAAAAA=&#10;" adj="10800" fillcolor="white [3201]" strokecolor="black [3213]" strokeweight=".25pt"/>
                <v:shape id="Стрелка вправо 52" o:spid="_x0000_s1075" type="#_x0000_t13" style="position:absolute;left:12890;top:22542;width:1715;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wFHr4A&#10;AADbAAAADwAAAGRycy9kb3ducmV2LnhtbESPzQrCMBCE74LvEFbwIpoqaKUaRQRBvPnzAGuz/cFm&#10;U5pY69sbQfA4zMw3zHrbmUq01LjSsoLpJAJBnFpdcq7gdj2MlyCcR9ZYWSYFb3Kw3fR7a0y0ffGZ&#10;2ovPRYCwS1BB4X2dSOnSggy6ia2Jg5fZxqAPssmlbvAV4KaSsyhaSIMlh4UCa9oXlD4uT6NAn/Sd&#10;skcbR/JOsT6O8mza7pQaDrrdCoSnzv/Dv/ZRK5jP4P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8BR6+AAAA2wAAAA8AAAAAAAAAAAAAAAAAmAIAAGRycy9kb3ducmV2&#10;LnhtbFBLBQYAAAAABAAEAPUAAACDAwAAAAA=&#10;" adj="10800" fillcolor="white [3201]" strokecolor="black [3213]" strokeweight=".25pt"/>
                <v:shape id="Стрелка вправо 53" o:spid="_x0000_s1076" type="#_x0000_t13" style="position:absolute;left:12890;top:30226;width:1715;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ghb4A&#10;AADbAAAADwAAAGRycy9kb3ducmV2LnhtbESP2wrCMBBE3wX/Iazgi2iq4oVqFBEE8c3LB6zN9oLN&#10;pjSx1r83guDjMDNnmPW2NaVoqHaFZQXjUQSCOLG64EzB7XoYLkE4j6yxtEwK3uRgu+l21hhr++Iz&#10;NRefiQBhF6OC3PsqltIlORl0I1sRBy+1tUEfZJ1JXeMrwE0pJ1E0lwYLDgs5VrTPKXlcnkaBPuk7&#10;pY9mEck7LfRxkKXjZqdUv9fuViA8tf4f/rWPWsFsCt8v4Q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woIW+AAAA2wAAAA8AAAAAAAAAAAAAAAAAmAIAAGRycy9kb3ducmV2&#10;LnhtbFBLBQYAAAAABAAEAPUAAACDAwAAAAA=&#10;" adj="10800" fillcolor="white [3201]" strokecolor="black [3213]" strokeweight=".25pt"/>
                <v:shape id="Стрелка вправо 54" o:spid="_x0000_s1077" type="#_x0000_t13" style="position:absolute;left:12890;top:37846;width:1715;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48b4A&#10;AADbAAAADwAAAGRycy9kb3ducmV2LnhtbESP2wrCMBBE3wX/Iazgi2iqeKMaRQRBfPPyAWuzvWCz&#10;KU2s9e+NIPg4zMwZZr1tTSkaql1hWcF4FIEgTqwuOFNwux6GSxDOI2ssLZOCNznYbrqdNcbavvhM&#10;zcVnIkDYxagg976KpXRJTgbdyFbEwUttbdAHWWdS1/gKcFPKSRTNpcGCw0KOFe1zSh6Xp1GgT/pO&#10;6aNZRPJOC30cZOm42SnV77W7FQhPrf+Hf+2jVjCbwvdL+AF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ZOPG+AAAA2wAAAA8AAAAAAAAAAAAAAAAAmAIAAGRycy9kb3ducmV2&#10;LnhtbFBLBQYAAAAABAAEAPUAAACDAwAAAAA=&#10;" adj="10800" fillcolor="white [3201]" strokecolor="black [3213]" strokeweight=".25pt"/>
              </v:group>
            </w:pict>
          </mc:Fallback>
        </mc:AlternateContent>
      </w:r>
    </w:p>
    <w:p w:rsidR="00AA335D" w:rsidRDefault="00AA335D" w:rsidP="00880E0C">
      <w:pPr>
        <w:spacing w:after="0" w:line="360" w:lineRule="auto"/>
        <w:ind w:firstLine="851"/>
        <w:jc w:val="both"/>
        <w:rPr>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AA335D" w:rsidRDefault="00AA335D" w:rsidP="00880E0C">
      <w:pPr>
        <w:spacing w:after="0" w:line="360" w:lineRule="auto"/>
        <w:ind w:firstLine="851"/>
        <w:jc w:val="both"/>
        <w:rPr>
          <w:rFonts w:ascii="Times New Roman" w:hAnsi="Times New Roman" w:cs="Times New Roman"/>
          <w:sz w:val="28"/>
          <w:szCs w:val="28"/>
          <w:lang w:val="uk-UA"/>
        </w:rPr>
      </w:pPr>
    </w:p>
    <w:p w:rsidR="008132D2" w:rsidRDefault="008132D2" w:rsidP="00880E0C">
      <w:pPr>
        <w:spacing w:after="0" w:line="360" w:lineRule="auto"/>
        <w:ind w:firstLine="851"/>
        <w:jc w:val="both"/>
        <w:rPr>
          <w:rFonts w:ascii="Times New Roman" w:hAnsi="Times New Roman" w:cs="Times New Roman"/>
          <w:sz w:val="28"/>
          <w:szCs w:val="28"/>
          <w:lang w:val="uk-UA"/>
        </w:rPr>
      </w:pPr>
    </w:p>
    <w:p w:rsidR="00AA335D" w:rsidRPr="000C4706" w:rsidRDefault="000C4706" w:rsidP="00880E0C">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1.3. </w:t>
      </w:r>
      <w:r w:rsidRPr="000C4706">
        <w:rPr>
          <w:rFonts w:ascii="Times New Roman" w:hAnsi="Times New Roman" w:cs="Times New Roman"/>
          <w:sz w:val="28"/>
          <w:szCs w:val="28"/>
          <w:lang w:val="uk-UA"/>
        </w:rPr>
        <w:t>Функції управління</w:t>
      </w:r>
      <w:r>
        <w:rPr>
          <w:rFonts w:ascii="Times New Roman" w:hAnsi="Times New Roman" w:cs="Times New Roman"/>
          <w:sz w:val="28"/>
          <w:szCs w:val="28"/>
          <w:lang w:val="uk-UA"/>
        </w:rPr>
        <w:t xml:space="preserve"> </w:t>
      </w:r>
      <w:r w:rsidRPr="00B919EB">
        <w:rPr>
          <w:rFonts w:ascii="Times New Roman" w:hAnsi="Times New Roman" w:cs="Times New Roman"/>
          <w:sz w:val="28"/>
          <w:szCs w:val="28"/>
          <w:lang w:val="uk-UA"/>
        </w:rPr>
        <w:t>[</w:t>
      </w:r>
      <w:r w:rsidR="00F97F99">
        <w:rPr>
          <w:rFonts w:ascii="Times New Roman" w:hAnsi="Times New Roman" w:cs="Times New Roman"/>
          <w:sz w:val="28"/>
          <w:szCs w:val="28"/>
          <w:lang w:val="uk-UA"/>
        </w:rPr>
        <w:t>44</w:t>
      </w:r>
      <w:r>
        <w:rPr>
          <w:rFonts w:ascii="Times New Roman" w:hAnsi="Times New Roman" w:cs="Times New Roman"/>
          <w:sz w:val="28"/>
          <w:szCs w:val="28"/>
          <w:lang w:val="uk-UA"/>
        </w:rPr>
        <w:t>, с. 39</w:t>
      </w:r>
      <w:r w:rsidRPr="00B919EB">
        <w:rPr>
          <w:rFonts w:ascii="Times New Roman" w:hAnsi="Times New Roman" w:cs="Times New Roman"/>
          <w:sz w:val="28"/>
          <w:szCs w:val="28"/>
          <w:lang w:val="uk-UA"/>
        </w:rPr>
        <w:t>]</w:t>
      </w:r>
      <w:r w:rsidRPr="000C4706">
        <w:rPr>
          <w:rFonts w:ascii="Times New Roman" w:hAnsi="Times New Roman" w:cs="Times New Roman"/>
          <w:sz w:val="28"/>
          <w:szCs w:val="28"/>
          <w:lang w:val="uk-UA"/>
        </w:rPr>
        <w:t>.</w:t>
      </w:r>
    </w:p>
    <w:p w:rsidR="000C4706" w:rsidRDefault="000C4706" w:rsidP="00880E0C">
      <w:pPr>
        <w:spacing w:after="0" w:line="360" w:lineRule="auto"/>
        <w:ind w:firstLine="851"/>
        <w:jc w:val="both"/>
        <w:rPr>
          <w:rFonts w:ascii="Times New Roman" w:hAnsi="Times New Roman" w:cs="Times New Roman"/>
          <w:sz w:val="28"/>
          <w:szCs w:val="28"/>
          <w:lang w:val="uk-UA"/>
        </w:rPr>
      </w:pPr>
    </w:p>
    <w:p w:rsidR="000C4706" w:rsidRDefault="00AA335D" w:rsidP="00880E0C">
      <w:pPr>
        <w:spacing w:after="0" w:line="360" w:lineRule="auto"/>
        <w:ind w:firstLine="851"/>
        <w:jc w:val="both"/>
        <w:rPr>
          <w:rFonts w:ascii="Times New Roman" w:hAnsi="Times New Roman" w:cs="Times New Roman"/>
          <w:sz w:val="28"/>
          <w:szCs w:val="28"/>
          <w:lang w:val="uk-UA"/>
        </w:rPr>
      </w:pPr>
      <w:r w:rsidRPr="00AA335D">
        <w:rPr>
          <w:rFonts w:ascii="Times New Roman" w:hAnsi="Times New Roman" w:cs="Times New Roman"/>
          <w:sz w:val="28"/>
          <w:szCs w:val="28"/>
          <w:lang w:val="uk-UA"/>
        </w:rPr>
        <w:t xml:space="preserve">Кожна із базових функцій управління (планування, організація, мотивація, контроль) супроводжується власне психологічними функціями, які забезпечують успішність реалізації функцій першого рівня. </w:t>
      </w:r>
      <w:r w:rsidR="000C4706">
        <w:rPr>
          <w:rFonts w:ascii="Times New Roman" w:hAnsi="Times New Roman" w:cs="Times New Roman"/>
          <w:sz w:val="28"/>
          <w:szCs w:val="28"/>
          <w:lang w:val="uk-UA"/>
        </w:rPr>
        <w:t xml:space="preserve">Розглянемо їх більш детально </w:t>
      </w:r>
      <w:r w:rsidR="000C4706" w:rsidRPr="00B919EB">
        <w:rPr>
          <w:rFonts w:ascii="Times New Roman" w:hAnsi="Times New Roman" w:cs="Times New Roman"/>
          <w:sz w:val="28"/>
          <w:szCs w:val="28"/>
          <w:lang w:val="uk-UA"/>
        </w:rPr>
        <w:t>[</w:t>
      </w:r>
      <w:r w:rsidR="00F97F99">
        <w:rPr>
          <w:rFonts w:ascii="Times New Roman" w:hAnsi="Times New Roman" w:cs="Times New Roman"/>
          <w:sz w:val="28"/>
          <w:szCs w:val="28"/>
          <w:lang w:val="uk-UA"/>
        </w:rPr>
        <w:t>44</w:t>
      </w:r>
      <w:r w:rsidR="000C4706">
        <w:rPr>
          <w:rFonts w:ascii="Times New Roman" w:hAnsi="Times New Roman" w:cs="Times New Roman"/>
          <w:sz w:val="28"/>
          <w:szCs w:val="28"/>
          <w:lang w:val="uk-UA"/>
        </w:rPr>
        <w:t>, с. 40-41</w:t>
      </w:r>
      <w:r w:rsidR="000C4706" w:rsidRPr="00B919EB">
        <w:rPr>
          <w:rFonts w:ascii="Times New Roman" w:hAnsi="Times New Roman" w:cs="Times New Roman"/>
          <w:sz w:val="28"/>
          <w:szCs w:val="28"/>
          <w:lang w:val="uk-UA"/>
        </w:rPr>
        <w:t>]</w:t>
      </w:r>
      <w:r w:rsidR="000C4706">
        <w:rPr>
          <w:rFonts w:ascii="Times New Roman" w:hAnsi="Times New Roman" w:cs="Times New Roman"/>
          <w:sz w:val="28"/>
          <w:szCs w:val="28"/>
          <w:lang w:val="uk-UA"/>
        </w:rPr>
        <w:t>:</w:t>
      </w:r>
    </w:p>
    <w:p w:rsidR="000C4706" w:rsidRPr="000C4706" w:rsidRDefault="00AA335D" w:rsidP="004D55B3">
      <w:pPr>
        <w:pStyle w:val="af0"/>
        <w:numPr>
          <w:ilvl w:val="0"/>
          <w:numId w:val="1"/>
        </w:numPr>
        <w:spacing w:after="0" w:line="360" w:lineRule="auto"/>
        <w:ind w:left="0" w:firstLine="851"/>
        <w:jc w:val="both"/>
        <w:rPr>
          <w:rFonts w:ascii="Times New Roman" w:hAnsi="Times New Roman" w:cs="Times New Roman"/>
          <w:sz w:val="28"/>
          <w:szCs w:val="28"/>
          <w:lang w:val="uk-UA"/>
        </w:rPr>
      </w:pPr>
      <w:r w:rsidRPr="000C4706">
        <w:rPr>
          <w:rFonts w:ascii="Times New Roman" w:hAnsi="Times New Roman" w:cs="Times New Roman"/>
          <w:sz w:val="28"/>
          <w:szCs w:val="28"/>
          <w:lang w:val="uk-UA"/>
        </w:rPr>
        <w:t xml:space="preserve">Планування є однією з пріоритетних функцій управління, яка охоплює процес цілепокладання (системний аналіз середовища функціонування організації), підготовки до змін (стимулювання генерації новацій з боку працівників, подолання психологічного опору процесу змін), формування майбутніх варіантів дій (залучення працівників до розроблення альтернатив). Складаючи план, керівник </w:t>
      </w:r>
      <w:r w:rsidR="000C4706" w:rsidRPr="000C4706">
        <w:rPr>
          <w:rFonts w:ascii="Times New Roman" w:hAnsi="Times New Roman" w:cs="Times New Roman"/>
          <w:sz w:val="28"/>
          <w:szCs w:val="28"/>
          <w:lang w:val="uk-UA"/>
        </w:rPr>
        <w:t>має</w:t>
      </w:r>
      <w:r w:rsidRPr="000C4706">
        <w:rPr>
          <w:rFonts w:ascii="Times New Roman" w:hAnsi="Times New Roman" w:cs="Times New Roman"/>
          <w:sz w:val="28"/>
          <w:szCs w:val="28"/>
          <w:lang w:val="uk-UA"/>
        </w:rPr>
        <w:t xml:space="preserve"> враховувати потенційні можливості організації (здібності та професійну підготовленість персоналу, </w:t>
      </w:r>
      <w:r w:rsidRPr="000C4706">
        <w:rPr>
          <w:rFonts w:ascii="Times New Roman" w:hAnsi="Times New Roman" w:cs="Times New Roman"/>
          <w:sz w:val="28"/>
          <w:szCs w:val="28"/>
          <w:lang w:val="uk-UA"/>
        </w:rPr>
        <w:lastRenderedPageBreak/>
        <w:t xml:space="preserve">соціально-психологічний клімат в організації тощо), зміни зовнішнього середовища (вплив поведінки клієнтів на стан організації, конкурентів, зміни законодавства тощо). </w:t>
      </w:r>
    </w:p>
    <w:p w:rsidR="004D55B3" w:rsidRDefault="00AA335D" w:rsidP="004D55B3">
      <w:pPr>
        <w:pStyle w:val="af0"/>
        <w:numPr>
          <w:ilvl w:val="0"/>
          <w:numId w:val="1"/>
        </w:numPr>
        <w:spacing w:after="0" w:line="360" w:lineRule="auto"/>
        <w:ind w:left="0" w:firstLine="851"/>
        <w:jc w:val="both"/>
        <w:rPr>
          <w:rFonts w:ascii="Times New Roman" w:hAnsi="Times New Roman" w:cs="Times New Roman"/>
          <w:sz w:val="28"/>
          <w:szCs w:val="28"/>
          <w:lang w:val="uk-UA"/>
        </w:rPr>
      </w:pPr>
      <w:r w:rsidRPr="000C4706">
        <w:rPr>
          <w:rFonts w:ascii="Times New Roman" w:hAnsi="Times New Roman" w:cs="Times New Roman"/>
          <w:sz w:val="28"/>
          <w:szCs w:val="28"/>
        </w:rPr>
        <w:t xml:space="preserve">Організація діяльності передбачає створення певної структури, яка надає можливість ефективно працювати для досягнення встановлених цілей. Організація як управлінська функція передбачає </w:t>
      </w:r>
      <w:proofErr w:type="gramStart"/>
      <w:r w:rsidRPr="000C4706">
        <w:rPr>
          <w:rFonts w:ascii="Times New Roman" w:hAnsi="Times New Roman" w:cs="Times New Roman"/>
          <w:sz w:val="28"/>
          <w:szCs w:val="28"/>
        </w:rPr>
        <w:t>п</w:t>
      </w:r>
      <w:proofErr w:type="gramEnd"/>
      <w:r w:rsidRPr="000C4706">
        <w:rPr>
          <w:rFonts w:ascii="Times New Roman" w:hAnsi="Times New Roman" w:cs="Times New Roman"/>
          <w:sz w:val="28"/>
          <w:szCs w:val="28"/>
        </w:rPr>
        <w:t xml:space="preserve">ідбір кадрів та їх розташування з урахуванням психологічної сумісності; виділення рівнів управління та формування управлінської команди; організацію зборів, нарад, засідань; ведення переговорів і підписання договорів; розподіл доручень між співробітниками; визначення завдань і повноважень виконавців, встановлення взаємозв'язків повноважень, які забезпечують обмін інформацією, спілкування і процес прийняття управлінських </w:t>
      </w:r>
      <w:proofErr w:type="gramStart"/>
      <w:r w:rsidRPr="000C4706">
        <w:rPr>
          <w:rFonts w:ascii="Times New Roman" w:hAnsi="Times New Roman" w:cs="Times New Roman"/>
          <w:sz w:val="28"/>
          <w:szCs w:val="28"/>
        </w:rPr>
        <w:t>р</w:t>
      </w:r>
      <w:proofErr w:type="gramEnd"/>
      <w:r w:rsidRPr="000C4706">
        <w:rPr>
          <w:rFonts w:ascii="Times New Roman" w:hAnsi="Times New Roman" w:cs="Times New Roman"/>
          <w:sz w:val="28"/>
          <w:szCs w:val="28"/>
        </w:rPr>
        <w:t xml:space="preserve">ішень; вчасне усування деструктивного лідерства; організацію дотримання трудової дисципліни, відповідальності за доручену справу (завдання), впорядкування роботи керівника і його </w:t>
      </w:r>
      <w:proofErr w:type="gramStart"/>
      <w:r w:rsidRPr="000C4706">
        <w:rPr>
          <w:rFonts w:ascii="Times New Roman" w:hAnsi="Times New Roman" w:cs="Times New Roman"/>
          <w:sz w:val="28"/>
          <w:szCs w:val="28"/>
        </w:rPr>
        <w:t>п</w:t>
      </w:r>
      <w:proofErr w:type="gramEnd"/>
      <w:r w:rsidRPr="000C4706">
        <w:rPr>
          <w:rFonts w:ascii="Times New Roman" w:hAnsi="Times New Roman" w:cs="Times New Roman"/>
          <w:sz w:val="28"/>
          <w:szCs w:val="28"/>
        </w:rPr>
        <w:t xml:space="preserve">ідлеглих за допомогою оптимального стилю керівництва; прийняття рішень щодо розвитку організації і персоналу; створення сприятливого соціально-психологічного клімату в організації тощо. </w:t>
      </w:r>
    </w:p>
    <w:p w:rsidR="004D55B3" w:rsidRDefault="00AA335D" w:rsidP="004D55B3">
      <w:pPr>
        <w:spacing w:after="0" w:line="360" w:lineRule="auto"/>
        <w:ind w:firstLine="851"/>
        <w:jc w:val="both"/>
        <w:rPr>
          <w:rFonts w:ascii="Times New Roman" w:hAnsi="Times New Roman" w:cs="Times New Roman"/>
          <w:sz w:val="28"/>
          <w:szCs w:val="28"/>
          <w:lang w:val="uk-UA"/>
        </w:rPr>
      </w:pPr>
      <w:r w:rsidRPr="004D55B3">
        <w:rPr>
          <w:rFonts w:ascii="Times New Roman" w:hAnsi="Times New Roman" w:cs="Times New Roman"/>
          <w:sz w:val="28"/>
          <w:szCs w:val="28"/>
          <w:lang w:val="uk-UA"/>
        </w:rPr>
        <w:t>Впровадження ідей організаційної психології спрямовано на стимулювання організаційного розвитку, якому п</w:t>
      </w:r>
      <w:r w:rsidR="004D55B3">
        <w:rPr>
          <w:rFonts w:ascii="Times New Roman" w:hAnsi="Times New Roman" w:cs="Times New Roman"/>
          <w:sz w:val="28"/>
          <w:szCs w:val="28"/>
          <w:lang w:val="uk-UA"/>
        </w:rPr>
        <w:t>ритаманні такі характеристики [</w:t>
      </w:r>
      <w:r w:rsidR="00F97F99">
        <w:rPr>
          <w:rFonts w:ascii="Times New Roman" w:hAnsi="Times New Roman" w:cs="Times New Roman"/>
          <w:sz w:val="28"/>
          <w:szCs w:val="28"/>
          <w:lang w:val="uk-UA"/>
        </w:rPr>
        <w:t>20</w:t>
      </w:r>
      <w:r w:rsidRPr="004D55B3">
        <w:rPr>
          <w:rFonts w:ascii="Times New Roman" w:hAnsi="Times New Roman" w:cs="Times New Roman"/>
          <w:sz w:val="28"/>
          <w:szCs w:val="28"/>
          <w:lang w:val="uk-UA"/>
        </w:rPr>
        <w:t xml:space="preserve">]: управління процесами змін; впровадження психологічних знань, зокрема, зі сфери поведінкової психології; внесення змін в організаційну культуру; розширення організаційних стратегій, структур і процесів для посилення організаційної ефективності та здоров’я працівників і їх цілісне впровадження; впровадження довготривалих нових форм активності, таких як самоуправління в діяльності працівників або автономна робота команд та ін., спрямованих на розвиток потенційних можливостей особистості та організації. </w:t>
      </w:r>
    </w:p>
    <w:p w:rsidR="004D55B3" w:rsidRDefault="00AA335D" w:rsidP="004D55B3">
      <w:pPr>
        <w:spacing w:after="0" w:line="360" w:lineRule="auto"/>
        <w:ind w:firstLine="851"/>
        <w:jc w:val="both"/>
        <w:rPr>
          <w:rFonts w:ascii="Times New Roman" w:hAnsi="Times New Roman" w:cs="Times New Roman"/>
          <w:sz w:val="28"/>
          <w:szCs w:val="28"/>
          <w:lang w:val="uk-UA"/>
        </w:rPr>
      </w:pPr>
      <w:r w:rsidRPr="004D55B3">
        <w:rPr>
          <w:rFonts w:ascii="Times New Roman" w:hAnsi="Times New Roman" w:cs="Times New Roman"/>
          <w:sz w:val="28"/>
          <w:szCs w:val="28"/>
          <w:lang w:val="uk-UA"/>
        </w:rPr>
        <w:t xml:space="preserve">Цей етап управління для керівника є надзвичайно відповідальним, оскільки йому доводиться діяти в складній структурі, елементами якої є </w:t>
      </w:r>
      <w:r w:rsidRPr="004D55B3">
        <w:rPr>
          <w:rFonts w:ascii="Times New Roman" w:hAnsi="Times New Roman" w:cs="Times New Roman"/>
          <w:sz w:val="28"/>
          <w:szCs w:val="28"/>
          <w:lang w:val="uk-UA"/>
        </w:rPr>
        <w:lastRenderedPageBreak/>
        <w:t xml:space="preserve">індивідуальні, психофізіологічні особливості працівників та їх груп, формальні й неформальні взаємозв’язки, психологічні механізми взаємовпливу. Керівник при цьому </w:t>
      </w:r>
      <w:r w:rsidR="004D55B3">
        <w:rPr>
          <w:rFonts w:ascii="Times New Roman" w:hAnsi="Times New Roman" w:cs="Times New Roman"/>
          <w:sz w:val="28"/>
          <w:szCs w:val="28"/>
          <w:lang w:val="uk-UA"/>
        </w:rPr>
        <w:t>має</w:t>
      </w:r>
      <w:r w:rsidRPr="004D55B3">
        <w:rPr>
          <w:rFonts w:ascii="Times New Roman" w:hAnsi="Times New Roman" w:cs="Times New Roman"/>
          <w:sz w:val="28"/>
          <w:szCs w:val="28"/>
          <w:lang w:val="uk-UA"/>
        </w:rPr>
        <w:t xml:space="preserve"> правильно і завчасно оцінити не лише свої можливості впливу на підлеглих, а й їх психологічні особливості, вміло спілкуватися зі співробітниками, вести ділові переговори [</w:t>
      </w:r>
      <w:r w:rsidR="004D55B3">
        <w:rPr>
          <w:rFonts w:ascii="Times New Roman" w:hAnsi="Times New Roman" w:cs="Times New Roman"/>
          <w:sz w:val="28"/>
          <w:szCs w:val="28"/>
          <w:lang w:val="uk-UA"/>
        </w:rPr>
        <w:t>4</w:t>
      </w:r>
      <w:r w:rsidR="00FF4A16">
        <w:rPr>
          <w:rFonts w:ascii="Times New Roman" w:hAnsi="Times New Roman" w:cs="Times New Roman"/>
          <w:sz w:val="28"/>
          <w:szCs w:val="28"/>
          <w:lang w:val="uk-UA"/>
        </w:rPr>
        <w:t>3</w:t>
      </w:r>
      <w:r w:rsidRPr="004D55B3">
        <w:rPr>
          <w:rFonts w:ascii="Times New Roman" w:hAnsi="Times New Roman" w:cs="Times New Roman"/>
          <w:sz w:val="28"/>
          <w:szCs w:val="28"/>
          <w:lang w:val="uk-UA"/>
        </w:rPr>
        <w:t xml:space="preserve">, с.105]. </w:t>
      </w:r>
    </w:p>
    <w:p w:rsidR="00A84B79" w:rsidRPr="00901E72" w:rsidRDefault="00AA335D" w:rsidP="00901E72">
      <w:pPr>
        <w:pStyle w:val="af0"/>
        <w:numPr>
          <w:ilvl w:val="0"/>
          <w:numId w:val="1"/>
        </w:numPr>
        <w:spacing w:after="0" w:line="360" w:lineRule="auto"/>
        <w:ind w:left="0" w:firstLine="851"/>
        <w:jc w:val="both"/>
        <w:rPr>
          <w:rFonts w:ascii="Times New Roman" w:hAnsi="Times New Roman" w:cs="Times New Roman"/>
          <w:sz w:val="28"/>
          <w:szCs w:val="28"/>
        </w:rPr>
      </w:pPr>
      <w:r w:rsidRPr="004D55B3">
        <w:rPr>
          <w:rFonts w:ascii="Times New Roman" w:hAnsi="Times New Roman" w:cs="Times New Roman"/>
          <w:sz w:val="28"/>
          <w:szCs w:val="28"/>
        </w:rPr>
        <w:t>Контроль передбачає спостереження за перебігом процесу управління (поточний контроль), оцінювання результатів (завершальний контроль), спі</w:t>
      </w:r>
      <w:proofErr w:type="gramStart"/>
      <w:r w:rsidRPr="004D55B3">
        <w:rPr>
          <w:rFonts w:ascii="Times New Roman" w:hAnsi="Times New Roman" w:cs="Times New Roman"/>
          <w:sz w:val="28"/>
          <w:szCs w:val="28"/>
        </w:rPr>
        <w:t>вв</w:t>
      </w:r>
      <w:proofErr w:type="gramEnd"/>
      <w:r w:rsidRPr="004D55B3">
        <w:rPr>
          <w:rFonts w:ascii="Times New Roman" w:hAnsi="Times New Roman" w:cs="Times New Roman"/>
          <w:sz w:val="28"/>
          <w:szCs w:val="28"/>
        </w:rPr>
        <w:t xml:space="preserve">іднесення їх з визначеною ціллю, та корегування цілей за потреби. </w:t>
      </w:r>
      <w:proofErr w:type="gramStart"/>
      <w:r w:rsidRPr="004D55B3">
        <w:rPr>
          <w:rFonts w:ascii="Times New Roman" w:hAnsi="Times New Roman" w:cs="Times New Roman"/>
          <w:sz w:val="28"/>
          <w:szCs w:val="28"/>
        </w:rPr>
        <w:t>У</w:t>
      </w:r>
      <w:proofErr w:type="gramEnd"/>
      <w:r w:rsidRPr="004D55B3">
        <w:rPr>
          <w:rFonts w:ascii="Times New Roman" w:hAnsi="Times New Roman" w:cs="Times New Roman"/>
          <w:sz w:val="28"/>
          <w:szCs w:val="28"/>
        </w:rPr>
        <w:t xml:space="preserve"> психологічному аспекті він є особливим видом діяльності, пов’язаним із вжиттям за необхідності відповідних заходів, зокрема позитивної мотивації (схвалення, заохочення тощо), а також негативної мотивації (штрафи, зауваження, догани). </w:t>
      </w:r>
      <w:proofErr w:type="gramStart"/>
      <w:r w:rsidRPr="004D55B3">
        <w:rPr>
          <w:rFonts w:ascii="Times New Roman" w:hAnsi="Times New Roman" w:cs="Times New Roman"/>
          <w:sz w:val="28"/>
          <w:szCs w:val="28"/>
        </w:rPr>
        <w:t>З</w:t>
      </w:r>
      <w:proofErr w:type="gramEnd"/>
      <w:r w:rsidRPr="004D55B3">
        <w:rPr>
          <w:rFonts w:ascii="Times New Roman" w:hAnsi="Times New Roman" w:cs="Times New Roman"/>
          <w:sz w:val="28"/>
          <w:szCs w:val="28"/>
        </w:rPr>
        <w:t xml:space="preserve"> погляду психології управління контроль передбачає з’ясування та аналіз психологічних і соціальнопсихологічних чинників досягнення (недосягнення) окресленої цілі, або окремих показників і на цій основі розроблення, впровадження системи коригувальних дій з метою досягнення бажаного результату (особистісні риси працівників дозволяють передбачати ступінь і характер помилок в процесі виконання завдань, завчасно </w:t>
      </w:r>
      <w:proofErr w:type="gramStart"/>
      <w:r w:rsidRPr="004D55B3">
        <w:rPr>
          <w:rFonts w:ascii="Times New Roman" w:hAnsi="Times New Roman" w:cs="Times New Roman"/>
          <w:sz w:val="28"/>
          <w:szCs w:val="28"/>
        </w:rPr>
        <w:t>приймати запобіжні заходи).</w:t>
      </w:r>
      <w:proofErr w:type="gramEnd"/>
    </w:p>
    <w:p w:rsidR="00901E72" w:rsidRPr="00901E72" w:rsidRDefault="00901E72" w:rsidP="00901E72">
      <w:pPr>
        <w:tabs>
          <w:tab w:val="left" w:pos="826"/>
        </w:tabs>
        <w:spacing w:after="0" w:line="360" w:lineRule="auto"/>
        <w:ind w:firstLine="851"/>
        <w:jc w:val="both"/>
        <w:rPr>
          <w:rFonts w:ascii="Times New Roman" w:hAnsi="Times New Roman" w:cs="Times New Roman"/>
          <w:sz w:val="28"/>
          <w:szCs w:val="28"/>
          <w:lang w:val="uk-UA"/>
        </w:rPr>
      </w:pPr>
      <w:r w:rsidRPr="00901E72">
        <w:rPr>
          <w:rFonts w:ascii="Times New Roman" w:hAnsi="Times New Roman" w:cs="Times New Roman"/>
          <w:sz w:val="28"/>
          <w:szCs w:val="28"/>
        </w:rPr>
        <w:t xml:space="preserve">Наступним важливим питанням, яке має бути </w:t>
      </w:r>
      <w:r w:rsidRPr="00901E72">
        <w:rPr>
          <w:rFonts w:ascii="Times New Roman" w:hAnsi="Times New Roman" w:cs="Times New Roman"/>
          <w:sz w:val="28"/>
          <w:szCs w:val="28"/>
          <w:lang w:val="uk-UA"/>
        </w:rPr>
        <w:t>розглянуте</w:t>
      </w:r>
      <w:r w:rsidRPr="00901E72">
        <w:rPr>
          <w:rFonts w:ascii="Times New Roman" w:hAnsi="Times New Roman" w:cs="Times New Roman"/>
          <w:sz w:val="28"/>
          <w:szCs w:val="28"/>
        </w:rPr>
        <w:t xml:space="preserve"> для розкриття теми кваліфікаційної роботи, є </w:t>
      </w:r>
      <w:r>
        <w:rPr>
          <w:rFonts w:ascii="Times New Roman" w:hAnsi="Times New Roman" w:cs="Times New Roman"/>
          <w:sz w:val="28"/>
          <w:szCs w:val="28"/>
          <w:lang w:val="uk-UA"/>
        </w:rPr>
        <w:t>специфічні особливості</w:t>
      </w:r>
      <w:r w:rsidRPr="00901E72">
        <w:rPr>
          <w:rFonts w:ascii="Times New Roman" w:hAnsi="Times New Roman" w:cs="Times New Roman"/>
          <w:sz w:val="28"/>
          <w:szCs w:val="28"/>
        </w:rPr>
        <w:t xml:space="preserve"> планування діяльності управлінського персоналу </w:t>
      </w:r>
      <w:proofErr w:type="gramStart"/>
      <w:r w:rsidRPr="00901E72">
        <w:rPr>
          <w:rFonts w:ascii="Times New Roman" w:hAnsi="Times New Roman" w:cs="Times New Roman"/>
          <w:sz w:val="28"/>
          <w:szCs w:val="28"/>
        </w:rPr>
        <w:t>п</w:t>
      </w:r>
      <w:proofErr w:type="gramEnd"/>
      <w:r w:rsidRPr="00901E72">
        <w:rPr>
          <w:rFonts w:ascii="Times New Roman" w:hAnsi="Times New Roman" w:cs="Times New Roman"/>
          <w:sz w:val="28"/>
          <w:szCs w:val="28"/>
        </w:rPr>
        <w:t>ідприємства</w:t>
      </w:r>
      <w:r>
        <w:rPr>
          <w:rFonts w:ascii="Times New Roman" w:hAnsi="Times New Roman" w:cs="Times New Roman"/>
          <w:sz w:val="28"/>
          <w:szCs w:val="28"/>
          <w:lang w:val="uk-UA"/>
        </w:rPr>
        <w:t xml:space="preserve">. </w:t>
      </w:r>
    </w:p>
    <w:p w:rsidR="00901E72" w:rsidRDefault="00901E72" w:rsidP="00901E72">
      <w:pPr>
        <w:spacing w:after="0" w:line="360" w:lineRule="auto"/>
        <w:ind w:firstLine="709"/>
        <w:jc w:val="both"/>
        <w:rPr>
          <w:rFonts w:ascii="Times New Roman" w:hAnsi="Times New Roman" w:cs="Times New Roman"/>
          <w:sz w:val="28"/>
          <w:szCs w:val="28"/>
          <w:lang w:val="uk-UA"/>
        </w:rPr>
      </w:pPr>
    </w:p>
    <w:p w:rsidR="00901E72" w:rsidRDefault="00901E72" w:rsidP="00901E72">
      <w:pPr>
        <w:spacing w:after="0" w:line="360" w:lineRule="auto"/>
        <w:ind w:firstLine="709"/>
        <w:jc w:val="both"/>
        <w:rPr>
          <w:rFonts w:ascii="Times New Roman" w:hAnsi="Times New Roman" w:cs="Times New Roman"/>
          <w:sz w:val="28"/>
          <w:szCs w:val="28"/>
          <w:lang w:val="uk-UA"/>
        </w:rPr>
      </w:pPr>
    </w:p>
    <w:p w:rsidR="00901E72" w:rsidRDefault="00901E72" w:rsidP="00901E72">
      <w:pPr>
        <w:tabs>
          <w:tab w:val="left" w:pos="826"/>
        </w:tabs>
        <w:spacing w:after="0" w:line="360" w:lineRule="auto"/>
        <w:ind w:firstLine="851"/>
        <w:jc w:val="both"/>
        <w:rPr>
          <w:rFonts w:ascii="Times New Roman" w:hAnsi="Times New Roman" w:cs="Times New Roman"/>
          <w:sz w:val="28"/>
          <w:szCs w:val="28"/>
          <w:lang w:val="uk-UA"/>
        </w:rPr>
      </w:pPr>
      <w:r w:rsidRPr="00901E72">
        <w:rPr>
          <w:rFonts w:ascii="Times New Roman" w:hAnsi="Times New Roman" w:cs="Times New Roman"/>
          <w:sz w:val="28"/>
          <w:szCs w:val="28"/>
        </w:rPr>
        <w:t>1.2.</w:t>
      </w:r>
      <w:r w:rsidR="004C40F5">
        <w:rPr>
          <w:rFonts w:ascii="Times New Roman" w:hAnsi="Times New Roman" w:cs="Times New Roman"/>
          <w:sz w:val="28"/>
          <w:szCs w:val="28"/>
          <w:lang w:val="uk-UA"/>
        </w:rPr>
        <w:t xml:space="preserve"> </w:t>
      </w:r>
      <w:r w:rsidRPr="00901E72">
        <w:rPr>
          <w:rFonts w:ascii="Times New Roman" w:hAnsi="Times New Roman" w:cs="Times New Roman"/>
          <w:sz w:val="28"/>
          <w:szCs w:val="28"/>
        </w:rPr>
        <w:t xml:space="preserve">Особливості планування діяльності управлінського персоналу </w:t>
      </w:r>
      <w:proofErr w:type="gramStart"/>
      <w:r w:rsidRPr="00901E72">
        <w:rPr>
          <w:rFonts w:ascii="Times New Roman" w:hAnsi="Times New Roman" w:cs="Times New Roman"/>
          <w:sz w:val="28"/>
          <w:szCs w:val="28"/>
        </w:rPr>
        <w:t>п</w:t>
      </w:r>
      <w:proofErr w:type="gramEnd"/>
      <w:r w:rsidRPr="00901E72">
        <w:rPr>
          <w:rFonts w:ascii="Times New Roman" w:hAnsi="Times New Roman" w:cs="Times New Roman"/>
          <w:sz w:val="28"/>
          <w:szCs w:val="28"/>
        </w:rPr>
        <w:t>ідприємства</w:t>
      </w:r>
      <w:r w:rsidR="004C40F5">
        <w:rPr>
          <w:rFonts w:ascii="Times New Roman" w:hAnsi="Times New Roman" w:cs="Times New Roman"/>
          <w:sz w:val="28"/>
          <w:szCs w:val="28"/>
          <w:lang w:val="uk-UA"/>
        </w:rPr>
        <w:t xml:space="preserve">. </w:t>
      </w:r>
    </w:p>
    <w:p w:rsidR="004C40F5" w:rsidRDefault="004C40F5" w:rsidP="00901E72">
      <w:pPr>
        <w:tabs>
          <w:tab w:val="left" w:pos="826"/>
        </w:tabs>
        <w:spacing w:after="0" w:line="360" w:lineRule="auto"/>
        <w:ind w:firstLine="851"/>
        <w:jc w:val="both"/>
        <w:rPr>
          <w:rFonts w:ascii="Times New Roman" w:hAnsi="Times New Roman" w:cs="Times New Roman"/>
          <w:sz w:val="28"/>
          <w:szCs w:val="28"/>
          <w:lang w:val="uk-UA"/>
        </w:rPr>
      </w:pPr>
    </w:p>
    <w:p w:rsidR="003C75AF" w:rsidRPr="003C75AF" w:rsidRDefault="003C75AF" w:rsidP="003C75AF">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3C75AF">
        <w:rPr>
          <w:rFonts w:ascii="Times New Roman" w:eastAsia="Times New Roman" w:hAnsi="Times New Roman" w:cs="Times New Roman"/>
          <w:sz w:val="28"/>
          <w:szCs w:val="28"/>
          <w:lang w:eastAsia="ru-RU"/>
        </w:rPr>
        <w:t xml:space="preserve">Управління персоналом – життєво обумовлена стратегічна функція, </w:t>
      </w:r>
      <w:r>
        <w:rPr>
          <w:rFonts w:ascii="Times New Roman" w:eastAsia="Times New Roman" w:hAnsi="Times New Roman" w:cs="Times New Roman"/>
          <w:sz w:val="28"/>
          <w:szCs w:val="28"/>
          <w:lang w:val="uk-UA" w:eastAsia="ru-RU"/>
        </w:rPr>
        <w:t xml:space="preserve">адже </w:t>
      </w:r>
      <w:proofErr w:type="gramStart"/>
      <w:r w:rsidRPr="003C75AF">
        <w:rPr>
          <w:rFonts w:ascii="Times New Roman" w:eastAsia="Times New Roman" w:hAnsi="Times New Roman" w:cs="Times New Roman"/>
          <w:sz w:val="28"/>
          <w:szCs w:val="28"/>
          <w:lang w:eastAsia="ru-RU"/>
        </w:rPr>
        <w:t>основною</w:t>
      </w:r>
      <w:proofErr w:type="gramEnd"/>
      <w:r w:rsidRPr="003C75AF">
        <w:rPr>
          <w:rFonts w:ascii="Times New Roman" w:eastAsia="Times New Roman" w:hAnsi="Times New Roman" w:cs="Times New Roman"/>
          <w:sz w:val="28"/>
          <w:szCs w:val="28"/>
          <w:lang w:eastAsia="ru-RU"/>
        </w:rPr>
        <w:t xml:space="preserve"> мірою прогресу і розвитку діяльності є людина з її потребами, мотиваці</w:t>
      </w:r>
      <w:r w:rsidR="00CB316F">
        <w:rPr>
          <w:rFonts w:ascii="Times New Roman" w:eastAsia="Times New Roman" w:hAnsi="Times New Roman" w:cs="Times New Roman"/>
          <w:sz w:val="28"/>
          <w:szCs w:val="28"/>
          <w:lang w:val="uk-UA" w:eastAsia="ru-RU"/>
        </w:rPr>
        <w:t>єю</w:t>
      </w:r>
      <w:r w:rsidRPr="003C75AF">
        <w:rPr>
          <w:rFonts w:ascii="Times New Roman" w:eastAsia="Times New Roman" w:hAnsi="Times New Roman" w:cs="Times New Roman"/>
          <w:sz w:val="28"/>
          <w:szCs w:val="28"/>
          <w:lang w:eastAsia="ru-RU"/>
        </w:rPr>
        <w:t xml:space="preserve"> і конкретними інтересами.</w:t>
      </w:r>
      <w:r>
        <w:rPr>
          <w:rFonts w:ascii="Times New Roman" w:eastAsia="Times New Roman" w:hAnsi="Times New Roman" w:cs="Times New Roman"/>
          <w:sz w:val="28"/>
          <w:szCs w:val="28"/>
          <w:lang w:val="uk-UA" w:eastAsia="ru-RU"/>
        </w:rPr>
        <w:t xml:space="preserve"> </w:t>
      </w:r>
      <w:r w:rsidRPr="003C75AF">
        <w:rPr>
          <w:rFonts w:ascii="Times New Roman" w:eastAsia="Times New Roman" w:hAnsi="Times New Roman" w:cs="Times New Roman"/>
          <w:sz w:val="28"/>
          <w:szCs w:val="28"/>
          <w:lang w:val="uk-UA" w:eastAsia="ru-RU"/>
        </w:rPr>
        <w:t xml:space="preserve">Управління персоналом зосереджено на робітниках та службовцях, які знаходяться в організаційному </w:t>
      </w:r>
      <w:r w:rsidRPr="003C75AF">
        <w:rPr>
          <w:rFonts w:ascii="Times New Roman" w:eastAsia="Times New Roman" w:hAnsi="Times New Roman" w:cs="Times New Roman"/>
          <w:sz w:val="28"/>
          <w:szCs w:val="28"/>
          <w:lang w:val="uk-UA" w:eastAsia="ru-RU"/>
        </w:rPr>
        <w:lastRenderedPageBreak/>
        <w:t xml:space="preserve">середовищі </w:t>
      </w:r>
      <w:r>
        <w:rPr>
          <w:rFonts w:ascii="Times New Roman" w:eastAsia="Times New Roman" w:hAnsi="Times New Roman" w:cs="Times New Roman"/>
          <w:sz w:val="28"/>
          <w:szCs w:val="28"/>
          <w:lang w:val="uk-UA" w:eastAsia="ru-RU"/>
        </w:rPr>
        <w:t xml:space="preserve">підприємства, тобто </w:t>
      </w:r>
      <w:r w:rsidRPr="003C75AF">
        <w:rPr>
          <w:rFonts w:ascii="Times New Roman" w:eastAsia="Times New Roman" w:hAnsi="Times New Roman" w:cs="Times New Roman"/>
          <w:sz w:val="28"/>
          <w:szCs w:val="28"/>
          <w:lang w:val="uk-UA" w:eastAsia="ru-RU"/>
        </w:rPr>
        <w:t xml:space="preserve">стосується керівників </w:t>
      </w:r>
      <w:r>
        <w:rPr>
          <w:rFonts w:ascii="Times New Roman" w:eastAsia="Times New Roman" w:hAnsi="Times New Roman" w:cs="Times New Roman"/>
          <w:sz w:val="28"/>
          <w:szCs w:val="28"/>
          <w:lang w:val="uk-UA" w:eastAsia="ru-RU"/>
        </w:rPr>
        <w:t>всіх (нижчої, середньої,</w:t>
      </w:r>
      <w:r w:rsidRPr="003C75AF">
        <w:rPr>
          <w:rFonts w:ascii="Times New Roman" w:eastAsia="Times New Roman" w:hAnsi="Times New Roman" w:cs="Times New Roman"/>
          <w:sz w:val="28"/>
          <w:szCs w:val="28"/>
          <w:lang w:val="uk-UA" w:eastAsia="ru-RU"/>
        </w:rPr>
        <w:t xml:space="preserve"> вищої</w:t>
      </w:r>
      <w:r>
        <w:rPr>
          <w:rFonts w:ascii="Times New Roman" w:eastAsia="Times New Roman" w:hAnsi="Times New Roman" w:cs="Times New Roman"/>
          <w:sz w:val="28"/>
          <w:szCs w:val="28"/>
          <w:lang w:val="uk-UA" w:eastAsia="ru-RU"/>
        </w:rPr>
        <w:t>)</w:t>
      </w:r>
      <w:r w:rsidRPr="003C75AF">
        <w:rPr>
          <w:rFonts w:ascii="Times New Roman" w:eastAsia="Times New Roman" w:hAnsi="Times New Roman" w:cs="Times New Roman"/>
          <w:sz w:val="28"/>
          <w:szCs w:val="28"/>
          <w:lang w:val="uk-UA" w:eastAsia="ru-RU"/>
        </w:rPr>
        <w:t xml:space="preserve"> ланок управління.</w:t>
      </w:r>
    </w:p>
    <w:p w:rsidR="003C75AF" w:rsidRPr="003C75AF" w:rsidRDefault="003C75AF" w:rsidP="002867D2">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3C75AF">
        <w:rPr>
          <w:rFonts w:ascii="Times New Roman" w:eastAsia="Times New Roman" w:hAnsi="Times New Roman" w:cs="Times New Roman"/>
          <w:sz w:val="28"/>
          <w:szCs w:val="28"/>
          <w:lang w:val="uk-UA" w:eastAsia="ru-RU"/>
        </w:rPr>
        <w:t>Управління людськими ресурсами – це діяльність, виконувана на підприємствах, що сприяє найбільш ефективному використанню робітників та службовців для досягнення організаційних і особистих цілей.</w:t>
      </w:r>
      <w:r>
        <w:rPr>
          <w:rFonts w:ascii="Times New Roman" w:eastAsia="Times New Roman" w:hAnsi="Times New Roman" w:cs="Times New Roman"/>
          <w:sz w:val="28"/>
          <w:szCs w:val="28"/>
          <w:lang w:val="uk-UA" w:eastAsia="ru-RU"/>
        </w:rPr>
        <w:t xml:space="preserve"> </w:t>
      </w:r>
      <w:r w:rsidRPr="003C75AF">
        <w:rPr>
          <w:rFonts w:ascii="Times New Roman" w:eastAsia="Times New Roman" w:hAnsi="Times New Roman" w:cs="Times New Roman"/>
          <w:sz w:val="28"/>
          <w:szCs w:val="28"/>
          <w:lang w:val="uk-UA" w:eastAsia="ru-RU"/>
        </w:rPr>
        <w:t>Політика управління персоналом – загальне керівництво в прийнятті рішень по найважливіших напрямках у галузі управління персоналом</w:t>
      </w:r>
      <w:r w:rsidR="002867D2">
        <w:rPr>
          <w:rFonts w:ascii="Times New Roman" w:eastAsia="Times New Roman" w:hAnsi="Times New Roman" w:cs="Times New Roman"/>
          <w:sz w:val="28"/>
          <w:szCs w:val="28"/>
          <w:lang w:val="uk-UA" w:eastAsia="ru-RU"/>
        </w:rPr>
        <w:t xml:space="preserve">. </w:t>
      </w:r>
      <w:r w:rsidR="002867D2" w:rsidRPr="003C75AF">
        <w:rPr>
          <w:rFonts w:ascii="Times New Roman" w:eastAsia="Times New Roman" w:hAnsi="Times New Roman" w:cs="Times New Roman"/>
          <w:sz w:val="28"/>
          <w:szCs w:val="28"/>
          <w:lang w:val="uk-UA" w:eastAsia="ru-RU"/>
        </w:rPr>
        <w:t>Технологія управління персоналом – специфічний напрямок діяльності відділу по управлінню персоналом: докладно пояснювати людям їхні службові обов'язк</w:t>
      </w:r>
      <w:r w:rsidR="002867D2">
        <w:rPr>
          <w:rFonts w:ascii="Times New Roman" w:eastAsia="Times New Roman" w:hAnsi="Times New Roman" w:cs="Times New Roman"/>
          <w:sz w:val="28"/>
          <w:szCs w:val="28"/>
          <w:lang w:val="uk-UA" w:eastAsia="ru-RU"/>
        </w:rPr>
        <w:t>и і як будувати свою діяльність</w:t>
      </w:r>
      <w:r w:rsidR="002867D2" w:rsidRPr="004D55B3">
        <w:rPr>
          <w:rFonts w:ascii="Times New Roman" w:hAnsi="Times New Roman" w:cs="Times New Roman"/>
          <w:sz w:val="28"/>
          <w:szCs w:val="28"/>
          <w:lang w:val="uk-UA"/>
        </w:rPr>
        <w:t xml:space="preserve"> [</w:t>
      </w:r>
      <w:r w:rsidR="00FF4A16">
        <w:rPr>
          <w:rFonts w:ascii="Times New Roman" w:hAnsi="Times New Roman" w:cs="Times New Roman"/>
          <w:sz w:val="28"/>
          <w:szCs w:val="28"/>
          <w:lang w:val="uk-UA"/>
        </w:rPr>
        <w:t>46</w:t>
      </w:r>
      <w:r w:rsidR="002867D2" w:rsidRPr="004D55B3">
        <w:rPr>
          <w:rFonts w:ascii="Times New Roman" w:hAnsi="Times New Roman" w:cs="Times New Roman"/>
          <w:sz w:val="28"/>
          <w:szCs w:val="28"/>
          <w:lang w:val="uk-UA"/>
        </w:rPr>
        <w:t>]</w:t>
      </w:r>
      <w:r w:rsidRPr="003C75AF">
        <w:rPr>
          <w:rFonts w:ascii="Times New Roman" w:eastAsia="Times New Roman" w:hAnsi="Times New Roman" w:cs="Times New Roman"/>
          <w:sz w:val="28"/>
          <w:szCs w:val="28"/>
          <w:lang w:val="uk-UA" w:eastAsia="ru-RU"/>
        </w:rPr>
        <w:t>.</w:t>
      </w:r>
    </w:p>
    <w:p w:rsidR="003C75AF" w:rsidRPr="003C75AF" w:rsidRDefault="003C75AF" w:rsidP="003C75AF">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3C75AF">
        <w:rPr>
          <w:rFonts w:ascii="Times New Roman" w:eastAsia="Times New Roman" w:hAnsi="Times New Roman" w:cs="Times New Roman"/>
          <w:sz w:val="28"/>
          <w:szCs w:val="28"/>
          <w:lang w:val="uk-UA" w:eastAsia="ru-RU"/>
        </w:rPr>
        <w:t xml:space="preserve">Ефективність роботи управлінського апарату значно підвищується, коли керівництво </w:t>
      </w:r>
      <w:r w:rsidR="002867D2">
        <w:rPr>
          <w:rFonts w:ascii="Times New Roman" w:eastAsia="Times New Roman" w:hAnsi="Times New Roman" w:cs="Times New Roman"/>
          <w:sz w:val="28"/>
          <w:szCs w:val="28"/>
          <w:lang w:val="uk-UA" w:eastAsia="ru-RU"/>
        </w:rPr>
        <w:t>підприємства піклується про людей. Як</w:t>
      </w:r>
      <w:r w:rsidRPr="003C75AF">
        <w:rPr>
          <w:rFonts w:ascii="Times New Roman" w:eastAsia="Times New Roman" w:hAnsi="Times New Roman" w:cs="Times New Roman"/>
          <w:sz w:val="28"/>
          <w:szCs w:val="28"/>
          <w:lang w:val="uk-UA" w:eastAsia="ru-RU"/>
        </w:rPr>
        <w:t xml:space="preserve"> результат підвищується життєвий тонус</w:t>
      </w:r>
      <w:r w:rsidR="002867D2">
        <w:rPr>
          <w:rFonts w:ascii="Times New Roman" w:eastAsia="Times New Roman" w:hAnsi="Times New Roman" w:cs="Times New Roman"/>
          <w:sz w:val="28"/>
          <w:szCs w:val="28"/>
          <w:lang w:val="uk-UA" w:eastAsia="ru-RU"/>
        </w:rPr>
        <w:t xml:space="preserve"> рпацівників</w:t>
      </w:r>
      <w:r w:rsidRPr="003C75AF">
        <w:rPr>
          <w:rFonts w:ascii="Times New Roman" w:eastAsia="Times New Roman" w:hAnsi="Times New Roman" w:cs="Times New Roman"/>
          <w:sz w:val="28"/>
          <w:szCs w:val="28"/>
          <w:lang w:val="uk-UA" w:eastAsia="ru-RU"/>
        </w:rPr>
        <w:t xml:space="preserve"> і психологічний клімат у колективі. </w:t>
      </w:r>
      <w:r w:rsidR="002867D2">
        <w:rPr>
          <w:rFonts w:ascii="Times New Roman" w:eastAsia="Times New Roman" w:hAnsi="Times New Roman" w:cs="Times New Roman"/>
          <w:sz w:val="28"/>
          <w:szCs w:val="28"/>
          <w:lang w:val="uk-UA" w:eastAsia="ru-RU"/>
        </w:rPr>
        <w:t>Науковці п</w:t>
      </w:r>
      <w:r w:rsidRPr="003C75AF">
        <w:rPr>
          <w:rFonts w:ascii="Times New Roman" w:eastAsia="Times New Roman" w:hAnsi="Times New Roman" w:cs="Times New Roman"/>
          <w:sz w:val="28"/>
          <w:szCs w:val="28"/>
          <w:lang w:val="uk-UA" w:eastAsia="ru-RU"/>
        </w:rPr>
        <w:t>ідкресл</w:t>
      </w:r>
      <w:r w:rsidR="002867D2">
        <w:rPr>
          <w:rFonts w:ascii="Times New Roman" w:eastAsia="Times New Roman" w:hAnsi="Times New Roman" w:cs="Times New Roman"/>
          <w:sz w:val="28"/>
          <w:szCs w:val="28"/>
          <w:lang w:val="uk-UA" w:eastAsia="ru-RU"/>
        </w:rPr>
        <w:t>юють такі в</w:t>
      </w:r>
      <w:r w:rsidRPr="003C75AF">
        <w:rPr>
          <w:rFonts w:ascii="Times New Roman" w:eastAsia="Times New Roman" w:hAnsi="Times New Roman" w:cs="Times New Roman"/>
          <w:sz w:val="28"/>
          <w:szCs w:val="28"/>
          <w:lang w:val="uk-UA" w:eastAsia="ru-RU"/>
        </w:rPr>
        <w:t xml:space="preserve"> управлінн</w:t>
      </w:r>
      <w:r w:rsidR="002867D2">
        <w:rPr>
          <w:rFonts w:ascii="Times New Roman" w:eastAsia="Times New Roman" w:hAnsi="Times New Roman" w:cs="Times New Roman"/>
          <w:sz w:val="28"/>
          <w:szCs w:val="28"/>
          <w:lang w:val="uk-UA" w:eastAsia="ru-RU"/>
        </w:rPr>
        <w:t>і</w:t>
      </w:r>
      <w:r w:rsidRPr="003C75AF">
        <w:rPr>
          <w:rFonts w:ascii="Times New Roman" w:eastAsia="Times New Roman" w:hAnsi="Times New Roman" w:cs="Times New Roman"/>
          <w:sz w:val="28"/>
          <w:szCs w:val="28"/>
          <w:lang w:val="uk-UA" w:eastAsia="ru-RU"/>
        </w:rPr>
        <w:t xml:space="preserve"> персоналом</w:t>
      </w:r>
      <w:r w:rsidR="002867D2">
        <w:rPr>
          <w:rFonts w:ascii="Times New Roman" w:eastAsia="Times New Roman" w:hAnsi="Times New Roman" w:cs="Times New Roman"/>
          <w:sz w:val="28"/>
          <w:szCs w:val="28"/>
          <w:lang w:val="uk-UA" w:eastAsia="ru-RU"/>
        </w:rPr>
        <w:t xml:space="preserve"> </w:t>
      </w:r>
      <w:r w:rsidR="002867D2" w:rsidRPr="004D55B3">
        <w:rPr>
          <w:rFonts w:ascii="Times New Roman" w:hAnsi="Times New Roman" w:cs="Times New Roman"/>
          <w:sz w:val="28"/>
          <w:szCs w:val="28"/>
          <w:lang w:val="uk-UA"/>
        </w:rPr>
        <w:t>[</w:t>
      </w:r>
      <w:r w:rsidR="00FF4A16">
        <w:rPr>
          <w:rFonts w:ascii="Times New Roman" w:hAnsi="Times New Roman" w:cs="Times New Roman"/>
          <w:sz w:val="28"/>
          <w:szCs w:val="28"/>
          <w:lang w:val="uk-UA"/>
        </w:rPr>
        <w:t>46</w:t>
      </w:r>
      <w:r w:rsidR="002867D2" w:rsidRPr="004D55B3">
        <w:rPr>
          <w:rFonts w:ascii="Times New Roman" w:hAnsi="Times New Roman" w:cs="Times New Roman"/>
          <w:sz w:val="28"/>
          <w:szCs w:val="28"/>
          <w:lang w:val="uk-UA"/>
        </w:rPr>
        <w:t>]</w:t>
      </w:r>
      <w:r w:rsidRPr="003C75AF">
        <w:rPr>
          <w:rFonts w:ascii="Times New Roman" w:eastAsia="Times New Roman" w:hAnsi="Times New Roman" w:cs="Times New Roman"/>
          <w:sz w:val="28"/>
          <w:szCs w:val="28"/>
          <w:lang w:val="uk-UA" w:eastAsia="ru-RU"/>
        </w:rPr>
        <w:t>:</w:t>
      </w:r>
    </w:p>
    <w:p w:rsidR="003C75AF" w:rsidRPr="003C75AF" w:rsidRDefault="003C75AF" w:rsidP="002867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3C75AF">
        <w:rPr>
          <w:rFonts w:ascii="Times New Roman" w:eastAsia="Times New Roman" w:hAnsi="Times New Roman" w:cs="Times New Roman"/>
          <w:color w:val="000000"/>
          <w:sz w:val="28"/>
          <w:szCs w:val="28"/>
          <w:lang w:val="uk-UA" w:eastAsia="ru-RU"/>
        </w:rPr>
        <w:t>управління персоналом є діяльнісно-орієнтованим і спрямованим в основному на практичні дії, ніж на різного роду канцелярські дії або правила, хоча в ряді моментів виконання необхідних інструкцій і правил є визначальним при виконанні підлеглими своїх обов'язків; наприклад, виконання технічними службами своїх завдань по будівництву або обслуговуванню мереж електропостачання в діючих електроустановках, коли невиконання або нечітке виконання інструкцій може призвести до збитку або навіть загрожувати життю персоналу (конкретного виконавця);</w:t>
      </w:r>
    </w:p>
    <w:p w:rsidR="003C75AF" w:rsidRPr="00261093" w:rsidRDefault="003C75AF" w:rsidP="002867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3C75AF">
        <w:rPr>
          <w:rFonts w:ascii="Times New Roman" w:eastAsia="Times New Roman" w:hAnsi="Times New Roman" w:cs="Times New Roman"/>
          <w:color w:val="000000"/>
          <w:sz w:val="28"/>
          <w:szCs w:val="28"/>
          <w:lang w:val="uk-UA" w:eastAsia="ru-RU"/>
        </w:rPr>
        <w:t xml:space="preserve">управління персоналом є індивідуально орієнтованим, коли кожен працівник </w:t>
      </w:r>
      <w:r w:rsidR="002867D2">
        <w:rPr>
          <w:rFonts w:ascii="Times New Roman" w:eastAsia="Times New Roman" w:hAnsi="Times New Roman" w:cs="Times New Roman"/>
          <w:color w:val="000000"/>
          <w:sz w:val="28"/>
          <w:szCs w:val="28"/>
          <w:lang w:val="uk-UA" w:eastAsia="ru-RU"/>
        </w:rPr>
        <w:t>має</w:t>
      </w:r>
      <w:r w:rsidRPr="003C75AF">
        <w:rPr>
          <w:rFonts w:ascii="Times New Roman" w:eastAsia="Times New Roman" w:hAnsi="Times New Roman" w:cs="Times New Roman"/>
          <w:color w:val="000000"/>
          <w:sz w:val="28"/>
          <w:szCs w:val="28"/>
          <w:lang w:val="uk-UA" w:eastAsia="ru-RU"/>
        </w:rPr>
        <w:t xml:space="preserve"> розглядатися як особистість і йому пропонується виконання робіт (наскільки це можливо), що відповідають його індивідуальним бажанням. Тут мається на увазі, що працівник одні обов'язки може виконувати з «душею», дуже грамотно і з найбільшою користю для </w:t>
      </w:r>
      <w:r w:rsidR="002867D2">
        <w:rPr>
          <w:rFonts w:ascii="Times New Roman" w:eastAsia="Times New Roman" w:hAnsi="Times New Roman" w:cs="Times New Roman"/>
          <w:color w:val="000000"/>
          <w:sz w:val="28"/>
          <w:szCs w:val="28"/>
          <w:lang w:val="uk-UA" w:eastAsia="ru-RU"/>
        </w:rPr>
        <w:t>підприємства</w:t>
      </w:r>
      <w:r w:rsidRPr="003C75AF">
        <w:rPr>
          <w:rFonts w:ascii="Times New Roman" w:eastAsia="Times New Roman" w:hAnsi="Times New Roman" w:cs="Times New Roman"/>
          <w:color w:val="000000"/>
          <w:sz w:val="28"/>
          <w:szCs w:val="28"/>
          <w:lang w:val="uk-UA" w:eastAsia="ru-RU"/>
        </w:rPr>
        <w:t xml:space="preserve">, ніж, можливо, інші працівники, а інші обов'язки – тільки чітко по інструкції. </w:t>
      </w:r>
      <w:r w:rsidRPr="00261093">
        <w:rPr>
          <w:rFonts w:ascii="Times New Roman" w:eastAsia="Times New Roman" w:hAnsi="Times New Roman" w:cs="Times New Roman"/>
          <w:color w:val="000000"/>
          <w:sz w:val="28"/>
          <w:szCs w:val="28"/>
          <w:lang w:val="uk-UA" w:eastAsia="ru-RU"/>
        </w:rPr>
        <w:t xml:space="preserve">І тут, найчастіше, дуже ефектний прийом управління, коли працівник, який навіть відмінно виконує свої обов'язки, через певний час (3-4 </w:t>
      </w:r>
      <w:r w:rsidRPr="00261093">
        <w:rPr>
          <w:rFonts w:ascii="Times New Roman" w:eastAsia="Times New Roman" w:hAnsi="Times New Roman" w:cs="Times New Roman"/>
          <w:color w:val="000000"/>
          <w:sz w:val="28"/>
          <w:szCs w:val="28"/>
          <w:lang w:val="uk-UA" w:eastAsia="ru-RU"/>
        </w:rPr>
        <w:lastRenderedPageBreak/>
        <w:t>роки – з досвіду іноземного менеджменту) переходить на іншу роботу в межах його компетенції з його бажання, що дає новий імпульс при виконанні нових обов'язків;</w:t>
      </w:r>
    </w:p>
    <w:p w:rsidR="003C75AF" w:rsidRPr="003C75AF" w:rsidRDefault="003C75AF" w:rsidP="002867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C75AF">
        <w:rPr>
          <w:rFonts w:ascii="Times New Roman" w:eastAsia="Times New Roman" w:hAnsi="Times New Roman" w:cs="Times New Roman"/>
          <w:color w:val="000000"/>
          <w:sz w:val="28"/>
          <w:szCs w:val="28"/>
          <w:lang w:eastAsia="ru-RU"/>
        </w:rPr>
        <w:t>управління персоналом є перспективно орієнтованим.</w:t>
      </w:r>
    </w:p>
    <w:p w:rsidR="003C75AF" w:rsidRPr="003C75AF" w:rsidRDefault="001E3B1E" w:rsidP="003C75A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3C75AF" w:rsidRPr="003C75AF">
        <w:rPr>
          <w:rFonts w:ascii="Times New Roman" w:eastAsia="Times New Roman" w:hAnsi="Times New Roman" w:cs="Times New Roman"/>
          <w:sz w:val="28"/>
          <w:szCs w:val="28"/>
          <w:lang w:eastAsia="ru-RU"/>
        </w:rPr>
        <w:t>правління персоналом містить у собі:</w:t>
      </w:r>
    </w:p>
    <w:p w:rsidR="003C75AF" w:rsidRPr="003C75AF"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C75AF">
        <w:rPr>
          <w:rFonts w:ascii="Times New Roman" w:eastAsia="Times New Roman" w:hAnsi="Times New Roman" w:cs="Times New Roman"/>
          <w:color w:val="000000"/>
          <w:sz w:val="28"/>
          <w:szCs w:val="28"/>
          <w:lang w:eastAsia="ru-RU"/>
        </w:rPr>
        <w:t>допомогу фірмі в досягненні її цілей;</w:t>
      </w:r>
    </w:p>
    <w:p w:rsidR="003C75AF" w:rsidRPr="003C75AF"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C75AF">
        <w:rPr>
          <w:rFonts w:ascii="Times New Roman" w:eastAsia="Times New Roman" w:hAnsi="Times New Roman" w:cs="Times New Roman"/>
          <w:color w:val="000000"/>
          <w:sz w:val="28"/>
          <w:szCs w:val="28"/>
          <w:lang w:eastAsia="ru-RU"/>
        </w:rPr>
        <w:t>ефективне використання майстерності і можливостей працівників;</w:t>
      </w:r>
    </w:p>
    <w:p w:rsidR="003C75AF" w:rsidRPr="003C75AF"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C75AF">
        <w:rPr>
          <w:rFonts w:ascii="Times New Roman" w:eastAsia="Times New Roman" w:hAnsi="Times New Roman" w:cs="Times New Roman"/>
          <w:color w:val="000000"/>
          <w:sz w:val="28"/>
          <w:szCs w:val="28"/>
          <w:lang w:eastAsia="ru-RU"/>
        </w:rPr>
        <w:t>забезпечення фірми висококваліфікованими і зацікавленими службовцями;</w:t>
      </w:r>
    </w:p>
    <w:p w:rsidR="003C75AF" w:rsidRPr="003C75AF"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C75AF">
        <w:rPr>
          <w:rFonts w:ascii="Times New Roman" w:eastAsia="Times New Roman" w:hAnsi="Times New Roman" w:cs="Times New Roman"/>
          <w:color w:val="000000"/>
          <w:sz w:val="28"/>
          <w:szCs w:val="28"/>
          <w:lang w:eastAsia="ru-RU"/>
        </w:rPr>
        <w:t xml:space="preserve">прагнення до найбільш повного задоволення службовців </w:t>
      </w:r>
      <w:proofErr w:type="gramStart"/>
      <w:r w:rsidRPr="003C75AF">
        <w:rPr>
          <w:rFonts w:ascii="Times New Roman" w:eastAsia="Times New Roman" w:hAnsi="Times New Roman" w:cs="Times New Roman"/>
          <w:color w:val="000000"/>
          <w:sz w:val="28"/>
          <w:szCs w:val="28"/>
          <w:lang w:eastAsia="ru-RU"/>
        </w:rPr>
        <w:t>своєю</w:t>
      </w:r>
      <w:proofErr w:type="gramEnd"/>
      <w:r w:rsidRPr="003C75AF">
        <w:rPr>
          <w:rFonts w:ascii="Times New Roman" w:eastAsia="Times New Roman" w:hAnsi="Times New Roman" w:cs="Times New Roman"/>
          <w:color w:val="000000"/>
          <w:sz w:val="28"/>
          <w:szCs w:val="28"/>
          <w:lang w:eastAsia="ru-RU"/>
        </w:rPr>
        <w:t xml:space="preserve"> роботою;</w:t>
      </w:r>
    </w:p>
    <w:p w:rsidR="003C75AF" w:rsidRPr="003C75AF"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C75AF">
        <w:rPr>
          <w:rFonts w:ascii="Times New Roman" w:eastAsia="Times New Roman" w:hAnsi="Times New Roman" w:cs="Times New Roman"/>
          <w:color w:val="000000"/>
          <w:sz w:val="28"/>
          <w:szCs w:val="28"/>
          <w:lang w:eastAsia="ru-RU"/>
        </w:rPr>
        <w:t xml:space="preserve">розвитку і </w:t>
      </w:r>
      <w:proofErr w:type="gramStart"/>
      <w:r w:rsidRPr="003C75AF">
        <w:rPr>
          <w:rFonts w:ascii="Times New Roman" w:eastAsia="Times New Roman" w:hAnsi="Times New Roman" w:cs="Times New Roman"/>
          <w:color w:val="000000"/>
          <w:sz w:val="28"/>
          <w:szCs w:val="28"/>
          <w:lang w:eastAsia="ru-RU"/>
        </w:rPr>
        <w:t>п</w:t>
      </w:r>
      <w:proofErr w:type="gramEnd"/>
      <w:r w:rsidRPr="003C75AF">
        <w:rPr>
          <w:rFonts w:ascii="Times New Roman" w:eastAsia="Times New Roman" w:hAnsi="Times New Roman" w:cs="Times New Roman"/>
          <w:color w:val="000000"/>
          <w:sz w:val="28"/>
          <w:szCs w:val="28"/>
          <w:lang w:eastAsia="ru-RU"/>
        </w:rPr>
        <w:t>ідтримці на високому рівні якості життя, що робить бажаною роботу в цій фірмі;</w:t>
      </w:r>
    </w:p>
    <w:p w:rsidR="003C75AF" w:rsidRPr="003C75AF"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C75AF">
        <w:rPr>
          <w:rFonts w:ascii="Times New Roman" w:eastAsia="Times New Roman" w:hAnsi="Times New Roman" w:cs="Times New Roman"/>
          <w:color w:val="000000"/>
          <w:sz w:val="28"/>
          <w:szCs w:val="28"/>
          <w:lang w:eastAsia="ru-RU"/>
        </w:rPr>
        <w:t xml:space="preserve">допомога в створенні </w:t>
      </w:r>
      <w:proofErr w:type="gramStart"/>
      <w:r w:rsidRPr="003C75AF">
        <w:rPr>
          <w:rFonts w:ascii="Times New Roman" w:eastAsia="Times New Roman" w:hAnsi="Times New Roman" w:cs="Times New Roman"/>
          <w:color w:val="000000"/>
          <w:sz w:val="28"/>
          <w:szCs w:val="28"/>
          <w:lang w:eastAsia="ru-RU"/>
        </w:rPr>
        <w:t>гарного</w:t>
      </w:r>
      <w:proofErr w:type="gramEnd"/>
      <w:r w:rsidRPr="003C75AF">
        <w:rPr>
          <w:rFonts w:ascii="Times New Roman" w:eastAsia="Times New Roman" w:hAnsi="Times New Roman" w:cs="Times New Roman"/>
          <w:color w:val="000000"/>
          <w:sz w:val="28"/>
          <w:szCs w:val="28"/>
          <w:lang w:eastAsia="ru-RU"/>
        </w:rPr>
        <w:t xml:space="preserve"> морально-психологічного клімату;</w:t>
      </w:r>
    </w:p>
    <w:p w:rsidR="001E3B1E" w:rsidRDefault="003C75AF" w:rsidP="001E3B1E">
      <w:pPr>
        <w:shd w:val="clear" w:color="auto" w:fill="FFFFFF"/>
        <w:spacing w:after="0" w:line="360" w:lineRule="auto"/>
        <w:ind w:left="709"/>
        <w:jc w:val="both"/>
        <w:textAlignment w:val="baseline"/>
        <w:rPr>
          <w:rFonts w:ascii="Times New Roman" w:eastAsia="Times New Roman" w:hAnsi="Times New Roman" w:cs="Times New Roman"/>
          <w:sz w:val="28"/>
          <w:szCs w:val="28"/>
          <w:lang w:val="uk-UA" w:eastAsia="ru-RU"/>
        </w:rPr>
      </w:pPr>
      <w:r w:rsidRPr="003C75AF">
        <w:rPr>
          <w:rFonts w:ascii="Times New Roman" w:eastAsia="Times New Roman" w:hAnsi="Times New Roman" w:cs="Times New Roman"/>
          <w:color w:val="000000"/>
          <w:sz w:val="28"/>
          <w:szCs w:val="28"/>
          <w:lang w:eastAsia="ru-RU"/>
        </w:rPr>
        <w:t xml:space="preserve">управління ростом </w:t>
      </w:r>
      <w:proofErr w:type="gramStart"/>
      <w:r w:rsidRPr="003C75AF">
        <w:rPr>
          <w:rFonts w:ascii="Times New Roman" w:eastAsia="Times New Roman" w:hAnsi="Times New Roman" w:cs="Times New Roman"/>
          <w:color w:val="000000"/>
          <w:sz w:val="28"/>
          <w:szCs w:val="28"/>
          <w:lang w:eastAsia="ru-RU"/>
        </w:rPr>
        <w:t>кар'єри</w:t>
      </w:r>
      <w:proofErr w:type="gramEnd"/>
      <w:r w:rsidRPr="003C75AF">
        <w:rPr>
          <w:rFonts w:ascii="Times New Roman" w:eastAsia="Times New Roman" w:hAnsi="Times New Roman" w:cs="Times New Roman"/>
          <w:color w:val="000000"/>
          <w:sz w:val="28"/>
          <w:szCs w:val="28"/>
          <w:lang w:eastAsia="ru-RU"/>
        </w:rPr>
        <w:t xml:space="preserve"> і взаємній вигоді працівника і фірми</w:t>
      </w:r>
      <w:r w:rsidR="001E3B1E">
        <w:rPr>
          <w:rFonts w:ascii="Times New Roman" w:eastAsia="Times New Roman" w:hAnsi="Times New Roman" w:cs="Times New Roman"/>
          <w:color w:val="000000"/>
          <w:sz w:val="28"/>
          <w:szCs w:val="28"/>
          <w:lang w:val="uk-UA" w:eastAsia="ru-RU"/>
        </w:rPr>
        <w:t xml:space="preserve"> </w:t>
      </w:r>
      <w:r w:rsidR="001E3B1E" w:rsidRPr="004D55B3">
        <w:rPr>
          <w:rFonts w:ascii="Times New Roman" w:hAnsi="Times New Roman" w:cs="Times New Roman"/>
          <w:sz w:val="28"/>
          <w:szCs w:val="28"/>
          <w:lang w:val="uk-UA"/>
        </w:rPr>
        <w:t>[</w:t>
      </w:r>
      <w:r w:rsidR="00FF4A16">
        <w:rPr>
          <w:rFonts w:ascii="Times New Roman" w:hAnsi="Times New Roman" w:cs="Times New Roman"/>
          <w:sz w:val="28"/>
          <w:szCs w:val="28"/>
          <w:lang w:val="uk-UA"/>
        </w:rPr>
        <w:t>46</w:t>
      </w:r>
      <w:r w:rsidR="001E3B1E" w:rsidRPr="004D55B3">
        <w:rPr>
          <w:rFonts w:ascii="Times New Roman" w:hAnsi="Times New Roman" w:cs="Times New Roman"/>
          <w:sz w:val="28"/>
          <w:szCs w:val="28"/>
          <w:lang w:val="uk-UA"/>
        </w:rPr>
        <w:t>]</w:t>
      </w:r>
      <w:r w:rsidR="001E3B1E">
        <w:rPr>
          <w:rFonts w:ascii="Times New Roman" w:eastAsia="Times New Roman" w:hAnsi="Times New Roman" w:cs="Times New Roman"/>
          <w:sz w:val="28"/>
          <w:szCs w:val="28"/>
          <w:lang w:val="uk-UA" w:eastAsia="ru-RU"/>
        </w:rPr>
        <w:t>.</w:t>
      </w:r>
    </w:p>
    <w:p w:rsidR="003C75AF" w:rsidRPr="003C75AF" w:rsidRDefault="003C75AF" w:rsidP="003C75A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C75AF">
        <w:rPr>
          <w:rFonts w:ascii="Times New Roman" w:eastAsia="Times New Roman" w:hAnsi="Times New Roman" w:cs="Times New Roman"/>
          <w:sz w:val="28"/>
          <w:szCs w:val="28"/>
          <w:lang w:eastAsia="ru-RU"/>
        </w:rPr>
        <w:t>У системі управління персоналом виділяють чотири групи факторів</w:t>
      </w:r>
      <w:r w:rsidR="001E3B1E">
        <w:rPr>
          <w:rFonts w:ascii="Times New Roman" w:eastAsia="Times New Roman" w:hAnsi="Times New Roman" w:cs="Times New Roman"/>
          <w:sz w:val="28"/>
          <w:szCs w:val="28"/>
          <w:lang w:val="uk-UA" w:eastAsia="ru-RU"/>
        </w:rPr>
        <w:t xml:space="preserve"> </w:t>
      </w:r>
      <w:r w:rsidR="001E3B1E" w:rsidRPr="004D55B3">
        <w:rPr>
          <w:rFonts w:ascii="Times New Roman" w:hAnsi="Times New Roman" w:cs="Times New Roman"/>
          <w:sz w:val="28"/>
          <w:szCs w:val="28"/>
          <w:lang w:val="uk-UA"/>
        </w:rPr>
        <w:t>[</w:t>
      </w:r>
      <w:r w:rsidR="00FF4A16">
        <w:rPr>
          <w:rFonts w:ascii="Times New Roman" w:hAnsi="Times New Roman" w:cs="Times New Roman"/>
          <w:sz w:val="28"/>
          <w:szCs w:val="28"/>
          <w:lang w:val="uk-UA"/>
        </w:rPr>
        <w:t>46</w:t>
      </w:r>
      <w:r w:rsidR="001E3B1E" w:rsidRPr="004D55B3">
        <w:rPr>
          <w:rFonts w:ascii="Times New Roman" w:hAnsi="Times New Roman" w:cs="Times New Roman"/>
          <w:sz w:val="28"/>
          <w:szCs w:val="28"/>
          <w:lang w:val="uk-UA"/>
        </w:rPr>
        <w:t>]</w:t>
      </w:r>
      <w:r w:rsidR="001E3B1E" w:rsidRPr="003C75AF">
        <w:rPr>
          <w:rFonts w:ascii="Times New Roman" w:eastAsia="Times New Roman" w:hAnsi="Times New Roman" w:cs="Times New Roman"/>
          <w:sz w:val="28"/>
          <w:szCs w:val="28"/>
          <w:lang w:val="uk-UA" w:eastAsia="ru-RU"/>
        </w:rPr>
        <w:t>:</w:t>
      </w:r>
    </w:p>
    <w:p w:rsidR="003C75AF" w:rsidRPr="001E3B1E" w:rsidRDefault="003C75AF" w:rsidP="003C75A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E3B1E">
        <w:rPr>
          <w:rFonts w:ascii="Times New Roman" w:eastAsia="Times New Roman" w:hAnsi="Times New Roman" w:cs="Times New Roman"/>
          <w:bCs/>
          <w:sz w:val="28"/>
          <w:szCs w:val="28"/>
          <w:bdr w:val="none" w:sz="0" w:space="0" w:color="auto" w:frame="1"/>
          <w:lang w:eastAsia="ru-RU"/>
        </w:rPr>
        <w:t>1.</w:t>
      </w:r>
      <w:r w:rsidRPr="003C75AF">
        <w:rPr>
          <w:rFonts w:ascii="Times New Roman" w:eastAsia="Times New Roman" w:hAnsi="Times New Roman" w:cs="Times New Roman"/>
          <w:sz w:val="28"/>
          <w:szCs w:val="28"/>
          <w:lang w:eastAsia="ru-RU"/>
        </w:rPr>
        <w:t> </w:t>
      </w:r>
      <w:proofErr w:type="gramStart"/>
      <w:r w:rsidRPr="001E3B1E">
        <w:rPr>
          <w:rFonts w:ascii="Times New Roman" w:eastAsia="Times New Roman" w:hAnsi="Times New Roman" w:cs="Times New Roman"/>
          <w:sz w:val="28"/>
          <w:szCs w:val="28"/>
          <w:lang w:eastAsia="ru-RU"/>
        </w:rPr>
        <w:t>Техн</w:t>
      </w:r>
      <w:proofErr w:type="gramEnd"/>
      <w:r w:rsidRPr="001E3B1E">
        <w:rPr>
          <w:rFonts w:ascii="Times New Roman" w:eastAsia="Times New Roman" w:hAnsi="Times New Roman" w:cs="Times New Roman"/>
          <w:sz w:val="28"/>
          <w:szCs w:val="28"/>
          <w:lang w:eastAsia="ru-RU"/>
        </w:rPr>
        <w:t>іко-технологічні:</w:t>
      </w:r>
    </w:p>
    <w:p w:rsidR="003C75AF" w:rsidRPr="001E3B1E"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E3B1E">
        <w:rPr>
          <w:rFonts w:ascii="Times New Roman" w:eastAsia="Times New Roman" w:hAnsi="Times New Roman" w:cs="Times New Roman"/>
          <w:color w:val="000000"/>
          <w:sz w:val="28"/>
          <w:szCs w:val="28"/>
          <w:lang w:eastAsia="ru-RU"/>
        </w:rPr>
        <w:t>зміна структури і форм зайнятості, диференціація персоналу і формування «внутрішнього ринку праці»;</w:t>
      </w:r>
    </w:p>
    <w:p w:rsidR="003C75AF" w:rsidRPr="001E3B1E"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E3B1E">
        <w:rPr>
          <w:rFonts w:ascii="Times New Roman" w:eastAsia="Times New Roman" w:hAnsi="Times New Roman" w:cs="Times New Roman"/>
          <w:color w:val="000000"/>
          <w:sz w:val="28"/>
          <w:szCs w:val="28"/>
          <w:lang w:eastAsia="ru-RU"/>
        </w:rPr>
        <w:t xml:space="preserve">безупинне </w:t>
      </w:r>
      <w:proofErr w:type="gramStart"/>
      <w:r w:rsidRPr="001E3B1E">
        <w:rPr>
          <w:rFonts w:ascii="Times New Roman" w:eastAsia="Times New Roman" w:hAnsi="Times New Roman" w:cs="Times New Roman"/>
          <w:color w:val="000000"/>
          <w:sz w:val="28"/>
          <w:szCs w:val="28"/>
          <w:lang w:eastAsia="ru-RU"/>
        </w:rPr>
        <w:t>п</w:t>
      </w:r>
      <w:proofErr w:type="gramEnd"/>
      <w:r w:rsidRPr="001E3B1E">
        <w:rPr>
          <w:rFonts w:ascii="Times New Roman" w:eastAsia="Times New Roman" w:hAnsi="Times New Roman" w:cs="Times New Roman"/>
          <w:color w:val="000000"/>
          <w:sz w:val="28"/>
          <w:szCs w:val="28"/>
          <w:lang w:eastAsia="ru-RU"/>
        </w:rPr>
        <w:t>ідвищення кваліфікації і перепідготовка персоналу.</w:t>
      </w:r>
    </w:p>
    <w:p w:rsidR="003C75AF" w:rsidRPr="001E3B1E" w:rsidRDefault="003C75AF" w:rsidP="003C75A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E3B1E">
        <w:rPr>
          <w:rFonts w:ascii="Times New Roman" w:eastAsia="Times New Roman" w:hAnsi="Times New Roman" w:cs="Times New Roman"/>
          <w:bCs/>
          <w:sz w:val="28"/>
          <w:szCs w:val="28"/>
          <w:bdr w:val="none" w:sz="0" w:space="0" w:color="auto" w:frame="1"/>
          <w:lang w:eastAsia="ru-RU"/>
        </w:rPr>
        <w:t>2.</w:t>
      </w:r>
      <w:r w:rsidRPr="001E3B1E">
        <w:rPr>
          <w:rFonts w:ascii="Times New Roman" w:eastAsia="Times New Roman" w:hAnsi="Times New Roman" w:cs="Times New Roman"/>
          <w:sz w:val="28"/>
          <w:szCs w:val="28"/>
          <w:lang w:eastAsia="ru-RU"/>
        </w:rPr>
        <w:t> Особистісні:</w:t>
      </w:r>
    </w:p>
    <w:p w:rsidR="003C75AF" w:rsidRPr="001E3B1E"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E3B1E">
        <w:rPr>
          <w:rFonts w:ascii="Times New Roman" w:eastAsia="Times New Roman" w:hAnsi="Times New Roman" w:cs="Times New Roman"/>
          <w:color w:val="000000"/>
          <w:sz w:val="28"/>
          <w:szCs w:val="28"/>
          <w:lang w:eastAsia="ru-RU"/>
        </w:rPr>
        <w:t>перегляд принципів зайнятості, гнучкі, індивідуальні форми роботи;</w:t>
      </w:r>
    </w:p>
    <w:p w:rsidR="003C75AF" w:rsidRPr="001E3B1E"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E3B1E">
        <w:rPr>
          <w:rFonts w:ascii="Times New Roman" w:eastAsia="Times New Roman" w:hAnsi="Times New Roman" w:cs="Times New Roman"/>
          <w:color w:val="000000"/>
          <w:sz w:val="28"/>
          <w:szCs w:val="28"/>
          <w:lang w:eastAsia="ru-RU"/>
        </w:rPr>
        <w:t xml:space="preserve">орієнтація системи стимулювання на </w:t>
      </w:r>
      <w:proofErr w:type="gramStart"/>
      <w:r w:rsidRPr="001E3B1E">
        <w:rPr>
          <w:rFonts w:ascii="Times New Roman" w:eastAsia="Times New Roman" w:hAnsi="Times New Roman" w:cs="Times New Roman"/>
          <w:color w:val="000000"/>
          <w:sz w:val="28"/>
          <w:szCs w:val="28"/>
          <w:lang w:eastAsia="ru-RU"/>
        </w:rPr>
        <w:t>п</w:t>
      </w:r>
      <w:proofErr w:type="gramEnd"/>
      <w:r w:rsidRPr="001E3B1E">
        <w:rPr>
          <w:rFonts w:ascii="Times New Roman" w:eastAsia="Times New Roman" w:hAnsi="Times New Roman" w:cs="Times New Roman"/>
          <w:color w:val="000000"/>
          <w:sz w:val="28"/>
          <w:szCs w:val="28"/>
          <w:lang w:eastAsia="ru-RU"/>
        </w:rPr>
        <w:t>ідприємництво, участь в управлінських рішеннях.</w:t>
      </w:r>
    </w:p>
    <w:p w:rsidR="003C75AF" w:rsidRPr="001E3B1E" w:rsidRDefault="003C75AF" w:rsidP="003C75A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E3B1E">
        <w:rPr>
          <w:rFonts w:ascii="Times New Roman" w:eastAsia="Times New Roman" w:hAnsi="Times New Roman" w:cs="Times New Roman"/>
          <w:bCs/>
          <w:sz w:val="28"/>
          <w:szCs w:val="28"/>
          <w:bdr w:val="none" w:sz="0" w:space="0" w:color="auto" w:frame="1"/>
          <w:lang w:eastAsia="ru-RU"/>
        </w:rPr>
        <w:t>3.</w:t>
      </w:r>
      <w:r w:rsidRPr="001E3B1E">
        <w:rPr>
          <w:rFonts w:ascii="Times New Roman" w:eastAsia="Times New Roman" w:hAnsi="Times New Roman" w:cs="Times New Roman"/>
          <w:sz w:val="28"/>
          <w:szCs w:val="28"/>
          <w:lang w:eastAsia="ru-RU"/>
        </w:rPr>
        <w:t xml:space="preserve"> Економічні і </w:t>
      </w:r>
      <w:proofErr w:type="gramStart"/>
      <w:r w:rsidRPr="001E3B1E">
        <w:rPr>
          <w:rFonts w:ascii="Times New Roman" w:eastAsia="Times New Roman" w:hAnsi="Times New Roman" w:cs="Times New Roman"/>
          <w:sz w:val="28"/>
          <w:szCs w:val="28"/>
          <w:lang w:eastAsia="ru-RU"/>
        </w:rPr>
        <w:t>соц</w:t>
      </w:r>
      <w:proofErr w:type="gramEnd"/>
      <w:r w:rsidRPr="001E3B1E">
        <w:rPr>
          <w:rFonts w:ascii="Times New Roman" w:eastAsia="Times New Roman" w:hAnsi="Times New Roman" w:cs="Times New Roman"/>
          <w:sz w:val="28"/>
          <w:szCs w:val="28"/>
          <w:lang w:eastAsia="ru-RU"/>
        </w:rPr>
        <w:t>іально-політичні:</w:t>
      </w:r>
    </w:p>
    <w:p w:rsidR="003C75AF" w:rsidRPr="001E3B1E"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E3B1E">
        <w:rPr>
          <w:rFonts w:ascii="Times New Roman" w:eastAsia="Times New Roman" w:hAnsi="Times New Roman" w:cs="Times New Roman"/>
          <w:color w:val="000000"/>
          <w:sz w:val="28"/>
          <w:szCs w:val="28"/>
          <w:lang w:eastAsia="ru-RU"/>
        </w:rPr>
        <w:t xml:space="preserve">акумулювання </w:t>
      </w:r>
      <w:proofErr w:type="gramStart"/>
      <w:r w:rsidRPr="001E3B1E">
        <w:rPr>
          <w:rFonts w:ascii="Times New Roman" w:eastAsia="Times New Roman" w:hAnsi="Times New Roman" w:cs="Times New Roman"/>
          <w:color w:val="000000"/>
          <w:sz w:val="28"/>
          <w:szCs w:val="28"/>
          <w:lang w:eastAsia="ru-RU"/>
        </w:rPr>
        <w:t>передового</w:t>
      </w:r>
      <w:proofErr w:type="gramEnd"/>
      <w:r w:rsidRPr="001E3B1E">
        <w:rPr>
          <w:rFonts w:ascii="Times New Roman" w:eastAsia="Times New Roman" w:hAnsi="Times New Roman" w:cs="Times New Roman"/>
          <w:color w:val="000000"/>
          <w:sz w:val="28"/>
          <w:szCs w:val="28"/>
          <w:lang w:eastAsia="ru-RU"/>
        </w:rPr>
        <w:t xml:space="preserve"> досвіду управління кадрами;</w:t>
      </w:r>
    </w:p>
    <w:p w:rsidR="003C75AF" w:rsidRPr="001E3B1E"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E3B1E">
        <w:rPr>
          <w:rFonts w:ascii="Times New Roman" w:eastAsia="Times New Roman" w:hAnsi="Times New Roman" w:cs="Times New Roman"/>
          <w:color w:val="000000"/>
          <w:sz w:val="28"/>
          <w:szCs w:val="28"/>
          <w:lang w:eastAsia="ru-RU"/>
        </w:rPr>
        <w:t xml:space="preserve">створення нових форм конструктивного співробітництва працівників, профспілок і </w:t>
      </w:r>
      <w:proofErr w:type="gramStart"/>
      <w:r w:rsidRPr="001E3B1E">
        <w:rPr>
          <w:rFonts w:ascii="Times New Roman" w:eastAsia="Times New Roman" w:hAnsi="Times New Roman" w:cs="Times New Roman"/>
          <w:color w:val="000000"/>
          <w:sz w:val="28"/>
          <w:szCs w:val="28"/>
          <w:lang w:eastAsia="ru-RU"/>
        </w:rPr>
        <w:t>адм</w:t>
      </w:r>
      <w:proofErr w:type="gramEnd"/>
      <w:r w:rsidRPr="001E3B1E">
        <w:rPr>
          <w:rFonts w:ascii="Times New Roman" w:eastAsia="Times New Roman" w:hAnsi="Times New Roman" w:cs="Times New Roman"/>
          <w:color w:val="000000"/>
          <w:sz w:val="28"/>
          <w:szCs w:val="28"/>
          <w:lang w:eastAsia="ru-RU"/>
        </w:rPr>
        <w:t>іністрації компаній.</w:t>
      </w:r>
    </w:p>
    <w:p w:rsidR="003C75AF" w:rsidRPr="001E3B1E" w:rsidRDefault="003C75AF" w:rsidP="003C75A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E3B1E">
        <w:rPr>
          <w:rFonts w:ascii="Times New Roman" w:eastAsia="Times New Roman" w:hAnsi="Times New Roman" w:cs="Times New Roman"/>
          <w:bCs/>
          <w:sz w:val="28"/>
          <w:szCs w:val="28"/>
          <w:bdr w:val="none" w:sz="0" w:space="0" w:color="auto" w:frame="1"/>
          <w:lang w:eastAsia="ru-RU"/>
        </w:rPr>
        <w:t>4.</w:t>
      </w:r>
      <w:r w:rsidRPr="001E3B1E">
        <w:rPr>
          <w:rFonts w:ascii="Times New Roman" w:eastAsia="Times New Roman" w:hAnsi="Times New Roman" w:cs="Times New Roman"/>
          <w:sz w:val="28"/>
          <w:szCs w:val="28"/>
          <w:lang w:eastAsia="ru-RU"/>
        </w:rPr>
        <w:t> Розвиток теорії управління:</w:t>
      </w:r>
    </w:p>
    <w:p w:rsidR="003C75AF" w:rsidRPr="001E3B1E"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1E3B1E">
        <w:rPr>
          <w:rFonts w:ascii="Times New Roman" w:eastAsia="Times New Roman" w:hAnsi="Times New Roman" w:cs="Times New Roman"/>
          <w:color w:val="000000"/>
          <w:sz w:val="28"/>
          <w:szCs w:val="28"/>
          <w:lang w:eastAsia="ru-RU"/>
        </w:rPr>
        <w:lastRenderedPageBreak/>
        <w:t>п</w:t>
      </w:r>
      <w:proofErr w:type="gramEnd"/>
      <w:r w:rsidRPr="001E3B1E">
        <w:rPr>
          <w:rFonts w:ascii="Times New Roman" w:eastAsia="Times New Roman" w:hAnsi="Times New Roman" w:cs="Times New Roman"/>
          <w:color w:val="000000"/>
          <w:sz w:val="28"/>
          <w:szCs w:val="28"/>
          <w:lang w:eastAsia="ru-RU"/>
        </w:rPr>
        <w:t>ідвищення аналітичної обґрунтованості рішень по використанню трудових ресурсів;</w:t>
      </w:r>
    </w:p>
    <w:p w:rsidR="003C75AF" w:rsidRPr="001E3B1E" w:rsidRDefault="003C75AF" w:rsidP="001E3B1E">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E3B1E">
        <w:rPr>
          <w:rFonts w:ascii="Times New Roman" w:eastAsia="Times New Roman" w:hAnsi="Times New Roman" w:cs="Times New Roman"/>
          <w:color w:val="000000"/>
          <w:sz w:val="28"/>
          <w:szCs w:val="28"/>
          <w:lang w:eastAsia="ru-RU"/>
        </w:rPr>
        <w:t>розуміння ролі особистості в забезпеченні ефективної роботи організації.</w:t>
      </w:r>
    </w:p>
    <w:p w:rsidR="004C40F5" w:rsidRDefault="00B83C1B" w:rsidP="00901E72">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B83C1B">
        <w:rPr>
          <w:rFonts w:ascii="Times New Roman" w:eastAsia="Times New Roman" w:hAnsi="Times New Roman" w:cs="Times New Roman"/>
          <w:color w:val="000000"/>
          <w:sz w:val="28"/>
          <w:szCs w:val="28"/>
          <w:lang w:eastAsia="ru-RU"/>
        </w:rPr>
        <w:t>Існуючий поді</w:t>
      </w:r>
      <w:proofErr w:type="gramStart"/>
      <w:r w:rsidRPr="00B83C1B">
        <w:rPr>
          <w:rFonts w:ascii="Times New Roman" w:eastAsia="Times New Roman" w:hAnsi="Times New Roman" w:cs="Times New Roman"/>
          <w:color w:val="000000"/>
          <w:sz w:val="28"/>
          <w:szCs w:val="28"/>
          <w:lang w:eastAsia="ru-RU"/>
        </w:rPr>
        <w:t>л</w:t>
      </w:r>
      <w:proofErr w:type="gramEnd"/>
      <w:r w:rsidRPr="00B83C1B">
        <w:rPr>
          <w:rFonts w:ascii="Times New Roman" w:eastAsia="Times New Roman" w:hAnsi="Times New Roman" w:cs="Times New Roman"/>
          <w:color w:val="000000"/>
          <w:sz w:val="28"/>
          <w:szCs w:val="28"/>
          <w:lang w:eastAsia="ru-RU"/>
        </w:rPr>
        <w:t xml:space="preserve"> управлінської праці в організації є основою класифікації її управлінського персоналу. Міжнародна організація праці розглядає управлінський персонал як частину категорії працівників, до якої, </w:t>
      </w:r>
      <w:proofErr w:type="gramStart"/>
      <w:r w:rsidRPr="00B83C1B">
        <w:rPr>
          <w:rFonts w:ascii="Times New Roman" w:eastAsia="Times New Roman" w:hAnsi="Times New Roman" w:cs="Times New Roman"/>
          <w:color w:val="000000"/>
          <w:sz w:val="28"/>
          <w:szCs w:val="28"/>
          <w:lang w:eastAsia="ru-RU"/>
        </w:rPr>
        <w:t>кр</w:t>
      </w:r>
      <w:proofErr w:type="gramEnd"/>
      <w:r w:rsidRPr="00B83C1B">
        <w:rPr>
          <w:rFonts w:ascii="Times New Roman" w:eastAsia="Times New Roman" w:hAnsi="Times New Roman" w:cs="Times New Roman"/>
          <w:color w:val="000000"/>
          <w:sz w:val="28"/>
          <w:szCs w:val="28"/>
          <w:lang w:eastAsia="ru-RU"/>
        </w:rPr>
        <w:t xml:space="preserve">ім менеджерів, входять й інші фахівці-професіонали. </w:t>
      </w:r>
      <w:proofErr w:type="gramStart"/>
      <w:r w:rsidRPr="00B83C1B">
        <w:rPr>
          <w:rFonts w:ascii="Times New Roman" w:eastAsia="Times New Roman" w:hAnsi="Times New Roman" w:cs="Times New Roman"/>
          <w:color w:val="000000"/>
          <w:sz w:val="28"/>
          <w:szCs w:val="28"/>
          <w:lang w:eastAsia="ru-RU"/>
        </w:rPr>
        <w:t>П</w:t>
      </w:r>
      <w:proofErr w:type="gramEnd"/>
      <w:r w:rsidRPr="00B83C1B">
        <w:rPr>
          <w:rFonts w:ascii="Times New Roman" w:eastAsia="Times New Roman" w:hAnsi="Times New Roman" w:cs="Times New Roman"/>
          <w:color w:val="000000"/>
          <w:sz w:val="28"/>
          <w:szCs w:val="28"/>
          <w:lang w:eastAsia="ru-RU"/>
        </w:rPr>
        <w:t>ідставою для цього вважається тісний зв'язок у роботі менеджерів і фахівців. Вони залежать один від одного і спільно забезпечують запланований розвиток організації</w:t>
      </w:r>
      <w:r w:rsidR="003A2D03">
        <w:rPr>
          <w:rFonts w:ascii="Times New Roman" w:eastAsia="Times New Roman" w:hAnsi="Times New Roman" w:cs="Times New Roman"/>
          <w:color w:val="000000"/>
          <w:sz w:val="28"/>
          <w:szCs w:val="28"/>
          <w:lang w:val="uk-UA" w:eastAsia="ru-RU"/>
        </w:rPr>
        <w:t xml:space="preserve"> </w:t>
      </w:r>
      <w:r w:rsidR="003A2D03" w:rsidRPr="004D55B3">
        <w:rPr>
          <w:rFonts w:ascii="Times New Roman" w:hAnsi="Times New Roman" w:cs="Times New Roman"/>
          <w:sz w:val="28"/>
          <w:szCs w:val="28"/>
          <w:lang w:val="uk-UA"/>
        </w:rPr>
        <w:t>[</w:t>
      </w:r>
      <w:r w:rsidR="00A042FF">
        <w:rPr>
          <w:rFonts w:ascii="Times New Roman" w:hAnsi="Times New Roman" w:cs="Times New Roman"/>
          <w:sz w:val="28"/>
          <w:szCs w:val="28"/>
          <w:lang w:val="uk-UA"/>
        </w:rPr>
        <w:t>21</w:t>
      </w:r>
      <w:r w:rsidR="003A2D03" w:rsidRPr="004D55B3">
        <w:rPr>
          <w:rFonts w:ascii="Times New Roman" w:hAnsi="Times New Roman" w:cs="Times New Roman"/>
          <w:sz w:val="28"/>
          <w:szCs w:val="28"/>
          <w:lang w:val="uk-UA"/>
        </w:rPr>
        <w:t>]</w:t>
      </w:r>
      <w:r w:rsidRPr="00B83C1B">
        <w:rPr>
          <w:rFonts w:ascii="Times New Roman" w:eastAsia="Times New Roman" w:hAnsi="Times New Roman" w:cs="Times New Roman"/>
          <w:color w:val="000000"/>
          <w:sz w:val="28"/>
          <w:szCs w:val="28"/>
          <w:lang w:eastAsia="ru-RU"/>
        </w:rPr>
        <w:t>.</w:t>
      </w:r>
    </w:p>
    <w:p w:rsidR="008B2D76" w:rsidRDefault="008B2D76" w:rsidP="00901E72">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Згідно н</w:t>
      </w:r>
      <w:r w:rsidRPr="008B2D76">
        <w:rPr>
          <w:rFonts w:ascii="Times New Roman" w:eastAsia="Times New Roman" w:hAnsi="Times New Roman" w:cs="Times New Roman"/>
          <w:color w:val="000000"/>
          <w:sz w:val="28"/>
          <w:szCs w:val="28"/>
          <w:lang w:val="uk-UA" w:eastAsia="ru-RU"/>
        </w:rPr>
        <w:t>айбільш поширен</w:t>
      </w:r>
      <w:r>
        <w:rPr>
          <w:rFonts w:ascii="Times New Roman" w:eastAsia="Times New Roman" w:hAnsi="Times New Roman" w:cs="Times New Roman"/>
          <w:color w:val="000000"/>
          <w:sz w:val="28"/>
          <w:szCs w:val="28"/>
          <w:lang w:val="uk-UA" w:eastAsia="ru-RU"/>
        </w:rPr>
        <w:t>ого</w:t>
      </w:r>
      <w:r w:rsidRPr="008B2D76">
        <w:rPr>
          <w:rFonts w:ascii="Times New Roman" w:eastAsia="Times New Roman" w:hAnsi="Times New Roman" w:cs="Times New Roman"/>
          <w:color w:val="000000"/>
          <w:sz w:val="28"/>
          <w:szCs w:val="28"/>
          <w:lang w:val="uk-UA" w:eastAsia="ru-RU"/>
        </w:rPr>
        <w:t xml:space="preserve"> підх</w:t>
      </w:r>
      <w:r>
        <w:rPr>
          <w:rFonts w:ascii="Times New Roman" w:eastAsia="Times New Roman" w:hAnsi="Times New Roman" w:cs="Times New Roman"/>
          <w:color w:val="000000"/>
          <w:sz w:val="28"/>
          <w:szCs w:val="28"/>
          <w:lang w:val="uk-UA" w:eastAsia="ru-RU"/>
        </w:rPr>
        <w:t>о</w:t>
      </w:r>
      <w:r w:rsidRPr="008B2D76">
        <w:rPr>
          <w:rFonts w:ascii="Times New Roman" w:eastAsia="Times New Roman" w:hAnsi="Times New Roman" w:cs="Times New Roman"/>
          <w:color w:val="000000"/>
          <w:sz w:val="28"/>
          <w:szCs w:val="28"/>
          <w:lang w:val="uk-UA" w:eastAsia="ru-RU"/>
        </w:rPr>
        <w:t>д</w:t>
      </w:r>
      <w:r>
        <w:rPr>
          <w:rFonts w:ascii="Times New Roman" w:eastAsia="Times New Roman" w:hAnsi="Times New Roman" w:cs="Times New Roman"/>
          <w:color w:val="000000"/>
          <w:sz w:val="28"/>
          <w:szCs w:val="28"/>
          <w:lang w:val="uk-UA" w:eastAsia="ru-RU"/>
        </w:rPr>
        <w:t>у</w:t>
      </w:r>
      <w:r w:rsidRPr="008B2D76">
        <w:rPr>
          <w:rFonts w:ascii="Times New Roman" w:eastAsia="Times New Roman" w:hAnsi="Times New Roman" w:cs="Times New Roman"/>
          <w:color w:val="000000"/>
          <w:sz w:val="28"/>
          <w:szCs w:val="28"/>
          <w:lang w:val="uk-UA" w:eastAsia="ru-RU"/>
        </w:rPr>
        <w:t xml:space="preserve"> управлінський персонал поділяють на керівників, фахівців, службовців (технічних виконавців).</w:t>
      </w:r>
      <w:r w:rsidRPr="008B2D76">
        <w:rPr>
          <w:rFonts w:ascii="Times New Roman" w:eastAsia="Times New Roman" w:hAnsi="Times New Roman" w:cs="Times New Roman"/>
          <w:color w:val="000000"/>
          <w:sz w:val="28"/>
          <w:szCs w:val="28"/>
          <w:lang w:val="uk-UA" w:eastAsia="ru-RU"/>
        </w:rPr>
        <w:br/>
        <w:t xml:space="preserve">Головну роль в управлінні організацією відіграє керівник, який очолює відповідний колектив, наділений необхідними повноваженнями прийняття рішень з конкретних видів діяльності підприємства і несе повну відповідальність за результати роботи очолюваного ним колективу. </w:t>
      </w:r>
    </w:p>
    <w:p w:rsidR="008B2D76" w:rsidRDefault="008B2D76" w:rsidP="00901E72">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8B2D76">
        <w:rPr>
          <w:rFonts w:ascii="Times New Roman" w:eastAsia="Times New Roman" w:hAnsi="Times New Roman" w:cs="Times New Roman"/>
          <w:color w:val="000000"/>
          <w:sz w:val="28"/>
          <w:szCs w:val="28"/>
          <w:lang w:val="uk-UA" w:eastAsia="ru-RU"/>
        </w:rPr>
        <w:t>Фахівці — це працівники, які виконують визначені функції управління. Вони аналізують зібрану інформацію і готують варіанти рішень для керівників відповідного рівня.</w:t>
      </w:r>
      <w:r>
        <w:rPr>
          <w:rFonts w:ascii="Times New Roman" w:eastAsia="Times New Roman" w:hAnsi="Times New Roman" w:cs="Times New Roman"/>
          <w:color w:val="000000"/>
          <w:sz w:val="28"/>
          <w:szCs w:val="28"/>
          <w:lang w:val="uk-UA" w:eastAsia="ru-RU"/>
        </w:rPr>
        <w:t xml:space="preserve"> </w:t>
      </w:r>
      <w:r w:rsidRPr="008B2D76">
        <w:rPr>
          <w:rFonts w:ascii="Times New Roman" w:eastAsia="Times New Roman" w:hAnsi="Times New Roman" w:cs="Times New Roman"/>
          <w:color w:val="000000"/>
          <w:sz w:val="28"/>
          <w:szCs w:val="28"/>
          <w:lang w:eastAsia="ru-RU"/>
        </w:rPr>
        <w:t xml:space="preserve">До фахівців належать економісти, бухгалтери, фінансисти, аналітики, юристи та ін. Головна особливість їхньої діяльності полягає в тому, що вони працюють в умовах жорстких обмежень: наказів і розпоряджень керівників, </w:t>
      </w:r>
      <w:proofErr w:type="gramStart"/>
      <w:r w:rsidRPr="008B2D76">
        <w:rPr>
          <w:rFonts w:ascii="Times New Roman" w:eastAsia="Times New Roman" w:hAnsi="Times New Roman" w:cs="Times New Roman"/>
          <w:color w:val="000000"/>
          <w:sz w:val="28"/>
          <w:szCs w:val="28"/>
          <w:lang w:eastAsia="ru-RU"/>
        </w:rPr>
        <w:t>техн</w:t>
      </w:r>
      <w:proofErr w:type="gramEnd"/>
      <w:r w:rsidRPr="008B2D76">
        <w:rPr>
          <w:rFonts w:ascii="Times New Roman" w:eastAsia="Times New Roman" w:hAnsi="Times New Roman" w:cs="Times New Roman"/>
          <w:color w:val="000000"/>
          <w:sz w:val="28"/>
          <w:szCs w:val="28"/>
          <w:lang w:eastAsia="ru-RU"/>
        </w:rPr>
        <w:t>іко-технологічних нормативів і організаційних регламентів діяльності, чітких кваліфікаційних вимог щодо спеціальних знань. У їхній діяльності переважають логічні операції.</w:t>
      </w:r>
    </w:p>
    <w:p w:rsidR="003A2D03" w:rsidRDefault="008B2D76" w:rsidP="00901E72">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8B2D76">
        <w:rPr>
          <w:rFonts w:ascii="Times New Roman" w:eastAsia="Times New Roman" w:hAnsi="Times New Roman" w:cs="Times New Roman"/>
          <w:color w:val="000000"/>
          <w:sz w:val="28"/>
          <w:szCs w:val="28"/>
          <w:lang w:val="uk-UA" w:eastAsia="ru-RU"/>
        </w:rPr>
        <w:t>Службовці (технічні виконавці) — працівники, які обслуговують діяльність фахівців і керівників, покликані виконувати інформаційно-технічні операції, звільняючи керівників і фахівців від цієї трудомісткої роботи. Специфіка їхньої діяльності полягає у виконанні стандартних процедур і операцій, що переважно піддаються нормуванню. У роботі технічних працівників домінують логічні й технічні операції</w:t>
      </w:r>
      <w:r>
        <w:rPr>
          <w:rFonts w:ascii="Times New Roman" w:eastAsia="Times New Roman" w:hAnsi="Times New Roman" w:cs="Times New Roman"/>
          <w:color w:val="000000"/>
          <w:sz w:val="28"/>
          <w:szCs w:val="28"/>
          <w:lang w:val="uk-UA" w:eastAsia="ru-RU"/>
        </w:rPr>
        <w:t xml:space="preserve"> </w:t>
      </w:r>
      <w:r w:rsidRPr="004D55B3">
        <w:rPr>
          <w:rFonts w:ascii="Times New Roman" w:hAnsi="Times New Roman" w:cs="Times New Roman"/>
          <w:sz w:val="28"/>
          <w:szCs w:val="28"/>
          <w:lang w:val="uk-UA"/>
        </w:rPr>
        <w:t>[</w:t>
      </w:r>
      <w:r w:rsidR="00FB3FAB">
        <w:rPr>
          <w:rFonts w:ascii="Times New Roman" w:hAnsi="Times New Roman" w:cs="Times New Roman"/>
          <w:sz w:val="28"/>
          <w:szCs w:val="28"/>
          <w:lang w:val="uk-UA"/>
        </w:rPr>
        <w:t>21</w:t>
      </w:r>
      <w:r w:rsidRPr="004D55B3">
        <w:rPr>
          <w:rFonts w:ascii="Times New Roman" w:hAnsi="Times New Roman" w:cs="Times New Roman"/>
          <w:sz w:val="28"/>
          <w:szCs w:val="28"/>
          <w:lang w:val="uk-UA"/>
        </w:rPr>
        <w:t>]</w:t>
      </w:r>
      <w:r w:rsidRPr="00D112B4">
        <w:rPr>
          <w:rFonts w:ascii="Times New Roman" w:eastAsia="Times New Roman" w:hAnsi="Times New Roman" w:cs="Times New Roman"/>
          <w:color w:val="000000"/>
          <w:sz w:val="28"/>
          <w:szCs w:val="28"/>
          <w:lang w:val="uk-UA" w:eastAsia="ru-RU"/>
        </w:rPr>
        <w:t>.</w:t>
      </w:r>
    </w:p>
    <w:p w:rsidR="005A50D7" w:rsidRDefault="005A50D7" w:rsidP="005A50D7">
      <w:pPr>
        <w:spacing w:after="0" w:line="360" w:lineRule="auto"/>
        <w:ind w:firstLine="709"/>
        <w:jc w:val="both"/>
        <w:rPr>
          <w:rFonts w:ascii="Times New Roman" w:eastAsia="Times New Roman" w:hAnsi="Times New Roman" w:cs="Times New Roman"/>
          <w:color w:val="000000"/>
          <w:sz w:val="28"/>
          <w:szCs w:val="28"/>
          <w:lang w:val="uk-UA" w:eastAsia="ru-RU"/>
        </w:rPr>
      </w:pPr>
      <w:r w:rsidRPr="005A50D7">
        <w:rPr>
          <w:rFonts w:ascii="Times New Roman" w:eastAsia="Times New Roman" w:hAnsi="Times New Roman" w:cs="Times New Roman"/>
          <w:color w:val="000000"/>
          <w:sz w:val="28"/>
          <w:szCs w:val="28"/>
          <w:lang w:val="uk-UA" w:eastAsia="ru-RU"/>
        </w:rPr>
        <w:lastRenderedPageBreak/>
        <w:t>Крім того, у теорії та практиці управління розрізняють лінійних та функціональних менеджерів. До лінійних менеджерів належать працівники, що діють на основі єдиноначальності, відповідальні за стан і розвиток організації або її підрозділів (директори, начальники цехів, майстри, бригадири). До функціональних менеджерів належать працівники, відповідальні за визначену сферу управління, які очолюють функціональні підрозділи, наприклад керуючий відділом маркетингу, головний економіст, начальник відділу кадрів та ін.</w:t>
      </w:r>
    </w:p>
    <w:p w:rsidR="008B2D76" w:rsidRDefault="005A50D7" w:rsidP="005A50D7">
      <w:pPr>
        <w:tabs>
          <w:tab w:val="left" w:pos="826"/>
        </w:tabs>
        <w:spacing w:after="0" w:line="360" w:lineRule="auto"/>
        <w:ind w:firstLine="709"/>
        <w:jc w:val="both"/>
        <w:rPr>
          <w:rFonts w:ascii="Times New Roman" w:eastAsia="Times New Roman" w:hAnsi="Times New Roman" w:cs="Times New Roman"/>
          <w:color w:val="000000"/>
          <w:sz w:val="28"/>
          <w:szCs w:val="28"/>
          <w:lang w:val="uk-UA" w:eastAsia="ru-RU"/>
        </w:rPr>
      </w:pPr>
      <w:r w:rsidRPr="005A50D7">
        <w:rPr>
          <w:rFonts w:ascii="Times New Roman" w:eastAsia="Times New Roman" w:hAnsi="Times New Roman" w:cs="Times New Roman"/>
          <w:color w:val="000000"/>
          <w:sz w:val="28"/>
          <w:szCs w:val="28"/>
          <w:lang w:val="uk-UA" w:eastAsia="ru-RU"/>
        </w:rPr>
        <w:t>Лінійний персонал здійснює безпосереднє управління виробництвом, функціональний — допомагає йому виконувати функції управління виробничими підрозділами. Лінійні та функціональні органи утворюють систему управління підприємством, яка реалізується через організаційну структуру управління, що включає склад, взаємодію та підпорядкованість елементів управління</w:t>
      </w:r>
      <w:r>
        <w:rPr>
          <w:rFonts w:ascii="Times New Roman" w:eastAsia="Times New Roman" w:hAnsi="Times New Roman" w:cs="Times New Roman"/>
          <w:color w:val="000000"/>
          <w:sz w:val="28"/>
          <w:szCs w:val="28"/>
          <w:lang w:val="uk-UA" w:eastAsia="ru-RU"/>
        </w:rPr>
        <w:t xml:space="preserve"> </w:t>
      </w:r>
      <w:r w:rsidRPr="004D55B3">
        <w:rPr>
          <w:rFonts w:ascii="Times New Roman" w:hAnsi="Times New Roman" w:cs="Times New Roman"/>
          <w:sz w:val="28"/>
          <w:szCs w:val="28"/>
          <w:lang w:val="uk-UA"/>
        </w:rPr>
        <w:t>[</w:t>
      </w:r>
      <w:r w:rsidR="00FB3FAB">
        <w:rPr>
          <w:rFonts w:ascii="Times New Roman" w:hAnsi="Times New Roman" w:cs="Times New Roman"/>
          <w:sz w:val="28"/>
          <w:szCs w:val="28"/>
          <w:lang w:val="uk-UA"/>
        </w:rPr>
        <w:t>21</w:t>
      </w:r>
      <w:r w:rsidRPr="004D55B3">
        <w:rPr>
          <w:rFonts w:ascii="Times New Roman" w:hAnsi="Times New Roman" w:cs="Times New Roman"/>
          <w:sz w:val="28"/>
          <w:szCs w:val="28"/>
          <w:lang w:val="uk-UA"/>
        </w:rPr>
        <w:t>]</w:t>
      </w:r>
      <w:r w:rsidRPr="005A50D7">
        <w:rPr>
          <w:rFonts w:ascii="Times New Roman" w:eastAsia="Times New Roman" w:hAnsi="Times New Roman" w:cs="Times New Roman"/>
          <w:color w:val="000000"/>
          <w:sz w:val="28"/>
          <w:szCs w:val="28"/>
          <w:lang w:val="uk-UA" w:eastAsia="ru-RU"/>
        </w:rPr>
        <w:t>.</w:t>
      </w:r>
    </w:p>
    <w:p w:rsidR="003A58EC" w:rsidRDefault="003A58EC" w:rsidP="005A50D7">
      <w:pPr>
        <w:tabs>
          <w:tab w:val="left" w:pos="826"/>
        </w:tabs>
        <w:spacing w:after="0" w:line="360" w:lineRule="auto"/>
        <w:ind w:firstLine="709"/>
        <w:jc w:val="both"/>
        <w:rPr>
          <w:rFonts w:ascii="Times New Roman" w:eastAsia="Times New Roman" w:hAnsi="Times New Roman" w:cs="Times New Roman"/>
          <w:color w:val="000000"/>
          <w:sz w:val="28"/>
          <w:szCs w:val="28"/>
          <w:lang w:val="uk-UA" w:eastAsia="ru-RU"/>
        </w:rPr>
      </w:pPr>
      <w:r w:rsidRPr="003A58EC">
        <w:rPr>
          <w:rFonts w:ascii="Times New Roman" w:eastAsia="Times New Roman" w:hAnsi="Times New Roman" w:cs="Times New Roman"/>
          <w:color w:val="000000"/>
          <w:sz w:val="28"/>
          <w:szCs w:val="28"/>
          <w:lang w:val="uk-UA" w:eastAsia="ru-RU"/>
        </w:rPr>
        <w:t>За вертикальним поділом праці та місцем у системі управління організацією виділяють керівників трьох рівнів: вищого, нижчого і середнього</w:t>
      </w:r>
      <w:r>
        <w:rPr>
          <w:rFonts w:ascii="Times New Roman" w:eastAsia="Times New Roman" w:hAnsi="Times New Roman" w:cs="Times New Roman"/>
          <w:color w:val="000000"/>
          <w:sz w:val="28"/>
          <w:szCs w:val="28"/>
          <w:lang w:val="uk-UA" w:eastAsia="ru-RU"/>
        </w:rPr>
        <w:t xml:space="preserve">. </w:t>
      </w:r>
      <w:r w:rsidRPr="003A58EC">
        <w:rPr>
          <w:rFonts w:ascii="Times New Roman" w:eastAsia="Times New Roman" w:hAnsi="Times New Roman" w:cs="Times New Roman"/>
          <w:color w:val="000000"/>
          <w:sz w:val="28"/>
          <w:szCs w:val="28"/>
          <w:lang w:val="uk-UA" w:eastAsia="ru-RU"/>
        </w:rPr>
        <w:t xml:space="preserve">Керівники вищої ланки — це представники вищого рівня управління, </w:t>
      </w:r>
      <w:r>
        <w:rPr>
          <w:rFonts w:ascii="Times New Roman" w:eastAsia="Times New Roman" w:hAnsi="Times New Roman" w:cs="Times New Roman"/>
          <w:color w:val="000000"/>
          <w:sz w:val="28"/>
          <w:szCs w:val="28"/>
          <w:lang w:val="uk-UA" w:eastAsia="ru-RU"/>
        </w:rPr>
        <w:t>які</w:t>
      </w:r>
      <w:r w:rsidRPr="003A58EC">
        <w:rPr>
          <w:rFonts w:ascii="Times New Roman" w:eastAsia="Times New Roman" w:hAnsi="Times New Roman" w:cs="Times New Roman"/>
          <w:color w:val="000000"/>
          <w:sz w:val="28"/>
          <w:szCs w:val="28"/>
          <w:lang w:val="uk-UA" w:eastAsia="ru-RU"/>
        </w:rPr>
        <w:t xml:space="preserve"> мають найбільшу владу і несуть відповідальність за діяльність усієї компанії. Це директори (президенти) організацій, їхні заступники (віце-президенти). Вони визначають загальні напрями функціонування і розвитку організації в цілому або її великих складових, приймають ключові рішення щодо поточних справ і майбутнього організації, розробляють довгострокові плани, формують політику і представляють компанію за її межами. Тільки вони мають повноваження для придбання іншої компанії, запуску нової виробничої лінії, наймання додаткових працівників та ін. Загалом від керівників вищої ланки залежать завдання фірми і способи досягнення їх. </w:t>
      </w:r>
      <w:r>
        <w:rPr>
          <w:rFonts w:ascii="Times New Roman" w:eastAsia="Times New Roman" w:hAnsi="Times New Roman" w:cs="Times New Roman"/>
          <w:color w:val="000000"/>
          <w:sz w:val="28"/>
          <w:szCs w:val="28"/>
          <w:lang w:val="uk-UA" w:eastAsia="ru-RU"/>
        </w:rPr>
        <w:t>Ї</w:t>
      </w:r>
      <w:r w:rsidRPr="003A58EC">
        <w:rPr>
          <w:rFonts w:ascii="Times New Roman" w:eastAsia="Times New Roman" w:hAnsi="Times New Roman" w:cs="Times New Roman"/>
          <w:color w:val="000000"/>
          <w:sz w:val="28"/>
          <w:szCs w:val="28"/>
          <w:lang w:val="uk-UA" w:eastAsia="ru-RU"/>
        </w:rPr>
        <w:t xml:space="preserve">хня діяльність характеризується масштабністю, складністю, пріоритетністю стратегічної і перспективної спрямованості, найбільшим зв'язком із зовнішнім середовищем, різноманітністю рішень, що приймаються, змістовністю. </w:t>
      </w:r>
      <w:r w:rsidRPr="003A58EC">
        <w:rPr>
          <w:rFonts w:ascii="Times New Roman" w:eastAsia="Times New Roman" w:hAnsi="Times New Roman" w:cs="Times New Roman"/>
          <w:color w:val="000000"/>
          <w:sz w:val="28"/>
          <w:szCs w:val="28"/>
          <w:lang w:val="uk-UA" w:eastAsia="ru-RU"/>
        </w:rPr>
        <w:br/>
      </w:r>
      <w:r w:rsidRPr="003A58EC">
        <w:rPr>
          <w:rFonts w:ascii="Times New Roman" w:eastAsia="Times New Roman" w:hAnsi="Times New Roman" w:cs="Times New Roman"/>
          <w:color w:val="000000"/>
          <w:sz w:val="28"/>
          <w:szCs w:val="28"/>
          <w:lang w:val="uk-UA" w:eastAsia="ru-RU"/>
        </w:rPr>
        <w:lastRenderedPageBreak/>
        <w:t>Вище керівництво в першу чергу зобов'язане: визначати межу і довгострокову стратегію фірми; формувати організаційну структуру; розподіляти стратегічні ресурси; управляти прибутком</w:t>
      </w:r>
      <w:r>
        <w:rPr>
          <w:rFonts w:ascii="Times New Roman" w:eastAsia="Times New Roman" w:hAnsi="Times New Roman" w:cs="Times New Roman"/>
          <w:color w:val="000000"/>
          <w:sz w:val="28"/>
          <w:szCs w:val="28"/>
          <w:lang w:val="uk-UA" w:eastAsia="ru-RU"/>
        </w:rPr>
        <w:t xml:space="preserve"> </w:t>
      </w:r>
      <w:r w:rsidRPr="004D55B3">
        <w:rPr>
          <w:rFonts w:ascii="Times New Roman" w:hAnsi="Times New Roman" w:cs="Times New Roman"/>
          <w:sz w:val="28"/>
          <w:szCs w:val="28"/>
          <w:lang w:val="uk-UA"/>
        </w:rPr>
        <w:t>[</w:t>
      </w:r>
      <w:r>
        <w:rPr>
          <w:rFonts w:ascii="Times New Roman" w:hAnsi="Times New Roman" w:cs="Times New Roman"/>
          <w:sz w:val="28"/>
          <w:szCs w:val="28"/>
          <w:lang w:val="uk-UA"/>
        </w:rPr>
        <w:t>6</w:t>
      </w:r>
      <w:r w:rsidRPr="004D55B3">
        <w:rPr>
          <w:rFonts w:ascii="Times New Roman" w:hAnsi="Times New Roman" w:cs="Times New Roman"/>
          <w:sz w:val="28"/>
          <w:szCs w:val="28"/>
          <w:lang w:val="uk-UA"/>
        </w:rPr>
        <w:t>]</w:t>
      </w:r>
      <w:r>
        <w:rPr>
          <w:rFonts w:ascii="Times New Roman" w:eastAsia="Times New Roman" w:hAnsi="Times New Roman" w:cs="Times New Roman"/>
          <w:color w:val="000000"/>
          <w:sz w:val="28"/>
          <w:szCs w:val="28"/>
          <w:lang w:val="uk-UA" w:eastAsia="ru-RU"/>
        </w:rPr>
        <w:t xml:space="preserve">. </w:t>
      </w:r>
      <w:r w:rsidRPr="003A58EC">
        <w:rPr>
          <w:rFonts w:ascii="Times New Roman" w:eastAsia="Times New Roman" w:hAnsi="Times New Roman" w:cs="Times New Roman"/>
          <w:color w:val="000000"/>
          <w:sz w:val="28"/>
          <w:szCs w:val="28"/>
          <w:lang w:val="uk-UA" w:eastAsia="ru-RU"/>
        </w:rPr>
        <w:t xml:space="preserve">Основні функції діяльності керівника вищого рівня подано на рис. </w:t>
      </w:r>
      <w:r>
        <w:rPr>
          <w:rFonts w:ascii="Times New Roman" w:eastAsia="Times New Roman" w:hAnsi="Times New Roman" w:cs="Times New Roman"/>
          <w:color w:val="000000"/>
          <w:sz w:val="28"/>
          <w:szCs w:val="28"/>
          <w:lang w:val="uk-UA" w:eastAsia="ru-RU"/>
        </w:rPr>
        <w:t>1.4</w:t>
      </w:r>
      <w:r w:rsidRPr="003A58EC">
        <w:rPr>
          <w:rFonts w:ascii="Times New Roman" w:eastAsia="Times New Roman" w:hAnsi="Times New Roman" w:cs="Times New Roman"/>
          <w:color w:val="000000"/>
          <w:sz w:val="28"/>
          <w:szCs w:val="28"/>
          <w:lang w:val="uk-UA" w:eastAsia="ru-RU"/>
        </w:rPr>
        <w:t>.</w:t>
      </w:r>
    </w:p>
    <w:p w:rsidR="003A58EC" w:rsidRDefault="004D2D9C" w:rsidP="005A50D7">
      <w:pPr>
        <w:tabs>
          <w:tab w:val="left" w:pos="826"/>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noProof/>
          <w:color w:val="000000"/>
          <w:sz w:val="28"/>
          <w:szCs w:val="28"/>
          <w:lang w:eastAsia="ru-RU"/>
        </w:rPr>
        <mc:AlternateContent>
          <mc:Choice Requires="wpg">
            <w:drawing>
              <wp:anchor distT="0" distB="0" distL="114300" distR="114300" simplePos="0" relativeHeight="251755520" behindDoc="0" locked="0" layoutInCell="1" allowOverlap="1">
                <wp:simplePos x="0" y="0"/>
                <wp:positionH relativeFrom="column">
                  <wp:posOffset>-13335</wp:posOffset>
                </wp:positionH>
                <wp:positionV relativeFrom="paragraph">
                  <wp:posOffset>147955</wp:posOffset>
                </wp:positionV>
                <wp:extent cx="5562600" cy="3397250"/>
                <wp:effectExtent l="0" t="0" r="19050" b="12700"/>
                <wp:wrapNone/>
                <wp:docPr id="66" name="Группа 66"/>
                <wp:cNvGraphicFramePr/>
                <a:graphic xmlns:a="http://schemas.openxmlformats.org/drawingml/2006/main">
                  <a:graphicData uri="http://schemas.microsoft.com/office/word/2010/wordprocessingGroup">
                    <wpg:wgp>
                      <wpg:cNvGrpSpPr/>
                      <wpg:grpSpPr>
                        <a:xfrm>
                          <a:off x="0" y="0"/>
                          <a:ext cx="5562600" cy="3397250"/>
                          <a:chOff x="0" y="0"/>
                          <a:chExt cx="5562600" cy="3397250"/>
                        </a:xfrm>
                      </wpg:grpSpPr>
                      <wps:wsp>
                        <wps:cNvPr id="57" name="Поле 57"/>
                        <wps:cNvSpPr txBox="1"/>
                        <wps:spPr>
                          <a:xfrm>
                            <a:off x="2044700" y="1809750"/>
                            <a:ext cx="1612900" cy="56515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Default="00C20FD4" w:rsidP="00901634">
                              <w:pPr>
                                <w:spacing w:after="0"/>
                                <w:jc w:val="center"/>
                                <w:rPr>
                                  <w:rFonts w:ascii="Times New Roman" w:hAnsi="Times New Roman" w:cs="Times New Roman"/>
                                  <w:sz w:val="24"/>
                                  <w:szCs w:val="24"/>
                                  <w:lang w:val="uk-UA"/>
                                </w:rPr>
                              </w:pPr>
                              <w:r w:rsidRPr="00901634">
                                <w:rPr>
                                  <w:rFonts w:ascii="Times New Roman" w:hAnsi="Times New Roman" w:cs="Times New Roman"/>
                                  <w:sz w:val="24"/>
                                  <w:szCs w:val="24"/>
                                  <w:lang w:val="uk-UA"/>
                                </w:rPr>
                                <w:t xml:space="preserve">Керівник </w:t>
                              </w:r>
                            </w:p>
                            <w:p w:rsidR="00C20FD4" w:rsidRPr="00901634" w:rsidRDefault="00C20FD4" w:rsidP="00901634">
                              <w:pPr>
                                <w:spacing w:after="0"/>
                                <w:jc w:val="center"/>
                                <w:rPr>
                                  <w:rFonts w:ascii="Times New Roman" w:hAnsi="Times New Roman" w:cs="Times New Roman"/>
                                  <w:sz w:val="24"/>
                                  <w:szCs w:val="24"/>
                                  <w:lang w:val="uk-UA"/>
                                </w:rPr>
                              </w:pPr>
                              <w:r w:rsidRPr="00901634">
                                <w:rPr>
                                  <w:rFonts w:ascii="Times New Roman" w:hAnsi="Times New Roman" w:cs="Times New Roman"/>
                                  <w:sz w:val="24"/>
                                  <w:szCs w:val="24"/>
                                  <w:lang w:val="uk-UA"/>
                                </w:rPr>
                                <w:t>організації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Поле 58"/>
                        <wps:cNvSpPr txBox="1"/>
                        <wps:spPr>
                          <a:xfrm>
                            <a:off x="2044700" y="0"/>
                            <a:ext cx="1612900" cy="14922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Pr="00901634" w:rsidRDefault="00C20FD4"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Очолює моніторинг: діяльності постачальників, задоволеності споживачі, активності конкурентів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Поле 59"/>
                        <wps:cNvSpPr txBox="1"/>
                        <wps:spPr>
                          <a:xfrm>
                            <a:off x="0" y="1390650"/>
                            <a:ext cx="1670050" cy="1758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Default="00C20FD4" w:rsidP="0090163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Співпрацює з:</w:t>
                              </w:r>
                            </w:p>
                            <w:p w:rsidR="00C20FD4" w:rsidRDefault="00C20FD4" w:rsidP="004D2D9C">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вищими або суміжними організаціями; </w:t>
                              </w:r>
                            </w:p>
                            <w:p w:rsidR="00C20FD4" w:rsidRDefault="00C20FD4" w:rsidP="004D2D9C">
                              <w:pPr>
                                <w:spacing w:after="0"/>
                                <w:rPr>
                                  <w:rFonts w:ascii="Times New Roman" w:hAnsi="Times New Roman" w:cs="Times New Roman"/>
                                  <w:sz w:val="24"/>
                                  <w:szCs w:val="24"/>
                                  <w:lang w:val="uk-UA"/>
                                </w:rPr>
                              </w:pPr>
                              <w:r>
                                <w:rPr>
                                  <w:rFonts w:ascii="Times New Roman" w:hAnsi="Times New Roman" w:cs="Times New Roman"/>
                                  <w:sz w:val="24"/>
                                  <w:szCs w:val="24"/>
                                  <w:lang w:val="uk-UA"/>
                                </w:rPr>
                                <w:t>органами влади;</w:t>
                              </w:r>
                            </w:p>
                            <w:p w:rsidR="00C20FD4" w:rsidRPr="00901634" w:rsidRDefault="00C20FD4" w:rsidP="004D2D9C">
                              <w:pPr>
                                <w:spacing w:after="0"/>
                                <w:rPr>
                                  <w:rFonts w:ascii="Times New Roman" w:hAnsi="Times New Roman" w:cs="Times New Roman"/>
                                  <w:sz w:val="24"/>
                                  <w:szCs w:val="24"/>
                                  <w:lang w:val="uk-UA"/>
                                </w:rPr>
                              </w:pPr>
                              <w:r>
                                <w:rPr>
                                  <w:rFonts w:ascii="Times New Roman" w:hAnsi="Times New Roman" w:cs="Times New Roman"/>
                                  <w:sz w:val="24"/>
                                  <w:szCs w:val="24"/>
                                  <w:lang w:val="uk-UA"/>
                                </w:rPr>
                                <w:t>правовими органами; державними органами управління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Поле 60"/>
                        <wps:cNvSpPr txBox="1"/>
                        <wps:spPr>
                          <a:xfrm>
                            <a:off x="2044700" y="2692400"/>
                            <a:ext cx="1612900" cy="7048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Pr="00901634" w:rsidRDefault="00C20FD4" w:rsidP="0090163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Очолює колектив та  безпосередньо керує ним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Поле 61"/>
                        <wps:cNvSpPr txBox="1"/>
                        <wps:spPr>
                          <a:xfrm>
                            <a:off x="3949700" y="1320800"/>
                            <a:ext cx="1612900" cy="20764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Default="00C20FD4" w:rsidP="0090163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Вибудовує плідні стосунки з:</w:t>
                              </w:r>
                            </w:p>
                            <w:p w:rsidR="00C20FD4" w:rsidRDefault="00C20FD4"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громадськими  організаціями; </w:t>
                              </w:r>
                            </w:p>
                            <w:p w:rsidR="00C20FD4" w:rsidRDefault="00C20FD4"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різноманітними асоціаціями і фондами;</w:t>
                              </w:r>
                            </w:p>
                            <w:p w:rsidR="00C20FD4" w:rsidRDefault="00C20FD4"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партнерами з НДДКР;</w:t>
                              </w:r>
                            </w:p>
                            <w:p w:rsidR="00C20FD4" w:rsidRPr="00901634" w:rsidRDefault="00C20FD4"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освітніми закладами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Прямая со стрелкой 62"/>
                        <wps:cNvCnPr/>
                        <wps:spPr>
                          <a:xfrm flipV="1">
                            <a:off x="2857500" y="146050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 name="Прямая со стрелкой 63"/>
                        <wps:cNvCnPr/>
                        <wps:spPr>
                          <a:xfrm>
                            <a:off x="3657600" y="2063750"/>
                            <a:ext cx="292100"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 name="Прямая со стрелкой 64"/>
                        <wps:cNvCnPr/>
                        <wps:spPr>
                          <a:xfrm flipH="1">
                            <a:off x="1670050" y="2063750"/>
                            <a:ext cx="374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5" name="Прямая со стрелкой 65"/>
                        <wps:cNvCnPr/>
                        <wps:spPr>
                          <a:xfrm>
                            <a:off x="2857500" y="2374900"/>
                            <a:ext cx="6350" cy="317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66" o:spid="_x0000_s1078" style="position:absolute;left:0;text-align:left;margin-left:-1.05pt;margin-top:11.65pt;width:438pt;height:267.5pt;z-index:251755520" coordsize="55626,3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">
                <v:shape id="Поле 57" o:spid="_x0000_s1079" type="#_x0000_t202" style="position:absolute;left:20447;top:18097;width:16129;height:5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LocQA&#10;AADbAAAADwAAAGRycy9kb3ducmV2LnhtbESPQWsCMRSE74L/ITzBi9Rsi7WyGkUEoQWLqKV4fG6e&#10;m8XNy7KJuvrrm4LgcZiZb5jJrLGluFDtC8cKXvsJCOLM6YJzBT+75csIhA/IGkvHpOBGHmbTdmuC&#10;qXZX3tBlG3IRIexTVGBCqFIpfWbIou+7ijh6R1dbDFHWudQ1XiPclvItSYbSYsFxwWBFC0PZaXu2&#10;CnBtDoW/f5f3xZ7ny6/BCn97K6W6nWY+BhGoCc/wo/2pFbx/wP+X+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Vy6HEAAAA2wAAAA8AAAAAAAAAAAAAAAAAmAIAAGRycy9k&#10;b3ducmV2LnhtbFBLBQYAAAAABAAEAPUAAACJAwAAAAA=&#10;" fillcolor="white [3201]" strokecolor="black [3200]" strokeweight="2pt">
                  <v:textbox>
                    <w:txbxContent>
                      <w:p w:rsidR="00515EF2" w:rsidRDefault="00515EF2" w:rsidP="00901634">
                        <w:pPr>
                          <w:spacing w:after="0"/>
                          <w:jc w:val="center"/>
                          <w:rPr>
                            <w:rFonts w:ascii="Times New Roman" w:hAnsi="Times New Roman" w:cs="Times New Roman"/>
                            <w:sz w:val="24"/>
                            <w:szCs w:val="24"/>
                            <w:lang w:val="uk-UA"/>
                          </w:rPr>
                        </w:pPr>
                        <w:r w:rsidRPr="00901634">
                          <w:rPr>
                            <w:rFonts w:ascii="Times New Roman" w:hAnsi="Times New Roman" w:cs="Times New Roman"/>
                            <w:sz w:val="24"/>
                            <w:szCs w:val="24"/>
                            <w:lang w:val="uk-UA"/>
                          </w:rPr>
                          <w:t xml:space="preserve">Керівник </w:t>
                        </w:r>
                      </w:p>
                      <w:p w:rsidR="00515EF2" w:rsidRPr="00901634" w:rsidRDefault="00515EF2" w:rsidP="00901634">
                        <w:pPr>
                          <w:spacing w:after="0"/>
                          <w:jc w:val="center"/>
                          <w:rPr>
                            <w:rFonts w:ascii="Times New Roman" w:hAnsi="Times New Roman" w:cs="Times New Roman"/>
                            <w:sz w:val="24"/>
                            <w:szCs w:val="24"/>
                            <w:lang w:val="uk-UA"/>
                          </w:rPr>
                        </w:pPr>
                        <w:r w:rsidRPr="00901634">
                          <w:rPr>
                            <w:rFonts w:ascii="Times New Roman" w:hAnsi="Times New Roman" w:cs="Times New Roman"/>
                            <w:sz w:val="24"/>
                            <w:szCs w:val="24"/>
                            <w:lang w:val="uk-UA"/>
                          </w:rPr>
                          <w:t>організації</w:t>
                        </w:r>
                      </w:p>
                    </w:txbxContent>
                  </v:textbox>
                </v:shape>
                <v:shape id="Поле 58" o:spid="_x0000_s1080" type="#_x0000_t202" style="position:absolute;left:20447;width:16129;height:1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9MQ78A&#10;AADbAAAADwAAAGRycy9kb3ducmV2LnhtbERPy4rCMBTdC/5DuMJsRJNp0ZFqFBEGdOdjPuDSXJti&#10;c1OajHbm681CcHk479Wmd424Uxdqzxo+pwoEcelNzZWGn8v3ZAEiRGSDjWfS8EcBNuvhYIWF8Q8+&#10;0f0cK5FCOBSowcbYFlKG0pLDMPUtceKuvnMYE+wqaTp8pHDXyEypuXRYc2qw2NLOUnk7/zoNqt5l&#10;efZ/cHmeHcdf6pbbLbPWH6N+uwQRqY9v8cu9NxpmaWz6kn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30xDvwAAANsAAAAPAAAAAAAAAAAAAAAAAJgCAABkcnMvZG93bnJl&#10;di54bWxQSwUGAAAAAAQABAD1AAAAhAMAAAAA&#10;" fillcolor="white [3201]" strokecolor="black [3200]" strokeweight=".25pt">
                  <v:textbox>
                    <w:txbxContent>
                      <w:p w:rsidR="00515EF2" w:rsidRPr="00901634" w:rsidRDefault="00515EF2"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Очолює моніторинг: діяльності постачальників, задоволеності споживачі, активності конкурентів</w:t>
                        </w:r>
                      </w:p>
                    </w:txbxContent>
                  </v:textbox>
                </v:shape>
                <v:shape id="Поле 59" o:spid="_x0000_s1081" type="#_x0000_t202" style="position:absolute;top:13906;width:16700;height:17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Pp2MMA&#10;AADbAAAADwAAAGRycy9kb3ducmV2LnhtbESPzWrDMBCE74G8g9hAL6GRYpO0da2EECi0t/w9wGJt&#10;LWNrZSwlcfv0VaHQ4zAz3zDldnSduNEQGs8algsFgrjypuFaw+X89vgMIkRkg51n0vBFAbab6aTE&#10;wvg7H+l2irVIEA4FarAx9oWUobLkMCx8T5y8Tz84jEkOtTQD3hPcdTJTai0dNpwWLPa0t1S1p6vT&#10;oJp9lmffHy7Ps8P8SbW53TFr/TAbd68gIo3xP/zXfjcaVi/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Pp2MMAAADbAAAADwAAAAAAAAAAAAAAAACYAgAAZHJzL2Rv&#10;d25yZXYueG1sUEsFBgAAAAAEAAQA9QAAAIgDAAAAAA==&#10;" fillcolor="white [3201]" strokecolor="black [3200]" strokeweight=".25pt">
                  <v:textbox>
                    <w:txbxContent>
                      <w:p w:rsidR="00515EF2" w:rsidRDefault="00515EF2" w:rsidP="0090163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Співпрацює з:</w:t>
                        </w:r>
                      </w:p>
                      <w:p w:rsidR="00515EF2" w:rsidRDefault="00515EF2" w:rsidP="004D2D9C">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вищими або суміжними організаціями; </w:t>
                        </w:r>
                      </w:p>
                      <w:p w:rsidR="00515EF2" w:rsidRDefault="00515EF2" w:rsidP="004D2D9C">
                        <w:pPr>
                          <w:spacing w:after="0"/>
                          <w:rPr>
                            <w:rFonts w:ascii="Times New Roman" w:hAnsi="Times New Roman" w:cs="Times New Roman"/>
                            <w:sz w:val="24"/>
                            <w:szCs w:val="24"/>
                            <w:lang w:val="uk-UA"/>
                          </w:rPr>
                        </w:pPr>
                        <w:r>
                          <w:rPr>
                            <w:rFonts w:ascii="Times New Roman" w:hAnsi="Times New Roman" w:cs="Times New Roman"/>
                            <w:sz w:val="24"/>
                            <w:szCs w:val="24"/>
                            <w:lang w:val="uk-UA"/>
                          </w:rPr>
                          <w:t>органами влади;</w:t>
                        </w:r>
                      </w:p>
                      <w:p w:rsidR="00515EF2" w:rsidRPr="00901634" w:rsidRDefault="00515EF2" w:rsidP="004D2D9C">
                        <w:pPr>
                          <w:spacing w:after="0"/>
                          <w:rPr>
                            <w:rFonts w:ascii="Times New Roman" w:hAnsi="Times New Roman" w:cs="Times New Roman"/>
                            <w:sz w:val="24"/>
                            <w:szCs w:val="24"/>
                            <w:lang w:val="uk-UA"/>
                          </w:rPr>
                        </w:pPr>
                        <w:r>
                          <w:rPr>
                            <w:rFonts w:ascii="Times New Roman" w:hAnsi="Times New Roman" w:cs="Times New Roman"/>
                            <w:sz w:val="24"/>
                            <w:szCs w:val="24"/>
                            <w:lang w:val="uk-UA"/>
                          </w:rPr>
                          <w:t>правовими органами; державними органами управління</w:t>
                        </w:r>
                      </w:p>
                    </w:txbxContent>
                  </v:textbox>
                </v:shape>
                <v:shape id="Поле 60" o:spid="_x0000_s1082" type="#_x0000_t202" style="position:absolute;left:20447;top:26924;width:16129;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K+MAA&#10;AADbAAAADwAAAGRycy9kb3ducmV2LnhtbERP3WrCMBS+H/gO4Qi7GZqshSrVKCIM3N3W7QEOzbEp&#10;NieliW3d0y8Xg11+fP/74+w6MdIQWs8aXtcKBHHtTcuNhu+vt9UWRIjIBjvPpOFBAY6HxdMeS+Mn&#10;/qSxio1IIRxK1GBj7EspQ23JYVj7njhxVz84jAkOjTQDTincdTJTqpAOW04NFns6W6pv1d1pUO05&#10;y7Ofd5fn2cfLRt1ye2LW+nk5n3YgIs3xX/znvhgNRVqfvq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WK+MAAAADbAAAADwAAAAAAAAAAAAAAAACYAgAAZHJzL2Rvd25y&#10;ZXYueG1sUEsFBgAAAAAEAAQA9QAAAIUDAAAAAA==&#10;" fillcolor="white [3201]" strokecolor="black [3200]" strokeweight=".25pt">
                  <v:textbox>
                    <w:txbxContent>
                      <w:p w:rsidR="00515EF2" w:rsidRPr="00901634" w:rsidRDefault="00515EF2" w:rsidP="0090163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Очолює колектив та  безпосередньо керує ним</w:t>
                        </w:r>
                      </w:p>
                    </w:txbxContent>
                  </v:textbox>
                </v:shape>
                <v:shape id="Поле 61" o:spid="_x0000_s1083" type="#_x0000_t202" style="position:absolute;left:39497;top:13208;width:16129;height:20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kvY8EA&#10;AADbAAAADwAAAGRycy9kb3ducmV2LnhtbESP3YrCMBSE74V9h3CEvRFNbMFdqlFEENY7/x7g0Byb&#10;YnNSmqzWffqNIHg5zMw3zGLVu0bcqAu1Zw3TiQJBXHpTc6XhfNqOv0GEiGyw8UwaHhRgtfwYLLAw&#10;/s4Huh1jJRKEQ4EabIxtIWUoLTkME98SJ+/iO4cxya6SpsN7grtGZkrNpMOa04LFljaWyuvx12lQ&#10;9SbLs7+dy/NsP/pS19yumbX+HPbrOYhIfXyHX+0fo2E2heeX9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2PBAAAA2wAAAA8AAAAAAAAAAAAAAAAAmAIAAGRycy9kb3du&#10;cmV2LnhtbFBLBQYAAAAABAAEAPUAAACGAwAAAAA=&#10;" fillcolor="white [3201]" strokecolor="black [3200]" strokeweight=".25pt">
                  <v:textbox>
                    <w:txbxContent>
                      <w:p w:rsidR="00515EF2" w:rsidRDefault="00515EF2" w:rsidP="0090163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Вибудовує плідні стосунки з:</w:t>
                        </w:r>
                      </w:p>
                      <w:p w:rsidR="00515EF2" w:rsidRDefault="00515EF2"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громадськими  організаціями; </w:t>
                        </w:r>
                      </w:p>
                      <w:p w:rsidR="00515EF2" w:rsidRDefault="00515EF2"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різноманітними асоціаціями і фондами;</w:t>
                        </w:r>
                      </w:p>
                      <w:p w:rsidR="00515EF2" w:rsidRDefault="00515EF2"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партнерами з НДДКР;</w:t>
                        </w:r>
                      </w:p>
                      <w:p w:rsidR="00515EF2" w:rsidRPr="00901634" w:rsidRDefault="00515EF2" w:rsidP="004D2D9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освітніми закладами</w:t>
                        </w:r>
                      </w:p>
                    </w:txbxContent>
                  </v:textbox>
                </v:shape>
                <v:shape id="Прямая со стрелкой 62" o:spid="_x0000_s1084" type="#_x0000_t32" style="position:absolute;left:28575;top:14605;width:0;height:34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5xcYAAADbAAAADwAAAGRycy9kb3ducmV2LnhtbESPQWvCQBSE70L/w/IEb2ZjFC2pq4gi&#10;WiqU2lLw9si+ZkOzb2N21fTfdwsFj8PMfMPMl52txZVaXzlWMEpSEMSF0xWXCj7et8NHED4ga6wd&#10;k4If8rBcPPTmmGt34ze6HkMpIoR9jgpMCE0upS8MWfSJa4ij9+VaiyHKtpS6xVuE21pmaTqVFiuO&#10;CwYbWhsqvo8Xq2Dz/DmZnbvz63h3MoeCxrNTtnpRatDvVk8gAnXhHv5v77WCaQZ/X+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gucXGAAAA2wAAAA8AAAAAAAAA&#10;AAAAAAAAoQIAAGRycy9kb3ducmV2LnhtbFBLBQYAAAAABAAEAPkAAACUAwAAAAA=&#10;" strokecolor="black [3040]">
                  <v:stroke endarrow="open"/>
                </v:shape>
                <v:shape id="Прямая со стрелкой 63" o:spid="_x0000_s1085" type="#_x0000_t32" style="position:absolute;left:36576;top:20637;width:2921;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duMIAAADbAAAADwAAAGRycy9kb3ducmV2LnhtbESPzarCMBSE94LvEI5wd5rqha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CduMIAAADbAAAADwAAAAAAAAAAAAAA&#10;AAChAgAAZHJzL2Rvd25yZXYueG1sUEsFBgAAAAAEAAQA+QAAAJADAAAAAA==&#10;" strokecolor="black [3040]">
                  <v:stroke endarrow="open"/>
                </v:shape>
                <v:shape id="Прямая со стрелкой 64" o:spid="_x0000_s1086" type="#_x0000_t32" style="position:absolute;left:16700;top:20637;width:37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WEKsYAAADbAAAADwAAAGRycy9kb3ducmV2LnhtbESP3WrCQBSE7wt9h+UUelc3/qAlugmi&#10;SJUKpbYI3h2yx2wwezZmV41v3y0UejnMzDfMLO9sLa7U+sqxgn4vAUFcOF1xqeD7a/XyCsIHZI21&#10;Y1JwJw959vgww1S7G3/SdRdKESHsU1RgQmhSKX1hyKLvuYY4ekfXWgxRtqXULd4i3NZykCRjabHi&#10;uGCwoYWh4rS7WAXLzX40OXfnj+HbwWwLGk4Og/m7Us9P3XwKIlAX/sN/7bVWMB7B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FhCrGAAAA2wAAAA8AAAAAAAAA&#10;AAAAAAAAoQIAAGRycy9kb3ducmV2LnhtbFBLBQYAAAAABAAEAPkAAACUAwAAAAA=&#10;" strokecolor="black [3040]">
                  <v:stroke endarrow="open"/>
                </v:shape>
                <v:shape id="Прямая со стрелкой 65" o:spid="_x0000_s1087" type="#_x0000_t32" style="position:absolute;left:28575;top:23749;width:63;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WgV8IAAADbAAAADwAAAGRycy9kb3ducmV2LnhtbESPzarCMBSE94LvEI5wd5oq3K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WgV8IAAADbAAAADwAAAAAAAAAAAAAA&#10;AAChAgAAZHJzL2Rvd25yZXYueG1sUEsFBgAAAAAEAAQA+QAAAJADAAAAAA==&#10;" strokecolor="black [3040]">
                  <v:stroke endarrow="open"/>
                </v:shape>
              </v:group>
            </w:pict>
          </mc:Fallback>
        </mc:AlternateContent>
      </w:r>
    </w:p>
    <w:p w:rsidR="003A58EC" w:rsidRPr="005A50D7" w:rsidRDefault="003A58EC" w:rsidP="005A50D7">
      <w:pPr>
        <w:tabs>
          <w:tab w:val="left" w:pos="826"/>
        </w:tabs>
        <w:spacing w:after="0" w:line="360" w:lineRule="auto"/>
        <w:ind w:firstLine="709"/>
        <w:jc w:val="both"/>
        <w:rPr>
          <w:rFonts w:ascii="Times New Roman" w:eastAsia="Times New Roman" w:hAnsi="Times New Roman" w:cs="Times New Roman"/>
          <w:color w:val="000000"/>
          <w:sz w:val="28"/>
          <w:szCs w:val="28"/>
          <w:lang w:val="uk-UA" w:eastAsia="ru-RU"/>
        </w:rPr>
      </w:pPr>
    </w:p>
    <w:p w:rsidR="00901E72" w:rsidRDefault="00901E72"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4D2D9C" w:rsidP="005A50D7">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Рис. 1.4. Ф</w:t>
      </w:r>
      <w:r w:rsidRPr="003A58EC">
        <w:rPr>
          <w:rFonts w:ascii="Times New Roman" w:eastAsia="Times New Roman" w:hAnsi="Times New Roman" w:cs="Times New Roman"/>
          <w:color w:val="000000"/>
          <w:sz w:val="28"/>
          <w:szCs w:val="28"/>
          <w:lang w:val="uk-UA" w:eastAsia="ru-RU"/>
        </w:rPr>
        <w:t>ункції діяльності керівника вищого рівня</w:t>
      </w:r>
      <w:r>
        <w:rPr>
          <w:rFonts w:ascii="Times New Roman" w:eastAsia="Times New Roman" w:hAnsi="Times New Roman" w:cs="Times New Roman"/>
          <w:color w:val="000000"/>
          <w:sz w:val="28"/>
          <w:szCs w:val="28"/>
          <w:lang w:val="uk-UA" w:eastAsia="ru-RU"/>
        </w:rPr>
        <w:t xml:space="preserve"> </w:t>
      </w:r>
      <w:r w:rsidRPr="004D55B3">
        <w:rPr>
          <w:rFonts w:ascii="Times New Roman" w:hAnsi="Times New Roman" w:cs="Times New Roman"/>
          <w:sz w:val="28"/>
          <w:szCs w:val="28"/>
          <w:lang w:val="uk-UA"/>
        </w:rPr>
        <w:t>[</w:t>
      </w:r>
      <w:r>
        <w:rPr>
          <w:rFonts w:ascii="Times New Roman" w:hAnsi="Times New Roman" w:cs="Times New Roman"/>
          <w:sz w:val="28"/>
          <w:szCs w:val="28"/>
          <w:lang w:val="uk-UA"/>
        </w:rPr>
        <w:t xml:space="preserve">удосконалено автором </w:t>
      </w:r>
      <w:r w:rsidR="00675E0C">
        <w:rPr>
          <w:rFonts w:ascii="Times New Roman" w:hAnsi="Times New Roman" w:cs="Times New Roman"/>
          <w:sz w:val="28"/>
          <w:szCs w:val="28"/>
          <w:lang w:val="uk-UA"/>
        </w:rPr>
        <w:t xml:space="preserve">згідно </w:t>
      </w:r>
      <w:r w:rsidR="00FB3FAB">
        <w:rPr>
          <w:rFonts w:ascii="Times New Roman" w:hAnsi="Times New Roman" w:cs="Times New Roman"/>
          <w:sz w:val="28"/>
          <w:szCs w:val="28"/>
          <w:lang w:val="uk-UA"/>
        </w:rPr>
        <w:t>21</w:t>
      </w:r>
      <w:r w:rsidRPr="004D55B3">
        <w:rPr>
          <w:rFonts w:ascii="Times New Roman" w:hAnsi="Times New Roman" w:cs="Times New Roman"/>
          <w:sz w:val="28"/>
          <w:szCs w:val="28"/>
          <w:lang w:val="uk-UA"/>
        </w:rPr>
        <w:t>]</w:t>
      </w:r>
      <w:r>
        <w:rPr>
          <w:rFonts w:ascii="Times New Roman" w:eastAsia="Times New Roman" w:hAnsi="Times New Roman" w:cs="Times New Roman"/>
          <w:color w:val="000000"/>
          <w:sz w:val="28"/>
          <w:szCs w:val="28"/>
          <w:lang w:val="uk-UA" w:eastAsia="ru-RU"/>
        </w:rPr>
        <w:t>.</w:t>
      </w:r>
    </w:p>
    <w:p w:rsidR="00D52D34" w:rsidRDefault="00D52D34"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4D2D9C" w:rsidRDefault="00D52D34" w:rsidP="005A50D7">
      <w:pPr>
        <w:spacing w:after="0" w:line="360" w:lineRule="auto"/>
        <w:ind w:firstLine="709"/>
        <w:jc w:val="both"/>
        <w:rPr>
          <w:rFonts w:ascii="Times New Roman" w:eastAsia="Times New Roman" w:hAnsi="Times New Roman" w:cs="Times New Roman"/>
          <w:color w:val="000000"/>
          <w:sz w:val="28"/>
          <w:szCs w:val="28"/>
          <w:lang w:val="uk-UA" w:eastAsia="ru-RU"/>
        </w:rPr>
      </w:pPr>
      <w:r w:rsidRPr="00D52D34">
        <w:rPr>
          <w:rFonts w:ascii="Times New Roman" w:eastAsia="Times New Roman" w:hAnsi="Times New Roman" w:cs="Times New Roman"/>
          <w:color w:val="000000"/>
          <w:sz w:val="28"/>
          <w:szCs w:val="28"/>
          <w:lang w:val="uk-UA" w:eastAsia="ru-RU"/>
        </w:rPr>
        <w:t>До обов'язків керівників середньої ланки входить розробка планів щодо здійснення загальних завдань, поставлених керівниками вищого рівня управління, і координація роботи керівників нижчої ланки. До складу середньої ланки входять менеджери відділів, служб та інших підрозділів (завідувач відділу</w:t>
      </w:r>
      <w:r>
        <w:rPr>
          <w:rFonts w:ascii="Times New Roman" w:eastAsia="Times New Roman" w:hAnsi="Times New Roman" w:cs="Times New Roman"/>
          <w:color w:val="000000"/>
          <w:sz w:val="28"/>
          <w:szCs w:val="28"/>
          <w:lang w:val="uk-UA" w:eastAsia="ru-RU"/>
        </w:rPr>
        <w:t>,</w:t>
      </w:r>
      <w:r w:rsidRPr="00D52D34">
        <w:rPr>
          <w:rFonts w:ascii="Times New Roman" w:eastAsia="Times New Roman" w:hAnsi="Times New Roman" w:cs="Times New Roman"/>
          <w:color w:val="000000"/>
          <w:sz w:val="28"/>
          <w:szCs w:val="28"/>
          <w:lang w:val="uk-UA" w:eastAsia="ru-RU"/>
        </w:rPr>
        <w:t xml:space="preserve"> директор філії, управляючий в межах регіону, про</w:t>
      </w:r>
      <w:r>
        <w:rPr>
          <w:rFonts w:ascii="Times New Roman" w:eastAsia="Times New Roman" w:hAnsi="Times New Roman" w:cs="Times New Roman"/>
          <w:color w:val="000000"/>
          <w:sz w:val="28"/>
          <w:szCs w:val="28"/>
          <w:lang w:val="uk-UA" w:eastAsia="ru-RU"/>
        </w:rPr>
        <w:t>є</w:t>
      </w:r>
      <w:r w:rsidRPr="00D52D34">
        <w:rPr>
          <w:rFonts w:ascii="Times New Roman" w:eastAsia="Times New Roman" w:hAnsi="Times New Roman" w:cs="Times New Roman"/>
          <w:color w:val="000000"/>
          <w:sz w:val="28"/>
          <w:szCs w:val="28"/>
          <w:lang w:val="uk-UA" w:eastAsia="ru-RU"/>
        </w:rPr>
        <w:t xml:space="preserve">кту). Характер роботи керівника середньої ланки визначається змістом роботи підрозділу, який він очолює. У ній переважає розв'язання тактичних завдань, значна увага приділяється взаємодії керівників середньої та нижчої ланок </w:t>
      </w:r>
      <w:r w:rsidRPr="004D55B3">
        <w:rPr>
          <w:rFonts w:ascii="Times New Roman" w:hAnsi="Times New Roman" w:cs="Times New Roman"/>
          <w:sz w:val="28"/>
          <w:szCs w:val="28"/>
          <w:lang w:val="uk-UA"/>
        </w:rPr>
        <w:t>[</w:t>
      </w:r>
      <w:r w:rsidR="00FB3FAB">
        <w:rPr>
          <w:rFonts w:ascii="Times New Roman" w:hAnsi="Times New Roman" w:cs="Times New Roman"/>
          <w:sz w:val="28"/>
          <w:szCs w:val="28"/>
          <w:lang w:val="uk-UA"/>
        </w:rPr>
        <w:t>21</w:t>
      </w:r>
      <w:r w:rsidRPr="004D55B3">
        <w:rPr>
          <w:rFonts w:ascii="Times New Roman" w:hAnsi="Times New Roman" w:cs="Times New Roman"/>
          <w:sz w:val="28"/>
          <w:szCs w:val="28"/>
          <w:lang w:val="uk-UA"/>
        </w:rPr>
        <w:t>]</w:t>
      </w:r>
      <w:r>
        <w:rPr>
          <w:rFonts w:ascii="Times New Roman" w:eastAsia="Times New Roman" w:hAnsi="Times New Roman" w:cs="Times New Roman"/>
          <w:color w:val="000000"/>
          <w:sz w:val="28"/>
          <w:szCs w:val="28"/>
          <w:lang w:val="uk-UA" w:eastAsia="ru-RU"/>
        </w:rPr>
        <w:t xml:space="preserve"> </w:t>
      </w:r>
      <w:r w:rsidRPr="00D52D34">
        <w:rPr>
          <w:rFonts w:ascii="Times New Roman" w:eastAsia="Times New Roman" w:hAnsi="Times New Roman" w:cs="Times New Roman"/>
          <w:color w:val="000000"/>
          <w:sz w:val="28"/>
          <w:szCs w:val="28"/>
          <w:lang w:val="uk-UA" w:eastAsia="ru-RU"/>
        </w:rPr>
        <w:t xml:space="preserve">(рис. </w:t>
      </w:r>
      <w:r>
        <w:rPr>
          <w:rFonts w:ascii="Times New Roman" w:eastAsia="Times New Roman" w:hAnsi="Times New Roman" w:cs="Times New Roman"/>
          <w:color w:val="000000"/>
          <w:sz w:val="28"/>
          <w:szCs w:val="28"/>
          <w:lang w:val="uk-UA" w:eastAsia="ru-RU"/>
        </w:rPr>
        <w:t>1.5</w:t>
      </w:r>
      <w:r w:rsidRPr="00D52D34">
        <w:rPr>
          <w:rFonts w:ascii="Times New Roman" w:eastAsia="Times New Roman" w:hAnsi="Times New Roman" w:cs="Times New Roman"/>
          <w:color w:val="000000"/>
          <w:sz w:val="28"/>
          <w:szCs w:val="28"/>
          <w:lang w:val="uk-UA" w:eastAsia="ru-RU"/>
        </w:rPr>
        <w:t>).</w:t>
      </w:r>
    </w:p>
    <w:p w:rsidR="00D52D34" w:rsidRDefault="00D52D34"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D52D34" w:rsidRDefault="00D52D34"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D52D34" w:rsidRDefault="0019499F" w:rsidP="005A50D7">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noProof/>
          <w:color w:val="000000"/>
          <w:sz w:val="28"/>
          <w:szCs w:val="28"/>
          <w:lang w:eastAsia="ru-RU"/>
        </w:rPr>
        <w:lastRenderedPageBreak/>
        <mc:AlternateContent>
          <mc:Choice Requires="wpg">
            <w:drawing>
              <wp:anchor distT="0" distB="0" distL="114300" distR="114300" simplePos="0" relativeHeight="251767808" behindDoc="0" locked="0" layoutInCell="1" allowOverlap="1">
                <wp:simplePos x="0" y="0"/>
                <wp:positionH relativeFrom="column">
                  <wp:posOffset>1898015</wp:posOffset>
                </wp:positionH>
                <wp:positionV relativeFrom="paragraph">
                  <wp:posOffset>22225</wp:posOffset>
                </wp:positionV>
                <wp:extent cx="3486150" cy="1943100"/>
                <wp:effectExtent l="0" t="0" r="19050" b="19050"/>
                <wp:wrapNone/>
                <wp:docPr id="78" name="Группа 78"/>
                <wp:cNvGraphicFramePr/>
                <a:graphic xmlns:a="http://schemas.openxmlformats.org/drawingml/2006/main">
                  <a:graphicData uri="http://schemas.microsoft.com/office/word/2010/wordprocessingGroup">
                    <wpg:wgp>
                      <wpg:cNvGrpSpPr/>
                      <wpg:grpSpPr>
                        <a:xfrm>
                          <a:off x="0" y="0"/>
                          <a:ext cx="3486150" cy="1943100"/>
                          <a:chOff x="0" y="0"/>
                          <a:chExt cx="3486150" cy="1943100"/>
                        </a:xfrm>
                      </wpg:grpSpPr>
                      <wps:wsp>
                        <wps:cNvPr id="67" name="Поле 67"/>
                        <wps:cNvSpPr txBox="1"/>
                        <wps:spPr>
                          <a:xfrm>
                            <a:off x="0" y="692150"/>
                            <a:ext cx="1574800" cy="53340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19499F" w:rsidRDefault="00C20FD4" w:rsidP="0019499F">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Керівник середньої ланки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Поле 68"/>
                        <wps:cNvSpPr txBox="1"/>
                        <wps:spPr>
                          <a:xfrm>
                            <a:off x="0" y="1454150"/>
                            <a:ext cx="1612900" cy="488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Pr="0019499F" w:rsidRDefault="00C20FD4" w:rsidP="0019499F">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 xml:space="preserve">Керівник </w:t>
                              </w:r>
                              <w:r>
                                <w:rPr>
                                  <w:rFonts w:ascii="Times New Roman" w:hAnsi="Times New Roman" w:cs="Times New Roman"/>
                                  <w:sz w:val="24"/>
                                  <w:szCs w:val="24"/>
                                  <w:lang w:val="uk-UA"/>
                                </w:rPr>
                                <w:t>нижчої</w:t>
                              </w:r>
                              <w:r w:rsidRPr="0019499F">
                                <w:rPr>
                                  <w:rFonts w:ascii="Times New Roman" w:hAnsi="Times New Roman" w:cs="Times New Roman"/>
                                  <w:sz w:val="24"/>
                                  <w:szCs w:val="24"/>
                                  <w:lang w:val="uk-UA"/>
                                </w:rPr>
                                <w:t xml:space="preserve"> ланки</w:t>
                              </w:r>
                            </w:p>
                            <w:p w:rsidR="00C20FD4" w:rsidRPr="00901634" w:rsidRDefault="00C20FD4" w:rsidP="0019499F">
                              <w:pPr>
                                <w:spacing w:after="0"/>
                                <w:jc w:val="center"/>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0" y="0"/>
                            <a:ext cx="1612900" cy="488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Pr="0019499F" w:rsidRDefault="00C20FD4" w:rsidP="0019499F">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 xml:space="preserve">Керівник </w:t>
                              </w:r>
                              <w:r>
                                <w:rPr>
                                  <w:rFonts w:ascii="Times New Roman" w:hAnsi="Times New Roman" w:cs="Times New Roman"/>
                                  <w:sz w:val="24"/>
                                  <w:szCs w:val="24"/>
                                  <w:lang w:val="uk-UA"/>
                                </w:rPr>
                                <w:t>вищої</w:t>
                              </w:r>
                              <w:r w:rsidRPr="0019499F">
                                <w:rPr>
                                  <w:rFonts w:ascii="Times New Roman" w:hAnsi="Times New Roman" w:cs="Times New Roman"/>
                                  <w:sz w:val="24"/>
                                  <w:szCs w:val="24"/>
                                  <w:lang w:val="uk-UA"/>
                                </w:rPr>
                                <w:t xml:space="preserve"> ланки</w:t>
                              </w:r>
                            </w:p>
                            <w:p w:rsidR="00C20FD4" w:rsidRPr="00901634" w:rsidRDefault="00C20FD4" w:rsidP="0019499F">
                              <w:pPr>
                                <w:spacing w:after="0"/>
                                <w:jc w:val="center"/>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Поле 70"/>
                        <wps:cNvSpPr txBox="1"/>
                        <wps:spPr>
                          <a:xfrm>
                            <a:off x="1873250" y="723900"/>
                            <a:ext cx="1612900" cy="488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Pr="0019499F" w:rsidRDefault="00C20FD4" w:rsidP="0019499F">
                              <w:pPr>
                                <w:jc w:val="center"/>
                                <w:rPr>
                                  <w:rFonts w:ascii="Times New Roman" w:hAnsi="Times New Roman" w:cs="Times New Roman"/>
                                  <w:sz w:val="24"/>
                                  <w:szCs w:val="24"/>
                                  <w:lang w:val="uk-UA"/>
                                </w:rPr>
                              </w:pPr>
                              <w:r>
                                <w:rPr>
                                  <w:rFonts w:ascii="Times New Roman" w:hAnsi="Times New Roman" w:cs="Times New Roman"/>
                                  <w:sz w:val="24"/>
                                  <w:szCs w:val="24"/>
                                  <w:lang w:val="uk-UA"/>
                                </w:rPr>
                                <w:t>Інші к</w:t>
                              </w:r>
                              <w:r w:rsidRPr="0019499F">
                                <w:rPr>
                                  <w:rFonts w:ascii="Times New Roman" w:hAnsi="Times New Roman" w:cs="Times New Roman"/>
                                  <w:sz w:val="24"/>
                                  <w:szCs w:val="24"/>
                                  <w:lang w:val="uk-UA"/>
                                </w:rPr>
                                <w:t>ерівник</w:t>
                              </w:r>
                              <w:r>
                                <w:rPr>
                                  <w:rFonts w:ascii="Times New Roman" w:hAnsi="Times New Roman" w:cs="Times New Roman"/>
                                  <w:sz w:val="24"/>
                                  <w:szCs w:val="24"/>
                                  <w:lang w:val="uk-UA"/>
                                </w:rPr>
                                <w:t>и</w:t>
                              </w:r>
                              <w:r w:rsidRPr="0019499F">
                                <w:rPr>
                                  <w:rFonts w:ascii="Times New Roman" w:hAnsi="Times New Roman" w:cs="Times New Roman"/>
                                  <w:sz w:val="24"/>
                                  <w:szCs w:val="24"/>
                                  <w:lang w:val="uk-UA"/>
                                </w:rPr>
                                <w:t xml:space="preserve"> середньої ланки</w:t>
                              </w:r>
                            </w:p>
                            <w:p w:rsidR="00C20FD4" w:rsidRPr="00901634" w:rsidRDefault="00C20FD4" w:rsidP="0019499F">
                              <w:pPr>
                                <w:spacing w:after="0"/>
                                <w:jc w:val="center"/>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рямая со стрелкой 71"/>
                        <wps:cNvCnPr/>
                        <wps:spPr>
                          <a:xfrm>
                            <a:off x="463550" y="457200"/>
                            <a:ext cx="0" cy="234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Прямая со стрелкой 72"/>
                        <wps:cNvCnPr/>
                        <wps:spPr>
                          <a:xfrm flipV="1">
                            <a:off x="1047750" y="457200"/>
                            <a:ext cx="6350" cy="234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4" name="Прямая со стрелкой 74"/>
                        <wps:cNvCnPr/>
                        <wps:spPr>
                          <a:xfrm>
                            <a:off x="495300" y="1225550"/>
                            <a:ext cx="0" cy="196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Прямая со стрелкой 76"/>
                        <wps:cNvCnPr/>
                        <wps:spPr>
                          <a:xfrm flipV="1">
                            <a:off x="1098550" y="1193800"/>
                            <a:ext cx="635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Прямая со стрелкой 77"/>
                        <wps:cNvCnPr/>
                        <wps:spPr>
                          <a:xfrm>
                            <a:off x="1574800" y="927100"/>
                            <a:ext cx="2984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78" o:spid="_x0000_s1088" style="position:absolute;left:0;text-align:left;margin-left:149.45pt;margin-top:1.75pt;width:274.5pt;height:153pt;z-index:251767808" coordsize="3486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">
                <v:shape id="Поле 67" o:spid="_x0000_s1089" type="#_x0000_t202" style="position:absolute;top:6921;width:1574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BHMQA&#10;AADbAAAADwAAAGRycy9kb3ducmV2LnhtbESPQWsCMRSE74L/ITzBi2jWIiqrUUQQKiilKtLj6+a5&#10;Wdy8LJuoq7++KRR6HGbmG2a+bGwp7lT7wrGC4SABQZw5XXCu4HTc9KcgfEDWWDomBU/ysFy0W3NM&#10;tXvwJ90PIRcRwj5FBSaEKpXSZ4Ys+oGriKN3cbXFEGWdS13jI8JtKd+SZCwtFhwXDFa0NpRdDzer&#10;AD/Md+Ff+/K1/uLVZjva4bm3U6rbaVYzEIGa8B/+a79rBeMJ/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5ARzEAAAA2wAAAA8AAAAAAAAAAAAAAAAAmAIAAGRycy9k&#10;b3ducmV2LnhtbFBLBQYAAAAABAAEAPUAAACJAwAAAAA=&#10;" fillcolor="white [3201]" strokecolor="black [3200]" strokeweight="2pt">
                  <v:textbox>
                    <w:txbxContent>
                      <w:p w:rsidR="00515EF2" w:rsidRPr="0019499F" w:rsidRDefault="00515EF2" w:rsidP="0019499F">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Керівник середньої ланки</w:t>
                        </w:r>
                      </w:p>
                    </w:txbxContent>
                  </v:textbox>
                </v:shape>
                <v:shape id="Поле 68" o:spid="_x0000_s1090" type="#_x0000_t202" style="position:absolute;top:14541;width:16129;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G/sAA&#10;AADbAAAADwAAAGRycy9kb3ducmV2LnhtbERP3WrCMBS+H/gO4Qi7GZqshSrVKCIM3N3W7QEOzbEp&#10;NieliW3d0y8Xg11+fP/74+w6MdIQWs8aXtcKBHHtTcuNhu+vt9UWRIjIBjvPpOFBAY6HxdMeS+Mn&#10;/qSxio1IIRxK1GBj7EspQ23JYVj7njhxVz84jAkOjTQDTincdTJTqpAOW04NFns6W6pv1d1pUO05&#10;y7Ofd5fn2cfLRt1ye2LW+nk5n3YgIs3xX/znvhgNRRqbvq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OG/sAAAADbAAAADwAAAAAAAAAAAAAAAACYAgAAZHJzL2Rvd25y&#10;ZXYueG1sUEsFBgAAAAAEAAQA9QAAAIUDAAAAAA==&#10;" fillcolor="white [3201]" strokecolor="black [3200]" strokeweight=".25pt">
                  <v:textbox>
                    <w:txbxContent>
                      <w:p w:rsidR="00515EF2" w:rsidRPr="0019499F" w:rsidRDefault="00515EF2" w:rsidP="0019499F">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 xml:space="preserve">Керівник </w:t>
                        </w:r>
                        <w:r>
                          <w:rPr>
                            <w:rFonts w:ascii="Times New Roman" w:hAnsi="Times New Roman" w:cs="Times New Roman"/>
                            <w:sz w:val="24"/>
                            <w:szCs w:val="24"/>
                            <w:lang w:val="uk-UA"/>
                          </w:rPr>
                          <w:t>нижчої</w:t>
                        </w:r>
                        <w:r w:rsidRPr="0019499F">
                          <w:rPr>
                            <w:rFonts w:ascii="Times New Roman" w:hAnsi="Times New Roman" w:cs="Times New Roman"/>
                            <w:sz w:val="24"/>
                            <w:szCs w:val="24"/>
                            <w:lang w:val="uk-UA"/>
                          </w:rPr>
                          <w:t xml:space="preserve"> ланки</w:t>
                        </w:r>
                      </w:p>
                      <w:p w:rsidR="00515EF2" w:rsidRPr="00901634" w:rsidRDefault="00515EF2" w:rsidP="0019499F">
                        <w:pPr>
                          <w:spacing w:after="0"/>
                          <w:jc w:val="center"/>
                          <w:rPr>
                            <w:rFonts w:ascii="Times New Roman" w:hAnsi="Times New Roman" w:cs="Times New Roman"/>
                            <w:sz w:val="24"/>
                            <w:szCs w:val="24"/>
                            <w:lang w:val="uk-UA"/>
                          </w:rPr>
                        </w:pPr>
                      </w:p>
                    </w:txbxContent>
                  </v:textbox>
                </v:shape>
                <v:shape id="Поле 69" o:spid="_x0000_s1091" type="#_x0000_t202" style="position:absolute;width:16129;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8jZcIA&#10;AADbAAAADwAAAGRycy9kb3ducmV2LnhtbESPUWvCMBSF3wf+h3AFX4YmtuC0GkUEwb1tnT/g0lyb&#10;YnNTmqjdfr0ZDPZ4OOd8h7PZDa4Vd+pD41nDfKZAEFfeNFxrOH8dp0sQISIbbD2Thm8KsNuOXjZY&#10;GP/gT7qXsRYJwqFADTbGrpAyVJYchpnviJN38b3DmGRfS9PjI8FdKzOlFtJhw2nBYkcHS9W1vDkN&#10;qjlkefbz7vI8+3h9U9fc7pm1noyH/RpEpCH+h//aJ6NhsYLfL+k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NlwgAAANsAAAAPAAAAAAAAAAAAAAAAAJgCAABkcnMvZG93&#10;bnJldi54bWxQSwUGAAAAAAQABAD1AAAAhwMAAAAA&#10;" fillcolor="white [3201]" strokecolor="black [3200]" strokeweight=".25pt">
                  <v:textbox>
                    <w:txbxContent>
                      <w:p w:rsidR="00515EF2" w:rsidRPr="0019499F" w:rsidRDefault="00515EF2" w:rsidP="0019499F">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 xml:space="preserve">Керівник </w:t>
                        </w:r>
                        <w:r>
                          <w:rPr>
                            <w:rFonts w:ascii="Times New Roman" w:hAnsi="Times New Roman" w:cs="Times New Roman"/>
                            <w:sz w:val="24"/>
                            <w:szCs w:val="24"/>
                            <w:lang w:val="uk-UA"/>
                          </w:rPr>
                          <w:t>вищої</w:t>
                        </w:r>
                        <w:r w:rsidRPr="0019499F">
                          <w:rPr>
                            <w:rFonts w:ascii="Times New Roman" w:hAnsi="Times New Roman" w:cs="Times New Roman"/>
                            <w:sz w:val="24"/>
                            <w:szCs w:val="24"/>
                            <w:lang w:val="uk-UA"/>
                          </w:rPr>
                          <w:t xml:space="preserve"> ланки</w:t>
                        </w:r>
                      </w:p>
                      <w:p w:rsidR="00515EF2" w:rsidRPr="00901634" w:rsidRDefault="00515EF2" w:rsidP="0019499F">
                        <w:pPr>
                          <w:spacing w:after="0"/>
                          <w:jc w:val="center"/>
                          <w:rPr>
                            <w:rFonts w:ascii="Times New Roman" w:hAnsi="Times New Roman" w:cs="Times New Roman"/>
                            <w:sz w:val="24"/>
                            <w:szCs w:val="24"/>
                            <w:lang w:val="uk-UA"/>
                          </w:rPr>
                        </w:pPr>
                      </w:p>
                    </w:txbxContent>
                  </v:textbox>
                </v:shape>
                <v:shape id="Поле 70" o:spid="_x0000_s1092" type="#_x0000_t202" style="position:absolute;left:18732;top:7239;width:16129;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wcJcAA&#10;AADbAAAADwAAAGRycy9kb3ducmV2LnhtbERP3WrCMBS+H/gO4QjeDJvYwpTaKCIM3N3W7QEOzbEp&#10;Nielibbb0y8Xg11+fP/VcXa9eNAYOs8aNpkCQdx403Gr4evzdb0DESKywd4zafimAMfD4qnC0viJ&#10;P+hRx1akEA4larAxDqWUobHkMGR+IE7c1Y8OY4JjK82IUwp3vcyVepEOO04NFgc6W2pu9d1pUN05&#10;L/KfN1cU+fvzVt0Ke2LWerWcT3sQkeb4L/5zX4yGbVqfvq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wcJcAAAADbAAAADwAAAAAAAAAAAAAAAACYAgAAZHJzL2Rvd25y&#10;ZXYueG1sUEsFBgAAAAAEAAQA9QAAAIUDAAAAAA==&#10;" fillcolor="white [3201]" strokecolor="black [3200]" strokeweight=".25pt">
                  <v:textbox>
                    <w:txbxContent>
                      <w:p w:rsidR="00515EF2" w:rsidRPr="0019499F" w:rsidRDefault="00515EF2" w:rsidP="0019499F">
                        <w:pPr>
                          <w:jc w:val="center"/>
                          <w:rPr>
                            <w:rFonts w:ascii="Times New Roman" w:hAnsi="Times New Roman" w:cs="Times New Roman"/>
                            <w:sz w:val="24"/>
                            <w:szCs w:val="24"/>
                            <w:lang w:val="uk-UA"/>
                          </w:rPr>
                        </w:pPr>
                        <w:r>
                          <w:rPr>
                            <w:rFonts w:ascii="Times New Roman" w:hAnsi="Times New Roman" w:cs="Times New Roman"/>
                            <w:sz w:val="24"/>
                            <w:szCs w:val="24"/>
                            <w:lang w:val="uk-UA"/>
                          </w:rPr>
                          <w:t>Інші к</w:t>
                        </w:r>
                        <w:r w:rsidRPr="0019499F">
                          <w:rPr>
                            <w:rFonts w:ascii="Times New Roman" w:hAnsi="Times New Roman" w:cs="Times New Roman"/>
                            <w:sz w:val="24"/>
                            <w:szCs w:val="24"/>
                            <w:lang w:val="uk-UA"/>
                          </w:rPr>
                          <w:t>ерівник</w:t>
                        </w:r>
                        <w:r>
                          <w:rPr>
                            <w:rFonts w:ascii="Times New Roman" w:hAnsi="Times New Roman" w:cs="Times New Roman"/>
                            <w:sz w:val="24"/>
                            <w:szCs w:val="24"/>
                            <w:lang w:val="uk-UA"/>
                          </w:rPr>
                          <w:t>и</w:t>
                        </w:r>
                        <w:r w:rsidRPr="0019499F">
                          <w:rPr>
                            <w:rFonts w:ascii="Times New Roman" w:hAnsi="Times New Roman" w:cs="Times New Roman"/>
                            <w:sz w:val="24"/>
                            <w:szCs w:val="24"/>
                            <w:lang w:val="uk-UA"/>
                          </w:rPr>
                          <w:t xml:space="preserve"> середньої ланки</w:t>
                        </w:r>
                      </w:p>
                      <w:p w:rsidR="00515EF2" w:rsidRPr="00901634" w:rsidRDefault="00515EF2" w:rsidP="0019499F">
                        <w:pPr>
                          <w:spacing w:after="0"/>
                          <w:jc w:val="center"/>
                          <w:rPr>
                            <w:rFonts w:ascii="Times New Roman" w:hAnsi="Times New Roman" w:cs="Times New Roman"/>
                            <w:sz w:val="24"/>
                            <w:szCs w:val="24"/>
                            <w:lang w:val="uk-UA"/>
                          </w:rPr>
                        </w:pPr>
                      </w:p>
                    </w:txbxContent>
                  </v:textbox>
                </v:shape>
                <v:shape id="Прямая со стрелкой 71" o:spid="_x0000_s1093" type="#_x0000_t32" style="position:absolute;left:4635;top:4572;width:0;height:2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wicIAAADbAAAADwAAAGRycy9kb3ducmV2LnhtbESPS6vCMBSE9xf8D+EI7q6pLnxUo4hQ&#10;cKELX7g9NMe22JzUJtb6740guBxm5htmvmxNKRqqXWFZwaAfgSBOrS44U3A6Jv8TEM4jaywtk4IX&#10;OVguOn9zjLV98p6ag89EgLCLUUHufRVL6dKcDLq+rYiDd7W1QR9knUld4zPATSmHUTSSBgsOCzlW&#10;tM4pvR0eRkHkRsl9fbztmlPm99uLTDav6VmpXrddzUB4av0v/G1vtILxA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wicIAAADbAAAADwAAAAAAAAAAAAAA&#10;AAChAgAAZHJzL2Rvd25yZXYueG1sUEsFBgAAAAAEAAQA+QAAAJADAAAAAA==&#10;" strokecolor="black [3040]">
                  <v:stroke endarrow="open"/>
                </v:shape>
                <v:shape id="Прямая со стрелкой 72" o:spid="_x0000_s1094" type="#_x0000_t32" style="position:absolute;left:10477;top:4572;width:64;height:23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kvGMYAAADbAAAADwAAAGRycy9kb3ducmV2LnhtbESPQWvCQBSE74X+h+UVeqsbozQldRVR&#10;pEqFUpWCt0f2mQ1m38bsqvHfu4VCj8PMfMOMJp2txYVaXzlW0O8lIIgLpysuFey2i5c3ED4ga6wd&#10;k4IbeZiMHx9GmGt35W+6bEIpIoR9jgpMCE0upS8MWfQ91xBH7+BaiyHKtpS6xWuE21qmSfIqLVYc&#10;Fww2NDNUHDdnq2C++hlmp+70NfjYm3VBg2yfTj+Ven7qpu8gAnXhP/zXXmoFWQq/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5LxjGAAAA2wAAAA8AAAAAAAAA&#10;AAAAAAAAoQIAAGRycy9kb3ducmV2LnhtbFBLBQYAAAAABAAEAPkAAACUAwAAAAA=&#10;" strokecolor="black [3040]">
                  <v:stroke endarrow="open"/>
                </v:shape>
                <v:shape id="Прямая со стрелкой 74" o:spid="_x0000_s1095" type="#_x0000_t32" style="position:absolute;left:4953;top:12255;width:0;height:1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CTEcMAAADbAAAADwAAAGRycy9kb3ducmV2LnhtbESPT4vCMBTE74LfITxhbzZ1EXW7jSJC&#10;wcN68B97fTRv22Lz0m1ird/eCILHYWZ+w6Sr3tSio9ZVlhVMohgEcW51xYWC0zEbL0A4j6yxtkwK&#10;7uRgtRwOUky0vfGeuoMvRICwS1BB6X2TSOnykgy6yDbEwfuzrUEfZFtI3eItwE0tP+N4Jg1WHBZK&#10;bGhTUn45XI2C2M2y/83xsutOhd///Mpse/86K/Ux6tffIDz1/h1+tbdawXwK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kxHDAAAA2wAAAA8AAAAAAAAAAAAA&#10;AAAAoQIAAGRycy9kb3ducmV2LnhtbFBLBQYAAAAABAAEAPkAAACRAwAAAAA=&#10;" strokecolor="black [3040]">
                  <v:stroke endarrow="open"/>
                </v:shape>
                <v:shape id="Прямая со стрелкой 76" o:spid="_x0000_s1096" type="#_x0000_t32" style="position:absolute;left:10985;top:11938;width:64;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IpG8YAAADbAAAADwAAAGRycy9kb3ducmV2LnhtbESP3WrCQBSE7wt9h+UIvWs2/mBK6iqi&#10;FC0KpbYUvDtkT7Oh2bMxu2r69q4geDnMzDfMZNbZWpyo9ZVjBf0kBUFcOF1xqeD76+35BYQPyBpr&#10;x6TgnzzMpo8PE8y1O/MnnXahFBHCPkcFJoQml9IXhiz6xDXE0ft1rcUQZVtK3eI5wm0tB2k6lhYr&#10;jgsGG1oYKv52R6tg+f4zyg7d4WO42pttQcNsP5hvlHrqdfNXEIG6cA/f2mutIBvD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CKRvGAAAA2wAAAA8AAAAAAAAA&#10;AAAAAAAAoQIAAGRycy9kb3ducmV2LnhtbFBLBQYAAAAABAAEAPkAAACUAwAAAAA=&#10;" strokecolor="black [3040]">
                  <v:stroke endarrow="open"/>
                </v:shape>
                <v:shape id="Прямая со стрелкой 77" o:spid="_x0000_s1097" type="#_x0000_t32" style="position:absolute;left:15748;top:9271;width:2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DasIAAADbAAAADwAAAGRycy9kb3ducmV2LnhtbESPS6vCMBSE94L/IRzBjWhaF1epRhHB&#10;x8qLj4XLQ3Nsi81JaVJb//2NINzlMDPfMMt1Z0rxotoVlhXEkwgEcWp1wZmC23U3noNwHlljaZkU&#10;vMnBetXvLTHRtuUzvS4+EwHCLkEFufdVIqVLczLoJrYiDt7D1gZ9kHUmdY1tgJtSTqPoRxosOCzk&#10;WNE2p/R5aYwCJ+Nb28a/+2M2Ol0bfxjR6d4oNRx0mwUIT53/D3/bR61gNoPPl/A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DasIAAADbAAAADwAAAAAAAAAAAAAA&#10;AAChAgAAZHJzL2Rvd25yZXYueG1sUEsFBgAAAAAEAAQA+QAAAJADAAAAAA==&#10;" strokecolor="black [3040]">
                  <v:stroke startarrow="open" endarrow="open"/>
                </v:shape>
              </v:group>
            </w:pict>
          </mc:Fallback>
        </mc:AlternateContent>
      </w:r>
    </w:p>
    <w:p w:rsidR="00D52D34" w:rsidRDefault="00D52D34"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19499F" w:rsidRDefault="0019499F"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19499F" w:rsidRDefault="0019499F"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19499F" w:rsidRDefault="0019499F"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19499F" w:rsidRDefault="0019499F"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19499F" w:rsidRDefault="0019499F"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19499F" w:rsidRDefault="0019499F" w:rsidP="0019499F">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Рис. 1.5. Взаємодія </w:t>
      </w:r>
      <w:r w:rsidRPr="003A58EC">
        <w:rPr>
          <w:rFonts w:ascii="Times New Roman" w:eastAsia="Times New Roman" w:hAnsi="Times New Roman" w:cs="Times New Roman"/>
          <w:color w:val="000000"/>
          <w:sz w:val="28"/>
          <w:szCs w:val="28"/>
          <w:lang w:val="uk-UA" w:eastAsia="ru-RU"/>
        </w:rPr>
        <w:t xml:space="preserve">керівника </w:t>
      </w:r>
      <w:r>
        <w:rPr>
          <w:rFonts w:ascii="Times New Roman" w:eastAsia="Times New Roman" w:hAnsi="Times New Roman" w:cs="Times New Roman"/>
          <w:color w:val="000000"/>
          <w:sz w:val="28"/>
          <w:szCs w:val="28"/>
          <w:lang w:val="uk-UA" w:eastAsia="ru-RU"/>
        </w:rPr>
        <w:t xml:space="preserve">середньої ланки з іншими рівнями управління підприємства </w:t>
      </w:r>
      <w:r w:rsidRPr="004D55B3">
        <w:rPr>
          <w:rFonts w:ascii="Times New Roman" w:hAnsi="Times New Roman" w:cs="Times New Roman"/>
          <w:sz w:val="28"/>
          <w:szCs w:val="28"/>
          <w:lang w:val="uk-UA"/>
        </w:rPr>
        <w:t>[</w:t>
      </w:r>
      <w:r>
        <w:rPr>
          <w:rFonts w:ascii="Times New Roman" w:hAnsi="Times New Roman" w:cs="Times New Roman"/>
          <w:sz w:val="28"/>
          <w:szCs w:val="28"/>
          <w:lang w:val="uk-UA"/>
        </w:rPr>
        <w:t xml:space="preserve">удосконалено автором </w:t>
      </w:r>
      <w:r w:rsidR="00675E0C">
        <w:rPr>
          <w:rFonts w:ascii="Times New Roman" w:hAnsi="Times New Roman" w:cs="Times New Roman"/>
          <w:sz w:val="28"/>
          <w:szCs w:val="28"/>
          <w:lang w:val="uk-UA"/>
        </w:rPr>
        <w:t xml:space="preserve">згідно </w:t>
      </w:r>
      <w:r w:rsidR="00FB3FAB">
        <w:rPr>
          <w:rFonts w:ascii="Times New Roman" w:hAnsi="Times New Roman" w:cs="Times New Roman"/>
          <w:sz w:val="28"/>
          <w:szCs w:val="28"/>
          <w:lang w:val="uk-UA"/>
        </w:rPr>
        <w:t>21</w:t>
      </w:r>
      <w:r w:rsidRPr="004D55B3">
        <w:rPr>
          <w:rFonts w:ascii="Times New Roman" w:hAnsi="Times New Roman" w:cs="Times New Roman"/>
          <w:sz w:val="28"/>
          <w:szCs w:val="28"/>
          <w:lang w:val="uk-UA"/>
        </w:rPr>
        <w:t>]</w:t>
      </w:r>
      <w:r>
        <w:rPr>
          <w:rFonts w:ascii="Times New Roman" w:eastAsia="Times New Roman" w:hAnsi="Times New Roman" w:cs="Times New Roman"/>
          <w:color w:val="000000"/>
          <w:sz w:val="28"/>
          <w:szCs w:val="28"/>
          <w:lang w:val="uk-UA" w:eastAsia="ru-RU"/>
        </w:rPr>
        <w:t>.</w:t>
      </w:r>
    </w:p>
    <w:p w:rsidR="0019499F" w:rsidRDefault="0019499F" w:rsidP="0019499F">
      <w:pPr>
        <w:spacing w:after="0" w:line="360" w:lineRule="auto"/>
        <w:ind w:firstLine="709"/>
        <w:jc w:val="both"/>
        <w:rPr>
          <w:rFonts w:ascii="Times New Roman" w:eastAsia="Times New Roman" w:hAnsi="Times New Roman" w:cs="Times New Roman"/>
          <w:color w:val="000000"/>
          <w:sz w:val="28"/>
          <w:szCs w:val="28"/>
          <w:lang w:val="uk-UA" w:eastAsia="ru-RU"/>
        </w:rPr>
      </w:pPr>
    </w:p>
    <w:p w:rsidR="0019499F" w:rsidRDefault="0019499F" w:rsidP="0019499F">
      <w:pPr>
        <w:spacing w:after="0" w:line="360" w:lineRule="auto"/>
        <w:ind w:firstLine="709"/>
        <w:jc w:val="both"/>
        <w:rPr>
          <w:rFonts w:ascii="Times New Roman" w:eastAsia="Times New Roman" w:hAnsi="Times New Roman" w:cs="Times New Roman"/>
          <w:color w:val="000000"/>
          <w:sz w:val="28"/>
          <w:szCs w:val="28"/>
          <w:lang w:val="uk-UA" w:eastAsia="ru-RU"/>
        </w:rPr>
      </w:pPr>
      <w:r w:rsidRPr="0019499F">
        <w:rPr>
          <w:rFonts w:ascii="Times New Roman" w:eastAsia="Times New Roman" w:hAnsi="Times New Roman" w:cs="Times New Roman"/>
          <w:color w:val="000000"/>
          <w:sz w:val="28"/>
          <w:szCs w:val="28"/>
          <w:lang w:val="uk-UA" w:eastAsia="ru-RU"/>
        </w:rPr>
        <w:t xml:space="preserve">Керівник середньої ланки проводить у життя політику вищого керівництва, виконує його накази, розпорядження; представляє інтереси очолюваного колективу перед вищими керівниками, вносить пропозиції щодо поліпшення її діяльності, а також </w:t>
      </w:r>
      <w:r>
        <w:rPr>
          <w:rFonts w:ascii="Times New Roman" w:eastAsia="Times New Roman" w:hAnsi="Times New Roman" w:cs="Times New Roman"/>
          <w:color w:val="000000"/>
          <w:sz w:val="28"/>
          <w:szCs w:val="28"/>
          <w:lang w:val="uk-UA" w:eastAsia="ru-RU"/>
        </w:rPr>
        <w:t>підприємства</w:t>
      </w:r>
      <w:r w:rsidRPr="0019499F">
        <w:rPr>
          <w:rFonts w:ascii="Times New Roman" w:eastAsia="Times New Roman" w:hAnsi="Times New Roman" w:cs="Times New Roman"/>
          <w:color w:val="000000"/>
          <w:sz w:val="28"/>
          <w:szCs w:val="28"/>
          <w:lang w:val="uk-UA" w:eastAsia="ru-RU"/>
        </w:rPr>
        <w:t xml:space="preserve"> в цілому, поліпшення умов праці колективу; спрямовує, координує і контролює діяльність керівників нижчої ланки.</w:t>
      </w:r>
      <w:r>
        <w:rPr>
          <w:rFonts w:ascii="Times New Roman" w:eastAsia="Times New Roman" w:hAnsi="Times New Roman" w:cs="Times New Roman"/>
          <w:color w:val="000000"/>
          <w:sz w:val="28"/>
          <w:szCs w:val="28"/>
          <w:lang w:val="uk-UA" w:eastAsia="ru-RU"/>
        </w:rPr>
        <w:t xml:space="preserve"> До основних</w:t>
      </w:r>
      <w:r w:rsidRPr="0019499F">
        <w:rPr>
          <w:rFonts w:ascii="Times New Roman" w:eastAsia="Times New Roman" w:hAnsi="Times New Roman" w:cs="Times New Roman"/>
          <w:color w:val="000000"/>
          <w:sz w:val="28"/>
          <w:szCs w:val="28"/>
          <w:lang w:val="uk-UA" w:eastAsia="ru-RU"/>
        </w:rPr>
        <w:t xml:space="preserve"> управлінськ</w:t>
      </w:r>
      <w:r>
        <w:rPr>
          <w:rFonts w:ascii="Times New Roman" w:eastAsia="Times New Roman" w:hAnsi="Times New Roman" w:cs="Times New Roman"/>
          <w:color w:val="000000"/>
          <w:sz w:val="28"/>
          <w:szCs w:val="28"/>
          <w:lang w:val="uk-UA" w:eastAsia="ru-RU"/>
        </w:rPr>
        <w:t>их</w:t>
      </w:r>
      <w:r w:rsidRPr="0019499F">
        <w:rPr>
          <w:rFonts w:ascii="Times New Roman" w:eastAsia="Times New Roman" w:hAnsi="Times New Roman" w:cs="Times New Roman"/>
          <w:color w:val="000000"/>
          <w:sz w:val="28"/>
          <w:szCs w:val="28"/>
          <w:lang w:val="uk-UA" w:eastAsia="ru-RU"/>
        </w:rPr>
        <w:t xml:space="preserve"> обов'язк</w:t>
      </w:r>
      <w:r>
        <w:rPr>
          <w:rFonts w:ascii="Times New Roman" w:eastAsia="Times New Roman" w:hAnsi="Times New Roman" w:cs="Times New Roman"/>
          <w:color w:val="000000"/>
          <w:sz w:val="28"/>
          <w:szCs w:val="28"/>
          <w:lang w:val="uk-UA" w:eastAsia="ru-RU"/>
        </w:rPr>
        <w:t>ів</w:t>
      </w:r>
      <w:r w:rsidRPr="0019499F">
        <w:rPr>
          <w:rFonts w:ascii="Times New Roman" w:eastAsia="Times New Roman" w:hAnsi="Times New Roman" w:cs="Times New Roman"/>
          <w:color w:val="000000"/>
          <w:sz w:val="28"/>
          <w:szCs w:val="28"/>
          <w:lang w:val="uk-UA" w:eastAsia="ru-RU"/>
        </w:rPr>
        <w:t xml:space="preserve"> керівників середньої ланки </w:t>
      </w:r>
      <w:r>
        <w:rPr>
          <w:rFonts w:ascii="Times New Roman" w:eastAsia="Times New Roman" w:hAnsi="Times New Roman" w:cs="Times New Roman"/>
          <w:color w:val="000000"/>
          <w:sz w:val="28"/>
          <w:szCs w:val="28"/>
          <w:lang w:val="uk-UA" w:eastAsia="ru-RU"/>
        </w:rPr>
        <w:t xml:space="preserve">відносять </w:t>
      </w:r>
      <w:r w:rsidRPr="004D55B3">
        <w:rPr>
          <w:rFonts w:ascii="Times New Roman" w:hAnsi="Times New Roman" w:cs="Times New Roman"/>
          <w:sz w:val="28"/>
          <w:szCs w:val="28"/>
          <w:lang w:val="uk-UA"/>
        </w:rPr>
        <w:t>[</w:t>
      </w:r>
      <w:r w:rsidR="00FB3FAB">
        <w:rPr>
          <w:rFonts w:ascii="Times New Roman" w:hAnsi="Times New Roman" w:cs="Times New Roman"/>
          <w:sz w:val="28"/>
          <w:szCs w:val="28"/>
          <w:lang w:val="uk-UA"/>
        </w:rPr>
        <w:t>21</w:t>
      </w:r>
      <w:r w:rsidRPr="004D55B3">
        <w:rPr>
          <w:rFonts w:ascii="Times New Roman" w:hAnsi="Times New Roman" w:cs="Times New Roman"/>
          <w:sz w:val="28"/>
          <w:szCs w:val="28"/>
          <w:lang w:val="uk-UA"/>
        </w:rPr>
        <w:t>]</w:t>
      </w:r>
      <w:r w:rsidRPr="0019499F">
        <w:rPr>
          <w:rFonts w:ascii="Times New Roman" w:eastAsia="Times New Roman" w:hAnsi="Times New Roman" w:cs="Times New Roman"/>
          <w:color w:val="000000"/>
          <w:sz w:val="28"/>
          <w:szCs w:val="28"/>
          <w:lang w:val="uk-UA" w:eastAsia="ru-RU"/>
        </w:rPr>
        <w:t>: планувати та давати завдання в межах своєї компетенції; добирати й навчати персонал; контролювати і координувати роботу; підтримувати самостійність роботи співробітників.</w:t>
      </w:r>
    </w:p>
    <w:p w:rsidR="0019499F" w:rsidRPr="003B5458" w:rsidRDefault="0019499F" w:rsidP="0019499F">
      <w:pPr>
        <w:spacing w:after="0" w:line="360" w:lineRule="auto"/>
        <w:ind w:firstLine="709"/>
        <w:jc w:val="both"/>
        <w:rPr>
          <w:rFonts w:ascii="Times New Roman" w:eastAsia="Times New Roman" w:hAnsi="Times New Roman" w:cs="Times New Roman"/>
          <w:color w:val="000000"/>
          <w:sz w:val="28"/>
          <w:szCs w:val="28"/>
          <w:lang w:val="uk-UA" w:eastAsia="ru-RU"/>
        </w:rPr>
      </w:pPr>
      <w:r w:rsidRPr="0019499F">
        <w:rPr>
          <w:rFonts w:ascii="Times New Roman" w:eastAsia="Times New Roman" w:hAnsi="Times New Roman" w:cs="Times New Roman"/>
          <w:color w:val="000000"/>
          <w:sz w:val="28"/>
          <w:szCs w:val="28"/>
          <w:lang w:val="uk-UA" w:eastAsia="ru-RU"/>
        </w:rPr>
        <w:t xml:space="preserve">На нижчому рівні управлінської ієрархії зосереджені керівники нижчої ланки, або менеджери-контролери. Вони відповідають за виконання виробничих завдань, за безпосереднє використання виділених ресурсів, контролюють роботу виконавців і втілюють у життя плани, розроблені на більш високих рівнях управління. </w:t>
      </w:r>
      <w:r>
        <w:rPr>
          <w:rFonts w:ascii="Times New Roman" w:eastAsia="Times New Roman" w:hAnsi="Times New Roman" w:cs="Times New Roman"/>
          <w:color w:val="000000"/>
          <w:sz w:val="28"/>
          <w:szCs w:val="28"/>
          <w:lang w:val="uk-UA" w:eastAsia="ru-RU"/>
        </w:rPr>
        <w:t>Ї</w:t>
      </w:r>
      <w:r w:rsidRPr="0019499F">
        <w:rPr>
          <w:rFonts w:ascii="Times New Roman" w:eastAsia="Times New Roman" w:hAnsi="Times New Roman" w:cs="Times New Roman"/>
          <w:color w:val="000000"/>
          <w:sz w:val="28"/>
          <w:szCs w:val="28"/>
          <w:lang w:val="uk-UA" w:eastAsia="ru-RU"/>
        </w:rPr>
        <w:t xml:space="preserve">х </w:t>
      </w:r>
      <w:r>
        <w:rPr>
          <w:rFonts w:ascii="Times New Roman" w:eastAsia="Times New Roman" w:hAnsi="Times New Roman" w:cs="Times New Roman"/>
          <w:color w:val="000000"/>
          <w:sz w:val="28"/>
          <w:szCs w:val="28"/>
          <w:lang w:val="uk-UA" w:eastAsia="ru-RU"/>
        </w:rPr>
        <w:t>р</w:t>
      </w:r>
      <w:r w:rsidRPr="0019499F">
        <w:rPr>
          <w:rFonts w:ascii="Times New Roman" w:eastAsia="Times New Roman" w:hAnsi="Times New Roman" w:cs="Times New Roman"/>
          <w:color w:val="000000"/>
          <w:sz w:val="28"/>
          <w:szCs w:val="28"/>
          <w:lang w:val="uk-UA" w:eastAsia="ru-RU"/>
        </w:rPr>
        <w:t xml:space="preserve">обота пов'язана з розв'язанням переважно оперативних, тактичних завдань і характеризується різноманітністю виконуваних дій, частими переходами від одного завдання до іншого, постійним спілкуванням із працівниками (рис. </w:t>
      </w:r>
      <w:r>
        <w:rPr>
          <w:rFonts w:ascii="Times New Roman" w:eastAsia="Times New Roman" w:hAnsi="Times New Roman" w:cs="Times New Roman"/>
          <w:color w:val="000000"/>
          <w:sz w:val="28"/>
          <w:szCs w:val="28"/>
          <w:lang w:val="uk-UA" w:eastAsia="ru-RU"/>
        </w:rPr>
        <w:t>1.6</w:t>
      </w:r>
      <w:r w:rsidRPr="0019499F">
        <w:rPr>
          <w:rFonts w:ascii="Times New Roman" w:eastAsia="Times New Roman" w:hAnsi="Times New Roman" w:cs="Times New Roman"/>
          <w:color w:val="000000"/>
          <w:sz w:val="28"/>
          <w:szCs w:val="28"/>
          <w:lang w:val="uk-UA" w:eastAsia="ru-RU"/>
        </w:rPr>
        <w:t>).</w:t>
      </w:r>
      <w:r w:rsidR="003B5458">
        <w:rPr>
          <w:rFonts w:ascii="Times New Roman" w:eastAsia="Times New Roman" w:hAnsi="Times New Roman" w:cs="Times New Roman"/>
          <w:color w:val="000000"/>
          <w:sz w:val="28"/>
          <w:szCs w:val="28"/>
          <w:lang w:val="uk-UA" w:eastAsia="ru-RU"/>
        </w:rPr>
        <w:t xml:space="preserve"> </w:t>
      </w:r>
      <w:r w:rsidR="003B5458" w:rsidRPr="003B5458">
        <w:rPr>
          <w:rFonts w:ascii="Times New Roman" w:eastAsia="Times New Roman" w:hAnsi="Times New Roman" w:cs="Times New Roman"/>
          <w:color w:val="000000"/>
          <w:sz w:val="28"/>
          <w:szCs w:val="28"/>
          <w:lang w:val="uk-UA" w:eastAsia="ru-RU"/>
        </w:rPr>
        <w:t xml:space="preserve">Керівник нижчої ланки втілює в життя політику вищого керівництва </w:t>
      </w:r>
      <w:r w:rsidR="003B5458">
        <w:rPr>
          <w:rFonts w:ascii="Times New Roman" w:eastAsia="Times New Roman" w:hAnsi="Times New Roman" w:cs="Times New Roman"/>
          <w:color w:val="000000"/>
          <w:sz w:val="28"/>
          <w:szCs w:val="28"/>
          <w:lang w:val="uk-UA" w:eastAsia="ru-RU"/>
        </w:rPr>
        <w:t>підприємства</w:t>
      </w:r>
      <w:r w:rsidR="003B5458" w:rsidRPr="003B5458">
        <w:rPr>
          <w:rFonts w:ascii="Times New Roman" w:eastAsia="Times New Roman" w:hAnsi="Times New Roman" w:cs="Times New Roman"/>
          <w:color w:val="000000"/>
          <w:sz w:val="28"/>
          <w:szCs w:val="28"/>
          <w:lang w:val="uk-UA" w:eastAsia="ru-RU"/>
        </w:rPr>
        <w:t xml:space="preserve">, виконує накази, розпорядження керівництва вищої і середньої ланки; представляє інтереси безпосередніх працівників перед керівниками, вносить </w:t>
      </w:r>
      <w:r w:rsidR="003B5458" w:rsidRPr="003B5458">
        <w:rPr>
          <w:rFonts w:ascii="Times New Roman" w:eastAsia="Times New Roman" w:hAnsi="Times New Roman" w:cs="Times New Roman"/>
          <w:color w:val="000000"/>
          <w:sz w:val="28"/>
          <w:szCs w:val="28"/>
          <w:lang w:val="uk-UA" w:eastAsia="ru-RU"/>
        </w:rPr>
        <w:lastRenderedPageBreak/>
        <w:t>пропозиції щодо поліпшення діяльності очолюваного колективу, умов праці підлеглих (пропозиції можуть стосуватися і діяльності організації в цілому), керує безпосередньо працівниками</w:t>
      </w:r>
      <w:r w:rsidR="003B5458">
        <w:rPr>
          <w:rFonts w:ascii="Times New Roman" w:eastAsia="Times New Roman" w:hAnsi="Times New Roman" w:cs="Times New Roman"/>
          <w:color w:val="000000"/>
          <w:sz w:val="28"/>
          <w:szCs w:val="28"/>
          <w:lang w:val="uk-UA" w:eastAsia="ru-RU"/>
        </w:rPr>
        <w:t xml:space="preserve"> </w:t>
      </w:r>
      <w:r w:rsidR="003B5458" w:rsidRPr="004D55B3">
        <w:rPr>
          <w:rFonts w:ascii="Times New Roman" w:hAnsi="Times New Roman" w:cs="Times New Roman"/>
          <w:sz w:val="28"/>
          <w:szCs w:val="28"/>
          <w:lang w:val="uk-UA"/>
        </w:rPr>
        <w:t>[</w:t>
      </w:r>
      <w:r w:rsidR="00FB3FAB">
        <w:rPr>
          <w:rFonts w:ascii="Times New Roman" w:hAnsi="Times New Roman" w:cs="Times New Roman"/>
          <w:sz w:val="28"/>
          <w:szCs w:val="28"/>
          <w:lang w:val="uk-UA"/>
        </w:rPr>
        <w:t>21</w:t>
      </w:r>
      <w:r w:rsidR="003B5458" w:rsidRPr="004D55B3">
        <w:rPr>
          <w:rFonts w:ascii="Times New Roman" w:hAnsi="Times New Roman" w:cs="Times New Roman"/>
          <w:sz w:val="28"/>
          <w:szCs w:val="28"/>
          <w:lang w:val="uk-UA"/>
        </w:rPr>
        <w:t>]</w:t>
      </w:r>
      <w:r w:rsidR="003B5458">
        <w:rPr>
          <w:rFonts w:ascii="Times New Roman" w:eastAsia="Times New Roman" w:hAnsi="Times New Roman" w:cs="Times New Roman"/>
          <w:color w:val="000000"/>
          <w:sz w:val="28"/>
          <w:szCs w:val="28"/>
          <w:lang w:val="uk-UA" w:eastAsia="ru-RU"/>
        </w:rPr>
        <w:t>.</w:t>
      </w:r>
    </w:p>
    <w:p w:rsidR="00715CE7" w:rsidRDefault="003C3DF7" w:rsidP="0019499F">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noProof/>
          <w:color w:val="000000"/>
          <w:sz w:val="28"/>
          <w:szCs w:val="28"/>
          <w:lang w:eastAsia="ru-RU"/>
        </w:rPr>
        <mc:AlternateContent>
          <mc:Choice Requires="wpg">
            <w:drawing>
              <wp:anchor distT="0" distB="0" distL="114300" distR="114300" simplePos="0" relativeHeight="251769856" behindDoc="0" locked="0" layoutInCell="1" allowOverlap="1" wp14:anchorId="67C06A29" wp14:editId="5BB5A3E0">
                <wp:simplePos x="0" y="0"/>
                <wp:positionH relativeFrom="column">
                  <wp:posOffset>1453515</wp:posOffset>
                </wp:positionH>
                <wp:positionV relativeFrom="paragraph">
                  <wp:posOffset>104775</wp:posOffset>
                </wp:positionV>
                <wp:extent cx="3486150" cy="1943100"/>
                <wp:effectExtent l="0" t="0" r="19050" b="19050"/>
                <wp:wrapNone/>
                <wp:docPr id="79" name="Группа 79"/>
                <wp:cNvGraphicFramePr/>
                <a:graphic xmlns:a="http://schemas.openxmlformats.org/drawingml/2006/main">
                  <a:graphicData uri="http://schemas.microsoft.com/office/word/2010/wordprocessingGroup">
                    <wpg:wgp>
                      <wpg:cNvGrpSpPr/>
                      <wpg:grpSpPr>
                        <a:xfrm>
                          <a:off x="0" y="0"/>
                          <a:ext cx="3486150" cy="1943100"/>
                          <a:chOff x="0" y="0"/>
                          <a:chExt cx="3486150" cy="1943100"/>
                        </a:xfrm>
                      </wpg:grpSpPr>
                      <wps:wsp>
                        <wps:cNvPr id="80" name="Поле 80"/>
                        <wps:cNvSpPr txBox="1"/>
                        <wps:spPr>
                          <a:xfrm>
                            <a:off x="0" y="692150"/>
                            <a:ext cx="1574800" cy="533400"/>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19499F" w:rsidRDefault="00C20FD4" w:rsidP="003C3DF7">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 xml:space="preserve">Керівник </w:t>
                              </w:r>
                              <w:r>
                                <w:rPr>
                                  <w:rFonts w:ascii="Times New Roman" w:hAnsi="Times New Roman" w:cs="Times New Roman"/>
                                  <w:sz w:val="24"/>
                                  <w:szCs w:val="24"/>
                                  <w:lang w:val="uk-UA"/>
                                </w:rPr>
                                <w:t>нижч</w:t>
                              </w:r>
                              <w:r w:rsidRPr="0019499F">
                                <w:rPr>
                                  <w:rFonts w:ascii="Times New Roman" w:hAnsi="Times New Roman" w:cs="Times New Roman"/>
                                  <w:sz w:val="24"/>
                                  <w:szCs w:val="24"/>
                                  <w:lang w:val="uk-UA"/>
                                </w:rPr>
                                <w:t>ої ланки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Поле 81"/>
                        <wps:cNvSpPr txBox="1"/>
                        <wps:spPr>
                          <a:xfrm>
                            <a:off x="0" y="1454150"/>
                            <a:ext cx="1612900" cy="488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Pr="0019499F" w:rsidRDefault="00C20FD4" w:rsidP="003C3DF7">
                              <w:pPr>
                                <w:jc w:val="center"/>
                                <w:rPr>
                                  <w:rFonts w:ascii="Times New Roman" w:hAnsi="Times New Roman" w:cs="Times New Roman"/>
                                  <w:sz w:val="24"/>
                                  <w:szCs w:val="24"/>
                                  <w:lang w:val="uk-UA"/>
                                </w:rPr>
                              </w:pPr>
                              <w:r>
                                <w:rPr>
                                  <w:rFonts w:ascii="Times New Roman" w:hAnsi="Times New Roman" w:cs="Times New Roman"/>
                                  <w:sz w:val="24"/>
                                  <w:szCs w:val="24"/>
                                  <w:lang w:val="uk-UA"/>
                                </w:rPr>
                                <w:t>Підлеглі</w:t>
                              </w:r>
                            </w:p>
                            <w:p w:rsidR="00C20FD4" w:rsidRPr="00901634" w:rsidRDefault="00C20FD4" w:rsidP="003C3DF7">
                              <w:pPr>
                                <w:spacing w:after="0"/>
                                <w:jc w:val="center"/>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Поле 82"/>
                        <wps:cNvSpPr txBox="1"/>
                        <wps:spPr>
                          <a:xfrm>
                            <a:off x="0" y="0"/>
                            <a:ext cx="1612900" cy="488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Pr="0019499F" w:rsidRDefault="00C20FD4" w:rsidP="003C3DF7">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Керівник середньої ланки</w:t>
                              </w:r>
                            </w:p>
                            <w:p w:rsidR="00C20FD4" w:rsidRPr="00901634" w:rsidRDefault="00C20FD4" w:rsidP="003C3DF7">
                              <w:pPr>
                                <w:spacing w:after="0"/>
                                <w:jc w:val="center"/>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Поле 83"/>
                        <wps:cNvSpPr txBox="1"/>
                        <wps:spPr>
                          <a:xfrm>
                            <a:off x="1873250" y="723900"/>
                            <a:ext cx="1612900" cy="488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20FD4" w:rsidRPr="0019499F" w:rsidRDefault="00C20FD4" w:rsidP="003C3DF7">
                              <w:pPr>
                                <w:jc w:val="center"/>
                                <w:rPr>
                                  <w:rFonts w:ascii="Times New Roman" w:hAnsi="Times New Roman" w:cs="Times New Roman"/>
                                  <w:sz w:val="24"/>
                                  <w:szCs w:val="24"/>
                                  <w:lang w:val="uk-UA"/>
                                </w:rPr>
                              </w:pPr>
                              <w:r>
                                <w:rPr>
                                  <w:rFonts w:ascii="Times New Roman" w:hAnsi="Times New Roman" w:cs="Times New Roman"/>
                                  <w:sz w:val="24"/>
                                  <w:szCs w:val="24"/>
                                  <w:lang w:val="uk-UA"/>
                                </w:rPr>
                                <w:t>Інші к</w:t>
                              </w:r>
                              <w:r w:rsidRPr="0019499F">
                                <w:rPr>
                                  <w:rFonts w:ascii="Times New Roman" w:hAnsi="Times New Roman" w:cs="Times New Roman"/>
                                  <w:sz w:val="24"/>
                                  <w:szCs w:val="24"/>
                                  <w:lang w:val="uk-UA"/>
                                </w:rPr>
                                <w:t>ерівник</w:t>
                              </w:r>
                              <w:r>
                                <w:rPr>
                                  <w:rFonts w:ascii="Times New Roman" w:hAnsi="Times New Roman" w:cs="Times New Roman"/>
                                  <w:sz w:val="24"/>
                                  <w:szCs w:val="24"/>
                                  <w:lang w:val="uk-UA"/>
                                </w:rPr>
                                <w:t>и</w:t>
                              </w:r>
                              <w:r w:rsidRPr="0019499F">
                                <w:rPr>
                                  <w:rFonts w:ascii="Times New Roman" w:hAnsi="Times New Roman" w:cs="Times New Roman"/>
                                  <w:sz w:val="24"/>
                                  <w:szCs w:val="24"/>
                                  <w:lang w:val="uk-UA"/>
                                </w:rPr>
                                <w:t xml:space="preserve"> </w:t>
                              </w:r>
                              <w:r>
                                <w:rPr>
                                  <w:rFonts w:ascii="Times New Roman" w:hAnsi="Times New Roman" w:cs="Times New Roman"/>
                                  <w:sz w:val="24"/>
                                  <w:szCs w:val="24"/>
                                  <w:lang w:val="uk-UA"/>
                                </w:rPr>
                                <w:t>нижчої</w:t>
                              </w:r>
                              <w:r w:rsidRPr="0019499F">
                                <w:rPr>
                                  <w:rFonts w:ascii="Times New Roman" w:hAnsi="Times New Roman" w:cs="Times New Roman"/>
                                  <w:sz w:val="24"/>
                                  <w:szCs w:val="24"/>
                                  <w:lang w:val="uk-UA"/>
                                </w:rPr>
                                <w:t xml:space="preserve"> ланки</w:t>
                              </w:r>
                            </w:p>
                            <w:p w:rsidR="00C20FD4" w:rsidRPr="00901634" w:rsidRDefault="00C20FD4" w:rsidP="003C3DF7">
                              <w:pPr>
                                <w:spacing w:after="0"/>
                                <w:jc w:val="center"/>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Прямая со стрелкой 84"/>
                        <wps:cNvCnPr/>
                        <wps:spPr>
                          <a:xfrm>
                            <a:off x="463550" y="457200"/>
                            <a:ext cx="0" cy="234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5" name="Прямая со стрелкой 85"/>
                        <wps:cNvCnPr/>
                        <wps:spPr>
                          <a:xfrm flipV="1">
                            <a:off x="1047750" y="457200"/>
                            <a:ext cx="6350" cy="234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6" name="Прямая со стрелкой 86"/>
                        <wps:cNvCnPr/>
                        <wps:spPr>
                          <a:xfrm>
                            <a:off x="495300" y="1225550"/>
                            <a:ext cx="0" cy="196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7" name="Прямая со стрелкой 87"/>
                        <wps:cNvCnPr/>
                        <wps:spPr>
                          <a:xfrm flipV="1">
                            <a:off x="1098550" y="1193800"/>
                            <a:ext cx="635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8" name="Прямая со стрелкой 88"/>
                        <wps:cNvCnPr/>
                        <wps:spPr>
                          <a:xfrm>
                            <a:off x="1574800" y="927100"/>
                            <a:ext cx="2984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79" o:spid="_x0000_s1098" style="position:absolute;left:0;text-align:left;margin-left:114.45pt;margin-top:8.25pt;width:274.5pt;height:153pt;z-index:251769856" coordsize="3486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">
                <v:shape id="Поле 80" o:spid="_x0000_s1099" type="#_x0000_t202" style="position:absolute;top:6921;width:1574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ksIA&#10;AADbAAAADwAAAGRycy9kb3ducmV2LnhtbERPXWvCMBR9H/gfwhX2MmzqGENqo4ggKHSMOREfr821&#10;KTY3pYm289cvD4M9Hs53vhxsI+7U+dqxgmmSgiAuna65UnD43kxmIHxA1tg4JgU/5GG5GD3lmGnX&#10;8xfd96ESMYR9hgpMCG0mpS8NWfSJa4kjd3GdxRBhV0ndYR/DbSNf0/RdWqw5NhhsaW2ovO5vVgF+&#10;mnPtHx/NY33i1Wb3VuDxpVDqeTys5iACDeFf/OfeagWzuD5+i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3H+SwgAAANsAAAAPAAAAAAAAAAAAAAAAAJgCAABkcnMvZG93&#10;bnJldi54bWxQSwUGAAAAAAQABAD1AAAAhwMAAAAA&#10;" fillcolor="white [3201]" strokecolor="black [3200]" strokeweight="2pt">
                  <v:textbox>
                    <w:txbxContent>
                      <w:p w:rsidR="00515EF2" w:rsidRPr="0019499F" w:rsidRDefault="00515EF2" w:rsidP="003C3DF7">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 xml:space="preserve">Керівник </w:t>
                        </w:r>
                        <w:r>
                          <w:rPr>
                            <w:rFonts w:ascii="Times New Roman" w:hAnsi="Times New Roman" w:cs="Times New Roman"/>
                            <w:sz w:val="24"/>
                            <w:szCs w:val="24"/>
                            <w:lang w:val="uk-UA"/>
                          </w:rPr>
                          <w:t>нижч</w:t>
                        </w:r>
                        <w:r w:rsidRPr="0019499F">
                          <w:rPr>
                            <w:rFonts w:ascii="Times New Roman" w:hAnsi="Times New Roman" w:cs="Times New Roman"/>
                            <w:sz w:val="24"/>
                            <w:szCs w:val="24"/>
                            <w:lang w:val="uk-UA"/>
                          </w:rPr>
                          <w:t>ої ланки</w:t>
                        </w:r>
                      </w:p>
                    </w:txbxContent>
                  </v:textbox>
                </v:shape>
                <v:shape id="Поле 81" o:spid="_x0000_s1100" type="#_x0000_t202" style="position:absolute;top:14541;width:16129;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JmcMA&#10;AADbAAAADwAAAGRycy9kb3ducmV2LnhtbESPwWrDMBBE74X+g9hCLyWWbENjnCghBALprU37AYu1&#10;sUyslbEUx+nXV4VCj8PMvGHW29n1YqIxdJ415JkCQdx403Gr4evzsKhAhIhssPdMGu4UYLt5fFhj&#10;bfyNP2g6xVYkCIcaNdgYh1rK0FhyGDI/ECfv7EeHMcmxlWbEW4K7XhZKvUqHHacFiwPtLTWX09Vp&#10;UN2+KIvvN1eWxfvLUl1Ku2PW+vlp3q1ARJrjf/ivfTQaqh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XJmcMAAADbAAAADwAAAAAAAAAAAAAAAACYAgAAZHJzL2Rv&#10;d25yZXYueG1sUEsFBgAAAAAEAAQA9QAAAIgDAAAAAA==&#10;" fillcolor="white [3201]" strokecolor="black [3200]" strokeweight=".25pt">
                  <v:textbox>
                    <w:txbxContent>
                      <w:p w:rsidR="00515EF2" w:rsidRPr="0019499F" w:rsidRDefault="00515EF2" w:rsidP="003C3DF7">
                        <w:pPr>
                          <w:jc w:val="center"/>
                          <w:rPr>
                            <w:rFonts w:ascii="Times New Roman" w:hAnsi="Times New Roman" w:cs="Times New Roman"/>
                            <w:sz w:val="24"/>
                            <w:szCs w:val="24"/>
                            <w:lang w:val="uk-UA"/>
                          </w:rPr>
                        </w:pPr>
                        <w:r>
                          <w:rPr>
                            <w:rFonts w:ascii="Times New Roman" w:hAnsi="Times New Roman" w:cs="Times New Roman"/>
                            <w:sz w:val="24"/>
                            <w:szCs w:val="24"/>
                            <w:lang w:val="uk-UA"/>
                          </w:rPr>
                          <w:t>Підлеглі</w:t>
                        </w:r>
                      </w:p>
                      <w:p w:rsidR="00515EF2" w:rsidRPr="00901634" w:rsidRDefault="00515EF2" w:rsidP="003C3DF7">
                        <w:pPr>
                          <w:spacing w:after="0"/>
                          <w:jc w:val="center"/>
                          <w:rPr>
                            <w:rFonts w:ascii="Times New Roman" w:hAnsi="Times New Roman" w:cs="Times New Roman"/>
                            <w:sz w:val="24"/>
                            <w:szCs w:val="24"/>
                            <w:lang w:val="uk-UA"/>
                          </w:rPr>
                        </w:pPr>
                      </w:p>
                    </w:txbxContent>
                  </v:textbox>
                </v:shape>
                <v:shape id="Поле 82" o:spid="_x0000_s1101" type="#_x0000_t202" style="position:absolute;width:16129;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dX7sIA&#10;AADbAAAADwAAAGRycy9kb3ducmV2LnhtbESP3WoCMRSE7wt9h3AK3pSaNAtWtkYRoaB3/vQBDpvT&#10;zeLmZNmkuvr0RhC8HGbmG2a2GHwrTtTHJrCBz7ECQVwF23Bt4Pfw8zEFEROyxTYwGbhQhMX89WWG&#10;pQ1n3tFpn2qRIRxLNOBS6kopY+XIYxyHjjh7f6H3mLLsa2l7PGe4b6VWaiI9NpwXHHa0clQd9//e&#10;gGpWutDXjS8KvX3/UsfCLZmNGb0Ny28QiYb0DD/aa2tgquH+Jf8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fuwgAAANsAAAAPAAAAAAAAAAAAAAAAAJgCAABkcnMvZG93&#10;bnJldi54bWxQSwUGAAAAAAQABAD1AAAAhwMAAAAA&#10;" fillcolor="white [3201]" strokecolor="black [3200]" strokeweight=".25pt">
                  <v:textbox>
                    <w:txbxContent>
                      <w:p w:rsidR="00515EF2" w:rsidRPr="0019499F" w:rsidRDefault="00515EF2" w:rsidP="003C3DF7">
                        <w:pPr>
                          <w:jc w:val="center"/>
                          <w:rPr>
                            <w:rFonts w:ascii="Times New Roman" w:hAnsi="Times New Roman" w:cs="Times New Roman"/>
                            <w:sz w:val="24"/>
                            <w:szCs w:val="24"/>
                            <w:lang w:val="uk-UA"/>
                          </w:rPr>
                        </w:pPr>
                        <w:r w:rsidRPr="0019499F">
                          <w:rPr>
                            <w:rFonts w:ascii="Times New Roman" w:hAnsi="Times New Roman" w:cs="Times New Roman"/>
                            <w:sz w:val="24"/>
                            <w:szCs w:val="24"/>
                            <w:lang w:val="uk-UA"/>
                          </w:rPr>
                          <w:t>Керівник середньої ланки</w:t>
                        </w:r>
                      </w:p>
                      <w:p w:rsidR="00515EF2" w:rsidRPr="00901634" w:rsidRDefault="00515EF2" w:rsidP="003C3DF7">
                        <w:pPr>
                          <w:spacing w:after="0"/>
                          <w:jc w:val="center"/>
                          <w:rPr>
                            <w:rFonts w:ascii="Times New Roman" w:hAnsi="Times New Roman" w:cs="Times New Roman"/>
                            <w:sz w:val="24"/>
                            <w:szCs w:val="24"/>
                            <w:lang w:val="uk-UA"/>
                          </w:rPr>
                        </w:pPr>
                      </w:p>
                    </w:txbxContent>
                  </v:textbox>
                </v:shape>
                <v:shape id="Поле 83" o:spid="_x0000_s1102" type="#_x0000_t202" style="position:absolute;left:18732;top:7239;width:16129;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ydcIA&#10;AADbAAAADwAAAGRycy9kb3ducmV2LnhtbESP3WoCMRSE7wt9h3AK3pSadANWtkYRoaB3/vQBDpvT&#10;zeLmZNmkuvr0RhC8HGbmG2a2GHwrTtTHJrCBz7ECQVwF23Bt4Pfw8zEFEROyxTYwGbhQhMX89WWG&#10;pQ1n3tFpn2qRIRxLNOBS6kopY+XIYxyHjjh7f6H3mLLsa2l7PGe4b2Wh1ER6bDgvOOxo5ag67v+9&#10;AdWsCl1cN17rYvv+pY7aLZmNGb0Ny28QiYb0DD/aa2tgquH+Jf8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J1wgAAANsAAAAPAAAAAAAAAAAAAAAAAJgCAABkcnMvZG93&#10;bnJldi54bWxQSwUGAAAAAAQABAD1AAAAhwMAAAAA&#10;" fillcolor="white [3201]" strokecolor="black [3200]" strokeweight=".25pt">
                  <v:textbox>
                    <w:txbxContent>
                      <w:p w:rsidR="00515EF2" w:rsidRPr="0019499F" w:rsidRDefault="00515EF2" w:rsidP="003C3DF7">
                        <w:pPr>
                          <w:jc w:val="center"/>
                          <w:rPr>
                            <w:rFonts w:ascii="Times New Roman" w:hAnsi="Times New Roman" w:cs="Times New Roman"/>
                            <w:sz w:val="24"/>
                            <w:szCs w:val="24"/>
                            <w:lang w:val="uk-UA"/>
                          </w:rPr>
                        </w:pPr>
                        <w:r>
                          <w:rPr>
                            <w:rFonts w:ascii="Times New Roman" w:hAnsi="Times New Roman" w:cs="Times New Roman"/>
                            <w:sz w:val="24"/>
                            <w:szCs w:val="24"/>
                            <w:lang w:val="uk-UA"/>
                          </w:rPr>
                          <w:t>Інші к</w:t>
                        </w:r>
                        <w:r w:rsidRPr="0019499F">
                          <w:rPr>
                            <w:rFonts w:ascii="Times New Roman" w:hAnsi="Times New Roman" w:cs="Times New Roman"/>
                            <w:sz w:val="24"/>
                            <w:szCs w:val="24"/>
                            <w:lang w:val="uk-UA"/>
                          </w:rPr>
                          <w:t>ерівник</w:t>
                        </w:r>
                        <w:r>
                          <w:rPr>
                            <w:rFonts w:ascii="Times New Roman" w:hAnsi="Times New Roman" w:cs="Times New Roman"/>
                            <w:sz w:val="24"/>
                            <w:szCs w:val="24"/>
                            <w:lang w:val="uk-UA"/>
                          </w:rPr>
                          <w:t>и</w:t>
                        </w:r>
                        <w:r w:rsidRPr="0019499F">
                          <w:rPr>
                            <w:rFonts w:ascii="Times New Roman" w:hAnsi="Times New Roman" w:cs="Times New Roman"/>
                            <w:sz w:val="24"/>
                            <w:szCs w:val="24"/>
                            <w:lang w:val="uk-UA"/>
                          </w:rPr>
                          <w:t xml:space="preserve"> </w:t>
                        </w:r>
                        <w:r>
                          <w:rPr>
                            <w:rFonts w:ascii="Times New Roman" w:hAnsi="Times New Roman" w:cs="Times New Roman"/>
                            <w:sz w:val="24"/>
                            <w:szCs w:val="24"/>
                            <w:lang w:val="uk-UA"/>
                          </w:rPr>
                          <w:t>нижчої</w:t>
                        </w:r>
                        <w:r w:rsidRPr="0019499F">
                          <w:rPr>
                            <w:rFonts w:ascii="Times New Roman" w:hAnsi="Times New Roman" w:cs="Times New Roman"/>
                            <w:sz w:val="24"/>
                            <w:szCs w:val="24"/>
                            <w:lang w:val="uk-UA"/>
                          </w:rPr>
                          <w:t xml:space="preserve"> ланки</w:t>
                        </w:r>
                      </w:p>
                      <w:p w:rsidR="00515EF2" w:rsidRPr="00901634" w:rsidRDefault="00515EF2" w:rsidP="003C3DF7">
                        <w:pPr>
                          <w:spacing w:after="0"/>
                          <w:jc w:val="center"/>
                          <w:rPr>
                            <w:rFonts w:ascii="Times New Roman" w:hAnsi="Times New Roman" w:cs="Times New Roman"/>
                            <w:sz w:val="24"/>
                            <w:szCs w:val="24"/>
                            <w:lang w:val="uk-UA"/>
                          </w:rPr>
                        </w:pPr>
                      </w:p>
                    </w:txbxContent>
                  </v:textbox>
                </v:shape>
                <v:shape id="Прямая со стрелкой 84" o:spid="_x0000_s1103" type="#_x0000_t32" style="position:absolute;left:4635;top:4572;width:0;height:2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jNsMAAADbAAAADwAAAGRycy9kb3ducmV2LnhtbESPQYvCMBSE74L/IbyFvWm6I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F4zbDAAAA2wAAAA8AAAAAAAAAAAAA&#10;AAAAoQIAAGRycy9kb3ducmV2LnhtbFBLBQYAAAAABAAEAPkAAACRAwAAAAA=&#10;" strokecolor="black [3040]">
                  <v:stroke endarrow="open"/>
                </v:shape>
                <v:shape id="Прямая со стрелкой 85" o:spid="_x0000_s1104" type="#_x0000_t32" style="position:absolute;left:10477;top:4572;width:64;height:23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XHS8YAAADbAAAADwAAAGRycy9kb3ducmV2LnhtbESP3WoCMRSE7wt9h3AE72rWv65sjSKK&#10;VLFQakvBu8PmdLN0c7JuUl3f3ghCL4eZ+YaZzltbiRM1vnSsoN9LQBDnTpdcKPj6XD9NQPiArLFy&#10;TAou5GE+e3yYYqbdmT/otA+FiBD2GSowIdSZlD43ZNH3XE0cvR/XWAxRNoXUDZ4j3FZykCTP0mLJ&#10;ccFgTUtD+e/+zypYbb9H6bE9vg9fD+Ytp2F6GCx2SnU77eIFRKA2/Ifv7Y1WMBnD7Uv8AX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Fx0vGAAAA2wAAAA8AAAAAAAAA&#10;AAAAAAAAoQIAAGRycy9kb3ducmV2LnhtbFBLBQYAAAAABAAEAPkAAACUAwAAAAA=&#10;" strokecolor="black [3040]">
                  <v:stroke endarrow="open"/>
                </v:shape>
                <v:shape id="Прямая со стрелкой 86" o:spid="_x0000_s1105" type="#_x0000_t32" style="position:absolute;left:4953;top:12255;width:0;height:1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Y2sMAAADbAAAADwAAAGRycy9kb3ducmV2LnhtbESPT4vCMBTE78J+h/AEbzbVQ9GusSxC&#10;wcPuwX/s9dG8bUubl24Ta/32RhA8DjPzG2aTjaYVA/WutqxgEcUgiAuray4VnE/5fAXCeWSNrWVS&#10;cCcH2fZjssFU2xsfaDj6UgQIuxQVVN53qZSuqMigi2xHHLw/2xv0Qfal1D3eAty0chnHiTRYc1io&#10;sKNdRUVzvBoFsUvy/92p+RnOpT98/8p8f19flJpNx69PEJ5G/w6/2nutYJXA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b2NrDAAAA2wAAAA8AAAAAAAAAAAAA&#10;AAAAoQIAAGRycy9kb3ducmV2LnhtbFBLBQYAAAAABAAEAPkAAACRAwAAAAA=&#10;" strokecolor="black [3040]">
                  <v:stroke endarrow="open"/>
                </v:shape>
                <v:shape id="Прямая со стрелкой 87" o:spid="_x0000_s1106" type="#_x0000_t32" style="position:absolute;left:10985;top:11938;width:64;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v8p8YAAADbAAAADwAAAGRycy9kb3ducmV2LnhtbESP3WoCMRSE7wXfIRyhd5pVS1dWo4il&#10;tMWC+IPg3WFz3CxuTtZNqtu3b4RCL4eZ+YaZLVpbiRs1vnSsYDhIQBDnTpdcKDjs3/oTED4ga6wc&#10;k4If8rCYdzszzLS785Zuu1CICGGfoQITQp1J6XNDFv3A1cTRO7vGYoiyKaRu8B7htpKjJHmRFkuO&#10;CwZrWhnKL7tvq+D18/icXtvrZvx+Ml85jdPTaLlW6qnXLqcgArXhP/zX/tAKJik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b/KfGAAAA2wAAAA8AAAAAAAAA&#10;AAAAAAAAoQIAAGRycy9kb3ducmV2LnhtbFBLBQYAAAAABAAEAPkAAACUAwAAAAA=&#10;" strokecolor="black [3040]">
                  <v:stroke endarrow="open"/>
                </v:shape>
                <v:shape id="Прямая со стрелкой 88" o:spid="_x0000_s1107" type="#_x0000_t32" style="position:absolute;left:15748;top:9271;width:2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GnP70AAADbAAAADwAAAGRycy9kb3ducmV2LnhtbERPuwrCMBTdBf8hXMFFNK2DSDWKCD4m&#10;xcfgeGmubbG5KU1q69+bQXA8nPdy3ZlSvKl2hWUF8SQCQZxaXXCm4H7bjecgnEfWWFomBR9ysF71&#10;e0tMtG35Qu+rz0QIYZeggtz7KpHSpTkZdBNbEQfuaWuDPsA6k7rGNoSbUk6jaCYNFhwacqxom1P6&#10;ujZGgZPxvW3j8/6YjU63xh9GdHo0Sg0H3WYBwlPn/+Kf+6gVzMP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9xpz+9AAAA2wAAAA8AAAAAAAAAAAAAAAAAoQIA&#10;AGRycy9kb3ducmV2LnhtbFBLBQYAAAAABAAEAPkAAACLAwAAAAA=&#10;" strokecolor="black [3040]">
                  <v:stroke startarrow="open" endarrow="open"/>
                </v:shape>
              </v:group>
            </w:pict>
          </mc:Fallback>
        </mc:AlternateContent>
      </w:r>
    </w:p>
    <w:p w:rsidR="0019499F" w:rsidRDefault="0019499F"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3C3DF7" w:rsidRDefault="003C3DF7"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3C3DF7" w:rsidRDefault="003C3DF7"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3C3DF7" w:rsidRDefault="003C3DF7"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3C3DF7" w:rsidRDefault="003C3DF7"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3C3DF7" w:rsidRDefault="003C3DF7" w:rsidP="005A50D7">
      <w:pPr>
        <w:spacing w:after="0" w:line="360" w:lineRule="auto"/>
        <w:ind w:firstLine="709"/>
        <w:jc w:val="both"/>
        <w:rPr>
          <w:rFonts w:ascii="Times New Roman" w:eastAsia="Times New Roman" w:hAnsi="Times New Roman" w:cs="Times New Roman"/>
          <w:color w:val="000000"/>
          <w:sz w:val="28"/>
          <w:szCs w:val="28"/>
          <w:lang w:val="uk-UA" w:eastAsia="ru-RU"/>
        </w:rPr>
      </w:pPr>
    </w:p>
    <w:p w:rsidR="003C3DF7" w:rsidRDefault="003C3DF7" w:rsidP="003C3DF7">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Рис. 1.6. Взаємодія </w:t>
      </w:r>
      <w:r w:rsidRPr="003A58EC">
        <w:rPr>
          <w:rFonts w:ascii="Times New Roman" w:eastAsia="Times New Roman" w:hAnsi="Times New Roman" w:cs="Times New Roman"/>
          <w:color w:val="000000"/>
          <w:sz w:val="28"/>
          <w:szCs w:val="28"/>
          <w:lang w:val="uk-UA" w:eastAsia="ru-RU"/>
        </w:rPr>
        <w:t xml:space="preserve">керівника </w:t>
      </w:r>
      <w:r>
        <w:rPr>
          <w:rFonts w:ascii="Times New Roman" w:eastAsia="Times New Roman" w:hAnsi="Times New Roman" w:cs="Times New Roman"/>
          <w:color w:val="000000"/>
          <w:sz w:val="28"/>
          <w:szCs w:val="28"/>
          <w:lang w:val="uk-UA" w:eastAsia="ru-RU"/>
        </w:rPr>
        <w:t xml:space="preserve">нижчої ланки з іншими рівнями управління підприємства </w:t>
      </w:r>
      <w:r w:rsidRPr="004D55B3">
        <w:rPr>
          <w:rFonts w:ascii="Times New Roman" w:hAnsi="Times New Roman" w:cs="Times New Roman"/>
          <w:sz w:val="28"/>
          <w:szCs w:val="28"/>
          <w:lang w:val="uk-UA"/>
        </w:rPr>
        <w:t>[</w:t>
      </w:r>
      <w:r>
        <w:rPr>
          <w:rFonts w:ascii="Times New Roman" w:hAnsi="Times New Roman" w:cs="Times New Roman"/>
          <w:sz w:val="28"/>
          <w:szCs w:val="28"/>
          <w:lang w:val="uk-UA"/>
        </w:rPr>
        <w:t xml:space="preserve">удосконалено автором </w:t>
      </w:r>
      <w:r w:rsidR="00675E0C">
        <w:rPr>
          <w:rFonts w:ascii="Times New Roman" w:hAnsi="Times New Roman" w:cs="Times New Roman"/>
          <w:sz w:val="28"/>
          <w:szCs w:val="28"/>
          <w:lang w:val="uk-UA"/>
        </w:rPr>
        <w:t>згідно</w:t>
      </w:r>
      <w:r>
        <w:rPr>
          <w:rFonts w:ascii="Times New Roman" w:hAnsi="Times New Roman" w:cs="Times New Roman"/>
          <w:sz w:val="28"/>
          <w:szCs w:val="28"/>
          <w:lang w:val="uk-UA"/>
        </w:rPr>
        <w:t xml:space="preserve"> </w:t>
      </w:r>
      <w:r w:rsidR="00FB3FAB">
        <w:rPr>
          <w:rFonts w:ascii="Times New Roman" w:hAnsi="Times New Roman" w:cs="Times New Roman"/>
          <w:sz w:val="28"/>
          <w:szCs w:val="28"/>
          <w:lang w:val="uk-UA"/>
        </w:rPr>
        <w:t>21</w:t>
      </w:r>
      <w:r w:rsidRPr="004D55B3">
        <w:rPr>
          <w:rFonts w:ascii="Times New Roman" w:hAnsi="Times New Roman" w:cs="Times New Roman"/>
          <w:sz w:val="28"/>
          <w:szCs w:val="28"/>
          <w:lang w:val="uk-UA"/>
        </w:rPr>
        <w:t>]</w:t>
      </w:r>
      <w:r>
        <w:rPr>
          <w:rFonts w:ascii="Times New Roman" w:eastAsia="Times New Roman" w:hAnsi="Times New Roman" w:cs="Times New Roman"/>
          <w:color w:val="000000"/>
          <w:sz w:val="28"/>
          <w:szCs w:val="28"/>
          <w:lang w:val="uk-UA" w:eastAsia="ru-RU"/>
        </w:rPr>
        <w:t>.</w:t>
      </w:r>
    </w:p>
    <w:p w:rsidR="003C3DF7" w:rsidRDefault="003C3DF7" w:rsidP="003C3DF7">
      <w:pPr>
        <w:spacing w:after="0" w:line="360" w:lineRule="auto"/>
        <w:ind w:firstLine="709"/>
        <w:jc w:val="both"/>
        <w:rPr>
          <w:rFonts w:ascii="Times New Roman" w:eastAsia="Times New Roman" w:hAnsi="Times New Roman" w:cs="Times New Roman"/>
          <w:color w:val="000000"/>
          <w:sz w:val="28"/>
          <w:szCs w:val="28"/>
          <w:lang w:val="uk-UA" w:eastAsia="ru-RU"/>
        </w:rPr>
      </w:pPr>
    </w:p>
    <w:p w:rsidR="00675E0C" w:rsidRDefault="00675E0C"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Виходячи із викладеного вище, хочемо зазначити, що </w:t>
      </w:r>
      <w:r w:rsidRPr="00675E0C">
        <w:rPr>
          <w:rFonts w:ascii="Times New Roman" w:eastAsia="Times New Roman" w:hAnsi="Times New Roman" w:cs="Times New Roman"/>
          <w:color w:val="000000"/>
          <w:sz w:val="28"/>
          <w:szCs w:val="28"/>
          <w:lang w:val="uk-UA" w:eastAsia="ru-RU"/>
        </w:rPr>
        <w:t>важлив</w:t>
      </w:r>
      <w:r>
        <w:rPr>
          <w:rFonts w:ascii="Times New Roman" w:eastAsia="Times New Roman" w:hAnsi="Times New Roman" w:cs="Times New Roman"/>
          <w:color w:val="000000"/>
          <w:sz w:val="28"/>
          <w:szCs w:val="28"/>
          <w:lang w:val="uk-UA" w:eastAsia="ru-RU"/>
        </w:rPr>
        <w:t>им</w:t>
      </w:r>
      <w:r w:rsidRPr="00675E0C">
        <w:rPr>
          <w:rFonts w:ascii="Times New Roman" w:eastAsia="Times New Roman" w:hAnsi="Times New Roman" w:cs="Times New Roman"/>
          <w:color w:val="000000"/>
          <w:sz w:val="28"/>
          <w:szCs w:val="28"/>
          <w:lang w:val="uk-UA" w:eastAsia="ru-RU"/>
        </w:rPr>
        <w:t xml:space="preserve"> елементом </w:t>
      </w:r>
      <w:r w:rsidRPr="00675E0C">
        <w:rPr>
          <w:rFonts w:ascii="Times New Roman" w:hAnsi="Times New Roman" w:cs="Times New Roman"/>
          <w:sz w:val="28"/>
          <w:szCs w:val="28"/>
          <w:lang w:val="uk-UA"/>
        </w:rPr>
        <w:t>планування діяльності управлінського персоналу підприємства</w:t>
      </w:r>
      <w:r>
        <w:rPr>
          <w:rFonts w:ascii="Times New Roman" w:hAnsi="Times New Roman" w:cs="Times New Roman"/>
          <w:sz w:val="28"/>
          <w:szCs w:val="28"/>
          <w:lang w:val="uk-UA"/>
        </w:rPr>
        <w:t xml:space="preserve"> є </w:t>
      </w:r>
      <w:r w:rsidRPr="00675E0C">
        <w:rPr>
          <w:rFonts w:ascii="Times New Roman" w:eastAsia="Times New Roman" w:hAnsi="Times New Roman" w:cs="Times New Roman"/>
          <w:color w:val="000000"/>
          <w:sz w:val="28"/>
          <w:szCs w:val="28"/>
          <w:lang w:val="uk-UA" w:eastAsia="ru-RU"/>
        </w:rPr>
        <w:t>кадров</w:t>
      </w:r>
      <w:r>
        <w:rPr>
          <w:rFonts w:ascii="Times New Roman" w:eastAsia="Times New Roman" w:hAnsi="Times New Roman" w:cs="Times New Roman"/>
          <w:color w:val="000000"/>
          <w:sz w:val="28"/>
          <w:szCs w:val="28"/>
          <w:lang w:val="uk-UA" w:eastAsia="ru-RU"/>
        </w:rPr>
        <w:t>а</w:t>
      </w:r>
      <w:r w:rsidRPr="00675E0C">
        <w:rPr>
          <w:rFonts w:ascii="Times New Roman" w:eastAsia="Times New Roman" w:hAnsi="Times New Roman" w:cs="Times New Roman"/>
          <w:color w:val="000000"/>
          <w:sz w:val="28"/>
          <w:szCs w:val="28"/>
          <w:lang w:val="uk-UA" w:eastAsia="ru-RU"/>
        </w:rPr>
        <w:t xml:space="preserve"> політик</w:t>
      </w:r>
      <w:r>
        <w:rPr>
          <w:rFonts w:ascii="Times New Roman" w:eastAsia="Times New Roman" w:hAnsi="Times New Roman" w:cs="Times New Roman"/>
          <w:color w:val="000000"/>
          <w:sz w:val="28"/>
          <w:szCs w:val="28"/>
          <w:lang w:val="uk-UA" w:eastAsia="ru-RU"/>
        </w:rPr>
        <w:t>а та</w:t>
      </w:r>
      <w:r w:rsidRPr="00675E0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к</w:t>
      </w:r>
      <w:r w:rsidRPr="00675E0C">
        <w:rPr>
          <w:rFonts w:ascii="Times New Roman" w:eastAsia="Times New Roman" w:hAnsi="Times New Roman" w:cs="Times New Roman"/>
          <w:color w:val="000000"/>
          <w:sz w:val="28"/>
          <w:szCs w:val="28"/>
          <w:lang w:val="uk-UA" w:eastAsia="ru-RU"/>
        </w:rPr>
        <w:t>адрове планування</w:t>
      </w:r>
      <w:r>
        <w:rPr>
          <w:rFonts w:ascii="Times New Roman" w:eastAsia="Times New Roman" w:hAnsi="Times New Roman" w:cs="Times New Roman"/>
          <w:color w:val="000000"/>
          <w:sz w:val="28"/>
          <w:szCs w:val="28"/>
          <w:lang w:val="uk-UA" w:eastAsia="ru-RU"/>
        </w:rPr>
        <w:t>, яке забезпечує</w:t>
      </w:r>
      <w:r w:rsidRPr="00675E0C">
        <w:rPr>
          <w:rFonts w:ascii="Times New Roman" w:eastAsia="Times New Roman" w:hAnsi="Times New Roman" w:cs="Times New Roman"/>
          <w:color w:val="000000"/>
          <w:sz w:val="28"/>
          <w:szCs w:val="28"/>
          <w:lang w:val="uk-UA" w:eastAsia="ru-RU"/>
        </w:rPr>
        <w:t xml:space="preserve"> визначенн</w:t>
      </w:r>
      <w:r>
        <w:rPr>
          <w:rFonts w:ascii="Times New Roman" w:eastAsia="Times New Roman" w:hAnsi="Times New Roman" w:cs="Times New Roman"/>
          <w:color w:val="000000"/>
          <w:sz w:val="28"/>
          <w:szCs w:val="28"/>
          <w:lang w:val="uk-UA" w:eastAsia="ru-RU"/>
        </w:rPr>
        <w:t>я</w:t>
      </w:r>
      <w:r w:rsidRPr="00675E0C">
        <w:rPr>
          <w:rFonts w:ascii="Times New Roman" w:eastAsia="Times New Roman" w:hAnsi="Times New Roman" w:cs="Times New Roman"/>
          <w:color w:val="000000"/>
          <w:sz w:val="28"/>
          <w:szCs w:val="28"/>
          <w:lang w:val="uk-UA" w:eastAsia="ru-RU"/>
        </w:rPr>
        <w:t xml:space="preserve"> її завдань, стратегії і цілей, сприяє їх виконанню через відповідні заходи. Зміст кадрового планування полягає у тому, щоб забезпечити людей робочими місцями у потрібний час і в необхідній кількості, у відповідності з їхніми здібностями, нахилами і вимогами виробництва</w:t>
      </w:r>
      <w:r>
        <w:rPr>
          <w:rFonts w:ascii="Times New Roman" w:eastAsia="Times New Roman" w:hAnsi="Times New Roman" w:cs="Times New Roman"/>
          <w:color w:val="000000"/>
          <w:sz w:val="28"/>
          <w:szCs w:val="28"/>
          <w:lang w:val="uk-UA" w:eastAsia="ru-RU"/>
        </w:rPr>
        <w:t xml:space="preserve"> </w:t>
      </w:r>
      <w:r w:rsidRPr="004D55B3">
        <w:rPr>
          <w:rFonts w:ascii="Times New Roman" w:hAnsi="Times New Roman" w:cs="Times New Roman"/>
          <w:sz w:val="28"/>
          <w:szCs w:val="28"/>
          <w:lang w:val="uk-UA"/>
        </w:rPr>
        <w:t>[</w:t>
      </w:r>
      <w:r w:rsidR="000B0873">
        <w:rPr>
          <w:rFonts w:ascii="Times New Roman" w:hAnsi="Times New Roman" w:cs="Times New Roman"/>
          <w:sz w:val="28"/>
          <w:szCs w:val="28"/>
          <w:lang w:val="uk-UA"/>
        </w:rPr>
        <w:t>12</w:t>
      </w:r>
      <w:r w:rsidRPr="004D55B3">
        <w:rPr>
          <w:rFonts w:ascii="Times New Roman" w:hAnsi="Times New Roman" w:cs="Times New Roman"/>
          <w:sz w:val="28"/>
          <w:szCs w:val="28"/>
          <w:lang w:val="uk-UA"/>
        </w:rPr>
        <w:t>]</w:t>
      </w:r>
      <w:r>
        <w:rPr>
          <w:rFonts w:ascii="Times New Roman" w:eastAsia="Times New Roman" w:hAnsi="Times New Roman" w:cs="Times New Roman"/>
          <w:color w:val="000000"/>
          <w:sz w:val="28"/>
          <w:szCs w:val="28"/>
          <w:lang w:val="uk-UA" w:eastAsia="ru-RU"/>
        </w:rPr>
        <w:t>.</w:t>
      </w:r>
      <w:r w:rsidRPr="00675E0C">
        <w:rPr>
          <w:rFonts w:ascii="Times New Roman" w:eastAsia="Times New Roman" w:hAnsi="Times New Roman" w:cs="Times New Roman"/>
          <w:color w:val="000000"/>
          <w:sz w:val="28"/>
          <w:szCs w:val="28"/>
          <w:lang w:val="uk-UA" w:eastAsia="ru-RU"/>
        </w:rPr>
        <w:t xml:space="preserve"> Воно має здійснюватись як в інтересах </w:t>
      </w:r>
      <w:r>
        <w:rPr>
          <w:rFonts w:ascii="Times New Roman" w:eastAsia="Times New Roman" w:hAnsi="Times New Roman" w:cs="Times New Roman"/>
          <w:color w:val="000000"/>
          <w:sz w:val="28"/>
          <w:szCs w:val="28"/>
          <w:lang w:val="uk-UA" w:eastAsia="ru-RU"/>
        </w:rPr>
        <w:t>підприємства</w:t>
      </w:r>
      <w:r w:rsidRPr="00675E0C">
        <w:rPr>
          <w:rFonts w:ascii="Times New Roman" w:eastAsia="Times New Roman" w:hAnsi="Times New Roman" w:cs="Times New Roman"/>
          <w:color w:val="000000"/>
          <w:sz w:val="28"/>
          <w:szCs w:val="28"/>
          <w:lang w:val="uk-UA" w:eastAsia="ru-RU"/>
        </w:rPr>
        <w:t xml:space="preserve">, так і в інтересах </w:t>
      </w:r>
      <w:r>
        <w:rPr>
          <w:rFonts w:ascii="Times New Roman" w:eastAsia="Times New Roman" w:hAnsi="Times New Roman" w:cs="Times New Roman"/>
          <w:color w:val="000000"/>
          <w:sz w:val="28"/>
          <w:szCs w:val="28"/>
          <w:lang w:val="uk-UA" w:eastAsia="ru-RU"/>
        </w:rPr>
        <w:t>його</w:t>
      </w:r>
      <w:r w:rsidRPr="00675E0C">
        <w:rPr>
          <w:rFonts w:ascii="Times New Roman" w:eastAsia="Times New Roman" w:hAnsi="Times New Roman" w:cs="Times New Roman"/>
          <w:color w:val="000000"/>
          <w:sz w:val="28"/>
          <w:szCs w:val="28"/>
          <w:lang w:val="uk-UA" w:eastAsia="ru-RU"/>
        </w:rPr>
        <w:t xml:space="preserve"> персоналу. </w:t>
      </w:r>
    </w:p>
    <w:p w:rsidR="003C3DF7" w:rsidRDefault="00675E0C"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675E0C">
        <w:rPr>
          <w:rFonts w:ascii="Times New Roman" w:eastAsia="Times New Roman" w:hAnsi="Times New Roman" w:cs="Times New Roman"/>
          <w:color w:val="000000"/>
          <w:sz w:val="28"/>
          <w:szCs w:val="28"/>
          <w:lang w:val="uk-UA" w:eastAsia="ru-RU"/>
        </w:rPr>
        <w:t xml:space="preserve">Кадрове планування інтегрується у загальний процес планування і передбачає моніторинг змін у професійно-кваліфікаційній структурі кадрів, а головне – виявлення майбутньої потреби у персоналі з точки зору кількісних та якісних характеристик. </w:t>
      </w:r>
      <w:r w:rsidR="008902FB">
        <w:rPr>
          <w:rFonts w:ascii="Times New Roman" w:eastAsia="Times New Roman" w:hAnsi="Times New Roman" w:cs="Times New Roman"/>
          <w:color w:val="000000"/>
          <w:sz w:val="28"/>
          <w:szCs w:val="28"/>
          <w:lang w:val="uk-UA" w:eastAsia="ru-RU"/>
        </w:rPr>
        <w:t>Пропонуємо</w:t>
      </w:r>
      <w:r w:rsidRPr="00675E0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так</w:t>
      </w:r>
      <w:r w:rsidR="008902FB">
        <w:rPr>
          <w:rFonts w:ascii="Times New Roman" w:eastAsia="Times New Roman" w:hAnsi="Times New Roman" w:cs="Times New Roman"/>
          <w:color w:val="000000"/>
          <w:sz w:val="28"/>
          <w:szCs w:val="28"/>
          <w:lang w:val="uk-UA" w:eastAsia="ru-RU"/>
        </w:rPr>
        <w:t>ий</w:t>
      </w:r>
      <w:r w:rsidRPr="00675E0C">
        <w:rPr>
          <w:rFonts w:ascii="Times New Roman" w:eastAsia="Times New Roman" w:hAnsi="Times New Roman" w:cs="Times New Roman"/>
          <w:color w:val="000000"/>
          <w:sz w:val="28"/>
          <w:szCs w:val="28"/>
          <w:lang w:val="uk-UA" w:eastAsia="ru-RU"/>
        </w:rPr>
        <w:t xml:space="preserve"> </w:t>
      </w:r>
      <w:r w:rsidR="008902FB">
        <w:rPr>
          <w:rFonts w:ascii="Times New Roman" w:eastAsia="Times New Roman" w:hAnsi="Times New Roman" w:cs="Times New Roman"/>
          <w:color w:val="000000"/>
          <w:sz w:val="28"/>
          <w:szCs w:val="28"/>
          <w:lang w:val="uk-UA" w:eastAsia="ru-RU"/>
        </w:rPr>
        <w:t>алгоритм</w:t>
      </w:r>
      <w:r w:rsidRPr="00675E0C">
        <w:rPr>
          <w:rFonts w:ascii="Times New Roman" w:eastAsia="Times New Roman" w:hAnsi="Times New Roman" w:cs="Times New Roman"/>
          <w:color w:val="000000"/>
          <w:sz w:val="28"/>
          <w:szCs w:val="28"/>
          <w:lang w:val="uk-UA" w:eastAsia="ru-RU"/>
        </w:rPr>
        <w:t xml:space="preserve"> кадрового планування </w:t>
      </w:r>
      <w:r w:rsidR="008902FB">
        <w:rPr>
          <w:rFonts w:ascii="Times New Roman" w:eastAsia="Times New Roman" w:hAnsi="Times New Roman" w:cs="Times New Roman"/>
          <w:color w:val="000000"/>
          <w:sz w:val="28"/>
          <w:szCs w:val="28"/>
          <w:lang w:val="uk-UA" w:eastAsia="ru-RU"/>
        </w:rPr>
        <w:t xml:space="preserve">для підприємства </w:t>
      </w:r>
      <w:r w:rsidRPr="00675E0C">
        <w:rPr>
          <w:rFonts w:ascii="Times New Roman" w:eastAsia="Times New Roman" w:hAnsi="Times New Roman" w:cs="Times New Roman"/>
          <w:color w:val="000000"/>
          <w:sz w:val="28"/>
          <w:szCs w:val="28"/>
          <w:lang w:val="uk-UA" w:eastAsia="ru-RU"/>
        </w:rPr>
        <w:t>(рис. 1</w:t>
      </w:r>
      <w:r>
        <w:rPr>
          <w:rFonts w:ascii="Times New Roman" w:eastAsia="Times New Roman" w:hAnsi="Times New Roman" w:cs="Times New Roman"/>
          <w:color w:val="000000"/>
          <w:sz w:val="28"/>
          <w:szCs w:val="28"/>
          <w:lang w:val="uk-UA" w:eastAsia="ru-RU"/>
        </w:rPr>
        <w:t>.7</w:t>
      </w:r>
      <w:r w:rsidRPr="00675E0C">
        <w:rPr>
          <w:rFonts w:ascii="Times New Roman" w:eastAsia="Times New Roman" w:hAnsi="Times New Roman" w:cs="Times New Roman"/>
          <w:color w:val="000000"/>
          <w:sz w:val="28"/>
          <w:szCs w:val="28"/>
          <w:lang w:val="uk-UA" w:eastAsia="ru-RU"/>
        </w:rPr>
        <w:t>).</w:t>
      </w:r>
    </w:p>
    <w:p w:rsidR="00675E0C" w:rsidRDefault="00675E0C"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675E0C" w:rsidRDefault="00675E0C"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675E0C" w:rsidRDefault="00675E0C"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8902FB" w:rsidRDefault="008902FB"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noProof/>
          <w:color w:val="000000"/>
          <w:sz w:val="28"/>
          <w:szCs w:val="28"/>
          <w:lang w:eastAsia="ru-RU"/>
        </w:rPr>
        <w:lastRenderedPageBreak/>
        <mc:AlternateContent>
          <mc:Choice Requires="wpg">
            <w:drawing>
              <wp:anchor distT="0" distB="0" distL="114300" distR="114300" simplePos="0" relativeHeight="251790336" behindDoc="0" locked="0" layoutInCell="1" allowOverlap="1" wp14:anchorId="077089D3" wp14:editId="03640C7E">
                <wp:simplePos x="0" y="0"/>
                <wp:positionH relativeFrom="column">
                  <wp:posOffset>882015</wp:posOffset>
                </wp:positionH>
                <wp:positionV relativeFrom="paragraph">
                  <wp:posOffset>-38100</wp:posOffset>
                </wp:positionV>
                <wp:extent cx="4527550" cy="3168650"/>
                <wp:effectExtent l="0" t="0" r="25400" b="12700"/>
                <wp:wrapNone/>
                <wp:docPr id="100" name="Группа 100"/>
                <wp:cNvGraphicFramePr/>
                <a:graphic xmlns:a="http://schemas.openxmlformats.org/drawingml/2006/main">
                  <a:graphicData uri="http://schemas.microsoft.com/office/word/2010/wordprocessingGroup">
                    <wpg:wgp>
                      <wpg:cNvGrpSpPr/>
                      <wpg:grpSpPr>
                        <a:xfrm>
                          <a:off x="0" y="0"/>
                          <a:ext cx="4527550" cy="3168650"/>
                          <a:chOff x="0" y="0"/>
                          <a:chExt cx="4527550" cy="3168650"/>
                        </a:xfrm>
                      </wpg:grpSpPr>
                      <wps:wsp>
                        <wps:cNvPr id="89" name="Поле 89"/>
                        <wps:cNvSpPr txBox="1"/>
                        <wps:spPr>
                          <a:xfrm>
                            <a:off x="0" y="0"/>
                            <a:ext cx="45275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902FB" w:rsidRDefault="00C20FD4" w:rsidP="008902FB">
                              <w:pPr>
                                <w:jc w:val="center"/>
                                <w:rPr>
                                  <w:rFonts w:ascii="Times New Roman" w:hAnsi="Times New Roman" w:cs="Times New Roman"/>
                                  <w:sz w:val="24"/>
                                  <w:szCs w:val="24"/>
                                  <w:lang w:val="uk-UA"/>
                                </w:rPr>
                              </w:pPr>
                              <w:r w:rsidRPr="008902FB">
                                <w:rPr>
                                  <w:rFonts w:ascii="Times New Roman" w:hAnsi="Times New Roman" w:cs="Times New Roman"/>
                                  <w:sz w:val="24"/>
                                  <w:szCs w:val="24"/>
                                </w:rPr>
                                <w:t xml:space="preserve">Встановити цілі кадрового планування для </w:t>
                              </w:r>
                              <w:proofErr w:type="gramStart"/>
                              <w:r>
                                <w:rPr>
                                  <w:rFonts w:ascii="Times New Roman" w:hAnsi="Times New Roman" w:cs="Times New Roman"/>
                                  <w:sz w:val="24"/>
                                  <w:szCs w:val="24"/>
                                  <w:lang w:val="uk-UA"/>
                                </w:rPr>
                                <w:t>п</w:t>
                              </w:r>
                              <w:proofErr w:type="gramEnd"/>
                              <w:r>
                                <w:rPr>
                                  <w:rFonts w:ascii="Times New Roman" w:hAnsi="Times New Roman" w:cs="Times New Roman"/>
                                  <w:sz w:val="24"/>
                                  <w:szCs w:val="24"/>
                                  <w:lang w:val="uk-UA"/>
                                </w:rPr>
                                <w:t>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Поле 90"/>
                        <wps:cNvSpPr txBox="1"/>
                        <wps:spPr>
                          <a:xfrm>
                            <a:off x="0" y="546100"/>
                            <a:ext cx="45275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902FB" w:rsidRDefault="00C20FD4" w:rsidP="008902FB">
                              <w:pPr>
                                <w:jc w:val="center"/>
                                <w:rPr>
                                  <w:rFonts w:ascii="Times New Roman" w:hAnsi="Times New Roman" w:cs="Times New Roman"/>
                                  <w:sz w:val="24"/>
                                  <w:szCs w:val="24"/>
                                </w:rPr>
                              </w:pPr>
                              <w:proofErr w:type="gramStart"/>
                              <w:r w:rsidRPr="008902FB">
                                <w:rPr>
                                  <w:rFonts w:ascii="Times New Roman" w:hAnsi="Times New Roman" w:cs="Times New Roman"/>
                                  <w:sz w:val="24"/>
                                  <w:szCs w:val="24"/>
                                </w:rPr>
                                <w:t>З</w:t>
                              </w:r>
                              <w:proofErr w:type="gramEnd"/>
                              <w:r w:rsidRPr="008902FB">
                                <w:rPr>
                                  <w:rFonts w:ascii="Times New Roman" w:hAnsi="Times New Roman" w:cs="Times New Roman"/>
                                  <w:sz w:val="24"/>
                                  <w:szCs w:val="24"/>
                                </w:rPr>
                                <w:t>ібрати і систематизувати дані про персонал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оле 91"/>
                        <wps:cNvSpPr txBox="1"/>
                        <wps:spPr>
                          <a:xfrm>
                            <a:off x="0" y="1098550"/>
                            <a:ext cx="45275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902FB" w:rsidRDefault="00C20FD4" w:rsidP="008902FB">
                              <w:pPr>
                                <w:jc w:val="center"/>
                                <w:rPr>
                                  <w:rFonts w:ascii="Times New Roman" w:hAnsi="Times New Roman" w:cs="Times New Roman"/>
                                  <w:sz w:val="24"/>
                                  <w:szCs w:val="24"/>
                                </w:rPr>
                              </w:pPr>
                              <w:r w:rsidRPr="008902FB">
                                <w:rPr>
                                  <w:rFonts w:ascii="Times New Roman" w:hAnsi="Times New Roman" w:cs="Times New Roman"/>
                                  <w:sz w:val="24"/>
                                  <w:szCs w:val="24"/>
                                </w:rPr>
                                <w:t xml:space="preserve">Визначити організаційні потреби </w:t>
                              </w:r>
                              <w:proofErr w:type="gramStart"/>
                              <w:r w:rsidRPr="008902FB">
                                <w:rPr>
                                  <w:rFonts w:ascii="Times New Roman" w:hAnsi="Times New Roman" w:cs="Times New Roman"/>
                                  <w:sz w:val="24"/>
                                  <w:szCs w:val="24"/>
                                </w:rPr>
                                <w:t>у</w:t>
                              </w:r>
                              <w:proofErr w:type="gramEnd"/>
                              <w:r w:rsidRPr="008902FB">
                                <w:rPr>
                                  <w:rFonts w:ascii="Times New Roman" w:hAnsi="Times New Roman" w:cs="Times New Roman"/>
                                  <w:sz w:val="24"/>
                                  <w:szCs w:val="24"/>
                                </w:rPr>
                                <w:t xml:space="preserve"> персоналі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Поле 92"/>
                        <wps:cNvSpPr txBox="1"/>
                        <wps:spPr>
                          <a:xfrm>
                            <a:off x="0" y="1638300"/>
                            <a:ext cx="45275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902FB" w:rsidRDefault="00C20FD4" w:rsidP="008902FB">
                              <w:pPr>
                                <w:jc w:val="center"/>
                                <w:rPr>
                                  <w:rFonts w:ascii="Times New Roman" w:hAnsi="Times New Roman" w:cs="Times New Roman"/>
                                  <w:sz w:val="24"/>
                                  <w:szCs w:val="24"/>
                                </w:rPr>
                              </w:pPr>
                              <w:r w:rsidRPr="008902FB">
                                <w:rPr>
                                  <w:rFonts w:ascii="Times New Roman" w:hAnsi="Times New Roman" w:cs="Times New Roman"/>
                                  <w:sz w:val="24"/>
                                  <w:szCs w:val="24"/>
                                </w:rPr>
                                <w:t xml:space="preserve">Визначити  склад персоналу за </w:t>
                              </w:r>
                              <w:proofErr w:type="gramStart"/>
                              <w:r w:rsidRPr="008902FB">
                                <w:rPr>
                                  <w:rFonts w:ascii="Times New Roman" w:hAnsi="Times New Roman" w:cs="Times New Roman"/>
                                  <w:sz w:val="24"/>
                                  <w:szCs w:val="24"/>
                                </w:rPr>
                                <w:t>р</w:t>
                              </w:r>
                              <w:proofErr w:type="gramEnd"/>
                              <w:r w:rsidRPr="008902FB">
                                <w:rPr>
                                  <w:rFonts w:ascii="Times New Roman" w:hAnsi="Times New Roman" w:cs="Times New Roman"/>
                                  <w:sz w:val="24"/>
                                  <w:szCs w:val="24"/>
                                </w:rPr>
                                <w:t>івнями управління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Поле 93"/>
                        <wps:cNvSpPr txBox="1"/>
                        <wps:spPr>
                          <a:xfrm>
                            <a:off x="0" y="2165350"/>
                            <a:ext cx="4527550" cy="48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902FB" w:rsidRDefault="00C20FD4" w:rsidP="008902FB">
                              <w:pPr>
                                <w:jc w:val="center"/>
                                <w:rPr>
                                  <w:rFonts w:ascii="Times New Roman" w:hAnsi="Times New Roman" w:cs="Times New Roman"/>
                                  <w:sz w:val="24"/>
                                  <w:szCs w:val="24"/>
                                </w:rPr>
                              </w:pPr>
                              <w:r w:rsidRPr="008902FB">
                                <w:rPr>
                                  <w:rFonts w:ascii="Times New Roman" w:hAnsi="Times New Roman" w:cs="Times New Roman"/>
                                  <w:sz w:val="24"/>
                                  <w:szCs w:val="24"/>
                                </w:rPr>
                                <w:t xml:space="preserve">Спланувати витрати на оплату праці керівників </w:t>
                              </w:r>
                              <w:proofErr w:type="gramStart"/>
                              <w:r w:rsidRPr="008902FB">
                                <w:rPr>
                                  <w:rFonts w:ascii="Times New Roman" w:hAnsi="Times New Roman" w:cs="Times New Roman"/>
                                  <w:sz w:val="24"/>
                                  <w:szCs w:val="24"/>
                                </w:rPr>
                                <w:t>р</w:t>
                              </w:r>
                              <w:proofErr w:type="gramEnd"/>
                              <w:r w:rsidRPr="008902FB">
                                <w:rPr>
                                  <w:rFonts w:ascii="Times New Roman" w:hAnsi="Times New Roman" w:cs="Times New Roman"/>
                                  <w:sz w:val="24"/>
                                  <w:szCs w:val="24"/>
                                </w:rPr>
                                <w:t>ізних рівнів управління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Поле 94"/>
                        <wps:cNvSpPr txBox="1"/>
                        <wps:spPr>
                          <a:xfrm>
                            <a:off x="0" y="2806700"/>
                            <a:ext cx="45275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902FB" w:rsidRDefault="00C20FD4" w:rsidP="008902FB">
                              <w:pPr>
                                <w:jc w:val="center"/>
                                <w:rPr>
                                  <w:rFonts w:ascii="Times New Roman" w:hAnsi="Times New Roman" w:cs="Times New Roman"/>
                                  <w:sz w:val="24"/>
                                  <w:szCs w:val="24"/>
                                </w:rPr>
                              </w:pPr>
                              <w:r w:rsidRPr="008902FB">
                                <w:rPr>
                                  <w:rFonts w:ascii="Times New Roman" w:hAnsi="Times New Roman" w:cs="Times New Roman"/>
                                  <w:sz w:val="24"/>
                                  <w:szCs w:val="24"/>
                                </w:rPr>
                                <w:t xml:space="preserve">Спланувати розміщення </w:t>
                              </w:r>
                              <w:r>
                                <w:rPr>
                                  <w:rFonts w:ascii="Times New Roman" w:hAnsi="Times New Roman" w:cs="Times New Roman"/>
                                  <w:sz w:val="24"/>
                                  <w:szCs w:val="24"/>
                                  <w:lang w:val="uk-UA"/>
                                </w:rPr>
                                <w:t xml:space="preserve">управлінського </w:t>
                              </w:r>
                              <w:r w:rsidRPr="008902FB">
                                <w:rPr>
                                  <w:rFonts w:ascii="Times New Roman" w:hAnsi="Times New Roman" w:cs="Times New Roman"/>
                                  <w:sz w:val="24"/>
                                  <w:szCs w:val="24"/>
                                </w:rPr>
                                <w:t>персоналу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Прямая со стрелкой 95"/>
                        <wps:cNvCnPr/>
                        <wps:spPr>
                          <a:xfrm>
                            <a:off x="2330450" y="361950"/>
                            <a:ext cx="0" cy="184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6" name="Прямая со стрелкой 96"/>
                        <wps:cNvCnPr/>
                        <wps:spPr>
                          <a:xfrm>
                            <a:off x="2330450" y="908050"/>
                            <a:ext cx="0" cy="184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7" name="Прямая со стрелкой 97"/>
                        <wps:cNvCnPr/>
                        <wps:spPr>
                          <a:xfrm>
                            <a:off x="2330450" y="1454150"/>
                            <a:ext cx="0" cy="184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8" name="Прямая со стрелкой 98"/>
                        <wps:cNvCnPr/>
                        <wps:spPr>
                          <a:xfrm>
                            <a:off x="2330450" y="1981200"/>
                            <a:ext cx="0" cy="184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9" name="Прямая со стрелкой 99"/>
                        <wps:cNvCnPr/>
                        <wps:spPr>
                          <a:xfrm>
                            <a:off x="2330450" y="2622550"/>
                            <a:ext cx="0" cy="184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100" o:spid="_x0000_s1108" style="position:absolute;left:0;text-align:left;margin-left:69.45pt;margin-top:-3pt;width:356.5pt;height:249.5pt;z-index:251790336;mso-width-relative:margin;mso-height-relative:margin" coordsize="45275,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">
                <v:shape id="Поле 89" o:spid="_x0000_s1109" type="#_x0000_t202" style="position:absolute;width:4527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rsidR="00515EF2" w:rsidRPr="008902FB" w:rsidRDefault="00515EF2" w:rsidP="008902FB">
                        <w:pPr>
                          <w:jc w:val="center"/>
                          <w:rPr>
                            <w:rFonts w:ascii="Times New Roman" w:hAnsi="Times New Roman" w:cs="Times New Roman"/>
                            <w:sz w:val="24"/>
                            <w:szCs w:val="24"/>
                            <w:lang w:val="uk-UA"/>
                          </w:rPr>
                        </w:pPr>
                        <w:r w:rsidRPr="008902FB">
                          <w:rPr>
                            <w:rFonts w:ascii="Times New Roman" w:hAnsi="Times New Roman" w:cs="Times New Roman"/>
                            <w:sz w:val="24"/>
                            <w:szCs w:val="24"/>
                          </w:rPr>
                          <w:t xml:space="preserve">Встановити цілі кадрового планування для </w:t>
                        </w:r>
                        <w:proofErr w:type="gramStart"/>
                        <w:r>
                          <w:rPr>
                            <w:rFonts w:ascii="Times New Roman" w:hAnsi="Times New Roman" w:cs="Times New Roman"/>
                            <w:sz w:val="24"/>
                            <w:szCs w:val="24"/>
                            <w:lang w:val="uk-UA"/>
                          </w:rPr>
                          <w:t>п</w:t>
                        </w:r>
                        <w:proofErr w:type="gramEnd"/>
                        <w:r>
                          <w:rPr>
                            <w:rFonts w:ascii="Times New Roman" w:hAnsi="Times New Roman" w:cs="Times New Roman"/>
                            <w:sz w:val="24"/>
                            <w:szCs w:val="24"/>
                            <w:lang w:val="uk-UA"/>
                          </w:rPr>
                          <w:t>ідприємства</w:t>
                        </w:r>
                      </w:p>
                    </w:txbxContent>
                  </v:textbox>
                </v:shape>
                <v:shape id="Поле 90" o:spid="_x0000_s1110" type="#_x0000_t202" style="position:absolute;top:5461;width:4527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515EF2" w:rsidRPr="008902FB" w:rsidRDefault="00515EF2" w:rsidP="008902FB">
                        <w:pPr>
                          <w:jc w:val="center"/>
                          <w:rPr>
                            <w:rFonts w:ascii="Times New Roman" w:hAnsi="Times New Roman" w:cs="Times New Roman"/>
                            <w:sz w:val="24"/>
                            <w:szCs w:val="24"/>
                          </w:rPr>
                        </w:pPr>
                        <w:proofErr w:type="gramStart"/>
                        <w:r w:rsidRPr="008902FB">
                          <w:rPr>
                            <w:rFonts w:ascii="Times New Roman" w:hAnsi="Times New Roman" w:cs="Times New Roman"/>
                            <w:sz w:val="24"/>
                            <w:szCs w:val="24"/>
                          </w:rPr>
                          <w:t>З</w:t>
                        </w:r>
                        <w:proofErr w:type="gramEnd"/>
                        <w:r w:rsidRPr="008902FB">
                          <w:rPr>
                            <w:rFonts w:ascii="Times New Roman" w:hAnsi="Times New Roman" w:cs="Times New Roman"/>
                            <w:sz w:val="24"/>
                            <w:szCs w:val="24"/>
                          </w:rPr>
                          <w:t>ібрати і систематизувати дані про персонал</w:t>
                        </w:r>
                      </w:p>
                    </w:txbxContent>
                  </v:textbox>
                </v:shape>
                <v:shape id="Поле 91" o:spid="_x0000_s1111" type="#_x0000_t202" style="position:absolute;top:10985;width:4527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515EF2" w:rsidRPr="008902FB" w:rsidRDefault="00515EF2" w:rsidP="008902FB">
                        <w:pPr>
                          <w:jc w:val="center"/>
                          <w:rPr>
                            <w:rFonts w:ascii="Times New Roman" w:hAnsi="Times New Roman" w:cs="Times New Roman"/>
                            <w:sz w:val="24"/>
                            <w:szCs w:val="24"/>
                          </w:rPr>
                        </w:pPr>
                        <w:r w:rsidRPr="008902FB">
                          <w:rPr>
                            <w:rFonts w:ascii="Times New Roman" w:hAnsi="Times New Roman" w:cs="Times New Roman"/>
                            <w:sz w:val="24"/>
                            <w:szCs w:val="24"/>
                          </w:rPr>
                          <w:t xml:space="preserve">Визначити організаційні потреби </w:t>
                        </w:r>
                        <w:proofErr w:type="gramStart"/>
                        <w:r w:rsidRPr="008902FB">
                          <w:rPr>
                            <w:rFonts w:ascii="Times New Roman" w:hAnsi="Times New Roman" w:cs="Times New Roman"/>
                            <w:sz w:val="24"/>
                            <w:szCs w:val="24"/>
                          </w:rPr>
                          <w:t>у</w:t>
                        </w:r>
                        <w:proofErr w:type="gramEnd"/>
                        <w:r w:rsidRPr="008902FB">
                          <w:rPr>
                            <w:rFonts w:ascii="Times New Roman" w:hAnsi="Times New Roman" w:cs="Times New Roman"/>
                            <w:sz w:val="24"/>
                            <w:szCs w:val="24"/>
                          </w:rPr>
                          <w:t xml:space="preserve"> персоналі</w:t>
                        </w:r>
                      </w:p>
                    </w:txbxContent>
                  </v:textbox>
                </v:shape>
                <v:shape id="Поле 92" o:spid="_x0000_s1112" type="#_x0000_t202" style="position:absolute;top:16383;width:4527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515EF2" w:rsidRPr="008902FB" w:rsidRDefault="00515EF2" w:rsidP="008902FB">
                        <w:pPr>
                          <w:jc w:val="center"/>
                          <w:rPr>
                            <w:rFonts w:ascii="Times New Roman" w:hAnsi="Times New Roman" w:cs="Times New Roman"/>
                            <w:sz w:val="24"/>
                            <w:szCs w:val="24"/>
                          </w:rPr>
                        </w:pPr>
                        <w:r w:rsidRPr="008902FB">
                          <w:rPr>
                            <w:rFonts w:ascii="Times New Roman" w:hAnsi="Times New Roman" w:cs="Times New Roman"/>
                            <w:sz w:val="24"/>
                            <w:szCs w:val="24"/>
                          </w:rPr>
                          <w:t xml:space="preserve">Визначити  склад персоналу за </w:t>
                        </w:r>
                        <w:proofErr w:type="gramStart"/>
                        <w:r w:rsidRPr="008902FB">
                          <w:rPr>
                            <w:rFonts w:ascii="Times New Roman" w:hAnsi="Times New Roman" w:cs="Times New Roman"/>
                            <w:sz w:val="24"/>
                            <w:szCs w:val="24"/>
                          </w:rPr>
                          <w:t>р</w:t>
                        </w:r>
                        <w:proofErr w:type="gramEnd"/>
                        <w:r w:rsidRPr="008902FB">
                          <w:rPr>
                            <w:rFonts w:ascii="Times New Roman" w:hAnsi="Times New Roman" w:cs="Times New Roman"/>
                            <w:sz w:val="24"/>
                            <w:szCs w:val="24"/>
                          </w:rPr>
                          <w:t>івнями управління</w:t>
                        </w:r>
                      </w:p>
                    </w:txbxContent>
                  </v:textbox>
                </v:shape>
                <v:shape id="Поле 93" o:spid="_x0000_s1113" type="#_x0000_t202" style="position:absolute;top:21653;width:4527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rsidR="00515EF2" w:rsidRPr="008902FB" w:rsidRDefault="00515EF2" w:rsidP="008902FB">
                        <w:pPr>
                          <w:jc w:val="center"/>
                          <w:rPr>
                            <w:rFonts w:ascii="Times New Roman" w:hAnsi="Times New Roman" w:cs="Times New Roman"/>
                            <w:sz w:val="24"/>
                            <w:szCs w:val="24"/>
                          </w:rPr>
                        </w:pPr>
                        <w:r w:rsidRPr="008902FB">
                          <w:rPr>
                            <w:rFonts w:ascii="Times New Roman" w:hAnsi="Times New Roman" w:cs="Times New Roman"/>
                            <w:sz w:val="24"/>
                            <w:szCs w:val="24"/>
                          </w:rPr>
                          <w:t xml:space="preserve">Спланувати витрати на оплату праці керівників </w:t>
                        </w:r>
                        <w:proofErr w:type="gramStart"/>
                        <w:r w:rsidRPr="008902FB">
                          <w:rPr>
                            <w:rFonts w:ascii="Times New Roman" w:hAnsi="Times New Roman" w:cs="Times New Roman"/>
                            <w:sz w:val="24"/>
                            <w:szCs w:val="24"/>
                          </w:rPr>
                          <w:t>р</w:t>
                        </w:r>
                        <w:proofErr w:type="gramEnd"/>
                        <w:r w:rsidRPr="008902FB">
                          <w:rPr>
                            <w:rFonts w:ascii="Times New Roman" w:hAnsi="Times New Roman" w:cs="Times New Roman"/>
                            <w:sz w:val="24"/>
                            <w:szCs w:val="24"/>
                          </w:rPr>
                          <w:t>ізних рівнів управління</w:t>
                        </w:r>
                      </w:p>
                    </w:txbxContent>
                  </v:textbox>
                </v:shape>
                <v:shape id="Поле 94" o:spid="_x0000_s1114" type="#_x0000_t202" style="position:absolute;top:28067;width:4527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uO8IA&#10;AADbAAAADwAAAGRycy9kb3ducmV2LnhtbESPQUsDMRSE74L/ITzBm80qIt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247wgAAANsAAAAPAAAAAAAAAAAAAAAAAJgCAABkcnMvZG93&#10;bnJldi54bWxQSwUGAAAAAAQABAD1AAAAhwMAAAAA&#10;" fillcolor="white [3201]" strokeweight=".5pt">
                  <v:textbox>
                    <w:txbxContent>
                      <w:p w:rsidR="00515EF2" w:rsidRPr="008902FB" w:rsidRDefault="00515EF2" w:rsidP="008902FB">
                        <w:pPr>
                          <w:jc w:val="center"/>
                          <w:rPr>
                            <w:rFonts w:ascii="Times New Roman" w:hAnsi="Times New Roman" w:cs="Times New Roman"/>
                            <w:sz w:val="24"/>
                            <w:szCs w:val="24"/>
                          </w:rPr>
                        </w:pPr>
                        <w:r w:rsidRPr="008902FB">
                          <w:rPr>
                            <w:rFonts w:ascii="Times New Roman" w:hAnsi="Times New Roman" w:cs="Times New Roman"/>
                            <w:sz w:val="24"/>
                            <w:szCs w:val="24"/>
                          </w:rPr>
                          <w:t xml:space="preserve">Спланувати розміщення </w:t>
                        </w:r>
                        <w:r>
                          <w:rPr>
                            <w:rFonts w:ascii="Times New Roman" w:hAnsi="Times New Roman" w:cs="Times New Roman"/>
                            <w:sz w:val="24"/>
                            <w:szCs w:val="24"/>
                            <w:lang w:val="uk-UA"/>
                          </w:rPr>
                          <w:t xml:space="preserve">управлінського </w:t>
                        </w:r>
                        <w:r w:rsidRPr="008902FB">
                          <w:rPr>
                            <w:rFonts w:ascii="Times New Roman" w:hAnsi="Times New Roman" w:cs="Times New Roman"/>
                            <w:sz w:val="24"/>
                            <w:szCs w:val="24"/>
                          </w:rPr>
                          <w:t>персоналу</w:t>
                        </w:r>
                      </w:p>
                    </w:txbxContent>
                  </v:textbox>
                </v:shape>
                <v:shape id="Прямая со стрелкой 95" o:spid="_x0000_s1115" type="#_x0000_t32" style="position:absolute;left:23304;top:3619;width:0;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DQcMIAAADbAAAADwAAAGRycy9kb3ducmV2LnhtbESPQYvCMBSE74L/ITzBm6YrKFqNsggF&#10;D+5BrXh9NM+22LzUJtb67zeC4HGYmW+Y1aYzlWipcaVlBT/jCARxZnXJuYL0lIzmIJxH1lhZJgUv&#10;crBZ93srjLV98oHao89FgLCLUUHhfR1L6bKCDLqxrYmDd7WNQR9kk0vd4DPATSUnUTSTBksOCwXW&#10;tC0oux0fRkHkZsl9e7r9tWnuD/uLTHavxVmp4aD7XYLw1Plv+NPeaQWLK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DQcMIAAADbAAAADwAAAAAAAAAAAAAA&#10;AAChAgAAZHJzL2Rvd25yZXYueG1sUEsFBgAAAAAEAAQA+QAAAJADAAAAAA==&#10;" strokecolor="black [3040]">
                  <v:stroke endarrow="open"/>
                </v:shape>
                <v:shape id="Прямая со стрелкой 96" o:spid="_x0000_s1116" type="#_x0000_t32" style="position:absolute;left:23304;top:9080;width:0;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OB8MAAADbAAAADwAAAGRycy9kb3ducmV2LnhtbESPT4vCMBTE78J+h/AEbzbVQ9GusSxC&#10;wcPuwX/s9dG8bUubl24Ta/32RhA8DjPzG2aTjaYVA/WutqxgEcUgiAuray4VnE/5fAXCeWSNrWVS&#10;cCcH2fZjssFU2xsfaDj6UgQIuxQVVN53qZSuqMigi2xHHLw/2xv0Qfal1D3eAty0chnHiTRYc1io&#10;sKNdRUVzvBoFsUvy/92p+RnOpT98/8p8f19flJpNx69PEJ5G/w6/2nutYJ3A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CTgfDAAAA2wAAAA8AAAAAAAAAAAAA&#10;AAAAoQIAAGRycy9kb3ducmV2LnhtbFBLBQYAAAAABAAEAPkAAACRAwAAAAA=&#10;" strokecolor="black [3040]">
                  <v:stroke endarrow="open"/>
                </v:shape>
                <v:shape id="Прямая со стрелкой 97" o:spid="_x0000_s1117" type="#_x0000_t32" style="position:absolute;left:23304;top:14541;width:0;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7rnMIAAADbAAAADwAAAGRycy9kb3ducmV2LnhtbESPS6vCMBSE9xf8D+EI7q6pLnxUo4hQ&#10;cKELX7g9NMe22JzUJtb6740guBxm5htmvmxNKRqqXWFZwaAfgSBOrS44U3A6Jv8TEM4jaywtk4IX&#10;OVguOn9zjLV98p6ag89EgLCLUUHufRVL6dKcDLq+rYiDd7W1QR9knUld4zPATSmHUTSSBgsOCzlW&#10;tM4pvR0eRkHkRsl9fbztmlPm99uLTDav6VmpXrddzUB4av0v/G1vtILpG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07rnMIAAADbAAAADwAAAAAAAAAAAAAA&#10;AAChAgAAZHJzL2Rvd25yZXYueG1sUEsFBgAAAAAEAAQA+QAAAJADAAAAAA==&#10;" strokecolor="black [3040]">
                  <v:stroke endarrow="open"/>
                </v:shape>
                <v:shape id="Прямая со стрелкой 98" o:spid="_x0000_s1118" type="#_x0000_t32" style="position:absolute;left:23304;top:19812;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F/7r0AAADbAAAADwAAAGRycy9kb3ducmV2LnhtbERPuwrCMBTdBf8hXMHNpjqIVqOIUHDQ&#10;wReul+baFpub2sRa/94MguPhvJfrzlSipcaVlhWMoxgEcWZ1ybmCyzkdzUA4j6yxskwKPuRgver3&#10;lpho++YjtSefixDCLkEFhfd1IqXLCjLoIlsTB+5uG4M+wCaXusF3CDeVnMTxVBosOTQUWNO2oOxx&#10;ehkFsZumz+35cWgvuT/ubzLdfeZXpYaDbrMA4anzf/HPvdMK5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7Rf+69AAAA2wAAAA8AAAAAAAAAAAAAAAAAoQIA&#10;AGRycy9kb3ducmV2LnhtbFBLBQYAAAAABAAEAPkAAACLAwAAAAA=&#10;" strokecolor="black [3040]">
                  <v:stroke endarrow="open"/>
                </v:shape>
                <v:shape id="Прямая со стрелкой 99" o:spid="_x0000_s1119" type="#_x0000_t32" style="position:absolute;left:23304;top:26225;width:0;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3adcMAAADbAAAADwAAAGRycy9kb3ducmV2LnhtbESPQWvCQBSE7wX/w/IEb3VjD2JSVylC&#10;wIMekii9PrKvSTD7Nma3Mfn3rlDocZiZb5jtfjStGKh3jWUFq2UEgri0uuFKwaVI3zcgnEfW2Fom&#10;BRM52O9mb1tMtH1wRkPuKxEg7BJUUHvfJVK6siaDbmk74uD92N6gD7KvpO7xEeCmlR9RtJYGGw4L&#10;NXZ0qKm85b9GQeTW6f1Q3M7DpfLZ6Vumxym+KrWYj1+fIDyN/j/81z5qBXEMry/hB8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d2nXDAAAA2wAAAA8AAAAAAAAAAAAA&#10;AAAAoQIAAGRycy9kb3ducmV2LnhtbFBLBQYAAAAABAAEAPkAAACRAwAAAAA=&#10;" strokecolor="black [3040]">
                  <v:stroke endarrow="open"/>
                </v:shape>
              </v:group>
            </w:pict>
          </mc:Fallback>
        </mc:AlternateContent>
      </w: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675E0C" w:rsidRDefault="00675E0C"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0C65D2" w:rsidRDefault="000C65D2"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Рис. 1.7. Послідовність</w:t>
      </w:r>
      <w:r w:rsidRPr="00675E0C">
        <w:rPr>
          <w:rFonts w:ascii="Times New Roman" w:eastAsia="Times New Roman" w:hAnsi="Times New Roman" w:cs="Times New Roman"/>
          <w:color w:val="000000"/>
          <w:sz w:val="28"/>
          <w:szCs w:val="28"/>
          <w:lang w:val="uk-UA" w:eastAsia="ru-RU"/>
        </w:rPr>
        <w:t xml:space="preserve"> кадрового планування </w:t>
      </w:r>
      <w:r>
        <w:rPr>
          <w:rFonts w:ascii="Times New Roman" w:eastAsia="Times New Roman" w:hAnsi="Times New Roman" w:cs="Times New Roman"/>
          <w:color w:val="000000"/>
          <w:sz w:val="28"/>
          <w:szCs w:val="28"/>
          <w:lang w:val="uk-UA" w:eastAsia="ru-RU"/>
        </w:rPr>
        <w:t xml:space="preserve">на підприємстві </w:t>
      </w:r>
      <w:r w:rsidRPr="004D55B3">
        <w:rPr>
          <w:rFonts w:ascii="Times New Roman" w:hAnsi="Times New Roman" w:cs="Times New Roman"/>
          <w:sz w:val="28"/>
          <w:szCs w:val="28"/>
          <w:lang w:val="uk-UA"/>
        </w:rPr>
        <w:t>[</w:t>
      </w:r>
      <w:r>
        <w:rPr>
          <w:rFonts w:ascii="Times New Roman" w:hAnsi="Times New Roman" w:cs="Times New Roman"/>
          <w:sz w:val="28"/>
          <w:szCs w:val="28"/>
          <w:lang w:val="uk-UA"/>
        </w:rPr>
        <w:t>розробка автора</w:t>
      </w:r>
      <w:r w:rsidRPr="004D55B3">
        <w:rPr>
          <w:rFonts w:ascii="Times New Roman" w:hAnsi="Times New Roman" w:cs="Times New Roman"/>
          <w:sz w:val="28"/>
          <w:szCs w:val="28"/>
          <w:lang w:val="uk-UA"/>
        </w:rPr>
        <w:t>]</w:t>
      </w:r>
      <w:r>
        <w:rPr>
          <w:rFonts w:ascii="Times New Roman" w:eastAsia="Times New Roman" w:hAnsi="Times New Roman" w:cs="Times New Roman"/>
          <w:color w:val="000000"/>
          <w:sz w:val="28"/>
          <w:szCs w:val="28"/>
          <w:lang w:val="uk-UA" w:eastAsia="ru-RU"/>
        </w:rPr>
        <w:t>.</w:t>
      </w:r>
    </w:p>
    <w:p w:rsidR="00CD23E1" w:rsidRDefault="00CD23E1"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42785F" w:rsidRDefault="0042785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Як видно з рис. 1.7, </w:t>
      </w:r>
      <w:r w:rsidR="008D0A73">
        <w:rPr>
          <w:rFonts w:ascii="Times New Roman" w:eastAsia="Times New Roman" w:hAnsi="Times New Roman" w:cs="Times New Roman"/>
          <w:color w:val="000000"/>
          <w:sz w:val="28"/>
          <w:szCs w:val="28"/>
          <w:lang w:val="uk-UA" w:eastAsia="ru-RU"/>
        </w:rPr>
        <w:t>к</w:t>
      </w:r>
      <w:r w:rsidRPr="0042785F">
        <w:rPr>
          <w:rFonts w:ascii="Times New Roman" w:eastAsia="Times New Roman" w:hAnsi="Times New Roman" w:cs="Times New Roman"/>
          <w:color w:val="000000"/>
          <w:sz w:val="28"/>
          <w:szCs w:val="28"/>
          <w:lang w:val="uk-UA" w:eastAsia="ru-RU"/>
        </w:rPr>
        <w:t xml:space="preserve">адрове планування охоплює </w:t>
      </w:r>
      <w:r>
        <w:rPr>
          <w:rFonts w:ascii="Times New Roman" w:eastAsia="Times New Roman" w:hAnsi="Times New Roman" w:cs="Times New Roman"/>
          <w:color w:val="000000"/>
          <w:sz w:val="28"/>
          <w:szCs w:val="28"/>
          <w:lang w:val="uk-UA" w:eastAsia="ru-RU"/>
        </w:rPr>
        <w:t>шіст</w:t>
      </w:r>
      <w:r w:rsidRPr="0042785F">
        <w:rPr>
          <w:rFonts w:ascii="Times New Roman" w:eastAsia="Times New Roman" w:hAnsi="Times New Roman" w:cs="Times New Roman"/>
          <w:color w:val="000000"/>
          <w:sz w:val="28"/>
          <w:szCs w:val="28"/>
          <w:lang w:val="uk-UA" w:eastAsia="ru-RU"/>
        </w:rPr>
        <w:t xml:space="preserve">ь послідовних етапів: </w:t>
      </w:r>
    </w:p>
    <w:p w:rsidR="00485737" w:rsidRDefault="0042785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 xml:space="preserve">1 етап: </w:t>
      </w:r>
      <w:r w:rsidR="00485737">
        <w:rPr>
          <w:rFonts w:ascii="Times New Roman" w:eastAsia="Times New Roman" w:hAnsi="Times New Roman" w:cs="Times New Roman"/>
          <w:color w:val="000000"/>
          <w:sz w:val="28"/>
          <w:szCs w:val="28"/>
          <w:lang w:val="uk-UA" w:eastAsia="ru-RU"/>
        </w:rPr>
        <w:t>Аналітичний: здійснюється на вищому рівні управління підприємства з урахуванням стратегії розвитку підприємства.</w:t>
      </w:r>
    </w:p>
    <w:p w:rsidR="00B83E64" w:rsidRDefault="00485737"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 xml:space="preserve">2-й етап: </w:t>
      </w:r>
      <w:r w:rsidR="0042785F" w:rsidRPr="0042785F">
        <w:rPr>
          <w:rFonts w:ascii="Times New Roman" w:eastAsia="Times New Roman" w:hAnsi="Times New Roman" w:cs="Times New Roman"/>
          <w:color w:val="000000"/>
          <w:sz w:val="28"/>
          <w:szCs w:val="28"/>
          <w:lang w:val="uk-UA" w:eastAsia="ru-RU"/>
        </w:rPr>
        <w:t xml:space="preserve">Інформаційний – збір та обробка </w:t>
      </w:r>
      <w:r>
        <w:rPr>
          <w:rFonts w:ascii="Times New Roman" w:eastAsia="Times New Roman" w:hAnsi="Times New Roman" w:cs="Times New Roman"/>
          <w:color w:val="000000"/>
          <w:sz w:val="28"/>
          <w:szCs w:val="28"/>
          <w:lang w:val="uk-UA" w:eastAsia="ru-RU"/>
        </w:rPr>
        <w:t>внутрішньої</w:t>
      </w:r>
      <w:r w:rsidR="0042785F" w:rsidRPr="0042785F">
        <w:rPr>
          <w:rFonts w:ascii="Times New Roman" w:eastAsia="Times New Roman" w:hAnsi="Times New Roman" w:cs="Times New Roman"/>
          <w:color w:val="000000"/>
          <w:sz w:val="28"/>
          <w:szCs w:val="28"/>
          <w:lang w:val="uk-UA" w:eastAsia="ru-RU"/>
        </w:rPr>
        <w:t xml:space="preserve"> інформації про </w:t>
      </w:r>
      <w:r>
        <w:rPr>
          <w:rFonts w:ascii="Times New Roman" w:eastAsia="Times New Roman" w:hAnsi="Times New Roman" w:cs="Times New Roman"/>
          <w:color w:val="000000"/>
          <w:sz w:val="28"/>
          <w:szCs w:val="28"/>
          <w:lang w:val="uk-UA" w:eastAsia="ru-RU"/>
        </w:rPr>
        <w:t xml:space="preserve">кадровий склад </w:t>
      </w:r>
      <w:r w:rsidR="0042785F" w:rsidRPr="0042785F">
        <w:rPr>
          <w:rFonts w:ascii="Times New Roman" w:eastAsia="Times New Roman" w:hAnsi="Times New Roman" w:cs="Times New Roman"/>
          <w:color w:val="000000"/>
          <w:sz w:val="28"/>
          <w:szCs w:val="28"/>
          <w:lang w:val="uk-UA" w:eastAsia="ru-RU"/>
        </w:rPr>
        <w:t xml:space="preserve">і </w:t>
      </w:r>
      <w:r w:rsidR="002B4DBD">
        <w:rPr>
          <w:rFonts w:ascii="Times New Roman" w:eastAsia="Times New Roman" w:hAnsi="Times New Roman" w:cs="Times New Roman"/>
          <w:color w:val="000000"/>
          <w:sz w:val="28"/>
          <w:szCs w:val="28"/>
          <w:lang w:val="uk-UA" w:eastAsia="ru-RU"/>
        </w:rPr>
        <w:t>поточний рівень</w:t>
      </w:r>
      <w:r w:rsidR="0042785F" w:rsidRPr="0042785F">
        <w:rPr>
          <w:rFonts w:ascii="Times New Roman" w:eastAsia="Times New Roman" w:hAnsi="Times New Roman" w:cs="Times New Roman"/>
          <w:color w:val="000000"/>
          <w:sz w:val="28"/>
          <w:szCs w:val="28"/>
          <w:lang w:val="uk-UA" w:eastAsia="ru-RU"/>
        </w:rPr>
        <w:t xml:space="preserve"> розвитку </w:t>
      </w:r>
      <w:r w:rsidR="002B4DBD" w:rsidRPr="0042785F">
        <w:rPr>
          <w:rFonts w:ascii="Times New Roman" w:eastAsia="Times New Roman" w:hAnsi="Times New Roman" w:cs="Times New Roman"/>
          <w:color w:val="000000"/>
          <w:sz w:val="28"/>
          <w:szCs w:val="28"/>
          <w:lang w:val="uk-UA" w:eastAsia="ru-RU"/>
        </w:rPr>
        <w:t>персонал</w:t>
      </w:r>
      <w:r w:rsidR="002B4DBD">
        <w:rPr>
          <w:rFonts w:ascii="Times New Roman" w:eastAsia="Times New Roman" w:hAnsi="Times New Roman" w:cs="Times New Roman"/>
          <w:color w:val="000000"/>
          <w:sz w:val="28"/>
          <w:szCs w:val="28"/>
          <w:lang w:val="uk-UA" w:eastAsia="ru-RU"/>
        </w:rPr>
        <w:t>у.</w:t>
      </w:r>
    </w:p>
    <w:p w:rsidR="00B83E64" w:rsidRDefault="002B4DBD"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 xml:space="preserve">3-й етап: </w:t>
      </w:r>
      <w:r w:rsidR="0042785F" w:rsidRPr="0042785F">
        <w:rPr>
          <w:rFonts w:ascii="Times New Roman" w:eastAsia="Times New Roman" w:hAnsi="Times New Roman" w:cs="Times New Roman"/>
          <w:color w:val="000000"/>
          <w:sz w:val="28"/>
          <w:szCs w:val="28"/>
          <w:lang w:val="uk-UA" w:eastAsia="ru-RU"/>
        </w:rPr>
        <w:t>Розробка про</w:t>
      </w:r>
      <w:r w:rsidR="006763A7">
        <w:rPr>
          <w:rFonts w:ascii="Times New Roman" w:eastAsia="Times New Roman" w:hAnsi="Times New Roman" w:cs="Times New Roman"/>
          <w:color w:val="000000"/>
          <w:sz w:val="28"/>
          <w:szCs w:val="28"/>
          <w:lang w:val="uk-UA" w:eastAsia="ru-RU"/>
        </w:rPr>
        <w:t>є</w:t>
      </w:r>
      <w:r w:rsidR="0042785F" w:rsidRPr="0042785F">
        <w:rPr>
          <w:rFonts w:ascii="Times New Roman" w:eastAsia="Times New Roman" w:hAnsi="Times New Roman" w:cs="Times New Roman"/>
          <w:color w:val="000000"/>
          <w:sz w:val="28"/>
          <w:szCs w:val="28"/>
          <w:lang w:val="uk-UA" w:eastAsia="ru-RU"/>
        </w:rPr>
        <w:t>кт</w:t>
      </w:r>
      <w:r w:rsidR="006763A7">
        <w:rPr>
          <w:rFonts w:ascii="Times New Roman" w:eastAsia="Times New Roman" w:hAnsi="Times New Roman" w:cs="Times New Roman"/>
          <w:color w:val="000000"/>
          <w:sz w:val="28"/>
          <w:szCs w:val="28"/>
          <w:lang w:val="uk-UA" w:eastAsia="ru-RU"/>
        </w:rPr>
        <w:t>у</w:t>
      </w:r>
      <w:r w:rsidR="0042785F" w:rsidRPr="0042785F">
        <w:rPr>
          <w:rFonts w:ascii="Times New Roman" w:eastAsia="Times New Roman" w:hAnsi="Times New Roman" w:cs="Times New Roman"/>
          <w:color w:val="000000"/>
          <w:sz w:val="28"/>
          <w:szCs w:val="28"/>
          <w:lang w:val="uk-UA" w:eastAsia="ru-RU"/>
        </w:rPr>
        <w:t xml:space="preserve"> кадрового плану </w:t>
      </w:r>
      <w:r w:rsidR="006763A7">
        <w:rPr>
          <w:rFonts w:ascii="Times New Roman" w:eastAsia="Times New Roman" w:hAnsi="Times New Roman" w:cs="Times New Roman"/>
          <w:color w:val="000000"/>
          <w:sz w:val="28"/>
          <w:szCs w:val="28"/>
          <w:lang w:val="uk-UA" w:eastAsia="ru-RU"/>
        </w:rPr>
        <w:t>на основі кількох</w:t>
      </w:r>
      <w:r w:rsidR="0042785F" w:rsidRPr="0042785F">
        <w:rPr>
          <w:rFonts w:ascii="Times New Roman" w:eastAsia="Times New Roman" w:hAnsi="Times New Roman" w:cs="Times New Roman"/>
          <w:color w:val="000000"/>
          <w:sz w:val="28"/>
          <w:szCs w:val="28"/>
          <w:lang w:val="uk-UA" w:eastAsia="ru-RU"/>
        </w:rPr>
        <w:t xml:space="preserve"> альтернативних варіантів. </w:t>
      </w:r>
    </w:p>
    <w:p w:rsidR="00B83E64" w:rsidRDefault="006763A7"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4-й етап:</w:t>
      </w:r>
      <w:r>
        <w:rPr>
          <w:rFonts w:ascii="Times New Roman" w:eastAsia="Times New Roman" w:hAnsi="Times New Roman" w:cs="Times New Roman"/>
          <w:color w:val="000000"/>
          <w:sz w:val="28"/>
          <w:szCs w:val="28"/>
          <w:lang w:val="uk-UA" w:eastAsia="ru-RU"/>
        </w:rPr>
        <w:t xml:space="preserve"> З</w:t>
      </w:r>
      <w:r w:rsidR="0042785F" w:rsidRPr="0042785F">
        <w:rPr>
          <w:rFonts w:ascii="Times New Roman" w:eastAsia="Times New Roman" w:hAnsi="Times New Roman" w:cs="Times New Roman"/>
          <w:color w:val="000000"/>
          <w:sz w:val="28"/>
          <w:szCs w:val="28"/>
          <w:lang w:val="uk-UA" w:eastAsia="ru-RU"/>
        </w:rPr>
        <w:t xml:space="preserve">атвердження </w:t>
      </w:r>
      <w:r w:rsidRPr="0042785F">
        <w:rPr>
          <w:rFonts w:ascii="Times New Roman" w:eastAsia="Times New Roman" w:hAnsi="Times New Roman" w:cs="Times New Roman"/>
          <w:color w:val="000000"/>
          <w:sz w:val="28"/>
          <w:szCs w:val="28"/>
          <w:lang w:val="uk-UA" w:eastAsia="ru-RU"/>
        </w:rPr>
        <w:t xml:space="preserve">кадрового плану </w:t>
      </w:r>
      <w:r w:rsidR="0042785F" w:rsidRPr="0042785F">
        <w:rPr>
          <w:rFonts w:ascii="Times New Roman" w:eastAsia="Times New Roman" w:hAnsi="Times New Roman" w:cs="Times New Roman"/>
          <w:color w:val="000000"/>
          <w:sz w:val="28"/>
          <w:szCs w:val="28"/>
          <w:lang w:val="uk-UA" w:eastAsia="ru-RU"/>
        </w:rPr>
        <w:t xml:space="preserve">як </w:t>
      </w:r>
      <w:r>
        <w:rPr>
          <w:rFonts w:ascii="Times New Roman" w:eastAsia="Times New Roman" w:hAnsi="Times New Roman" w:cs="Times New Roman"/>
          <w:color w:val="000000"/>
          <w:sz w:val="28"/>
          <w:szCs w:val="28"/>
          <w:lang w:val="uk-UA" w:eastAsia="ru-RU"/>
        </w:rPr>
        <w:t>дороговказу</w:t>
      </w:r>
      <w:r w:rsidR="0042785F" w:rsidRPr="0042785F">
        <w:rPr>
          <w:rFonts w:ascii="Times New Roman" w:eastAsia="Times New Roman" w:hAnsi="Times New Roman" w:cs="Times New Roman"/>
          <w:color w:val="000000"/>
          <w:sz w:val="28"/>
          <w:szCs w:val="28"/>
          <w:lang w:val="uk-UA" w:eastAsia="ru-RU"/>
        </w:rPr>
        <w:t xml:space="preserve"> для </w:t>
      </w:r>
      <w:r>
        <w:rPr>
          <w:rFonts w:ascii="Times New Roman" w:eastAsia="Times New Roman" w:hAnsi="Times New Roman" w:cs="Times New Roman"/>
          <w:color w:val="000000"/>
          <w:sz w:val="28"/>
          <w:szCs w:val="28"/>
          <w:lang w:val="uk-UA" w:eastAsia="ru-RU"/>
        </w:rPr>
        <w:t>прийняття</w:t>
      </w:r>
      <w:r w:rsidR="0042785F" w:rsidRPr="0042785F">
        <w:rPr>
          <w:rFonts w:ascii="Times New Roman" w:eastAsia="Times New Roman" w:hAnsi="Times New Roman" w:cs="Times New Roman"/>
          <w:color w:val="000000"/>
          <w:sz w:val="28"/>
          <w:szCs w:val="28"/>
          <w:lang w:val="uk-UA" w:eastAsia="ru-RU"/>
        </w:rPr>
        <w:t xml:space="preserve"> кадров</w:t>
      </w:r>
      <w:r>
        <w:rPr>
          <w:rFonts w:ascii="Times New Roman" w:eastAsia="Times New Roman" w:hAnsi="Times New Roman" w:cs="Times New Roman"/>
          <w:color w:val="000000"/>
          <w:sz w:val="28"/>
          <w:szCs w:val="28"/>
          <w:lang w:val="uk-UA" w:eastAsia="ru-RU"/>
        </w:rPr>
        <w:t>их рішень на підприємстві</w:t>
      </w:r>
      <w:r w:rsidR="0042785F" w:rsidRPr="0042785F">
        <w:rPr>
          <w:rFonts w:ascii="Times New Roman" w:eastAsia="Times New Roman" w:hAnsi="Times New Roman" w:cs="Times New Roman"/>
          <w:color w:val="000000"/>
          <w:sz w:val="28"/>
          <w:szCs w:val="28"/>
          <w:lang w:val="uk-UA" w:eastAsia="ru-RU"/>
        </w:rPr>
        <w:t xml:space="preserve">. </w:t>
      </w:r>
    </w:p>
    <w:p w:rsidR="00B83E64" w:rsidRDefault="006763A7"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5-й етап:</w:t>
      </w:r>
      <w:r>
        <w:rPr>
          <w:rFonts w:ascii="Times New Roman" w:eastAsia="Times New Roman" w:hAnsi="Times New Roman" w:cs="Times New Roman"/>
          <w:color w:val="000000"/>
          <w:sz w:val="28"/>
          <w:szCs w:val="28"/>
          <w:lang w:val="uk-UA" w:eastAsia="ru-RU"/>
        </w:rPr>
        <w:t xml:space="preserve"> Визначення тарифних сіток оплати праці управлінського персоналу</w:t>
      </w:r>
      <w:r w:rsidRPr="006763A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та загальної суми необхідних витрат</w:t>
      </w:r>
      <w:r w:rsidR="0042785F" w:rsidRPr="0042785F">
        <w:rPr>
          <w:rFonts w:ascii="Times New Roman" w:eastAsia="Times New Roman" w:hAnsi="Times New Roman" w:cs="Times New Roman"/>
          <w:color w:val="000000"/>
          <w:sz w:val="28"/>
          <w:szCs w:val="28"/>
          <w:lang w:val="uk-UA" w:eastAsia="ru-RU"/>
        </w:rPr>
        <w:t xml:space="preserve">. </w:t>
      </w:r>
    </w:p>
    <w:p w:rsidR="006763A7" w:rsidRDefault="006763A7"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Pr="0042785F">
        <w:rPr>
          <w:rFonts w:ascii="Times New Roman" w:eastAsia="Times New Roman" w:hAnsi="Times New Roman" w:cs="Times New Roman"/>
          <w:color w:val="000000"/>
          <w:sz w:val="28"/>
          <w:szCs w:val="28"/>
          <w:lang w:val="uk-UA" w:eastAsia="ru-RU"/>
        </w:rPr>
        <w:t>-й етап:</w:t>
      </w:r>
      <w:r>
        <w:rPr>
          <w:rFonts w:ascii="Times New Roman" w:eastAsia="Times New Roman" w:hAnsi="Times New Roman" w:cs="Times New Roman"/>
          <w:color w:val="000000"/>
          <w:sz w:val="28"/>
          <w:szCs w:val="28"/>
          <w:lang w:val="uk-UA" w:eastAsia="ru-RU"/>
        </w:rPr>
        <w:t xml:space="preserve"> Організація робочих місць з метою оптимізації умов праці менеджерів.</w:t>
      </w:r>
    </w:p>
    <w:p w:rsidR="00291BEF" w:rsidRDefault="00291BE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Слід також зазначити, що п</w:t>
      </w:r>
      <w:r w:rsidRPr="00291BEF">
        <w:rPr>
          <w:rFonts w:ascii="Times New Roman" w:eastAsia="Times New Roman" w:hAnsi="Times New Roman" w:cs="Times New Roman"/>
          <w:color w:val="000000"/>
          <w:sz w:val="28"/>
          <w:szCs w:val="28"/>
          <w:lang w:val="uk-UA" w:eastAsia="ru-RU"/>
        </w:rPr>
        <w:t xml:space="preserve">ланування персоналу є в більшості випадків вторинним процесом, похідним по відношенню до загальної </w:t>
      </w:r>
      <w:r w:rsidRPr="00291BEF">
        <w:rPr>
          <w:rFonts w:ascii="Times New Roman" w:eastAsia="Times New Roman" w:hAnsi="Times New Roman" w:cs="Times New Roman"/>
          <w:color w:val="000000"/>
          <w:sz w:val="28"/>
          <w:szCs w:val="28"/>
          <w:lang w:val="uk-UA" w:eastAsia="ru-RU"/>
        </w:rPr>
        <w:lastRenderedPageBreak/>
        <w:t>системи внутрішнього планування підприємства, і плани трудових ресурсів, в свою чергу, доповнюють і конкретизують інші види планів і програм.</w:t>
      </w:r>
      <w:r w:rsidR="00617E5D">
        <w:rPr>
          <w:rFonts w:ascii="Times New Roman" w:eastAsia="Times New Roman" w:hAnsi="Times New Roman" w:cs="Times New Roman"/>
          <w:color w:val="000000"/>
          <w:sz w:val="28"/>
          <w:szCs w:val="28"/>
          <w:lang w:val="uk-UA" w:eastAsia="ru-RU"/>
        </w:rPr>
        <w:t xml:space="preserve"> Тому в</w:t>
      </w:r>
      <w:r w:rsidR="0042785F" w:rsidRPr="0042785F">
        <w:rPr>
          <w:rFonts w:ascii="Times New Roman" w:eastAsia="Times New Roman" w:hAnsi="Times New Roman" w:cs="Times New Roman"/>
          <w:color w:val="000000"/>
          <w:sz w:val="28"/>
          <w:szCs w:val="28"/>
          <w:lang w:val="uk-UA" w:eastAsia="ru-RU"/>
        </w:rPr>
        <w:t>ажливим елементом кадрового планування є визначення чисельності виробничого та управлінського персоналу. Окреслюючи цілі та напрямки розвитку діяльності підприємства, його керівництво має визначити необхідні для їхньої реалізації трудові</w:t>
      </w:r>
      <w:r w:rsidR="00617E5D">
        <w:rPr>
          <w:rFonts w:ascii="Times New Roman" w:eastAsia="Times New Roman" w:hAnsi="Times New Roman" w:cs="Times New Roman"/>
          <w:color w:val="000000"/>
          <w:sz w:val="28"/>
          <w:szCs w:val="28"/>
          <w:lang w:val="uk-UA" w:eastAsia="ru-RU"/>
        </w:rPr>
        <w:t xml:space="preserve"> ресурси</w:t>
      </w:r>
      <w:r w:rsidR="0042785F" w:rsidRPr="0042785F">
        <w:rPr>
          <w:rFonts w:ascii="Times New Roman" w:eastAsia="Times New Roman" w:hAnsi="Times New Roman" w:cs="Times New Roman"/>
          <w:color w:val="000000"/>
          <w:sz w:val="28"/>
          <w:szCs w:val="28"/>
          <w:lang w:val="uk-UA" w:eastAsia="ru-RU"/>
        </w:rPr>
        <w:t>. Розрахунки чисельності спираються не лише на кількісну та якісну оцінку самих трудових ресурсів, а й на можливий рівень їхнього використання та на аналіз факторів, які впливають на цей рівень</w:t>
      </w:r>
      <w:r w:rsidR="00617E5D">
        <w:rPr>
          <w:rFonts w:ascii="Times New Roman" w:eastAsia="Times New Roman" w:hAnsi="Times New Roman" w:cs="Times New Roman"/>
          <w:color w:val="000000"/>
          <w:sz w:val="28"/>
          <w:szCs w:val="28"/>
          <w:lang w:val="uk-UA" w:eastAsia="ru-RU"/>
        </w:rPr>
        <w:t>:</w:t>
      </w:r>
      <w:r w:rsidR="0042785F" w:rsidRPr="0042785F">
        <w:rPr>
          <w:rFonts w:ascii="Times New Roman" w:eastAsia="Times New Roman" w:hAnsi="Times New Roman" w:cs="Times New Roman"/>
          <w:color w:val="000000"/>
          <w:sz w:val="28"/>
          <w:szCs w:val="28"/>
          <w:lang w:val="uk-UA" w:eastAsia="ru-RU"/>
        </w:rPr>
        <w:t xml:space="preserve"> технічних, організаційних, соціально-економічних [</w:t>
      </w:r>
      <w:r w:rsidR="000B0873">
        <w:rPr>
          <w:rFonts w:ascii="Times New Roman" w:eastAsia="Times New Roman" w:hAnsi="Times New Roman" w:cs="Times New Roman"/>
          <w:color w:val="000000"/>
          <w:sz w:val="28"/>
          <w:szCs w:val="28"/>
          <w:lang w:val="uk-UA" w:eastAsia="ru-RU"/>
        </w:rPr>
        <w:t>11</w:t>
      </w:r>
      <w:r w:rsidR="0042785F" w:rsidRPr="0042785F">
        <w:rPr>
          <w:rFonts w:ascii="Times New Roman" w:eastAsia="Times New Roman" w:hAnsi="Times New Roman" w:cs="Times New Roman"/>
          <w:color w:val="000000"/>
          <w:sz w:val="28"/>
          <w:szCs w:val="28"/>
          <w:lang w:val="uk-UA" w:eastAsia="ru-RU"/>
        </w:rPr>
        <w:t xml:space="preserve">]. </w:t>
      </w:r>
    </w:p>
    <w:p w:rsidR="00617E5D" w:rsidRDefault="0042785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 xml:space="preserve">Об’єктами аналізу при цьому є: номенклатура продукції, що виготовляється, послуг, що надаються; втрати робочого часу та їх причини; характер та порівняльний рівень технологічних процесів і устаткування; прогресивність та відповідність вимогам організації праці та виробництва; рівень мотивації трудової діяльності; норми обслуговування та виробітку, рівень фактичного виконання норм тощо. </w:t>
      </w:r>
    </w:p>
    <w:p w:rsidR="00617E5D" w:rsidRDefault="0042785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Визначення планової чисельності персоналу залежить від специфіки підприємства, особливостей його функціонування. Зокрема</w:t>
      </w:r>
      <w:r w:rsidR="00617E5D">
        <w:rPr>
          <w:rFonts w:ascii="Times New Roman" w:eastAsia="Times New Roman" w:hAnsi="Times New Roman" w:cs="Times New Roman"/>
          <w:color w:val="000000"/>
          <w:sz w:val="28"/>
          <w:szCs w:val="28"/>
          <w:lang w:val="uk-UA" w:eastAsia="ru-RU"/>
        </w:rPr>
        <w:t xml:space="preserve"> </w:t>
      </w:r>
      <w:r w:rsidR="00617E5D" w:rsidRPr="0042785F">
        <w:rPr>
          <w:rFonts w:ascii="Times New Roman" w:eastAsia="Times New Roman" w:hAnsi="Times New Roman" w:cs="Times New Roman"/>
          <w:color w:val="000000"/>
          <w:sz w:val="28"/>
          <w:szCs w:val="28"/>
          <w:lang w:val="uk-UA" w:eastAsia="ru-RU"/>
        </w:rPr>
        <w:t>[</w:t>
      </w:r>
      <w:r w:rsidR="000B0873">
        <w:rPr>
          <w:rFonts w:ascii="Times New Roman" w:eastAsia="Times New Roman" w:hAnsi="Times New Roman" w:cs="Times New Roman"/>
          <w:color w:val="000000"/>
          <w:sz w:val="28"/>
          <w:szCs w:val="28"/>
          <w:lang w:val="uk-UA" w:eastAsia="ru-RU"/>
        </w:rPr>
        <w:t>53</w:t>
      </w:r>
      <w:r w:rsidR="00617E5D">
        <w:rPr>
          <w:rFonts w:ascii="Times New Roman" w:eastAsia="Times New Roman" w:hAnsi="Times New Roman" w:cs="Times New Roman"/>
          <w:color w:val="000000"/>
          <w:sz w:val="28"/>
          <w:szCs w:val="28"/>
          <w:lang w:val="uk-UA" w:eastAsia="ru-RU"/>
        </w:rPr>
        <w:t>, с. 441]</w:t>
      </w:r>
      <w:r w:rsidRPr="0042785F">
        <w:rPr>
          <w:rFonts w:ascii="Times New Roman" w:eastAsia="Times New Roman" w:hAnsi="Times New Roman" w:cs="Times New Roman"/>
          <w:color w:val="000000"/>
          <w:sz w:val="28"/>
          <w:szCs w:val="28"/>
          <w:lang w:val="uk-UA" w:eastAsia="ru-RU"/>
        </w:rPr>
        <w:t xml:space="preserve">: </w:t>
      </w:r>
    </w:p>
    <w:p w:rsidR="00617E5D" w:rsidRDefault="0042785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 xml:space="preserve">1) розрахунки за обсягом будуть різними для підприємств масового та серійного виробництва у порівнянні з підприємствами одиничного й дослідного виробництва; </w:t>
      </w:r>
    </w:p>
    <w:p w:rsidR="00617E5D" w:rsidRDefault="0042785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 xml:space="preserve">2) підприємство, яке докорінно диверсифікує свою діяльність, натрапить на значно більші проблеми в розрахунках ніж підприємство, що тільки збільшує обсяги виробництва чи надання послуг; </w:t>
      </w:r>
    </w:p>
    <w:p w:rsidR="00617E5D" w:rsidRDefault="0042785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3) підприємству, виробництво на якому має ритмічний характер протягом усього року, незнані проблеми виробництва сезонного характеру, у тім числі щодо розрахунків чисельності персоналу [</w:t>
      </w:r>
      <w:r w:rsidR="000B0873">
        <w:rPr>
          <w:rFonts w:ascii="Times New Roman" w:eastAsia="Times New Roman" w:hAnsi="Times New Roman" w:cs="Times New Roman"/>
          <w:color w:val="000000"/>
          <w:sz w:val="28"/>
          <w:szCs w:val="28"/>
          <w:lang w:val="uk-UA" w:eastAsia="ru-RU"/>
        </w:rPr>
        <w:t>20</w:t>
      </w:r>
      <w:r w:rsidRPr="0042785F">
        <w:rPr>
          <w:rFonts w:ascii="Times New Roman" w:eastAsia="Times New Roman" w:hAnsi="Times New Roman" w:cs="Times New Roman"/>
          <w:color w:val="000000"/>
          <w:sz w:val="28"/>
          <w:szCs w:val="28"/>
          <w:lang w:val="uk-UA" w:eastAsia="ru-RU"/>
        </w:rPr>
        <w:t xml:space="preserve">]. </w:t>
      </w:r>
    </w:p>
    <w:p w:rsidR="00617E5D" w:rsidRDefault="0042785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42785F">
        <w:rPr>
          <w:rFonts w:ascii="Times New Roman" w:eastAsia="Times New Roman" w:hAnsi="Times New Roman" w:cs="Times New Roman"/>
          <w:color w:val="000000"/>
          <w:sz w:val="28"/>
          <w:szCs w:val="28"/>
          <w:lang w:val="uk-UA" w:eastAsia="ru-RU"/>
        </w:rPr>
        <w:t xml:space="preserve">За визначення чисельності на перспективний період необхідно враховувати фактори зовнішнього середовища, а саме: ринкову кон’юнктуру, зв’язану з відповідним видом діяльності; циклічність розвитку економіки, передбачення можливого загального економічного спаду; регіональні </w:t>
      </w:r>
      <w:r w:rsidRPr="0042785F">
        <w:rPr>
          <w:rFonts w:ascii="Times New Roman" w:eastAsia="Times New Roman" w:hAnsi="Times New Roman" w:cs="Times New Roman"/>
          <w:color w:val="000000"/>
          <w:sz w:val="28"/>
          <w:szCs w:val="28"/>
          <w:lang w:val="uk-UA" w:eastAsia="ru-RU"/>
        </w:rPr>
        <w:lastRenderedPageBreak/>
        <w:t>особливості ринку праці (переміщення виробничих потужностей в регіони з нижчою вартістю праці); державні (урядові) програми, замовлення, контракти (згідно з останніми підприємство зобов’язане створювати нові робочі місця); юридичні аспекти (закони, договори з профспілками і т. ін.), що регулюють трудові відносини, захищають інтереси окремих категорій населення та працівників; можливості використання тимчасового наймання працівників, надомної праці [</w:t>
      </w:r>
      <w:r w:rsidR="00617E5D">
        <w:rPr>
          <w:rFonts w:ascii="Times New Roman" w:eastAsia="Times New Roman" w:hAnsi="Times New Roman" w:cs="Times New Roman"/>
          <w:color w:val="000000"/>
          <w:sz w:val="28"/>
          <w:szCs w:val="28"/>
          <w:lang w:val="uk-UA" w:eastAsia="ru-RU"/>
        </w:rPr>
        <w:t>1</w:t>
      </w:r>
      <w:r w:rsidR="000B0873">
        <w:rPr>
          <w:rFonts w:ascii="Times New Roman" w:eastAsia="Times New Roman" w:hAnsi="Times New Roman" w:cs="Times New Roman"/>
          <w:color w:val="000000"/>
          <w:sz w:val="28"/>
          <w:szCs w:val="28"/>
          <w:lang w:val="uk-UA" w:eastAsia="ru-RU"/>
        </w:rPr>
        <w:t>9</w:t>
      </w:r>
      <w:r w:rsidRPr="0042785F">
        <w:rPr>
          <w:rFonts w:ascii="Times New Roman" w:eastAsia="Times New Roman" w:hAnsi="Times New Roman" w:cs="Times New Roman"/>
          <w:color w:val="000000"/>
          <w:sz w:val="28"/>
          <w:szCs w:val="28"/>
          <w:lang w:val="uk-UA" w:eastAsia="ru-RU"/>
        </w:rPr>
        <w:t xml:space="preserve">]. </w:t>
      </w:r>
    </w:p>
    <w:p w:rsidR="00AC0A0B" w:rsidRDefault="00AC0A0B"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Формування управлінського</w:t>
      </w:r>
      <w:r w:rsidRPr="00AC0A0B">
        <w:rPr>
          <w:rFonts w:ascii="Times New Roman" w:eastAsia="Times New Roman" w:hAnsi="Times New Roman" w:cs="Times New Roman"/>
          <w:color w:val="000000"/>
          <w:sz w:val="28"/>
          <w:szCs w:val="28"/>
          <w:lang w:val="uk-UA" w:eastAsia="ru-RU"/>
        </w:rPr>
        <w:t xml:space="preserve"> персоналу </w:t>
      </w:r>
      <w:r>
        <w:rPr>
          <w:rFonts w:ascii="Times New Roman" w:eastAsia="Times New Roman" w:hAnsi="Times New Roman" w:cs="Times New Roman"/>
          <w:color w:val="000000"/>
          <w:sz w:val="28"/>
          <w:szCs w:val="28"/>
          <w:lang w:val="uk-UA" w:eastAsia="ru-RU"/>
        </w:rPr>
        <w:t>на підприємстві</w:t>
      </w:r>
      <w:r w:rsidRPr="00AC0A0B">
        <w:rPr>
          <w:rFonts w:ascii="Times New Roman" w:eastAsia="Times New Roman" w:hAnsi="Times New Roman" w:cs="Times New Roman"/>
          <w:color w:val="000000"/>
          <w:sz w:val="28"/>
          <w:szCs w:val="28"/>
          <w:lang w:val="uk-UA" w:eastAsia="ru-RU"/>
        </w:rPr>
        <w:t xml:space="preserve"> можливе з двох джерел: внутрішнього</w:t>
      </w:r>
      <w:r>
        <w:rPr>
          <w:rFonts w:ascii="Times New Roman" w:eastAsia="Times New Roman" w:hAnsi="Times New Roman" w:cs="Times New Roman"/>
          <w:color w:val="000000"/>
          <w:sz w:val="28"/>
          <w:szCs w:val="28"/>
          <w:lang w:val="uk-UA" w:eastAsia="ru-RU"/>
        </w:rPr>
        <w:t xml:space="preserve"> середовища підприємства</w:t>
      </w:r>
      <w:r w:rsidRPr="00AC0A0B">
        <w:rPr>
          <w:rFonts w:ascii="Times New Roman" w:eastAsia="Times New Roman" w:hAnsi="Times New Roman" w:cs="Times New Roman"/>
          <w:color w:val="000000"/>
          <w:sz w:val="28"/>
          <w:szCs w:val="28"/>
          <w:lang w:val="uk-UA" w:eastAsia="ru-RU"/>
        </w:rPr>
        <w:t xml:space="preserve"> і зовнішнього ринк</w:t>
      </w:r>
      <w:r>
        <w:rPr>
          <w:rFonts w:ascii="Times New Roman" w:eastAsia="Times New Roman" w:hAnsi="Times New Roman" w:cs="Times New Roman"/>
          <w:color w:val="000000"/>
          <w:sz w:val="28"/>
          <w:szCs w:val="28"/>
          <w:lang w:val="uk-UA" w:eastAsia="ru-RU"/>
        </w:rPr>
        <w:t>у</w:t>
      </w:r>
      <w:r w:rsidRPr="00AC0A0B">
        <w:rPr>
          <w:rFonts w:ascii="Times New Roman" w:eastAsia="Times New Roman" w:hAnsi="Times New Roman" w:cs="Times New Roman"/>
          <w:color w:val="000000"/>
          <w:sz w:val="28"/>
          <w:szCs w:val="28"/>
          <w:lang w:val="uk-UA" w:eastAsia="ru-RU"/>
        </w:rPr>
        <w:t xml:space="preserve"> праці. Спочатку аналізують внутрішній </w:t>
      </w:r>
      <w:r>
        <w:rPr>
          <w:rFonts w:ascii="Times New Roman" w:eastAsia="Times New Roman" w:hAnsi="Times New Roman" w:cs="Times New Roman"/>
          <w:color w:val="000000"/>
          <w:sz w:val="28"/>
          <w:szCs w:val="28"/>
          <w:lang w:val="uk-UA" w:eastAsia="ru-RU"/>
        </w:rPr>
        <w:t>кадровий потенціал</w:t>
      </w:r>
      <w:r w:rsidRPr="00AC0A0B">
        <w:rPr>
          <w:rFonts w:ascii="Times New Roman" w:eastAsia="Times New Roman" w:hAnsi="Times New Roman" w:cs="Times New Roman"/>
          <w:color w:val="000000"/>
          <w:sz w:val="28"/>
          <w:szCs w:val="28"/>
          <w:lang w:val="uk-UA" w:eastAsia="ru-RU"/>
        </w:rPr>
        <w:t>, тобто чисельність і структуру наявних працівників. Далі прогнозують і оцінюють зовнішній ринок праці (безробітні, ті, хто бажає отримати роботу, випускники шкіл і вищих навчальних закладів, працівники інших підприємств, схильні змінити місце праці, тощо).</w:t>
      </w:r>
    </w:p>
    <w:p w:rsidR="00AC0A0B" w:rsidRDefault="00AC0A0B"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w:t>
      </w:r>
      <w:r w:rsidRPr="00AC0A0B">
        <w:rPr>
          <w:rFonts w:ascii="Times New Roman" w:eastAsia="Times New Roman" w:hAnsi="Times New Roman" w:cs="Times New Roman"/>
          <w:color w:val="000000"/>
          <w:sz w:val="28"/>
          <w:szCs w:val="28"/>
          <w:lang w:val="uk-UA" w:eastAsia="ru-RU"/>
        </w:rPr>
        <w:t>елики</w:t>
      </w:r>
      <w:r>
        <w:rPr>
          <w:rFonts w:ascii="Times New Roman" w:eastAsia="Times New Roman" w:hAnsi="Times New Roman" w:cs="Times New Roman"/>
          <w:color w:val="000000"/>
          <w:sz w:val="28"/>
          <w:szCs w:val="28"/>
          <w:lang w:val="uk-UA" w:eastAsia="ru-RU"/>
        </w:rPr>
        <w:t>м</w:t>
      </w:r>
      <w:r w:rsidRPr="00AC0A0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підприємствам бажано</w:t>
      </w:r>
      <w:r w:rsidRPr="00AC0A0B">
        <w:rPr>
          <w:rFonts w:ascii="Times New Roman" w:eastAsia="Times New Roman" w:hAnsi="Times New Roman" w:cs="Times New Roman"/>
          <w:color w:val="000000"/>
          <w:sz w:val="28"/>
          <w:szCs w:val="28"/>
          <w:lang w:val="uk-UA" w:eastAsia="ru-RU"/>
        </w:rPr>
        <w:t xml:space="preserve"> мати </w:t>
      </w:r>
      <w:r>
        <w:rPr>
          <w:rFonts w:ascii="Times New Roman" w:eastAsia="Times New Roman" w:hAnsi="Times New Roman" w:cs="Times New Roman"/>
          <w:color w:val="000000"/>
          <w:sz w:val="28"/>
          <w:szCs w:val="28"/>
          <w:lang w:val="uk-UA" w:eastAsia="ru-RU"/>
        </w:rPr>
        <w:t>власні</w:t>
      </w:r>
      <w:r w:rsidRPr="00AC0A0B">
        <w:rPr>
          <w:rFonts w:ascii="Times New Roman" w:eastAsia="Times New Roman" w:hAnsi="Times New Roman" w:cs="Times New Roman"/>
          <w:color w:val="000000"/>
          <w:sz w:val="28"/>
          <w:szCs w:val="28"/>
          <w:lang w:val="uk-UA" w:eastAsia="ru-RU"/>
        </w:rPr>
        <w:t xml:space="preserve"> бази даних, щоб передбачити розвиток ситуації </w:t>
      </w:r>
      <w:r>
        <w:rPr>
          <w:rFonts w:ascii="Times New Roman" w:eastAsia="Times New Roman" w:hAnsi="Times New Roman" w:cs="Times New Roman"/>
          <w:color w:val="000000"/>
          <w:sz w:val="28"/>
          <w:szCs w:val="28"/>
          <w:lang w:val="uk-UA" w:eastAsia="ru-RU"/>
        </w:rPr>
        <w:t>щодо</w:t>
      </w:r>
      <w:r w:rsidRPr="00AC0A0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власних працівників</w:t>
      </w:r>
      <w:r w:rsidRPr="00AC0A0B">
        <w:rPr>
          <w:rFonts w:ascii="Times New Roman" w:eastAsia="Times New Roman" w:hAnsi="Times New Roman" w:cs="Times New Roman"/>
          <w:color w:val="000000"/>
          <w:sz w:val="28"/>
          <w:szCs w:val="28"/>
          <w:lang w:val="uk-UA" w:eastAsia="ru-RU"/>
        </w:rPr>
        <w:t xml:space="preserve">. Для прогнозування її користуються базами даних про керівні кадри, про резерв кадрів, про кваліфікації, а також цільовими коефіцієнтами плинності і матрицями руху кадрів. </w:t>
      </w:r>
    </w:p>
    <w:p w:rsidR="00AC0A0B" w:rsidRDefault="00AC0A0B"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AC0A0B">
        <w:rPr>
          <w:rFonts w:ascii="Times New Roman" w:eastAsia="Times New Roman" w:hAnsi="Times New Roman" w:cs="Times New Roman"/>
          <w:color w:val="000000"/>
          <w:sz w:val="28"/>
          <w:szCs w:val="28"/>
          <w:lang w:val="uk-UA" w:eastAsia="ru-RU"/>
        </w:rPr>
        <w:t>База даних про керівні кадри містить дані про менеджерів різних рівнів, які відображають їх освіту, уміння, навички, результати праці, особисті цілі й прагнення. База даних про резерв кадрів охоплює інформацію про наявний стан заміщення робочих місць в організації та потенційних кандидатів всередині її, налаштованих до зміни робочих місць за появи вакансій. Ця база містить також відомості про рівень кваліфікації працівників, терміни виходу їх на пенсію (із зазначенням конкретних років), про сфери, у яких працівник особливо чи недостатньо компетентний, а також про ефективність праці та готовність до службового просування</w:t>
      </w:r>
      <w:r>
        <w:rPr>
          <w:rFonts w:ascii="Times New Roman" w:eastAsia="Times New Roman" w:hAnsi="Times New Roman" w:cs="Times New Roman"/>
          <w:color w:val="000000"/>
          <w:sz w:val="28"/>
          <w:szCs w:val="28"/>
          <w:lang w:val="uk-UA" w:eastAsia="ru-RU"/>
        </w:rPr>
        <w:t xml:space="preserve"> </w:t>
      </w:r>
      <w:r w:rsidRPr="0042785F">
        <w:rPr>
          <w:rFonts w:ascii="Times New Roman" w:eastAsia="Times New Roman" w:hAnsi="Times New Roman" w:cs="Times New Roman"/>
          <w:color w:val="000000"/>
          <w:sz w:val="28"/>
          <w:szCs w:val="28"/>
          <w:lang w:val="uk-UA" w:eastAsia="ru-RU"/>
        </w:rPr>
        <w:t>[</w:t>
      </w:r>
      <w:r w:rsidR="000B0873">
        <w:rPr>
          <w:rFonts w:ascii="Times New Roman" w:eastAsia="Times New Roman" w:hAnsi="Times New Roman" w:cs="Times New Roman"/>
          <w:color w:val="000000"/>
          <w:sz w:val="28"/>
          <w:szCs w:val="28"/>
          <w:lang w:val="uk-UA" w:eastAsia="ru-RU"/>
        </w:rPr>
        <w:t>47</w:t>
      </w:r>
      <w:r w:rsidRPr="0042785F">
        <w:rPr>
          <w:rFonts w:ascii="Times New Roman" w:eastAsia="Times New Roman" w:hAnsi="Times New Roman" w:cs="Times New Roman"/>
          <w:color w:val="000000"/>
          <w:sz w:val="28"/>
          <w:szCs w:val="28"/>
          <w:lang w:val="uk-UA" w:eastAsia="ru-RU"/>
        </w:rPr>
        <w:t>].</w:t>
      </w:r>
    </w:p>
    <w:p w:rsidR="00AD42E1" w:rsidRDefault="00DB5B2B" w:rsidP="00AD42E1">
      <w:pPr>
        <w:tabs>
          <w:tab w:val="left" w:pos="826"/>
        </w:tabs>
        <w:spacing w:after="0" w:line="360" w:lineRule="auto"/>
        <w:ind w:firstLine="851"/>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У </w:t>
      </w:r>
      <w:r w:rsidR="0042785F" w:rsidRPr="0042785F">
        <w:rPr>
          <w:rFonts w:ascii="Times New Roman" w:eastAsia="Times New Roman" w:hAnsi="Times New Roman" w:cs="Times New Roman"/>
          <w:color w:val="000000"/>
          <w:sz w:val="28"/>
          <w:szCs w:val="28"/>
          <w:lang w:val="uk-UA" w:eastAsia="ru-RU"/>
        </w:rPr>
        <w:t>підсумк</w:t>
      </w:r>
      <w:r>
        <w:rPr>
          <w:rFonts w:ascii="Times New Roman" w:eastAsia="Times New Roman" w:hAnsi="Times New Roman" w:cs="Times New Roman"/>
          <w:color w:val="000000"/>
          <w:sz w:val="28"/>
          <w:szCs w:val="28"/>
          <w:lang w:val="uk-UA" w:eastAsia="ru-RU"/>
        </w:rPr>
        <w:t>у зазначимо,</w:t>
      </w:r>
      <w:r w:rsidR="0042785F" w:rsidRPr="0042785F">
        <w:rPr>
          <w:rFonts w:ascii="Times New Roman" w:eastAsia="Times New Roman" w:hAnsi="Times New Roman" w:cs="Times New Roman"/>
          <w:color w:val="000000"/>
          <w:sz w:val="28"/>
          <w:szCs w:val="28"/>
          <w:lang w:val="uk-UA" w:eastAsia="ru-RU"/>
        </w:rPr>
        <w:t xml:space="preserve"> що кадрове планування – це система підбору кваліфікованих кадрів, при використанні двох видів джерел – внутрішніх і </w:t>
      </w:r>
      <w:r w:rsidR="0042785F" w:rsidRPr="0042785F">
        <w:rPr>
          <w:rFonts w:ascii="Times New Roman" w:eastAsia="Times New Roman" w:hAnsi="Times New Roman" w:cs="Times New Roman"/>
          <w:color w:val="000000"/>
          <w:sz w:val="28"/>
          <w:szCs w:val="28"/>
          <w:lang w:val="uk-UA" w:eastAsia="ru-RU"/>
        </w:rPr>
        <w:lastRenderedPageBreak/>
        <w:t xml:space="preserve">зовнішніх, що мають на меті забезпечити потреби </w:t>
      </w:r>
      <w:r w:rsidR="00AD42E1">
        <w:rPr>
          <w:rFonts w:ascii="Times New Roman" w:eastAsia="Times New Roman" w:hAnsi="Times New Roman" w:cs="Times New Roman"/>
          <w:color w:val="000000"/>
          <w:sz w:val="28"/>
          <w:szCs w:val="28"/>
          <w:lang w:val="uk-UA" w:eastAsia="ru-RU"/>
        </w:rPr>
        <w:t xml:space="preserve">підприємства </w:t>
      </w:r>
      <w:r w:rsidR="0042785F" w:rsidRPr="0042785F">
        <w:rPr>
          <w:rFonts w:ascii="Times New Roman" w:eastAsia="Times New Roman" w:hAnsi="Times New Roman" w:cs="Times New Roman"/>
          <w:color w:val="000000"/>
          <w:sz w:val="28"/>
          <w:szCs w:val="28"/>
          <w:lang w:val="uk-UA" w:eastAsia="ru-RU"/>
        </w:rPr>
        <w:t xml:space="preserve">в необхідній кількості фахівців. Кадрове планування </w:t>
      </w:r>
      <w:r w:rsidR="00AD42E1">
        <w:rPr>
          <w:rFonts w:ascii="Times New Roman" w:eastAsia="Times New Roman" w:hAnsi="Times New Roman" w:cs="Times New Roman"/>
          <w:color w:val="000000"/>
          <w:sz w:val="28"/>
          <w:szCs w:val="28"/>
          <w:lang w:val="uk-UA" w:eastAsia="ru-RU"/>
        </w:rPr>
        <w:t xml:space="preserve">є невід’ємною складовою </w:t>
      </w:r>
      <w:r w:rsidR="00AD42E1" w:rsidRPr="00901E72">
        <w:rPr>
          <w:rFonts w:ascii="Times New Roman" w:hAnsi="Times New Roman" w:cs="Times New Roman"/>
          <w:sz w:val="28"/>
          <w:szCs w:val="28"/>
        </w:rPr>
        <w:t xml:space="preserve">планування діяльності управлінського персоналу </w:t>
      </w:r>
      <w:r w:rsidR="00AD42E1">
        <w:rPr>
          <w:rFonts w:ascii="Times New Roman" w:hAnsi="Times New Roman" w:cs="Times New Roman"/>
          <w:sz w:val="28"/>
          <w:szCs w:val="28"/>
          <w:lang w:val="uk-UA"/>
        </w:rPr>
        <w:t xml:space="preserve">будь-якого </w:t>
      </w:r>
      <w:r w:rsidR="00AD42E1" w:rsidRPr="00901E72">
        <w:rPr>
          <w:rFonts w:ascii="Times New Roman" w:hAnsi="Times New Roman" w:cs="Times New Roman"/>
          <w:sz w:val="28"/>
          <w:szCs w:val="28"/>
        </w:rPr>
        <w:t>підприємства</w:t>
      </w:r>
      <w:r w:rsidR="00AD42E1">
        <w:rPr>
          <w:rFonts w:ascii="Times New Roman" w:hAnsi="Times New Roman" w:cs="Times New Roman"/>
          <w:sz w:val="28"/>
          <w:szCs w:val="28"/>
          <w:lang w:val="uk-UA"/>
        </w:rPr>
        <w:t xml:space="preserve">. </w:t>
      </w:r>
    </w:p>
    <w:p w:rsidR="00CD23E1" w:rsidRDefault="00CD23E1"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4774AF" w:rsidRDefault="004774AF"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1.3. </w:t>
      </w:r>
      <w:r w:rsidRPr="004774AF">
        <w:rPr>
          <w:rFonts w:ascii="Times New Roman" w:eastAsia="Times New Roman" w:hAnsi="Times New Roman" w:cs="Times New Roman"/>
          <w:color w:val="000000"/>
          <w:sz w:val="28"/>
          <w:szCs w:val="28"/>
          <w:lang w:val="uk-UA" w:eastAsia="ru-RU"/>
        </w:rPr>
        <w:t>Сучасні підходи до оцінювання управлінського персоналу підприємства</w:t>
      </w:r>
      <w:r>
        <w:rPr>
          <w:rFonts w:ascii="Times New Roman" w:eastAsia="Times New Roman" w:hAnsi="Times New Roman" w:cs="Times New Roman"/>
          <w:color w:val="000000"/>
          <w:sz w:val="28"/>
          <w:szCs w:val="28"/>
          <w:lang w:val="uk-UA" w:eastAsia="ru-RU"/>
        </w:rPr>
        <w:t xml:space="preserve">. </w:t>
      </w:r>
    </w:p>
    <w:p w:rsidR="00AD4357" w:rsidRDefault="00AD4357"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p>
    <w:p w:rsidR="00AD4357" w:rsidRDefault="00AD4357"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AD4357">
        <w:rPr>
          <w:rFonts w:ascii="Times New Roman" w:eastAsia="Times New Roman" w:hAnsi="Times New Roman" w:cs="Times New Roman"/>
          <w:color w:val="000000"/>
          <w:sz w:val="28"/>
          <w:szCs w:val="28"/>
          <w:lang w:val="uk-UA" w:eastAsia="ru-RU"/>
        </w:rPr>
        <w:t>Сучасн</w:t>
      </w:r>
      <w:r>
        <w:rPr>
          <w:rFonts w:ascii="Times New Roman" w:eastAsia="Times New Roman" w:hAnsi="Times New Roman" w:cs="Times New Roman"/>
          <w:color w:val="000000"/>
          <w:sz w:val="28"/>
          <w:szCs w:val="28"/>
          <w:lang w:val="uk-UA" w:eastAsia="ru-RU"/>
        </w:rPr>
        <w:t>а</w:t>
      </w:r>
      <w:r w:rsidRPr="00AD4357">
        <w:rPr>
          <w:rFonts w:ascii="Times New Roman" w:eastAsia="Times New Roman" w:hAnsi="Times New Roman" w:cs="Times New Roman"/>
          <w:color w:val="000000"/>
          <w:sz w:val="28"/>
          <w:szCs w:val="28"/>
          <w:lang w:val="uk-UA" w:eastAsia="ru-RU"/>
        </w:rPr>
        <w:t xml:space="preserve"> управлінськ</w:t>
      </w:r>
      <w:r>
        <w:rPr>
          <w:rFonts w:ascii="Times New Roman" w:eastAsia="Times New Roman" w:hAnsi="Times New Roman" w:cs="Times New Roman"/>
          <w:color w:val="000000"/>
          <w:sz w:val="28"/>
          <w:szCs w:val="28"/>
          <w:lang w:val="uk-UA" w:eastAsia="ru-RU"/>
        </w:rPr>
        <w:t>а</w:t>
      </w:r>
      <w:r w:rsidRPr="00AD4357">
        <w:rPr>
          <w:rFonts w:ascii="Times New Roman" w:eastAsia="Times New Roman" w:hAnsi="Times New Roman" w:cs="Times New Roman"/>
          <w:color w:val="000000"/>
          <w:sz w:val="28"/>
          <w:szCs w:val="28"/>
          <w:lang w:val="uk-UA" w:eastAsia="ru-RU"/>
        </w:rPr>
        <w:t xml:space="preserve"> нау</w:t>
      </w:r>
      <w:r>
        <w:rPr>
          <w:rFonts w:ascii="Times New Roman" w:eastAsia="Times New Roman" w:hAnsi="Times New Roman" w:cs="Times New Roman"/>
          <w:color w:val="000000"/>
          <w:sz w:val="28"/>
          <w:szCs w:val="28"/>
          <w:lang w:val="uk-UA" w:eastAsia="ru-RU"/>
        </w:rPr>
        <w:t>ка</w:t>
      </w:r>
      <w:r w:rsidRPr="00AD4357">
        <w:rPr>
          <w:rFonts w:ascii="Times New Roman" w:eastAsia="Times New Roman" w:hAnsi="Times New Roman" w:cs="Times New Roman"/>
          <w:color w:val="000000"/>
          <w:sz w:val="28"/>
          <w:szCs w:val="28"/>
          <w:lang w:val="uk-UA" w:eastAsia="ru-RU"/>
        </w:rPr>
        <w:t xml:space="preserve"> розгляда</w:t>
      </w:r>
      <w:r>
        <w:rPr>
          <w:rFonts w:ascii="Times New Roman" w:eastAsia="Times New Roman" w:hAnsi="Times New Roman" w:cs="Times New Roman"/>
          <w:color w:val="000000"/>
          <w:sz w:val="28"/>
          <w:szCs w:val="28"/>
          <w:lang w:val="uk-UA" w:eastAsia="ru-RU"/>
        </w:rPr>
        <w:t>є людину</w:t>
      </w:r>
      <w:r w:rsidRPr="00AD4357">
        <w:rPr>
          <w:rFonts w:ascii="Times New Roman" w:eastAsia="Times New Roman" w:hAnsi="Times New Roman" w:cs="Times New Roman"/>
          <w:color w:val="000000"/>
          <w:sz w:val="28"/>
          <w:szCs w:val="28"/>
          <w:lang w:val="uk-UA" w:eastAsia="ru-RU"/>
        </w:rPr>
        <w:t xml:space="preserve"> як важливий ресурс</w:t>
      </w:r>
      <w:r>
        <w:rPr>
          <w:rFonts w:ascii="Times New Roman" w:eastAsia="Times New Roman" w:hAnsi="Times New Roman" w:cs="Times New Roman"/>
          <w:color w:val="000000"/>
          <w:sz w:val="28"/>
          <w:szCs w:val="28"/>
          <w:lang w:val="uk-UA" w:eastAsia="ru-RU"/>
        </w:rPr>
        <w:t xml:space="preserve"> підприємства</w:t>
      </w:r>
      <w:r w:rsidRPr="00AD4357">
        <w:rPr>
          <w:rFonts w:ascii="Times New Roman" w:eastAsia="Times New Roman" w:hAnsi="Times New Roman" w:cs="Times New Roman"/>
          <w:color w:val="000000"/>
          <w:sz w:val="28"/>
          <w:szCs w:val="28"/>
          <w:lang w:val="uk-UA" w:eastAsia="ru-RU"/>
        </w:rPr>
        <w:t xml:space="preserve">, який нарівні з передовими технікою, технологією і доступом до фінансових ресурсів, забезпечує </w:t>
      </w:r>
      <w:r>
        <w:rPr>
          <w:rFonts w:ascii="Times New Roman" w:eastAsia="Times New Roman" w:hAnsi="Times New Roman" w:cs="Times New Roman"/>
          <w:color w:val="000000"/>
          <w:sz w:val="28"/>
          <w:szCs w:val="28"/>
          <w:lang w:val="uk-UA" w:eastAsia="ru-RU"/>
        </w:rPr>
        <w:t>йому стабільне положення на ринку.</w:t>
      </w:r>
      <w:r w:rsidRPr="00AD435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w:t>
      </w:r>
      <w:r w:rsidRPr="00AD4357">
        <w:rPr>
          <w:rFonts w:ascii="Times New Roman" w:eastAsia="Times New Roman" w:hAnsi="Times New Roman" w:cs="Times New Roman"/>
          <w:color w:val="000000"/>
          <w:sz w:val="28"/>
          <w:szCs w:val="28"/>
          <w:lang w:val="uk-UA" w:eastAsia="ru-RU"/>
        </w:rPr>
        <w:t>рахування людського фактора дозволяє розкрити додаткове джерело підвищення ефективності діяльності</w:t>
      </w:r>
      <w:r>
        <w:rPr>
          <w:rFonts w:ascii="Times New Roman" w:eastAsia="Times New Roman" w:hAnsi="Times New Roman" w:cs="Times New Roman"/>
          <w:color w:val="000000"/>
          <w:sz w:val="28"/>
          <w:szCs w:val="28"/>
          <w:lang w:val="uk-UA" w:eastAsia="ru-RU"/>
        </w:rPr>
        <w:t xml:space="preserve"> підприємства,</w:t>
      </w:r>
      <w:r w:rsidRPr="00AD4357">
        <w:rPr>
          <w:rFonts w:ascii="Times New Roman" w:eastAsia="Times New Roman" w:hAnsi="Times New Roman" w:cs="Times New Roman"/>
          <w:color w:val="000000"/>
          <w:sz w:val="28"/>
          <w:szCs w:val="28"/>
          <w:lang w:val="uk-UA" w:eastAsia="ru-RU"/>
        </w:rPr>
        <w:t xml:space="preserve"> у тому числі і </w:t>
      </w:r>
      <w:r>
        <w:rPr>
          <w:rFonts w:ascii="Times New Roman" w:eastAsia="Times New Roman" w:hAnsi="Times New Roman" w:cs="Times New Roman"/>
          <w:color w:val="000000"/>
          <w:sz w:val="28"/>
          <w:szCs w:val="28"/>
          <w:lang w:val="uk-UA" w:eastAsia="ru-RU"/>
        </w:rPr>
        <w:t>сфери послуг</w:t>
      </w:r>
      <w:r w:rsidRPr="00AD4357">
        <w:rPr>
          <w:rFonts w:ascii="Times New Roman" w:eastAsia="Times New Roman" w:hAnsi="Times New Roman" w:cs="Times New Roman"/>
          <w:color w:val="000000"/>
          <w:sz w:val="28"/>
          <w:szCs w:val="28"/>
          <w:lang w:val="uk-UA" w:eastAsia="ru-RU"/>
        </w:rPr>
        <w:t>. Конкурентоспроможність персоналу являє собою здатність реалізувати сукупність особистісних, професійних та ділових якостей</w:t>
      </w:r>
      <w:r>
        <w:rPr>
          <w:rFonts w:ascii="Times New Roman" w:eastAsia="Times New Roman" w:hAnsi="Times New Roman" w:cs="Times New Roman"/>
          <w:color w:val="000000"/>
          <w:sz w:val="28"/>
          <w:szCs w:val="28"/>
          <w:lang w:val="uk-UA" w:eastAsia="ru-RU"/>
        </w:rPr>
        <w:t xml:space="preserve"> людини</w:t>
      </w:r>
      <w:r w:rsidRPr="00AD4357">
        <w:rPr>
          <w:rFonts w:ascii="Times New Roman" w:eastAsia="Times New Roman" w:hAnsi="Times New Roman" w:cs="Times New Roman"/>
          <w:color w:val="000000"/>
          <w:sz w:val="28"/>
          <w:szCs w:val="28"/>
          <w:lang w:val="uk-UA" w:eastAsia="ru-RU"/>
        </w:rPr>
        <w:t>, які характеризують її специфічні особливості і здатність задовольняти вимоги роботодавців</w:t>
      </w:r>
      <w:r>
        <w:rPr>
          <w:rFonts w:ascii="Times New Roman" w:eastAsia="Times New Roman" w:hAnsi="Times New Roman" w:cs="Times New Roman"/>
          <w:color w:val="000000"/>
          <w:sz w:val="28"/>
          <w:szCs w:val="28"/>
          <w:lang w:val="uk-UA" w:eastAsia="ru-RU"/>
        </w:rPr>
        <w:t>.</w:t>
      </w:r>
    </w:p>
    <w:p w:rsidR="00FE607B" w:rsidRDefault="00FE607B"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FE607B">
        <w:rPr>
          <w:rFonts w:ascii="Times New Roman" w:eastAsia="Times New Roman" w:hAnsi="Times New Roman" w:cs="Times New Roman"/>
          <w:color w:val="000000"/>
          <w:sz w:val="28"/>
          <w:szCs w:val="28"/>
          <w:lang w:val="uk-UA" w:eastAsia="ru-RU"/>
        </w:rPr>
        <w:t xml:space="preserve">Оцінка ефективності управлінського персоналу підприємства — це складна система виявлення характеристик співробітників, спрямована на те, щоб до помогтикерівнику організації в прийнятті управлінських рішень по збільшенню результативності роботи підлеглих. </w:t>
      </w:r>
      <w:r>
        <w:rPr>
          <w:rFonts w:ascii="Times New Roman" w:eastAsia="Times New Roman" w:hAnsi="Times New Roman" w:cs="Times New Roman"/>
          <w:color w:val="000000"/>
          <w:sz w:val="28"/>
          <w:szCs w:val="28"/>
          <w:lang w:val="uk-UA" w:eastAsia="ru-RU"/>
        </w:rPr>
        <w:t>Р</w:t>
      </w:r>
      <w:r w:rsidRPr="00FE607B">
        <w:rPr>
          <w:rFonts w:ascii="Times New Roman" w:eastAsia="Times New Roman" w:hAnsi="Times New Roman" w:cs="Times New Roman"/>
          <w:color w:val="000000"/>
          <w:sz w:val="28"/>
          <w:szCs w:val="28"/>
          <w:lang w:val="uk-UA" w:eastAsia="ru-RU"/>
        </w:rPr>
        <w:t>езультати праці керівників і фахівців уп</w:t>
      </w:r>
      <w:r w:rsidRPr="00FE607B">
        <w:rPr>
          <w:rFonts w:ascii="Times New Roman" w:eastAsia="Times New Roman" w:hAnsi="Times New Roman" w:cs="Times New Roman"/>
          <w:color w:val="000000"/>
          <w:sz w:val="28"/>
          <w:szCs w:val="28"/>
          <w:lang w:val="uk-UA" w:eastAsia="ru-RU"/>
        </w:rPr>
        <w:softHyphen/>
        <w:t>равлінського персоналу характеризують їх здатність безпосередньо впливати на діяльність будь</w:t>
      </w:r>
      <w:r>
        <w:rPr>
          <w:rFonts w:ascii="Times New Roman" w:eastAsia="Times New Roman" w:hAnsi="Times New Roman" w:cs="Times New Roman"/>
          <w:color w:val="000000"/>
          <w:sz w:val="28"/>
          <w:szCs w:val="28"/>
          <w:lang w:val="uk-UA" w:eastAsia="ru-RU"/>
        </w:rPr>
        <w:t>-</w:t>
      </w:r>
      <w:r w:rsidRPr="00FE607B">
        <w:rPr>
          <w:rFonts w:ascii="Times New Roman" w:eastAsia="Times New Roman" w:hAnsi="Times New Roman" w:cs="Times New Roman"/>
          <w:color w:val="000000"/>
          <w:sz w:val="28"/>
          <w:szCs w:val="28"/>
          <w:lang w:val="uk-UA" w:eastAsia="ru-RU"/>
        </w:rPr>
        <w:softHyphen/>
        <w:t>якої виробничої або управлінської ланки.</w:t>
      </w:r>
    </w:p>
    <w:p w:rsidR="002F6535" w:rsidRPr="00430810" w:rsidRDefault="002F6535"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2F6535">
        <w:rPr>
          <w:rFonts w:ascii="Times New Roman" w:eastAsia="Times New Roman" w:hAnsi="Times New Roman" w:cs="Times New Roman"/>
          <w:color w:val="000000"/>
          <w:sz w:val="28"/>
          <w:szCs w:val="28"/>
          <w:lang w:val="uk-UA" w:eastAsia="ru-RU"/>
        </w:rPr>
        <w:t>Проблемам пошуку методів оцінки ефективності персоналу присвячені дослідження багатьох вітчизняних і зарубіжних вчених та практиків. Ці питання висвітлено, зокрема у роботах: Г. Беккера, О. Виханского, С. Карташова, А. Кибанова, Норріса, Я. Фитценца та інших.</w:t>
      </w:r>
      <w:r>
        <w:rPr>
          <w:rFonts w:ascii="Times New Roman" w:eastAsia="Times New Roman" w:hAnsi="Times New Roman" w:cs="Times New Roman"/>
          <w:color w:val="000000"/>
          <w:sz w:val="28"/>
          <w:szCs w:val="28"/>
          <w:lang w:val="uk-UA" w:eastAsia="ru-RU"/>
        </w:rPr>
        <w:t xml:space="preserve"> </w:t>
      </w:r>
      <w:r w:rsidR="00430810">
        <w:rPr>
          <w:rFonts w:ascii="Times New Roman" w:eastAsia="Times New Roman" w:hAnsi="Times New Roman" w:cs="Times New Roman"/>
          <w:color w:val="000000"/>
          <w:sz w:val="28"/>
          <w:szCs w:val="28"/>
          <w:lang w:val="uk-UA" w:eastAsia="ru-RU"/>
        </w:rPr>
        <w:t>О</w:t>
      </w:r>
      <w:r w:rsidR="00430810" w:rsidRPr="00430810">
        <w:rPr>
          <w:rFonts w:ascii="Times New Roman" w:eastAsia="Times New Roman" w:hAnsi="Times New Roman" w:cs="Times New Roman"/>
          <w:color w:val="000000"/>
          <w:sz w:val="28"/>
          <w:szCs w:val="28"/>
          <w:lang w:val="uk-UA" w:eastAsia="ru-RU"/>
        </w:rPr>
        <w:t>цінювання персоналу – це процедура, за допомогою якої виявляється ступінь відповідності якостей працівника, його трудової поведінки, результатів діяльності певним вимогам</w:t>
      </w:r>
      <w:r w:rsidR="00430810">
        <w:rPr>
          <w:rFonts w:ascii="Times New Roman" w:eastAsia="Times New Roman" w:hAnsi="Times New Roman" w:cs="Times New Roman"/>
          <w:color w:val="000000"/>
          <w:sz w:val="28"/>
          <w:szCs w:val="28"/>
          <w:lang w:val="uk-UA" w:eastAsia="ru-RU"/>
        </w:rPr>
        <w:t xml:space="preserve"> </w:t>
      </w:r>
      <w:r w:rsidR="00430810" w:rsidRPr="00430810">
        <w:rPr>
          <w:rFonts w:ascii="Times New Roman" w:eastAsia="Times New Roman" w:hAnsi="Times New Roman" w:cs="Times New Roman"/>
          <w:color w:val="000000"/>
          <w:sz w:val="28"/>
          <w:szCs w:val="28"/>
          <w:lang w:val="uk-UA" w:eastAsia="ru-RU"/>
        </w:rPr>
        <w:t xml:space="preserve"> </w:t>
      </w:r>
      <w:r w:rsidR="00430810" w:rsidRPr="0042785F">
        <w:rPr>
          <w:rFonts w:ascii="Times New Roman" w:eastAsia="Times New Roman" w:hAnsi="Times New Roman" w:cs="Times New Roman"/>
          <w:color w:val="000000"/>
          <w:sz w:val="28"/>
          <w:szCs w:val="28"/>
          <w:lang w:val="uk-UA" w:eastAsia="ru-RU"/>
        </w:rPr>
        <w:t>[</w:t>
      </w:r>
      <w:r w:rsidR="00AD1029">
        <w:rPr>
          <w:rFonts w:ascii="Times New Roman" w:eastAsia="Times New Roman" w:hAnsi="Times New Roman" w:cs="Times New Roman"/>
          <w:color w:val="000000"/>
          <w:sz w:val="28"/>
          <w:szCs w:val="28"/>
          <w:lang w:val="uk-UA" w:eastAsia="ru-RU"/>
        </w:rPr>
        <w:t>40</w:t>
      </w:r>
      <w:r w:rsidR="00430810" w:rsidRPr="0042785F">
        <w:rPr>
          <w:rFonts w:ascii="Times New Roman" w:eastAsia="Times New Roman" w:hAnsi="Times New Roman" w:cs="Times New Roman"/>
          <w:color w:val="000000"/>
          <w:sz w:val="28"/>
          <w:szCs w:val="28"/>
          <w:lang w:val="uk-UA" w:eastAsia="ru-RU"/>
        </w:rPr>
        <w:t>].</w:t>
      </w:r>
    </w:p>
    <w:p w:rsidR="00430810" w:rsidRDefault="00430810"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Для</w:t>
      </w:r>
      <w:r w:rsidRPr="00430810">
        <w:rPr>
          <w:rFonts w:ascii="Times New Roman" w:eastAsia="Times New Roman" w:hAnsi="Times New Roman" w:cs="Times New Roman"/>
          <w:color w:val="000000"/>
          <w:sz w:val="28"/>
          <w:szCs w:val="28"/>
          <w:lang w:val="uk-UA" w:eastAsia="ru-RU"/>
        </w:rPr>
        <w:t xml:space="preserve"> оцінки управлінського персоналу застосову</w:t>
      </w:r>
      <w:r>
        <w:rPr>
          <w:rFonts w:ascii="Times New Roman" w:eastAsia="Times New Roman" w:hAnsi="Times New Roman" w:cs="Times New Roman"/>
          <w:color w:val="000000"/>
          <w:sz w:val="28"/>
          <w:szCs w:val="28"/>
          <w:lang w:val="uk-UA" w:eastAsia="ru-RU"/>
        </w:rPr>
        <w:t>ють</w:t>
      </w:r>
      <w:r w:rsidRPr="0043081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певні</w:t>
      </w:r>
      <w:r w:rsidRPr="00430810">
        <w:rPr>
          <w:rFonts w:ascii="Times New Roman" w:eastAsia="Times New Roman" w:hAnsi="Times New Roman" w:cs="Times New Roman"/>
          <w:color w:val="000000"/>
          <w:sz w:val="28"/>
          <w:szCs w:val="28"/>
          <w:lang w:val="uk-UA" w:eastAsia="ru-RU"/>
        </w:rPr>
        <w:t xml:space="preserve"> критерії. Йдеться про робочі, особистісні, поведінкові та інші характеристики, за якими оцінюється ефективність роботи співробітника. Кожен критерій визначає те, як саме </w:t>
      </w:r>
      <w:r>
        <w:rPr>
          <w:rFonts w:ascii="Times New Roman" w:eastAsia="Times New Roman" w:hAnsi="Times New Roman" w:cs="Times New Roman"/>
          <w:color w:val="000000"/>
          <w:sz w:val="28"/>
          <w:szCs w:val="28"/>
          <w:lang w:val="uk-UA" w:eastAsia="ru-RU"/>
        </w:rPr>
        <w:t>має</w:t>
      </w:r>
      <w:r w:rsidRPr="00430810">
        <w:rPr>
          <w:rFonts w:ascii="Times New Roman" w:eastAsia="Times New Roman" w:hAnsi="Times New Roman" w:cs="Times New Roman"/>
          <w:color w:val="000000"/>
          <w:sz w:val="28"/>
          <w:szCs w:val="28"/>
          <w:lang w:val="uk-UA" w:eastAsia="ru-RU"/>
        </w:rPr>
        <w:t xml:space="preserve"> виконуватися робоча функція, щоб повністю відповідати вимогам клієнтів і компанії. При розробці критеріїв оцінки персоналу має враховуватися специфіка діяльності </w:t>
      </w:r>
      <w:r>
        <w:rPr>
          <w:rFonts w:ascii="Times New Roman" w:eastAsia="Times New Roman" w:hAnsi="Times New Roman" w:cs="Times New Roman"/>
          <w:color w:val="000000"/>
          <w:sz w:val="28"/>
          <w:szCs w:val="28"/>
          <w:lang w:val="uk-UA" w:eastAsia="ru-RU"/>
        </w:rPr>
        <w:t>підприємсва</w:t>
      </w:r>
      <w:r w:rsidRPr="00430810">
        <w:rPr>
          <w:rFonts w:ascii="Times New Roman" w:eastAsia="Times New Roman" w:hAnsi="Times New Roman" w:cs="Times New Roman"/>
          <w:color w:val="000000"/>
          <w:sz w:val="28"/>
          <w:szCs w:val="28"/>
          <w:lang w:val="uk-UA" w:eastAsia="ru-RU"/>
        </w:rPr>
        <w:t>, сегмент ринку, в якому вон</w:t>
      </w:r>
      <w:r>
        <w:rPr>
          <w:rFonts w:ascii="Times New Roman" w:eastAsia="Times New Roman" w:hAnsi="Times New Roman" w:cs="Times New Roman"/>
          <w:color w:val="000000"/>
          <w:sz w:val="28"/>
          <w:szCs w:val="28"/>
          <w:lang w:val="uk-UA" w:eastAsia="ru-RU"/>
        </w:rPr>
        <w:t>о</w:t>
      </w:r>
      <w:r w:rsidRPr="00430810">
        <w:rPr>
          <w:rFonts w:ascii="Times New Roman" w:eastAsia="Times New Roman" w:hAnsi="Times New Roman" w:cs="Times New Roman"/>
          <w:color w:val="000000"/>
          <w:sz w:val="28"/>
          <w:szCs w:val="28"/>
          <w:lang w:val="uk-UA" w:eastAsia="ru-RU"/>
        </w:rPr>
        <w:t xml:space="preserve"> працює, цілі і завдання оцінки, тобто те, що планується в результаті отрима</w:t>
      </w:r>
      <w:r w:rsidRPr="00430810">
        <w:rPr>
          <w:rFonts w:ascii="Times New Roman" w:eastAsia="Times New Roman" w:hAnsi="Times New Roman" w:cs="Times New Roman"/>
          <w:color w:val="000000"/>
          <w:sz w:val="28"/>
          <w:szCs w:val="28"/>
          <w:lang w:val="uk-UA" w:eastAsia="ru-RU"/>
        </w:rPr>
        <w:softHyphen/>
        <w:t>ти. Також при проведенні оцінки управлінського персоналу підприємства за допомогою різн</w:t>
      </w:r>
      <w:r>
        <w:rPr>
          <w:rFonts w:ascii="Times New Roman" w:eastAsia="Times New Roman" w:hAnsi="Times New Roman" w:cs="Times New Roman"/>
          <w:color w:val="000000"/>
          <w:sz w:val="28"/>
          <w:szCs w:val="28"/>
          <w:lang w:val="uk-UA" w:eastAsia="ru-RU"/>
        </w:rPr>
        <w:t>оманітних</w:t>
      </w:r>
      <w:r w:rsidRPr="00430810">
        <w:rPr>
          <w:rFonts w:ascii="Times New Roman" w:eastAsia="Times New Roman" w:hAnsi="Times New Roman" w:cs="Times New Roman"/>
          <w:color w:val="000000"/>
          <w:sz w:val="28"/>
          <w:szCs w:val="28"/>
          <w:lang w:val="uk-UA" w:eastAsia="ru-RU"/>
        </w:rPr>
        <w:t xml:space="preserve"> критеріїв необхідно визначити, які з них будуть пріоритетними. На</w:t>
      </w:r>
      <w:r w:rsidRPr="00430810">
        <w:rPr>
          <w:rFonts w:ascii="Times New Roman" w:eastAsia="Times New Roman" w:hAnsi="Times New Roman" w:cs="Times New Roman"/>
          <w:color w:val="000000"/>
          <w:sz w:val="28"/>
          <w:szCs w:val="28"/>
          <w:lang w:val="uk-UA" w:eastAsia="ru-RU"/>
        </w:rPr>
        <w:softHyphen/>
        <w:t xml:space="preserve">приклад, при оцінці лінійного управлінського персоналу основним критерієм може бути якість роботи: відсутність помилок, дотримання стандартів роботи, дисципліна, лояльність, обсяг </w:t>
      </w:r>
      <w:r>
        <w:rPr>
          <w:rFonts w:ascii="Times New Roman" w:eastAsia="Times New Roman" w:hAnsi="Times New Roman" w:cs="Times New Roman"/>
          <w:color w:val="000000"/>
          <w:sz w:val="28"/>
          <w:szCs w:val="28"/>
          <w:lang w:val="uk-UA" w:eastAsia="ru-RU"/>
        </w:rPr>
        <w:t xml:space="preserve">виконаної </w:t>
      </w:r>
      <w:r w:rsidRPr="00430810">
        <w:rPr>
          <w:rFonts w:ascii="Times New Roman" w:eastAsia="Times New Roman" w:hAnsi="Times New Roman" w:cs="Times New Roman"/>
          <w:color w:val="000000"/>
          <w:sz w:val="28"/>
          <w:szCs w:val="28"/>
          <w:lang w:val="uk-UA" w:eastAsia="ru-RU"/>
        </w:rPr>
        <w:t>роботи</w:t>
      </w:r>
      <w:r>
        <w:rPr>
          <w:rFonts w:ascii="Times New Roman" w:eastAsia="Times New Roman" w:hAnsi="Times New Roman" w:cs="Times New Roman"/>
          <w:color w:val="000000"/>
          <w:sz w:val="28"/>
          <w:szCs w:val="28"/>
          <w:lang w:val="uk-UA" w:eastAsia="ru-RU"/>
        </w:rPr>
        <w:t>.</w:t>
      </w:r>
    </w:p>
    <w:p w:rsidR="00430810" w:rsidRPr="000C5505" w:rsidRDefault="000C5505"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0C5505">
        <w:rPr>
          <w:rFonts w:ascii="Times New Roman" w:eastAsia="Times New Roman" w:hAnsi="Times New Roman" w:cs="Times New Roman"/>
          <w:color w:val="000000"/>
          <w:sz w:val="28"/>
          <w:szCs w:val="28"/>
          <w:lang w:val="uk-UA" w:eastAsia="ru-RU"/>
        </w:rPr>
        <w:t xml:space="preserve">На думку </w:t>
      </w:r>
      <w:r>
        <w:rPr>
          <w:rFonts w:ascii="Times New Roman" w:eastAsia="Times New Roman" w:hAnsi="Times New Roman" w:cs="Times New Roman"/>
          <w:color w:val="000000"/>
          <w:sz w:val="28"/>
          <w:szCs w:val="28"/>
          <w:lang w:val="uk-UA" w:eastAsia="ru-RU"/>
        </w:rPr>
        <w:t>науковців</w:t>
      </w:r>
      <w:r w:rsidRPr="000C5505">
        <w:rPr>
          <w:rFonts w:ascii="Times New Roman" w:eastAsia="Times New Roman" w:hAnsi="Times New Roman" w:cs="Times New Roman"/>
          <w:color w:val="000000"/>
          <w:sz w:val="28"/>
          <w:szCs w:val="28"/>
          <w:lang w:val="uk-UA" w:eastAsia="ru-RU"/>
        </w:rPr>
        <w:t>, основними вимогами, яким повинні відповідати критерії адекватної оцінки персоналу, в тому числі і управлінського персоналу промислового підприєм</w:t>
      </w:r>
      <w:r w:rsidRPr="000C5505">
        <w:rPr>
          <w:rFonts w:ascii="Times New Roman" w:eastAsia="Times New Roman" w:hAnsi="Times New Roman" w:cs="Times New Roman"/>
          <w:color w:val="000000"/>
          <w:sz w:val="28"/>
          <w:szCs w:val="28"/>
          <w:lang w:val="uk-UA" w:eastAsia="ru-RU"/>
        </w:rPr>
        <w:softHyphen/>
        <w:t>ства є</w:t>
      </w:r>
      <w:r>
        <w:rPr>
          <w:rFonts w:ascii="Times New Roman" w:eastAsia="Times New Roman" w:hAnsi="Times New Roman" w:cs="Times New Roman"/>
          <w:color w:val="000000"/>
          <w:sz w:val="28"/>
          <w:szCs w:val="28"/>
          <w:lang w:val="uk-UA" w:eastAsia="ru-RU"/>
        </w:rPr>
        <w:t xml:space="preserve"> </w:t>
      </w:r>
      <w:r w:rsidR="007172C8" w:rsidRPr="0042785F">
        <w:rPr>
          <w:rFonts w:ascii="Times New Roman" w:eastAsia="Times New Roman" w:hAnsi="Times New Roman" w:cs="Times New Roman"/>
          <w:color w:val="000000"/>
          <w:sz w:val="28"/>
          <w:szCs w:val="28"/>
          <w:lang w:val="uk-UA" w:eastAsia="ru-RU"/>
        </w:rPr>
        <w:t>[</w:t>
      </w:r>
      <w:r w:rsidR="00AD1029">
        <w:rPr>
          <w:rFonts w:ascii="Times New Roman" w:eastAsia="Times New Roman" w:hAnsi="Times New Roman" w:cs="Times New Roman"/>
          <w:color w:val="000000"/>
          <w:sz w:val="28"/>
          <w:szCs w:val="28"/>
          <w:lang w:val="uk-UA" w:eastAsia="ru-RU"/>
        </w:rPr>
        <w:t>55</w:t>
      </w:r>
      <w:r w:rsidR="007172C8">
        <w:rPr>
          <w:rFonts w:ascii="Times New Roman" w:eastAsia="Times New Roman" w:hAnsi="Times New Roman" w:cs="Times New Roman"/>
          <w:color w:val="000000"/>
          <w:sz w:val="28"/>
          <w:szCs w:val="28"/>
          <w:lang w:val="uk-UA" w:eastAsia="ru-RU"/>
        </w:rPr>
        <w:t>, с. 42]</w:t>
      </w:r>
      <w:r w:rsidRPr="000C5505">
        <w:rPr>
          <w:rFonts w:ascii="Times New Roman" w:eastAsia="Times New Roman" w:hAnsi="Times New Roman" w:cs="Times New Roman"/>
          <w:color w:val="000000"/>
          <w:sz w:val="28"/>
          <w:szCs w:val="28"/>
          <w:lang w:val="uk-UA" w:eastAsia="ru-RU"/>
        </w:rPr>
        <w:t>: досяжність; об'єктивність: розробка критерію проводиться для конкретної посади, а не для людини; про</w:t>
      </w:r>
      <w:r w:rsidRPr="000C5505">
        <w:rPr>
          <w:rFonts w:ascii="Times New Roman" w:eastAsia="Times New Roman" w:hAnsi="Times New Roman" w:cs="Times New Roman"/>
          <w:color w:val="000000"/>
          <w:sz w:val="28"/>
          <w:szCs w:val="28"/>
          <w:lang w:val="uk-UA" w:eastAsia="ru-RU"/>
        </w:rPr>
        <w:softHyphen/>
        <w:t>зорість: має бути чітко визначено, які саме результати очікуються від співробітника; відповідність змісту роботи; мотивація співробітника на досягнення результатів; зрозумілість і пов'язаність з найважливішими результатами роботи; динамічність: здатність розвиватися у відповідності з поточними змінами в компанії.</w:t>
      </w:r>
    </w:p>
    <w:p w:rsidR="00343389" w:rsidRDefault="00343389"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Також кри</w:t>
      </w:r>
      <w:r>
        <w:rPr>
          <w:rFonts w:ascii="Times New Roman" w:eastAsia="Times New Roman" w:hAnsi="Times New Roman" w:cs="Times New Roman"/>
          <w:color w:val="000000"/>
          <w:sz w:val="28"/>
          <w:szCs w:val="28"/>
          <w:lang w:val="uk-UA" w:eastAsia="ru-RU"/>
        </w:rPr>
        <w:softHyphen/>
      </w:r>
      <w:r w:rsidR="007172C8" w:rsidRPr="007172C8">
        <w:rPr>
          <w:rFonts w:ascii="Times New Roman" w:eastAsia="Times New Roman" w:hAnsi="Times New Roman" w:cs="Times New Roman"/>
          <w:color w:val="000000"/>
          <w:sz w:val="28"/>
          <w:szCs w:val="28"/>
          <w:lang w:val="uk-UA" w:eastAsia="ru-RU"/>
        </w:rPr>
        <w:t>терії оцінки персоналу поділяють на дві групи</w:t>
      </w:r>
      <w:r>
        <w:rPr>
          <w:rFonts w:ascii="Times New Roman" w:eastAsia="Times New Roman" w:hAnsi="Times New Roman" w:cs="Times New Roman"/>
          <w:color w:val="000000"/>
          <w:sz w:val="28"/>
          <w:szCs w:val="28"/>
          <w:lang w:val="uk-UA" w:eastAsia="ru-RU"/>
        </w:rPr>
        <w:t xml:space="preserve"> </w:t>
      </w:r>
      <w:r w:rsidRPr="0042785F">
        <w:rPr>
          <w:rFonts w:ascii="Times New Roman" w:eastAsia="Times New Roman" w:hAnsi="Times New Roman" w:cs="Times New Roman"/>
          <w:color w:val="000000"/>
          <w:sz w:val="28"/>
          <w:szCs w:val="28"/>
          <w:lang w:val="uk-UA" w:eastAsia="ru-RU"/>
        </w:rPr>
        <w:t>[</w:t>
      </w:r>
      <w:r w:rsidR="006E64CF">
        <w:rPr>
          <w:rFonts w:ascii="Times New Roman" w:eastAsia="Times New Roman" w:hAnsi="Times New Roman" w:cs="Times New Roman"/>
          <w:color w:val="000000"/>
          <w:sz w:val="28"/>
          <w:szCs w:val="28"/>
          <w:lang w:val="uk-UA" w:eastAsia="ru-RU"/>
        </w:rPr>
        <w:t>55</w:t>
      </w:r>
      <w:r>
        <w:rPr>
          <w:rFonts w:ascii="Times New Roman" w:eastAsia="Times New Roman" w:hAnsi="Times New Roman" w:cs="Times New Roman"/>
          <w:color w:val="000000"/>
          <w:sz w:val="28"/>
          <w:szCs w:val="28"/>
          <w:lang w:val="uk-UA" w:eastAsia="ru-RU"/>
        </w:rPr>
        <w:t>, с. 42]</w:t>
      </w:r>
      <w:r w:rsidRPr="000C5505">
        <w:rPr>
          <w:rFonts w:ascii="Times New Roman" w:eastAsia="Times New Roman" w:hAnsi="Times New Roman" w:cs="Times New Roman"/>
          <w:color w:val="000000"/>
          <w:sz w:val="28"/>
          <w:szCs w:val="28"/>
          <w:lang w:val="uk-UA" w:eastAsia="ru-RU"/>
        </w:rPr>
        <w:t>:</w:t>
      </w:r>
      <w:r w:rsidR="007172C8" w:rsidRPr="007172C8">
        <w:rPr>
          <w:rFonts w:ascii="Times New Roman" w:eastAsia="Times New Roman" w:hAnsi="Times New Roman" w:cs="Times New Roman"/>
          <w:color w:val="000000"/>
          <w:sz w:val="28"/>
          <w:szCs w:val="28"/>
          <w:lang w:val="uk-UA" w:eastAsia="ru-RU"/>
        </w:rPr>
        <w:t xml:space="preserve"> </w:t>
      </w:r>
    </w:p>
    <w:p w:rsidR="00343389" w:rsidRDefault="00343389"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Оцінка компетенцій – </w:t>
      </w:r>
      <w:r w:rsidR="007172C8" w:rsidRPr="007172C8">
        <w:rPr>
          <w:rFonts w:ascii="Times New Roman" w:eastAsia="Times New Roman" w:hAnsi="Times New Roman" w:cs="Times New Roman"/>
          <w:color w:val="000000"/>
          <w:sz w:val="28"/>
          <w:szCs w:val="28"/>
          <w:lang w:val="uk-UA" w:eastAsia="ru-RU"/>
        </w:rPr>
        <w:t xml:space="preserve"> оцінюються знання і вміння співробітника, його здатність застосовувати їх в практичній роботі, а також поведінка і особисті якості. Одним з найбільш ефективних способів оцінки компетенцій є вирішення ситуаційних завдань з урахуванням специфіки тієї посади, яку займає або планує зайняти кон</w:t>
      </w:r>
      <w:r w:rsidR="007172C8" w:rsidRPr="007172C8">
        <w:rPr>
          <w:rFonts w:ascii="Times New Roman" w:eastAsia="Times New Roman" w:hAnsi="Times New Roman" w:cs="Times New Roman"/>
          <w:color w:val="000000"/>
          <w:sz w:val="28"/>
          <w:szCs w:val="28"/>
          <w:lang w:val="uk-UA" w:eastAsia="ru-RU"/>
        </w:rPr>
        <w:softHyphen/>
      </w:r>
      <w:r>
        <w:rPr>
          <w:rFonts w:ascii="Times New Roman" w:eastAsia="Times New Roman" w:hAnsi="Times New Roman" w:cs="Times New Roman"/>
          <w:color w:val="000000"/>
          <w:sz w:val="28"/>
          <w:szCs w:val="28"/>
          <w:lang w:val="uk-UA" w:eastAsia="ru-RU"/>
        </w:rPr>
        <w:t>кретний співробітник</w:t>
      </w:r>
      <w:r w:rsidR="007172C8" w:rsidRPr="007172C8">
        <w:rPr>
          <w:rFonts w:ascii="Times New Roman" w:eastAsia="Times New Roman" w:hAnsi="Times New Roman" w:cs="Times New Roman"/>
          <w:color w:val="000000"/>
          <w:sz w:val="28"/>
          <w:szCs w:val="28"/>
          <w:lang w:val="uk-UA" w:eastAsia="ru-RU"/>
        </w:rPr>
        <w:t xml:space="preserve">. </w:t>
      </w:r>
    </w:p>
    <w:p w:rsidR="004774AF" w:rsidRDefault="00343389"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Оцінка результативності –</w:t>
      </w:r>
      <w:r w:rsidR="007172C8" w:rsidRPr="007172C8">
        <w:rPr>
          <w:rFonts w:ascii="Times New Roman" w:eastAsia="Times New Roman" w:hAnsi="Times New Roman" w:cs="Times New Roman"/>
          <w:color w:val="000000"/>
          <w:sz w:val="28"/>
          <w:szCs w:val="28"/>
          <w:lang w:val="uk-UA" w:eastAsia="ru-RU"/>
        </w:rPr>
        <w:t xml:space="preserve"> заснована на по</w:t>
      </w:r>
      <w:r w:rsidR="007172C8" w:rsidRPr="007172C8">
        <w:rPr>
          <w:rFonts w:ascii="Times New Roman" w:eastAsia="Times New Roman" w:hAnsi="Times New Roman" w:cs="Times New Roman"/>
          <w:color w:val="000000"/>
          <w:sz w:val="28"/>
          <w:szCs w:val="28"/>
          <w:lang w:val="uk-UA" w:eastAsia="ru-RU"/>
        </w:rPr>
        <w:softHyphen/>
        <w:t xml:space="preserve"> рівнянні показників роботи конкретного співробітника управлінського персоналу із </w:t>
      </w:r>
      <w:r w:rsidR="007172C8" w:rsidRPr="007172C8">
        <w:rPr>
          <w:rFonts w:ascii="Times New Roman" w:eastAsia="Times New Roman" w:hAnsi="Times New Roman" w:cs="Times New Roman"/>
          <w:color w:val="000000"/>
          <w:sz w:val="28"/>
          <w:szCs w:val="28"/>
          <w:lang w:val="uk-UA" w:eastAsia="ru-RU"/>
        </w:rPr>
        <w:lastRenderedPageBreak/>
        <w:t>запланованими для даного періоду роботи і посади показ</w:t>
      </w:r>
      <w:r w:rsidR="007172C8" w:rsidRPr="007172C8">
        <w:rPr>
          <w:rFonts w:ascii="Times New Roman" w:eastAsia="Times New Roman" w:hAnsi="Times New Roman" w:cs="Times New Roman"/>
          <w:color w:val="000000"/>
          <w:sz w:val="28"/>
          <w:szCs w:val="28"/>
          <w:lang w:val="uk-UA" w:eastAsia="ru-RU"/>
        </w:rPr>
        <w:softHyphen/>
        <w:t>никами. Для цього перед початком оцінки необхідно поста</w:t>
      </w:r>
      <w:r w:rsidR="007172C8" w:rsidRPr="007172C8">
        <w:rPr>
          <w:rFonts w:ascii="Times New Roman" w:eastAsia="Times New Roman" w:hAnsi="Times New Roman" w:cs="Times New Roman"/>
          <w:color w:val="000000"/>
          <w:sz w:val="28"/>
          <w:szCs w:val="28"/>
          <w:lang w:val="uk-UA" w:eastAsia="ru-RU"/>
        </w:rPr>
        <w:softHyphen/>
        <w:t>вити чітко вимірювані завдання. Результативність роботи співробітника може виражатися, наприклад, в обсязі продажів за місяць, в кількості реалізованих про</w:t>
      </w:r>
      <w:r>
        <w:rPr>
          <w:rFonts w:ascii="Times New Roman" w:eastAsia="Times New Roman" w:hAnsi="Times New Roman" w:cs="Times New Roman"/>
          <w:color w:val="000000"/>
          <w:sz w:val="28"/>
          <w:szCs w:val="28"/>
          <w:lang w:val="uk-UA" w:eastAsia="ru-RU"/>
        </w:rPr>
        <w:t>є</w:t>
      </w:r>
      <w:r w:rsidR="007172C8" w:rsidRPr="007172C8">
        <w:rPr>
          <w:rFonts w:ascii="Times New Roman" w:eastAsia="Times New Roman" w:hAnsi="Times New Roman" w:cs="Times New Roman"/>
          <w:color w:val="000000"/>
          <w:sz w:val="28"/>
          <w:szCs w:val="28"/>
          <w:lang w:val="uk-UA" w:eastAsia="ru-RU"/>
        </w:rPr>
        <w:t>ктів, у сумі прибутку або кількості укладених угод. Розробкою критеріїв оцінки зазвичай займається фахівець відділу персоналу спільно з керівником або з</w:t>
      </w:r>
      <w:r>
        <w:rPr>
          <w:rFonts w:ascii="Times New Roman" w:eastAsia="Times New Roman" w:hAnsi="Times New Roman" w:cs="Times New Roman"/>
          <w:color w:val="000000"/>
          <w:sz w:val="28"/>
          <w:szCs w:val="28"/>
          <w:lang w:val="uk-UA" w:eastAsia="ru-RU"/>
        </w:rPr>
        <w:t>і</w:t>
      </w:r>
      <w:r w:rsidR="007172C8" w:rsidRPr="007172C8">
        <w:rPr>
          <w:rFonts w:ascii="Times New Roman" w:eastAsia="Times New Roman" w:hAnsi="Times New Roman" w:cs="Times New Roman"/>
          <w:color w:val="000000"/>
          <w:sz w:val="28"/>
          <w:szCs w:val="28"/>
          <w:lang w:val="uk-UA" w:eastAsia="ru-RU"/>
        </w:rPr>
        <w:t xml:space="preserve"> співробітниками, які виконують відповідну роботу на підприємстві. Це необ</w:t>
      </w:r>
      <w:r w:rsidR="007172C8" w:rsidRPr="007172C8">
        <w:rPr>
          <w:rFonts w:ascii="Times New Roman" w:eastAsia="Times New Roman" w:hAnsi="Times New Roman" w:cs="Times New Roman"/>
          <w:color w:val="000000"/>
          <w:sz w:val="28"/>
          <w:szCs w:val="28"/>
          <w:lang w:val="uk-UA" w:eastAsia="ru-RU"/>
        </w:rPr>
        <w:softHyphen/>
        <w:t>хідно для того, щоб критерії були зрозумілі всім учасникам оцінки і враховували конкретні умови і зміст роботи.</w:t>
      </w:r>
    </w:p>
    <w:p w:rsidR="00B13FF0" w:rsidRDefault="00B13FF0"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Ще одним підходом </w:t>
      </w:r>
      <w:r w:rsidRPr="00B13FF0">
        <w:rPr>
          <w:rFonts w:ascii="Times New Roman" w:eastAsia="Times New Roman" w:hAnsi="Times New Roman" w:cs="Times New Roman"/>
          <w:color w:val="000000"/>
          <w:sz w:val="28"/>
          <w:szCs w:val="28"/>
          <w:lang w:val="uk-UA" w:eastAsia="ru-RU"/>
        </w:rPr>
        <w:t xml:space="preserve">методичним підходом </w:t>
      </w:r>
      <w:r>
        <w:rPr>
          <w:rFonts w:ascii="Times New Roman" w:eastAsia="Times New Roman" w:hAnsi="Times New Roman" w:cs="Times New Roman"/>
          <w:color w:val="000000"/>
          <w:sz w:val="28"/>
          <w:szCs w:val="28"/>
          <w:lang w:val="uk-UA" w:eastAsia="ru-RU"/>
        </w:rPr>
        <w:t>(</w:t>
      </w:r>
      <w:r w:rsidRPr="00B13FF0">
        <w:rPr>
          <w:rFonts w:ascii="Times New Roman" w:eastAsia="Times New Roman" w:hAnsi="Times New Roman" w:cs="Times New Roman"/>
          <w:color w:val="000000"/>
          <w:sz w:val="28"/>
          <w:szCs w:val="28"/>
          <w:lang w:val="uk-UA" w:eastAsia="ru-RU"/>
        </w:rPr>
        <w:t>запропоно</w:t>
      </w:r>
      <w:r w:rsidR="00D40E1A">
        <w:rPr>
          <w:rFonts w:ascii="Times New Roman" w:eastAsia="Times New Roman" w:hAnsi="Times New Roman" w:cs="Times New Roman"/>
          <w:color w:val="000000"/>
          <w:sz w:val="28"/>
          <w:szCs w:val="28"/>
          <w:lang w:val="uk-UA" w:eastAsia="ru-RU"/>
        </w:rPr>
        <w:t>вано А. Фурнхамом</w:t>
      </w:r>
      <w:r>
        <w:rPr>
          <w:rFonts w:ascii="Times New Roman" w:eastAsia="Times New Roman" w:hAnsi="Times New Roman" w:cs="Times New Roman"/>
          <w:color w:val="000000"/>
          <w:sz w:val="28"/>
          <w:szCs w:val="28"/>
          <w:lang w:val="uk-UA" w:eastAsia="ru-RU"/>
        </w:rPr>
        <w:t>)</w:t>
      </w:r>
      <w:r w:rsidRPr="00B13FF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є</w:t>
      </w:r>
      <w:r w:rsidRPr="00B13FF0">
        <w:rPr>
          <w:rFonts w:ascii="Times New Roman" w:eastAsia="Times New Roman" w:hAnsi="Times New Roman" w:cs="Times New Roman"/>
          <w:color w:val="000000"/>
          <w:sz w:val="28"/>
          <w:szCs w:val="28"/>
          <w:lang w:val="uk-UA" w:eastAsia="ru-RU"/>
        </w:rPr>
        <w:t xml:space="preserve"> виділ</w:t>
      </w:r>
      <w:r>
        <w:rPr>
          <w:rFonts w:ascii="Times New Roman" w:eastAsia="Times New Roman" w:hAnsi="Times New Roman" w:cs="Times New Roman"/>
          <w:color w:val="000000"/>
          <w:sz w:val="28"/>
          <w:szCs w:val="28"/>
          <w:lang w:val="uk-UA" w:eastAsia="ru-RU"/>
        </w:rPr>
        <w:t>ення</w:t>
      </w:r>
      <w:r w:rsidRPr="00B13FF0">
        <w:rPr>
          <w:rFonts w:ascii="Times New Roman" w:eastAsia="Times New Roman" w:hAnsi="Times New Roman" w:cs="Times New Roman"/>
          <w:color w:val="000000"/>
          <w:sz w:val="28"/>
          <w:szCs w:val="28"/>
          <w:lang w:val="uk-UA" w:eastAsia="ru-RU"/>
        </w:rPr>
        <w:t xml:space="preserve"> чотир</w:t>
      </w:r>
      <w:r>
        <w:rPr>
          <w:rFonts w:ascii="Times New Roman" w:eastAsia="Times New Roman" w:hAnsi="Times New Roman" w:cs="Times New Roman"/>
          <w:color w:val="000000"/>
          <w:sz w:val="28"/>
          <w:szCs w:val="28"/>
          <w:lang w:val="uk-UA" w:eastAsia="ru-RU"/>
        </w:rPr>
        <w:t xml:space="preserve">ьох </w:t>
      </w:r>
      <w:r w:rsidRPr="00B13FF0">
        <w:rPr>
          <w:rFonts w:ascii="Times New Roman" w:eastAsia="Times New Roman" w:hAnsi="Times New Roman" w:cs="Times New Roman"/>
          <w:color w:val="000000"/>
          <w:sz w:val="28"/>
          <w:szCs w:val="28"/>
          <w:lang w:val="uk-UA" w:eastAsia="ru-RU"/>
        </w:rPr>
        <w:t>груп кри</w:t>
      </w:r>
      <w:r w:rsidRPr="00B13FF0">
        <w:rPr>
          <w:rFonts w:ascii="Times New Roman" w:eastAsia="Times New Roman" w:hAnsi="Times New Roman" w:cs="Times New Roman"/>
          <w:color w:val="000000"/>
          <w:sz w:val="28"/>
          <w:szCs w:val="28"/>
          <w:lang w:val="uk-UA" w:eastAsia="ru-RU"/>
        </w:rPr>
        <w:softHyphen/>
        <w:t xml:space="preserve">теріїв, які </w:t>
      </w:r>
      <w:r>
        <w:rPr>
          <w:rFonts w:ascii="Times New Roman" w:eastAsia="Times New Roman" w:hAnsi="Times New Roman" w:cs="Times New Roman"/>
          <w:color w:val="000000"/>
          <w:sz w:val="28"/>
          <w:szCs w:val="28"/>
          <w:lang w:val="uk-UA" w:eastAsia="ru-RU"/>
        </w:rPr>
        <w:t xml:space="preserve">можна </w:t>
      </w:r>
      <w:r w:rsidRPr="00B13FF0">
        <w:rPr>
          <w:rFonts w:ascii="Times New Roman" w:eastAsia="Times New Roman" w:hAnsi="Times New Roman" w:cs="Times New Roman"/>
          <w:color w:val="000000"/>
          <w:sz w:val="28"/>
          <w:szCs w:val="28"/>
          <w:lang w:val="uk-UA" w:eastAsia="ru-RU"/>
        </w:rPr>
        <w:t>використову</w:t>
      </w:r>
      <w:r>
        <w:rPr>
          <w:rFonts w:ascii="Times New Roman" w:eastAsia="Times New Roman" w:hAnsi="Times New Roman" w:cs="Times New Roman"/>
          <w:color w:val="000000"/>
          <w:sz w:val="28"/>
          <w:szCs w:val="28"/>
          <w:lang w:val="uk-UA" w:eastAsia="ru-RU"/>
        </w:rPr>
        <w:t>вати</w:t>
      </w:r>
      <w:r w:rsidRPr="00B13FF0">
        <w:rPr>
          <w:rFonts w:ascii="Times New Roman" w:eastAsia="Times New Roman" w:hAnsi="Times New Roman" w:cs="Times New Roman"/>
          <w:color w:val="000000"/>
          <w:sz w:val="28"/>
          <w:szCs w:val="28"/>
          <w:lang w:val="uk-UA" w:eastAsia="ru-RU"/>
        </w:rPr>
        <w:t xml:space="preserve"> в будь</w:t>
      </w:r>
      <w:r w:rsidRPr="00B13FF0">
        <w:rPr>
          <w:rFonts w:ascii="Times New Roman" w:eastAsia="Times New Roman" w:hAnsi="Times New Roman" w:cs="Times New Roman"/>
          <w:color w:val="000000"/>
          <w:sz w:val="28"/>
          <w:szCs w:val="28"/>
          <w:lang w:val="uk-UA" w:eastAsia="ru-RU"/>
        </w:rPr>
        <w:softHyphen/>
      </w:r>
      <w:r>
        <w:rPr>
          <w:rFonts w:ascii="Times New Roman" w:eastAsia="Times New Roman" w:hAnsi="Times New Roman" w:cs="Times New Roman"/>
          <w:color w:val="000000"/>
          <w:sz w:val="28"/>
          <w:szCs w:val="28"/>
          <w:lang w:val="uk-UA" w:eastAsia="ru-RU"/>
        </w:rPr>
        <w:t>-</w:t>
      </w:r>
      <w:r w:rsidRPr="00B13FF0">
        <w:rPr>
          <w:rFonts w:ascii="Times New Roman" w:eastAsia="Times New Roman" w:hAnsi="Times New Roman" w:cs="Times New Roman"/>
          <w:color w:val="000000"/>
          <w:sz w:val="28"/>
          <w:szCs w:val="28"/>
          <w:lang w:val="uk-UA" w:eastAsia="ru-RU"/>
        </w:rPr>
        <w:t>якій організації</w:t>
      </w:r>
      <w:r w:rsidR="00D40E1A">
        <w:rPr>
          <w:rFonts w:ascii="Times New Roman" w:eastAsia="Times New Roman" w:hAnsi="Times New Roman" w:cs="Times New Roman"/>
          <w:color w:val="000000"/>
          <w:sz w:val="28"/>
          <w:szCs w:val="28"/>
          <w:lang w:val="uk-UA" w:eastAsia="ru-RU"/>
        </w:rPr>
        <w:t xml:space="preserve"> </w:t>
      </w:r>
      <w:r w:rsidR="00D40E1A" w:rsidRPr="0042785F">
        <w:rPr>
          <w:rFonts w:ascii="Times New Roman" w:eastAsia="Times New Roman" w:hAnsi="Times New Roman" w:cs="Times New Roman"/>
          <w:color w:val="000000"/>
          <w:sz w:val="28"/>
          <w:szCs w:val="28"/>
          <w:lang w:val="uk-UA" w:eastAsia="ru-RU"/>
        </w:rPr>
        <w:t>[</w:t>
      </w:r>
      <w:r w:rsidR="006E64CF">
        <w:rPr>
          <w:rFonts w:ascii="Times New Roman" w:eastAsia="Times New Roman" w:hAnsi="Times New Roman" w:cs="Times New Roman"/>
          <w:color w:val="000000"/>
          <w:sz w:val="28"/>
          <w:szCs w:val="28"/>
          <w:lang w:val="uk-UA" w:eastAsia="ru-RU"/>
        </w:rPr>
        <w:t>5</w:t>
      </w:r>
      <w:r w:rsidR="00D40E1A">
        <w:rPr>
          <w:rFonts w:ascii="Times New Roman" w:eastAsia="Times New Roman" w:hAnsi="Times New Roman" w:cs="Times New Roman"/>
          <w:color w:val="000000"/>
          <w:sz w:val="28"/>
          <w:szCs w:val="28"/>
          <w:lang w:val="uk-UA" w:eastAsia="ru-RU"/>
        </w:rPr>
        <w:t>]</w:t>
      </w:r>
      <w:r w:rsidR="00D40E1A" w:rsidRPr="000C5505">
        <w:rPr>
          <w:rFonts w:ascii="Times New Roman" w:eastAsia="Times New Roman" w:hAnsi="Times New Roman" w:cs="Times New Roman"/>
          <w:color w:val="000000"/>
          <w:sz w:val="28"/>
          <w:szCs w:val="28"/>
          <w:lang w:val="uk-UA" w:eastAsia="ru-RU"/>
        </w:rPr>
        <w:t>:</w:t>
      </w:r>
      <w:r w:rsidRPr="00B13FF0">
        <w:rPr>
          <w:rFonts w:ascii="Times New Roman" w:eastAsia="Times New Roman" w:hAnsi="Times New Roman" w:cs="Times New Roman"/>
          <w:color w:val="000000"/>
          <w:sz w:val="28"/>
          <w:szCs w:val="28"/>
          <w:lang w:val="uk-UA" w:eastAsia="ru-RU"/>
        </w:rPr>
        <w:t xml:space="preserve"> </w:t>
      </w:r>
    </w:p>
    <w:p w:rsidR="00B13FF0" w:rsidRDefault="00B13FF0"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B13FF0">
        <w:rPr>
          <w:rFonts w:ascii="Times New Roman" w:eastAsia="Times New Roman" w:hAnsi="Times New Roman" w:cs="Times New Roman"/>
          <w:color w:val="000000"/>
          <w:sz w:val="28"/>
          <w:szCs w:val="28"/>
          <w:lang w:val="uk-UA" w:eastAsia="ru-RU"/>
        </w:rPr>
        <w:t xml:space="preserve">професійні критерії оцінки персоналу, що передбачають характеристики професійних знань, умінь, навичок, професійного досвіду людини, його кваліфікації, результатів праці; </w:t>
      </w:r>
    </w:p>
    <w:p w:rsidR="00042A6A" w:rsidRDefault="00B13FF0"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B13FF0">
        <w:rPr>
          <w:rFonts w:ascii="Times New Roman" w:eastAsia="Times New Roman" w:hAnsi="Times New Roman" w:cs="Times New Roman"/>
          <w:color w:val="000000"/>
          <w:sz w:val="28"/>
          <w:szCs w:val="28"/>
          <w:lang w:val="uk-UA" w:eastAsia="ru-RU"/>
        </w:rPr>
        <w:t>ділові критерії оцінки персоналу включають такі кри</w:t>
      </w:r>
      <w:r w:rsidRPr="00B13FF0">
        <w:rPr>
          <w:rFonts w:ascii="Times New Roman" w:eastAsia="Times New Roman" w:hAnsi="Times New Roman" w:cs="Times New Roman"/>
          <w:color w:val="000000"/>
          <w:sz w:val="28"/>
          <w:szCs w:val="28"/>
          <w:lang w:val="uk-UA" w:eastAsia="ru-RU"/>
        </w:rPr>
        <w:softHyphen/>
        <w:t xml:space="preserve">терії, як відповідальність, організованість, ініціативність, діловитість; </w:t>
      </w:r>
    </w:p>
    <w:p w:rsidR="00D40E1A" w:rsidRDefault="00B13FF0"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B13FF0">
        <w:rPr>
          <w:rFonts w:ascii="Times New Roman" w:eastAsia="Times New Roman" w:hAnsi="Times New Roman" w:cs="Times New Roman"/>
          <w:color w:val="000000"/>
          <w:sz w:val="28"/>
          <w:szCs w:val="28"/>
          <w:lang w:val="uk-UA" w:eastAsia="ru-RU"/>
        </w:rPr>
        <w:t>морально</w:t>
      </w:r>
      <w:r w:rsidRPr="00B13FF0">
        <w:rPr>
          <w:rFonts w:ascii="Times New Roman" w:eastAsia="Times New Roman" w:hAnsi="Times New Roman" w:cs="Times New Roman"/>
          <w:color w:val="000000"/>
          <w:sz w:val="28"/>
          <w:szCs w:val="28"/>
          <w:lang w:val="uk-UA" w:eastAsia="ru-RU"/>
        </w:rPr>
        <w:softHyphen/>
      </w:r>
      <w:r w:rsidR="00042A6A">
        <w:rPr>
          <w:rFonts w:ascii="Times New Roman" w:eastAsia="Times New Roman" w:hAnsi="Times New Roman" w:cs="Times New Roman"/>
          <w:color w:val="000000"/>
          <w:sz w:val="28"/>
          <w:szCs w:val="28"/>
          <w:lang w:val="uk-UA" w:eastAsia="ru-RU"/>
        </w:rPr>
        <w:t>-</w:t>
      </w:r>
      <w:r w:rsidRPr="00B13FF0">
        <w:rPr>
          <w:rFonts w:ascii="Times New Roman" w:eastAsia="Times New Roman" w:hAnsi="Times New Roman" w:cs="Times New Roman"/>
          <w:color w:val="000000"/>
          <w:sz w:val="28"/>
          <w:szCs w:val="28"/>
          <w:lang w:val="uk-UA" w:eastAsia="ru-RU"/>
        </w:rPr>
        <w:t>психологічні критерії оцінки персоналу, до яких відносяться здатність до самооцінки, чесність, спра</w:t>
      </w:r>
      <w:r w:rsidRPr="00B13FF0">
        <w:rPr>
          <w:rFonts w:ascii="Times New Roman" w:eastAsia="Times New Roman" w:hAnsi="Times New Roman" w:cs="Times New Roman"/>
          <w:color w:val="000000"/>
          <w:sz w:val="28"/>
          <w:szCs w:val="28"/>
          <w:lang w:val="uk-UA" w:eastAsia="ru-RU"/>
        </w:rPr>
        <w:softHyphen/>
        <w:t xml:space="preserve">ведливість, психологічна стійкість; </w:t>
      </w:r>
    </w:p>
    <w:p w:rsidR="008C0488" w:rsidRDefault="00B13FF0"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sidRPr="00B13FF0">
        <w:rPr>
          <w:rFonts w:ascii="Times New Roman" w:eastAsia="Times New Roman" w:hAnsi="Times New Roman" w:cs="Times New Roman"/>
          <w:color w:val="000000"/>
          <w:sz w:val="28"/>
          <w:szCs w:val="28"/>
          <w:lang w:val="uk-UA" w:eastAsia="ru-RU"/>
        </w:rPr>
        <w:t>специфічні критерії оцінки персоналу, які утворюються на основі властивих людині якостей і характеризують її стан здоров'я, авторитет, особливості особистості.</w:t>
      </w:r>
    </w:p>
    <w:p w:rsidR="000F0261" w:rsidRDefault="000F0261" w:rsidP="00675E0C">
      <w:pPr>
        <w:tabs>
          <w:tab w:val="left" w:pos="826"/>
        </w:tabs>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Загалом</w:t>
      </w:r>
      <w:r w:rsidRPr="000F0261">
        <w:rPr>
          <w:rFonts w:ascii="Times New Roman" w:hAnsi="Times New Roman" w:cs="Times New Roman"/>
          <w:sz w:val="28"/>
          <w:szCs w:val="28"/>
          <w:lang w:val="uk-UA"/>
        </w:rPr>
        <w:t xml:space="preserve"> підход</w:t>
      </w:r>
      <w:r>
        <w:rPr>
          <w:rFonts w:ascii="Times New Roman" w:hAnsi="Times New Roman" w:cs="Times New Roman"/>
          <w:sz w:val="28"/>
          <w:szCs w:val="28"/>
          <w:lang w:val="uk-UA"/>
        </w:rPr>
        <w:t>и</w:t>
      </w:r>
      <w:r w:rsidRPr="000F0261">
        <w:rPr>
          <w:rFonts w:ascii="Times New Roman" w:hAnsi="Times New Roman" w:cs="Times New Roman"/>
          <w:sz w:val="28"/>
          <w:szCs w:val="28"/>
          <w:lang w:val="uk-UA"/>
        </w:rPr>
        <w:t xml:space="preserve"> до оцінки персоналу, у тому числі і управлінського, </w:t>
      </w:r>
      <w:r>
        <w:rPr>
          <w:rFonts w:ascii="Times New Roman" w:hAnsi="Times New Roman" w:cs="Times New Roman"/>
          <w:sz w:val="28"/>
          <w:szCs w:val="28"/>
          <w:lang w:val="uk-UA"/>
        </w:rPr>
        <w:t>науковці об'єднують в три групи за критерієм</w:t>
      </w:r>
      <w:r w:rsidRPr="000F0261">
        <w:rPr>
          <w:rFonts w:ascii="Times New Roman" w:hAnsi="Times New Roman" w:cs="Times New Roman"/>
          <w:sz w:val="28"/>
          <w:szCs w:val="28"/>
          <w:lang w:val="uk-UA"/>
        </w:rPr>
        <w:t xml:space="preserve"> спрямованості</w:t>
      </w:r>
      <w:r>
        <w:rPr>
          <w:rFonts w:ascii="Times New Roman" w:hAnsi="Times New Roman" w:cs="Times New Roman"/>
          <w:sz w:val="28"/>
          <w:szCs w:val="28"/>
          <w:lang w:val="uk-UA"/>
        </w:rPr>
        <w:t xml:space="preserve"> </w:t>
      </w:r>
      <w:r w:rsidRPr="0042785F">
        <w:rPr>
          <w:rFonts w:ascii="Times New Roman" w:eastAsia="Times New Roman" w:hAnsi="Times New Roman" w:cs="Times New Roman"/>
          <w:color w:val="000000"/>
          <w:sz w:val="28"/>
          <w:szCs w:val="28"/>
          <w:lang w:val="uk-UA" w:eastAsia="ru-RU"/>
        </w:rPr>
        <w:t>[</w:t>
      </w:r>
      <w:r w:rsidR="006E64CF">
        <w:rPr>
          <w:rFonts w:ascii="Times New Roman" w:eastAsia="Times New Roman" w:hAnsi="Times New Roman" w:cs="Times New Roman"/>
          <w:color w:val="000000"/>
          <w:sz w:val="28"/>
          <w:szCs w:val="28"/>
          <w:lang w:val="uk-UA" w:eastAsia="ru-RU"/>
        </w:rPr>
        <w:t>55</w:t>
      </w:r>
      <w:r>
        <w:rPr>
          <w:rFonts w:ascii="Times New Roman" w:eastAsia="Times New Roman" w:hAnsi="Times New Roman" w:cs="Times New Roman"/>
          <w:color w:val="000000"/>
          <w:sz w:val="28"/>
          <w:szCs w:val="28"/>
          <w:lang w:val="uk-UA" w:eastAsia="ru-RU"/>
        </w:rPr>
        <w:t>, с. 42-43]</w:t>
      </w:r>
      <w:r w:rsidRPr="000C5505">
        <w:rPr>
          <w:rFonts w:ascii="Times New Roman" w:eastAsia="Times New Roman" w:hAnsi="Times New Roman" w:cs="Times New Roman"/>
          <w:color w:val="000000"/>
          <w:sz w:val="28"/>
          <w:szCs w:val="28"/>
          <w:lang w:val="uk-UA" w:eastAsia="ru-RU"/>
        </w:rPr>
        <w:t>:</w:t>
      </w:r>
      <w:r w:rsidRPr="007172C8">
        <w:rPr>
          <w:rFonts w:ascii="Times New Roman" w:eastAsia="Times New Roman" w:hAnsi="Times New Roman" w:cs="Times New Roman"/>
          <w:color w:val="000000"/>
          <w:sz w:val="28"/>
          <w:szCs w:val="28"/>
          <w:lang w:val="uk-UA" w:eastAsia="ru-RU"/>
        </w:rPr>
        <w:t xml:space="preserve"> </w:t>
      </w:r>
    </w:p>
    <w:p w:rsidR="000F0261" w:rsidRDefault="000F0261"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Якісні методи, або </w:t>
      </w:r>
      <w:r w:rsidRPr="000F0261">
        <w:rPr>
          <w:rFonts w:ascii="Times New Roman" w:hAnsi="Times New Roman" w:cs="Times New Roman"/>
          <w:sz w:val="28"/>
          <w:szCs w:val="28"/>
        </w:rPr>
        <w:t xml:space="preserve">описові, </w:t>
      </w:r>
      <w:r>
        <w:rPr>
          <w:rFonts w:ascii="Times New Roman" w:hAnsi="Times New Roman" w:cs="Times New Roman"/>
          <w:sz w:val="28"/>
          <w:szCs w:val="28"/>
          <w:lang w:val="uk-UA"/>
        </w:rPr>
        <w:t>що</w:t>
      </w:r>
      <w:r w:rsidRPr="000F0261">
        <w:rPr>
          <w:rFonts w:ascii="Times New Roman" w:hAnsi="Times New Roman" w:cs="Times New Roman"/>
          <w:sz w:val="28"/>
          <w:szCs w:val="28"/>
        </w:rPr>
        <w:t xml:space="preserve"> характеризують співробітників без застосування строгих кількісних даних. До методі</w:t>
      </w:r>
      <w:proofErr w:type="gramStart"/>
      <w:r w:rsidRPr="000F0261">
        <w:rPr>
          <w:rFonts w:ascii="Times New Roman" w:hAnsi="Times New Roman" w:cs="Times New Roman"/>
          <w:sz w:val="28"/>
          <w:szCs w:val="28"/>
        </w:rPr>
        <w:t>в</w:t>
      </w:r>
      <w:proofErr w:type="gramEnd"/>
      <w:r w:rsidRPr="000F0261">
        <w:rPr>
          <w:rFonts w:ascii="Times New Roman" w:hAnsi="Times New Roman" w:cs="Times New Roman"/>
          <w:sz w:val="28"/>
          <w:szCs w:val="28"/>
        </w:rPr>
        <w:t xml:space="preserve"> якісної оцінки відносяться: </w:t>
      </w:r>
    </w:p>
    <w:p w:rsidR="000F0261" w:rsidRDefault="000F0261"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0F0261">
        <w:rPr>
          <w:rFonts w:ascii="Times New Roman" w:hAnsi="Times New Roman" w:cs="Times New Roman"/>
          <w:sz w:val="28"/>
          <w:szCs w:val="28"/>
          <w:lang w:val="uk-UA"/>
        </w:rPr>
        <w:t>атричний метод — порівняння якостей конкрет</w:t>
      </w:r>
      <w:r w:rsidRPr="000F0261">
        <w:rPr>
          <w:rFonts w:ascii="Times New Roman" w:hAnsi="Times New Roman" w:cs="Times New Roman"/>
          <w:sz w:val="28"/>
          <w:szCs w:val="28"/>
          <w:lang w:val="uk-UA"/>
        </w:rPr>
        <w:softHyphen/>
        <w:t>ної людини з ідеальною моделлю співробітника для тієї чи іншої управлінсько</w:t>
      </w:r>
      <w:r>
        <w:rPr>
          <w:rFonts w:ascii="Times New Roman" w:hAnsi="Times New Roman" w:cs="Times New Roman"/>
          <w:sz w:val="28"/>
          <w:szCs w:val="28"/>
          <w:lang w:val="uk-UA"/>
        </w:rPr>
        <w:t>ї посади;</w:t>
      </w:r>
    </w:p>
    <w:p w:rsidR="000F0261" w:rsidRDefault="000F0261"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w:t>
      </w:r>
      <w:r w:rsidRPr="000F0261">
        <w:rPr>
          <w:rFonts w:ascii="Times New Roman" w:hAnsi="Times New Roman" w:cs="Times New Roman"/>
          <w:sz w:val="28"/>
          <w:szCs w:val="28"/>
          <w:lang w:val="uk-UA"/>
        </w:rPr>
        <w:t>етод системи д</w:t>
      </w:r>
      <w:r>
        <w:rPr>
          <w:rFonts w:ascii="Times New Roman" w:hAnsi="Times New Roman" w:cs="Times New Roman"/>
          <w:sz w:val="28"/>
          <w:szCs w:val="28"/>
          <w:lang w:val="uk-UA"/>
        </w:rPr>
        <w:t>овільних характеристик — кадро</w:t>
      </w:r>
      <w:r>
        <w:rPr>
          <w:rFonts w:ascii="Times New Roman" w:hAnsi="Times New Roman" w:cs="Times New Roman"/>
          <w:sz w:val="28"/>
          <w:szCs w:val="28"/>
          <w:lang w:val="uk-UA"/>
        </w:rPr>
        <w:softHyphen/>
      </w:r>
      <w:r w:rsidRPr="000F0261">
        <w:rPr>
          <w:rFonts w:ascii="Times New Roman" w:hAnsi="Times New Roman" w:cs="Times New Roman"/>
          <w:sz w:val="28"/>
          <w:szCs w:val="28"/>
          <w:lang w:val="uk-UA"/>
        </w:rPr>
        <w:t>ва служба або керівник виділяють найбільші досягнення і найсерйозніші порушення</w:t>
      </w:r>
      <w:r>
        <w:rPr>
          <w:rFonts w:ascii="Times New Roman" w:hAnsi="Times New Roman" w:cs="Times New Roman"/>
          <w:sz w:val="28"/>
          <w:szCs w:val="28"/>
          <w:lang w:val="uk-UA"/>
        </w:rPr>
        <w:t xml:space="preserve"> </w:t>
      </w:r>
      <w:r w:rsidRPr="000F0261">
        <w:rPr>
          <w:rFonts w:ascii="Times New Roman" w:hAnsi="Times New Roman" w:cs="Times New Roman"/>
          <w:sz w:val="28"/>
          <w:szCs w:val="28"/>
          <w:lang w:val="uk-UA"/>
        </w:rPr>
        <w:t>в роботі і роблять ви</w:t>
      </w:r>
      <w:r>
        <w:rPr>
          <w:rFonts w:ascii="Times New Roman" w:hAnsi="Times New Roman" w:cs="Times New Roman"/>
          <w:sz w:val="28"/>
          <w:szCs w:val="28"/>
          <w:lang w:val="uk-UA"/>
        </w:rPr>
        <w:t>сновки на основі їх зіставлення;</w:t>
      </w:r>
      <w:r w:rsidRPr="000F0261">
        <w:rPr>
          <w:rFonts w:ascii="Times New Roman" w:hAnsi="Times New Roman" w:cs="Times New Roman"/>
          <w:sz w:val="28"/>
          <w:szCs w:val="28"/>
          <w:lang w:val="uk-UA"/>
        </w:rPr>
        <w:t xml:space="preserve"> </w:t>
      </w:r>
    </w:p>
    <w:p w:rsidR="000F0261" w:rsidRDefault="000F0261"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0F0261">
        <w:rPr>
          <w:rFonts w:ascii="Times New Roman" w:hAnsi="Times New Roman" w:cs="Times New Roman"/>
          <w:sz w:val="28"/>
          <w:szCs w:val="28"/>
          <w:lang w:val="uk-UA"/>
        </w:rPr>
        <w:t xml:space="preserve">цінка виконання завдань — найпростіший метод, </w:t>
      </w:r>
      <w:r>
        <w:rPr>
          <w:rFonts w:ascii="Times New Roman" w:hAnsi="Times New Roman" w:cs="Times New Roman"/>
          <w:sz w:val="28"/>
          <w:szCs w:val="28"/>
          <w:lang w:val="uk-UA"/>
        </w:rPr>
        <w:t>за якого</w:t>
      </w:r>
      <w:r w:rsidRPr="000F0261">
        <w:rPr>
          <w:rFonts w:ascii="Times New Roman" w:hAnsi="Times New Roman" w:cs="Times New Roman"/>
          <w:sz w:val="28"/>
          <w:szCs w:val="28"/>
          <w:lang w:val="uk-UA"/>
        </w:rPr>
        <w:t xml:space="preserve"> оцінюється робота співробітника в цілому</w:t>
      </w:r>
      <w:r>
        <w:rPr>
          <w:rFonts w:ascii="Times New Roman" w:hAnsi="Times New Roman" w:cs="Times New Roman"/>
          <w:sz w:val="28"/>
          <w:szCs w:val="28"/>
          <w:lang w:val="uk-UA"/>
        </w:rPr>
        <w:t>;</w:t>
      </w:r>
      <w:r w:rsidRPr="000F0261">
        <w:rPr>
          <w:rFonts w:ascii="Times New Roman" w:hAnsi="Times New Roman" w:cs="Times New Roman"/>
          <w:sz w:val="28"/>
          <w:szCs w:val="28"/>
          <w:lang w:val="uk-UA"/>
        </w:rPr>
        <w:t xml:space="preserve"> </w:t>
      </w:r>
    </w:p>
    <w:p w:rsidR="000F0261" w:rsidRDefault="000F0261"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0F0261">
        <w:rPr>
          <w:rFonts w:ascii="Times New Roman" w:hAnsi="Times New Roman" w:cs="Times New Roman"/>
          <w:sz w:val="28"/>
          <w:szCs w:val="28"/>
          <w:lang w:val="uk-UA"/>
        </w:rPr>
        <w:t>етод "360 градусів" — оцінка працівника управлінського персоналу колегами, керівниками, підлеглими, клієнтами і ним самим</w:t>
      </w:r>
      <w:r>
        <w:rPr>
          <w:rFonts w:ascii="Times New Roman" w:hAnsi="Times New Roman" w:cs="Times New Roman"/>
          <w:sz w:val="28"/>
          <w:szCs w:val="28"/>
          <w:lang w:val="uk-UA"/>
        </w:rPr>
        <w:t>;</w:t>
      </w:r>
    </w:p>
    <w:p w:rsidR="00D40E1A" w:rsidRPr="000F0261" w:rsidRDefault="000F0261"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0F0261">
        <w:rPr>
          <w:rFonts w:ascii="Times New Roman" w:hAnsi="Times New Roman" w:cs="Times New Roman"/>
          <w:sz w:val="28"/>
          <w:szCs w:val="28"/>
          <w:lang w:val="uk-UA"/>
        </w:rPr>
        <w:t>рупова дискусія — розмова працівника з керівни</w:t>
      </w:r>
      <w:r w:rsidRPr="000F0261">
        <w:rPr>
          <w:rFonts w:ascii="Times New Roman" w:hAnsi="Times New Roman" w:cs="Times New Roman"/>
          <w:sz w:val="28"/>
          <w:szCs w:val="28"/>
          <w:lang w:val="uk-UA"/>
        </w:rPr>
        <w:softHyphen/>
        <w:t>ком або експертами в цій сфері діяльності про результати його роботи і перспективи.</w:t>
      </w:r>
    </w:p>
    <w:p w:rsidR="000F0261" w:rsidRDefault="000F0261"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F0261">
        <w:rPr>
          <w:rFonts w:ascii="Times New Roman" w:hAnsi="Times New Roman" w:cs="Times New Roman"/>
          <w:sz w:val="28"/>
          <w:szCs w:val="28"/>
        </w:rPr>
        <w:t xml:space="preserve">. Кількісні методи — вважаються найбільш </w:t>
      </w:r>
      <w:proofErr w:type="gramStart"/>
      <w:r w:rsidRPr="000F0261">
        <w:rPr>
          <w:rFonts w:ascii="Times New Roman" w:hAnsi="Times New Roman" w:cs="Times New Roman"/>
          <w:sz w:val="28"/>
          <w:szCs w:val="28"/>
        </w:rPr>
        <w:t>об</w:t>
      </w:r>
      <w:proofErr w:type="gramEnd"/>
      <w:r w:rsidRPr="000F0261">
        <w:rPr>
          <w:rFonts w:ascii="Times New Roman" w:hAnsi="Times New Roman" w:cs="Times New Roman"/>
          <w:sz w:val="28"/>
          <w:szCs w:val="28"/>
        </w:rPr>
        <w:t>'єк</w:t>
      </w:r>
      <w:r w:rsidRPr="000F0261">
        <w:rPr>
          <w:rFonts w:ascii="Times New Roman" w:hAnsi="Times New Roman" w:cs="Times New Roman"/>
          <w:sz w:val="28"/>
          <w:szCs w:val="28"/>
        </w:rPr>
        <w:softHyphen/>
        <w:t xml:space="preserve"> тивними, оскільки всі результати їх проведення виражені в цифрах. До них відносять: </w:t>
      </w:r>
    </w:p>
    <w:p w:rsidR="000F0261" w:rsidRDefault="000F0261"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 бальної оцінки </w:t>
      </w:r>
      <w:r w:rsidRPr="000F0261">
        <w:rPr>
          <w:rFonts w:ascii="Times New Roman" w:hAnsi="Times New Roman" w:cs="Times New Roman"/>
          <w:sz w:val="28"/>
          <w:szCs w:val="28"/>
          <w:lang w:val="uk-UA"/>
        </w:rPr>
        <w:t xml:space="preserve">— </w:t>
      </w:r>
      <w:r>
        <w:rPr>
          <w:rFonts w:ascii="Times New Roman" w:hAnsi="Times New Roman" w:cs="Times New Roman"/>
          <w:sz w:val="28"/>
          <w:szCs w:val="28"/>
          <w:lang w:val="uk-UA"/>
        </w:rPr>
        <w:t>за кожне професійне до</w:t>
      </w:r>
      <w:r>
        <w:rPr>
          <w:rFonts w:ascii="Times New Roman" w:hAnsi="Times New Roman" w:cs="Times New Roman"/>
          <w:sz w:val="28"/>
          <w:szCs w:val="28"/>
          <w:lang w:val="uk-UA"/>
        </w:rPr>
        <w:softHyphen/>
      </w:r>
      <w:r w:rsidRPr="000F0261">
        <w:rPr>
          <w:rFonts w:ascii="Times New Roman" w:hAnsi="Times New Roman" w:cs="Times New Roman"/>
          <w:sz w:val="28"/>
          <w:szCs w:val="28"/>
          <w:lang w:val="uk-UA"/>
        </w:rPr>
        <w:t xml:space="preserve">сягнення </w:t>
      </w:r>
      <w:r>
        <w:rPr>
          <w:rFonts w:ascii="Times New Roman" w:hAnsi="Times New Roman" w:cs="Times New Roman"/>
          <w:sz w:val="28"/>
          <w:szCs w:val="28"/>
          <w:lang w:val="uk-UA"/>
        </w:rPr>
        <w:t>працівник</w:t>
      </w:r>
      <w:r w:rsidRPr="000F0261">
        <w:rPr>
          <w:rFonts w:ascii="Times New Roman" w:hAnsi="Times New Roman" w:cs="Times New Roman"/>
          <w:sz w:val="28"/>
          <w:szCs w:val="28"/>
          <w:lang w:val="uk-UA"/>
        </w:rPr>
        <w:t xml:space="preserve"> отримує певну, заздалегідь обумовлену кількість балів, яку узагальнюють за підсумками конкретного пері</w:t>
      </w:r>
      <w:r w:rsidRPr="000F0261">
        <w:rPr>
          <w:rFonts w:ascii="Times New Roman" w:hAnsi="Times New Roman" w:cs="Times New Roman"/>
          <w:sz w:val="28"/>
          <w:szCs w:val="28"/>
          <w:lang w:val="uk-UA"/>
        </w:rPr>
        <w:softHyphen/>
        <w:t>оду — місяця, кварталу або року</w:t>
      </w:r>
      <w:r>
        <w:rPr>
          <w:rFonts w:ascii="Times New Roman" w:hAnsi="Times New Roman" w:cs="Times New Roman"/>
          <w:sz w:val="28"/>
          <w:szCs w:val="28"/>
          <w:lang w:val="uk-UA"/>
        </w:rPr>
        <w:t>;</w:t>
      </w:r>
    </w:p>
    <w:p w:rsidR="00DA1160" w:rsidRDefault="00DA1160"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0F0261" w:rsidRPr="000F0261">
        <w:rPr>
          <w:rFonts w:ascii="Times New Roman" w:hAnsi="Times New Roman" w:cs="Times New Roman"/>
          <w:sz w:val="28"/>
          <w:szCs w:val="28"/>
          <w:lang w:val="uk-UA"/>
        </w:rPr>
        <w:t>ангов</w:t>
      </w:r>
      <w:r>
        <w:rPr>
          <w:rFonts w:ascii="Times New Roman" w:hAnsi="Times New Roman" w:cs="Times New Roman"/>
          <w:sz w:val="28"/>
          <w:szCs w:val="28"/>
          <w:lang w:val="uk-UA"/>
        </w:rPr>
        <w:t>ий</w:t>
      </w:r>
      <w:r w:rsidR="000F0261" w:rsidRPr="000F0261">
        <w:rPr>
          <w:rFonts w:ascii="Times New Roman" w:hAnsi="Times New Roman" w:cs="Times New Roman"/>
          <w:sz w:val="28"/>
          <w:szCs w:val="28"/>
          <w:lang w:val="uk-UA"/>
        </w:rPr>
        <w:t xml:space="preserve"> метод — гру</w:t>
      </w:r>
      <w:r>
        <w:rPr>
          <w:rFonts w:ascii="Times New Roman" w:hAnsi="Times New Roman" w:cs="Times New Roman"/>
          <w:sz w:val="28"/>
          <w:szCs w:val="28"/>
          <w:lang w:val="uk-UA"/>
        </w:rPr>
        <w:t xml:space="preserve">па керівників розробляє критерії </w:t>
      </w:r>
      <w:r w:rsidR="000F0261" w:rsidRPr="000F0261">
        <w:rPr>
          <w:rFonts w:ascii="Times New Roman" w:hAnsi="Times New Roman" w:cs="Times New Roman"/>
          <w:sz w:val="28"/>
          <w:szCs w:val="28"/>
          <w:lang w:val="uk-UA"/>
        </w:rPr>
        <w:t>рейтинг</w:t>
      </w:r>
      <w:r>
        <w:rPr>
          <w:rFonts w:ascii="Times New Roman" w:hAnsi="Times New Roman" w:cs="Times New Roman"/>
          <w:sz w:val="28"/>
          <w:szCs w:val="28"/>
          <w:lang w:val="uk-UA"/>
        </w:rPr>
        <w:t>ування співробітників, після проведення оцінювання рей</w:t>
      </w:r>
      <w:r>
        <w:rPr>
          <w:rFonts w:ascii="Times New Roman" w:hAnsi="Times New Roman" w:cs="Times New Roman"/>
          <w:sz w:val="28"/>
          <w:szCs w:val="28"/>
          <w:lang w:val="uk-UA"/>
        </w:rPr>
        <w:softHyphen/>
      </w:r>
      <w:r w:rsidR="000F0261" w:rsidRPr="000F0261">
        <w:rPr>
          <w:rFonts w:ascii="Times New Roman" w:hAnsi="Times New Roman" w:cs="Times New Roman"/>
          <w:sz w:val="28"/>
          <w:szCs w:val="28"/>
          <w:lang w:val="uk-UA"/>
        </w:rPr>
        <w:t xml:space="preserve">тинги </w:t>
      </w:r>
      <w:r>
        <w:rPr>
          <w:rFonts w:ascii="Times New Roman" w:hAnsi="Times New Roman" w:cs="Times New Roman"/>
          <w:sz w:val="28"/>
          <w:szCs w:val="28"/>
          <w:lang w:val="uk-UA"/>
        </w:rPr>
        <w:t xml:space="preserve">співробітників </w:t>
      </w:r>
      <w:r w:rsidR="000F0261" w:rsidRPr="000F0261">
        <w:rPr>
          <w:rFonts w:ascii="Times New Roman" w:hAnsi="Times New Roman" w:cs="Times New Roman"/>
          <w:sz w:val="28"/>
          <w:szCs w:val="28"/>
          <w:lang w:val="uk-UA"/>
        </w:rPr>
        <w:t>звіряються між собою, і тих співробітників, які опи</w:t>
      </w:r>
      <w:r w:rsidR="000F0261" w:rsidRPr="000F0261">
        <w:rPr>
          <w:rFonts w:ascii="Times New Roman" w:hAnsi="Times New Roman" w:cs="Times New Roman"/>
          <w:sz w:val="28"/>
          <w:szCs w:val="28"/>
          <w:lang w:val="uk-UA"/>
        </w:rPr>
        <w:softHyphen/>
        <w:t>нилися на найнижчих позиціях, звільняють або переводять на менш відповідальну посаду</w:t>
      </w:r>
      <w:r>
        <w:rPr>
          <w:rFonts w:ascii="Times New Roman" w:hAnsi="Times New Roman" w:cs="Times New Roman"/>
          <w:sz w:val="28"/>
          <w:szCs w:val="28"/>
          <w:lang w:val="uk-UA"/>
        </w:rPr>
        <w:t>;</w:t>
      </w:r>
    </w:p>
    <w:p w:rsidR="00DA1160" w:rsidRDefault="00DA1160"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 вільної бальної оцінки </w:t>
      </w:r>
      <w:r w:rsidR="000F0261" w:rsidRPr="000F0261">
        <w:rPr>
          <w:rFonts w:ascii="Times New Roman" w:hAnsi="Times New Roman" w:cs="Times New Roman"/>
          <w:sz w:val="28"/>
          <w:szCs w:val="28"/>
          <w:lang w:val="uk-UA"/>
        </w:rPr>
        <w:t xml:space="preserve"> </w:t>
      </w:r>
      <w:r w:rsidRPr="000F026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F0261" w:rsidRPr="00DA1160">
        <w:rPr>
          <w:rFonts w:ascii="Times New Roman" w:hAnsi="Times New Roman" w:cs="Times New Roman"/>
          <w:sz w:val="28"/>
          <w:szCs w:val="28"/>
          <w:lang w:val="uk-UA"/>
        </w:rPr>
        <w:t>кожна особистісна якість, властивість співробітника оцінюєть</w:t>
      </w:r>
      <w:r w:rsidR="000F0261" w:rsidRPr="00DA1160">
        <w:rPr>
          <w:rFonts w:ascii="Times New Roman" w:hAnsi="Times New Roman" w:cs="Times New Roman"/>
          <w:sz w:val="28"/>
          <w:szCs w:val="28"/>
          <w:lang w:val="uk-UA"/>
        </w:rPr>
        <w:softHyphen/>
        <w:t>ся експертами на певну кількість балів, результати сумуються</w:t>
      </w:r>
      <w:r>
        <w:rPr>
          <w:rFonts w:ascii="Times New Roman" w:hAnsi="Times New Roman" w:cs="Times New Roman"/>
          <w:sz w:val="28"/>
          <w:szCs w:val="28"/>
          <w:lang w:val="uk-UA"/>
        </w:rPr>
        <w:t xml:space="preserve">, </w:t>
      </w:r>
      <w:r w:rsidRPr="00DA1160">
        <w:rPr>
          <w:rFonts w:ascii="Times New Roman" w:hAnsi="Times New Roman" w:cs="Times New Roman"/>
          <w:sz w:val="28"/>
          <w:szCs w:val="28"/>
          <w:lang w:val="uk-UA"/>
        </w:rPr>
        <w:t>а</w:t>
      </w:r>
      <w:r>
        <w:rPr>
          <w:rFonts w:ascii="Times New Roman" w:hAnsi="Times New Roman" w:cs="Times New Roman"/>
          <w:sz w:val="28"/>
          <w:szCs w:val="28"/>
          <w:lang w:val="uk-UA"/>
        </w:rPr>
        <w:t xml:space="preserve"> н</w:t>
      </w:r>
      <w:r w:rsidR="000F0261" w:rsidRPr="00DA1160">
        <w:rPr>
          <w:rFonts w:ascii="Times New Roman" w:hAnsi="Times New Roman" w:cs="Times New Roman"/>
          <w:sz w:val="28"/>
          <w:szCs w:val="28"/>
          <w:lang w:val="uk-UA"/>
        </w:rPr>
        <w:t xml:space="preserve">а основі отриманих </w:t>
      </w:r>
      <w:r>
        <w:rPr>
          <w:rFonts w:ascii="Times New Roman" w:hAnsi="Times New Roman" w:cs="Times New Roman"/>
          <w:sz w:val="28"/>
          <w:szCs w:val="28"/>
          <w:lang w:val="uk-UA"/>
        </w:rPr>
        <w:t>даних</w:t>
      </w:r>
      <w:r w:rsidR="000F0261" w:rsidRPr="00DA1160">
        <w:rPr>
          <w:rFonts w:ascii="Times New Roman" w:hAnsi="Times New Roman" w:cs="Times New Roman"/>
          <w:sz w:val="28"/>
          <w:szCs w:val="28"/>
          <w:lang w:val="uk-UA"/>
        </w:rPr>
        <w:t xml:space="preserve"> складається рейтинг. </w:t>
      </w:r>
    </w:p>
    <w:p w:rsidR="00DA1160" w:rsidRDefault="00DA1160"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DA1160">
        <w:rPr>
          <w:rFonts w:ascii="Times New Roman" w:hAnsi="Times New Roman" w:cs="Times New Roman"/>
          <w:sz w:val="28"/>
          <w:szCs w:val="28"/>
          <w:lang w:val="uk-UA"/>
        </w:rPr>
        <w:t>. Комбіновані методи</w:t>
      </w:r>
      <w:r>
        <w:rPr>
          <w:rFonts w:ascii="Times New Roman" w:hAnsi="Times New Roman" w:cs="Times New Roman"/>
          <w:sz w:val="28"/>
          <w:szCs w:val="28"/>
          <w:lang w:val="uk-UA"/>
        </w:rPr>
        <w:t xml:space="preserve"> </w:t>
      </w:r>
      <w:r w:rsidR="000F0261" w:rsidRPr="00DA1160">
        <w:rPr>
          <w:rFonts w:ascii="Times New Roman" w:hAnsi="Times New Roman" w:cs="Times New Roman"/>
          <w:sz w:val="28"/>
          <w:szCs w:val="28"/>
          <w:lang w:val="uk-UA"/>
        </w:rPr>
        <w:t xml:space="preserve"> </w:t>
      </w:r>
      <w:r w:rsidRPr="000F026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F0261" w:rsidRPr="00DA1160">
        <w:rPr>
          <w:rFonts w:ascii="Times New Roman" w:hAnsi="Times New Roman" w:cs="Times New Roman"/>
          <w:sz w:val="28"/>
          <w:szCs w:val="28"/>
          <w:lang w:val="uk-UA"/>
        </w:rPr>
        <w:t xml:space="preserve">використовують і описові, і кількісні аспекти. </w:t>
      </w:r>
      <w:r w:rsidR="000F0261" w:rsidRPr="000F0261">
        <w:rPr>
          <w:rFonts w:ascii="Times New Roman" w:hAnsi="Times New Roman" w:cs="Times New Roman"/>
          <w:sz w:val="28"/>
          <w:szCs w:val="28"/>
        </w:rPr>
        <w:t>До них відно</w:t>
      </w:r>
      <w:r w:rsidR="000F0261" w:rsidRPr="000F0261">
        <w:rPr>
          <w:rFonts w:ascii="Times New Roman" w:hAnsi="Times New Roman" w:cs="Times New Roman"/>
          <w:sz w:val="28"/>
          <w:szCs w:val="28"/>
        </w:rPr>
        <w:softHyphen/>
        <w:t xml:space="preserve">сять: </w:t>
      </w:r>
    </w:p>
    <w:p w:rsidR="008E0ED4" w:rsidRDefault="00DA1160"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8E0ED4">
        <w:rPr>
          <w:rFonts w:ascii="Times New Roman" w:hAnsi="Times New Roman" w:cs="Times New Roman"/>
          <w:sz w:val="28"/>
          <w:szCs w:val="28"/>
        </w:rPr>
        <w:t>етод суми оцінок</w:t>
      </w:r>
      <w:r w:rsidR="008E0ED4">
        <w:rPr>
          <w:rFonts w:ascii="Times New Roman" w:hAnsi="Times New Roman" w:cs="Times New Roman"/>
          <w:sz w:val="28"/>
          <w:szCs w:val="28"/>
          <w:lang w:val="uk-UA"/>
        </w:rPr>
        <w:t xml:space="preserve"> </w:t>
      </w:r>
      <w:r w:rsidR="008E0ED4" w:rsidRPr="000F0261">
        <w:rPr>
          <w:rFonts w:ascii="Times New Roman" w:hAnsi="Times New Roman" w:cs="Times New Roman"/>
          <w:sz w:val="28"/>
          <w:szCs w:val="28"/>
          <w:lang w:val="uk-UA"/>
        </w:rPr>
        <w:t>—</w:t>
      </w:r>
      <w:r w:rsidR="008E0ED4">
        <w:rPr>
          <w:rFonts w:ascii="Times New Roman" w:hAnsi="Times New Roman" w:cs="Times New Roman"/>
          <w:sz w:val="28"/>
          <w:szCs w:val="28"/>
          <w:lang w:val="uk-UA"/>
        </w:rPr>
        <w:t xml:space="preserve"> к</w:t>
      </w:r>
      <w:r w:rsidR="008E0ED4">
        <w:rPr>
          <w:rFonts w:ascii="Times New Roman" w:hAnsi="Times New Roman" w:cs="Times New Roman"/>
          <w:sz w:val="28"/>
          <w:szCs w:val="28"/>
        </w:rPr>
        <w:t>ожна характеристика праців</w:t>
      </w:r>
      <w:r w:rsidR="008E0ED4">
        <w:rPr>
          <w:rFonts w:ascii="Times New Roman" w:hAnsi="Times New Roman" w:cs="Times New Roman"/>
          <w:sz w:val="28"/>
          <w:szCs w:val="28"/>
        </w:rPr>
        <w:softHyphen/>
      </w:r>
      <w:r w:rsidR="000F0261" w:rsidRPr="000F0261">
        <w:rPr>
          <w:rFonts w:ascii="Times New Roman" w:hAnsi="Times New Roman" w:cs="Times New Roman"/>
          <w:sz w:val="28"/>
          <w:szCs w:val="28"/>
        </w:rPr>
        <w:t>ника оцінюється за певною шкалою, а потім виводиться середній показник, порівнюваний з ідеальним для конкретної посади</w:t>
      </w:r>
      <w:r w:rsidR="008E0ED4">
        <w:rPr>
          <w:rFonts w:ascii="Times New Roman" w:hAnsi="Times New Roman" w:cs="Times New Roman"/>
          <w:sz w:val="28"/>
          <w:szCs w:val="28"/>
          <w:lang w:val="uk-UA"/>
        </w:rPr>
        <w:t>;</w:t>
      </w:r>
    </w:p>
    <w:p w:rsidR="000F0261" w:rsidRDefault="008E0ED4" w:rsidP="00675E0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842C1E">
        <w:rPr>
          <w:rFonts w:ascii="Times New Roman" w:hAnsi="Times New Roman" w:cs="Times New Roman"/>
          <w:sz w:val="28"/>
          <w:szCs w:val="28"/>
        </w:rPr>
        <w:t xml:space="preserve">истема </w:t>
      </w:r>
      <w:r>
        <w:rPr>
          <w:rFonts w:ascii="Times New Roman" w:hAnsi="Times New Roman" w:cs="Times New Roman"/>
          <w:sz w:val="28"/>
          <w:szCs w:val="28"/>
        </w:rPr>
        <w:t>груп</w:t>
      </w:r>
      <w:r w:rsidR="00842C1E">
        <w:rPr>
          <w:rFonts w:ascii="Times New Roman" w:hAnsi="Times New Roman" w:cs="Times New Roman"/>
          <w:sz w:val="28"/>
          <w:szCs w:val="28"/>
          <w:lang w:val="uk-UA"/>
        </w:rPr>
        <w:t>у</w:t>
      </w:r>
      <w:r>
        <w:rPr>
          <w:rFonts w:ascii="Times New Roman" w:hAnsi="Times New Roman" w:cs="Times New Roman"/>
          <w:sz w:val="28"/>
          <w:szCs w:val="28"/>
        </w:rPr>
        <w:t>ванн</w:t>
      </w:r>
      <w:r>
        <w:rPr>
          <w:rFonts w:ascii="Times New Roman" w:hAnsi="Times New Roman" w:cs="Times New Roman"/>
          <w:sz w:val="28"/>
          <w:szCs w:val="28"/>
          <w:lang w:val="uk-UA"/>
        </w:rPr>
        <w:t xml:space="preserve">я </w:t>
      </w:r>
      <w:r w:rsidRPr="000F0261">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000F0261" w:rsidRPr="000F0261">
        <w:rPr>
          <w:rFonts w:ascii="Times New Roman" w:hAnsi="Times New Roman" w:cs="Times New Roman"/>
          <w:sz w:val="28"/>
          <w:szCs w:val="28"/>
        </w:rPr>
        <w:t>сіх співробітників управлі</w:t>
      </w:r>
      <w:r w:rsidR="000F0261" w:rsidRPr="000F0261">
        <w:rPr>
          <w:rFonts w:ascii="Times New Roman" w:hAnsi="Times New Roman" w:cs="Times New Roman"/>
          <w:sz w:val="28"/>
          <w:szCs w:val="28"/>
        </w:rPr>
        <w:softHyphen/>
        <w:t>нського персоналу ділять на кілька груп — від тих, хто працює незадовільно, до тих, чия робота практично бездоганна.</w:t>
      </w:r>
    </w:p>
    <w:p w:rsidR="002334B0" w:rsidRDefault="002334B0" w:rsidP="007F7E50">
      <w:pPr>
        <w:tabs>
          <w:tab w:val="left" w:pos="82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w:t>
      </w:r>
      <w:r w:rsidRPr="002334B0">
        <w:rPr>
          <w:rFonts w:ascii="Times New Roman" w:hAnsi="Times New Roman" w:cs="Times New Roman"/>
          <w:sz w:val="28"/>
          <w:szCs w:val="28"/>
          <w:lang w:val="uk-UA"/>
        </w:rPr>
        <w:t xml:space="preserve">станнім часом </w:t>
      </w:r>
      <w:r>
        <w:rPr>
          <w:rFonts w:ascii="Times New Roman" w:hAnsi="Times New Roman" w:cs="Times New Roman"/>
          <w:sz w:val="28"/>
          <w:szCs w:val="28"/>
          <w:lang w:val="uk-UA"/>
        </w:rPr>
        <w:t>спеціалісти з</w:t>
      </w:r>
      <w:r w:rsidRPr="002334B0">
        <w:rPr>
          <w:rFonts w:ascii="Times New Roman" w:hAnsi="Times New Roman" w:cs="Times New Roman"/>
          <w:sz w:val="28"/>
          <w:szCs w:val="28"/>
          <w:lang w:val="uk-UA"/>
        </w:rPr>
        <w:t xml:space="preserve"> кадров</w:t>
      </w:r>
      <w:r>
        <w:rPr>
          <w:rFonts w:ascii="Times New Roman" w:hAnsi="Times New Roman" w:cs="Times New Roman"/>
          <w:sz w:val="28"/>
          <w:szCs w:val="28"/>
          <w:lang w:val="uk-UA"/>
        </w:rPr>
        <w:t>их питань</w:t>
      </w:r>
      <w:r w:rsidRPr="002334B0">
        <w:rPr>
          <w:rFonts w:ascii="Times New Roman" w:hAnsi="Times New Roman" w:cs="Times New Roman"/>
          <w:sz w:val="28"/>
          <w:szCs w:val="28"/>
          <w:lang w:val="uk-UA"/>
        </w:rPr>
        <w:t xml:space="preserve"> комплексні універсальні методи</w:t>
      </w:r>
      <w:r>
        <w:rPr>
          <w:rFonts w:ascii="Times New Roman" w:hAnsi="Times New Roman" w:cs="Times New Roman"/>
          <w:sz w:val="28"/>
          <w:szCs w:val="28"/>
          <w:lang w:val="uk-UA"/>
        </w:rPr>
        <w:t xml:space="preserve"> оцінювання управлінського персоналу</w:t>
      </w:r>
      <w:r w:rsidRPr="002334B0">
        <w:rPr>
          <w:rFonts w:ascii="Times New Roman" w:hAnsi="Times New Roman" w:cs="Times New Roman"/>
          <w:sz w:val="28"/>
          <w:szCs w:val="28"/>
          <w:lang w:val="uk-UA"/>
        </w:rPr>
        <w:t xml:space="preserve">, що увібрали в себе досягнення всіх </w:t>
      </w:r>
      <w:r>
        <w:rPr>
          <w:rFonts w:ascii="Times New Roman" w:hAnsi="Times New Roman" w:cs="Times New Roman"/>
          <w:sz w:val="28"/>
          <w:szCs w:val="28"/>
          <w:lang w:val="uk-UA"/>
        </w:rPr>
        <w:t>розглянутих вище</w:t>
      </w:r>
      <w:r w:rsidRPr="002334B0">
        <w:rPr>
          <w:rFonts w:ascii="Times New Roman" w:hAnsi="Times New Roman" w:cs="Times New Roman"/>
          <w:sz w:val="28"/>
          <w:szCs w:val="28"/>
          <w:lang w:val="uk-UA"/>
        </w:rPr>
        <w:t xml:space="preserve"> підходів.</w:t>
      </w:r>
      <w:r>
        <w:rPr>
          <w:rFonts w:ascii="Times New Roman" w:hAnsi="Times New Roman" w:cs="Times New Roman"/>
          <w:sz w:val="28"/>
          <w:szCs w:val="28"/>
          <w:lang w:val="uk-UA"/>
        </w:rPr>
        <w:t xml:space="preserve"> До них належать</w:t>
      </w:r>
      <w:r w:rsidRPr="002334B0">
        <w:rPr>
          <w:rFonts w:ascii="Times New Roman" w:hAnsi="Times New Roman" w:cs="Times New Roman"/>
          <w:sz w:val="28"/>
          <w:szCs w:val="28"/>
          <w:lang w:val="uk-UA"/>
        </w:rPr>
        <w:t xml:space="preserve"> метод</w:t>
      </w:r>
      <w:r>
        <w:rPr>
          <w:rFonts w:ascii="Times New Roman" w:hAnsi="Times New Roman" w:cs="Times New Roman"/>
          <w:sz w:val="28"/>
          <w:szCs w:val="28"/>
          <w:lang w:val="uk-UA"/>
        </w:rPr>
        <w:t>и</w:t>
      </w:r>
      <w:r w:rsidRPr="002334B0">
        <w:rPr>
          <w:rFonts w:ascii="Times New Roman" w:hAnsi="Times New Roman" w:cs="Times New Roman"/>
          <w:sz w:val="28"/>
          <w:szCs w:val="28"/>
          <w:lang w:val="uk-UA"/>
        </w:rPr>
        <w:t xml:space="preserve"> оцінк</w:t>
      </w:r>
      <w:r>
        <w:rPr>
          <w:rFonts w:ascii="Times New Roman" w:hAnsi="Times New Roman" w:cs="Times New Roman"/>
          <w:sz w:val="28"/>
          <w:szCs w:val="28"/>
          <w:lang w:val="uk-UA"/>
        </w:rPr>
        <w:t>и</w:t>
      </w:r>
      <w:r w:rsidRPr="002334B0">
        <w:rPr>
          <w:rFonts w:ascii="Times New Roman" w:hAnsi="Times New Roman" w:cs="Times New Roman"/>
          <w:sz w:val="28"/>
          <w:szCs w:val="28"/>
          <w:lang w:val="uk-UA"/>
        </w:rPr>
        <w:t xml:space="preserve"> компетенці</w:t>
      </w:r>
      <w:r>
        <w:rPr>
          <w:rFonts w:ascii="Times New Roman" w:hAnsi="Times New Roman" w:cs="Times New Roman"/>
          <w:sz w:val="28"/>
          <w:szCs w:val="28"/>
          <w:lang w:val="uk-UA"/>
        </w:rPr>
        <w:t>й персоналу та метод</w:t>
      </w:r>
      <w:r w:rsidRPr="002334B0">
        <w:rPr>
          <w:rFonts w:ascii="Times New Roman" w:hAnsi="Times New Roman" w:cs="Times New Roman"/>
          <w:sz w:val="28"/>
          <w:szCs w:val="28"/>
          <w:lang w:val="uk-UA"/>
        </w:rPr>
        <w:t xml:space="preserve"> оцінки результативності персоналу (за показником КРІ). Розглянемо докладніше методи оцінки компетенцій персоналу — саме вони, на думку вчених і практиків, дають найбільш об'єктивне уявлення про професійні якості співробітників</w:t>
      </w:r>
      <w:r>
        <w:rPr>
          <w:rFonts w:ascii="Times New Roman" w:hAnsi="Times New Roman" w:cs="Times New Roman"/>
          <w:sz w:val="28"/>
          <w:szCs w:val="28"/>
          <w:lang w:val="uk-UA"/>
        </w:rPr>
        <w:t xml:space="preserve"> </w:t>
      </w:r>
      <w:r w:rsidRPr="0042785F">
        <w:rPr>
          <w:rFonts w:ascii="Times New Roman" w:eastAsia="Times New Roman" w:hAnsi="Times New Roman" w:cs="Times New Roman"/>
          <w:color w:val="000000"/>
          <w:sz w:val="28"/>
          <w:szCs w:val="28"/>
          <w:lang w:val="uk-UA" w:eastAsia="ru-RU"/>
        </w:rPr>
        <w:t>[</w:t>
      </w:r>
      <w:r w:rsidR="006E64CF">
        <w:rPr>
          <w:rFonts w:ascii="Times New Roman" w:eastAsia="Times New Roman" w:hAnsi="Times New Roman" w:cs="Times New Roman"/>
          <w:color w:val="000000"/>
          <w:sz w:val="28"/>
          <w:szCs w:val="28"/>
          <w:lang w:val="uk-UA" w:eastAsia="ru-RU"/>
        </w:rPr>
        <w:t>55</w:t>
      </w:r>
      <w:r>
        <w:rPr>
          <w:rFonts w:ascii="Times New Roman" w:eastAsia="Times New Roman" w:hAnsi="Times New Roman" w:cs="Times New Roman"/>
          <w:color w:val="000000"/>
          <w:sz w:val="28"/>
          <w:szCs w:val="28"/>
          <w:lang w:val="uk-UA" w:eastAsia="ru-RU"/>
        </w:rPr>
        <w:t>, с. 43]</w:t>
      </w:r>
      <w:r w:rsidRPr="002334B0">
        <w:rPr>
          <w:rFonts w:ascii="Times New Roman" w:hAnsi="Times New Roman" w:cs="Times New Roman"/>
          <w:sz w:val="28"/>
          <w:szCs w:val="28"/>
          <w:lang w:val="uk-UA"/>
        </w:rPr>
        <w:t xml:space="preserve">. </w:t>
      </w:r>
    </w:p>
    <w:p w:rsidR="002334B0" w:rsidRDefault="002334B0" w:rsidP="007F7E50">
      <w:pPr>
        <w:tabs>
          <w:tab w:val="left" w:pos="826"/>
        </w:tabs>
        <w:spacing w:after="0" w:line="360" w:lineRule="auto"/>
        <w:ind w:firstLine="709"/>
        <w:jc w:val="both"/>
        <w:rPr>
          <w:rFonts w:ascii="Times New Roman" w:hAnsi="Times New Roman" w:cs="Times New Roman"/>
          <w:sz w:val="28"/>
          <w:szCs w:val="28"/>
          <w:lang w:val="uk-UA"/>
        </w:rPr>
      </w:pPr>
      <w:r w:rsidRPr="002334B0">
        <w:rPr>
          <w:rFonts w:ascii="Times New Roman" w:hAnsi="Times New Roman" w:cs="Times New Roman"/>
          <w:sz w:val="28"/>
          <w:szCs w:val="28"/>
          <w:lang w:val="uk-UA"/>
        </w:rPr>
        <w:t>Основною метою підходу є підвищен</w:t>
      </w:r>
      <w:r w:rsidRPr="002334B0">
        <w:rPr>
          <w:rFonts w:ascii="Times New Roman" w:hAnsi="Times New Roman" w:cs="Times New Roman"/>
          <w:sz w:val="28"/>
          <w:szCs w:val="28"/>
          <w:lang w:val="uk-UA"/>
        </w:rPr>
        <w:softHyphen/>
        <w:t xml:space="preserve">ня ефективності використання вже наявного кадрового потенціалу. </w:t>
      </w:r>
      <w:r>
        <w:rPr>
          <w:rFonts w:ascii="Times New Roman" w:hAnsi="Times New Roman" w:cs="Times New Roman"/>
          <w:sz w:val="28"/>
          <w:szCs w:val="28"/>
          <w:lang w:val="uk-UA"/>
        </w:rPr>
        <w:t>У</w:t>
      </w:r>
      <w:r w:rsidRPr="002334B0">
        <w:rPr>
          <w:rFonts w:ascii="Times New Roman" w:hAnsi="Times New Roman" w:cs="Times New Roman"/>
          <w:sz w:val="28"/>
          <w:szCs w:val="28"/>
          <w:lang w:val="uk-UA"/>
        </w:rPr>
        <w:t xml:space="preserve"> результаті проведених заходів економиться заробітна плата, робочий час і знижуються витрати на допоміжні ресурси, потрібні для виконання тих чи інших завдань некомпетентним працівником. Після проведення оцінки компетенції людина може бути переведена на іншу посаду, на якій її </w:t>
      </w:r>
      <w:r>
        <w:rPr>
          <w:rFonts w:ascii="Times New Roman" w:hAnsi="Times New Roman" w:cs="Times New Roman"/>
          <w:sz w:val="28"/>
          <w:szCs w:val="28"/>
          <w:lang w:val="uk-UA"/>
        </w:rPr>
        <w:t>компетенції</w:t>
      </w:r>
      <w:r w:rsidRPr="002334B0">
        <w:rPr>
          <w:rFonts w:ascii="Times New Roman" w:hAnsi="Times New Roman" w:cs="Times New Roman"/>
          <w:sz w:val="28"/>
          <w:szCs w:val="28"/>
          <w:lang w:val="uk-UA"/>
        </w:rPr>
        <w:t xml:space="preserve"> при</w:t>
      </w:r>
      <w:r>
        <w:rPr>
          <w:rFonts w:ascii="Times New Roman" w:hAnsi="Times New Roman" w:cs="Times New Roman"/>
          <w:sz w:val="28"/>
          <w:szCs w:val="28"/>
          <w:lang w:val="uk-UA"/>
        </w:rPr>
        <w:t>несуть більше користі</w:t>
      </w:r>
      <w:r w:rsidRPr="002334B0">
        <w:rPr>
          <w:rFonts w:ascii="Times New Roman" w:hAnsi="Times New Roman" w:cs="Times New Roman"/>
          <w:sz w:val="28"/>
          <w:szCs w:val="28"/>
          <w:lang w:val="uk-UA"/>
        </w:rPr>
        <w:t xml:space="preserve">. Іншим варіантом є </w:t>
      </w:r>
      <w:r>
        <w:rPr>
          <w:rFonts w:ascii="Times New Roman" w:hAnsi="Times New Roman" w:cs="Times New Roman"/>
          <w:sz w:val="28"/>
          <w:szCs w:val="28"/>
          <w:lang w:val="uk-UA"/>
        </w:rPr>
        <w:t>проходження</w:t>
      </w:r>
      <w:r w:rsidRPr="002334B0">
        <w:rPr>
          <w:rFonts w:ascii="Times New Roman" w:hAnsi="Times New Roman" w:cs="Times New Roman"/>
          <w:sz w:val="28"/>
          <w:szCs w:val="28"/>
          <w:lang w:val="uk-UA"/>
        </w:rPr>
        <w:t xml:space="preserve"> співробітник</w:t>
      </w:r>
      <w:r>
        <w:rPr>
          <w:rFonts w:ascii="Times New Roman" w:hAnsi="Times New Roman" w:cs="Times New Roman"/>
          <w:sz w:val="28"/>
          <w:szCs w:val="28"/>
          <w:lang w:val="uk-UA"/>
        </w:rPr>
        <w:t>ом</w:t>
      </w:r>
      <w:r w:rsidRPr="002334B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курсу з </w:t>
      </w:r>
      <w:r w:rsidRPr="002334B0">
        <w:rPr>
          <w:rFonts w:ascii="Times New Roman" w:hAnsi="Times New Roman" w:cs="Times New Roman"/>
          <w:sz w:val="28"/>
          <w:szCs w:val="28"/>
          <w:lang w:val="uk-UA"/>
        </w:rPr>
        <w:t xml:space="preserve">підвищення кваліфікації для розкриття </w:t>
      </w:r>
      <w:r>
        <w:rPr>
          <w:rFonts w:ascii="Times New Roman" w:hAnsi="Times New Roman" w:cs="Times New Roman"/>
          <w:sz w:val="28"/>
          <w:szCs w:val="28"/>
          <w:lang w:val="uk-UA"/>
        </w:rPr>
        <w:t>власного потенціа</w:t>
      </w:r>
      <w:r>
        <w:rPr>
          <w:rFonts w:ascii="Times New Roman" w:hAnsi="Times New Roman" w:cs="Times New Roman"/>
          <w:sz w:val="28"/>
          <w:szCs w:val="28"/>
          <w:lang w:val="uk-UA"/>
        </w:rPr>
        <w:softHyphen/>
        <w:t xml:space="preserve">лу. </w:t>
      </w:r>
    </w:p>
    <w:p w:rsidR="002F7A9B" w:rsidRDefault="002334B0" w:rsidP="002334B0">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2334B0">
        <w:rPr>
          <w:rFonts w:ascii="Times New Roman" w:hAnsi="Times New Roman" w:cs="Times New Roman"/>
          <w:sz w:val="28"/>
          <w:szCs w:val="28"/>
          <w:lang w:val="uk-UA"/>
        </w:rPr>
        <w:t>айбільш поширени</w:t>
      </w:r>
      <w:r>
        <w:rPr>
          <w:rFonts w:ascii="Times New Roman" w:hAnsi="Times New Roman" w:cs="Times New Roman"/>
          <w:sz w:val="28"/>
          <w:szCs w:val="28"/>
          <w:lang w:val="uk-UA"/>
        </w:rPr>
        <w:t>ми</w:t>
      </w:r>
      <w:r w:rsidRPr="002334B0">
        <w:rPr>
          <w:rFonts w:ascii="Times New Roman" w:hAnsi="Times New Roman" w:cs="Times New Roman"/>
          <w:sz w:val="28"/>
          <w:szCs w:val="28"/>
          <w:lang w:val="uk-UA"/>
        </w:rPr>
        <w:t xml:space="preserve"> підход</w:t>
      </w:r>
      <w:r>
        <w:rPr>
          <w:rFonts w:ascii="Times New Roman" w:hAnsi="Times New Roman" w:cs="Times New Roman"/>
          <w:sz w:val="28"/>
          <w:szCs w:val="28"/>
          <w:lang w:val="uk-UA"/>
        </w:rPr>
        <w:t>ами</w:t>
      </w:r>
      <w:r w:rsidRPr="002334B0">
        <w:rPr>
          <w:rFonts w:ascii="Times New Roman" w:hAnsi="Times New Roman" w:cs="Times New Roman"/>
          <w:sz w:val="28"/>
          <w:szCs w:val="28"/>
          <w:lang w:val="uk-UA"/>
        </w:rPr>
        <w:t xml:space="preserve"> до оцінки компетенці</w:t>
      </w:r>
      <w:r>
        <w:rPr>
          <w:rFonts w:ascii="Times New Roman" w:hAnsi="Times New Roman" w:cs="Times New Roman"/>
          <w:sz w:val="28"/>
          <w:szCs w:val="28"/>
          <w:lang w:val="uk-UA"/>
        </w:rPr>
        <w:t>й</w:t>
      </w:r>
      <w:r w:rsidRPr="002334B0">
        <w:rPr>
          <w:rFonts w:ascii="Times New Roman" w:hAnsi="Times New Roman" w:cs="Times New Roman"/>
          <w:sz w:val="28"/>
          <w:szCs w:val="28"/>
          <w:lang w:val="uk-UA"/>
        </w:rPr>
        <w:t xml:space="preserve"> співробітників</w:t>
      </w:r>
      <w:r>
        <w:rPr>
          <w:rFonts w:ascii="Times New Roman" w:hAnsi="Times New Roman" w:cs="Times New Roman"/>
          <w:sz w:val="28"/>
          <w:szCs w:val="28"/>
          <w:lang w:val="uk-UA"/>
        </w:rPr>
        <w:t xml:space="preserve"> є </w:t>
      </w:r>
      <w:r w:rsidR="002F7A9B" w:rsidRPr="0042785F">
        <w:rPr>
          <w:rFonts w:ascii="Times New Roman" w:eastAsia="Times New Roman" w:hAnsi="Times New Roman" w:cs="Times New Roman"/>
          <w:color w:val="000000"/>
          <w:sz w:val="28"/>
          <w:szCs w:val="28"/>
          <w:lang w:val="uk-UA" w:eastAsia="ru-RU"/>
        </w:rPr>
        <w:t>[</w:t>
      </w:r>
      <w:r w:rsidR="006E64CF">
        <w:rPr>
          <w:rFonts w:ascii="Times New Roman" w:eastAsia="Times New Roman" w:hAnsi="Times New Roman" w:cs="Times New Roman"/>
          <w:color w:val="000000"/>
          <w:sz w:val="28"/>
          <w:szCs w:val="28"/>
          <w:lang w:val="uk-UA" w:eastAsia="ru-RU"/>
        </w:rPr>
        <w:t>52</w:t>
      </w:r>
      <w:r w:rsidR="002F7A9B">
        <w:rPr>
          <w:rFonts w:ascii="Times New Roman" w:eastAsia="Times New Roman" w:hAnsi="Times New Roman" w:cs="Times New Roman"/>
          <w:color w:val="000000"/>
          <w:sz w:val="28"/>
          <w:szCs w:val="28"/>
          <w:lang w:val="uk-UA" w:eastAsia="ru-RU"/>
        </w:rPr>
        <w:t>, с. 76</w:t>
      </w:r>
      <w:r w:rsidR="00E360CC">
        <w:rPr>
          <w:rFonts w:ascii="Times New Roman" w:eastAsia="Times New Roman" w:hAnsi="Times New Roman" w:cs="Times New Roman"/>
          <w:color w:val="000000"/>
          <w:sz w:val="28"/>
          <w:szCs w:val="28"/>
          <w:lang w:val="uk-UA" w:eastAsia="ru-RU"/>
        </w:rPr>
        <w:t>-77</w:t>
      </w:r>
      <w:r w:rsidR="002F7A9B">
        <w:rPr>
          <w:rFonts w:ascii="Times New Roman" w:eastAsia="Times New Roman" w:hAnsi="Times New Roman" w:cs="Times New Roman"/>
          <w:color w:val="000000"/>
          <w:sz w:val="28"/>
          <w:szCs w:val="28"/>
          <w:lang w:val="uk-UA" w:eastAsia="ru-RU"/>
        </w:rPr>
        <w:t>]</w:t>
      </w:r>
      <w:r w:rsidRPr="002334B0">
        <w:rPr>
          <w:rFonts w:ascii="Times New Roman" w:hAnsi="Times New Roman" w:cs="Times New Roman"/>
          <w:sz w:val="28"/>
          <w:szCs w:val="28"/>
          <w:lang w:val="uk-UA"/>
        </w:rPr>
        <w:t xml:space="preserve">: </w:t>
      </w:r>
    </w:p>
    <w:p w:rsidR="002F7A9B" w:rsidRDefault="002334B0" w:rsidP="007F7E50">
      <w:pPr>
        <w:tabs>
          <w:tab w:val="left" w:pos="826"/>
        </w:tabs>
        <w:spacing w:after="0" w:line="360" w:lineRule="auto"/>
        <w:ind w:firstLine="709"/>
        <w:jc w:val="both"/>
        <w:rPr>
          <w:rFonts w:ascii="Times New Roman" w:hAnsi="Times New Roman" w:cs="Times New Roman"/>
          <w:sz w:val="28"/>
          <w:szCs w:val="28"/>
          <w:lang w:val="uk-UA"/>
        </w:rPr>
      </w:pPr>
      <w:r w:rsidRPr="002334B0">
        <w:rPr>
          <w:rFonts w:ascii="Times New Roman" w:hAnsi="Times New Roman" w:cs="Times New Roman"/>
          <w:sz w:val="28"/>
          <w:szCs w:val="28"/>
          <w:lang w:val="uk-UA"/>
        </w:rPr>
        <w:t>1. Атестація. Порядок її проведення має бути викладений в офіційно затверджених керівництвом компанії документах. У ході неї оцінюється кваліфікація, результа</w:t>
      </w:r>
      <w:r w:rsidRPr="002334B0">
        <w:rPr>
          <w:rFonts w:ascii="Times New Roman" w:hAnsi="Times New Roman" w:cs="Times New Roman"/>
          <w:sz w:val="28"/>
          <w:szCs w:val="28"/>
          <w:lang w:val="uk-UA"/>
        </w:rPr>
        <w:softHyphen/>
        <w:t xml:space="preserve"> ти праці, рівень практичних навичок і теоретичних знань, ділові та особистісні якості співробітника. Критерій оцін</w:t>
      </w:r>
      <w:r w:rsidRPr="002334B0">
        <w:rPr>
          <w:rFonts w:ascii="Times New Roman" w:hAnsi="Times New Roman" w:cs="Times New Roman"/>
          <w:sz w:val="28"/>
          <w:szCs w:val="28"/>
          <w:lang w:val="uk-UA"/>
        </w:rPr>
        <w:softHyphen/>
        <w:t>ки — професійний стандарт посад і спеціальностей. Керівництво компанії має право проводити атестацію всіх співро</w:t>
      </w:r>
      <w:r w:rsidRPr="002334B0">
        <w:rPr>
          <w:rFonts w:ascii="Times New Roman" w:hAnsi="Times New Roman" w:cs="Times New Roman"/>
          <w:sz w:val="28"/>
          <w:szCs w:val="28"/>
          <w:lang w:val="uk-UA"/>
        </w:rPr>
        <w:softHyphen/>
        <w:t>бітників, за винятком працівників, чий стаж роботи в компанії менше року, вагітних жінок і представників топ</w:t>
      </w:r>
      <w:r w:rsidR="002F7A9B">
        <w:rPr>
          <w:rFonts w:ascii="Times New Roman" w:hAnsi="Times New Roman" w:cs="Times New Roman"/>
          <w:sz w:val="28"/>
          <w:szCs w:val="28"/>
          <w:lang w:val="uk-UA"/>
        </w:rPr>
        <w:t>-мене</w:t>
      </w:r>
      <w:r w:rsidRPr="002334B0">
        <w:rPr>
          <w:rFonts w:ascii="Times New Roman" w:hAnsi="Times New Roman" w:cs="Times New Roman"/>
          <w:sz w:val="28"/>
          <w:szCs w:val="28"/>
          <w:lang w:val="uk-UA"/>
        </w:rPr>
        <w:t xml:space="preserve">джменту. Проводиться атестація періодично — один, два або три рази на рік. За підсумками атестації співробітник може бути звільнений. </w:t>
      </w:r>
    </w:p>
    <w:p w:rsidR="002F7A9B" w:rsidRDefault="002334B0" w:rsidP="007F7E50">
      <w:pPr>
        <w:tabs>
          <w:tab w:val="left" w:pos="826"/>
        </w:tabs>
        <w:spacing w:after="0" w:line="360" w:lineRule="auto"/>
        <w:ind w:firstLine="709"/>
        <w:jc w:val="both"/>
        <w:rPr>
          <w:rFonts w:ascii="Times New Roman" w:hAnsi="Times New Roman" w:cs="Times New Roman"/>
          <w:sz w:val="28"/>
          <w:szCs w:val="28"/>
          <w:lang w:val="uk-UA"/>
        </w:rPr>
      </w:pPr>
      <w:r w:rsidRPr="002334B0">
        <w:rPr>
          <w:rFonts w:ascii="Times New Roman" w:hAnsi="Times New Roman" w:cs="Times New Roman"/>
          <w:sz w:val="28"/>
          <w:szCs w:val="28"/>
          <w:lang w:val="uk-UA"/>
        </w:rPr>
        <w:t>2. Ассессмент</w:t>
      </w:r>
      <w:r w:rsidRPr="002334B0">
        <w:rPr>
          <w:rFonts w:ascii="Times New Roman" w:hAnsi="Times New Roman" w:cs="Times New Roman"/>
          <w:sz w:val="28"/>
          <w:szCs w:val="28"/>
          <w:lang w:val="uk-UA"/>
        </w:rPr>
        <w:softHyphen/>
        <w:t>центр (центр оцінки). Сучасний метод оцінки персоналу, що дозволяє отримати достовірну інформацію про особистісн</w:t>
      </w:r>
      <w:r w:rsidR="002F7A9B">
        <w:rPr>
          <w:rFonts w:ascii="Times New Roman" w:hAnsi="Times New Roman" w:cs="Times New Roman"/>
          <w:sz w:val="28"/>
          <w:szCs w:val="28"/>
          <w:lang w:val="uk-UA"/>
        </w:rPr>
        <w:t xml:space="preserve">і, ділові якості співробітника </w:t>
      </w:r>
      <w:r w:rsidRPr="002334B0">
        <w:rPr>
          <w:rFonts w:ascii="Times New Roman" w:hAnsi="Times New Roman" w:cs="Times New Roman"/>
          <w:sz w:val="28"/>
          <w:szCs w:val="28"/>
          <w:lang w:val="uk-UA"/>
        </w:rPr>
        <w:t xml:space="preserve">і про те, наскільки наявний кадровий склад </w:t>
      </w:r>
      <w:r w:rsidR="002F7A9B">
        <w:rPr>
          <w:rFonts w:ascii="Times New Roman" w:hAnsi="Times New Roman" w:cs="Times New Roman"/>
          <w:sz w:val="28"/>
          <w:szCs w:val="28"/>
          <w:lang w:val="uk-UA"/>
        </w:rPr>
        <w:t>компанії</w:t>
      </w:r>
      <w:r w:rsidRPr="002334B0">
        <w:rPr>
          <w:rFonts w:ascii="Times New Roman" w:hAnsi="Times New Roman" w:cs="Times New Roman"/>
          <w:sz w:val="28"/>
          <w:szCs w:val="28"/>
          <w:lang w:val="uk-UA"/>
        </w:rPr>
        <w:t xml:space="preserve"> відпо</w:t>
      </w:r>
      <w:r w:rsidRPr="002334B0">
        <w:rPr>
          <w:rFonts w:ascii="Times New Roman" w:hAnsi="Times New Roman" w:cs="Times New Roman"/>
          <w:sz w:val="28"/>
          <w:szCs w:val="28"/>
          <w:lang w:val="uk-UA"/>
        </w:rPr>
        <w:softHyphen/>
      </w:r>
      <w:r w:rsidR="002F7A9B">
        <w:rPr>
          <w:rFonts w:ascii="Times New Roman" w:hAnsi="Times New Roman" w:cs="Times New Roman"/>
          <w:sz w:val="28"/>
          <w:szCs w:val="28"/>
          <w:lang w:val="uk-UA"/>
        </w:rPr>
        <w:t>ві</w:t>
      </w:r>
      <w:r w:rsidRPr="002334B0">
        <w:rPr>
          <w:rFonts w:ascii="Times New Roman" w:hAnsi="Times New Roman" w:cs="Times New Roman"/>
          <w:sz w:val="28"/>
          <w:szCs w:val="28"/>
          <w:lang w:val="uk-UA"/>
        </w:rPr>
        <w:t>ідає цілям</w:t>
      </w:r>
      <w:r w:rsidR="002F7A9B" w:rsidRPr="002F7A9B">
        <w:rPr>
          <w:rFonts w:ascii="Times New Roman" w:hAnsi="Times New Roman" w:cs="Times New Roman"/>
          <w:sz w:val="28"/>
          <w:szCs w:val="28"/>
          <w:lang w:val="uk-UA"/>
        </w:rPr>
        <w:t xml:space="preserve"> </w:t>
      </w:r>
      <w:r w:rsidR="002F7A9B" w:rsidRPr="002334B0">
        <w:rPr>
          <w:rFonts w:ascii="Times New Roman" w:hAnsi="Times New Roman" w:cs="Times New Roman"/>
          <w:sz w:val="28"/>
          <w:szCs w:val="28"/>
          <w:lang w:val="uk-UA"/>
        </w:rPr>
        <w:t>її</w:t>
      </w:r>
      <w:r w:rsidR="002F7A9B">
        <w:rPr>
          <w:rFonts w:ascii="Times New Roman" w:hAnsi="Times New Roman" w:cs="Times New Roman"/>
          <w:sz w:val="28"/>
          <w:szCs w:val="28"/>
          <w:lang w:val="uk-UA"/>
        </w:rPr>
        <w:t xml:space="preserve"> діяльності</w:t>
      </w:r>
      <w:r w:rsidRPr="002334B0">
        <w:rPr>
          <w:rFonts w:ascii="Times New Roman" w:hAnsi="Times New Roman" w:cs="Times New Roman"/>
          <w:sz w:val="28"/>
          <w:szCs w:val="28"/>
          <w:lang w:val="uk-UA"/>
        </w:rPr>
        <w:t xml:space="preserve">, політиці і структурі. Проведення оцінки </w:t>
      </w:r>
      <w:r w:rsidR="002F7A9B">
        <w:rPr>
          <w:rFonts w:ascii="Times New Roman" w:hAnsi="Times New Roman" w:cs="Times New Roman"/>
          <w:sz w:val="28"/>
          <w:szCs w:val="28"/>
          <w:lang w:val="uk-UA"/>
        </w:rPr>
        <w:t>за</w:t>
      </w:r>
      <w:r w:rsidRPr="002334B0">
        <w:rPr>
          <w:rFonts w:ascii="Times New Roman" w:hAnsi="Times New Roman" w:cs="Times New Roman"/>
          <w:sz w:val="28"/>
          <w:szCs w:val="28"/>
          <w:lang w:val="uk-UA"/>
        </w:rPr>
        <w:t xml:space="preserve"> методом </w:t>
      </w:r>
      <w:r w:rsidRPr="002334B0">
        <w:rPr>
          <w:rFonts w:ascii="Times New Roman" w:hAnsi="Times New Roman" w:cs="Times New Roman"/>
          <w:sz w:val="28"/>
          <w:szCs w:val="28"/>
          <w:lang w:val="uk-UA"/>
        </w:rPr>
        <w:lastRenderedPageBreak/>
        <w:t>включає три етапи: підготовчий, під час якого визначаються цілі оцінки та розроб</w:t>
      </w:r>
      <w:r w:rsidR="002F7A9B">
        <w:rPr>
          <w:rFonts w:ascii="Times New Roman" w:hAnsi="Times New Roman" w:cs="Times New Roman"/>
          <w:sz w:val="28"/>
          <w:szCs w:val="28"/>
          <w:lang w:val="uk-UA"/>
        </w:rPr>
        <w:t>ляються моделі компетенцій; роз</w:t>
      </w:r>
      <w:r w:rsidR="002F7A9B">
        <w:rPr>
          <w:rFonts w:ascii="Times New Roman" w:hAnsi="Times New Roman" w:cs="Times New Roman"/>
          <w:sz w:val="28"/>
          <w:szCs w:val="28"/>
          <w:lang w:val="uk-UA"/>
        </w:rPr>
        <w:softHyphen/>
      </w:r>
      <w:r w:rsidRPr="002334B0">
        <w:rPr>
          <w:rFonts w:ascii="Times New Roman" w:hAnsi="Times New Roman" w:cs="Times New Roman"/>
          <w:sz w:val="28"/>
          <w:szCs w:val="28"/>
          <w:lang w:val="uk-UA"/>
        </w:rPr>
        <w:t>робку процедури, що включає сценарій проведення ассес</w:t>
      </w:r>
      <w:r w:rsidRPr="002334B0">
        <w:rPr>
          <w:rFonts w:ascii="Times New Roman" w:hAnsi="Times New Roman" w:cs="Times New Roman"/>
          <w:sz w:val="28"/>
          <w:szCs w:val="28"/>
          <w:lang w:val="uk-UA"/>
        </w:rPr>
        <w:softHyphen/>
        <w:t>смент</w:t>
      </w:r>
      <w:r w:rsidRPr="002334B0">
        <w:rPr>
          <w:rFonts w:ascii="Times New Roman" w:hAnsi="Times New Roman" w:cs="Times New Roman"/>
          <w:sz w:val="28"/>
          <w:szCs w:val="28"/>
          <w:lang w:val="uk-UA"/>
        </w:rPr>
        <w:softHyphen/>
        <w:t>центру; моделювання та адаптацію вправ, визначення набору оціночних методи</w:t>
      </w:r>
      <w:r w:rsidR="002F7A9B">
        <w:rPr>
          <w:rFonts w:ascii="Times New Roman" w:hAnsi="Times New Roman" w:cs="Times New Roman"/>
          <w:sz w:val="28"/>
          <w:szCs w:val="28"/>
          <w:lang w:val="uk-UA"/>
        </w:rPr>
        <w:t>к, навчання експертів і спосте</w:t>
      </w:r>
      <w:r w:rsidR="002F7A9B">
        <w:rPr>
          <w:rFonts w:ascii="Times New Roman" w:hAnsi="Times New Roman" w:cs="Times New Roman"/>
          <w:sz w:val="28"/>
          <w:szCs w:val="28"/>
          <w:lang w:val="uk-UA"/>
        </w:rPr>
        <w:softHyphen/>
      </w:r>
      <w:r w:rsidRPr="002334B0">
        <w:rPr>
          <w:rFonts w:ascii="Times New Roman" w:hAnsi="Times New Roman" w:cs="Times New Roman"/>
          <w:sz w:val="28"/>
          <w:szCs w:val="28"/>
          <w:lang w:val="uk-UA"/>
        </w:rPr>
        <w:t>рігачів. До процедури ассессмент</w:t>
      </w:r>
      <w:r w:rsidRPr="002334B0">
        <w:rPr>
          <w:rFonts w:ascii="Times New Roman" w:hAnsi="Times New Roman" w:cs="Times New Roman"/>
          <w:sz w:val="28"/>
          <w:szCs w:val="28"/>
          <w:lang w:val="uk-UA"/>
        </w:rPr>
        <w:softHyphen/>
        <w:t>центру можуть входити ділові ігри, кейси, групові дискусії, індивідуальні інтерв'ю і тести. За результатами зах</w:t>
      </w:r>
      <w:r w:rsidR="002F7A9B">
        <w:rPr>
          <w:rFonts w:ascii="Times New Roman" w:hAnsi="Times New Roman" w:cs="Times New Roman"/>
          <w:sz w:val="28"/>
          <w:szCs w:val="28"/>
          <w:lang w:val="uk-UA"/>
        </w:rPr>
        <w:t>одів проводиться загальна оцін</w:t>
      </w:r>
      <w:r w:rsidR="002F7A9B">
        <w:rPr>
          <w:rFonts w:ascii="Times New Roman" w:hAnsi="Times New Roman" w:cs="Times New Roman"/>
          <w:sz w:val="28"/>
          <w:szCs w:val="28"/>
          <w:lang w:val="uk-UA"/>
        </w:rPr>
        <w:softHyphen/>
      </w:r>
      <w:r w:rsidRPr="002334B0">
        <w:rPr>
          <w:rFonts w:ascii="Times New Roman" w:hAnsi="Times New Roman" w:cs="Times New Roman"/>
          <w:sz w:val="28"/>
          <w:szCs w:val="28"/>
          <w:lang w:val="uk-UA"/>
        </w:rPr>
        <w:t>ка учасника — інтеграційна сесія і складання звіту. Закін</w:t>
      </w:r>
      <w:r w:rsidRPr="002334B0">
        <w:rPr>
          <w:rFonts w:ascii="Times New Roman" w:hAnsi="Times New Roman" w:cs="Times New Roman"/>
          <w:sz w:val="28"/>
          <w:szCs w:val="28"/>
          <w:lang w:val="uk-UA"/>
        </w:rPr>
        <w:softHyphen/>
        <w:t>чується етап наданням зворотного зв'язку учасниками. Це найбільш комплексний і с</w:t>
      </w:r>
      <w:r w:rsidR="002F7A9B">
        <w:rPr>
          <w:rFonts w:ascii="Times New Roman" w:hAnsi="Times New Roman" w:cs="Times New Roman"/>
          <w:sz w:val="28"/>
          <w:szCs w:val="28"/>
          <w:lang w:val="uk-UA"/>
        </w:rPr>
        <w:t>кладний в проведенні метод, заз</w:t>
      </w:r>
      <w:r w:rsidRPr="002334B0">
        <w:rPr>
          <w:rFonts w:ascii="Times New Roman" w:hAnsi="Times New Roman" w:cs="Times New Roman"/>
          <w:sz w:val="28"/>
          <w:szCs w:val="28"/>
          <w:lang w:val="uk-UA"/>
        </w:rPr>
        <w:t xml:space="preserve">вичай його застосовують тільки у великих компаніях. </w:t>
      </w:r>
    </w:p>
    <w:p w:rsidR="002F7A9B" w:rsidRDefault="002334B0" w:rsidP="007F7E50">
      <w:pPr>
        <w:tabs>
          <w:tab w:val="left" w:pos="826"/>
        </w:tabs>
        <w:spacing w:after="0" w:line="360" w:lineRule="auto"/>
        <w:ind w:firstLine="709"/>
        <w:jc w:val="both"/>
        <w:rPr>
          <w:rFonts w:ascii="Times New Roman" w:hAnsi="Times New Roman" w:cs="Times New Roman"/>
          <w:sz w:val="28"/>
          <w:szCs w:val="28"/>
          <w:lang w:val="uk-UA"/>
        </w:rPr>
      </w:pPr>
      <w:r w:rsidRPr="002334B0">
        <w:rPr>
          <w:rFonts w:ascii="Times New Roman" w:hAnsi="Times New Roman" w:cs="Times New Roman"/>
          <w:sz w:val="28"/>
          <w:szCs w:val="28"/>
          <w:lang w:val="uk-UA"/>
        </w:rPr>
        <w:t>3. Тестування. При оцінці кандидатів використовують як професійні, так і психологічні тести. Психологічні — допомагають виявити особистісні особливості с</w:t>
      </w:r>
      <w:r w:rsidR="002F7A9B">
        <w:rPr>
          <w:rFonts w:ascii="Times New Roman" w:hAnsi="Times New Roman" w:cs="Times New Roman"/>
          <w:sz w:val="28"/>
          <w:szCs w:val="28"/>
          <w:lang w:val="uk-UA"/>
        </w:rPr>
        <w:t>півробітни</w:t>
      </w:r>
      <w:r w:rsidR="002F7A9B">
        <w:rPr>
          <w:rFonts w:ascii="Times New Roman" w:hAnsi="Times New Roman" w:cs="Times New Roman"/>
          <w:sz w:val="28"/>
          <w:szCs w:val="28"/>
          <w:lang w:val="uk-UA"/>
        </w:rPr>
        <w:softHyphen/>
      </w:r>
      <w:r w:rsidRPr="002334B0">
        <w:rPr>
          <w:rFonts w:ascii="Times New Roman" w:hAnsi="Times New Roman" w:cs="Times New Roman"/>
          <w:sz w:val="28"/>
          <w:szCs w:val="28"/>
          <w:lang w:val="uk-UA"/>
        </w:rPr>
        <w:t>ка, а професійні — його вмі</w:t>
      </w:r>
      <w:r w:rsidR="002F7A9B">
        <w:rPr>
          <w:rFonts w:ascii="Times New Roman" w:hAnsi="Times New Roman" w:cs="Times New Roman"/>
          <w:sz w:val="28"/>
          <w:szCs w:val="28"/>
          <w:lang w:val="uk-UA"/>
        </w:rPr>
        <w:t>ння і знання, необхідні для ус</w:t>
      </w:r>
      <w:r w:rsidR="002F7A9B">
        <w:rPr>
          <w:rFonts w:ascii="Times New Roman" w:hAnsi="Times New Roman" w:cs="Times New Roman"/>
          <w:sz w:val="28"/>
          <w:szCs w:val="28"/>
          <w:lang w:val="uk-UA"/>
        </w:rPr>
        <w:softHyphen/>
      </w:r>
      <w:r w:rsidRPr="002334B0">
        <w:rPr>
          <w:rFonts w:ascii="Times New Roman" w:hAnsi="Times New Roman" w:cs="Times New Roman"/>
          <w:sz w:val="28"/>
          <w:szCs w:val="28"/>
          <w:lang w:val="uk-UA"/>
        </w:rPr>
        <w:t xml:space="preserve">пішного виконання посадових обов'язків. </w:t>
      </w:r>
    </w:p>
    <w:p w:rsidR="002F7A9B" w:rsidRDefault="002334B0" w:rsidP="007F7E50">
      <w:pPr>
        <w:tabs>
          <w:tab w:val="left" w:pos="826"/>
        </w:tabs>
        <w:spacing w:after="0" w:line="360" w:lineRule="auto"/>
        <w:ind w:firstLine="709"/>
        <w:jc w:val="both"/>
        <w:rPr>
          <w:rFonts w:ascii="Times New Roman" w:hAnsi="Times New Roman" w:cs="Times New Roman"/>
          <w:sz w:val="28"/>
          <w:szCs w:val="28"/>
          <w:lang w:val="uk-UA"/>
        </w:rPr>
      </w:pPr>
      <w:r w:rsidRPr="002334B0">
        <w:rPr>
          <w:rFonts w:ascii="Times New Roman" w:hAnsi="Times New Roman" w:cs="Times New Roman"/>
          <w:sz w:val="28"/>
          <w:szCs w:val="28"/>
          <w:lang w:val="uk-UA"/>
        </w:rPr>
        <w:t>4. Інтерв'ювання. Метод, заснований на питаннях і відповідях. Процедура може бути проведена у вільній ф</w:t>
      </w:r>
      <w:r w:rsidR="002F7A9B">
        <w:rPr>
          <w:rFonts w:ascii="Times New Roman" w:hAnsi="Times New Roman" w:cs="Times New Roman"/>
          <w:sz w:val="28"/>
          <w:szCs w:val="28"/>
          <w:lang w:val="uk-UA"/>
        </w:rPr>
        <w:t>ормі (неструктуроване інтерв'ю).</w:t>
      </w:r>
      <w:r w:rsidRPr="002334B0">
        <w:rPr>
          <w:rFonts w:ascii="Times New Roman" w:hAnsi="Times New Roman" w:cs="Times New Roman"/>
          <w:sz w:val="28"/>
          <w:szCs w:val="28"/>
          <w:lang w:val="uk-UA"/>
        </w:rPr>
        <w:t xml:space="preserve"> </w:t>
      </w:r>
      <w:r w:rsidR="002F7A9B">
        <w:rPr>
          <w:rFonts w:ascii="Times New Roman" w:hAnsi="Times New Roman" w:cs="Times New Roman"/>
          <w:sz w:val="28"/>
          <w:szCs w:val="28"/>
          <w:lang w:val="uk-UA"/>
        </w:rPr>
        <w:t>У</w:t>
      </w:r>
      <w:r w:rsidRPr="002334B0">
        <w:rPr>
          <w:rFonts w:ascii="Times New Roman" w:hAnsi="Times New Roman" w:cs="Times New Roman"/>
          <w:sz w:val="28"/>
          <w:szCs w:val="28"/>
          <w:lang w:val="uk-UA"/>
        </w:rPr>
        <w:t xml:space="preserve"> цьому в</w:t>
      </w:r>
      <w:r w:rsidR="002F7A9B">
        <w:rPr>
          <w:rFonts w:ascii="Times New Roman" w:hAnsi="Times New Roman" w:cs="Times New Roman"/>
          <w:sz w:val="28"/>
          <w:szCs w:val="28"/>
          <w:lang w:val="uk-UA"/>
        </w:rPr>
        <w:t>ипадку визна</w:t>
      </w:r>
      <w:r w:rsidR="002F7A9B">
        <w:rPr>
          <w:rFonts w:ascii="Times New Roman" w:hAnsi="Times New Roman" w:cs="Times New Roman"/>
          <w:sz w:val="28"/>
          <w:szCs w:val="28"/>
          <w:lang w:val="uk-UA"/>
        </w:rPr>
        <w:softHyphen/>
      </w:r>
      <w:r w:rsidRPr="002334B0">
        <w:rPr>
          <w:rFonts w:ascii="Times New Roman" w:hAnsi="Times New Roman" w:cs="Times New Roman"/>
          <w:sz w:val="28"/>
          <w:szCs w:val="28"/>
          <w:lang w:val="uk-UA"/>
        </w:rPr>
        <w:t>чається емоційна реакція н</w:t>
      </w:r>
      <w:r w:rsidR="002F7A9B">
        <w:rPr>
          <w:rFonts w:ascii="Times New Roman" w:hAnsi="Times New Roman" w:cs="Times New Roman"/>
          <w:sz w:val="28"/>
          <w:szCs w:val="28"/>
          <w:lang w:val="uk-UA"/>
        </w:rPr>
        <w:t>а питання. Структуроване інтер</w:t>
      </w:r>
      <w:r w:rsidR="002F7A9B">
        <w:rPr>
          <w:rFonts w:ascii="Times New Roman" w:hAnsi="Times New Roman" w:cs="Times New Roman"/>
          <w:sz w:val="28"/>
          <w:szCs w:val="28"/>
          <w:lang w:val="uk-UA"/>
        </w:rPr>
        <w:softHyphen/>
      </w:r>
      <w:r w:rsidRPr="002334B0">
        <w:rPr>
          <w:rFonts w:ascii="Times New Roman" w:hAnsi="Times New Roman" w:cs="Times New Roman"/>
          <w:sz w:val="28"/>
          <w:szCs w:val="28"/>
          <w:lang w:val="uk-UA"/>
        </w:rPr>
        <w:t>в'ю передбачає підготовку питань заздалегідь</w:t>
      </w:r>
      <w:r w:rsidR="002F7A9B">
        <w:rPr>
          <w:rFonts w:ascii="Times New Roman" w:hAnsi="Times New Roman" w:cs="Times New Roman"/>
          <w:sz w:val="28"/>
          <w:szCs w:val="28"/>
          <w:lang w:val="uk-UA"/>
        </w:rPr>
        <w:t>,</w:t>
      </w:r>
      <w:r w:rsidRPr="002334B0">
        <w:rPr>
          <w:rFonts w:ascii="Times New Roman" w:hAnsi="Times New Roman" w:cs="Times New Roman"/>
          <w:sz w:val="28"/>
          <w:szCs w:val="28"/>
          <w:lang w:val="uk-UA"/>
        </w:rPr>
        <w:t xml:space="preserve"> відповідно до розробленої схеми. Найбільш ефективним структуро</w:t>
      </w:r>
      <w:r w:rsidRPr="002334B0">
        <w:rPr>
          <w:rFonts w:ascii="Times New Roman" w:hAnsi="Times New Roman" w:cs="Times New Roman"/>
          <w:sz w:val="28"/>
          <w:szCs w:val="28"/>
          <w:lang w:val="uk-UA"/>
        </w:rPr>
        <w:softHyphen/>
        <w:t>ваним інтерв'ю вважається ситуаційно</w:t>
      </w:r>
      <w:r w:rsidR="002F7A9B">
        <w:rPr>
          <w:rFonts w:ascii="Times New Roman" w:hAnsi="Times New Roman" w:cs="Times New Roman"/>
          <w:sz w:val="28"/>
          <w:szCs w:val="28"/>
          <w:lang w:val="uk-UA"/>
        </w:rPr>
        <w:t>-</w:t>
      </w:r>
      <w:r w:rsidRPr="002334B0">
        <w:rPr>
          <w:rFonts w:ascii="Times New Roman" w:hAnsi="Times New Roman" w:cs="Times New Roman"/>
          <w:sz w:val="28"/>
          <w:szCs w:val="28"/>
          <w:lang w:val="uk-UA"/>
        </w:rPr>
        <w:softHyphen/>
        <w:t>поведінкове, коли кандидату пропонується згадати ситуацію з його професійної діяльності, а потім оцінити свою роль в ній і відтвори</w:t>
      </w:r>
      <w:r w:rsidRPr="002334B0">
        <w:rPr>
          <w:rFonts w:ascii="Times New Roman" w:hAnsi="Times New Roman" w:cs="Times New Roman"/>
          <w:sz w:val="28"/>
          <w:szCs w:val="28"/>
          <w:lang w:val="uk-UA"/>
        </w:rPr>
        <w:softHyphen/>
        <w:t xml:space="preserve">ти модель поведінки. </w:t>
      </w:r>
    </w:p>
    <w:p w:rsidR="00E360CC" w:rsidRDefault="002334B0" w:rsidP="002334B0">
      <w:pPr>
        <w:tabs>
          <w:tab w:val="left" w:pos="826"/>
        </w:tabs>
        <w:spacing w:after="0" w:line="360" w:lineRule="auto"/>
        <w:ind w:firstLine="851"/>
        <w:jc w:val="both"/>
        <w:rPr>
          <w:rFonts w:ascii="Times New Roman" w:hAnsi="Times New Roman" w:cs="Times New Roman"/>
          <w:sz w:val="28"/>
          <w:szCs w:val="28"/>
          <w:lang w:val="uk-UA"/>
        </w:rPr>
      </w:pPr>
      <w:r w:rsidRPr="002334B0">
        <w:rPr>
          <w:rFonts w:ascii="Times New Roman" w:hAnsi="Times New Roman" w:cs="Times New Roman"/>
          <w:sz w:val="28"/>
          <w:szCs w:val="28"/>
          <w:lang w:val="uk-UA"/>
        </w:rPr>
        <w:t xml:space="preserve">5. Метод експертних оцінок персоналу. </w:t>
      </w:r>
      <w:r w:rsidR="00E360CC">
        <w:rPr>
          <w:rFonts w:ascii="Times New Roman" w:hAnsi="Times New Roman" w:cs="Times New Roman"/>
          <w:sz w:val="28"/>
          <w:szCs w:val="28"/>
          <w:lang w:val="uk-UA"/>
        </w:rPr>
        <w:t>П</w:t>
      </w:r>
      <w:r w:rsidRPr="002334B0">
        <w:rPr>
          <w:rFonts w:ascii="Times New Roman" w:hAnsi="Times New Roman" w:cs="Times New Roman"/>
          <w:sz w:val="28"/>
          <w:szCs w:val="28"/>
          <w:lang w:val="uk-UA"/>
        </w:rPr>
        <w:t>олягає в залученні до оцінки персоналу експертів, які аналізують характеристики співробітників і на основі власного досві</w:t>
      </w:r>
      <w:r w:rsidRPr="002334B0">
        <w:rPr>
          <w:rFonts w:ascii="Times New Roman" w:hAnsi="Times New Roman" w:cs="Times New Roman"/>
          <w:sz w:val="28"/>
          <w:szCs w:val="28"/>
          <w:lang w:val="uk-UA"/>
        </w:rPr>
        <w:softHyphen/>
        <w:t xml:space="preserve">ду і знань роблять висновки. Експертом може виступати як керівник </w:t>
      </w:r>
      <w:r w:rsidR="00E360CC">
        <w:rPr>
          <w:rFonts w:ascii="Times New Roman" w:hAnsi="Times New Roman" w:cs="Times New Roman"/>
          <w:sz w:val="28"/>
          <w:szCs w:val="28"/>
          <w:lang w:val="uk-UA"/>
        </w:rPr>
        <w:t>компанії</w:t>
      </w:r>
      <w:r w:rsidRPr="002334B0">
        <w:rPr>
          <w:rFonts w:ascii="Times New Roman" w:hAnsi="Times New Roman" w:cs="Times New Roman"/>
          <w:sz w:val="28"/>
          <w:szCs w:val="28"/>
          <w:lang w:val="uk-UA"/>
        </w:rPr>
        <w:t xml:space="preserve">, так </w:t>
      </w:r>
      <w:r w:rsidR="00E360CC">
        <w:rPr>
          <w:rFonts w:ascii="Times New Roman" w:hAnsi="Times New Roman" w:cs="Times New Roman"/>
          <w:sz w:val="28"/>
          <w:szCs w:val="28"/>
          <w:lang w:val="uk-UA"/>
        </w:rPr>
        <w:t>і співробітники, які добре зна</w:t>
      </w:r>
      <w:r w:rsidR="00E360CC">
        <w:rPr>
          <w:rFonts w:ascii="Times New Roman" w:hAnsi="Times New Roman" w:cs="Times New Roman"/>
          <w:sz w:val="28"/>
          <w:szCs w:val="28"/>
          <w:lang w:val="uk-UA"/>
        </w:rPr>
        <w:softHyphen/>
      </w:r>
      <w:r w:rsidRPr="002334B0">
        <w:rPr>
          <w:rFonts w:ascii="Times New Roman" w:hAnsi="Times New Roman" w:cs="Times New Roman"/>
          <w:sz w:val="28"/>
          <w:szCs w:val="28"/>
          <w:lang w:val="uk-UA"/>
        </w:rPr>
        <w:t>ють оцінюваного (внутрішня оцінка). Зовнішня оцінка — це оцінка за участю залуч</w:t>
      </w:r>
      <w:r w:rsidR="00E360CC">
        <w:rPr>
          <w:rFonts w:ascii="Times New Roman" w:hAnsi="Times New Roman" w:cs="Times New Roman"/>
          <w:sz w:val="28"/>
          <w:szCs w:val="28"/>
          <w:lang w:val="uk-UA"/>
        </w:rPr>
        <w:t>ених фахівців в області спосте</w:t>
      </w:r>
      <w:r w:rsidR="00E360CC">
        <w:rPr>
          <w:rFonts w:ascii="Times New Roman" w:hAnsi="Times New Roman" w:cs="Times New Roman"/>
          <w:sz w:val="28"/>
          <w:szCs w:val="28"/>
          <w:lang w:val="uk-UA"/>
        </w:rPr>
        <w:softHyphen/>
      </w:r>
      <w:r w:rsidRPr="002334B0">
        <w:rPr>
          <w:rFonts w:ascii="Times New Roman" w:hAnsi="Times New Roman" w:cs="Times New Roman"/>
          <w:sz w:val="28"/>
          <w:szCs w:val="28"/>
          <w:lang w:val="uk-UA"/>
        </w:rPr>
        <w:t xml:space="preserve">реження та психології. </w:t>
      </w:r>
    </w:p>
    <w:p w:rsidR="002334B0" w:rsidRDefault="002334B0" w:rsidP="002334B0">
      <w:pPr>
        <w:tabs>
          <w:tab w:val="left" w:pos="826"/>
        </w:tabs>
        <w:spacing w:after="0" w:line="360" w:lineRule="auto"/>
        <w:ind w:firstLine="851"/>
        <w:jc w:val="both"/>
        <w:rPr>
          <w:rFonts w:ascii="Times New Roman" w:hAnsi="Times New Roman" w:cs="Times New Roman"/>
          <w:sz w:val="28"/>
          <w:szCs w:val="28"/>
          <w:lang w:val="uk-UA"/>
        </w:rPr>
      </w:pPr>
      <w:r w:rsidRPr="002334B0">
        <w:rPr>
          <w:rFonts w:ascii="Times New Roman" w:hAnsi="Times New Roman" w:cs="Times New Roman"/>
          <w:sz w:val="28"/>
          <w:szCs w:val="28"/>
          <w:lang w:val="uk-UA"/>
        </w:rPr>
        <w:t xml:space="preserve">6. Ділові ігри. Оцінка персоналу за допомогою імітації ділової активності. Метод ділової гри дозволяє змоделювати дії співробітника в тій </w:t>
      </w:r>
      <w:r w:rsidRPr="002334B0">
        <w:rPr>
          <w:rFonts w:ascii="Times New Roman" w:hAnsi="Times New Roman" w:cs="Times New Roman"/>
          <w:sz w:val="28"/>
          <w:szCs w:val="28"/>
          <w:lang w:val="uk-UA"/>
        </w:rPr>
        <w:lastRenderedPageBreak/>
        <w:t>чи іншій, бажано, складній си</w:t>
      </w:r>
      <w:r w:rsidRPr="002334B0">
        <w:rPr>
          <w:rFonts w:ascii="Times New Roman" w:hAnsi="Times New Roman" w:cs="Times New Roman"/>
          <w:sz w:val="28"/>
          <w:szCs w:val="28"/>
          <w:lang w:val="uk-UA"/>
        </w:rPr>
        <w:softHyphen/>
        <w:t xml:space="preserve">туації і оцінити його поведінку, </w:t>
      </w:r>
      <w:r w:rsidRPr="00E360CC">
        <w:rPr>
          <w:rFonts w:ascii="Times New Roman" w:hAnsi="Times New Roman" w:cs="Times New Roman"/>
          <w:sz w:val="28"/>
          <w:szCs w:val="28"/>
          <w:lang w:val="uk-UA"/>
        </w:rPr>
        <w:t>стресостійкість</w:t>
      </w:r>
      <w:r w:rsidRPr="002334B0">
        <w:rPr>
          <w:rFonts w:ascii="Times New Roman" w:hAnsi="Times New Roman" w:cs="Times New Roman"/>
          <w:sz w:val="28"/>
          <w:szCs w:val="28"/>
          <w:lang w:val="uk-UA"/>
        </w:rPr>
        <w:t>, здатність швидко і правильно приймати рішення, взаємодія</w:t>
      </w:r>
      <w:r w:rsidR="00E360CC">
        <w:rPr>
          <w:rFonts w:ascii="Times New Roman" w:hAnsi="Times New Roman" w:cs="Times New Roman"/>
          <w:sz w:val="28"/>
          <w:szCs w:val="28"/>
          <w:lang w:val="uk-UA"/>
        </w:rPr>
        <w:t>ти з коле</w:t>
      </w:r>
      <w:r w:rsidR="00E360CC">
        <w:rPr>
          <w:rFonts w:ascii="Times New Roman" w:hAnsi="Times New Roman" w:cs="Times New Roman"/>
          <w:sz w:val="28"/>
          <w:szCs w:val="28"/>
          <w:lang w:val="uk-UA"/>
        </w:rPr>
        <w:softHyphen/>
        <w:t>гами і клієнтами</w:t>
      </w:r>
      <w:r w:rsidRPr="002334B0">
        <w:rPr>
          <w:rFonts w:ascii="Times New Roman" w:hAnsi="Times New Roman" w:cs="Times New Roman"/>
          <w:sz w:val="28"/>
          <w:szCs w:val="28"/>
          <w:lang w:val="uk-UA"/>
        </w:rPr>
        <w:t>.</w:t>
      </w:r>
    </w:p>
    <w:p w:rsidR="00F50ADE" w:rsidRDefault="00F50ADE" w:rsidP="002334B0">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проведення</w:t>
      </w:r>
      <w:r w:rsidR="001D1FA9" w:rsidRPr="001D1FA9">
        <w:rPr>
          <w:rFonts w:ascii="Times New Roman" w:hAnsi="Times New Roman" w:cs="Times New Roman"/>
          <w:sz w:val="28"/>
          <w:szCs w:val="28"/>
          <w:lang w:val="uk-UA"/>
        </w:rPr>
        <w:t xml:space="preserve"> оцін</w:t>
      </w:r>
      <w:r>
        <w:rPr>
          <w:rFonts w:ascii="Times New Roman" w:hAnsi="Times New Roman" w:cs="Times New Roman"/>
          <w:sz w:val="28"/>
          <w:szCs w:val="28"/>
          <w:lang w:val="uk-UA"/>
        </w:rPr>
        <w:t xml:space="preserve">ки управлінського персоналу </w:t>
      </w:r>
      <w:r w:rsidR="001D1FA9" w:rsidRPr="001D1FA9">
        <w:rPr>
          <w:rFonts w:ascii="Times New Roman" w:hAnsi="Times New Roman" w:cs="Times New Roman"/>
          <w:sz w:val="28"/>
          <w:szCs w:val="28"/>
          <w:lang w:val="uk-UA"/>
        </w:rPr>
        <w:t>підприємства з використанням будь</w:t>
      </w:r>
      <w:r w:rsidR="001D1FA9" w:rsidRPr="001D1FA9">
        <w:rPr>
          <w:rFonts w:ascii="Times New Roman" w:hAnsi="Times New Roman" w:cs="Times New Roman"/>
          <w:sz w:val="28"/>
          <w:szCs w:val="28"/>
          <w:lang w:val="uk-UA"/>
        </w:rPr>
        <w:softHyphen/>
      </w:r>
      <w:r>
        <w:rPr>
          <w:rFonts w:ascii="Times New Roman" w:hAnsi="Times New Roman" w:cs="Times New Roman"/>
          <w:sz w:val="28"/>
          <w:szCs w:val="28"/>
          <w:lang w:val="uk-UA"/>
        </w:rPr>
        <w:t>-</w:t>
      </w:r>
      <w:r w:rsidR="001D1FA9" w:rsidRPr="001D1FA9">
        <w:rPr>
          <w:rFonts w:ascii="Times New Roman" w:hAnsi="Times New Roman" w:cs="Times New Roman"/>
          <w:sz w:val="28"/>
          <w:szCs w:val="28"/>
          <w:lang w:val="uk-UA"/>
        </w:rPr>
        <w:t>якого з роз</w:t>
      </w:r>
      <w:r>
        <w:rPr>
          <w:rFonts w:ascii="Times New Roman" w:hAnsi="Times New Roman" w:cs="Times New Roman"/>
          <w:sz w:val="28"/>
          <w:szCs w:val="28"/>
          <w:lang w:val="uk-UA"/>
        </w:rPr>
        <w:t xml:space="preserve">глянутих вище </w:t>
      </w:r>
      <w:r w:rsidR="001D1FA9" w:rsidRPr="001D1FA9">
        <w:rPr>
          <w:rFonts w:ascii="Times New Roman" w:hAnsi="Times New Roman" w:cs="Times New Roman"/>
          <w:sz w:val="28"/>
          <w:szCs w:val="28"/>
          <w:lang w:val="uk-UA"/>
        </w:rPr>
        <w:t>методів важлив</w:t>
      </w:r>
      <w:r>
        <w:rPr>
          <w:rFonts w:ascii="Times New Roman" w:hAnsi="Times New Roman" w:cs="Times New Roman"/>
          <w:sz w:val="28"/>
          <w:szCs w:val="28"/>
          <w:lang w:val="uk-UA"/>
        </w:rPr>
        <w:t>им є</w:t>
      </w:r>
      <w:r w:rsidR="001D1FA9" w:rsidRPr="001D1FA9">
        <w:rPr>
          <w:rFonts w:ascii="Times New Roman" w:hAnsi="Times New Roman" w:cs="Times New Roman"/>
          <w:sz w:val="28"/>
          <w:szCs w:val="28"/>
          <w:lang w:val="uk-UA"/>
        </w:rPr>
        <w:t xml:space="preserve"> дотрима</w:t>
      </w:r>
      <w:r>
        <w:rPr>
          <w:rFonts w:ascii="Times New Roman" w:hAnsi="Times New Roman" w:cs="Times New Roman"/>
          <w:sz w:val="28"/>
          <w:szCs w:val="28"/>
          <w:lang w:val="uk-UA"/>
        </w:rPr>
        <w:t>ння таких</w:t>
      </w:r>
      <w:r w:rsidR="001D1FA9" w:rsidRPr="001D1FA9">
        <w:rPr>
          <w:rFonts w:ascii="Times New Roman" w:hAnsi="Times New Roman" w:cs="Times New Roman"/>
          <w:sz w:val="28"/>
          <w:szCs w:val="28"/>
          <w:lang w:val="uk-UA"/>
        </w:rPr>
        <w:t xml:space="preserve"> принципів: об'єктивності, надійності, комплексності, достовірно</w:t>
      </w:r>
      <w:r>
        <w:rPr>
          <w:rFonts w:ascii="Times New Roman" w:hAnsi="Times New Roman" w:cs="Times New Roman"/>
          <w:sz w:val="28"/>
          <w:szCs w:val="28"/>
          <w:lang w:val="uk-UA"/>
        </w:rPr>
        <w:t>сті і доступності для розуміння. Ці принципи</w:t>
      </w:r>
      <w:r w:rsidR="001D1FA9" w:rsidRPr="001D1FA9">
        <w:rPr>
          <w:rFonts w:ascii="Times New Roman" w:hAnsi="Times New Roman" w:cs="Times New Roman"/>
          <w:sz w:val="28"/>
          <w:szCs w:val="28"/>
          <w:lang w:val="uk-UA"/>
        </w:rPr>
        <w:t xml:space="preserve"> рівн</w:t>
      </w:r>
      <w:r>
        <w:rPr>
          <w:rFonts w:ascii="Times New Roman" w:hAnsi="Times New Roman" w:cs="Times New Roman"/>
          <w:sz w:val="28"/>
          <w:szCs w:val="28"/>
          <w:lang w:val="uk-UA"/>
        </w:rPr>
        <w:t>ою</w:t>
      </w:r>
      <w:r w:rsidR="001D1FA9" w:rsidRPr="001D1FA9">
        <w:rPr>
          <w:rFonts w:ascii="Times New Roman" w:hAnsi="Times New Roman" w:cs="Times New Roman"/>
          <w:sz w:val="28"/>
          <w:szCs w:val="28"/>
          <w:lang w:val="uk-UA"/>
        </w:rPr>
        <w:t xml:space="preserve"> мір</w:t>
      </w:r>
      <w:r>
        <w:rPr>
          <w:rFonts w:ascii="Times New Roman" w:hAnsi="Times New Roman" w:cs="Times New Roman"/>
          <w:sz w:val="28"/>
          <w:szCs w:val="28"/>
          <w:lang w:val="uk-UA"/>
        </w:rPr>
        <w:t>ою мають</w:t>
      </w:r>
      <w:r w:rsidR="001D1FA9" w:rsidRPr="001D1FA9">
        <w:rPr>
          <w:rFonts w:ascii="Times New Roman" w:hAnsi="Times New Roman" w:cs="Times New Roman"/>
          <w:sz w:val="28"/>
          <w:szCs w:val="28"/>
          <w:lang w:val="uk-UA"/>
        </w:rPr>
        <w:t xml:space="preserve"> поширюва</w:t>
      </w:r>
      <w:r>
        <w:rPr>
          <w:rFonts w:ascii="Times New Roman" w:hAnsi="Times New Roman" w:cs="Times New Roman"/>
          <w:sz w:val="28"/>
          <w:szCs w:val="28"/>
          <w:lang w:val="uk-UA"/>
        </w:rPr>
        <w:t>тися</w:t>
      </w:r>
      <w:r w:rsidR="001D1FA9" w:rsidRPr="001D1FA9">
        <w:rPr>
          <w:rFonts w:ascii="Times New Roman" w:hAnsi="Times New Roman" w:cs="Times New Roman"/>
          <w:sz w:val="28"/>
          <w:szCs w:val="28"/>
          <w:lang w:val="uk-UA"/>
        </w:rPr>
        <w:t xml:space="preserve"> на обидві сторони — оцінюючу і оцінювану. </w:t>
      </w:r>
    </w:p>
    <w:p w:rsidR="00090455" w:rsidRDefault="006D4B01" w:rsidP="002334B0">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D4B01">
        <w:rPr>
          <w:rFonts w:ascii="Times New Roman" w:hAnsi="Times New Roman" w:cs="Times New Roman"/>
          <w:sz w:val="28"/>
          <w:szCs w:val="28"/>
          <w:lang w:val="uk-UA"/>
        </w:rPr>
        <w:t>розори</w:t>
      </w:r>
      <w:r>
        <w:rPr>
          <w:rFonts w:ascii="Times New Roman" w:hAnsi="Times New Roman" w:cs="Times New Roman"/>
          <w:sz w:val="28"/>
          <w:szCs w:val="28"/>
          <w:lang w:val="uk-UA"/>
        </w:rPr>
        <w:t>м</w:t>
      </w:r>
      <w:r w:rsidRPr="006D4B01">
        <w:rPr>
          <w:rFonts w:ascii="Times New Roman" w:hAnsi="Times New Roman" w:cs="Times New Roman"/>
          <w:sz w:val="28"/>
          <w:szCs w:val="28"/>
          <w:lang w:val="uk-UA"/>
        </w:rPr>
        <w:t xml:space="preserve"> для співробітників механізм</w:t>
      </w:r>
      <w:r>
        <w:rPr>
          <w:rFonts w:ascii="Times New Roman" w:hAnsi="Times New Roman" w:cs="Times New Roman"/>
          <w:sz w:val="28"/>
          <w:szCs w:val="28"/>
          <w:lang w:val="uk-UA"/>
        </w:rPr>
        <w:t>ом оц</w:t>
      </w:r>
      <w:r>
        <w:rPr>
          <w:rFonts w:ascii="Times New Roman" w:hAnsi="Times New Roman" w:cs="Times New Roman"/>
          <w:sz w:val="28"/>
          <w:szCs w:val="28"/>
          <w:lang w:val="uk-UA"/>
        </w:rPr>
        <w:softHyphen/>
      </w:r>
      <w:r w:rsidRPr="006D4B01">
        <w:rPr>
          <w:rFonts w:ascii="Times New Roman" w:hAnsi="Times New Roman" w:cs="Times New Roman"/>
          <w:sz w:val="28"/>
          <w:szCs w:val="28"/>
          <w:lang w:val="uk-UA"/>
        </w:rPr>
        <w:t xml:space="preserve">інки </w:t>
      </w:r>
      <w:r>
        <w:rPr>
          <w:rFonts w:ascii="Times New Roman" w:hAnsi="Times New Roman" w:cs="Times New Roman"/>
          <w:sz w:val="28"/>
          <w:szCs w:val="28"/>
          <w:lang w:val="uk-UA"/>
        </w:rPr>
        <w:t>є</w:t>
      </w:r>
      <w:r w:rsidRPr="006D4B01">
        <w:rPr>
          <w:rFonts w:ascii="Times New Roman" w:hAnsi="Times New Roman" w:cs="Times New Roman"/>
          <w:sz w:val="28"/>
          <w:szCs w:val="28"/>
          <w:lang w:val="uk-UA"/>
        </w:rPr>
        <w:t xml:space="preserve"> методик</w:t>
      </w:r>
      <w:r>
        <w:rPr>
          <w:rFonts w:ascii="Times New Roman" w:hAnsi="Times New Roman" w:cs="Times New Roman"/>
          <w:sz w:val="28"/>
          <w:szCs w:val="28"/>
          <w:lang w:val="uk-UA"/>
        </w:rPr>
        <w:t>а</w:t>
      </w:r>
      <w:r w:rsidRPr="006D4B01">
        <w:rPr>
          <w:rFonts w:ascii="Times New Roman" w:hAnsi="Times New Roman" w:cs="Times New Roman"/>
          <w:sz w:val="28"/>
          <w:szCs w:val="28"/>
          <w:lang w:val="uk-UA"/>
        </w:rPr>
        <w:t xml:space="preserve"> KPI </w:t>
      </w:r>
      <w:r w:rsidRPr="001D1FA9">
        <w:rPr>
          <w:rFonts w:ascii="Times New Roman" w:hAnsi="Times New Roman" w:cs="Times New Roman"/>
          <w:sz w:val="28"/>
          <w:szCs w:val="28"/>
          <w:lang w:val="uk-UA"/>
        </w:rPr>
        <w:t>(Key Performance Indicators</w:t>
      </w:r>
      <w:r>
        <w:rPr>
          <w:rFonts w:ascii="Times New Roman" w:hAnsi="Times New Roman" w:cs="Times New Roman"/>
          <w:sz w:val="28"/>
          <w:szCs w:val="28"/>
          <w:lang w:val="uk-UA"/>
        </w:rPr>
        <w:t xml:space="preserve"> - К</w:t>
      </w:r>
      <w:r w:rsidRPr="001D1FA9">
        <w:rPr>
          <w:rFonts w:ascii="Times New Roman" w:hAnsi="Times New Roman" w:cs="Times New Roman"/>
          <w:sz w:val="28"/>
          <w:szCs w:val="28"/>
          <w:lang w:val="uk-UA"/>
        </w:rPr>
        <w:t xml:space="preserve">лючові </w:t>
      </w:r>
      <w:r>
        <w:rPr>
          <w:rFonts w:ascii="Times New Roman" w:hAnsi="Times New Roman" w:cs="Times New Roman"/>
          <w:sz w:val="28"/>
          <w:szCs w:val="28"/>
          <w:lang w:val="uk-UA"/>
        </w:rPr>
        <w:t>П</w:t>
      </w:r>
      <w:r w:rsidRPr="001D1FA9">
        <w:rPr>
          <w:rFonts w:ascii="Times New Roman" w:hAnsi="Times New Roman" w:cs="Times New Roman"/>
          <w:sz w:val="28"/>
          <w:szCs w:val="28"/>
          <w:lang w:val="uk-UA"/>
        </w:rPr>
        <w:t xml:space="preserve">оказники </w:t>
      </w:r>
      <w:r>
        <w:rPr>
          <w:rFonts w:ascii="Times New Roman" w:hAnsi="Times New Roman" w:cs="Times New Roman"/>
          <w:sz w:val="28"/>
          <w:szCs w:val="28"/>
          <w:lang w:val="uk-UA"/>
        </w:rPr>
        <w:t>Е</w:t>
      </w:r>
      <w:r w:rsidRPr="001D1FA9">
        <w:rPr>
          <w:rFonts w:ascii="Times New Roman" w:hAnsi="Times New Roman" w:cs="Times New Roman"/>
          <w:sz w:val="28"/>
          <w:szCs w:val="28"/>
          <w:lang w:val="uk-UA"/>
        </w:rPr>
        <w:t>фективності</w:t>
      </w:r>
      <w:r>
        <w:rPr>
          <w:rFonts w:ascii="Times New Roman" w:hAnsi="Times New Roman" w:cs="Times New Roman"/>
          <w:sz w:val="28"/>
          <w:szCs w:val="28"/>
          <w:lang w:val="uk-UA"/>
        </w:rPr>
        <w:t>.</w:t>
      </w:r>
      <w:r w:rsidR="001D1FA9" w:rsidRPr="001D1FA9">
        <w:rPr>
          <w:rFonts w:ascii="Times New Roman" w:hAnsi="Times New Roman" w:cs="Times New Roman"/>
          <w:sz w:val="28"/>
          <w:szCs w:val="28"/>
          <w:lang w:val="uk-UA"/>
        </w:rPr>
        <w:t xml:space="preserve"> </w:t>
      </w:r>
      <w:r>
        <w:rPr>
          <w:rFonts w:ascii="Times New Roman" w:hAnsi="Times New Roman" w:cs="Times New Roman"/>
          <w:sz w:val="28"/>
          <w:szCs w:val="28"/>
          <w:lang w:val="uk-UA"/>
        </w:rPr>
        <w:t>Методика</w:t>
      </w:r>
      <w:r w:rsidR="001D1FA9" w:rsidRPr="001D1FA9">
        <w:rPr>
          <w:rFonts w:ascii="Times New Roman" w:hAnsi="Times New Roman" w:cs="Times New Roman"/>
          <w:sz w:val="28"/>
          <w:szCs w:val="28"/>
          <w:lang w:val="uk-UA"/>
        </w:rPr>
        <w:t xml:space="preserve"> KPI заснован</w:t>
      </w:r>
      <w:r>
        <w:rPr>
          <w:rFonts w:ascii="Times New Roman" w:hAnsi="Times New Roman" w:cs="Times New Roman"/>
          <w:sz w:val="28"/>
          <w:szCs w:val="28"/>
          <w:lang w:val="uk-UA"/>
        </w:rPr>
        <w:t>а</w:t>
      </w:r>
      <w:r w:rsidR="001D1FA9" w:rsidRPr="001D1FA9">
        <w:rPr>
          <w:rFonts w:ascii="Times New Roman" w:hAnsi="Times New Roman" w:cs="Times New Roman"/>
          <w:sz w:val="28"/>
          <w:szCs w:val="28"/>
          <w:lang w:val="uk-UA"/>
        </w:rPr>
        <w:t xml:space="preserve"> на оцінці </w:t>
      </w:r>
      <w:r w:rsidRPr="006D4B01">
        <w:rPr>
          <w:rFonts w:ascii="Times New Roman" w:hAnsi="Times New Roman" w:cs="Times New Roman"/>
          <w:sz w:val="28"/>
          <w:szCs w:val="28"/>
          <w:lang w:val="uk-UA"/>
        </w:rPr>
        <w:t>реальни</w:t>
      </w:r>
      <w:r>
        <w:rPr>
          <w:rFonts w:ascii="Times New Roman" w:hAnsi="Times New Roman" w:cs="Times New Roman"/>
          <w:sz w:val="28"/>
          <w:szCs w:val="28"/>
          <w:lang w:val="uk-UA"/>
        </w:rPr>
        <w:t>х</w:t>
      </w:r>
      <w:r w:rsidRPr="006D4B01">
        <w:rPr>
          <w:rFonts w:ascii="Times New Roman" w:hAnsi="Times New Roman" w:cs="Times New Roman"/>
          <w:sz w:val="28"/>
          <w:szCs w:val="28"/>
          <w:lang w:val="uk-UA"/>
        </w:rPr>
        <w:t xml:space="preserve"> досягнен</w:t>
      </w:r>
      <w:r>
        <w:rPr>
          <w:rFonts w:ascii="Times New Roman" w:hAnsi="Times New Roman" w:cs="Times New Roman"/>
          <w:sz w:val="28"/>
          <w:szCs w:val="28"/>
          <w:lang w:val="uk-UA"/>
        </w:rPr>
        <w:t>ь співробітників з використанням механізмів об</w:t>
      </w:r>
      <w:r>
        <w:rPr>
          <w:rFonts w:ascii="Times New Roman" w:hAnsi="Times New Roman" w:cs="Times New Roman"/>
          <w:sz w:val="28"/>
          <w:szCs w:val="28"/>
          <w:lang w:val="uk-UA"/>
        </w:rPr>
        <w:softHyphen/>
      </w:r>
      <w:r w:rsidRPr="006D4B01">
        <w:rPr>
          <w:rFonts w:ascii="Times New Roman" w:hAnsi="Times New Roman" w:cs="Times New Roman"/>
          <w:sz w:val="28"/>
          <w:szCs w:val="28"/>
          <w:lang w:val="uk-UA"/>
        </w:rPr>
        <w:t>'єктивних вимірів</w:t>
      </w:r>
      <w:r>
        <w:rPr>
          <w:rFonts w:ascii="Times New Roman" w:hAnsi="Times New Roman" w:cs="Times New Roman"/>
          <w:sz w:val="28"/>
          <w:szCs w:val="28"/>
          <w:lang w:val="uk-UA"/>
        </w:rPr>
        <w:t xml:space="preserve"> і</w:t>
      </w:r>
      <w:r w:rsidRPr="006D4B01">
        <w:rPr>
          <w:rFonts w:ascii="Times New Roman" w:hAnsi="Times New Roman" w:cs="Times New Roman"/>
          <w:sz w:val="28"/>
          <w:szCs w:val="28"/>
          <w:lang w:val="uk-UA"/>
        </w:rPr>
        <w:t xml:space="preserve"> передбачає, що для кожної посади в компанії розроблені дві моделі поточних результатів і компетенц</w:t>
      </w:r>
      <w:r>
        <w:rPr>
          <w:rFonts w:ascii="Times New Roman" w:hAnsi="Times New Roman" w:cs="Times New Roman"/>
          <w:sz w:val="28"/>
          <w:szCs w:val="28"/>
          <w:lang w:val="uk-UA"/>
        </w:rPr>
        <w:t>ій (оформлюються у вигляді таб</w:t>
      </w:r>
      <w:r>
        <w:rPr>
          <w:rFonts w:ascii="Times New Roman" w:hAnsi="Times New Roman" w:cs="Times New Roman"/>
          <w:sz w:val="28"/>
          <w:szCs w:val="28"/>
          <w:lang w:val="uk-UA"/>
        </w:rPr>
        <w:softHyphen/>
      </w:r>
      <w:r w:rsidRPr="006D4B01">
        <w:rPr>
          <w:rFonts w:ascii="Times New Roman" w:hAnsi="Times New Roman" w:cs="Times New Roman"/>
          <w:sz w:val="28"/>
          <w:szCs w:val="28"/>
          <w:lang w:val="uk-UA"/>
        </w:rPr>
        <w:t xml:space="preserve">лиці). У першій перераховані всі критерії, за якими слід оцінювати ефективність співробітника, </w:t>
      </w:r>
      <w:r w:rsidR="00090455">
        <w:rPr>
          <w:rFonts w:ascii="Times New Roman" w:hAnsi="Times New Roman" w:cs="Times New Roman"/>
          <w:sz w:val="28"/>
          <w:szCs w:val="28"/>
          <w:lang w:val="uk-UA"/>
        </w:rPr>
        <w:t>–</w:t>
      </w:r>
      <w:r w:rsidRPr="006D4B01">
        <w:rPr>
          <w:rFonts w:ascii="Times New Roman" w:hAnsi="Times New Roman" w:cs="Times New Roman"/>
          <w:sz w:val="28"/>
          <w:szCs w:val="28"/>
          <w:lang w:val="uk-UA"/>
        </w:rPr>
        <w:t xml:space="preserve"> кількісні і якісні, командні та індивідуаль</w:t>
      </w:r>
      <w:r w:rsidR="00090455">
        <w:rPr>
          <w:rFonts w:ascii="Times New Roman" w:hAnsi="Times New Roman" w:cs="Times New Roman"/>
          <w:sz w:val="28"/>
          <w:szCs w:val="28"/>
          <w:lang w:val="uk-UA"/>
        </w:rPr>
        <w:t>ні. У другій – компетенції, не</w:t>
      </w:r>
      <w:r w:rsidR="00090455">
        <w:rPr>
          <w:rFonts w:ascii="Times New Roman" w:hAnsi="Times New Roman" w:cs="Times New Roman"/>
          <w:sz w:val="28"/>
          <w:szCs w:val="28"/>
          <w:lang w:val="uk-UA"/>
        </w:rPr>
        <w:softHyphen/>
      </w:r>
      <w:r w:rsidRPr="006D4B01">
        <w:rPr>
          <w:rFonts w:ascii="Times New Roman" w:hAnsi="Times New Roman" w:cs="Times New Roman"/>
          <w:sz w:val="28"/>
          <w:szCs w:val="28"/>
          <w:lang w:val="uk-UA"/>
        </w:rPr>
        <w:t xml:space="preserve">обхідні для цієї посади, </w:t>
      </w:r>
      <w:r w:rsidR="00090455">
        <w:rPr>
          <w:rFonts w:ascii="Times New Roman" w:hAnsi="Times New Roman" w:cs="Times New Roman"/>
          <w:sz w:val="28"/>
          <w:szCs w:val="28"/>
          <w:lang w:val="uk-UA"/>
        </w:rPr>
        <w:t>–</w:t>
      </w:r>
      <w:r w:rsidRPr="006D4B01">
        <w:rPr>
          <w:rFonts w:ascii="Times New Roman" w:hAnsi="Times New Roman" w:cs="Times New Roman"/>
          <w:sz w:val="28"/>
          <w:szCs w:val="28"/>
          <w:lang w:val="uk-UA"/>
        </w:rPr>
        <w:t xml:space="preserve"> корпоративні, управлінські та експертні. </w:t>
      </w:r>
    </w:p>
    <w:p w:rsidR="001D1FA9" w:rsidRDefault="006D4B01" w:rsidP="002334B0">
      <w:pPr>
        <w:tabs>
          <w:tab w:val="left" w:pos="826"/>
        </w:tabs>
        <w:spacing w:after="0" w:line="360" w:lineRule="auto"/>
        <w:ind w:firstLine="851"/>
        <w:jc w:val="both"/>
        <w:rPr>
          <w:rFonts w:ascii="Times New Roman" w:hAnsi="Times New Roman" w:cs="Times New Roman"/>
          <w:sz w:val="28"/>
          <w:szCs w:val="28"/>
          <w:lang w:val="uk-UA"/>
        </w:rPr>
      </w:pPr>
      <w:r w:rsidRPr="006D4B01">
        <w:rPr>
          <w:rFonts w:ascii="Times New Roman" w:hAnsi="Times New Roman" w:cs="Times New Roman"/>
          <w:sz w:val="28"/>
          <w:szCs w:val="28"/>
          <w:lang w:val="uk-UA"/>
        </w:rPr>
        <w:t xml:space="preserve">З двох моделей вибирають п'ять </w:t>
      </w:r>
      <w:r w:rsidR="00090455">
        <w:rPr>
          <w:rFonts w:ascii="Times New Roman" w:hAnsi="Times New Roman" w:cs="Times New Roman"/>
          <w:sz w:val="28"/>
          <w:szCs w:val="28"/>
          <w:lang w:val="uk-UA"/>
        </w:rPr>
        <w:t>– сім основ</w:t>
      </w:r>
      <w:r w:rsidR="00090455">
        <w:rPr>
          <w:rFonts w:ascii="Times New Roman" w:hAnsi="Times New Roman" w:cs="Times New Roman"/>
          <w:sz w:val="28"/>
          <w:szCs w:val="28"/>
          <w:lang w:val="uk-UA"/>
        </w:rPr>
        <w:softHyphen/>
      </w:r>
      <w:r w:rsidRPr="006D4B01">
        <w:rPr>
          <w:rFonts w:ascii="Times New Roman" w:hAnsi="Times New Roman" w:cs="Times New Roman"/>
          <w:sz w:val="28"/>
          <w:szCs w:val="28"/>
          <w:lang w:val="uk-UA"/>
        </w:rPr>
        <w:t>них показиків для оцінки результатів компетенції співро</w:t>
      </w:r>
      <w:r w:rsidRPr="006D4B01">
        <w:rPr>
          <w:rFonts w:ascii="Times New Roman" w:hAnsi="Times New Roman" w:cs="Times New Roman"/>
          <w:sz w:val="28"/>
          <w:szCs w:val="28"/>
          <w:lang w:val="uk-UA"/>
        </w:rPr>
        <w:softHyphen/>
        <w:t xml:space="preserve"> бітника за конкретний період і </w:t>
      </w:r>
      <w:r w:rsidR="00090455">
        <w:rPr>
          <w:rFonts w:ascii="Times New Roman" w:hAnsi="Times New Roman" w:cs="Times New Roman"/>
          <w:sz w:val="28"/>
          <w:szCs w:val="28"/>
          <w:lang w:val="uk-UA"/>
        </w:rPr>
        <w:t>фіксують</w:t>
      </w:r>
      <w:r w:rsidRPr="006D4B01">
        <w:rPr>
          <w:rFonts w:ascii="Times New Roman" w:hAnsi="Times New Roman" w:cs="Times New Roman"/>
          <w:sz w:val="28"/>
          <w:szCs w:val="28"/>
          <w:lang w:val="uk-UA"/>
        </w:rPr>
        <w:t xml:space="preserve"> їх у таблиці його персональної діяльності. </w:t>
      </w:r>
      <w:r w:rsidR="00090455">
        <w:rPr>
          <w:rFonts w:ascii="Times New Roman" w:hAnsi="Times New Roman" w:cs="Times New Roman"/>
          <w:sz w:val="28"/>
          <w:szCs w:val="28"/>
          <w:lang w:val="uk-UA"/>
        </w:rPr>
        <w:t>Компетенції при цьому прирівню</w:t>
      </w:r>
      <w:r w:rsidR="00090455">
        <w:rPr>
          <w:rFonts w:ascii="Times New Roman" w:hAnsi="Times New Roman" w:cs="Times New Roman"/>
          <w:sz w:val="28"/>
          <w:szCs w:val="28"/>
          <w:lang w:val="uk-UA"/>
        </w:rPr>
        <w:softHyphen/>
      </w:r>
      <w:r w:rsidRPr="006D4B01">
        <w:rPr>
          <w:rFonts w:ascii="Times New Roman" w:hAnsi="Times New Roman" w:cs="Times New Roman"/>
          <w:sz w:val="28"/>
          <w:szCs w:val="28"/>
          <w:lang w:val="uk-UA"/>
        </w:rPr>
        <w:t>ються до якісних підсумків його роботи. Безпосередній керівник співробітника</w:t>
      </w:r>
      <w:r w:rsidR="00090455">
        <w:rPr>
          <w:rFonts w:ascii="Times New Roman" w:hAnsi="Times New Roman" w:cs="Times New Roman"/>
          <w:sz w:val="28"/>
          <w:szCs w:val="28"/>
          <w:lang w:val="uk-UA"/>
        </w:rPr>
        <w:t xml:space="preserve"> присвоює кожному з обраних по</w:t>
      </w:r>
      <w:r w:rsidR="00090455">
        <w:rPr>
          <w:rFonts w:ascii="Times New Roman" w:hAnsi="Times New Roman" w:cs="Times New Roman"/>
          <w:sz w:val="28"/>
          <w:szCs w:val="28"/>
          <w:lang w:val="uk-UA"/>
        </w:rPr>
        <w:softHyphen/>
      </w:r>
      <w:r w:rsidRPr="006D4B01">
        <w:rPr>
          <w:rFonts w:ascii="Times New Roman" w:hAnsi="Times New Roman" w:cs="Times New Roman"/>
          <w:sz w:val="28"/>
          <w:szCs w:val="28"/>
          <w:lang w:val="uk-UA"/>
        </w:rPr>
        <w:t xml:space="preserve">казників вагу від 0 до 1. При цьому він орієнтується тільки на власні </w:t>
      </w:r>
      <w:r w:rsidR="00090455">
        <w:rPr>
          <w:rFonts w:ascii="Times New Roman" w:hAnsi="Times New Roman" w:cs="Times New Roman"/>
          <w:sz w:val="28"/>
          <w:szCs w:val="28"/>
          <w:lang w:val="uk-UA"/>
        </w:rPr>
        <w:t>судження</w:t>
      </w:r>
      <w:r w:rsidRPr="006D4B01">
        <w:rPr>
          <w:rFonts w:ascii="Times New Roman" w:hAnsi="Times New Roman" w:cs="Times New Roman"/>
          <w:sz w:val="28"/>
          <w:szCs w:val="28"/>
          <w:lang w:val="uk-UA"/>
        </w:rPr>
        <w:t>. Су</w:t>
      </w:r>
      <w:r w:rsidR="00090455">
        <w:rPr>
          <w:rFonts w:ascii="Times New Roman" w:hAnsi="Times New Roman" w:cs="Times New Roman"/>
          <w:sz w:val="28"/>
          <w:szCs w:val="28"/>
          <w:lang w:val="uk-UA"/>
        </w:rPr>
        <w:t>марна вага показників має дорів</w:t>
      </w:r>
      <w:r w:rsidRPr="006D4B01">
        <w:rPr>
          <w:rFonts w:ascii="Times New Roman" w:hAnsi="Times New Roman" w:cs="Times New Roman"/>
          <w:sz w:val="28"/>
          <w:szCs w:val="28"/>
          <w:lang w:val="uk-UA"/>
        </w:rPr>
        <w:t>нювати одиниці</w:t>
      </w:r>
      <w:r w:rsidR="00090455">
        <w:rPr>
          <w:rFonts w:ascii="Times New Roman" w:hAnsi="Times New Roman" w:cs="Times New Roman"/>
          <w:sz w:val="28"/>
          <w:szCs w:val="28"/>
          <w:lang w:val="uk-UA"/>
        </w:rPr>
        <w:t>.</w:t>
      </w:r>
      <w:r w:rsidRPr="006D4B01">
        <w:rPr>
          <w:rFonts w:ascii="Times New Roman" w:hAnsi="Times New Roman" w:cs="Times New Roman"/>
          <w:sz w:val="28"/>
          <w:szCs w:val="28"/>
          <w:lang w:val="uk-UA"/>
        </w:rPr>
        <w:t xml:space="preserve"> </w:t>
      </w:r>
    </w:p>
    <w:p w:rsidR="00090455" w:rsidRDefault="006D4B01" w:rsidP="002334B0">
      <w:pPr>
        <w:tabs>
          <w:tab w:val="left" w:pos="826"/>
        </w:tabs>
        <w:spacing w:after="0" w:line="360" w:lineRule="auto"/>
        <w:ind w:firstLine="851"/>
        <w:jc w:val="both"/>
        <w:rPr>
          <w:rFonts w:ascii="Times New Roman" w:hAnsi="Times New Roman" w:cs="Times New Roman"/>
          <w:sz w:val="28"/>
          <w:szCs w:val="28"/>
          <w:lang w:val="uk-UA"/>
        </w:rPr>
      </w:pPr>
      <w:r w:rsidRPr="006D4B01">
        <w:rPr>
          <w:rFonts w:ascii="Times New Roman" w:hAnsi="Times New Roman" w:cs="Times New Roman"/>
          <w:sz w:val="28"/>
          <w:szCs w:val="28"/>
          <w:lang w:val="uk-UA"/>
        </w:rPr>
        <w:t>Для всіх показників спочатку задаються три рівні ефек</w:t>
      </w:r>
      <w:r w:rsidRPr="006D4B01">
        <w:rPr>
          <w:rFonts w:ascii="Times New Roman" w:hAnsi="Times New Roman" w:cs="Times New Roman"/>
          <w:sz w:val="28"/>
          <w:szCs w:val="28"/>
          <w:lang w:val="uk-UA"/>
        </w:rPr>
        <w:softHyphen/>
      </w:r>
      <w:r w:rsidR="003023D4">
        <w:rPr>
          <w:rFonts w:ascii="Times New Roman" w:hAnsi="Times New Roman" w:cs="Times New Roman"/>
          <w:sz w:val="28"/>
          <w:szCs w:val="28"/>
          <w:lang w:val="uk-UA"/>
        </w:rPr>
        <w:t>тивності</w:t>
      </w:r>
      <w:r w:rsidRPr="006D4B01">
        <w:rPr>
          <w:rFonts w:ascii="Times New Roman" w:hAnsi="Times New Roman" w:cs="Times New Roman"/>
          <w:sz w:val="28"/>
          <w:szCs w:val="28"/>
          <w:lang w:val="uk-UA"/>
        </w:rPr>
        <w:t xml:space="preserve">: </w:t>
      </w:r>
    </w:p>
    <w:p w:rsidR="00090455" w:rsidRDefault="006D4B01" w:rsidP="002334B0">
      <w:pPr>
        <w:tabs>
          <w:tab w:val="left" w:pos="826"/>
        </w:tabs>
        <w:spacing w:after="0" w:line="360" w:lineRule="auto"/>
        <w:ind w:firstLine="851"/>
        <w:jc w:val="both"/>
        <w:rPr>
          <w:rFonts w:ascii="Times New Roman" w:hAnsi="Times New Roman" w:cs="Times New Roman"/>
          <w:sz w:val="28"/>
          <w:szCs w:val="28"/>
          <w:lang w:val="uk-UA"/>
        </w:rPr>
      </w:pPr>
      <w:r w:rsidRPr="006D4B01">
        <w:rPr>
          <w:rFonts w:ascii="Times New Roman" w:hAnsi="Times New Roman" w:cs="Times New Roman"/>
          <w:sz w:val="28"/>
          <w:szCs w:val="28"/>
          <w:lang w:val="uk-UA"/>
        </w:rPr>
        <w:t xml:space="preserve">База (Б) </w:t>
      </w:r>
      <w:r w:rsidR="00090455">
        <w:rPr>
          <w:rFonts w:ascii="Times New Roman" w:hAnsi="Times New Roman" w:cs="Times New Roman"/>
          <w:sz w:val="28"/>
          <w:szCs w:val="28"/>
          <w:lang w:val="uk-UA"/>
        </w:rPr>
        <w:t>–</w:t>
      </w:r>
      <w:r w:rsidRPr="006D4B01">
        <w:rPr>
          <w:rFonts w:ascii="Times New Roman" w:hAnsi="Times New Roman" w:cs="Times New Roman"/>
          <w:sz w:val="28"/>
          <w:szCs w:val="28"/>
          <w:lang w:val="uk-UA"/>
        </w:rPr>
        <w:t xml:space="preserve"> вихідна точка, від якої відраховується результат. </w:t>
      </w:r>
    </w:p>
    <w:p w:rsidR="00090455" w:rsidRDefault="006D4B01" w:rsidP="00090455">
      <w:pPr>
        <w:tabs>
          <w:tab w:val="left" w:pos="826"/>
        </w:tabs>
        <w:spacing w:after="0" w:line="360" w:lineRule="auto"/>
        <w:jc w:val="both"/>
        <w:rPr>
          <w:rFonts w:ascii="Times New Roman" w:hAnsi="Times New Roman" w:cs="Times New Roman"/>
          <w:sz w:val="28"/>
          <w:szCs w:val="28"/>
          <w:lang w:val="uk-UA"/>
        </w:rPr>
      </w:pPr>
      <w:r w:rsidRPr="006D4B01">
        <w:rPr>
          <w:rFonts w:ascii="Times New Roman" w:hAnsi="Times New Roman" w:cs="Times New Roman"/>
          <w:sz w:val="28"/>
          <w:szCs w:val="28"/>
          <w:lang w:val="uk-UA"/>
        </w:rPr>
        <w:t xml:space="preserve">Найгірше значення. </w:t>
      </w:r>
    </w:p>
    <w:p w:rsidR="00090455" w:rsidRDefault="006D4B01" w:rsidP="00090455">
      <w:pPr>
        <w:tabs>
          <w:tab w:val="left" w:pos="826"/>
        </w:tabs>
        <w:spacing w:after="0" w:line="360" w:lineRule="auto"/>
        <w:ind w:firstLine="709"/>
        <w:jc w:val="both"/>
        <w:rPr>
          <w:rFonts w:ascii="Times New Roman" w:hAnsi="Times New Roman" w:cs="Times New Roman"/>
          <w:sz w:val="28"/>
          <w:szCs w:val="28"/>
          <w:lang w:val="uk-UA"/>
        </w:rPr>
      </w:pPr>
      <w:r w:rsidRPr="006D4B01">
        <w:rPr>
          <w:rFonts w:ascii="Times New Roman" w:hAnsi="Times New Roman" w:cs="Times New Roman"/>
          <w:sz w:val="28"/>
          <w:szCs w:val="28"/>
          <w:lang w:val="uk-UA"/>
        </w:rPr>
        <w:t xml:space="preserve">Норма (Н) </w:t>
      </w:r>
      <w:r w:rsidR="00090455">
        <w:rPr>
          <w:rFonts w:ascii="Times New Roman" w:hAnsi="Times New Roman" w:cs="Times New Roman"/>
          <w:sz w:val="28"/>
          <w:szCs w:val="28"/>
          <w:lang w:val="uk-UA"/>
        </w:rPr>
        <w:t>–</w:t>
      </w:r>
      <w:r w:rsidRPr="006D4B01">
        <w:rPr>
          <w:rFonts w:ascii="Times New Roman" w:hAnsi="Times New Roman" w:cs="Times New Roman"/>
          <w:sz w:val="28"/>
          <w:szCs w:val="28"/>
          <w:lang w:val="uk-UA"/>
        </w:rPr>
        <w:t xml:space="preserve"> рівень, який обов'язково </w:t>
      </w:r>
      <w:r w:rsidR="00090455">
        <w:rPr>
          <w:rFonts w:ascii="Times New Roman" w:hAnsi="Times New Roman" w:cs="Times New Roman"/>
          <w:sz w:val="28"/>
          <w:szCs w:val="28"/>
          <w:lang w:val="uk-UA"/>
        </w:rPr>
        <w:t>має</w:t>
      </w:r>
      <w:r w:rsidRPr="006D4B01">
        <w:rPr>
          <w:rFonts w:ascii="Times New Roman" w:hAnsi="Times New Roman" w:cs="Times New Roman"/>
          <w:sz w:val="28"/>
          <w:szCs w:val="28"/>
          <w:lang w:val="uk-UA"/>
        </w:rPr>
        <w:t xml:space="preserve"> бути досягн</w:t>
      </w:r>
      <w:r w:rsidR="00090455">
        <w:rPr>
          <w:rFonts w:ascii="Times New Roman" w:hAnsi="Times New Roman" w:cs="Times New Roman"/>
          <w:sz w:val="28"/>
          <w:szCs w:val="28"/>
          <w:lang w:val="uk-UA"/>
        </w:rPr>
        <w:t>ений.</w:t>
      </w:r>
      <w:r w:rsidRPr="006D4B01">
        <w:rPr>
          <w:rFonts w:ascii="Times New Roman" w:hAnsi="Times New Roman" w:cs="Times New Roman"/>
          <w:sz w:val="28"/>
          <w:szCs w:val="28"/>
          <w:lang w:val="uk-UA"/>
        </w:rPr>
        <w:t xml:space="preserve"> </w:t>
      </w:r>
    </w:p>
    <w:p w:rsidR="00090455" w:rsidRDefault="006D4B01" w:rsidP="00090455">
      <w:pPr>
        <w:tabs>
          <w:tab w:val="left" w:pos="826"/>
        </w:tabs>
        <w:spacing w:after="0" w:line="360" w:lineRule="auto"/>
        <w:ind w:firstLine="709"/>
        <w:jc w:val="both"/>
        <w:rPr>
          <w:rFonts w:ascii="Times New Roman" w:hAnsi="Times New Roman" w:cs="Times New Roman"/>
          <w:sz w:val="28"/>
          <w:szCs w:val="28"/>
          <w:lang w:val="uk-UA"/>
        </w:rPr>
      </w:pPr>
      <w:r w:rsidRPr="006D4B01">
        <w:rPr>
          <w:rFonts w:ascii="Times New Roman" w:hAnsi="Times New Roman" w:cs="Times New Roman"/>
          <w:sz w:val="28"/>
          <w:szCs w:val="28"/>
          <w:lang w:val="uk-UA"/>
        </w:rPr>
        <w:t xml:space="preserve">Мета </w:t>
      </w:r>
      <w:r w:rsidR="00090455">
        <w:rPr>
          <w:rFonts w:ascii="Times New Roman" w:hAnsi="Times New Roman" w:cs="Times New Roman"/>
          <w:sz w:val="28"/>
          <w:szCs w:val="28"/>
          <w:lang w:val="uk-UA"/>
        </w:rPr>
        <w:t>–</w:t>
      </w:r>
      <w:r w:rsidRPr="006D4B01">
        <w:rPr>
          <w:rFonts w:ascii="Times New Roman" w:hAnsi="Times New Roman" w:cs="Times New Roman"/>
          <w:sz w:val="28"/>
          <w:szCs w:val="28"/>
          <w:lang w:val="uk-UA"/>
        </w:rPr>
        <w:t xml:space="preserve"> рівень, до якого потрібно прагнути, </w:t>
      </w:r>
      <w:r w:rsidR="00090455">
        <w:rPr>
          <w:rFonts w:ascii="Times New Roman" w:hAnsi="Times New Roman" w:cs="Times New Roman"/>
          <w:sz w:val="28"/>
          <w:szCs w:val="28"/>
          <w:lang w:val="uk-UA"/>
        </w:rPr>
        <w:t>так званий «</w:t>
      </w:r>
      <w:r w:rsidRPr="006D4B01">
        <w:rPr>
          <w:rFonts w:ascii="Times New Roman" w:hAnsi="Times New Roman" w:cs="Times New Roman"/>
          <w:sz w:val="28"/>
          <w:szCs w:val="28"/>
          <w:lang w:val="uk-UA"/>
        </w:rPr>
        <w:t>ідеальний показник</w:t>
      </w:r>
      <w:r w:rsidR="00090455">
        <w:rPr>
          <w:rFonts w:ascii="Times New Roman" w:hAnsi="Times New Roman" w:cs="Times New Roman"/>
          <w:sz w:val="28"/>
          <w:szCs w:val="28"/>
          <w:lang w:val="uk-UA"/>
        </w:rPr>
        <w:t>»</w:t>
      </w:r>
      <w:r w:rsidRPr="006D4B01">
        <w:rPr>
          <w:rFonts w:ascii="Times New Roman" w:hAnsi="Times New Roman" w:cs="Times New Roman"/>
          <w:sz w:val="28"/>
          <w:szCs w:val="28"/>
          <w:lang w:val="uk-UA"/>
        </w:rPr>
        <w:t xml:space="preserve">. </w:t>
      </w:r>
    </w:p>
    <w:p w:rsidR="00090455" w:rsidRDefault="006D4B01" w:rsidP="00090455">
      <w:pPr>
        <w:tabs>
          <w:tab w:val="left" w:pos="826"/>
        </w:tabs>
        <w:spacing w:after="0" w:line="360" w:lineRule="auto"/>
        <w:ind w:firstLine="709"/>
        <w:jc w:val="both"/>
        <w:rPr>
          <w:rFonts w:ascii="Times New Roman" w:hAnsi="Times New Roman" w:cs="Times New Roman"/>
          <w:sz w:val="28"/>
          <w:szCs w:val="28"/>
          <w:lang w:val="uk-UA"/>
        </w:rPr>
      </w:pPr>
      <w:r w:rsidRPr="006D4B01">
        <w:rPr>
          <w:rFonts w:ascii="Times New Roman" w:hAnsi="Times New Roman" w:cs="Times New Roman"/>
          <w:sz w:val="28"/>
          <w:szCs w:val="28"/>
          <w:lang w:val="uk-UA"/>
        </w:rPr>
        <w:lastRenderedPageBreak/>
        <w:t xml:space="preserve">Після закінчення контрольного періоду оцінюються всі показники KPI. </w:t>
      </w:r>
      <w:r w:rsidR="00227F7B">
        <w:rPr>
          <w:rFonts w:ascii="Times New Roman" w:hAnsi="Times New Roman" w:cs="Times New Roman"/>
          <w:sz w:val="28"/>
          <w:szCs w:val="28"/>
          <w:lang w:val="uk-UA"/>
        </w:rPr>
        <w:t xml:space="preserve">Якісні – </w:t>
      </w:r>
      <w:r w:rsidRPr="006D4B01">
        <w:rPr>
          <w:rFonts w:ascii="Times New Roman" w:hAnsi="Times New Roman" w:cs="Times New Roman"/>
          <w:sz w:val="28"/>
          <w:szCs w:val="28"/>
          <w:lang w:val="uk-UA"/>
        </w:rPr>
        <w:t>за по</w:t>
      </w:r>
      <w:r w:rsidR="00090455">
        <w:rPr>
          <w:rFonts w:ascii="Times New Roman" w:hAnsi="Times New Roman" w:cs="Times New Roman"/>
          <w:sz w:val="28"/>
          <w:szCs w:val="28"/>
          <w:lang w:val="uk-UA"/>
        </w:rPr>
        <w:t>рядко</w:t>
      </w:r>
      <w:r w:rsidR="00090455">
        <w:rPr>
          <w:rFonts w:ascii="Times New Roman" w:hAnsi="Times New Roman" w:cs="Times New Roman"/>
          <w:sz w:val="28"/>
          <w:szCs w:val="28"/>
          <w:lang w:val="uk-UA"/>
        </w:rPr>
        <w:softHyphen/>
      </w:r>
      <w:r w:rsidRPr="006D4B01">
        <w:rPr>
          <w:rFonts w:ascii="Times New Roman" w:hAnsi="Times New Roman" w:cs="Times New Roman"/>
          <w:sz w:val="28"/>
          <w:szCs w:val="28"/>
          <w:lang w:val="uk-UA"/>
        </w:rPr>
        <w:t>вою 100</w:t>
      </w:r>
      <w:r w:rsidR="00090455">
        <w:rPr>
          <w:rFonts w:ascii="Times New Roman" w:hAnsi="Times New Roman" w:cs="Times New Roman"/>
          <w:sz w:val="28"/>
          <w:szCs w:val="28"/>
          <w:lang w:val="uk-UA"/>
        </w:rPr>
        <w:t>-</w:t>
      </w:r>
      <w:r w:rsidRPr="006D4B01">
        <w:rPr>
          <w:rFonts w:ascii="Times New Roman" w:hAnsi="Times New Roman" w:cs="Times New Roman"/>
          <w:sz w:val="28"/>
          <w:szCs w:val="28"/>
          <w:lang w:val="uk-UA"/>
        </w:rPr>
        <w:softHyphen/>
        <w:t xml:space="preserve">бальною шкалою, кількісні </w:t>
      </w:r>
      <w:r w:rsidR="00227F7B">
        <w:rPr>
          <w:rFonts w:ascii="Times New Roman" w:hAnsi="Times New Roman" w:cs="Times New Roman"/>
          <w:sz w:val="28"/>
          <w:szCs w:val="28"/>
          <w:lang w:val="uk-UA"/>
        </w:rPr>
        <w:t>–</w:t>
      </w:r>
      <w:r w:rsidRPr="006D4B01">
        <w:rPr>
          <w:rFonts w:ascii="Times New Roman" w:hAnsi="Times New Roman" w:cs="Times New Roman"/>
          <w:sz w:val="28"/>
          <w:szCs w:val="28"/>
          <w:lang w:val="uk-UA"/>
        </w:rPr>
        <w:t xml:space="preserve"> за природною метричною. Після оцінки фактичного показника розраховується пр</w:t>
      </w:r>
      <w:r w:rsidR="00090455">
        <w:rPr>
          <w:rFonts w:ascii="Times New Roman" w:hAnsi="Times New Roman" w:cs="Times New Roman"/>
          <w:sz w:val="28"/>
          <w:szCs w:val="28"/>
          <w:lang w:val="uk-UA"/>
        </w:rPr>
        <w:t>иватний результат співробітника</w:t>
      </w:r>
      <w:r w:rsidRPr="006D4B01">
        <w:rPr>
          <w:rFonts w:ascii="Times New Roman" w:hAnsi="Times New Roman" w:cs="Times New Roman"/>
          <w:sz w:val="28"/>
          <w:szCs w:val="28"/>
          <w:lang w:val="uk-UA"/>
        </w:rPr>
        <w:t xml:space="preserve"> за формулою 1</w:t>
      </w:r>
      <w:r w:rsidR="00090455">
        <w:rPr>
          <w:rFonts w:ascii="Times New Roman" w:hAnsi="Times New Roman" w:cs="Times New Roman"/>
          <w:sz w:val="28"/>
          <w:szCs w:val="28"/>
          <w:lang w:val="uk-UA"/>
        </w:rPr>
        <w:t>.1</w:t>
      </w:r>
      <w:r w:rsidRPr="006D4B01">
        <w:rPr>
          <w:rFonts w:ascii="Times New Roman" w:hAnsi="Times New Roman" w:cs="Times New Roman"/>
          <w:sz w:val="28"/>
          <w:szCs w:val="28"/>
          <w:lang w:val="uk-UA"/>
        </w:rPr>
        <w:t xml:space="preserve">: </w:t>
      </w:r>
    </w:p>
    <w:p w:rsidR="003023D4" w:rsidRDefault="003023D4" w:rsidP="00D5764F">
      <w:pPr>
        <w:tabs>
          <w:tab w:val="left" w:pos="826"/>
        </w:tabs>
        <w:spacing w:after="0"/>
        <w:ind w:firstLine="709"/>
        <w:jc w:val="center"/>
        <w:rPr>
          <w:rFonts w:ascii="Times New Roman" w:hAnsi="Times New Roman" w:cs="Times New Roman"/>
          <w:sz w:val="28"/>
          <w:szCs w:val="28"/>
          <w:lang w:val="uk-UA"/>
        </w:rPr>
      </w:pPr>
    </w:p>
    <w:p w:rsidR="00090455" w:rsidRDefault="006D4B01" w:rsidP="003023D4">
      <w:pPr>
        <w:tabs>
          <w:tab w:val="left" w:pos="826"/>
        </w:tabs>
        <w:spacing w:after="0" w:line="360" w:lineRule="auto"/>
        <w:ind w:firstLine="709"/>
        <w:jc w:val="center"/>
        <w:rPr>
          <w:rFonts w:ascii="Times New Roman" w:hAnsi="Times New Roman" w:cs="Times New Roman"/>
          <w:sz w:val="28"/>
          <w:szCs w:val="28"/>
          <w:lang w:val="uk-UA"/>
        </w:rPr>
      </w:pPr>
      <w:r w:rsidRPr="006D4B01">
        <w:rPr>
          <w:rFonts w:ascii="Times New Roman" w:hAnsi="Times New Roman" w:cs="Times New Roman"/>
          <w:sz w:val="28"/>
          <w:szCs w:val="28"/>
          <w:lang w:val="uk-UA"/>
        </w:rPr>
        <w:t>(Ф — Б / Н — Б) × 100</w:t>
      </w:r>
      <w:r w:rsidR="003023D4">
        <w:rPr>
          <w:rFonts w:ascii="Times New Roman" w:hAnsi="Times New Roman" w:cs="Times New Roman"/>
          <w:sz w:val="28"/>
          <w:szCs w:val="28"/>
          <w:lang w:val="uk-UA"/>
        </w:rPr>
        <w:t xml:space="preserve"> </w:t>
      </w:r>
      <w:r w:rsidRPr="006D4B01">
        <w:rPr>
          <w:rFonts w:ascii="Times New Roman" w:hAnsi="Times New Roman" w:cs="Times New Roman"/>
          <w:sz w:val="28"/>
          <w:szCs w:val="28"/>
          <w:lang w:val="uk-UA"/>
        </w:rPr>
        <w:t>% = результат (%) (1),</w:t>
      </w:r>
    </w:p>
    <w:p w:rsidR="003023D4" w:rsidRDefault="003023D4" w:rsidP="00D5764F">
      <w:pPr>
        <w:tabs>
          <w:tab w:val="left" w:pos="826"/>
        </w:tabs>
        <w:spacing w:after="0"/>
        <w:ind w:firstLine="709"/>
        <w:jc w:val="center"/>
        <w:rPr>
          <w:rFonts w:ascii="Times New Roman" w:hAnsi="Times New Roman" w:cs="Times New Roman"/>
          <w:sz w:val="28"/>
          <w:szCs w:val="28"/>
          <w:lang w:val="uk-UA"/>
        </w:rPr>
      </w:pPr>
    </w:p>
    <w:p w:rsidR="006D4B01" w:rsidRPr="006D4B01" w:rsidRDefault="006D4B01" w:rsidP="00090455">
      <w:pPr>
        <w:tabs>
          <w:tab w:val="left" w:pos="826"/>
        </w:tabs>
        <w:spacing w:after="0" w:line="360" w:lineRule="auto"/>
        <w:ind w:firstLine="709"/>
        <w:jc w:val="both"/>
        <w:rPr>
          <w:rFonts w:ascii="Times New Roman" w:hAnsi="Times New Roman" w:cs="Times New Roman"/>
          <w:sz w:val="28"/>
          <w:szCs w:val="28"/>
          <w:lang w:val="uk-UA"/>
        </w:rPr>
      </w:pPr>
      <w:r w:rsidRPr="006D4B01">
        <w:rPr>
          <w:rFonts w:ascii="Times New Roman" w:hAnsi="Times New Roman" w:cs="Times New Roman"/>
          <w:sz w:val="28"/>
          <w:szCs w:val="28"/>
          <w:lang w:val="uk-UA"/>
        </w:rPr>
        <w:t>де Ф — фактичний результат р</w:t>
      </w:r>
      <w:r w:rsidR="003023D4">
        <w:rPr>
          <w:rFonts w:ascii="Times New Roman" w:hAnsi="Times New Roman" w:cs="Times New Roman"/>
          <w:sz w:val="28"/>
          <w:szCs w:val="28"/>
          <w:lang w:val="uk-UA"/>
        </w:rPr>
        <w:t xml:space="preserve">оботи управлінського працівника </w:t>
      </w:r>
      <w:r w:rsidRPr="006D4B01">
        <w:rPr>
          <w:rFonts w:ascii="Times New Roman" w:hAnsi="Times New Roman" w:cs="Times New Roman"/>
          <w:sz w:val="28"/>
          <w:szCs w:val="28"/>
          <w:lang w:val="uk-UA"/>
        </w:rPr>
        <w:t>[</w:t>
      </w:r>
      <w:r w:rsidR="003023D4">
        <w:rPr>
          <w:rFonts w:ascii="Times New Roman" w:hAnsi="Times New Roman" w:cs="Times New Roman"/>
          <w:sz w:val="28"/>
          <w:szCs w:val="28"/>
          <w:lang w:val="uk-UA"/>
        </w:rPr>
        <w:t>1</w:t>
      </w:r>
      <w:r w:rsidR="006E64CF">
        <w:rPr>
          <w:rFonts w:ascii="Times New Roman" w:hAnsi="Times New Roman" w:cs="Times New Roman"/>
          <w:sz w:val="28"/>
          <w:szCs w:val="28"/>
          <w:lang w:val="uk-UA"/>
        </w:rPr>
        <w:t>8</w:t>
      </w:r>
      <w:r w:rsidRPr="006D4B01">
        <w:rPr>
          <w:rFonts w:ascii="Times New Roman" w:hAnsi="Times New Roman" w:cs="Times New Roman"/>
          <w:sz w:val="28"/>
          <w:szCs w:val="28"/>
          <w:lang w:val="uk-UA"/>
        </w:rPr>
        <w:t>].</w:t>
      </w:r>
    </w:p>
    <w:p w:rsidR="003023D4" w:rsidRDefault="003023D4" w:rsidP="00332844">
      <w:pPr>
        <w:tabs>
          <w:tab w:val="left" w:pos="826"/>
        </w:tabs>
        <w:spacing w:after="0"/>
        <w:ind w:firstLine="851"/>
        <w:jc w:val="both"/>
        <w:rPr>
          <w:rFonts w:ascii="Times New Roman" w:hAnsi="Times New Roman" w:cs="Times New Roman"/>
          <w:sz w:val="28"/>
          <w:szCs w:val="28"/>
          <w:lang w:val="uk-UA"/>
        </w:rPr>
      </w:pPr>
    </w:p>
    <w:p w:rsidR="006D4B01" w:rsidRDefault="00C64BDC" w:rsidP="002334B0">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6D4B01">
        <w:rPr>
          <w:rFonts w:ascii="Times New Roman" w:hAnsi="Times New Roman" w:cs="Times New Roman"/>
          <w:sz w:val="28"/>
          <w:szCs w:val="28"/>
          <w:lang w:val="uk-UA"/>
        </w:rPr>
        <w:t xml:space="preserve">езультат </w:t>
      </w:r>
      <w:r>
        <w:rPr>
          <w:rFonts w:ascii="Times New Roman" w:hAnsi="Times New Roman" w:cs="Times New Roman"/>
          <w:sz w:val="28"/>
          <w:szCs w:val="28"/>
          <w:lang w:val="uk-UA"/>
        </w:rPr>
        <w:t xml:space="preserve">оцінювання за </w:t>
      </w:r>
      <w:r w:rsidR="006D4B01" w:rsidRPr="006D4B01">
        <w:rPr>
          <w:rFonts w:ascii="Times New Roman" w:hAnsi="Times New Roman" w:cs="Times New Roman"/>
          <w:sz w:val="28"/>
          <w:szCs w:val="28"/>
          <w:lang w:val="uk-UA"/>
        </w:rPr>
        <w:t>методи</w:t>
      </w:r>
      <w:r>
        <w:rPr>
          <w:rFonts w:ascii="Times New Roman" w:hAnsi="Times New Roman" w:cs="Times New Roman"/>
          <w:sz w:val="28"/>
          <w:szCs w:val="28"/>
          <w:lang w:val="uk-UA"/>
        </w:rPr>
        <w:t>кою КРІ</w:t>
      </w:r>
      <w:r w:rsidR="006D4B01" w:rsidRPr="006D4B01">
        <w:rPr>
          <w:rFonts w:ascii="Times New Roman" w:hAnsi="Times New Roman" w:cs="Times New Roman"/>
          <w:sz w:val="28"/>
          <w:szCs w:val="28"/>
          <w:lang w:val="uk-UA"/>
        </w:rPr>
        <w:t xml:space="preserve"> відображає ступінь виконання</w:t>
      </w:r>
      <w:r w:rsidR="00614CF3">
        <w:rPr>
          <w:rFonts w:ascii="Times New Roman" w:hAnsi="Times New Roman" w:cs="Times New Roman"/>
          <w:sz w:val="28"/>
          <w:szCs w:val="28"/>
          <w:lang w:val="uk-UA"/>
        </w:rPr>
        <w:t xml:space="preserve"> або перевиконання норми працівником. Після оцін</w:t>
      </w:r>
      <w:r w:rsidR="00614CF3">
        <w:rPr>
          <w:rFonts w:ascii="Times New Roman" w:hAnsi="Times New Roman" w:cs="Times New Roman"/>
          <w:sz w:val="28"/>
          <w:szCs w:val="28"/>
          <w:lang w:val="uk-UA"/>
        </w:rPr>
        <w:softHyphen/>
      </w:r>
      <w:r w:rsidR="006D4B01" w:rsidRPr="006D4B01">
        <w:rPr>
          <w:rFonts w:ascii="Times New Roman" w:hAnsi="Times New Roman" w:cs="Times New Roman"/>
          <w:sz w:val="28"/>
          <w:szCs w:val="28"/>
          <w:lang w:val="uk-UA"/>
        </w:rPr>
        <w:t xml:space="preserve">ки кожного показника </w:t>
      </w:r>
      <w:r w:rsidR="00614CF3">
        <w:rPr>
          <w:rFonts w:ascii="Times New Roman" w:hAnsi="Times New Roman" w:cs="Times New Roman"/>
          <w:sz w:val="28"/>
          <w:szCs w:val="28"/>
          <w:lang w:val="uk-UA"/>
        </w:rPr>
        <w:t>форму</w:t>
      </w:r>
      <w:r w:rsidR="006D4B01" w:rsidRPr="006D4B01">
        <w:rPr>
          <w:rFonts w:ascii="Times New Roman" w:hAnsi="Times New Roman" w:cs="Times New Roman"/>
          <w:sz w:val="28"/>
          <w:szCs w:val="28"/>
          <w:lang w:val="uk-UA"/>
        </w:rPr>
        <w:t>ється рейтинг співробітника, для цього приватні результати множаться на вагу відпові</w:t>
      </w:r>
      <w:r w:rsidR="006D4B01" w:rsidRPr="006D4B01">
        <w:rPr>
          <w:rFonts w:ascii="Times New Roman" w:hAnsi="Times New Roman" w:cs="Times New Roman"/>
          <w:sz w:val="28"/>
          <w:szCs w:val="28"/>
          <w:lang w:val="uk-UA"/>
        </w:rPr>
        <w:softHyphen/>
        <w:t>дних KPI і узагальнюються. В результаті отримують середній коефіцієнт результативності співробітника. Якщо він більше 100</w:t>
      </w:r>
      <w:r w:rsidR="00416506">
        <w:rPr>
          <w:rFonts w:ascii="Times New Roman" w:hAnsi="Times New Roman" w:cs="Times New Roman"/>
          <w:sz w:val="28"/>
          <w:szCs w:val="28"/>
          <w:lang w:val="uk-UA"/>
        </w:rPr>
        <w:t xml:space="preserve"> </w:t>
      </w:r>
      <w:r w:rsidR="006D4B01" w:rsidRPr="006D4B01">
        <w:rPr>
          <w:rFonts w:ascii="Times New Roman" w:hAnsi="Times New Roman" w:cs="Times New Roman"/>
          <w:sz w:val="28"/>
          <w:szCs w:val="28"/>
          <w:lang w:val="uk-UA"/>
        </w:rPr>
        <w:t>% — це говорить про високу результа</w:t>
      </w:r>
      <w:r w:rsidR="006D4B01" w:rsidRPr="006D4B01">
        <w:rPr>
          <w:rFonts w:ascii="Times New Roman" w:hAnsi="Times New Roman" w:cs="Times New Roman"/>
          <w:sz w:val="28"/>
          <w:szCs w:val="28"/>
          <w:lang w:val="uk-UA"/>
        </w:rPr>
        <w:softHyphen/>
        <w:t>тивність</w:t>
      </w:r>
      <w:r w:rsidR="00332844">
        <w:rPr>
          <w:rFonts w:ascii="Times New Roman" w:hAnsi="Times New Roman" w:cs="Times New Roman"/>
          <w:sz w:val="28"/>
          <w:szCs w:val="28"/>
          <w:lang w:val="uk-UA"/>
        </w:rPr>
        <w:t>.</w:t>
      </w:r>
      <w:r w:rsidR="006D4B01" w:rsidRPr="006D4B01">
        <w:rPr>
          <w:rFonts w:ascii="Times New Roman" w:hAnsi="Times New Roman" w:cs="Times New Roman"/>
          <w:sz w:val="28"/>
          <w:szCs w:val="28"/>
          <w:lang w:val="uk-UA"/>
        </w:rPr>
        <w:t xml:space="preserve"> </w:t>
      </w:r>
    </w:p>
    <w:p w:rsidR="00BF7ECC" w:rsidRDefault="00BF7ECC" w:rsidP="00BF7ECC">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Підсумовуючи, зазначимо, що о</w:t>
      </w:r>
      <w:r w:rsidRPr="00BF7ECC">
        <w:rPr>
          <w:rFonts w:ascii="Times New Roman" w:hAnsi="Times New Roman" w:cs="Times New Roman"/>
          <w:sz w:val="28"/>
          <w:szCs w:val="28"/>
          <w:lang w:val="uk-UA"/>
        </w:rPr>
        <w:t>цінювання сучасного керівника − це складний, комплексний та систематичний процес виявлення відповідності його особистих</w:t>
      </w:r>
      <w:r>
        <w:rPr>
          <w:rFonts w:ascii="Times New Roman" w:hAnsi="Times New Roman" w:cs="Times New Roman"/>
          <w:sz w:val="28"/>
          <w:szCs w:val="28"/>
          <w:lang w:val="uk-UA"/>
        </w:rPr>
        <w:t xml:space="preserve"> </w:t>
      </w:r>
      <w:r w:rsidRPr="00BF7ECC">
        <w:rPr>
          <w:rFonts w:ascii="Times New Roman" w:hAnsi="Times New Roman" w:cs="Times New Roman"/>
          <w:sz w:val="28"/>
          <w:szCs w:val="28"/>
          <w:lang w:val="uk-UA"/>
        </w:rPr>
        <w:t>якостей, здібностей, навичок, досвіду, трудової поведінки та результатів діяльності займаній посаді чи чітким значенням критеріїв, необхідних для реалізації</w:t>
      </w:r>
      <w:r>
        <w:rPr>
          <w:rFonts w:ascii="Times New Roman" w:hAnsi="Times New Roman" w:cs="Times New Roman"/>
          <w:sz w:val="28"/>
          <w:szCs w:val="28"/>
          <w:lang w:val="uk-UA"/>
        </w:rPr>
        <w:t xml:space="preserve"> </w:t>
      </w:r>
      <w:r w:rsidRPr="00BF7ECC">
        <w:rPr>
          <w:rFonts w:ascii="Times New Roman" w:hAnsi="Times New Roman" w:cs="Times New Roman"/>
          <w:sz w:val="28"/>
          <w:szCs w:val="28"/>
          <w:lang w:val="uk-UA"/>
        </w:rPr>
        <w:t>вибраної стратегії розвитку підприємства. Дуже часто вітчизняні підприємства</w:t>
      </w:r>
      <w:r>
        <w:rPr>
          <w:rFonts w:ascii="Times New Roman" w:hAnsi="Times New Roman" w:cs="Times New Roman"/>
          <w:sz w:val="28"/>
          <w:szCs w:val="28"/>
          <w:lang w:val="uk-UA"/>
        </w:rPr>
        <w:t xml:space="preserve"> </w:t>
      </w:r>
      <w:r w:rsidRPr="00BF7ECC">
        <w:rPr>
          <w:rFonts w:ascii="Times New Roman" w:hAnsi="Times New Roman" w:cs="Times New Roman"/>
          <w:sz w:val="28"/>
          <w:szCs w:val="28"/>
          <w:lang w:val="uk-UA"/>
        </w:rPr>
        <w:t>намагаються копіювати європейські</w:t>
      </w:r>
      <w:r>
        <w:rPr>
          <w:rFonts w:ascii="Times New Roman" w:hAnsi="Times New Roman" w:cs="Times New Roman"/>
          <w:sz w:val="28"/>
          <w:szCs w:val="28"/>
          <w:lang w:val="uk-UA"/>
        </w:rPr>
        <w:t xml:space="preserve"> та американські </w:t>
      </w:r>
      <w:r w:rsidRPr="00BF7ECC">
        <w:rPr>
          <w:rFonts w:ascii="Times New Roman" w:hAnsi="Times New Roman" w:cs="Times New Roman"/>
          <w:sz w:val="28"/>
          <w:szCs w:val="28"/>
          <w:lang w:val="uk-UA"/>
        </w:rPr>
        <w:t>методи оцінювання персоналу. Але не завжди можна успішно спроектувати у вітчизняному економічному просторі позитивну практику високорозвинених країн світу, оскільки методи, невдало адаптовані під українську дійсність [</w:t>
      </w:r>
      <w:r w:rsidR="006E64CF">
        <w:rPr>
          <w:rFonts w:ascii="Times New Roman" w:hAnsi="Times New Roman" w:cs="Times New Roman"/>
          <w:sz w:val="28"/>
          <w:szCs w:val="28"/>
          <w:lang w:val="uk-UA"/>
        </w:rPr>
        <w:t>26</w:t>
      </w:r>
      <w:r w:rsidRPr="00BF7ECC">
        <w:rPr>
          <w:rFonts w:ascii="Times New Roman" w:hAnsi="Times New Roman" w:cs="Times New Roman"/>
          <w:sz w:val="28"/>
          <w:szCs w:val="28"/>
          <w:lang w:val="uk-UA"/>
        </w:rPr>
        <w:t>], здебільшого призводять до провалу нововведень на підприємствах (інколи ще й на початкових етапах впровадження певного про</w:t>
      </w:r>
      <w:r>
        <w:rPr>
          <w:rFonts w:ascii="Times New Roman" w:hAnsi="Times New Roman" w:cs="Times New Roman"/>
          <w:sz w:val="28"/>
          <w:szCs w:val="28"/>
          <w:lang w:val="uk-UA"/>
        </w:rPr>
        <w:t>є</w:t>
      </w:r>
      <w:r w:rsidRPr="00BF7ECC">
        <w:rPr>
          <w:rFonts w:ascii="Times New Roman" w:hAnsi="Times New Roman" w:cs="Times New Roman"/>
          <w:sz w:val="28"/>
          <w:szCs w:val="28"/>
          <w:lang w:val="uk-UA"/>
        </w:rPr>
        <w:t>кту).</w:t>
      </w:r>
    </w:p>
    <w:p w:rsidR="00BF7ECC" w:rsidRDefault="00CB08A5" w:rsidP="00CB08A5">
      <w:pPr>
        <w:tabs>
          <w:tab w:val="left" w:pos="826"/>
        </w:tabs>
        <w:spacing w:after="0" w:line="360" w:lineRule="auto"/>
        <w:ind w:firstLine="851"/>
        <w:jc w:val="both"/>
        <w:rPr>
          <w:rFonts w:ascii="Times New Roman" w:hAnsi="Times New Roman" w:cs="Times New Roman"/>
          <w:sz w:val="28"/>
          <w:szCs w:val="28"/>
          <w:lang w:val="uk-UA"/>
        </w:rPr>
      </w:pPr>
      <w:r w:rsidRPr="00CB08A5">
        <w:rPr>
          <w:rFonts w:ascii="Times New Roman" w:hAnsi="Times New Roman" w:cs="Times New Roman"/>
          <w:sz w:val="28"/>
          <w:szCs w:val="28"/>
          <w:lang w:val="uk-UA"/>
        </w:rPr>
        <w:t xml:space="preserve">Наприклад, у США та інших країнах світу достатньо популярною є система оцінювання якісного складу персоналу </w:t>
      </w:r>
      <w:r>
        <w:rPr>
          <w:rFonts w:ascii="Times New Roman" w:hAnsi="Times New Roman" w:cs="Times New Roman"/>
          <w:sz w:val="28"/>
          <w:szCs w:val="28"/>
          <w:lang w:val="uk-UA"/>
        </w:rPr>
        <w:t>«</w:t>
      </w:r>
      <w:r w:rsidRPr="00CB08A5">
        <w:rPr>
          <w:rFonts w:ascii="Times New Roman" w:hAnsi="Times New Roman" w:cs="Times New Roman"/>
          <w:sz w:val="28"/>
          <w:szCs w:val="28"/>
          <w:lang w:val="uk-UA"/>
        </w:rPr>
        <w:t>за заслугами</w:t>
      </w:r>
      <w:r>
        <w:rPr>
          <w:rFonts w:ascii="Times New Roman" w:hAnsi="Times New Roman" w:cs="Times New Roman"/>
          <w:sz w:val="28"/>
          <w:szCs w:val="28"/>
          <w:lang w:val="uk-UA"/>
        </w:rPr>
        <w:t>»</w:t>
      </w:r>
      <w:r w:rsidRPr="00CB08A5">
        <w:rPr>
          <w:rFonts w:ascii="Times New Roman" w:hAnsi="Times New Roman" w:cs="Times New Roman"/>
          <w:sz w:val="28"/>
          <w:szCs w:val="28"/>
          <w:lang w:val="uk-UA"/>
        </w:rPr>
        <w:t xml:space="preserve">. Запроваджуючи таку методику на вітчизняних підприємствах, потрібно </w:t>
      </w:r>
      <w:r w:rsidRPr="00CB08A5">
        <w:rPr>
          <w:rFonts w:ascii="Times New Roman" w:hAnsi="Times New Roman" w:cs="Times New Roman"/>
          <w:sz w:val="28"/>
          <w:szCs w:val="28"/>
          <w:lang w:val="uk-UA"/>
        </w:rPr>
        <w:lastRenderedPageBreak/>
        <w:t>врахувати можливі ризики</w:t>
      </w:r>
      <w:r>
        <w:rPr>
          <w:rFonts w:ascii="Times New Roman" w:hAnsi="Times New Roman" w:cs="Times New Roman"/>
          <w:sz w:val="28"/>
          <w:szCs w:val="28"/>
          <w:lang w:val="uk-UA"/>
        </w:rPr>
        <w:t xml:space="preserve">. </w:t>
      </w:r>
      <w:r w:rsidRPr="00CB08A5">
        <w:rPr>
          <w:rFonts w:ascii="Times New Roman" w:hAnsi="Times New Roman" w:cs="Times New Roman"/>
          <w:sz w:val="28"/>
          <w:szCs w:val="28"/>
          <w:lang w:val="uk-UA"/>
        </w:rPr>
        <w:t>Зокрема, мож</w:t>
      </w:r>
      <w:r>
        <w:rPr>
          <w:rFonts w:ascii="Times New Roman" w:hAnsi="Times New Roman" w:cs="Times New Roman"/>
          <w:sz w:val="28"/>
          <w:szCs w:val="28"/>
          <w:lang w:val="uk-UA"/>
        </w:rPr>
        <w:t>ливий саботаж окремих співробіт</w:t>
      </w:r>
      <w:r w:rsidRPr="00CB08A5">
        <w:rPr>
          <w:rFonts w:ascii="Times New Roman" w:hAnsi="Times New Roman" w:cs="Times New Roman"/>
          <w:sz w:val="28"/>
          <w:szCs w:val="28"/>
          <w:lang w:val="uk-UA"/>
        </w:rPr>
        <w:t>ників [</w:t>
      </w:r>
      <w:r w:rsidR="006E64CF">
        <w:rPr>
          <w:rFonts w:ascii="Times New Roman" w:hAnsi="Times New Roman" w:cs="Times New Roman"/>
          <w:sz w:val="28"/>
          <w:szCs w:val="28"/>
          <w:lang w:val="uk-UA"/>
        </w:rPr>
        <w:t>26</w:t>
      </w:r>
      <w:r w:rsidRPr="00CB08A5">
        <w:rPr>
          <w:rFonts w:ascii="Times New Roman" w:hAnsi="Times New Roman" w:cs="Times New Roman"/>
          <w:sz w:val="28"/>
          <w:szCs w:val="28"/>
          <w:lang w:val="uk-UA"/>
        </w:rPr>
        <w:t>], оскільки більшість людей неадекв</w:t>
      </w:r>
      <w:r>
        <w:rPr>
          <w:rFonts w:ascii="Times New Roman" w:hAnsi="Times New Roman" w:cs="Times New Roman"/>
          <w:sz w:val="28"/>
          <w:szCs w:val="28"/>
          <w:lang w:val="uk-UA"/>
        </w:rPr>
        <w:t>атно сприймають критику, не люб</w:t>
      </w:r>
      <w:r w:rsidRPr="00CB08A5">
        <w:rPr>
          <w:rFonts w:ascii="Times New Roman" w:hAnsi="Times New Roman" w:cs="Times New Roman"/>
          <w:sz w:val="28"/>
          <w:szCs w:val="28"/>
          <w:lang w:val="uk-UA"/>
        </w:rPr>
        <w:t>лять, коли їх порівнюють з іншими, що також зни</w:t>
      </w:r>
      <w:r>
        <w:rPr>
          <w:rFonts w:ascii="Times New Roman" w:hAnsi="Times New Roman" w:cs="Times New Roman"/>
          <w:sz w:val="28"/>
          <w:szCs w:val="28"/>
          <w:lang w:val="uk-UA"/>
        </w:rPr>
        <w:t xml:space="preserve">жує </w:t>
      </w:r>
      <w:r w:rsidRPr="00CB08A5">
        <w:rPr>
          <w:rFonts w:ascii="Times New Roman" w:hAnsi="Times New Roman" w:cs="Times New Roman"/>
          <w:sz w:val="28"/>
          <w:szCs w:val="28"/>
          <w:lang w:val="uk-UA"/>
        </w:rPr>
        <w:t>результативність їх праці.</w:t>
      </w:r>
    </w:p>
    <w:p w:rsidR="00203EAD" w:rsidRDefault="00203EAD" w:rsidP="00CB08A5">
      <w:pPr>
        <w:tabs>
          <w:tab w:val="left" w:pos="826"/>
        </w:tabs>
        <w:spacing w:after="0" w:line="360" w:lineRule="auto"/>
        <w:ind w:firstLine="851"/>
        <w:jc w:val="both"/>
        <w:rPr>
          <w:rFonts w:ascii="Times New Roman" w:hAnsi="Times New Roman" w:cs="Times New Roman"/>
          <w:sz w:val="28"/>
          <w:szCs w:val="28"/>
          <w:lang w:val="uk-UA"/>
        </w:rPr>
      </w:pPr>
      <w:r w:rsidRPr="00203EAD">
        <w:rPr>
          <w:rFonts w:ascii="Times New Roman" w:hAnsi="Times New Roman" w:cs="Times New Roman"/>
          <w:sz w:val="28"/>
          <w:szCs w:val="28"/>
          <w:lang w:val="uk-UA"/>
        </w:rPr>
        <w:t>Отже, пит</w:t>
      </w:r>
      <w:r>
        <w:rPr>
          <w:rFonts w:ascii="Times New Roman" w:hAnsi="Times New Roman" w:cs="Times New Roman"/>
          <w:sz w:val="28"/>
          <w:szCs w:val="28"/>
          <w:lang w:val="uk-UA"/>
        </w:rPr>
        <w:t>ання адекватної оцінки ефектив</w:t>
      </w:r>
      <w:r>
        <w:rPr>
          <w:rFonts w:ascii="Times New Roman" w:hAnsi="Times New Roman" w:cs="Times New Roman"/>
          <w:sz w:val="28"/>
          <w:szCs w:val="28"/>
          <w:lang w:val="uk-UA"/>
        </w:rPr>
        <w:softHyphen/>
      </w:r>
      <w:r w:rsidRPr="00203EAD">
        <w:rPr>
          <w:rFonts w:ascii="Times New Roman" w:hAnsi="Times New Roman" w:cs="Times New Roman"/>
          <w:sz w:val="28"/>
          <w:szCs w:val="28"/>
          <w:lang w:val="uk-UA"/>
        </w:rPr>
        <w:t>ності управлінського персоналу є ак</w:t>
      </w:r>
      <w:r w:rsidRPr="00203EAD">
        <w:rPr>
          <w:rFonts w:ascii="Times New Roman" w:hAnsi="Times New Roman" w:cs="Times New Roman"/>
          <w:sz w:val="28"/>
          <w:szCs w:val="28"/>
          <w:lang w:val="uk-UA"/>
        </w:rPr>
        <w:softHyphen/>
        <w:t xml:space="preserve">туальним для </w:t>
      </w:r>
      <w:r>
        <w:rPr>
          <w:rFonts w:ascii="Times New Roman" w:hAnsi="Times New Roman" w:cs="Times New Roman"/>
          <w:sz w:val="28"/>
          <w:szCs w:val="28"/>
          <w:lang w:val="uk-UA"/>
        </w:rPr>
        <w:t>українських підприємств</w:t>
      </w:r>
      <w:r w:rsidRPr="00203EAD">
        <w:rPr>
          <w:rFonts w:ascii="Times New Roman" w:hAnsi="Times New Roman" w:cs="Times New Roman"/>
          <w:sz w:val="28"/>
          <w:szCs w:val="28"/>
          <w:lang w:val="uk-UA"/>
        </w:rPr>
        <w:t>. Не</w:t>
      </w:r>
      <w:r>
        <w:rPr>
          <w:rFonts w:ascii="Times New Roman" w:hAnsi="Times New Roman" w:cs="Times New Roman"/>
          <w:sz w:val="28"/>
          <w:szCs w:val="28"/>
          <w:lang w:val="uk-UA"/>
        </w:rPr>
        <w:t xml:space="preserve"> </w:t>
      </w:r>
      <w:r w:rsidRPr="00203EAD">
        <w:rPr>
          <w:rFonts w:ascii="Times New Roman" w:hAnsi="Times New Roman" w:cs="Times New Roman"/>
          <w:sz w:val="28"/>
          <w:szCs w:val="28"/>
          <w:lang w:val="uk-UA"/>
        </w:rPr>
        <w:t xml:space="preserve">зважаючи на численні розробки, </w:t>
      </w:r>
      <w:r>
        <w:rPr>
          <w:rFonts w:ascii="Times New Roman" w:hAnsi="Times New Roman" w:cs="Times New Roman"/>
          <w:sz w:val="28"/>
          <w:szCs w:val="28"/>
          <w:lang w:val="uk-UA"/>
        </w:rPr>
        <w:t xml:space="preserve">залишаються проблеми із застосуванням їх у практичній діяльності. </w:t>
      </w:r>
      <w:r w:rsidRPr="00203EAD">
        <w:rPr>
          <w:rFonts w:ascii="Times New Roman" w:hAnsi="Times New Roman" w:cs="Times New Roman"/>
          <w:sz w:val="28"/>
          <w:szCs w:val="28"/>
          <w:lang w:val="uk-UA"/>
        </w:rPr>
        <w:t xml:space="preserve">Всі існуючі методи </w:t>
      </w:r>
      <w:r>
        <w:rPr>
          <w:rFonts w:ascii="Times New Roman" w:hAnsi="Times New Roman" w:cs="Times New Roman"/>
          <w:sz w:val="28"/>
          <w:szCs w:val="28"/>
          <w:lang w:val="uk-UA"/>
        </w:rPr>
        <w:t xml:space="preserve">оцінки </w:t>
      </w:r>
      <w:r w:rsidRPr="00203EAD">
        <w:rPr>
          <w:rFonts w:ascii="Times New Roman" w:hAnsi="Times New Roman" w:cs="Times New Roman"/>
          <w:sz w:val="28"/>
          <w:szCs w:val="28"/>
          <w:lang w:val="uk-UA"/>
        </w:rPr>
        <w:t>можна умовно поділити на три групи</w:t>
      </w:r>
      <w:r>
        <w:rPr>
          <w:rFonts w:ascii="Times New Roman" w:hAnsi="Times New Roman" w:cs="Times New Roman"/>
          <w:sz w:val="28"/>
          <w:szCs w:val="28"/>
          <w:lang w:val="uk-UA"/>
        </w:rPr>
        <w:t xml:space="preserve">: </w:t>
      </w:r>
      <w:r w:rsidRPr="00203EAD">
        <w:rPr>
          <w:rFonts w:ascii="Times New Roman" w:hAnsi="Times New Roman" w:cs="Times New Roman"/>
          <w:sz w:val="28"/>
          <w:szCs w:val="28"/>
          <w:lang w:val="uk-UA"/>
        </w:rPr>
        <w:t xml:space="preserve"> якісні, кількісні та комбіновані. Не</w:t>
      </w:r>
      <w:r>
        <w:rPr>
          <w:rFonts w:ascii="Times New Roman" w:hAnsi="Times New Roman" w:cs="Times New Roman"/>
          <w:sz w:val="28"/>
          <w:szCs w:val="28"/>
          <w:lang w:val="uk-UA"/>
        </w:rPr>
        <w:t xml:space="preserve"> </w:t>
      </w:r>
      <w:r w:rsidRPr="00203EAD">
        <w:rPr>
          <w:rFonts w:ascii="Times New Roman" w:hAnsi="Times New Roman" w:cs="Times New Roman"/>
          <w:sz w:val="28"/>
          <w:szCs w:val="28"/>
          <w:lang w:val="uk-UA"/>
        </w:rPr>
        <w:t>з</w:t>
      </w:r>
      <w:r>
        <w:rPr>
          <w:rFonts w:ascii="Times New Roman" w:hAnsi="Times New Roman" w:cs="Times New Roman"/>
          <w:sz w:val="28"/>
          <w:szCs w:val="28"/>
          <w:lang w:val="uk-UA"/>
        </w:rPr>
        <w:t>алежно</w:t>
      </w:r>
      <w:r w:rsidRPr="00203EAD">
        <w:rPr>
          <w:rFonts w:ascii="Times New Roman" w:hAnsi="Times New Roman" w:cs="Times New Roman"/>
          <w:sz w:val="28"/>
          <w:szCs w:val="28"/>
          <w:lang w:val="uk-UA"/>
        </w:rPr>
        <w:t xml:space="preserve"> від того, який </w:t>
      </w:r>
      <w:r>
        <w:rPr>
          <w:rFonts w:ascii="Times New Roman" w:hAnsi="Times New Roman" w:cs="Times New Roman"/>
          <w:sz w:val="28"/>
          <w:szCs w:val="28"/>
          <w:lang w:val="uk-UA"/>
        </w:rPr>
        <w:t xml:space="preserve">саме </w:t>
      </w:r>
      <w:r w:rsidRPr="00203EAD">
        <w:rPr>
          <w:rFonts w:ascii="Times New Roman" w:hAnsi="Times New Roman" w:cs="Times New Roman"/>
          <w:sz w:val="28"/>
          <w:szCs w:val="28"/>
          <w:lang w:val="uk-UA"/>
        </w:rPr>
        <w:t>метод обирає менеджмент конкретн</w:t>
      </w:r>
      <w:r>
        <w:rPr>
          <w:rFonts w:ascii="Times New Roman" w:hAnsi="Times New Roman" w:cs="Times New Roman"/>
          <w:sz w:val="28"/>
          <w:szCs w:val="28"/>
          <w:lang w:val="uk-UA"/>
        </w:rPr>
        <w:t>ого</w:t>
      </w:r>
      <w:r w:rsidRPr="00203EAD">
        <w:rPr>
          <w:rFonts w:ascii="Times New Roman" w:hAnsi="Times New Roman" w:cs="Times New Roman"/>
          <w:sz w:val="28"/>
          <w:szCs w:val="28"/>
          <w:lang w:val="uk-UA"/>
        </w:rPr>
        <w:t xml:space="preserve"> підприємства, процес оцінки управлінського персоналу можна розглядати у розрізі наступних етапів: підготовка про</w:t>
      </w:r>
      <w:r w:rsidRPr="00203EAD">
        <w:rPr>
          <w:rFonts w:ascii="Times New Roman" w:hAnsi="Times New Roman" w:cs="Times New Roman"/>
          <w:sz w:val="28"/>
          <w:szCs w:val="28"/>
          <w:lang w:val="uk-UA"/>
        </w:rPr>
        <w:softHyphen/>
        <w:t>грами оцінки; аналіз діяльності груп працівників і фор</w:t>
      </w:r>
      <w:r w:rsidRPr="00203EAD">
        <w:rPr>
          <w:rFonts w:ascii="Times New Roman" w:hAnsi="Times New Roman" w:cs="Times New Roman"/>
          <w:sz w:val="28"/>
          <w:szCs w:val="28"/>
          <w:lang w:val="uk-UA"/>
        </w:rPr>
        <w:softHyphen/>
        <w:t>мулювання критеріїв оцінки; конструювання процеду</w:t>
      </w:r>
      <w:r w:rsidRPr="00203EAD">
        <w:rPr>
          <w:rFonts w:ascii="Times New Roman" w:hAnsi="Times New Roman" w:cs="Times New Roman"/>
          <w:sz w:val="28"/>
          <w:szCs w:val="28"/>
          <w:lang w:val="uk-UA"/>
        </w:rPr>
        <w:softHyphen/>
        <w:t>ри оцінки; проведення оцінки; інтерпретація та аналіз результатів.</w:t>
      </w:r>
    </w:p>
    <w:p w:rsidR="007D3795" w:rsidRDefault="00FE2D76" w:rsidP="007D3795">
      <w:pPr>
        <w:tabs>
          <w:tab w:val="left" w:pos="826"/>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FE2D76">
        <w:rPr>
          <w:rFonts w:ascii="Times New Roman" w:hAnsi="Times New Roman" w:cs="Times New Roman"/>
          <w:sz w:val="28"/>
          <w:szCs w:val="28"/>
          <w:lang w:val="uk-UA"/>
        </w:rPr>
        <w:t>истема оцінювання управлінського персоналу</w:t>
      </w:r>
      <w:r>
        <w:rPr>
          <w:rFonts w:ascii="Times New Roman" w:hAnsi="Times New Roman" w:cs="Times New Roman"/>
          <w:sz w:val="28"/>
          <w:szCs w:val="28"/>
          <w:lang w:val="uk-UA"/>
        </w:rPr>
        <w:t xml:space="preserve"> має </w:t>
      </w:r>
      <w:r w:rsidRPr="00FE2D76">
        <w:rPr>
          <w:rFonts w:ascii="Times New Roman" w:hAnsi="Times New Roman" w:cs="Times New Roman"/>
          <w:sz w:val="28"/>
          <w:szCs w:val="28"/>
          <w:lang w:val="uk-UA"/>
        </w:rPr>
        <w:t xml:space="preserve">базуватися на чітких принципах, зокрема достовірності, об'єктивності, оперативності та відкритості (результати оцінювання повинні бути доступні тим працівникам, яких оцінювали). </w:t>
      </w:r>
      <w:r>
        <w:rPr>
          <w:rFonts w:ascii="Times New Roman" w:hAnsi="Times New Roman" w:cs="Times New Roman"/>
          <w:sz w:val="28"/>
          <w:szCs w:val="28"/>
          <w:lang w:val="uk-UA"/>
        </w:rPr>
        <w:t>Н</w:t>
      </w:r>
      <w:r w:rsidRPr="00FE2D76">
        <w:rPr>
          <w:rFonts w:ascii="Times New Roman" w:hAnsi="Times New Roman" w:cs="Times New Roman"/>
          <w:sz w:val="28"/>
          <w:szCs w:val="28"/>
          <w:lang w:val="uk-UA"/>
        </w:rPr>
        <w:t>е менш важливою вимогою є</w:t>
      </w:r>
      <w:r>
        <w:rPr>
          <w:rFonts w:ascii="Times New Roman" w:hAnsi="Times New Roman" w:cs="Times New Roman"/>
          <w:sz w:val="28"/>
          <w:szCs w:val="28"/>
          <w:lang w:val="uk-UA"/>
        </w:rPr>
        <w:t xml:space="preserve"> </w:t>
      </w:r>
      <w:r w:rsidRPr="00FE2D76">
        <w:rPr>
          <w:rFonts w:ascii="Times New Roman" w:hAnsi="Times New Roman" w:cs="Times New Roman"/>
          <w:sz w:val="28"/>
          <w:szCs w:val="28"/>
          <w:lang w:val="uk-UA"/>
        </w:rPr>
        <w:t>повнота оцінювання управлінського персоналу, адже недостатня кількість критеріїв не дасть змоги адекватно визначити роль управлінця на підприємстві.</w:t>
      </w:r>
      <w:r>
        <w:rPr>
          <w:rFonts w:ascii="Times New Roman" w:hAnsi="Times New Roman" w:cs="Times New Roman"/>
          <w:sz w:val="28"/>
          <w:szCs w:val="28"/>
          <w:lang w:val="uk-UA"/>
        </w:rPr>
        <w:t xml:space="preserve"> </w:t>
      </w:r>
      <w:r w:rsidR="006077AF">
        <w:rPr>
          <w:rFonts w:ascii="Times New Roman" w:hAnsi="Times New Roman" w:cs="Times New Roman"/>
          <w:sz w:val="28"/>
          <w:szCs w:val="28"/>
          <w:lang w:val="uk-UA"/>
        </w:rPr>
        <w:t>При цьому слід враховувати, що занадто в</w:t>
      </w:r>
      <w:r w:rsidR="006077AF" w:rsidRPr="006077AF">
        <w:rPr>
          <w:rFonts w:ascii="Times New Roman" w:hAnsi="Times New Roman" w:cs="Times New Roman"/>
          <w:sz w:val="28"/>
          <w:szCs w:val="28"/>
          <w:lang w:val="uk-UA"/>
        </w:rPr>
        <w:t>елика кількість критеріїв оцінювання зазвичай призводить до</w:t>
      </w:r>
      <w:r w:rsidR="006077AF">
        <w:rPr>
          <w:rFonts w:ascii="Times New Roman" w:hAnsi="Times New Roman" w:cs="Times New Roman"/>
          <w:sz w:val="28"/>
          <w:szCs w:val="28"/>
          <w:lang w:val="uk-UA"/>
        </w:rPr>
        <w:t xml:space="preserve"> </w:t>
      </w:r>
      <w:r w:rsidR="006077AF" w:rsidRPr="006077AF">
        <w:rPr>
          <w:rFonts w:ascii="Times New Roman" w:hAnsi="Times New Roman" w:cs="Times New Roman"/>
          <w:sz w:val="28"/>
          <w:szCs w:val="28"/>
          <w:lang w:val="uk-UA"/>
        </w:rPr>
        <w:t>дублювання того чи іншого критерію</w:t>
      </w:r>
      <w:r w:rsidR="006077AF">
        <w:rPr>
          <w:rFonts w:ascii="Times New Roman" w:hAnsi="Times New Roman" w:cs="Times New Roman"/>
          <w:sz w:val="28"/>
          <w:szCs w:val="28"/>
          <w:lang w:val="uk-UA"/>
        </w:rPr>
        <w:t xml:space="preserve">. </w:t>
      </w:r>
      <w:r w:rsidR="006077AF" w:rsidRPr="006077AF">
        <w:rPr>
          <w:rFonts w:ascii="Times New Roman" w:hAnsi="Times New Roman" w:cs="Times New Roman"/>
          <w:sz w:val="28"/>
          <w:szCs w:val="28"/>
          <w:lang w:val="uk-UA"/>
        </w:rPr>
        <w:t>Система оцінювання персоналу є дієвою, якщо простежується чіткий зв'язок між результатами праці та</w:t>
      </w:r>
      <w:r w:rsidR="006077AF">
        <w:rPr>
          <w:rFonts w:ascii="Times New Roman" w:hAnsi="Times New Roman" w:cs="Times New Roman"/>
          <w:sz w:val="28"/>
          <w:szCs w:val="28"/>
          <w:lang w:val="uk-UA"/>
        </w:rPr>
        <w:t xml:space="preserve"> </w:t>
      </w:r>
      <w:r w:rsidR="006077AF" w:rsidRPr="006077AF">
        <w:rPr>
          <w:rFonts w:ascii="Times New Roman" w:hAnsi="Times New Roman" w:cs="Times New Roman"/>
          <w:sz w:val="28"/>
          <w:szCs w:val="28"/>
          <w:lang w:val="uk-UA"/>
        </w:rPr>
        <w:t>її оплатою, особистісно-професійними характеристиками працівників та стратегічними цілями підприємства.</w:t>
      </w:r>
      <w:r w:rsidR="007F7E50">
        <w:rPr>
          <w:rFonts w:ascii="Times New Roman" w:hAnsi="Times New Roman" w:cs="Times New Roman"/>
          <w:sz w:val="28"/>
          <w:szCs w:val="28"/>
          <w:lang w:val="uk-UA"/>
        </w:rPr>
        <w:t xml:space="preserve"> </w:t>
      </w:r>
    </w:p>
    <w:p w:rsidR="00EB0253" w:rsidRPr="00303978" w:rsidRDefault="00CA64EF" w:rsidP="007D3795">
      <w:pPr>
        <w:tabs>
          <w:tab w:val="left" w:pos="826"/>
        </w:tabs>
        <w:spacing w:after="0"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highlight w:val="green"/>
          <w:lang w:val="uk-UA"/>
        </w:rPr>
        <w:br w:type="page"/>
      </w:r>
      <w:r w:rsidR="00EB0253" w:rsidRPr="00303978">
        <w:rPr>
          <w:rFonts w:ascii="Times New Roman" w:hAnsi="Times New Roman" w:cs="Times New Roman"/>
          <w:sz w:val="28"/>
          <w:szCs w:val="28"/>
          <w:lang w:val="uk-UA"/>
        </w:rPr>
        <w:lastRenderedPageBreak/>
        <w:t>РОЗДІЛ 2</w:t>
      </w:r>
    </w:p>
    <w:p w:rsidR="00EB0253" w:rsidRPr="00303978" w:rsidRDefault="00EB0253" w:rsidP="00D112B4">
      <w:pPr>
        <w:tabs>
          <w:tab w:val="left" w:pos="826"/>
        </w:tabs>
        <w:spacing w:after="0" w:line="360" w:lineRule="auto"/>
        <w:ind w:firstLine="709"/>
        <w:jc w:val="center"/>
        <w:rPr>
          <w:rFonts w:ascii="Times New Roman" w:eastAsia="Times New Roman" w:hAnsi="Times New Roman" w:cs="Times New Roman"/>
          <w:sz w:val="28"/>
          <w:szCs w:val="28"/>
          <w:lang w:val="uk-UA" w:eastAsia="ru-RU"/>
        </w:rPr>
      </w:pPr>
      <w:r w:rsidRPr="00303978">
        <w:rPr>
          <w:rFonts w:ascii="Times New Roman" w:eastAsia="Times New Roman" w:hAnsi="Times New Roman" w:cs="Times New Roman"/>
          <w:sz w:val="28"/>
          <w:szCs w:val="28"/>
          <w:lang w:val="uk-UA" w:eastAsia="ru-RU"/>
        </w:rPr>
        <w:t>ДОСЛІДЖЕННЯ ДІЯЛЬНОСТІ</w:t>
      </w:r>
      <w:r w:rsidRPr="00303978">
        <w:rPr>
          <w:rFonts w:ascii="Times New Roman" w:hAnsi="Times New Roman" w:cs="Times New Roman"/>
          <w:sz w:val="28"/>
          <w:szCs w:val="28"/>
          <w:lang w:val="uk-UA"/>
        </w:rPr>
        <w:t xml:space="preserve"> </w:t>
      </w:r>
      <w:r w:rsidRPr="00303978">
        <w:rPr>
          <w:rFonts w:ascii="Times New Roman" w:eastAsia="Times New Roman" w:hAnsi="Times New Roman" w:cs="Times New Roman"/>
          <w:sz w:val="28"/>
          <w:szCs w:val="28"/>
          <w:lang w:val="uk-UA" w:eastAsia="ru-RU"/>
        </w:rPr>
        <w:t>АТ «</w:t>
      </w:r>
      <w:r w:rsidRPr="00303978">
        <w:rPr>
          <w:rFonts w:ascii="Times New Roman" w:hAnsi="Times New Roman" w:cs="Times New Roman"/>
          <w:iCs/>
          <w:spacing w:val="-11"/>
          <w:sz w:val="28"/>
          <w:szCs w:val="28"/>
          <w:lang w:val="uk-UA"/>
        </w:rPr>
        <w:t>КРЕДІ АГРІКОЛЬ БАНК</w:t>
      </w:r>
      <w:r w:rsidRPr="00303978">
        <w:rPr>
          <w:rFonts w:ascii="Times New Roman" w:eastAsia="Times New Roman" w:hAnsi="Times New Roman" w:cs="Times New Roman"/>
          <w:sz w:val="28"/>
          <w:szCs w:val="28"/>
          <w:lang w:val="uk-UA" w:eastAsia="ru-RU"/>
        </w:rPr>
        <w:t>»</w:t>
      </w:r>
    </w:p>
    <w:p w:rsidR="00EB0253" w:rsidRPr="00303978" w:rsidRDefault="00EB0253" w:rsidP="00D112B4">
      <w:pPr>
        <w:tabs>
          <w:tab w:val="left" w:pos="826"/>
        </w:tabs>
        <w:spacing w:after="0" w:line="360" w:lineRule="auto"/>
        <w:ind w:firstLine="709"/>
        <w:jc w:val="both"/>
        <w:rPr>
          <w:rFonts w:ascii="Times New Roman" w:hAnsi="Times New Roman" w:cs="Times New Roman"/>
          <w:sz w:val="28"/>
          <w:szCs w:val="28"/>
          <w:lang w:val="uk-UA"/>
        </w:rPr>
      </w:pPr>
    </w:p>
    <w:p w:rsidR="00EB0253" w:rsidRPr="00CB6071" w:rsidRDefault="00EB0253" w:rsidP="00D112B4">
      <w:pPr>
        <w:spacing w:after="0" w:line="360" w:lineRule="auto"/>
        <w:ind w:firstLine="709"/>
        <w:jc w:val="both"/>
        <w:rPr>
          <w:rFonts w:ascii="Times New Roman" w:hAnsi="Times New Roman" w:cs="Times New Roman"/>
          <w:sz w:val="28"/>
          <w:szCs w:val="28"/>
          <w:lang w:val="uk-UA"/>
        </w:rPr>
      </w:pPr>
      <w:r w:rsidRPr="00303978">
        <w:rPr>
          <w:rFonts w:ascii="Times New Roman" w:hAnsi="Times New Roman" w:cs="Times New Roman"/>
          <w:sz w:val="28"/>
          <w:szCs w:val="28"/>
          <w:lang w:val="uk-UA"/>
        </w:rPr>
        <w:t>2.1. Характеристика АТ «</w:t>
      </w:r>
      <w:r w:rsidRPr="00303978">
        <w:rPr>
          <w:rFonts w:ascii="Times New Roman" w:hAnsi="Times New Roman" w:cs="Times New Roman"/>
          <w:iCs/>
          <w:spacing w:val="-11"/>
          <w:sz w:val="28"/>
          <w:szCs w:val="28"/>
          <w:lang w:val="uk-UA"/>
        </w:rPr>
        <w:t>Креді Агріколь Банк</w:t>
      </w:r>
      <w:r w:rsidRPr="00303978">
        <w:rPr>
          <w:rFonts w:ascii="Times New Roman" w:hAnsi="Times New Roman" w:cs="Times New Roman"/>
          <w:sz w:val="28"/>
          <w:szCs w:val="28"/>
          <w:lang w:val="uk-UA"/>
        </w:rPr>
        <w:t>» як соціально-економічної системи та його бізнес середовища</w:t>
      </w:r>
    </w:p>
    <w:p w:rsidR="00D112B4" w:rsidRPr="00CB6071" w:rsidRDefault="00D112B4" w:rsidP="00D112B4">
      <w:pPr>
        <w:spacing w:after="0" w:line="360" w:lineRule="auto"/>
        <w:ind w:firstLine="709"/>
        <w:jc w:val="both"/>
        <w:rPr>
          <w:rFonts w:ascii="Times New Roman" w:hAnsi="Times New Roman" w:cs="Times New Roman"/>
          <w:sz w:val="28"/>
          <w:szCs w:val="28"/>
          <w:lang w:val="uk-UA"/>
        </w:rPr>
      </w:pPr>
    </w:p>
    <w:p w:rsidR="008B092D" w:rsidRPr="008B092D" w:rsidRDefault="008B092D" w:rsidP="008B09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092D">
        <w:rPr>
          <w:rFonts w:ascii="Times New Roman" w:eastAsia="Times New Roman" w:hAnsi="Times New Roman" w:cs="Times New Roman"/>
          <w:sz w:val="28"/>
          <w:szCs w:val="28"/>
          <w:lang w:eastAsia="ru-RU"/>
        </w:rPr>
        <w:t xml:space="preserve">Банки виступають одним з основних інститутів ринкової економіки. </w:t>
      </w:r>
      <w:proofErr w:type="gramStart"/>
      <w:r w:rsidRPr="008B092D">
        <w:rPr>
          <w:rFonts w:ascii="Times New Roman" w:eastAsia="Times New Roman" w:hAnsi="Times New Roman" w:cs="Times New Roman"/>
          <w:sz w:val="28"/>
          <w:szCs w:val="28"/>
          <w:lang w:eastAsia="ru-RU"/>
        </w:rPr>
        <w:t>Вони</w:t>
      </w:r>
      <w:proofErr w:type="gramEnd"/>
      <w:r w:rsidRPr="008B092D">
        <w:rPr>
          <w:rFonts w:ascii="Times New Roman" w:eastAsia="Times New Roman" w:hAnsi="Times New Roman" w:cs="Times New Roman"/>
          <w:sz w:val="28"/>
          <w:szCs w:val="28"/>
          <w:lang w:eastAsia="ru-RU"/>
        </w:rPr>
        <w:t xml:space="preserve"> є одним із найважливіших  елементів  економіки  щодо  організації руху  </w:t>
      </w:r>
      <w:r>
        <w:rPr>
          <w:rFonts w:ascii="Times New Roman" w:eastAsia="Times New Roman" w:hAnsi="Times New Roman" w:cs="Times New Roman"/>
          <w:sz w:val="28"/>
          <w:szCs w:val="28"/>
          <w:lang w:val="uk-UA" w:eastAsia="ru-RU"/>
        </w:rPr>
        <w:t>фінан</w:t>
      </w:r>
      <w:r w:rsidRPr="008B092D">
        <w:rPr>
          <w:rFonts w:ascii="Times New Roman" w:eastAsia="Times New Roman" w:hAnsi="Times New Roman" w:cs="Times New Roman"/>
          <w:sz w:val="28"/>
          <w:szCs w:val="28"/>
          <w:lang w:eastAsia="ru-RU"/>
        </w:rPr>
        <w:t>сових  потоків.  Саме  в  банках  сконцентрована основна частина кредитних ресурсів</w:t>
      </w:r>
      <w:r>
        <w:rPr>
          <w:rFonts w:ascii="Times New Roman" w:eastAsia="Times New Roman" w:hAnsi="Times New Roman" w:cs="Times New Roman"/>
          <w:sz w:val="28"/>
          <w:szCs w:val="28"/>
          <w:lang w:val="uk-UA" w:eastAsia="ru-RU"/>
        </w:rPr>
        <w:t xml:space="preserve"> </w:t>
      </w:r>
      <w:r w:rsidRPr="008B092D">
        <w:rPr>
          <w:rFonts w:ascii="Times New Roman" w:eastAsia="Times New Roman" w:hAnsi="Times New Roman" w:cs="Times New Roman"/>
          <w:sz w:val="28"/>
          <w:szCs w:val="28"/>
          <w:lang w:eastAsia="ru-RU"/>
        </w:rPr>
        <w:t xml:space="preserve">країни.  Банкам  належить  ключова  роль  у  фінансово-кредитному  обслуговуванні  економіки та  </w:t>
      </w:r>
      <w:r>
        <w:rPr>
          <w:rFonts w:ascii="Times New Roman" w:eastAsia="Times New Roman" w:hAnsi="Times New Roman" w:cs="Times New Roman"/>
          <w:sz w:val="28"/>
          <w:szCs w:val="28"/>
          <w:lang w:val="uk-UA" w:eastAsia="ru-RU"/>
        </w:rPr>
        <w:t>гро</w:t>
      </w:r>
      <w:r w:rsidRPr="008B092D">
        <w:rPr>
          <w:rFonts w:ascii="Times New Roman" w:eastAsia="Times New Roman" w:hAnsi="Times New Roman" w:cs="Times New Roman"/>
          <w:sz w:val="28"/>
          <w:szCs w:val="28"/>
          <w:lang w:eastAsia="ru-RU"/>
        </w:rPr>
        <w:t>шовий  потенці</w:t>
      </w:r>
      <w:proofErr w:type="gramStart"/>
      <w:r w:rsidRPr="008B092D">
        <w:rPr>
          <w:rFonts w:ascii="Times New Roman" w:eastAsia="Times New Roman" w:hAnsi="Times New Roman" w:cs="Times New Roman"/>
          <w:sz w:val="28"/>
          <w:szCs w:val="28"/>
          <w:lang w:eastAsia="ru-RU"/>
        </w:rPr>
        <w:t>ал</w:t>
      </w:r>
      <w:proofErr w:type="gramEnd"/>
      <w:r w:rsidRPr="008B092D">
        <w:rPr>
          <w:rFonts w:ascii="Times New Roman" w:eastAsia="Times New Roman" w:hAnsi="Times New Roman" w:cs="Times New Roman"/>
          <w:sz w:val="28"/>
          <w:szCs w:val="28"/>
          <w:lang w:eastAsia="ru-RU"/>
        </w:rPr>
        <w:t xml:space="preserve">  для  стабільності  економічної системи [</w:t>
      </w:r>
      <w:r w:rsidR="006E64CF">
        <w:rPr>
          <w:rFonts w:ascii="Times New Roman" w:eastAsia="Times New Roman" w:hAnsi="Times New Roman" w:cs="Times New Roman"/>
          <w:sz w:val="28"/>
          <w:szCs w:val="28"/>
          <w:lang w:val="uk-UA" w:eastAsia="ru-RU"/>
        </w:rPr>
        <w:t>42</w:t>
      </w:r>
      <w:r>
        <w:rPr>
          <w:rFonts w:ascii="Times New Roman" w:eastAsia="Times New Roman" w:hAnsi="Times New Roman" w:cs="Times New Roman"/>
          <w:sz w:val="28"/>
          <w:szCs w:val="28"/>
          <w:lang w:val="uk-UA" w:eastAsia="ru-RU"/>
        </w:rPr>
        <w:t>, с. 150</w:t>
      </w:r>
      <w:r w:rsidRPr="008B092D">
        <w:rPr>
          <w:rFonts w:ascii="Times New Roman" w:eastAsia="Times New Roman" w:hAnsi="Times New Roman" w:cs="Times New Roman"/>
          <w:sz w:val="28"/>
          <w:szCs w:val="28"/>
          <w:lang w:eastAsia="ru-RU"/>
        </w:rPr>
        <w:t>].</w:t>
      </w:r>
    </w:p>
    <w:p w:rsidR="0070079D" w:rsidRDefault="0070079D" w:rsidP="0070079D">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proofErr w:type="gramStart"/>
      <w:r w:rsidRPr="0070079D">
        <w:rPr>
          <w:rFonts w:ascii="Times New Roman" w:eastAsia="Times New Roman" w:hAnsi="Times New Roman" w:cs="Times New Roman"/>
          <w:sz w:val="28"/>
          <w:szCs w:val="28"/>
          <w:lang w:eastAsia="ru-RU"/>
        </w:rPr>
        <w:t>З</w:t>
      </w:r>
      <w:proofErr w:type="gramEnd"/>
      <w:r w:rsidRPr="0070079D">
        <w:rPr>
          <w:rFonts w:ascii="Times New Roman" w:eastAsia="Times New Roman" w:hAnsi="Times New Roman" w:cs="Times New Roman"/>
          <w:sz w:val="28"/>
          <w:szCs w:val="28"/>
          <w:lang w:eastAsia="ru-RU"/>
        </w:rPr>
        <w:t xml:space="preserve"> початком бойових дій банківська система України пережила великі потрясіння і змогла адаптуватись до нових стресових умов функціонування. Установи банків  продовжують  здійснювати  свою  діяльність, намагаючись виконувати всі зобов’язання та  дотримуватися  економічних  нормативів  Національного  банку  України.  </w:t>
      </w:r>
      <w:r w:rsidR="00B75A39" w:rsidRPr="00B75A39">
        <w:rPr>
          <w:rFonts w:ascii="Times New Roman" w:eastAsia="Times New Roman" w:hAnsi="Times New Roman" w:cs="Times New Roman"/>
          <w:sz w:val="28"/>
          <w:szCs w:val="28"/>
          <w:lang w:eastAsia="ru-RU"/>
        </w:rPr>
        <w:t xml:space="preserve">Незважаючи на повномасштабну війну, банківський сектор України демонструє неабияку </w:t>
      </w:r>
      <w:proofErr w:type="gramStart"/>
      <w:r w:rsidR="00B75A39" w:rsidRPr="00B75A39">
        <w:rPr>
          <w:rFonts w:ascii="Times New Roman" w:eastAsia="Times New Roman" w:hAnsi="Times New Roman" w:cs="Times New Roman"/>
          <w:sz w:val="28"/>
          <w:szCs w:val="28"/>
          <w:lang w:eastAsia="ru-RU"/>
        </w:rPr>
        <w:t>ст</w:t>
      </w:r>
      <w:proofErr w:type="gramEnd"/>
      <w:r w:rsidR="00B75A39" w:rsidRPr="00B75A39">
        <w:rPr>
          <w:rFonts w:ascii="Times New Roman" w:eastAsia="Times New Roman" w:hAnsi="Times New Roman" w:cs="Times New Roman"/>
          <w:sz w:val="28"/>
          <w:szCs w:val="28"/>
          <w:lang w:eastAsia="ru-RU"/>
        </w:rPr>
        <w:t xml:space="preserve">ійкість. Не було зафіксовано жодного випадку виведення банків з ринку, норматив адекватності регулятивного капіталу (CAR) є достатньо високим, а коефіцієнт покриття ліквідності значно перевищує необхідні </w:t>
      </w:r>
      <w:proofErr w:type="gramStart"/>
      <w:r w:rsidR="00B75A39" w:rsidRPr="00B75A39">
        <w:rPr>
          <w:rFonts w:ascii="Times New Roman" w:eastAsia="Times New Roman" w:hAnsi="Times New Roman" w:cs="Times New Roman"/>
          <w:sz w:val="28"/>
          <w:szCs w:val="28"/>
          <w:lang w:eastAsia="ru-RU"/>
        </w:rPr>
        <w:t>р</w:t>
      </w:r>
      <w:proofErr w:type="gramEnd"/>
      <w:r w:rsidR="00B75A39" w:rsidRPr="00B75A39">
        <w:rPr>
          <w:rFonts w:ascii="Times New Roman" w:eastAsia="Times New Roman" w:hAnsi="Times New Roman" w:cs="Times New Roman"/>
          <w:sz w:val="28"/>
          <w:szCs w:val="28"/>
          <w:lang w:eastAsia="ru-RU"/>
        </w:rPr>
        <w:t>івні.</w:t>
      </w:r>
      <w:r w:rsidR="00B75A39">
        <w:rPr>
          <w:rFonts w:ascii="Times New Roman" w:eastAsia="Times New Roman" w:hAnsi="Times New Roman" w:cs="Times New Roman"/>
          <w:sz w:val="28"/>
          <w:szCs w:val="28"/>
          <w:lang w:val="uk-UA" w:eastAsia="ru-RU"/>
        </w:rPr>
        <w:t xml:space="preserve"> </w:t>
      </w:r>
      <w:r w:rsidRPr="00B75A39">
        <w:rPr>
          <w:rFonts w:ascii="Times New Roman" w:eastAsia="Times New Roman" w:hAnsi="Times New Roman" w:cs="Times New Roman"/>
          <w:sz w:val="28"/>
          <w:szCs w:val="28"/>
          <w:lang w:val="uk-UA" w:eastAsia="ru-RU"/>
        </w:rPr>
        <w:t xml:space="preserve">Однак,  банківська система  змінилась, </w:t>
      </w:r>
      <w:r>
        <w:rPr>
          <w:rFonts w:ascii="Times New Roman" w:eastAsia="Times New Roman" w:hAnsi="Times New Roman" w:cs="Times New Roman"/>
          <w:sz w:val="28"/>
          <w:szCs w:val="28"/>
          <w:lang w:val="uk-UA" w:eastAsia="ru-RU"/>
        </w:rPr>
        <w:t>т</w:t>
      </w:r>
      <w:r w:rsidRPr="00B75A39">
        <w:rPr>
          <w:rFonts w:ascii="Times New Roman" w:eastAsia="Times New Roman" w:hAnsi="Times New Roman" w:cs="Times New Roman"/>
          <w:sz w:val="28"/>
          <w:szCs w:val="28"/>
          <w:lang w:val="uk-UA" w:eastAsia="ru-RU"/>
        </w:rPr>
        <w:t xml:space="preserve">ільки  специфічні  обставини призвели до трансформацій у банківській інфраструктурі,  вплинувши  на  безпеку  банківського  ринку.  </w:t>
      </w:r>
      <w:r>
        <w:rPr>
          <w:rFonts w:ascii="Times New Roman" w:eastAsia="Times New Roman" w:hAnsi="Times New Roman" w:cs="Times New Roman"/>
          <w:sz w:val="28"/>
          <w:szCs w:val="28"/>
          <w:lang w:val="uk-UA" w:eastAsia="ru-RU"/>
        </w:rPr>
        <w:t>Розглянемо, що відбувається у банківській сфері України більш детально.</w:t>
      </w:r>
    </w:p>
    <w:p w:rsidR="008B092D" w:rsidRDefault="008B092D" w:rsidP="00DB4303">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val="uk-UA" w:eastAsia="ru-RU"/>
        </w:rPr>
        <w:t xml:space="preserve">З  метою  забезпечення  надійності  та  стабільності  функціонування  банківської  системи 24 лютого 2022 року Правління Національного банку  України  прийняло  постанову  «Про  роботу банківської системи в період запровадження воєнного стану» </w:t>
      </w:r>
      <w:r w:rsidR="00DB4303">
        <w:rPr>
          <w:rFonts w:ascii="Times New Roman" w:eastAsia="Times New Roman" w:hAnsi="Times New Roman" w:cs="Times New Roman"/>
          <w:sz w:val="28"/>
          <w:szCs w:val="28"/>
          <w:lang w:val="uk-UA" w:eastAsia="ru-RU"/>
        </w:rPr>
        <w:t>№</w:t>
      </w:r>
      <w:r w:rsidR="00760F22">
        <w:rPr>
          <w:rFonts w:ascii="Times New Roman" w:eastAsia="Times New Roman" w:hAnsi="Times New Roman" w:cs="Times New Roman"/>
          <w:sz w:val="28"/>
          <w:szCs w:val="28"/>
          <w:lang w:val="uk-UA" w:eastAsia="ru-RU"/>
        </w:rPr>
        <w:t xml:space="preserve"> 18</w:t>
      </w:r>
      <w:r w:rsidRPr="00DB4303">
        <w:rPr>
          <w:rFonts w:ascii="Times New Roman" w:eastAsia="Times New Roman" w:hAnsi="Times New Roman" w:cs="Times New Roman"/>
          <w:sz w:val="28"/>
          <w:szCs w:val="28"/>
          <w:lang w:val="uk-UA" w:eastAsia="ru-RU"/>
        </w:rPr>
        <w:t xml:space="preserve">, якою </w:t>
      </w:r>
      <w:r w:rsidR="00DB4303" w:rsidRPr="00DB4303">
        <w:rPr>
          <w:rFonts w:ascii="Times New Roman" w:eastAsia="Times New Roman" w:hAnsi="Times New Roman" w:cs="Times New Roman"/>
          <w:sz w:val="28"/>
          <w:szCs w:val="28"/>
          <w:lang w:val="uk-UA" w:eastAsia="ru-RU"/>
        </w:rPr>
        <w:t>визначено</w:t>
      </w:r>
      <w:r w:rsidR="00DB4303">
        <w:rPr>
          <w:rFonts w:ascii="Times New Roman" w:eastAsia="Times New Roman" w:hAnsi="Times New Roman" w:cs="Times New Roman"/>
          <w:sz w:val="28"/>
          <w:szCs w:val="28"/>
          <w:lang w:val="uk-UA" w:eastAsia="ru-RU"/>
        </w:rPr>
        <w:t xml:space="preserve"> основні</w:t>
      </w:r>
      <w:r w:rsidRPr="00DB4303">
        <w:rPr>
          <w:rFonts w:ascii="Times New Roman" w:eastAsia="Times New Roman" w:hAnsi="Times New Roman" w:cs="Times New Roman"/>
          <w:sz w:val="28"/>
          <w:szCs w:val="28"/>
          <w:lang w:val="uk-UA" w:eastAsia="ru-RU"/>
        </w:rPr>
        <w:t xml:space="preserve"> правила роботи банків в умовах війни. Згідно з Постановою банки забезпечують  </w:t>
      </w:r>
      <w:r w:rsidRPr="00DB4303">
        <w:rPr>
          <w:rFonts w:ascii="Times New Roman" w:eastAsia="Times New Roman" w:hAnsi="Times New Roman" w:cs="Times New Roman"/>
          <w:sz w:val="28"/>
          <w:szCs w:val="28"/>
          <w:lang w:val="uk-UA" w:eastAsia="ru-RU"/>
        </w:rPr>
        <w:lastRenderedPageBreak/>
        <w:t>роботу  відділень  у  безперебійному  режимі</w:t>
      </w:r>
      <w:r w:rsidR="00DB4303">
        <w:rPr>
          <w:rFonts w:ascii="Times New Roman" w:eastAsia="Times New Roman" w:hAnsi="Times New Roman" w:cs="Times New Roman"/>
          <w:sz w:val="28"/>
          <w:szCs w:val="28"/>
          <w:lang w:val="uk-UA" w:eastAsia="ru-RU"/>
        </w:rPr>
        <w:t xml:space="preserve"> </w:t>
      </w:r>
      <w:r w:rsidRPr="00DB4303">
        <w:rPr>
          <w:rFonts w:ascii="Times New Roman" w:eastAsia="Times New Roman" w:hAnsi="Times New Roman" w:cs="Times New Roman"/>
          <w:sz w:val="28"/>
          <w:szCs w:val="28"/>
          <w:lang w:val="uk-UA" w:eastAsia="ru-RU"/>
        </w:rPr>
        <w:t>в умовах відсутності загрози життю та здоров'ю населення, але з огляду на певні обмеження, які стосуються і зняття готівки [</w:t>
      </w:r>
      <w:r w:rsidR="006E64CF">
        <w:rPr>
          <w:rFonts w:ascii="Times New Roman" w:eastAsia="Times New Roman" w:hAnsi="Times New Roman" w:cs="Times New Roman"/>
          <w:sz w:val="28"/>
          <w:szCs w:val="28"/>
          <w:lang w:val="uk-UA" w:eastAsia="ru-RU"/>
        </w:rPr>
        <w:t>45</w:t>
      </w:r>
      <w:r w:rsidRPr="00DB4303">
        <w:rPr>
          <w:rFonts w:ascii="Times New Roman" w:eastAsia="Times New Roman" w:hAnsi="Times New Roman" w:cs="Times New Roman"/>
          <w:sz w:val="28"/>
          <w:szCs w:val="28"/>
          <w:lang w:val="uk-UA" w:eastAsia="ru-RU"/>
        </w:rPr>
        <w:t>]</w:t>
      </w:r>
      <w:r w:rsidR="00DB4303">
        <w:rPr>
          <w:rFonts w:ascii="Times New Roman" w:eastAsia="Times New Roman" w:hAnsi="Times New Roman" w:cs="Times New Roman"/>
          <w:sz w:val="28"/>
          <w:szCs w:val="28"/>
          <w:lang w:val="uk-UA" w:eastAsia="ru-RU"/>
        </w:rPr>
        <w:t>.</w:t>
      </w:r>
    </w:p>
    <w:p w:rsidR="00DB4303" w:rsidRDefault="00DB4303" w:rsidP="0002360B">
      <w:pPr>
        <w:shd w:val="clear" w:color="auto" w:fill="FFFFFF"/>
        <w:spacing w:line="360" w:lineRule="auto"/>
        <w:ind w:firstLine="709"/>
        <w:jc w:val="both"/>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val="uk-UA" w:eastAsia="ru-RU"/>
        </w:rPr>
        <w:t>Спочатку повномасштабної війни чисельність</w:t>
      </w:r>
      <w:r>
        <w:rPr>
          <w:rFonts w:ascii="Times New Roman" w:eastAsia="Times New Roman" w:hAnsi="Times New Roman" w:cs="Times New Roman"/>
          <w:sz w:val="28"/>
          <w:szCs w:val="28"/>
          <w:lang w:val="uk-UA" w:eastAsia="ru-RU"/>
        </w:rPr>
        <w:t xml:space="preserve"> </w:t>
      </w:r>
      <w:r w:rsidRPr="00DB4303">
        <w:rPr>
          <w:rFonts w:ascii="Times New Roman" w:eastAsia="Times New Roman" w:hAnsi="Times New Roman" w:cs="Times New Roman"/>
          <w:sz w:val="28"/>
          <w:szCs w:val="28"/>
          <w:lang w:val="uk-UA" w:eastAsia="ru-RU"/>
        </w:rPr>
        <w:t>банків в Україні змінилась</w:t>
      </w:r>
      <w:r w:rsidR="0002360B">
        <w:rPr>
          <w:rFonts w:ascii="Times New Roman" w:eastAsia="Times New Roman" w:hAnsi="Times New Roman" w:cs="Times New Roman"/>
          <w:sz w:val="28"/>
          <w:szCs w:val="28"/>
          <w:lang w:val="uk-UA" w:eastAsia="ru-RU"/>
        </w:rPr>
        <w:t xml:space="preserve"> – к</w:t>
      </w:r>
      <w:r w:rsidR="0002360B" w:rsidRPr="0002360B">
        <w:rPr>
          <w:rFonts w:ascii="Times New Roman" w:eastAsia="Times New Roman" w:hAnsi="Times New Roman" w:cs="Times New Roman"/>
          <w:sz w:val="28"/>
          <w:szCs w:val="28"/>
          <w:lang w:val="uk-UA" w:eastAsia="ru-RU"/>
        </w:rPr>
        <w:t>ількість діючих банків в Україні скоротилась</w:t>
      </w:r>
      <w:r w:rsidRPr="00DB4303">
        <w:rPr>
          <w:rFonts w:ascii="Times New Roman" w:eastAsia="Times New Roman" w:hAnsi="Times New Roman" w:cs="Times New Roman"/>
          <w:sz w:val="28"/>
          <w:szCs w:val="28"/>
          <w:lang w:val="uk-UA" w:eastAsia="ru-RU"/>
        </w:rPr>
        <w:t xml:space="preserve"> (табл. </w:t>
      </w:r>
      <w:r>
        <w:rPr>
          <w:rFonts w:ascii="Times New Roman" w:eastAsia="Times New Roman" w:hAnsi="Times New Roman" w:cs="Times New Roman"/>
          <w:sz w:val="28"/>
          <w:szCs w:val="28"/>
          <w:lang w:val="uk-UA" w:eastAsia="ru-RU"/>
        </w:rPr>
        <w:t>2.</w:t>
      </w:r>
      <w:r w:rsidRPr="00DB4303">
        <w:rPr>
          <w:rFonts w:ascii="Times New Roman" w:eastAsia="Times New Roman" w:hAnsi="Times New Roman" w:cs="Times New Roman"/>
          <w:sz w:val="28"/>
          <w:szCs w:val="28"/>
          <w:lang w:eastAsia="ru-RU"/>
        </w:rPr>
        <w:t>1).</w:t>
      </w:r>
    </w:p>
    <w:p w:rsidR="00DB4303" w:rsidRPr="00DB4303" w:rsidRDefault="00DB4303" w:rsidP="00DB4303">
      <w:pPr>
        <w:shd w:val="clear" w:color="auto" w:fill="FFFFFF"/>
        <w:spacing w:after="0" w:line="360" w:lineRule="auto"/>
        <w:jc w:val="right"/>
        <w:rPr>
          <w:rFonts w:ascii="Times New Roman" w:eastAsia="Times New Roman" w:hAnsi="Times New Roman" w:cs="Times New Roman"/>
          <w:i/>
          <w:sz w:val="28"/>
          <w:szCs w:val="28"/>
          <w:lang w:val="uk-UA" w:eastAsia="ru-RU"/>
        </w:rPr>
      </w:pPr>
      <w:r w:rsidRPr="00DB4303">
        <w:rPr>
          <w:rFonts w:ascii="Times New Roman" w:eastAsia="Times New Roman" w:hAnsi="Times New Roman" w:cs="Times New Roman"/>
          <w:i/>
          <w:sz w:val="28"/>
          <w:szCs w:val="28"/>
          <w:lang w:val="uk-UA" w:eastAsia="ru-RU"/>
        </w:rPr>
        <w:t>Таблиця 2.1</w:t>
      </w:r>
    </w:p>
    <w:p w:rsidR="00DB4303" w:rsidRDefault="00DB4303" w:rsidP="00DB4303">
      <w:pPr>
        <w:shd w:val="clear" w:color="auto" w:fill="FFFFFF"/>
        <w:spacing w:after="0" w:line="360" w:lineRule="auto"/>
        <w:jc w:val="center"/>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b/>
          <w:sz w:val="28"/>
          <w:szCs w:val="28"/>
          <w:lang w:eastAsia="ru-RU"/>
        </w:rPr>
        <w:t xml:space="preserve">Кількість діючих банків </w:t>
      </w:r>
      <w:proofErr w:type="gramStart"/>
      <w:r w:rsidRPr="00DB4303">
        <w:rPr>
          <w:rFonts w:ascii="Times New Roman" w:eastAsia="Times New Roman" w:hAnsi="Times New Roman" w:cs="Times New Roman"/>
          <w:b/>
          <w:sz w:val="28"/>
          <w:szCs w:val="28"/>
          <w:lang w:eastAsia="ru-RU"/>
        </w:rPr>
        <w:t>в</w:t>
      </w:r>
      <w:proofErr w:type="gramEnd"/>
      <w:r w:rsidRPr="00DB4303">
        <w:rPr>
          <w:rFonts w:ascii="Times New Roman" w:eastAsia="Times New Roman" w:hAnsi="Times New Roman" w:cs="Times New Roman"/>
          <w:b/>
          <w:sz w:val="28"/>
          <w:szCs w:val="28"/>
          <w:lang w:eastAsia="ru-RU"/>
        </w:rPr>
        <w:t xml:space="preserve"> Україні</w:t>
      </w:r>
      <w:r w:rsidRPr="00DB4303">
        <w:rPr>
          <w:rFonts w:ascii="Times New Roman" w:eastAsia="Times New Roman" w:hAnsi="Times New Roman" w:cs="Times New Roman"/>
          <w:b/>
          <w:sz w:val="28"/>
          <w:szCs w:val="28"/>
          <w:lang w:val="uk-UA" w:eastAsia="ru-RU"/>
        </w:rPr>
        <w:t xml:space="preserve"> </w:t>
      </w:r>
      <w:r w:rsidRPr="00DB4303">
        <w:rPr>
          <w:rFonts w:ascii="Times New Roman" w:eastAsia="Times New Roman" w:hAnsi="Times New Roman" w:cs="Times New Roman"/>
          <w:b/>
          <w:sz w:val="28"/>
          <w:szCs w:val="28"/>
          <w:lang w:eastAsia="ru-RU"/>
        </w:rPr>
        <w:t>за 2018–2022 рр.</w:t>
      </w:r>
      <w:r>
        <w:rPr>
          <w:rFonts w:ascii="Times New Roman" w:eastAsia="Times New Roman" w:hAnsi="Times New Roman" w:cs="Times New Roman"/>
          <w:sz w:val="28"/>
          <w:szCs w:val="28"/>
          <w:lang w:val="uk-UA" w:eastAsia="ru-RU"/>
        </w:rPr>
        <w:t xml:space="preserve"> </w:t>
      </w:r>
      <w:r w:rsidRPr="00DB4303">
        <w:rPr>
          <w:rFonts w:ascii="Times New Roman" w:eastAsia="Times New Roman" w:hAnsi="Times New Roman" w:cs="Times New Roman"/>
          <w:sz w:val="28"/>
          <w:szCs w:val="28"/>
          <w:lang w:val="uk-UA" w:eastAsia="ru-RU"/>
        </w:rPr>
        <w:t>[</w:t>
      </w:r>
      <w:r w:rsidR="006E64CF">
        <w:rPr>
          <w:rFonts w:ascii="Times New Roman" w:eastAsia="Times New Roman" w:hAnsi="Times New Roman" w:cs="Times New Roman"/>
          <w:sz w:val="28"/>
          <w:szCs w:val="28"/>
          <w:lang w:val="uk-UA" w:eastAsia="ru-RU"/>
        </w:rPr>
        <w:t>51</w:t>
      </w:r>
      <w:r>
        <w:rPr>
          <w:rFonts w:ascii="Times New Roman" w:eastAsia="Times New Roman" w:hAnsi="Times New Roman" w:cs="Times New Roman"/>
          <w:sz w:val="28"/>
          <w:szCs w:val="28"/>
          <w:lang w:val="uk-UA" w:eastAsia="ru-RU"/>
        </w:rPr>
        <w:t>, с. 95</w:t>
      </w:r>
      <w:r w:rsidRPr="00DB430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tbl>
      <w:tblPr>
        <w:tblStyle w:val="af"/>
        <w:tblW w:w="0" w:type="auto"/>
        <w:tblLook w:val="04A0" w:firstRow="1" w:lastRow="0" w:firstColumn="1" w:lastColumn="0" w:noHBand="0" w:noVBand="1"/>
      </w:tblPr>
      <w:tblGrid>
        <w:gridCol w:w="4644"/>
        <w:gridCol w:w="993"/>
        <w:gridCol w:w="992"/>
        <w:gridCol w:w="992"/>
        <w:gridCol w:w="992"/>
        <w:gridCol w:w="958"/>
      </w:tblGrid>
      <w:tr w:rsidR="00DB4303" w:rsidRPr="00DB4303" w:rsidTr="0002360B">
        <w:tc>
          <w:tcPr>
            <w:tcW w:w="4644" w:type="dxa"/>
          </w:tcPr>
          <w:p w:rsidR="00DB4303" w:rsidRPr="00DB4303" w:rsidRDefault="00DB4303" w:rsidP="00DB4303">
            <w:pPr>
              <w:jc w:val="center"/>
              <w:rPr>
                <w:rFonts w:ascii="Times New Roman" w:eastAsia="Times New Roman" w:hAnsi="Times New Roman" w:cs="Times New Roman"/>
                <w:sz w:val="28"/>
                <w:szCs w:val="28"/>
                <w:lang w:val="uk-UA" w:eastAsia="ru-RU"/>
              </w:rPr>
            </w:pPr>
          </w:p>
        </w:tc>
        <w:tc>
          <w:tcPr>
            <w:tcW w:w="993" w:type="dxa"/>
          </w:tcPr>
          <w:p w:rsidR="00DB4303" w:rsidRPr="00DB4303" w:rsidRDefault="00DB4303" w:rsidP="00DB4303">
            <w:pPr>
              <w:jc w:val="center"/>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val="uk-UA" w:eastAsia="ru-RU"/>
              </w:rPr>
              <w:t xml:space="preserve">2018 </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val="uk-UA" w:eastAsia="ru-RU"/>
              </w:rPr>
              <w:t>2019</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val="uk-UA" w:eastAsia="ru-RU"/>
              </w:rPr>
              <w:t>2020</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val="uk-UA" w:eastAsia="ru-RU"/>
              </w:rPr>
              <w:t>2021</w:t>
            </w:r>
          </w:p>
        </w:tc>
        <w:tc>
          <w:tcPr>
            <w:tcW w:w="958" w:type="dxa"/>
          </w:tcPr>
          <w:p w:rsidR="00DB4303" w:rsidRPr="00DB4303" w:rsidRDefault="00DB4303" w:rsidP="00DB4303">
            <w:pPr>
              <w:jc w:val="center"/>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val="uk-UA" w:eastAsia="ru-RU"/>
              </w:rPr>
              <w:t>2022</w:t>
            </w:r>
          </w:p>
        </w:tc>
      </w:tr>
      <w:tr w:rsidR="00DB4303" w:rsidRPr="00DB4303" w:rsidTr="0002360B">
        <w:tc>
          <w:tcPr>
            <w:tcW w:w="4644" w:type="dxa"/>
          </w:tcPr>
          <w:p w:rsidR="00DB4303" w:rsidRPr="00DB4303" w:rsidRDefault="00DB4303" w:rsidP="00DB4303">
            <w:pPr>
              <w:shd w:val="clear" w:color="auto" w:fill="FFFFFF"/>
              <w:jc w:val="both"/>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eastAsia="ru-RU"/>
              </w:rPr>
              <w:t>Кількість діючих банкі</w:t>
            </w:r>
            <w:proofErr w:type="gramStart"/>
            <w:r w:rsidRPr="00DB4303">
              <w:rPr>
                <w:rFonts w:ascii="Times New Roman" w:eastAsia="Times New Roman" w:hAnsi="Times New Roman" w:cs="Times New Roman"/>
                <w:sz w:val="28"/>
                <w:szCs w:val="28"/>
                <w:lang w:eastAsia="ru-RU"/>
              </w:rPr>
              <w:t>в</w:t>
            </w:r>
            <w:proofErr w:type="gramEnd"/>
            <w:r w:rsidRPr="00DB4303">
              <w:rPr>
                <w:rFonts w:ascii="Times New Roman" w:eastAsia="Times New Roman" w:hAnsi="Times New Roman" w:cs="Times New Roman"/>
                <w:sz w:val="28"/>
                <w:szCs w:val="28"/>
                <w:lang w:eastAsia="ru-RU"/>
              </w:rPr>
              <w:t>, од.</w:t>
            </w:r>
          </w:p>
        </w:tc>
        <w:tc>
          <w:tcPr>
            <w:tcW w:w="993"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77</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75</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73</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71</w:t>
            </w:r>
          </w:p>
        </w:tc>
        <w:tc>
          <w:tcPr>
            <w:tcW w:w="958"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67</w:t>
            </w:r>
          </w:p>
        </w:tc>
      </w:tr>
      <w:tr w:rsidR="00DB4303" w:rsidRPr="00DB4303" w:rsidTr="0002360B">
        <w:tc>
          <w:tcPr>
            <w:tcW w:w="4644" w:type="dxa"/>
          </w:tcPr>
          <w:p w:rsidR="00DB4303" w:rsidRPr="00DB4303" w:rsidRDefault="00DB4303" w:rsidP="00DB4303">
            <w:pPr>
              <w:shd w:val="clear" w:color="auto" w:fill="FFFFFF"/>
              <w:jc w:val="both"/>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eastAsia="ru-RU"/>
              </w:rPr>
              <w:t>з них: з іноземним капіталом</w:t>
            </w:r>
          </w:p>
        </w:tc>
        <w:tc>
          <w:tcPr>
            <w:tcW w:w="993"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p>
        </w:tc>
        <w:tc>
          <w:tcPr>
            <w:tcW w:w="958"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r>
      <w:tr w:rsidR="00DB4303" w:rsidRPr="00DB4303" w:rsidTr="0002360B">
        <w:tc>
          <w:tcPr>
            <w:tcW w:w="4644" w:type="dxa"/>
          </w:tcPr>
          <w:p w:rsidR="00DB4303" w:rsidRPr="00DB4303" w:rsidRDefault="00DB4303" w:rsidP="00DB4303">
            <w:pPr>
              <w:shd w:val="clear" w:color="auto" w:fill="FFFFFF"/>
              <w:jc w:val="both"/>
              <w:rPr>
                <w:rFonts w:ascii="Times New Roman" w:eastAsia="Times New Roman" w:hAnsi="Times New Roman" w:cs="Times New Roman"/>
                <w:sz w:val="28"/>
                <w:szCs w:val="28"/>
                <w:lang w:val="uk-UA" w:eastAsia="ru-RU"/>
              </w:rPr>
            </w:pPr>
            <w:r w:rsidRPr="00DB4303">
              <w:rPr>
                <w:rFonts w:ascii="Times New Roman" w:eastAsia="Times New Roman" w:hAnsi="Times New Roman" w:cs="Times New Roman"/>
                <w:sz w:val="28"/>
                <w:szCs w:val="28"/>
                <w:lang w:eastAsia="ru-RU"/>
              </w:rPr>
              <w:t>у т.</w:t>
            </w:r>
            <w:r>
              <w:rPr>
                <w:rFonts w:ascii="Times New Roman" w:eastAsia="Times New Roman" w:hAnsi="Times New Roman" w:cs="Times New Roman"/>
                <w:sz w:val="28"/>
                <w:szCs w:val="28"/>
                <w:lang w:val="uk-UA" w:eastAsia="ru-RU"/>
              </w:rPr>
              <w:t xml:space="preserve"> </w:t>
            </w:r>
            <w:r w:rsidRPr="00DB4303">
              <w:rPr>
                <w:rFonts w:ascii="Times New Roman" w:eastAsia="Times New Roman" w:hAnsi="Times New Roman" w:cs="Times New Roman"/>
                <w:sz w:val="28"/>
                <w:szCs w:val="28"/>
                <w:lang w:eastAsia="ru-RU"/>
              </w:rPr>
              <w:t>ч. зі 100</w:t>
            </w:r>
            <w:r>
              <w:rPr>
                <w:rFonts w:ascii="Times New Roman" w:eastAsia="Times New Roman" w:hAnsi="Times New Roman" w:cs="Times New Roman"/>
                <w:sz w:val="28"/>
                <w:szCs w:val="28"/>
                <w:lang w:val="uk-UA" w:eastAsia="ru-RU"/>
              </w:rPr>
              <w:t xml:space="preserve"> </w:t>
            </w:r>
            <w:r w:rsidRPr="00DB4303">
              <w:rPr>
                <w:rFonts w:ascii="Times New Roman" w:eastAsia="Times New Roman" w:hAnsi="Times New Roman" w:cs="Times New Roman"/>
                <w:sz w:val="28"/>
                <w:szCs w:val="28"/>
                <w:lang w:eastAsia="ru-RU"/>
              </w:rPr>
              <w:t>% іноземн</w:t>
            </w:r>
            <w:r>
              <w:rPr>
                <w:rFonts w:ascii="Times New Roman" w:eastAsia="Times New Roman" w:hAnsi="Times New Roman" w:cs="Times New Roman"/>
                <w:sz w:val="28"/>
                <w:szCs w:val="28"/>
                <w:lang w:val="uk-UA" w:eastAsia="ru-RU"/>
              </w:rPr>
              <w:t>ого</w:t>
            </w:r>
            <w:r w:rsidRPr="00DB4303">
              <w:rPr>
                <w:rFonts w:ascii="Times New Roman" w:eastAsia="Times New Roman" w:hAnsi="Times New Roman" w:cs="Times New Roman"/>
                <w:sz w:val="28"/>
                <w:szCs w:val="28"/>
                <w:lang w:eastAsia="ru-RU"/>
              </w:rPr>
              <w:t xml:space="preserve"> капітал</w:t>
            </w:r>
            <w:r>
              <w:rPr>
                <w:rFonts w:ascii="Times New Roman" w:eastAsia="Times New Roman" w:hAnsi="Times New Roman" w:cs="Times New Roman"/>
                <w:sz w:val="28"/>
                <w:szCs w:val="28"/>
                <w:lang w:val="uk-UA" w:eastAsia="ru-RU"/>
              </w:rPr>
              <w:t>у</w:t>
            </w:r>
          </w:p>
        </w:tc>
        <w:tc>
          <w:tcPr>
            <w:tcW w:w="993"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992"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958" w:type="dxa"/>
          </w:tcPr>
          <w:p w:rsidR="00DB4303" w:rsidRPr="00DB4303" w:rsidRDefault="00DB4303" w:rsidP="00DB4303">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r>
    </w:tbl>
    <w:p w:rsidR="00DB4303" w:rsidRPr="00DB4303" w:rsidRDefault="00DB4303" w:rsidP="00DB4303">
      <w:pPr>
        <w:shd w:val="clear" w:color="auto" w:fill="FFFFFF"/>
        <w:spacing w:after="0" w:line="240" w:lineRule="auto"/>
        <w:jc w:val="center"/>
        <w:rPr>
          <w:rFonts w:ascii="Times New Roman" w:eastAsia="Times New Roman" w:hAnsi="Times New Roman" w:cs="Times New Roman"/>
          <w:sz w:val="28"/>
          <w:szCs w:val="28"/>
          <w:lang w:val="uk-UA" w:eastAsia="ru-RU"/>
        </w:rPr>
      </w:pPr>
    </w:p>
    <w:p w:rsidR="00251C54" w:rsidRDefault="00494746" w:rsidP="007C5AAC">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760F22">
        <w:rPr>
          <w:rFonts w:ascii="Times New Roman" w:hAnsi="Times New Roman" w:cs="Times New Roman"/>
          <w:sz w:val="28"/>
          <w:szCs w:val="28"/>
          <w:shd w:val="clear" w:color="auto" w:fill="FFFFFF"/>
          <w:lang w:val="uk-UA"/>
        </w:rPr>
        <w:t xml:space="preserve">У  2022  році  зменшення  кількості </w:t>
      </w:r>
      <w:r w:rsidR="00760F22" w:rsidRPr="00760F22">
        <w:rPr>
          <w:rFonts w:ascii="Times New Roman" w:hAnsi="Times New Roman" w:cs="Times New Roman"/>
          <w:sz w:val="28"/>
          <w:szCs w:val="28"/>
          <w:shd w:val="clear" w:color="auto" w:fill="FFFFFF"/>
          <w:lang w:val="uk-UA"/>
        </w:rPr>
        <w:t>б</w:t>
      </w:r>
      <w:r w:rsidRPr="00760F22">
        <w:rPr>
          <w:rFonts w:ascii="Times New Roman" w:eastAsia="Times New Roman" w:hAnsi="Times New Roman" w:cs="Times New Roman"/>
          <w:sz w:val="28"/>
          <w:szCs w:val="28"/>
          <w:lang w:val="uk-UA" w:eastAsia="ru-RU"/>
        </w:rPr>
        <w:t>анків пов'язано із ліквідацією російських бан</w:t>
      </w:r>
      <w:r w:rsidRPr="00494746">
        <w:rPr>
          <w:rFonts w:ascii="Times New Roman" w:eastAsia="Times New Roman" w:hAnsi="Times New Roman" w:cs="Times New Roman"/>
          <w:sz w:val="28"/>
          <w:szCs w:val="28"/>
          <w:lang w:val="uk-UA" w:eastAsia="ru-RU"/>
        </w:rPr>
        <w:t>ківських установ: АТ «Міжнародний резервний банк» і ПАТ «Промінвестбанк»</w:t>
      </w:r>
      <w:r w:rsidR="00760F22" w:rsidRPr="00760F22">
        <w:rPr>
          <w:rFonts w:ascii="Times New Roman" w:eastAsia="Times New Roman" w:hAnsi="Times New Roman" w:cs="Times New Roman"/>
          <w:sz w:val="28"/>
          <w:szCs w:val="28"/>
          <w:lang w:val="uk-UA" w:eastAsia="ru-RU"/>
        </w:rPr>
        <w:t xml:space="preserve">. </w:t>
      </w:r>
      <w:r w:rsidRPr="00494746">
        <w:rPr>
          <w:rFonts w:ascii="Times New Roman" w:eastAsia="Times New Roman" w:hAnsi="Times New Roman" w:cs="Times New Roman"/>
          <w:sz w:val="28"/>
          <w:szCs w:val="28"/>
          <w:lang w:val="uk-UA" w:eastAsia="ru-RU"/>
        </w:rPr>
        <w:t xml:space="preserve">Станом на березень 2023 року </w:t>
      </w:r>
      <w:r w:rsidR="00760F22" w:rsidRPr="00760F22">
        <w:rPr>
          <w:rFonts w:ascii="Times New Roman" w:eastAsia="Times New Roman" w:hAnsi="Times New Roman" w:cs="Times New Roman"/>
          <w:sz w:val="28"/>
          <w:szCs w:val="28"/>
          <w:lang w:val="uk-UA" w:eastAsia="ru-RU"/>
        </w:rPr>
        <w:t xml:space="preserve">в </w:t>
      </w:r>
      <w:r w:rsidRPr="00494746">
        <w:rPr>
          <w:rFonts w:ascii="Times New Roman" w:eastAsia="Times New Roman" w:hAnsi="Times New Roman" w:cs="Times New Roman"/>
          <w:sz w:val="28"/>
          <w:szCs w:val="28"/>
          <w:lang w:val="uk-UA" w:eastAsia="ru-RU"/>
        </w:rPr>
        <w:t>У</w:t>
      </w:r>
      <w:r w:rsidR="00760F22" w:rsidRPr="00760F22">
        <w:rPr>
          <w:rFonts w:ascii="Times New Roman" w:eastAsia="Times New Roman" w:hAnsi="Times New Roman" w:cs="Times New Roman"/>
          <w:sz w:val="28"/>
          <w:szCs w:val="28"/>
          <w:lang w:val="uk-UA" w:eastAsia="ru-RU"/>
        </w:rPr>
        <w:t xml:space="preserve">країні </w:t>
      </w:r>
      <w:r w:rsidRPr="00494746">
        <w:rPr>
          <w:rFonts w:ascii="Times New Roman" w:eastAsia="Times New Roman" w:hAnsi="Times New Roman" w:cs="Times New Roman"/>
          <w:sz w:val="28"/>
          <w:szCs w:val="28"/>
          <w:lang w:val="uk-UA" w:eastAsia="ru-RU"/>
        </w:rPr>
        <w:t>налічу</w:t>
      </w:r>
      <w:r w:rsidR="00760F22" w:rsidRPr="00760F22">
        <w:rPr>
          <w:rFonts w:ascii="Times New Roman" w:eastAsia="Times New Roman" w:hAnsi="Times New Roman" w:cs="Times New Roman"/>
          <w:sz w:val="28"/>
          <w:szCs w:val="28"/>
          <w:lang w:val="uk-UA" w:eastAsia="ru-RU"/>
        </w:rPr>
        <w:t>вало</w:t>
      </w:r>
      <w:r w:rsidRPr="00494746">
        <w:rPr>
          <w:rFonts w:ascii="Times New Roman" w:eastAsia="Times New Roman" w:hAnsi="Times New Roman" w:cs="Times New Roman"/>
          <w:sz w:val="28"/>
          <w:szCs w:val="28"/>
          <w:lang w:val="uk-UA" w:eastAsia="ru-RU"/>
        </w:rPr>
        <w:t xml:space="preserve">ся 65 діючих банківських установ. </w:t>
      </w:r>
      <w:r w:rsidR="00251C54" w:rsidRPr="00251C54">
        <w:rPr>
          <w:rFonts w:ascii="Times New Roman" w:eastAsia="Times New Roman" w:hAnsi="Times New Roman" w:cs="Times New Roman"/>
          <w:sz w:val="28"/>
          <w:szCs w:val="28"/>
          <w:lang w:val="uk-UA" w:eastAsia="ru-RU"/>
        </w:rPr>
        <w:t xml:space="preserve">У ІІІ кварталі 2023 року кількість діючих банків зменшилася на </w:t>
      </w:r>
      <w:r w:rsidR="00251C54">
        <w:rPr>
          <w:rFonts w:ascii="Times New Roman" w:eastAsia="Times New Roman" w:hAnsi="Times New Roman" w:cs="Times New Roman"/>
          <w:sz w:val="28"/>
          <w:szCs w:val="28"/>
          <w:lang w:val="uk-UA" w:eastAsia="ru-RU"/>
        </w:rPr>
        <w:t>два</w:t>
      </w:r>
      <w:r w:rsidR="00251C54" w:rsidRPr="00251C54">
        <w:rPr>
          <w:rFonts w:ascii="Times New Roman" w:eastAsia="Times New Roman" w:hAnsi="Times New Roman" w:cs="Times New Roman"/>
          <w:sz w:val="28"/>
          <w:szCs w:val="28"/>
          <w:lang w:val="uk-UA" w:eastAsia="ru-RU"/>
        </w:rPr>
        <w:t xml:space="preserve"> до 63: у серпні виведено з ринку і розпочато ліквідацію “Конкорда” через систематичне порушення цим банком вимог у сфері фінансового моніторингу, а у вересні до категорії неплатоспроможних віднесено “Укрбудінвестбанк” через недотримання обмежень та невиконання вимог регулятора. Частка цих фінустанов становила 0.17% та 0.04% від активів платоспроможних банків відповідно, тож виведення їх із ринку не позначилося на роботі банківського сектору</w:t>
      </w:r>
      <w:r w:rsidR="00251C54">
        <w:rPr>
          <w:rFonts w:ascii="Times New Roman" w:eastAsia="Times New Roman" w:hAnsi="Times New Roman" w:cs="Times New Roman"/>
          <w:sz w:val="28"/>
          <w:szCs w:val="28"/>
          <w:lang w:val="uk-UA" w:eastAsia="ru-RU"/>
        </w:rPr>
        <w:t xml:space="preserve"> </w:t>
      </w:r>
      <w:r w:rsidR="00251C54" w:rsidRPr="00494746">
        <w:rPr>
          <w:rFonts w:ascii="Times New Roman" w:eastAsia="Times New Roman" w:hAnsi="Times New Roman" w:cs="Times New Roman"/>
          <w:sz w:val="28"/>
          <w:szCs w:val="28"/>
          <w:lang w:val="uk-UA" w:eastAsia="ru-RU"/>
        </w:rPr>
        <w:t>[</w:t>
      </w:r>
      <w:r w:rsidR="006E64CF">
        <w:rPr>
          <w:rFonts w:ascii="Times New Roman" w:eastAsia="Times New Roman" w:hAnsi="Times New Roman" w:cs="Times New Roman"/>
          <w:sz w:val="28"/>
          <w:szCs w:val="28"/>
          <w:lang w:val="uk-UA" w:eastAsia="ru-RU"/>
        </w:rPr>
        <w:t>35</w:t>
      </w:r>
      <w:r w:rsidR="00251C54" w:rsidRPr="00494746">
        <w:rPr>
          <w:rFonts w:ascii="Times New Roman" w:eastAsia="Times New Roman" w:hAnsi="Times New Roman" w:cs="Times New Roman"/>
          <w:sz w:val="28"/>
          <w:szCs w:val="28"/>
          <w:lang w:val="uk-UA" w:eastAsia="ru-RU"/>
        </w:rPr>
        <w:t>]</w:t>
      </w:r>
      <w:r w:rsidR="00251C54">
        <w:rPr>
          <w:rFonts w:ascii="Times New Roman" w:eastAsia="Times New Roman" w:hAnsi="Times New Roman" w:cs="Times New Roman"/>
          <w:sz w:val="28"/>
          <w:szCs w:val="28"/>
          <w:lang w:val="uk-UA" w:eastAsia="ru-RU"/>
        </w:rPr>
        <w:t>.</w:t>
      </w:r>
      <w:r w:rsidR="00251C54" w:rsidRPr="00251C54">
        <w:rPr>
          <w:rFonts w:ascii="Times New Roman" w:eastAsia="Times New Roman" w:hAnsi="Times New Roman" w:cs="Times New Roman"/>
          <w:sz w:val="28"/>
          <w:szCs w:val="28"/>
          <w:lang w:val="uk-UA" w:eastAsia="ru-RU"/>
        </w:rPr>
        <w:t xml:space="preserve"> </w:t>
      </w:r>
    </w:p>
    <w:p w:rsidR="00494746" w:rsidRDefault="00494746" w:rsidP="007C5AAC">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94746">
        <w:rPr>
          <w:rFonts w:ascii="Times New Roman" w:eastAsia="Times New Roman" w:hAnsi="Times New Roman" w:cs="Times New Roman"/>
          <w:sz w:val="28"/>
          <w:szCs w:val="28"/>
          <w:lang w:val="uk-UA" w:eastAsia="ru-RU"/>
        </w:rPr>
        <w:t>Національний банк за результатами щорічного перегляду переліку систем</w:t>
      </w:r>
      <w:r w:rsidRPr="00494746">
        <w:rPr>
          <w:rFonts w:ascii="Times New Roman" w:eastAsia="Times New Roman" w:hAnsi="Times New Roman" w:cs="Times New Roman"/>
          <w:sz w:val="28"/>
          <w:szCs w:val="28"/>
          <w:lang w:eastAsia="ru-RU"/>
        </w:rPr>
        <w:t xml:space="preserve">но важливих банків включив до цього переліку АТ «КРЕДІ АГРІКОЛЬ БАНК», </w:t>
      </w:r>
      <w:r w:rsidR="00760F22" w:rsidRPr="00760F22">
        <w:rPr>
          <w:rFonts w:ascii="Times New Roman" w:eastAsia="Times New Roman" w:hAnsi="Times New Roman" w:cs="Times New Roman"/>
          <w:sz w:val="28"/>
          <w:szCs w:val="28"/>
          <w:lang w:eastAsia="ru-RU"/>
        </w:rPr>
        <w:t>проте виключив АТ «Альфа-банк»</w:t>
      </w:r>
      <w:r w:rsidR="00760F22" w:rsidRPr="00760F22">
        <w:rPr>
          <w:rFonts w:ascii="Times New Roman" w:eastAsia="Times New Roman" w:hAnsi="Times New Roman" w:cs="Times New Roman"/>
          <w:sz w:val="28"/>
          <w:szCs w:val="28"/>
          <w:lang w:val="uk-UA" w:eastAsia="ru-RU"/>
        </w:rPr>
        <w:t xml:space="preserve"> </w:t>
      </w:r>
      <w:r w:rsidRPr="00494746">
        <w:rPr>
          <w:rFonts w:ascii="Times New Roman" w:eastAsia="Times New Roman" w:hAnsi="Times New Roman" w:cs="Times New Roman"/>
          <w:sz w:val="28"/>
          <w:szCs w:val="28"/>
          <w:lang w:eastAsia="ru-RU"/>
        </w:rPr>
        <w:t>через його російських акціонерів.</w:t>
      </w:r>
      <w:r w:rsidR="00760F22" w:rsidRPr="00760F22">
        <w:rPr>
          <w:rFonts w:ascii="Times New Roman" w:eastAsia="Times New Roman" w:hAnsi="Times New Roman" w:cs="Times New Roman"/>
          <w:sz w:val="28"/>
          <w:szCs w:val="28"/>
          <w:lang w:eastAsia="ru-RU"/>
        </w:rPr>
        <w:t xml:space="preserve"> Тому</w:t>
      </w:r>
      <w:r w:rsidRPr="00494746">
        <w:rPr>
          <w:rFonts w:ascii="Times New Roman" w:eastAsia="Times New Roman" w:hAnsi="Times New Roman" w:cs="Times New Roman"/>
          <w:sz w:val="28"/>
          <w:szCs w:val="28"/>
          <w:lang w:eastAsia="ru-RU"/>
        </w:rPr>
        <w:t xml:space="preserve"> в оновленому переліку до важливих банкі</w:t>
      </w:r>
      <w:proofErr w:type="gramStart"/>
      <w:r w:rsidRPr="00494746">
        <w:rPr>
          <w:rFonts w:ascii="Times New Roman" w:eastAsia="Times New Roman" w:hAnsi="Times New Roman" w:cs="Times New Roman"/>
          <w:sz w:val="28"/>
          <w:szCs w:val="28"/>
          <w:lang w:eastAsia="ru-RU"/>
        </w:rPr>
        <w:t>в</w:t>
      </w:r>
      <w:proofErr w:type="gramEnd"/>
      <w:r w:rsidRPr="00494746">
        <w:rPr>
          <w:rFonts w:ascii="Times New Roman" w:eastAsia="Times New Roman" w:hAnsi="Times New Roman" w:cs="Times New Roman"/>
          <w:sz w:val="28"/>
          <w:szCs w:val="28"/>
          <w:lang w:eastAsia="ru-RU"/>
        </w:rPr>
        <w:t xml:space="preserve"> належать 15 установ, </w:t>
      </w:r>
      <w:r w:rsidR="00760F22" w:rsidRPr="00760F22">
        <w:rPr>
          <w:rFonts w:ascii="Times New Roman" w:eastAsia="Times New Roman" w:hAnsi="Times New Roman" w:cs="Times New Roman"/>
          <w:sz w:val="28"/>
          <w:szCs w:val="28"/>
          <w:lang w:val="uk-UA" w:eastAsia="ru-RU"/>
        </w:rPr>
        <w:t>а саме</w:t>
      </w:r>
      <w:r w:rsidRPr="00494746">
        <w:rPr>
          <w:rFonts w:ascii="Times New Roman" w:eastAsia="Times New Roman" w:hAnsi="Times New Roman" w:cs="Times New Roman"/>
          <w:sz w:val="28"/>
          <w:szCs w:val="28"/>
          <w:lang w:eastAsia="ru-RU"/>
        </w:rPr>
        <w:t>: АТ «А-Банк», АТ «КРЕДІ АГРІОЛЬ БАНК», АТ «КРЕДОБАНК», АТ</w:t>
      </w:r>
      <w:r w:rsidR="00760F22" w:rsidRPr="00760F22">
        <w:rPr>
          <w:rFonts w:ascii="Times New Roman" w:eastAsia="Times New Roman" w:hAnsi="Times New Roman" w:cs="Times New Roman"/>
          <w:sz w:val="28"/>
          <w:szCs w:val="28"/>
          <w:lang w:val="uk-UA" w:eastAsia="ru-RU"/>
        </w:rPr>
        <w:t xml:space="preserve"> </w:t>
      </w:r>
      <w:r w:rsidRPr="00494746">
        <w:rPr>
          <w:rFonts w:ascii="Times New Roman" w:eastAsia="Times New Roman" w:hAnsi="Times New Roman" w:cs="Times New Roman"/>
          <w:sz w:val="28"/>
          <w:szCs w:val="28"/>
          <w:lang w:eastAsia="ru-RU"/>
        </w:rPr>
        <w:t xml:space="preserve">«ОТП БАНК», АТ </w:t>
      </w:r>
      <w:r w:rsidR="00760F22" w:rsidRPr="00760F22">
        <w:rPr>
          <w:rFonts w:ascii="Times New Roman" w:eastAsia="Times New Roman" w:hAnsi="Times New Roman" w:cs="Times New Roman"/>
          <w:sz w:val="28"/>
          <w:szCs w:val="28"/>
          <w:lang w:eastAsia="ru-RU"/>
        </w:rPr>
        <w:t xml:space="preserve">«Ощадбанк», </w:t>
      </w:r>
      <w:r w:rsidRPr="00494746">
        <w:rPr>
          <w:rFonts w:ascii="Times New Roman" w:eastAsia="Times New Roman" w:hAnsi="Times New Roman" w:cs="Times New Roman"/>
          <w:sz w:val="28"/>
          <w:szCs w:val="28"/>
          <w:lang w:eastAsia="ru-RU"/>
        </w:rPr>
        <w:t>АБ «</w:t>
      </w:r>
      <w:proofErr w:type="gramStart"/>
      <w:r w:rsidRPr="00494746">
        <w:rPr>
          <w:rFonts w:ascii="Times New Roman" w:eastAsia="Times New Roman" w:hAnsi="Times New Roman" w:cs="Times New Roman"/>
          <w:sz w:val="28"/>
          <w:szCs w:val="28"/>
          <w:lang w:eastAsia="ru-RU"/>
        </w:rPr>
        <w:t>П</w:t>
      </w:r>
      <w:proofErr w:type="gramEnd"/>
      <w:r w:rsidRPr="00494746">
        <w:rPr>
          <w:rFonts w:ascii="Times New Roman" w:eastAsia="Times New Roman" w:hAnsi="Times New Roman" w:cs="Times New Roman"/>
          <w:sz w:val="28"/>
          <w:szCs w:val="28"/>
          <w:lang w:eastAsia="ru-RU"/>
        </w:rPr>
        <w:t xml:space="preserve">івденний», АТ КБ ПриватБанк», АТ «ПУМБ», АТ «Райффайзен Банк», АТ «СЕНС БАНК», </w:t>
      </w:r>
      <w:r w:rsidRPr="00494746">
        <w:rPr>
          <w:rFonts w:ascii="Times New Roman" w:eastAsia="Times New Roman" w:hAnsi="Times New Roman" w:cs="Times New Roman"/>
          <w:sz w:val="28"/>
          <w:szCs w:val="28"/>
          <w:lang w:eastAsia="ru-RU"/>
        </w:rPr>
        <w:lastRenderedPageBreak/>
        <w:t xml:space="preserve">АТ «ТАСКОМБАНК», АБ «УКРГАЗБАНК», АТ «Укрексімбанк», </w:t>
      </w:r>
      <w:r w:rsidR="00760F22" w:rsidRPr="00760F22">
        <w:rPr>
          <w:rFonts w:ascii="Times New Roman" w:eastAsia="Times New Roman" w:hAnsi="Times New Roman" w:cs="Times New Roman"/>
          <w:sz w:val="28"/>
          <w:szCs w:val="28"/>
          <w:lang w:eastAsia="ru-RU"/>
        </w:rPr>
        <w:t xml:space="preserve">АТ </w:t>
      </w:r>
      <w:r w:rsidR="00760F22" w:rsidRPr="007C5AAC">
        <w:rPr>
          <w:rFonts w:ascii="Times New Roman" w:eastAsia="Times New Roman" w:hAnsi="Times New Roman" w:cs="Times New Roman"/>
          <w:sz w:val="28"/>
          <w:szCs w:val="28"/>
          <w:lang w:val="uk-UA" w:eastAsia="ru-RU"/>
        </w:rPr>
        <w:t>«УКР</w:t>
      </w:r>
      <w:r w:rsidRPr="00494746">
        <w:rPr>
          <w:rFonts w:ascii="Times New Roman" w:eastAsia="Times New Roman" w:hAnsi="Times New Roman" w:cs="Times New Roman"/>
          <w:sz w:val="28"/>
          <w:szCs w:val="28"/>
          <w:lang w:val="uk-UA" w:eastAsia="ru-RU"/>
        </w:rPr>
        <w:t>СИББАНК», АТ «УНІВЕРСАЛ БАНК» [</w:t>
      </w:r>
      <w:r w:rsidR="006E64CF">
        <w:rPr>
          <w:rFonts w:ascii="Times New Roman" w:eastAsia="Times New Roman" w:hAnsi="Times New Roman" w:cs="Times New Roman"/>
          <w:sz w:val="28"/>
          <w:szCs w:val="28"/>
          <w:lang w:val="uk-UA" w:eastAsia="ru-RU"/>
        </w:rPr>
        <w:t>50</w:t>
      </w:r>
      <w:r w:rsidRPr="00494746">
        <w:rPr>
          <w:rFonts w:ascii="Times New Roman" w:eastAsia="Times New Roman" w:hAnsi="Times New Roman" w:cs="Times New Roman"/>
          <w:sz w:val="28"/>
          <w:szCs w:val="28"/>
          <w:lang w:val="uk-UA" w:eastAsia="ru-RU"/>
        </w:rPr>
        <w:t>]</w:t>
      </w:r>
      <w:r w:rsidR="007C5AAC">
        <w:rPr>
          <w:rFonts w:ascii="Times New Roman" w:eastAsia="Times New Roman" w:hAnsi="Times New Roman" w:cs="Times New Roman"/>
          <w:sz w:val="28"/>
          <w:szCs w:val="28"/>
          <w:lang w:val="uk-UA" w:eastAsia="ru-RU"/>
        </w:rPr>
        <w:t>.</w:t>
      </w:r>
    </w:p>
    <w:p w:rsidR="007C5AAC" w:rsidRPr="007C5AAC" w:rsidRDefault="007C5AAC" w:rsidP="007C5AAC">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7C5AAC">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же у</w:t>
      </w:r>
      <w:r w:rsidRPr="007C5AAC">
        <w:rPr>
          <w:rFonts w:ascii="Times New Roman" w:eastAsia="Times New Roman" w:hAnsi="Times New Roman" w:cs="Times New Roman"/>
          <w:sz w:val="28"/>
          <w:szCs w:val="28"/>
          <w:lang w:val="uk-UA" w:eastAsia="ru-RU"/>
        </w:rPr>
        <w:t xml:space="preserve"> ІV кварталі 2022 року банківський сектор працював стабільно, попри енергетичний терор</w:t>
      </w:r>
      <w:r>
        <w:rPr>
          <w:rFonts w:ascii="Times New Roman" w:eastAsia="Times New Roman" w:hAnsi="Times New Roman" w:cs="Times New Roman"/>
          <w:sz w:val="28"/>
          <w:szCs w:val="28"/>
          <w:lang w:val="uk-UA" w:eastAsia="ru-RU"/>
        </w:rPr>
        <w:t xml:space="preserve"> Р</w:t>
      </w:r>
      <w:r w:rsidRPr="007C5AAC">
        <w:rPr>
          <w:rFonts w:ascii="Times New Roman" w:eastAsia="Times New Roman" w:hAnsi="Times New Roman" w:cs="Times New Roman"/>
          <w:sz w:val="28"/>
          <w:szCs w:val="28"/>
          <w:lang w:val="uk-UA" w:eastAsia="ru-RU"/>
        </w:rPr>
        <w:t>осії. Банки надалі відновлювали діяльність мережі у звільнених регіонах та зберігали довіру вкладників.</w:t>
      </w:r>
      <w:r>
        <w:rPr>
          <w:rFonts w:ascii="Times New Roman" w:eastAsia="Times New Roman" w:hAnsi="Times New Roman" w:cs="Times New Roman"/>
          <w:sz w:val="28"/>
          <w:szCs w:val="28"/>
          <w:lang w:val="uk-UA" w:eastAsia="ru-RU"/>
        </w:rPr>
        <w:t xml:space="preserve"> </w:t>
      </w:r>
      <w:r w:rsidRPr="007C5AAC">
        <w:rPr>
          <w:rFonts w:ascii="Times New Roman" w:eastAsia="Times New Roman" w:hAnsi="Times New Roman" w:cs="Times New Roman"/>
          <w:sz w:val="28"/>
          <w:szCs w:val="28"/>
          <w:lang w:val="uk-UA" w:eastAsia="ru-RU"/>
        </w:rPr>
        <w:t>Обсяги коштів клієнтів зростали, зокрема, тривало збільшення обсягів строкових вкладів населення, швидшими темпами – в іноземній валюті.</w:t>
      </w:r>
      <w:r>
        <w:rPr>
          <w:rFonts w:ascii="Times New Roman" w:eastAsia="Times New Roman" w:hAnsi="Times New Roman" w:cs="Times New Roman"/>
          <w:sz w:val="28"/>
          <w:szCs w:val="28"/>
          <w:lang w:val="uk-UA" w:eastAsia="ru-RU"/>
        </w:rPr>
        <w:t xml:space="preserve"> </w:t>
      </w:r>
      <w:r w:rsidRPr="007C5AAC">
        <w:rPr>
          <w:rFonts w:ascii="Times New Roman" w:eastAsia="Times New Roman" w:hAnsi="Times New Roman" w:cs="Times New Roman"/>
          <w:sz w:val="28"/>
          <w:szCs w:val="28"/>
          <w:lang w:val="uk-UA" w:eastAsia="ru-RU"/>
        </w:rPr>
        <w:t>Чистий кредитний портфель скорочувався внаслідок пригніченого попиту та зростаючих втрат від кредитного ризику. Частка непрацюючих кредитів надалі зростала. </w:t>
      </w:r>
    </w:p>
    <w:p w:rsidR="007C5AAC" w:rsidRDefault="007C5AAC" w:rsidP="007C5AAC">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7C5AAC">
        <w:rPr>
          <w:rFonts w:ascii="Times New Roman" w:eastAsia="Times New Roman" w:hAnsi="Times New Roman" w:cs="Times New Roman"/>
          <w:sz w:val="28"/>
          <w:szCs w:val="28"/>
          <w:lang w:val="uk-UA" w:eastAsia="ru-RU"/>
        </w:rPr>
        <w:t xml:space="preserve">Попри значні відрахування в резерви, сектор отримав квартальний та річний прибуток. Цьому сприяло подальше зростання процентних та комісійних доходів. </w:t>
      </w:r>
      <w:r>
        <w:rPr>
          <w:rFonts w:ascii="Times New Roman" w:eastAsia="Times New Roman" w:hAnsi="Times New Roman" w:cs="Times New Roman"/>
          <w:sz w:val="28"/>
          <w:szCs w:val="28"/>
          <w:lang w:val="uk-UA" w:eastAsia="ru-RU"/>
        </w:rPr>
        <w:t>«</w:t>
      </w:r>
      <w:r w:rsidRPr="007C5AAC">
        <w:rPr>
          <w:rFonts w:ascii="Times New Roman" w:eastAsia="Times New Roman" w:hAnsi="Times New Roman" w:cs="Times New Roman"/>
          <w:sz w:val="28"/>
          <w:szCs w:val="28"/>
          <w:lang w:val="uk-UA" w:eastAsia="ru-RU"/>
        </w:rPr>
        <w:t>Банківська система вистояла, швидко адаптувалася до роботи в умовах повномасштабної тривалої війни, є операційно стійкою, ліквідною, прибутковою. Це вдалося завдяки реформам, проведеним у попередні роки, зусиллям самих банків, вчасним заходам і</w:t>
      </w:r>
      <w:r>
        <w:rPr>
          <w:rFonts w:ascii="Times New Roman" w:eastAsia="Times New Roman" w:hAnsi="Times New Roman" w:cs="Times New Roman"/>
          <w:sz w:val="28"/>
          <w:szCs w:val="28"/>
          <w:lang w:val="uk-UA" w:eastAsia="ru-RU"/>
        </w:rPr>
        <w:t xml:space="preserve"> підтримці Національного банку»</w:t>
      </w:r>
      <w:r w:rsidRPr="007C5AAC">
        <w:rPr>
          <w:rFonts w:ascii="Times New Roman" w:eastAsia="Times New Roman" w:hAnsi="Times New Roman" w:cs="Times New Roman"/>
          <w:sz w:val="28"/>
          <w:szCs w:val="28"/>
          <w:lang w:val="uk-UA" w:eastAsia="ru-RU"/>
        </w:rPr>
        <w:t>, – зазначила перший заступник Голови НБУ Катерина Рожкова</w:t>
      </w:r>
      <w:r>
        <w:rPr>
          <w:rFonts w:ascii="Times New Roman" w:eastAsia="Times New Roman" w:hAnsi="Times New Roman" w:cs="Times New Roman"/>
          <w:sz w:val="28"/>
          <w:szCs w:val="28"/>
          <w:lang w:val="uk-UA" w:eastAsia="ru-RU"/>
        </w:rPr>
        <w:t xml:space="preserve"> </w:t>
      </w:r>
      <w:r w:rsidRPr="00494746">
        <w:rPr>
          <w:rFonts w:ascii="Times New Roman" w:eastAsia="Times New Roman" w:hAnsi="Times New Roman" w:cs="Times New Roman"/>
          <w:sz w:val="28"/>
          <w:szCs w:val="28"/>
          <w:lang w:val="uk-UA" w:eastAsia="ru-RU"/>
        </w:rPr>
        <w:t>[</w:t>
      </w:r>
      <w:r w:rsidR="006E64CF">
        <w:rPr>
          <w:rFonts w:ascii="Times New Roman" w:eastAsia="Times New Roman" w:hAnsi="Times New Roman" w:cs="Times New Roman"/>
          <w:sz w:val="28"/>
          <w:szCs w:val="28"/>
          <w:lang w:val="uk-UA" w:eastAsia="ru-RU"/>
        </w:rPr>
        <w:t>10</w:t>
      </w:r>
      <w:r w:rsidRPr="00494746">
        <w:rPr>
          <w:rFonts w:ascii="Times New Roman" w:eastAsia="Times New Roman" w:hAnsi="Times New Roman" w:cs="Times New Roman"/>
          <w:sz w:val="28"/>
          <w:szCs w:val="28"/>
          <w:lang w:val="uk-UA" w:eastAsia="ru-RU"/>
        </w:rPr>
        <w:t>]</w:t>
      </w:r>
      <w:r w:rsidRPr="007C5AAC">
        <w:rPr>
          <w:rFonts w:ascii="Times New Roman" w:eastAsia="Times New Roman" w:hAnsi="Times New Roman" w:cs="Times New Roman"/>
          <w:sz w:val="28"/>
          <w:szCs w:val="28"/>
          <w:lang w:val="uk-UA" w:eastAsia="ru-RU"/>
        </w:rPr>
        <w:t>.</w:t>
      </w:r>
    </w:p>
    <w:p w:rsidR="001409DB" w:rsidRDefault="001409DB" w:rsidP="007C5AAC">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1409DB">
        <w:rPr>
          <w:rFonts w:ascii="Times New Roman" w:eastAsia="Times New Roman" w:hAnsi="Times New Roman" w:cs="Times New Roman"/>
          <w:sz w:val="28"/>
          <w:szCs w:val="28"/>
          <w:lang w:val="uk-UA" w:eastAsia="ru-RU"/>
        </w:rPr>
        <w:t>Попередні результати оцінки стійкості банків</w:t>
      </w:r>
      <w:r>
        <w:rPr>
          <w:rFonts w:ascii="Times New Roman" w:eastAsia="Times New Roman" w:hAnsi="Times New Roman" w:cs="Times New Roman"/>
          <w:sz w:val="28"/>
          <w:szCs w:val="28"/>
          <w:lang w:val="uk-UA" w:eastAsia="ru-RU"/>
        </w:rPr>
        <w:t xml:space="preserve"> у 2024 році</w:t>
      </w:r>
      <w:r w:rsidRPr="001409DB">
        <w:rPr>
          <w:rFonts w:ascii="Times New Roman" w:eastAsia="Times New Roman" w:hAnsi="Times New Roman" w:cs="Times New Roman"/>
          <w:sz w:val="28"/>
          <w:szCs w:val="28"/>
          <w:lang w:val="uk-UA" w:eastAsia="ru-RU"/>
        </w:rPr>
        <w:t xml:space="preserve"> оптимістичні: помірна потреба в капіталі може виникнути лише у кількох установ. Ураховуючи це, а також поточний стан сектору, НБУ відновлює раніше призупинені та запроваджує нові регуляторні вимоги. У вересні </w:t>
      </w:r>
      <w:r>
        <w:rPr>
          <w:rFonts w:ascii="Times New Roman" w:eastAsia="Times New Roman" w:hAnsi="Times New Roman" w:cs="Times New Roman"/>
          <w:sz w:val="28"/>
          <w:szCs w:val="28"/>
          <w:lang w:val="uk-UA" w:eastAsia="ru-RU"/>
        </w:rPr>
        <w:t xml:space="preserve">2023 р. </w:t>
      </w:r>
      <w:r w:rsidRPr="001409DB">
        <w:rPr>
          <w:rFonts w:ascii="Times New Roman" w:eastAsia="Times New Roman" w:hAnsi="Times New Roman" w:cs="Times New Roman"/>
          <w:sz w:val="28"/>
          <w:szCs w:val="28"/>
          <w:lang w:val="uk-UA" w:eastAsia="ru-RU"/>
        </w:rPr>
        <w:t xml:space="preserve">відновлено низку вимог з оцінки кредитного ризику та вдосконалено підходи до оцінки банками платоспроможності боржників – юридичних осіб. Крім того, з 2024 року банки знову оновлюватимуть та подаватимуть НБУ плани відновлення діяльності. Уже </w:t>
      </w:r>
      <w:r>
        <w:rPr>
          <w:rFonts w:ascii="Times New Roman" w:eastAsia="Times New Roman" w:hAnsi="Times New Roman" w:cs="Times New Roman"/>
          <w:sz w:val="28"/>
          <w:szCs w:val="28"/>
          <w:lang w:val="uk-UA" w:eastAsia="ru-RU"/>
        </w:rPr>
        <w:t>від</w:t>
      </w:r>
      <w:r w:rsidRPr="001409DB">
        <w:rPr>
          <w:rFonts w:ascii="Times New Roman" w:eastAsia="Times New Roman" w:hAnsi="Times New Roman" w:cs="Times New Roman"/>
          <w:sz w:val="28"/>
          <w:szCs w:val="28"/>
          <w:lang w:val="uk-UA" w:eastAsia="ru-RU"/>
        </w:rPr>
        <w:t xml:space="preserve"> початку 2024 року із капіталу банків вирахову</w:t>
      </w:r>
      <w:r>
        <w:rPr>
          <w:rFonts w:ascii="Times New Roman" w:eastAsia="Times New Roman" w:hAnsi="Times New Roman" w:cs="Times New Roman"/>
          <w:sz w:val="28"/>
          <w:szCs w:val="28"/>
          <w:lang w:val="uk-UA" w:eastAsia="ru-RU"/>
        </w:rPr>
        <w:t>ю</w:t>
      </w:r>
      <w:r w:rsidRPr="001409DB">
        <w:rPr>
          <w:rFonts w:ascii="Times New Roman" w:eastAsia="Times New Roman" w:hAnsi="Times New Roman" w:cs="Times New Roman"/>
          <w:sz w:val="28"/>
          <w:szCs w:val="28"/>
          <w:lang w:val="uk-UA" w:eastAsia="ru-RU"/>
        </w:rPr>
        <w:t>ться у повному розмірі непрофільні активи, а операційний ризик на 100</w:t>
      </w:r>
      <w:r>
        <w:rPr>
          <w:rFonts w:ascii="Times New Roman" w:eastAsia="Times New Roman" w:hAnsi="Times New Roman" w:cs="Times New Roman"/>
          <w:sz w:val="28"/>
          <w:szCs w:val="28"/>
          <w:lang w:val="uk-UA" w:eastAsia="ru-RU"/>
        </w:rPr>
        <w:t xml:space="preserve"> </w:t>
      </w:r>
      <w:r w:rsidRPr="001409DB">
        <w:rPr>
          <w:rFonts w:ascii="Times New Roman" w:eastAsia="Times New Roman" w:hAnsi="Times New Roman" w:cs="Times New Roman"/>
          <w:sz w:val="28"/>
          <w:szCs w:val="28"/>
          <w:lang w:val="uk-UA" w:eastAsia="ru-RU"/>
        </w:rPr>
        <w:t>% урахову</w:t>
      </w:r>
      <w:r>
        <w:rPr>
          <w:rFonts w:ascii="Times New Roman" w:eastAsia="Times New Roman" w:hAnsi="Times New Roman" w:cs="Times New Roman"/>
          <w:sz w:val="28"/>
          <w:szCs w:val="28"/>
          <w:lang w:val="uk-UA" w:eastAsia="ru-RU"/>
        </w:rPr>
        <w:t>є</w:t>
      </w:r>
      <w:r w:rsidRPr="001409DB">
        <w:rPr>
          <w:rFonts w:ascii="Times New Roman" w:eastAsia="Times New Roman" w:hAnsi="Times New Roman" w:cs="Times New Roman"/>
          <w:sz w:val="28"/>
          <w:szCs w:val="28"/>
          <w:lang w:val="uk-UA" w:eastAsia="ru-RU"/>
        </w:rPr>
        <w:t>ться в нормативах достатності капіталу (</w:t>
      </w:r>
      <w:r>
        <w:rPr>
          <w:rFonts w:ascii="Times New Roman" w:eastAsia="Times New Roman" w:hAnsi="Times New Roman" w:cs="Times New Roman"/>
          <w:sz w:val="28"/>
          <w:szCs w:val="28"/>
          <w:lang w:val="uk-UA" w:eastAsia="ru-RU"/>
        </w:rPr>
        <w:t>у 2023 р.</w:t>
      </w:r>
      <w:r w:rsidRPr="001409DB">
        <w:rPr>
          <w:rFonts w:ascii="Times New Roman" w:eastAsia="Times New Roman" w:hAnsi="Times New Roman" w:cs="Times New Roman"/>
          <w:sz w:val="28"/>
          <w:szCs w:val="28"/>
          <w:lang w:val="uk-UA" w:eastAsia="ru-RU"/>
        </w:rPr>
        <w:t xml:space="preserve"> врахову</w:t>
      </w:r>
      <w:r>
        <w:rPr>
          <w:rFonts w:ascii="Times New Roman" w:eastAsia="Times New Roman" w:hAnsi="Times New Roman" w:cs="Times New Roman"/>
          <w:sz w:val="28"/>
          <w:szCs w:val="28"/>
          <w:lang w:val="uk-UA" w:eastAsia="ru-RU"/>
        </w:rPr>
        <w:t>валося</w:t>
      </w:r>
      <w:r w:rsidRPr="001409DB">
        <w:rPr>
          <w:rFonts w:ascii="Times New Roman" w:eastAsia="Times New Roman" w:hAnsi="Times New Roman" w:cs="Times New Roman"/>
          <w:sz w:val="28"/>
          <w:szCs w:val="28"/>
          <w:lang w:val="uk-UA" w:eastAsia="ru-RU"/>
        </w:rPr>
        <w:t xml:space="preserve"> лише 50</w:t>
      </w:r>
      <w:r>
        <w:rPr>
          <w:rFonts w:ascii="Times New Roman" w:eastAsia="Times New Roman" w:hAnsi="Times New Roman" w:cs="Times New Roman"/>
          <w:sz w:val="28"/>
          <w:szCs w:val="28"/>
          <w:lang w:val="uk-UA" w:eastAsia="ru-RU"/>
        </w:rPr>
        <w:t xml:space="preserve"> </w:t>
      </w:r>
      <w:r w:rsidRPr="001409DB">
        <w:rPr>
          <w:rFonts w:ascii="Times New Roman" w:eastAsia="Times New Roman" w:hAnsi="Times New Roman" w:cs="Times New Roman"/>
          <w:sz w:val="28"/>
          <w:szCs w:val="28"/>
          <w:lang w:val="uk-UA" w:eastAsia="ru-RU"/>
        </w:rPr>
        <w:t xml:space="preserve">%). На </w:t>
      </w:r>
      <w:r>
        <w:rPr>
          <w:rFonts w:ascii="Times New Roman" w:eastAsia="Times New Roman" w:hAnsi="Times New Roman" w:cs="Times New Roman"/>
          <w:sz w:val="28"/>
          <w:szCs w:val="28"/>
          <w:lang w:val="uk-UA" w:eastAsia="ru-RU"/>
        </w:rPr>
        <w:t>2024</w:t>
      </w:r>
      <w:r w:rsidRPr="001409DB">
        <w:rPr>
          <w:rFonts w:ascii="Times New Roman" w:eastAsia="Times New Roman" w:hAnsi="Times New Roman" w:cs="Times New Roman"/>
          <w:sz w:val="28"/>
          <w:szCs w:val="28"/>
          <w:lang w:val="uk-UA" w:eastAsia="ru-RU"/>
        </w:rPr>
        <w:t xml:space="preserve"> рік також заплановано запровадження нової структури капіталу та врахування ринкового ризику під час оцінки достатності капіталу. Наявного запасу капіталу більшості банків буде </w:t>
      </w:r>
      <w:r w:rsidRPr="001409DB">
        <w:rPr>
          <w:rFonts w:ascii="Times New Roman" w:eastAsia="Times New Roman" w:hAnsi="Times New Roman" w:cs="Times New Roman"/>
          <w:sz w:val="28"/>
          <w:szCs w:val="28"/>
          <w:lang w:val="uk-UA" w:eastAsia="ru-RU"/>
        </w:rPr>
        <w:lastRenderedPageBreak/>
        <w:t>достатньо для комфортного виконання перелічених вимог, незважаючи на очікуване запровадження тимчасового додаткового податку на прибутки банків. Для подальшого гармонійного розвитку сектору банкам необхідно врахувати результати оцінки стійкості та плани впровадження регуляторних вимог в стратегіях діяльності та за доцільності їх оновити</w:t>
      </w:r>
      <w:r>
        <w:rPr>
          <w:rFonts w:ascii="Times New Roman" w:eastAsia="Times New Roman" w:hAnsi="Times New Roman" w:cs="Times New Roman"/>
          <w:sz w:val="28"/>
          <w:szCs w:val="28"/>
          <w:lang w:val="uk-UA" w:eastAsia="ru-RU"/>
        </w:rPr>
        <w:t xml:space="preserve"> </w:t>
      </w:r>
      <w:r w:rsidRPr="00494746">
        <w:rPr>
          <w:rFonts w:ascii="Times New Roman" w:eastAsia="Times New Roman" w:hAnsi="Times New Roman" w:cs="Times New Roman"/>
          <w:sz w:val="28"/>
          <w:szCs w:val="28"/>
          <w:lang w:val="uk-UA" w:eastAsia="ru-RU"/>
        </w:rPr>
        <w:t>[</w:t>
      </w:r>
      <w:r w:rsidR="006E64CF">
        <w:rPr>
          <w:rFonts w:ascii="Times New Roman" w:eastAsia="Times New Roman" w:hAnsi="Times New Roman" w:cs="Times New Roman"/>
          <w:sz w:val="28"/>
          <w:szCs w:val="28"/>
          <w:lang w:val="uk-UA" w:eastAsia="ru-RU"/>
        </w:rPr>
        <w:t>35</w:t>
      </w:r>
      <w:r w:rsidRPr="00494746">
        <w:rPr>
          <w:rFonts w:ascii="Times New Roman" w:eastAsia="Times New Roman" w:hAnsi="Times New Roman" w:cs="Times New Roman"/>
          <w:sz w:val="28"/>
          <w:szCs w:val="28"/>
          <w:lang w:val="uk-UA" w:eastAsia="ru-RU"/>
        </w:rPr>
        <w:t>]</w:t>
      </w:r>
      <w:r w:rsidRPr="007C5AAC">
        <w:rPr>
          <w:rFonts w:ascii="Times New Roman" w:eastAsia="Times New Roman" w:hAnsi="Times New Roman" w:cs="Times New Roman"/>
          <w:sz w:val="28"/>
          <w:szCs w:val="28"/>
          <w:lang w:val="uk-UA" w:eastAsia="ru-RU"/>
        </w:rPr>
        <w:t>.</w:t>
      </w:r>
    </w:p>
    <w:p w:rsidR="00666248" w:rsidRDefault="00666248" w:rsidP="00C07DA7">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Далі з’ясуємо, як військові дії позначились на бізнесі </w:t>
      </w:r>
      <w:r w:rsidRPr="00494746">
        <w:rPr>
          <w:rFonts w:ascii="Times New Roman" w:eastAsia="Times New Roman" w:hAnsi="Times New Roman" w:cs="Times New Roman"/>
          <w:sz w:val="28"/>
          <w:szCs w:val="28"/>
          <w:lang w:val="uk-UA" w:eastAsia="ru-RU"/>
        </w:rPr>
        <w:t xml:space="preserve">АТ «КРЕДІ </w:t>
      </w:r>
      <w:r>
        <w:rPr>
          <w:rFonts w:ascii="Times New Roman" w:eastAsia="Times New Roman" w:hAnsi="Times New Roman" w:cs="Times New Roman"/>
          <w:sz w:val="28"/>
          <w:szCs w:val="28"/>
          <w:lang w:val="uk-UA" w:eastAsia="ru-RU"/>
        </w:rPr>
        <w:t xml:space="preserve">АГРІОЛЬ БАНК». </w:t>
      </w:r>
      <w:r w:rsidR="00981F32">
        <w:rPr>
          <w:rFonts w:ascii="Times New Roman" w:eastAsia="Times New Roman" w:hAnsi="Times New Roman" w:cs="Times New Roman"/>
          <w:sz w:val="28"/>
          <w:szCs w:val="28"/>
          <w:lang w:val="uk-UA" w:eastAsia="ru-RU"/>
        </w:rPr>
        <w:t xml:space="preserve">Банк </w:t>
      </w:r>
      <w:r w:rsidR="00981F32" w:rsidRPr="00981F32">
        <w:rPr>
          <w:rFonts w:ascii="Times New Roman" w:eastAsia="Times New Roman" w:hAnsi="Times New Roman" w:cs="Times New Roman"/>
          <w:sz w:val="28"/>
          <w:szCs w:val="28"/>
          <w:lang w:val="uk-UA" w:eastAsia="ru-RU"/>
        </w:rPr>
        <w:t>входить до міжнародної Групи Креді Агріколь (Франція), європейського лідера в банківському страхуванні та управлінні активами й голов</w:t>
      </w:r>
      <w:r w:rsidR="00981F32">
        <w:rPr>
          <w:rFonts w:ascii="Times New Roman" w:eastAsia="Times New Roman" w:hAnsi="Times New Roman" w:cs="Times New Roman"/>
          <w:sz w:val="28"/>
          <w:szCs w:val="28"/>
          <w:lang w:val="uk-UA" w:eastAsia="ru-RU"/>
        </w:rPr>
        <w:t xml:space="preserve">ного партнера економіки Франції, створеної майже 130 років тому. З початку війни група припинила все нове фінансування російських компаній і всю комерційну діяльність у країні. Група </w:t>
      </w:r>
      <w:r w:rsidR="00981F32" w:rsidRPr="00981F32">
        <w:rPr>
          <w:rFonts w:ascii="Times New Roman" w:eastAsia="Times New Roman" w:hAnsi="Times New Roman" w:cs="Times New Roman"/>
          <w:sz w:val="28"/>
          <w:szCs w:val="28"/>
          <w:lang w:val="uk-UA" w:eastAsia="ru-RU"/>
        </w:rPr>
        <w:t>Креді Агріколь</w:t>
      </w:r>
      <w:r w:rsidR="00981F32">
        <w:rPr>
          <w:rFonts w:ascii="Times New Roman" w:eastAsia="Times New Roman" w:hAnsi="Times New Roman" w:cs="Times New Roman"/>
          <w:sz w:val="28"/>
          <w:szCs w:val="28"/>
          <w:lang w:val="uk-UA" w:eastAsia="ru-RU"/>
        </w:rPr>
        <w:t xml:space="preserve"> продемонструвала солідарність з українцями і започаткувала надзвичайний фонд солідарності в розмірі 10 млн євро для допомоги співробітникам і українцям, які постраждали від війни. </w:t>
      </w:r>
      <w:r w:rsidR="00981F32" w:rsidRPr="00981F32">
        <w:rPr>
          <w:rFonts w:ascii="Times New Roman" w:eastAsia="Times New Roman" w:hAnsi="Times New Roman" w:cs="Times New Roman"/>
          <w:sz w:val="28"/>
          <w:szCs w:val="28"/>
          <w:lang w:val="uk-UA" w:eastAsia="ru-RU"/>
        </w:rPr>
        <w:t xml:space="preserve">Група Креді Агріколь є однієї з найбільших фінансових груп в Європі. Діяльність Групи охоплює широкий спектр банківських і фінансових послуг, включаючи роздрібні, корпоративні та інвестиційні банківські послуги, управління активами і страхування. Вона представлена в понад 46 країнах світу, надаючи послуги 53 мільйонам клієнтів завдяки роботі 8700 відділень і 145 000 співробітників </w:t>
      </w:r>
      <w:r w:rsidR="00373B31" w:rsidRPr="00494746">
        <w:rPr>
          <w:rFonts w:ascii="Times New Roman" w:eastAsia="Times New Roman" w:hAnsi="Times New Roman" w:cs="Times New Roman"/>
          <w:sz w:val="28"/>
          <w:szCs w:val="28"/>
          <w:lang w:val="uk-UA" w:eastAsia="ru-RU"/>
        </w:rPr>
        <w:t>[</w:t>
      </w:r>
      <w:r w:rsidR="006E64CF">
        <w:rPr>
          <w:rFonts w:ascii="Times New Roman" w:eastAsia="Times New Roman" w:hAnsi="Times New Roman" w:cs="Times New Roman"/>
          <w:sz w:val="28"/>
          <w:szCs w:val="28"/>
          <w:lang w:val="uk-UA" w:eastAsia="ru-RU"/>
        </w:rPr>
        <w:t>38</w:t>
      </w:r>
      <w:r w:rsidR="00373B31" w:rsidRPr="00494746">
        <w:rPr>
          <w:rFonts w:ascii="Times New Roman" w:eastAsia="Times New Roman" w:hAnsi="Times New Roman" w:cs="Times New Roman"/>
          <w:sz w:val="28"/>
          <w:szCs w:val="28"/>
          <w:lang w:val="uk-UA" w:eastAsia="ru-RU"/>
        </w:rPr>
        <w:t>]</w:t>
      </w:r>
      <w:r w:rsidR="00373B31" w:rsidRPr="007C5AAC">
        <w:rPr>
          <w:rFonts w:ascii="Times New Roman" w:eastAsia="Times New Roman" w:hAnsi="Times New Roman" w:cs="Times New Roman"/>
          <w:sz w:val="28"/>
          <w:szCs w:val="28"/>
          <w:lang w:val="uk-UA" w:eastAsia="ru-RU"/>
        </w:rPr>
        <w:t>.</w:t>
      </w:r>
    </w:p>
    <w:p w:rsidR="00981F32" w:rsidRDefault="00981F32" w:rsidP="00C07DA7">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981F32">
        <w:rPr>
          <w:rFonts w:ascii="Times New Roman" w:eastAsia="Times New Roman" w:hAnsi="Times New Roman" w:cs="Times New Roman"/>
          <w:sz w:val="28"/>
          <w:szCs w:val="28"/>
          <w:lang w:val="uk-UA" w:eastAsia="ru-RU"/>
        </w:rPr>
        <w:t>Креді Агріколь Україна – найстарший іноземний банк в Україні, який надає весь спектр банківських послуг, є стратегічним партнером для агробізнесу, корпоративних клієнтів та одним із лідерів ринку автокредитування. З березня 2023 року банк входить до переліку системно важливих банків, що свідчить про важливість Креді Агріколь для української економіки. Банк в ТОП-10 на ринку України за обсягом чистих активів.</w:t>
      </w:r>
      <w:r w:rsidR="004655B2">
        <w:rPr>
          <w:rFonts w:ascii="Times New Roman" w:eastAsia="Times New Roman" w:hAnsi="Times New Roman" w:cs="Times New Roman"/>
          <w:sz w:val="28"/>
          <w:szCs w:val="28"/>
          <w:lang w:val="uk-UA" w:eastAsia="ru-RU"/>
        </w:rPr>
        <w:t xml:space="preserve"> </w:t>
      </w:r>
      <w:r w:rsidR="004655B2" w:rsidRPr="00981F32">
        <w:rPr>
          <w:rFonts w:ascii="Times New Roman" w:eastAsia="Times New Roman" w:hAnsi="Times New Roman" w:cs="Times New Roman"/>
          <w:sz w:val="28"/>
          <w:szCs w:val="28"/>
          <w:lang w:val="uk-UA" w:eastAsia="ru-RU"/>
        </w:rPr>
        <w:t>В Україні понад 20</w:t>
      </w:r>
      <w:r w:rsidR="004655B2">
        <w:rPr>
          <w:rFonts w:ascii="Times New Roman" w:eastAsia="Times New Roman" w:hAnsi="Times New Roman" w:cs="Times New Roman"/>
          <w:sz w:val="28"/>
          <w:szCs w:val="28"/>
          <w:lang w:val="uk-UA" w:eastAsia="ru-RU"/>
        </w:rPr>
        <w:t xml:space="preserve"> </w:t>
      </w:r>
      <w:r w:rsidR="004655B2" w:rsidRPr="00981F32">
        <w:rPr>
          <w:rFonts w:ascii="Times New Roman" w:eastAsia="Times New Roman" w:hAnsi="Times New Roman" w:cs="Times New Roman"/>
          <w:sz w:val="28"/>
          <w:szCs w:val="28"/>
          <w:lang w:val="uk-UA" w:eastAsia="ru-RU"/>
        </w:rPr>
        <w:t xml:space="preserve">% кредитного портфеля Креді Агріколь Банку припадає на </w:t>
      </w:r>
      <w:r w:rsidR="004655B2">
        <w:rPr>
          <w:rFonts w:ascii="Times New Roman" w:eastAsia="Times New Roman" w:hAnsi="Times New Roman" w:cs="Times New Roman"/>
          <w:sz w:val="28"/>
          <w:szCs w:val="28"/>
          <w:lang w:val="uk-UA" w:eastAsia="ru-RU"/>
        </w:rPr>
        <w:t>малий та середній бізнес</w:t>
      </w:r>
      <w:r w:rsidR="004655B2" w:rsidRPr="00981F32">
        <w:rPr>
          <w:rFonts w:ascii="Times New Roman" w:eastAsia="Times New Roman" w:hAnsi="Times New Roman" w:cs="Times New Roman"/>
          <w:sz w:val="28"/>
          <w:szCs w:val="28"/>
          <w:lang w:val="uk-UA" w:eastAsia="ru-RU"/>
        </w:rPr>
        <w:t>, а половину кредитного портфеля банку становить сільське господарство</w:t>
      </w:r>
      <w:r w:rsidR="004655B2">
        <w:rPr>
          <w:rFonts w:ascii="Times New Roman" w:eastAsia="Times New Roman" w:hAnsi="Times New Roman" w:cs="Times New Roman"/>
          <w:sz w:val="28"/>
          <w:szCs w:val="28"/>
          <w:lang w:val="uk-UA" w:eastAsia="ru-RU"/>
        </w:rPr>
        <w:t xml:space="preserve"> </w:t>
      </w:r>
      <w:r w:rsidR="004655B2" w:rsidRPr="00494746">
        <w:rPr>
          <w:rFonts w:ascii="Times New Roman" w:eastAsia="Times New Roman" w:hAnsi="Times New Roman" w:cs="Times New Roman"/>
          <w:sz w:val="28"/>
          <w:szCs w:val="28"/>
          <w:lang w:val="uk-UA" w:eastAsia="ru-RU"/>
        </w:rPr>
        <w:t>[</w:t>
      </w:r>
      <w:r w:rsidR="006E64CF">
        <w:rPr>
          <w:rFonts w:ascii="Times New Roman" w:eastAsia="Times New Roman" w:hAnsi="Times New Roman" w:cs="Times New Roman"/>
          <w:sz w:val="28"/>
          <w:szCs w:val="28"/>
          <w:lang w:val="uk-UA" w:eastAsia="ru-RU"/>
        </w:rPr>
        <w:t>38</w:t>
      </w:r>
      <w:r w:rsidR="004655B2" w:rsidRPr="00494746">
        <w:rPr>
          <w:rFonts w:ascii="Times New Roman" w:eastAsia="Times New Roman" w:hAnsi="Times New Roman" w:cs="Times New Roman"/>
          <w:sz w:val="28"/>
          <w:szCs w:val="28"/>
          <w:lang w:val="uk-UA" w:eastAsia="ru-RU"/>
        </w:rPr>
        <w:t>]</w:t>
      </w:r>
      <w:r w:rsidR="004655B2" w:rsidRPr="007C5AAC">
        <w:rPr>
          <w:rFonts w:ascii="Times New Roman" w:eastAsia="Times New Roman" w:hAnsi="Times New Roman" w:cs="Times New Roman"/>
          <w:sz w:val="28"/>
          <w:szCs w:val="28"/>
          <w:lang w:val="uk-UA" w:eastAsia="ru-RU"/>
        </w:rPr>
        <w:t>.</w:t>
      </w:r>
    </w:p>
    <w:p w:rsidR="000D444C" w:rsidRPr="000D444C" w:rsidRDefault="000D444C" w:rsidP="00C07DA7">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0D444C">
        <w:rPr>
          <w:rFonts w:ascii="Times New Roman" w:eastAsia="Times New Roman" w:hAnsi="Times New Roman" w:cs="Times New Roman"/>
          <w:sz w:val="28"/>
          <w:szCs w:val="28"/>
          <w:lang w:val="uk-UA" w:eastAsia="ru-RU"/>
        </w:rPr>
        <w:lastRenderedPageBreak/>
        <w:t>Від початку війни головним завданням Креді Агріколь Банку стала підтримка своїх співробітників та їхніх родин. Роботодавець надає їм організаційну, фінансову та соціальну допомогу. З надзвичайного фонду солідарності міжнародна фінансова група Креді Агріколь понад 5 млн євро направила саме на підтримку співробітників. Креді Агріколь Банк в Україні спрямував майже 34 млн гривень на додаткові виплати своїм співробітникам. Навіть більше, нещодавно банк підвищив зарплати команді. Один з найважливіших напрямків допомоги співробітникам — гарантія збереження робочих місць всіх, хто змушений евакуюватися з небезпечних районів.</w:t>
      </w:r>
    </w:p>
    <w:p w:rsidR="00C07DA7" w:rsidRDefault="00C07DA7" w:rsidP="00C07DA7">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07DA7">
        <w:rPr>
          <w:rFonts w:ascii="Times New Roman" w:hAnsi="Times New Roman" w:cs="Times New Roman"/>
          <w:color w:val="000000"/>
          <w:sz w:val="28"/>
          <w:szCs w:val="28"/>
          <w:shd w:val="clear" w:color="auto" w:fill="FFFFFF"/>
          <w:lang w:val="uk-UA"/>
        </w:rPr>
        <w:t>Від початку війни близько 15</w:t>
      </w:r>
      <w:r>
        <w:rPr>
          <w:rFonts w:ascii="Times New Roman" w:hAnsi="Times New Roman" w:cs="Times New Roman"/>
          <w:color w:val="000000"/>
          <w:sz w:val="28"/>
          <w:szCs w:val="28"/>
          <w:shd w:val="clear" w:color="auto" w:fill="FFFFFF"/>
          <w:lang w:val="uk-UA"/>
        </w:rPr>
        <w:t xml:space="preserve"> </w:t>
      </w:r>
      <w:r w:rsidRPr="00C07DA7">
        <w:rPr>
          <w:rFonts w:ascii="Times New Roman" w:hAnsi="Times New Roman" w:cs="Times New Roman"/>
          <w:color w:val="000000"/>
          <w:sz w:val="28"/>
          <w:szCs w:val="28"/>
          <w:shd w:val="clear" w:color="auto" w:fill="FFFFFF"/>
          <w:lang w:val="uk-UA"/>
        </w:rPr>
        <w:t xml:space="preserve">% співробітників Креді Агріколь Банку екстрено покинули Україну і знайшли прихисток у Польщі, Германії, Франції, Чехії, Італії та в інших країнах. </w:t>
      </w:r>
      <w:r w:rsidRPr="00C07DA7">
        <w:rPr>
          <w:rFonts w:ascii="Times New Roman" w:hAnsi="Times New Roman" w:cs="Times New Roman"/>
          <w:color w:val="000000"/>
          <w:sz w:val="28"/>
          <w:szCs w:val="28"/>
          <w:shd w:val="clear" w:color="auto" w:fill="FFFFFF"/>
        </w:rPr>
        <w:t>Зараз близько половини із них вже повернулися в Україну. У той же час майже 40</w:t>
      </w:r>
      <w:r>
        <w:rPr>
          <w:rFonts w:ascii="Times New Roman" w:hAnsi="Times New Roman" w:cs="Times New Roman"/>
          <w:color w:val="000000"/>
          <w:sz w:val="28"/>
          <w:szCs w:val="28"/>
          <w:shd w:val="clear" w:color="auto" w:fill="FFFFFF"/>
          <w:lang w:val="uk-UA"/>
        </w:rPr>
        <w:t xml:space="preserve"> </w:t>
      </w:r>
      <w:r w:rsidRPr="00C07DA7">
        <w:rPr>
          <w:rFonts w:ascii="Times New Roman" w:hAnsi="Times New Roman" w:cs="Times New Roman"/>
          <w:color w:val="000000"/>
          <w:sz w:val="28"/>
          <w:szCs w:val="28"/>
          <w:shd w:val="clear" w:color="auto" w:fill="FFFFFF"/>
        </w:rPr>
        <w:t xml:space="preserve">% персоналу були змушені тимчасово переміститися </w:t>
      </w:r>
      <w:proofErr w:type="gramStart"/>
      <w:r w:rsidRPr="00C07DA7">
        <w:rPr>
          <w:rFonts w:ascii="Times New Roman" w:hAnsi="Times New Roman" w:cs="Times New Roman"/>
          <w:color w:val="000000"/>
          <w:sz w:val="28"/>
          <w:szCs w:val="28"/>
          <w:shd w:val="clear" w:color="auto" w:fill="FFFFFF"/>
        </w:rPr>
        <w:t>у</w:t>
      </w:r>
      <w:proofErr w:type="gramEnd"/>
      <w:r w:rsidRPr="00C07DA7">
        <w:rPr>
          <w:rFonts w:ascii="Times New Roman" w:hAnsi="Times New Roman" w:cs="Times New Roman"/>
          <w:color w:val="000000"/>
          <w:sz w:val="28"/>
          <w:szCs w:val="28"/>
          <w:shd w:val="clear" w:color="auto" w:fill="FFFFFF"/>
        </w:rPr>
        <w:t xml:space="preserve"> межах країни. Багато хто з евакуйованих втратив можливість долучитися до робочих процесів. </w:t>
      </w:r>
      <w:r w:rsidRPr="00C07DA7">
        <w:rPr>
          <w:rFonts w:ascii="Times New Roman" w:eastAsia="Times New Roman" w:hAnsi="Times New Roman" w:cs="Times New Roman"/>
          <w:color w:val="000000"/>
          <w:sz w:val="28"/>
          <w:szCs w:val="28"/>
          <w:lang w:val="uk-UA" w:eastAsia="ru-RU"/>
        </w:rPr>
        <w:t xml:space="preserve">Як роботодавець Креді Агріколь </w:t>
      </w:r>
      <w:proofErr w:type="gramStart"/>
      <w:r w:rsidRPr="00C07DA7">
        <w:rPr>
          <w:rFonts w:ascii="Times New Roman" w:eastAsia="Times New Roman" w:hAnsi="Times New Roman" w:cs="Times New Roman"/>
          <w:color w:val="000000"/>
          <w:sz w:val="28"/>
          <w:szCs w:val="28"/>
          <w:lang w:val="uk-UA" w:eastAsia="ru-RU"/>
        </w:rPr>
        <w:t>п</w:t>
      </w:r>
      <w:proofErr w:type="gramEnd"/>
      <w:r w:rsidRPr="00C07DA7">
        <w:rPr>
          <w:rFonts w:ascii="Times New Roman" w:eastAsia="Times New Roman" w:hAnsi="Times New Roman" w:cs="Times New Roman"/>
          <w:color w:val="000000"/>
          <w:sz w:val="28"/>
          <w:szCs w:val="28"/>
          <w:lang w:val="uk-UA" w:eastAsia="ru-RU"/>
        </w:rPr>
        <w:t>ідтрима</w:t>
      </w:r>
      <w:r>
        <w:rPr>
          <w:rFonts w:ascii="Times New Roman" w:eastAsia="Times New Roman" w:hAnsi="Times New Roman" w:cs="Times New Roman"/>
          <w:color w:val="000000"/>
          <w:sz w:val="28"/>
          <w:szCs w:val="28"/>
          <w:lang w:val="uk-UA" w:eastAsia="ru-RU"/>
        </w:rPr>
        <w:t>в</w:t>
      </w:r>
      <w:r w:rsidRPr="00C07DA7">
        <w:rPr>
          <w:rFonts w:ascii="Times New Roman" w:eastAsia="Times New Roman" w:hAnsi="Times New Roman" w:cs="Times New Roman"/>
          <w:color w:val="000000"/>
          <w:sz w:val="28"/>
          <w:szCs w:val="28"/>
          <w:lang w:val="uk-UA" w:eastAsia="ru-RU"/>
        </w:rPr>
        <w:t xml:space="preserve"> всіх та продовж</w:t>
      </w:r>
      <w:r>
        <w:rPr>
          <w:rFonts w:ascii="Times New Roman" w:eastAsia="Times New Roman" w:hAnsi="Times New Roman" w:cs="Times New Roman"/>
          <w:color w:val="000000"/>
          <w:sz w:val="28"/>
          <w:szCs w:val="28"/>
          <w:lang w:val="uk-UA" w:eastAsia="ru-RU"/>
        </w:rPr>
        <w:t xml:space="preserve">ив </w:t>
      </w:r>
      <w:r w:rsidRPr="00C07DA7">
        <w:rPr>
          <w:rFonts w:ascii="Times New Roman" w:eastAsia="Times New Roman" w:hAnsi="Times New Roman" w:cs="Times New Roman"/>
          <w:color w:val="000000"/>
          <w:sz w:val="28"/>
          <w:szCs w:val="28"/>
          <w:lang w:val="uk-UA" w:eastAsia="ru-RU"/>
        </w:rPr>
        <w:t>виплачувати їм за</w:t>
      </w:r>
      <w:r>
        <w:rPr>
          <w:rFonts w:ascii="Times New Roman" w:eastAsia="Times New Roman" w:hAnsi="Times New Roman" w:cs="Times New Roman"/>
          <w:color w:val="000000"/>
          <w:sz w:val="28"/>
          <w:szCs w:val="28"/>
          <w:lang w:val="uk-UA" w:eastAsia="ru-RU"/>
        </w:rPr>
        <w:t xml:space="preserve">робітну плату у повному обсязі </w:t>
      </w:r>
      <w:r w:rsidRPr="00494746">
        <w:rPr>
          <w:rFonts w:ascii="Times New Roman" w:eastAsia="Times New Roman" w:hAnsi="Times New Roman" w:cs="Times New Roman"/>
          <w:sz w:val="28"/>
          <w:szCs w:val="28"/>
          <w:lang w:val="uk-UA" w:eastAsia="ru-RU"/>
        </w:rPr>
        <w:t>[</w:t>
      </w:r>
      <w:r w:rsidR="006905D3">
        <w:rPr>
          <w:rFonts w:ascii="Times New Roman" w:eastAsia="Times New Roman" w:hAnsi="Times New Roman" w:cs="Times New Roman"/>
          <w:sz w:val="28"/>
          <w:szCs w:val="28"/>
          <w:lang w:val="uk-UA" w:eastAsia="ru-RU"/>
        </w:rPr>
        <w:t>36</w:t>
      </w:r>
      <w:r w:rsidRPr="00494746">
        <w:rPr>
          <w:rFonts w:ascii="Times New Roman" w:eastAsia="Times New Roman" w:hAnsi="Times New Roman" w:cs="Times New Roman"/>
          <w:sz w:val="28"/>
          <w:szCs w:val="28"/>
          <w:lang w:val="uk-UA" w:eastAsia="ru-RU"/>
        </w:rPr>
        <w:t>]</w:t>
      </w:r>
      <w:r w:rsidRPr="007C5AAC">
        <w:rPr>
          <w:rFonts w:ascii="Times New Roman" w:eastAsia="Times New Roman" w:hAnsi="Times New Roman" w:cs="Times New Roman"/>
          <w:sz w:val="28"/>
          <w:szCs w:val="28"/>
          <w:lang w:val="uk-UA" w:eastAsia="ru-RU"/>
        </w:rPr>
        <w:t>.</w:t>
      </w:r>
    </w:p>
    <w:p w:rsidR="00C07DA7" w:rsidRPr="00C07DA7" w:rsidRDefault="00C07DA7" w:rsidP="00C07DA7">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C07DA7">
        <w:rPr>
          <w:rFonts w:ascii="Times New Roman" w:hAnsi="Times New Roman" w:cs="Times New Roman"/>
          <w:color w:val="000000"/>
          <w:sz w:val="28"/>
          <w:szCs w:val="28"/>
          <w:shd w:val="clear" w:color="auto" w:fill="FFFFFF"/>
          <w:lang w:val="uk-UA"/>
        </w:rPr>
        <w:t>Креді Агріколь</w:t>
      </w:r>
      <w:r>
        <w:rPr>
          <w:rFonts w:ascii="Times New Roman" w:hAnsi="Times New Roman" w:cs="Times New Roman"/>
          <w:color w:val="000000"/>
          <w:sz w:val="28"/>
          <w:szCs w:val="28"/>
          <w:shd w:val="clear" w:color="auto" w:fill="FFFFFF"/>
          <w:lang w:val="uk-UA"/>
        </w:rPr>
        <w:t>, з метою</w:t>
      </w:r>
      <w:r w:rsidRPr="00C07DA7">
        <w:rPr>
          <w:rFonts w:ascii="Times New Roman" w:hAnsi="Times New Roman" w:cs="Times New Roman"/>
          <w:color w:val="000000"/>
          <w:sz w:val="28"/>
          <w:szCs w:val="28"/>
          <w:shd w:val="clear" w:color="auto" w:fill="FFFFFF"/>
          <w:lang w:val="uk-UA"/>
        </w:rPr>
        <w:t xml:space="preserve"> максимально</w:t>
      </w:r>
      <w:r>
        <w:rPr>
          <w:rFonts w:ascii="Times New Roman" w:hAnsi="Times New Roman" w:cs="Times New Roman"/>
          <w:color w:val="000000"/>
          <w:sz w:val="28"/>
          <w:szCs w:val="28"/>
          <w:shd w:val="clear" w:color="auto" w:fill="FFFFFF"/>
          <w:lang w:val="uk-UA"/>
        </w:rPr>
        <w:t>го</w:t>
      </w:r>
      <w:r w:rsidRPr="00C07DA7">
        <w:rPr>
          <w:rFonts w:ascii="Times New Roman" w:hAnsi="Times New Roman" w:cs="Times New Roman"/>
          <w:color w:val="000000"/>
          <w:sz w:val="28"/>
          <w:szCs w:val="28"/>
          <w:shd w:val="clear" w:color="auto" w:fill="FFFFFF"/>
          <w:lang w:val="uk-UA"/>
        </w:rPr>
        <w:t xml:space="preserve"> залуч</w:t>
      </w:r>
      <w:r>
        <w:rPr>
          <w:rFonts w:ascii="Times New Roman" w:hAnsi="Times New Roman" w:cs="Times New Roman"/>
          <w:color w:val="000000"/>
          <w:sz w:val="28"/>
          <w:szCs w:val="28"/>
          <w:shd w:val="clear" w:color="auto" w:fill="FFFFFF"/>
          <w:lang w:val="uk-UA"/>
        </w:rPr>
        <w:t>ення</w:t>
      </w:r>
      <w:r w:rsidRPr="00C07DA7">
        <w:rPr>
          <w:rFonts w:ascii="Times New Roman" w:hAnsi="Times New Roman" w:cs="Times New Roman"/>
          <w:color w:val="000000"/>
          <w:sz w:val="28"/>
          <w:szCs w:val="28"/>
          <w:shd w:val="clear" w:color="auto" w:fill="FFFFFF"/>
          <w:lang w:val="uk-UA"/>
        </w:rPr>
        <w:t xml:space="preserve"> тимчасово вільних від роботи людей до реалізації нових завдань</w:t>
      </w:r>
      <w:r>
        <w:rPr>
          <w:rFonts w:ascii="Times New Roman" w:hAnsi="Times New Roman" w:cs="Times New Roman"/>
          <w:color w:val="000000"/>
          <w:sz w:val="28"/>
          <w:szCs w:val="28"/>
          <w:shd w:val="clear" w:color="auto" w:fill="FFFFFF"/>
          <w:lang w:val="uk-UA"/>
        </w:rPr>
        <w:t>,</w:t>
      </w:r>
      <w:r w:rsidRPr="00C07DA7">
        <w:rPr>
          <w:rFonts w:ascii="Times New Roman" w:hAnsi="Times New Roman" w:cs="Times New Roman"/>
          <w:color w:val="000000"/>
          <w:sz w:val="28"/>
          <w:szCs w:val="28"/>
          <w:shd w:val="clear" w:color="auto" w:fill="FFFFFF"/>
          <w:lang w:val="uk-UA"/>
        </w:rPr>
        <w:t xml:space="preserve"> поча</w:t>
      </w:r>
      <w:r>
        <w:rPr>
          <w:rFonts w:ascii="Times New Roman" w:hAnsi="Times New Roman" w:cs="Times New Roman"/>
          <w:color w:val="000000"/>
          <w:sz w:val="28"/>
          <w:szCs w:val="28"/>
          <w:shd w:val="clear" w:color="auto" w:fill="FFFFFF"/>
          <w:lang w:val="uk-UA"/>
        </w:rPr>
        <w:t>в</w:t>
      </w:r>
      <w:r w:rsidRPr="00C07DA7">
        <w:rPr>
          <w:rFonts w:ascii="Times New Roman" w:hAnsi="Times New Roman" w:cs="Times New Roman"/>
          <w:color w:val="000000"/>
          <w:sz w:val="28"/>
          <w:szCs w:val="28"/>
          <w:shd w:val="clear" w:color="auto" w:fill="FFFFFF"/>
          <w:lang w:val="uk-UA"/>
        </w:rPr>
        <w:t xml:space="preserve"> масову перекваліфікацію і перенавчання співробітників.</w:t>
      </w:r>
      <w:r>
        <w:rPr>
          <w:rFonts w:ascii="Times New Roman" w:hAnsi="Times New Roman" w:cs="Times New Roman"/>
          <w:color w:val="000000"/>
          <w:sz w:val="28"/>
          <w:szCs w:val="28"/>
          <w:shd w:val="clear" w:color="auto" w:fill="FFFFFF"/>
          <w:lang w:val="uk-UA"/>
        </w:rPr>
        <w:t xml:space="preserve"> </w:t>
      </w:r>
      <w:r w:rsidRPr="00C07DA7">
        <w:rPr>
          <w:rFonts w:ascii="Times New Roman" w:hAnsi="Times New Roman" w:cs="Times New Roman"/>
          <w:color w:val="000000"/>
          <w:sz w:val="28"/>
          <w:szCs w:val="28"/>
          <w:shd w:val="clear" w:color="auto" w:fill="FFFFFF"/>
          <w:lang w:val="uk-UA"/>
        </w:rPr>
        <w:t xml:space="preserve">Задля цього </w:t>
      </w:r>
      <w:r>
        <w:rPr>
          <w:rFonts w:ascii="Times New Roman" w:hAnsi="Times New Roman" w:cs="Times New Roman"/>
          <w:color w:val="000000"/>
          <w:sz w:val="28"/>
          <w:szCs w:val="28"/>
          <w:shd w:val="clear" w:color="auto" w:fill="FFFFFF"/>
          <w:lang w:val="uk-UA"/>
        </w:rPr>
        <w:t>ббуло</w:t>
      </w:r>
      <w:r w:rsidRPr="00C07DA7">
        <w:rPr>
          <w:rFonts w:ascii="Times New Roman" w:hAnsi="Times New Roman" w:cs="Times New Roman"/>
          <w:color w:val="000000"/>
          <w:sz w:val="28"/>
          <w:szCs w:val="28"/>
          <w:shd w:val="clear" w:color="auto" w:fill="FFFFFF"/>
          <w:lang w:val="uk-UA"/>
        </w:rPr>
        <w:t xml:space="preserve"> організ</w:t>
      </w:r>
      <w:r>
        <w:rPr>
          <w:rFonts w:ascii="Times New Roman" w:hAnsi="Times New Roman" w:cs="Times New Roman"/>
          <w:color w:val="000000"/>
          <w:sz w:val="28"/>
          <w:szCs w:val="28"/>
          <w:shd w:val="clear" w:color="auto" w:fill="FFFFFF"/>
          <w:lang w:val="uk-UA"/>
        </w:rPr>
        <w:t>овано</w:t>
      </w:r>
      <w:r w:rsidRPr="00C07DA7">
        <w:rPr>
          <w:rFonts w:ascii="Times New Roman" w:hAnsi="Times New Roman" w:cs="Times New Roman"/>
          <w:color w:val="000000"/>
          <w:sz w:val="28"/>
          <w:szCs w:val="28"/>
          <w:shd w:val="clear" w:color="auto" w:fill="FFFFFF"/>
          <w:lang w:val="uk-UA"/>
        </w:rPr>
        <w:t xml:space="preserve"> виконання проєктів трьох категорій: тимчасові, з перекваліфікації та з внутрішньої міграції. </w:t>
      </w:r>
      <w:r w:rsidRPr="00C07DA7">
        <w:rPr>
          <w:rFonts w:ascii="Times New Roman" w:hAnsi="Times New Roman" w:cs="Times New Roman"/>
          <w:color w:val="000000"/>
          <w:sz w:val="28"/>
          <w:szCs w:val="28"/>
          <w:shd w:val="clear" w:color="auto" w:fill="FFFFFF"/>
        </w:rPr>
        <w:t xml:space="preserve">У тимчасових проєктах співробітники на 3-4 місяці залучались до виконання тимчасових обов’язків, іноді – </w:t>
      </w:r>
      <w:proofErr w:type="gramStart"/>
      <w:r w:rsidRPr="00C07DA7">
        <w:rPr>
          <w:rFonts w:ascii="Times New Roman" w:hAnsi="Times New Roman" w:cs="Times New Roman"/>
          <w:color w:val="000000"/>
          <w:sz w:val="28"/>
          <w:szCs w:val="28"/>
          <w:shd w:val="clear" w:color="auto" w:fill="FFFFFF"/>
        </w:rPr>
        <w:t>до</w:t>
      </w:r>
      <w:proofErr w:type="gramEnd"/>
      <w:r w:rsidRPr="00C07DA7">
        <w:rPr>
          <w:rFonts w:ascii="Times New Roman" w:hAnsi="Times New Roman" w:cs="Times New Roman"/>
          <w:color w:val="000000"/>
          <w:sz w:val="28"/>
          <w:szCs w:val="28"/>
          <w:shd w:val="clear" w:color="auto" w:fill="FFFFFF"/>
        </w:rPr>
        <w:t xml:space="preserve"> менш кваліфікованої роботи. У проєктах з перекваліфікації співробітників перевели на інші посади на довгостроковій основі до </w:t>
      </w:r>
      <w:r>
        <w:rPr>
          <w:rFonts w:ascii="Times New Roman" w:hAnsi="Times New Roman" w:cs="Times New Roman"/>
          <w:color w:val="000000"/>
          <w:sz w:val="28"/>
          <w:szCs w:val="28"/>
          <w:shd w:val="clear" w:color="auto" w:fill="FFFFFF"/>
          <w:lang w:val="uk-UA"/>
        </w:rPr>
        <w:t>«</w:t>
      </w:r>
      <w:r w:rsidRPr="00C07DA7">
        <w:rPr>
          <w:rFonts w:ascii="Times New Roman" w:hAnsi="Times New Roman" w:cs="Times New Roman"/>
          <w:color w:val="000000"/>
          <w:sz w:val="28"/>
          <w:szCs w:val="28"/>
          <w:shd w:val="clear" w:color="auto" w:fill="FFFFFF"/>
        </w:rPr>
        <w:t>партнерських</w:t>
      </w:r>
      <w:r>
        <w:rPr>
          <w:rFonts w:ascii="Times New Roman" w:hAnsi="Times New Roman" w:cs="Times New Roman"/>
          <w:color w:val="000000"/>
          <w:sz w:val="28"/>
          <w:szCs w:val="28"/>
          <w:shd w:val="clear" w:color="auto" w:fill="FFFFFF"/>
          <w:lang w:val="uk-UA"/>
        </w:rPr>
        <w:t>»</w:t>
      </w:r>
      <w:r w:rsidRPr="00C07DA7">
        <w:rPr>
          <w:rFonts w:ascii="Times New Roman" w:hAnsi="Times New Roman" w:cs="Times New Roman"/>
          <w:color w:val="000000"/>
          <w:sz w:val="28"/>
          <w:szCs w:val="28"/>
          <w:shd w:val="clear" w:color="auto" w:fill="FFFFFF"/>
        </w:rPr>
        <w:t xml:space="preserve"> </w:t>
      </w:r>
      <w:proofErr w:type="gramStart"/>
      <w:r w:rsidRPr="00C07DA7">
        <w:rPr>
          <w:rFonts w:ascii="Times New Roman" w:hAnsi="Times New Roman" w:cs="Times New Roman"/>
          <w:color w:val="000000"/>
          <w:sz w:val="28"/>
          <w:szCs w:val="28"/>
          <w:shd w:val="clear" w:color="auto" w:fill="FFFFFF"/>
        </w:rPr>
        <w:t>п</w:t>
      </w:r>
      <w:proofErr w:type="gramEnd"/>
      <w:r w:rsidRPr="00C07DA7">
        <w:rPr>
          <w:rFonts w:ascii="Times New Roman" w:hAnsi="Times New Roman" w:cs="Times New Roman"/>
          <w:color w:val="000000"/>
          <w:sz w:val="28"/>
          <w:szCs w:val="28"/>
          <w:shd w:val="clear" w:color="auto" w:fill="FFFFFF"/>
        </w:rPr>
        <w:t xml:space="preserve">ідрозділів банку, оскільки за їх </w:t>
      </w:r>
      <w:r>
        <w:rPr>
          <w:rFonts w:ascii="Times New Roman" w:hAnsi="Times New Roman" w:cs="Times New Roman"/>
          <w:color w:val="000000"/>
          <w:sz w:val="28"/>
          <w:szCs w:val="28"/>
          <w:shd w:val="clear" w:color="auto" w:fill="FFFFFF"/>
          <w:lang w:val="uk-UA"/>
        </w:rPr>
        <w:t>«</w:t>
      </w:r>
      <w:r w:rsidRPr="00C07DA7">
        <w:rPr>
          <w:rFonts w:ascii="Times New Roman" w:hAnsi="Times New Roman" w:cs="Times New Roman"/>
          <w:color w:val="000000"/>
          <w:sz w:val="28"/>
          <w:szCs w:val="28"/>
          <w:shd w:val="clear" w:color="auto" w:fill="FFFFFF"/>
        </w:rPr>
        <w:t>рідною</w:t>
      </w:r>
      <w:r>
        <w:rPr>
          <w:rFonts w:ascii="Times New Roman" w:hAnsi="Times New Roman" w:cs="Times New Roman"/>
          <w:color w:val="000000"/>
          <w:sz w:val="28"/>
          <w:szCs w:val="28"/>
          <w:shd w:val="clear" w:color="auto" w:fill="FFFFFF"/>
          <w:lang w:val="uk-UA"/>
        </w:rPr>
        <w:t>»</w:t>
      </w:r>
      <w:r w:rsidRPr="00C07DA7">
        <w:rPr>
          <w:rFonts w:ascii="Times New Roman" w:hAnsi="Times New Roman" w:cs="Times New Roman"/>
          <w:color w:val="000000"/>
          <w:sz w:val="28"/>
          <w:szCs w:val="28"/>
          <w:shd w:val="clear" w:color="auto" w:fill="FFFFFF"/>
        </w:rPr>
        <w:t xml:space="preserve"> посадою роботи не було або її обсяг був дуже малим. А за проєктами із внутрішньої міграції співробітників, які залишили окуповані території чи райони активних бойових дій, банк влаштовував на роботу у свої відділення в Західній Україні та у Києві.</w:t>
      </w:r>
      <w:r>
        <w:rPr>
          <w:rFonts w:ascii="Times New Roman" w:hAnsi="Times New Roman" w:cs="Times New Roman"/>
          <w:color w:val="000000"/>
          <w:sz w:val="28"/>
          <w:szCs w:val="28"/>
          <w:shd w:val="clear" w:color="auto" w:fill="FFFFFF"/>
          <w:lang w:val="uk-UA"/>
        </w:rPr>
        <w:t xml:space="preserve"> </w:t>
      </w:r>
      <w:r w:rsidRPr="00C07DA7">
        <w:rPr>
          <w:rFonts w:ascii="Times New Roman" w:hAnsi="Times New Roman" w:cs="Times New Roman"/>
          <w:color w:val="000000"/>
          <w:sz w:val="28"/>
          <w:szCs w:val="28"/>
          <w:shd w:val="clear" w:color="auto" w:fill="FFFFFF"/>
          <w:lang w:val="uk-UA"/>
        </w:rPr>
        <w:t xml:space="preserve">За шість місяців </w:t>
      </w:r>
      <w:proofErr w:type="gramStart"/>
      <w:r w:rsidRPr="00C07DA7">
        <w:rPr>
          <w:rFonts w:ascii="Times New Roman" w:hAnsi="Times New Roman" w:cs="Times New Roman"/>
          <w:color w:val="000000"/>
          <w:sz w:val="28"/>
          <w:szCs w:val="28"/>
          <w:shd w:val="clear" w:color="auto" w:fill="FFFFFF"/>
          <w:lang w:val="uk-UA"/>
        </w:rPr>
        <w:t>в</w:t>
      </w:r>
      <w:proofErr w:type="gramEnd"/>
      <w:r w:rsidRPr="00C07DA7">
        <w:rPr>
          <w:rFonts w:ascii="Times New Roman" w:hAnsi="Times New Roman" w:cs="Times New Roman"/>
          <w:color w:val="000000"/>
          <w:sz w:val="28"/>
          <w:szCs w:val="28"/>
          <w:shd w:val="clear" w:color="auto" w:fill="FFFFFF"/>
          <w:lang w:val="uk-UA"/>
        </w:rPr>
        <w:t>ід початку війни майже 12</w:t>
      </w:r>
      <w:r>
        <w:rPr>
          <w:rFonts w:ascii="Times New Roman" w:hAnsi="Times New Roman" w:cs="Times New Roman"/>
          <w:color w:val="000000"/>
          <w:sz w:val="28"/>
          <w:szCs w:val="28"/>
          <w:shd w:val="clear" w:color="auto" w:fill="FFFFFF"/>
          <w:lang w:val="uk-UA"/>
        </w:rPr>
        <w:t xml:space="preserve"> </w:t>
      </w:r>
      <w:r w:rsidRPr="00C07DA7">
        <w:rPr>
          <w:rFonts w:ascii="Times New Roman" w:hAnsi="Times New Roman" w:cs="Times New Roman"/>
          <w:color w:val="000000"/>
          <w:sz w:val="28"/>
          <w:szCs w:val="28"/>
          <w:shd w:val="clear" w:color="auto" w:fill="FFFFFF"/>
          <w:lang w:val="uk-UA"/>
        </w:rPr>
        <w:t xml:space="preserve">% співробітників вдалося тимчасово залучити до проєктів та задач </w:t>
      </w:r>
      <w:r w:rsidRPr="00C07DA7">
        <w:rPr>
          <w:rFonts w:ascii="Times New Roman" w:hAnsi="Times New Roman" w:cs="Times New Roman"/>
          <w:color w:val="000000"/>
          <w:sz w:val="28"/>
          <w:szCs w:val="28"/>
          <w:shd w:val="clear" w:color="auto" w:fill="FFFFFF"/>
          <w:lang w:val="uk-UA"/>
        </w:rPr>
        <w:lastRenderedPageBreak/>
        <w:t>інших підрозділів або допомогти змінити напрям їх діяльності у своєму банку</w:t>
      </w:r>
      <w:r>
        <w:rPr>
          <w:rFonts w:ascii="Times New Roman" w:hAnsi="Times New Roman" w:cs="Times New Roman"/>
          <w:color w:val="000000"/>
          <w:sz w:val="28"/>
          <w:szCs w:val="28"/>
          <w:shd w:val="clear" w:color="auto" w:fill="FFFFFF"/>
          <w:lang w:val="uk-UA"/>
        </w:rPr>
        <w:t xml:space="preserve"> </w:t>
      </w:r>
      <w:r w:rsidRPr="00494746">
        <w:rPr>
          <w:rFonts w:ascii="Times New Roman" w:eastAsia="Times New Roman" w:hAnsi="Times New Roman" w:cs="Times New Roman"/>
          <w:sz w:val="28"/>
          <w:szCs w:val="28"/>
          <w:lang w:val="uk-UA" w:eastAsia="ru-RU"/>
        </w:rPr>
        <w:t>[</w:t>
      </w:r>
      <w:r w:rsidR="006905D3">
        <w:rPr>
          <w:rFonts w:ascii="Times New Roman" w:eastAsia="Times New Roman" w:hAnsi="Times New Roman" w:cs="Times New Roman"/>
          <w:sz w:val="28"/>
          <w:szCs w:val="28"/>
          <w:lang w:val="uk-UA" w:eastAsia="ru-RU"/>
        </w:rPr>
        <w:t>36</w:t>
      </w:r>
      <w:r w:rsidRPr="00494746">
        <w:rPr>
          <w:rFonts w:ascii="Times New Roman" w:eastAsia="Times New Roman" w:hAnsi="Times New Roman" w:cs="Times New Roman"/>
          <w:sz w:val="28"/>
          <w:szCs w:val="28"/>
          <w:lang w:val="uk-UA" w:eastAsia="ru-RU"/>
        </w:rPr>
        <w:t>]</w:t>
      </w:r>
      <w:r w:rsidRPr="007C5AAC">
        <w:rPr>
          <w:rFonts w:ascii="Times New Roman" w:eastAsia="Times New Roman" w:hAnsi="Times New Roman" w:cs="Times New Roman"/>
          <w:sz w:val="28"/>
          <w:szCs w:val="28"/>
          <w:lang w:val="uk-UA" w:eastAsia="ru-RU"/>
        </w:rPr>
        <w:t>.</w:t>
      </w:r>
    </w:p>
    <w:p w:rsidR="00C07DA7" w:rsidRPr="00C07DA7" w:rsidRDefault="00C07DA7" w:rsidP="00C07DA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DA7">
        <w:rPr>
          <w:rFonts w:ascii="Times New Roman" w:eastAsia="Times New Roman" w:hAnsi="Times New Roman" w:cs="Times New Roman"/>
          <w:color w:val="000000"/>
          <w:sz w:val="28"/>
          <w:szCs w:val="28"/>
          <w:lang w:eastAsia="ru-RU"/>
        </w:rPr>
        <w:t xml:space="preserve">Отже, колектив Креді </w:t>
      </w:r>
      <w:proofErr w:type="gramStart"/>
      <w:r w:rsidRPr="00C07DA7">
        <w:rPr>
          <w:rFonts w:ascii="Times New Roman" w:eastAsia="Times New Roman" w:hAnsi="Times New Roman" w:cs="Times New Roman"/>
          <w:color w:val="000000"/>
          <w:sz w:val="28"/>
          <w:szCs w:val="28"/>
          <w:lang w:eastAsia="ru-RU"/>
        </w:rPr>
        <w:t>Агр</w:t>
      </w:r>
      <w:proofErr w:type="gramEnd"/>
      <w:r w:rsidRPr="00C07DA7">
        <w:rPr>
          <w:rFonts w:ascii="Times New Roman" w:eastAsia="Times New Roman" w:hAnsi="Times New Roman" w:cs="Times New Roman"/>
          <w:color w:val="000000"/>
          <w:sz w:val="28"/>
          <w:szCs w:val="28"/>
          <w:lang w:eastAsia="ru-RU"/>
        </w:rPr>
        <w:t xml:space="preserve">іколь допомагає тимчасово переміщеним співробітникам банку працевлаштуватися у відносно безпечних регіонах України та за кордоном. У </w:t>
      </w:r>
      <w:proofErr w:type="gramStart"/>
      <w:r w:rsidRPr="00C07DA7">
        <w:rPr>
          <w:rFonts w:ascii="Times New Roman" w:eastAsia="Times New Roman" w:hAnsi="Times New Roman" w:cs="Times New Roman"/>
          <w:color w:val="000000"/>
          <w:sz w:val="28"/>
          <w:szCs w:val="28"/>
          <w:lang w:eastAsia="ru-RU"/>
        </w:rPr>
        <w:t>п</w:t>
      </w:r>
      <w:proofErr w:type="gramEnd"/>
      <w:r w:rsidRPr="00C07DA7">
        <w:rPr>
          <w:rFonts w:ascii="Times New Roman" w:eastAsia="Times New Roman" w:hAnsi="Times New Roman" w:cs="Times New Roman"/>
          <w:color w:val="000000"/>
          <w:sz w:val="28"/>
          <w:szCs w:val="28"/>
          <w:lang w:eastAsia="ru-RU"/>
        </w:rPr>
        <w:t>ідсумку банк не лише вирішує питання зайнятості, а й відкриває нові кар’єрні можливості для своїх співробітників.</w:t>
      </w:r>
    </w:p>
    <w:p w:rsidR="00C07DA7" w:rsidRPr="00C07DA7" w:rsidRDefault="00C07DA7" w:rsidP="00C07DA7">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C07DA7">
        <w:rPr>
          <w:rFonts w:ascii="Times New Roman" w:hAnsi="Times New Roman" w:cs="Times New Roman"/>
          <w:color w:val="000000"/>
          <w:sz w:val="28"/>
          <w:szCs w:val="28"/>
          <w:shd w:val="clear" w:color="auto" w:fill="FFFFFF"/>
        </w:rPr>
        <w:t xml:space="preserve">З перших днів </w:t>
      </w:r>
      <w:proofErr w:type="gramStart"/>
      <w:r w:rsidRPr="00C07DA7">
        <w:rPr>
          <w:rFonts w:ascii="Times New Roman" w:hAnsi="Times New Roman" w:cs="Times New Roman"/>
          <w:color w:val="000000"/>
          <w:sz w:val="28"/>
          <w:szCs w:val="28"/>
          <w:shd w:val="clear" w:color="auto" w:fill="FFFFFF"/>
        </w:rPr>
        <w:t>в</w:t>
      </w:r>
      <w:proofErr w:type="gramEnd"/>
      <w:r w:rsidRPr="00C07DA7">
        <w:rPr>
          <w:rFonts w:ascii="Times New Roman" w:hAnsi="Times New Roman" w:cs="Times New Roman"/>
          <w:color w:val="000000"/>
          <w:sz w:val="28"/>
          <w:szCs w:val="28"/>
          <w:shd w:val="clear" w:color="auto" w:fill="FFFFFF"/>
        </w:rPr>
        <w:t xml:space="preserve">ійни банк кожному співробітнику гарантував робоче місце, виплату заробітних плат та соціальні виплати у повному розмірі. Банк також у повному обсязі продовжив дію програм медичного страхування та страхування життя на 2022 рік, окрім цього інвестує в освіту працівників. Креді Агріколь спрямував майже 34 </w:t>
      </w:r>
      <w:proofErr w:type="gramStart"/>
      <w:r w:rsidRPr="00C07DA7">
        <w:rPr>
          <w:rFonts w:ascii="Times New Roman" w:hAnsi="Times New Roman" w:cs="Times New Roman"/>
          <w:color w:val="000000"/>
          <w:sz w:val="28"/>
          <w:szCs w:val="28"/>
          <w:shd w:val="clear" w:color="auto" w:fill="FFFFFF"/>
        </w:rPr>
        <w:t>млн</w:t>
      </w:r>
      <w:proofErr w:type="gramEnd"/>
      <w:r w:rsidRPr="00C07DA7">
        <w:rPr>
          <w:rFonts w:ascii="Times New Roman" w:hAnsi="Times New Roman" w:cs="Times New Roman"/>
          <w:color w:val="000000"/>
          <w:sz w:val="28"/>
          <w:szCs w:val="28"/>
          <w:shd w:val="clear" w:color="auto" w:fill="FFFFFF"/>
        </w:rPr>
        <w:t xml:space="preserve"> грн на додаткову фінансову підтримку своїх співробітників (кожному – по 500 євро)</w:t>
      </w:r>
      <w:r w:rsidR="00CA64EF">
        <w:rPr>
          <w:rFonts w:ascii="Times New Roman" w:hAnsi="Times New Roman" w:cs="Times New Roman"/>
          <w:color w:val="000000"/>
          <w:sz w:val="28"/>
          <w:szCs w:val="28"/>
          <w:shd w:val="clear" w:color="auto" w:fill="FFFFFF"/>
          <w:lang w:val="uk-UA"/>
        </w:rPr>
        <w:t xml:space="preserve"> </w:t>
      </w:r>
      <w:r w:rsidR="00CA64EF" w:rsidRPr="00494746">
        <w:rPr>
          <w:rFonts w:ascii="Times New Roman" w:eastAsia="Times New Roman" w:hAnsi="Times New Roman" w:cs="Times New Roman"/>
          <w:sz w:val="28"/>
          <w:szCs w:val="28"/>
          <w:lang w:val="uk-UA" w:eastAsia="ru-RU"/>
        </w:rPr>
        <w:t>[</w:t>
      </w:r>
      <w:r w:rsidR="006905D3">
        <w:rPr>
          <w:rFonts w:ascii="Times New Roman" w:eastAsia="Times New Roman" w:hAnsi="Times New Roman" w:cs="Times New Roman"/>
          <w:sz w:val="28"/>
          <w:szCs w:val="28"/>
          <w:lang w:val="uk-UA" w:eastAsia="ru-RU"/>
        </w:rPr>
        <w:t>36</w:t>
      </w:r>
      <w:r w:rsidR="00CA64EF" w:rsidRPr="00494746">
        <w:rPr>
          <w:rFonts w:ascii="Times New Roman" w:eastAsia="Times New Roman" w:hAnsi="Times New Roman" w:cs="Times New Roman"/>
          <w:sz w:val="28"/>
          <w:szCs w:val="28"/>
          <w:lang w:val="uk-UA" w:eastAsia="ru-RU"/>
        </w:rPr>
        <w:t>]</w:t>
      </w:r>
      <w:r w:rsidR="00CA64EF" w:rsidRPr="007C5AAC">
        <w:rPr>
          <w:rFonts w:ascii="Times New Roman" w:eastAsia="Times New Roman" w:hAnsi="Times New Roman" w:cs="Times New Roman"/>
          <w:sz w:val="28"/>
          <w:szCs w:val="28"/>
          <w:lang w:val="uk-UA" w:eastAsia="ru-RU"/>
        </w:rPr>
        <w:t>.</w:t>
      </w:r>
    </w:p>
    <w:p w:rsidR="00C07DA7" w:rsidRPr="00C07DA7" w:rsidRDefault="00C07DA7" w:rsidP="00CA64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DA7">
        <w:rPr>
          <w:rFonts w:ascii="Times New Roman" w:eastAsia="Times New Roman" w:hAnsi="Times New Roman" w:cs="Times New Roman"/>
          <w:color w:val="000000"/>
          <w:sz w:val="28"/>
          <w:szCs w:val="28"/>
          <w:lang w:eastAsia="ru-RU"/>
        </w:rPr>
        <w:t xml:space="preserve">Зараз 33 співробітники банку мобілізовані до Сил оборони країни. Креді </w:t>
      </w:r>
      <w:proofErr w:type="gramStart"/>
      <w:r w:rsidRPr="00C07DA7">
        <w:rPr>
          <w:rFonts w:ascii="Times New Roman" w:eastAsia="Times New Roman" w:hAnsi="Times New Roman" w:cs="Times New Roman"/>
          <w:color w:val="000000"/>
          <w:sz w:val="28"/>
          <w:szCs w:val="28"/>
          <w:lang w:eastAsia="ru-RU"/>
        </w:rPr>
        <w:t>Агр</w:t>
      </w:r>
      <w:proofErr w:type="gramEnd"/>
      <w:r w:rsidRPr="00C07DA7">
        <w:rPr>
          <w:rFonts w:ascii="Times New Roman" w:eastAsia="Times New Roman" w:hAnsi="Times New Roman" w:cs="Times New Roman"/>
          <w:color w:val="000000"/>
          <w:sz w:val="28"/>
          <w:szCs w:val="28"/>
          <w:lang w:eastAsia="ru-RU"/>
        </w:rPr>
        <w:t xml:space="preserve">іколь продовжує виплачувати їм середню заробітну плату. </w:t>
      </w:r>
      <w:proofErr w:type="gramStart"/>
      <w:r w:rsidRPr="00C07DA7">
        <w:rPr>
          <w:rFonts w:ascii="Times New Roman" w:eastAsia="Times New Roman" w:hAnsi="Times New Roman" w:cs="Times New Roman"/>
          <w:color w:val="000000"/>
          <w:sz w:val="28"/>
          <w:szCs w:val="28"/>
          <w:lang w:eastAsia="ru-RU"/>
        </w:rPr>
        <w:t>П</w:t>
      </w:r>
      <w:proofErr w:type="gramEnd"/>
      <w:r w:rsidRPr="00C07DA7">
        <w:rPr>
          <w:rFonts w:ascii="Times New Roman" w:eastAsia="Times New Roman" w:hAnsi="Times New Roman" w:cs="Times New Roman"/>
          <w:color w:val="000000"/>
          <w:sz w:val="28"/>
          <w:szCs w:val="28"/>
          <w:lang w:eastAsia="ru-RU"/>
        </w:rPr>
        <w:t xml:space="preserve">ідтримує фінансово банк і тих, хто залишився на окупованих територіях. </w:t>
      </w:r>
      <w:proofErr w:type="gramStart"/>
      <w:r w:rsidRPr="00C07DA7">
        <w:rPr>
          <w:rFonts w:ascii="Times New Roman" w:eastAsia="Times New Roman" w:hAnsi="Times New Roman" w:cs="Times New Roman"/>
          <w:color w:val="000000"/>
          <w:sz w:val="28"/>
          <w:szCs w:val="28"/>
          <w:lang w:eastAsia="ru-RU"/>
        </w:rPr>
        <w:t>Окр</w:t>
      </w:r>
      <w:proofErr w:type="gramEnd"/>
      <w:r w:rsidRPr="00C07DA7">
        <w:rPr>
          <w:rFonts w:ascii="Times New Roman" w:eastAsia="Times New Roman" w:hAnsi="Times New Roman" w:cs="Times New Roman"/>
          <w:color w:val="000000"/>
          <w:sz w:val="28"/>
          <w:szCs w:val="28"/>
          <w:lang w:eastAsia="ru-RU"/>
        </w:rPr>
        <w:t>ім цього банк допомагає матеріально сім’ям своїх співробітників у випадку втрати близьких родичів чи отримання ними складних травм.</w:t>
      </w:r>
    </w:p>
    <w:p w:rsidR="00C07DA7" w:rsidRPr="00C07DA7" w:rsidRDefault="00C07DA7" w:rsidP="00CA64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DA7">
        <w:rPr>
          <w:rFonts w:ascii="Times New Roman" w:eastAsia="Times New Roman" w:hAnsi="Times New Roman" w:cs="Times New Roman"/>
          <w:color w:val="000000"/>
          <w:sz w:val="28"/>
          <w:szCs w:val="28"/>
          <w:lang w:eastAsia="ru-RU"/>
        </w:rPr>
        <w:t xml:space="preserve">Для тимчасово переміщених співробітників у межах України Креді </w:t>
      </w:r>
      <w:proofErr w:type="gramStart"/>
      <w:r w:rsidRPr="00C07DA7">
        <w:rPr>
          <w:rFonts w:ascii="Times New Roman" w:eastAsia="Times New Roman" w:hAnsi="Times New Roman" w:cs="Times New Roman"/>
          <w:color w:val="000000"/>
          <w:sz w:val="28"/>
          <w:szCs w:val="28"/>
          <w:lang w:eastAsia="ru-RU"/>
        </w:rPr>
        <w:t>Агр</w:t>
      </w:r>
      <w:proofErr w:type="gramEnd"/>
      <w:r w:rsidRPr="00C07DA7">
        <w:rPr>
          <w:rFonts w:ascii="Times New Roman" w:eastAsia="Times New Roman" w:hAnsi="Times New Roman" w:cs="Times New Roman"/>
          <w:color w:val="000000"/>
          <w:sz w:val="28"/>
          <w:szCs w:val="28"/>
          <w:lang w:eastAsia="ru-RU"/>
        </w:rPr>
        <w:t xml:space="preserve">іколь облаштував хаби у Львові та Івано-Франківську. Банк активно допомагав своїм працівникам евакуюватися з небезпечних районів. Компанія надавала  транспортну, медичну, психологічну та </w:t>
      </w:r>
      <w:proofErr w:type="gramStart"/>
      <w:r w:rsidRPr="00C07DA7">
        <w:rPr>
          <w:rFonts w:ascii="Times New Roman" w:eastAsia="Times New Roman" w:hAnsi="Times New Roman" w:cs="Times New Roman"/>
          <w:color w:val="000000"/>
          <w:sz w:val="28"/>
          <w:szCs w:val="28"/>
          <w:lang w:eastAsia="ru-RU"/>
        </w:rPr>
        <w:t>адм</w:t>
      </w:r>
      <w:proofErr w:type="gramEnd"/>
      <w:r w:rsidRPr="00C07DA7">
        <w:rPr>
          <w:rFonts w:ascii="Times New Roman" w:eastAsia="Times New Roman" w:hAnsi="Times New Roman" w:cs="Times New Roman"/>
          <w:color w:val="000000"/>
          <w:sz w:val="28"/>
          <w:szCs w:val="28"/>
          <w:lang w:eastAsia="ru-RU"/>
        </w:rPr>
        <w:t>іністративну допомогу, забезпечувала тимчасовим безплатним житлом.  </w:t>
      </w:r>
    </w:p>
    <w:p w:rsidR="00C07DA7" w:rsidRPr="00C07DA7" w:rsidRDefault="00C07DA7" w:rsidP="00CA64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DA7">
        <w:rPr>
          <w:rFonts w:ascii="Times New Roman" w:eastAsia="Times New Roman" w:hAnsi="Times New Roman" w:cs="Times New Roman"/>
          <w:color w:val="000000"/>
          <w:sz w:val="28"/>
          <w:szCs w:val="28"/>
          <w:lang w:eastAsia="ru-RU"/>
        </w:rPr>
        <w:t xml:space="preserve">За кордоном для своїх людей група Креді </w:t>
      </w:r>
      <w:proofErr w:type="gramStart"/>
      <w:r w:rsidRPr="00C07DA7">
        <w:rPr>
          <w:rFonts w:ascii="Times New Roman" w:eastAsia="Times New Roman" w:hAnsi="Times New Roman" w:cs="Times New Roman"/>
          <w:color w:val="000000"/>
          <w:sz w:val="28"/>
          <w:szCs w:val="28"/>
          <w:lang w:eastAsia="ru-RU"/>
        </w:rPr>
        <w:t>Агр</w:t>
      </w:r>
      <w:proofErr w:type="gramEnd"/>
      <w:r w:rsidRPr="00C07DA7">
        <w:rPr>
          <w:rFonts w:ascii="Times New Roman" w:eastAsia="Times New Roman" w:hAnsi="Times New Roman" w:cs="Times New Roman"/>
          <w:color w:val="000000"/>
          <w:sz w:val="28"/>
          <w:szCs w:val="28"/>
          <w:lang w:eastAsia="ru-RU"/>
        </w:rPr>
        <w:t xml:space="preserve">іколь організувала робочі умови, аби евакуйовані могли віддалено працювати в українському Креді Агріколь. Хоча більшості співробітників банк був змушений з об’єктивних причин запропонували виконувати незвичні функції – </w:t>
      </w:r>
      <w:proofErr w:type="gramStart"/>
      <w:r w:rsidRPr="00C07DA7">
        <w:rPr>
          <w:rFonts w:ascii="Times New Roman" w:eastAsia="Times New Roman" w:hAnsi="Times New Roman" w:cs="Times New Roman"/>
          <w:color w:val="000000"/>
          <w:sz w:val="28"/>
          <w:szCs w:val="28"/>
          <w:lang w:eastAsia="ru-RU"/>
        </w:rPr>
        <w:t>п</w:t>
      </w:r>
      <w:proofErr w:type="gramEnd"/>
      <w:r w:rsidRPr="00C07DA7">
        <w:rPr>
          <w:rFonts w:ascii="Times New Roman" w:eastAsia="Times New Roman" w:hAnsi="Times New Roman" w:cs="Times New Roman"/>
          <w:color w:val="000000"/>
          <w:sz w:val="28"/>
          <w:szCs w:val="28"/>
          <w:lang w:eastAsia="ru-RU"/>
        </w:rPr>
        <w:t xml:space="preserve">ідтримувати операційну роботу front-office, реорганізовувати певні бізнес-процеси віддаленої взаємодії із клієнтами та по суті виконувати функції back-office. Завдяки </w:t>
      </w:r>
      <w:proofErr w:type="gramStart"/>
      <w:r w:rsidRPr="00C07DA7">
        <w:rPr>
          <w:rFonts w:ascii="Times New Roman" w:eastAsia="Times New Roman" w:hAnsi="Times New Roman" w:cs="Times New Roman"/>
          <w:color w:val="000000"/>
          <w:sz w:val="28"/>
          <w:szCs w:val="28"/>
          <w:lang w:eastAsia="ru-RU"/>
        </w:rPr>
        <w:t>п</w:t>
      </w:r>
      <w:proofErr w:type="gramEnd"/>
      <w:r w:rsidRPr="00C07DA7">
        <w:rPr>
          <w:rFonts w:ascii="Times New Roman" w:eastAsia="Times New Roman" w:hAnsi="Times New Roman" w:cs="Times New Roman"/>
          <w:color w:val="000000"/>
          <w:sz w:val="28"/>
          <w:szCs w:val="28"/>
          <w:lang w:eastAsia="ru-RU"/>
        </w:rPr>
        <w:t xml:space="preserve">ідтримці міжнародної Групи 10 українців у Польщі, Германії, Франції та Португалії беруть участь у програмі Internal mobility, яка </w:t>
      </w:r>
      <w:r w:rsidRPr="00C07DA7">
        <w:rPr>
          <w:rFonts w:ascii="Times New Roman" w:eastAsia="Times New Roman" w:hAnsi="Times New Roman" w:cs="Times New Roman"/>
          <w:color w:val="000000"/>
          <w:sz w:val="28"/>
          <w:szCs w:val="28"/>
          <w:lang w:eastAsia="ru-RU"/>
        </w:rPr>
        <w:lastRenderedPageBreak/>
        <w:t>передбачає обмін досвідом, знаннями та зміцнення міжнародних відносин всередині Групи.</w:t>
      </w:r>
    </w:p>
    <w:p w:rsidR="00C07DA7" w:rsidRDefault="00C07DA7" w:rsidP="00C07DA7">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C07DA7">
        <w:rPr>
          <w:rFonts w:ascii="Times New Roman" w:hAnsi="Times New Roman" w:cs="Times New Roman"/>
          <w:color w:val="000000"/>
          <w:sz w:val="28"/>
          <w:szCs w:val="28"/>
          <w:shd w:val="clear" w:color="auto" w:fill="FFFFFF"/>
          <w:lang w:val="uk-UA"/>
        </w:rPr>
        <w:t xml:space="preserve">Провідний фахівець управління контролю якості </w:t>
      </w:r>
      <w:r w:rsidRPr="00C07DA7">
        <w:rPr>
          <w:rFonts w:ascii="Times New Roman" w:hAnsi="Times New Roman" w:cs="Times New Roman"/>
          <w:color w:val="000000"/>
          <w:sz w:val="28"/>
          <w:szCs w:val="28"/>
          <w:shd w:val="clear" w:color="auto" w:fill="FFFFFF"/>
        </w:rPr>
        <w:t>KYC</w:t>
      </w:r>
      <w:r w:rsidRPr="00C07DA7">
        <w:rPr>
          <w:rFonts w:ascii="Times New Roman" w:hAnsi="Times New Roman" w:cs="Times New Roman"/>
          <w:color w:val="000000"/>
          <w:sz w:val="28"/>
          <w:szCs w:val="28"/>
          <w:shd w:val="clear" w:color="auto" w:fill="FFFFFF"/>
          <w:lang w:val="uk-UA"/>
        </w:rPr>
        <w:t xml:space="preserve"> корпоративних клієнтів департаменту управління грошовими потоками клієнтів Креді Агріколь Тетяна Смішко, яка евакуювалася з донькою з окупованого Токмака Запорізької області, опинилася у Польщі. Наразі вона працює в офісі Креді Агріколь у Вроцлаві, у колективі співробітників з України, які також змушені були покинути свої домівки, і зараз не мають можливості повернутися. </w:t>
      </w:r>
      <w:r w:rsidR="00CA64EF">
        <w:rPr>
          <w:rFonts w:ascii="Times New Roman" w:hAnsi="Times New Roman" w:cs="Times New Roman"/>
          <w:color w:val="000000"/>
          <w:sz w:val="28"/>
          <w:szCs w:val="28"/>
          <w:shd w:val="clear" w:color="auto" w:fill="FFFFFF"/>
          <w:lang w:val="uk-UA"/>
        </w:rPr>
        <w:t>«</w:t>
      </w:r>
      <w:r w:rsidRPr="00C07DA7">
        <w:rPr>
          <w:rFonts w:ascii="Times New Roman" w:hAnsi="Times New Roman" w:cs="Times New Roman"/>
          <w:color w:val="000000"/>
          <w:sz w:val="28"/>
          <w:szCs w:val="28"/>
          <w:shd w:val="clear" w:color="auto" w:fill="FFFFFF"/>
          <w:lang w:val="uk-UA"/>
        </w:rPr>
        <w:t>Ми всі продовжуємо робити свій внесок у діяльність нашого банку, опановуючи нові ділянки роботи, продовжуюч</w:t>
      </w:r>
      <w:r w:rsidR="00CA64EF">
        <w:rPr>
          <w:rFonts w:ascii="Times New Roman" w:hAnsi="Times New Roman" w:cs="Times New Roman"/>
          <w:color w:val="000000"/>
          <w:sz w:val="28"/>
          <w:szCs w:val="28"/>
          <w:shd w:val="clear" w:color="auto" w:fill="FFFFFF"/>
          <w:lang w:val="uk-UA"/>
        </w:rPr>
        <w:t>и консультувати своїх клієнтів»</w:t>
      </w:r>
      <w:r w:rsidRPr="00CA64EF">
        <w:rPr>
          <w:rFonts w:ascii="Times New Roman" w:hAnsi="Times New Roman" w:cs="Times New Roman"/>
          <w:color w:val="000000"/>
          <w:sz w:val="28"/>
          <w:szCs w:val="28"/>
          <w:shd w:val="clear" w:color="auto" w:fill="FFFFFF"/>
          <w:lang w:val="uk-UA"/>
        </w:rPr>
        <w:t>, – каже Тетяна</w:t>
      </w:r>
      <w:r w:rsidR="00CA64EF">
        <w:rPr>
          <w:rFonts w:ascii="Times New Roman" w:hAnsi="Times New Roman" w:cs="Times New Roman"/>
          <w:color w:val="000000"/>
          <w:sz w:val="28"/>
          <w:szCs w:val="28"/>
          <w:shd w:val="clear" w:color="auto" w:fill="FFFFFF"/>
          <w:lang w:val="uk-UA"/>
        </w:rPr>
        <w:t xml:space="preserve"> </w:t>
      </w:r>
      <w:r w:rsidR="00CA64EF" w:rsidRPr="00494746">
        <w:rPr>
          <w:rFonts w:ascii="Times New Roman" w:eastAsia="Times New Roman" w:hAnsi="Times New Roman" w:cs="Times New Roman"/>
          <w:sz w:val="28"/>
          <w:szCs w:val="28"/>
          <w:lang w:val="uk-UA" w:eastAsia="ru-RU"/>
        </w:rPr>
        <w:t>[</w:t>
      </w:r>
      <w:r w:rsidR="006905D3">
        <w:rPr>
          <w:rFonts w:ascii="Times New Roman" w:eastAsia="Times New Roman" w:hAnsi="Times New Roman" w:cs="Times New Roman"/>
          <w:sz w:val="28"/>
          <w:szCs w:val="28"/>
          <w:lang w:val="uk-UA" w:eastAsia="ru-RU"/>
        </w:rPr>
        <w:t>36</w:t>
      </w:r>
      <w:r w:rsidR="00CA64EF" w:rsidRPr="00494746">
        <w:rPr>
          <w:rFonts w:ascii="Times New Roman" w:eastAsia="Times New Roman" w:hAnsi="Times New Roman" w:cs="Times New Roman"/>
          <w:sz w:val="28"/>
          <w:szCs w:val="28"/>
          <w:lang w:val="uk-UA" w:eastAsia="ru-RU"/>
        </w:rPr>
        <w:t>]</w:t>
      </w:r>
      <w:r w:rsidR="00CA64EF" w:rsidRPr="007C5AAC">
        <w:rPr>
          <w:rFonts w:ascii="Times New Roman" w:eastAsia="Times New Roman" w:hAnsi="Times New Roman" w:cs="Times New Roman"/>
          <w:sz w:val="28"/>
          <w:szCs w:val="28"/>
          <w:lang w:val="uk-UA" w:eastAsia="ru-RU"/>
        </w:rPr>
        <w:t>.</w:t>
      </w:r>
    </w:p>
    <w:p w:rsidR="00CA64EF" w:rsidRPr="00C07DA7" w:rsidRDefault="00CA64EF" w:rsidP="00C07DA7">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uk-UA" w:eastAsia="ru-RU"/>
        </w:rPr>
        <w:t xml:space="preserve">Крім того, </w:t>
      </w:r>
      <w:r w:rsidRPr="00F340CD">
        <w:rPr>
          <w:rFonts w:ascii="Times New Roman" w:hAnsi="Times New Roman" w:cs="Times New Roman"/>
          <w:sz w:val="28"/>
          <w:szCs w:val="28"/>
          <w:lang w:val="uk-UA"/>
        </w:rPr>
        <w:t>АТ «</w:t>
      </w:r>
      <w:r w:rsidRPr="00F340CD">
        <w:rPr>
          <w:rFonts w:ascii="Times New Roman" w:hAnsi="Times New Roman" w:cs="Times New Roman"/>
          <w:iCs/>
          <w:spacing w:val="-11"/>
          <w:sz w:val="28"/>
          <w:szCs w:val="28"/>
          <w:lang w:val="uk-UA"/>
        </w:rPr>
        <w:t>Креді Агріколь Банк</w:t>
      </w:r>
      <w:r w:rsidRPr="00F340CD">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 підтримує і українське суспільство в цілому. Так, уже у березні 2022 р. банком було:</w:t>
      </w:r>
    </w:p>
    <w:p w:rsidR="000D444C" w:rsidRDefault="00CA64EF" w:rsidP="00002C78">
      <w:pPr>
        <w:pStyle w:val="a7"/>
        <w:numPr>
          <w:ilvl w:val="0"/>
          <w:numId w:val="12"/>
        </w:numPr>
        <w:tabs>
          <w:tab w:val="left" w:pos="993"/>
        </w:tabs>
        <w:spacing w:before="0" w:after="0" w:line="360" w:lineRule="auto"/>
        <w:ind w:left="0" w:firstLine="709"/>
        <w:jc w:val="both"/>
        <w:rPr>
          <w:rFonts w:ascii="Times New Roman" w:eastAsiaTheme="minorHAnsi" w:hAnsi="Times New Roman" w:cs="Times New Roman"/>
          <w:kern w:val="0"/>
          <w:sz w:val="28"/>
          <w:szCs w:val="28"/>
          <w:shd w:val="clear" w:color="auto" w:fill="FFFFFF"/>
          <w:lang w:val="uk-UA" w:eastAsia="en-US"/>
        </w:rPr>
      </w:pPr>
      <w:r>
        <w:rPr>
          <w:rFonts w:ascii="Times New Roman" w:eastAsiaTheme="minorHAnsi" w:hAnsi="Times New Roman" w:cs="Times New Roman"/>
          <w:kern w:val="0"/>
          <w:sz w:val="28"/>
          <w:szCs w:val="28"/>
          <w:shd w:val="clear" w:color="auto" w:fill="FFFFFF"/>
          <w:lang w:val="uk-UA" w:eastAsia="en-US"/>
        </w:rPr>
        <w:t xml:space="preserve">Спрямовано </w:t>
      </w:r>
      <w:r w:rsidR="000D444C" w:rsidRPr="00CA64EF">
        <w:rPr>
          <w:rFonts w:ascii="Times New Roman" w:eastAsiaTheme="minorHAnsi" w:hAnsi="Times New Roman" w:cs="Times New Roman"/>
          <w:kern w:val="0"/>
          <w:sz w:val="28"/>
          <w:szCs w:val="28"/>
          <w:shd w:val="clear" w:color="auto" w:fill="FFFFFF"/>
          <w:lang w:val="uk-UA" w:eastAsia="en-US"/>
        </w:rPr>
        <w:t>500</w:t>
      </w:r>
      <w:r>
        <w:rPr>
          <w:rFonts w:ascii="Times New Roman" w:eastAsiaTheme="minorHAnsi" w:hAnsi="Times New Roman" w:cs="Times New Roman"/>
          <w:kern w:val="0"/>
          <w:sz w:val="28"/>
          <w:szCs w:val="28"/>
          <w:shd w:val="clear" w:color="auto" w:fill="FFFFFF"/>
          <w:lang w:val="uk-UA" w:eastAsia="en-US"/>
        </w:rPr>
        <w:t xml:space="preserve"> тис гривень на допомогу пораненим.</w:t>
      </w:r>
      <w:r w:rsidR="000D444C" w:rsidRPr="00CA64EF">
        <w:rPr>
          <w:rFonts w:ascii="Times New Roman" w:eastAsiaTheme="minorHAnsi" w:hAnsi="Times New Roman" w:cs="Times New Roman"/>
          <w:kern w:val="0"/>
          <w:sz w:val="28"/>
          <w:szCs w:val="28"/>
          <w:shd w:val="clear" w:color="auto" w:fill="FFFFFF"/>
          <w:lang w:val="uk-UA" w:eastAsia="en-US"/>
        </w:rPr>
        <w:t xml:space="preserve"> На ці кошти </w:t>
      </w:r>
      <w:r>
        <w:rPr>
          <w:rFonts w:ascii="Times New Roman" w:eastAsiaTheme="minorHAnsi" w:hAnsi="Times New Roman" w:cs="Times New Roman"/>
          <w:kern w:val="0"/>
          <w:sz w:val="28"/>
          <w:szCs w:val="28"/>
          <w:shd w:val="clear" w:color="auto" w:fill="FFFFFF"/>
          <w:lang w:val="uk-UA" w:eastAsia="en-US"/>
        </w:rPr>
        <w:t xml:space="preserve">було </w:t>
      </w:r>
      <w:r w:rsidR="000D444C" w:rsidRPr="00CA64EF">
        <w:rPr>
          <w:rFonts w:ascii="Times New Roman" w:eastAsiaTheme="minorHAnsi" w:hAnsi="Times New Roman" w:cs="Times New Roman"/>
          <w:kern w:val="0"/>
          <w:sz w:val="28"/>
          <w:szCs w:val="28"/>
          <w:shd w:val="clear" w:color="auto" w:fill="FFFFFF"/>
          <w:lang w:val="uk-UA" w:eastAsia="en-US"/>
        </w:rPr>
        <w:t>придба</w:t>
      </w:r>
      <w:r>
        <w:rPr>
          <w:rFonts w:ascii="Times New Roman" w:eastAsiaTheme="minorHAnsi" w:hAnsi="Times New Roman" w:cs="Times New Roman"/>
          <w:kern w:val="0"/>
          <w:sz w:val="28"/>
          <w:szCs w:val="28"/>
          <w:shd w:val="clear" w:color="auto" w:fill="FFFFFF"/>
          <w:lang w:val="uk-UA" w:eastAsia="en-US"/>
        </w:rPr>
        <w:t>но</w:t>
      </w:r>
      <w:r w:rsidR="000D444C" w:rsidRPr="00CA64EF">
        <w:rPr>
          <w:rFonts w:ascii="Times New Roman" w:eastAsiaTheme="minorHAnsi" w:hAnsi="Times New Roman" w:cs="Times New Roman"/>
          <w:kern w:val="0"/>
          <w:sz w:val="28"/>
          <w:szCs w:val="28"/>
          <w:shd w:val="clear" w:color="auto" w:fill="FFFFFF"/>
          <w:lang w:val="uk-UA" w:eastAsia="en-US"/>
        </w:rPr>
        <w:t xml:space="preserve"> медикаменти та iжу в Києвi та iнших регiонах країни. Ініціатива реалізована за підтримки благодійного фонду </w:t>
      </w:r>
      <w:r>
        <w:rPr>
          <w:rFonts w:ascii="Times New Roman" w:eastAsiaTheme="minorHAnsi" w:hAnsi="Times New Roman" w:cs="Times New Roman"/>
          <w:kern w:val="0"/>
          <w:sz w:val="28"/>
          <w:szCs w:val="28"/>
          <w:shd w:val="clear" w:color="auto" w:fill="FFFFFF"/>
          <w:lang w:val="uk-UA" w:eastAsia="en-US"/>
        </w:rPr>
        <w:t>«</w:t>
      </w:r>
      <w:r w:rsidR="000D444C" w:rsidRPr="00CA64EF">
        <w:rPr>
          <w:rFonts w:ascii="Times New Roman" w:eastAsiaTheme="minorHAnsi" w:hAnsi="Times New Roman" w:cs="Times New Roman"/>
          <w:kern w:val="0"/>
          <w:sz w:val="28"/>
          <w:szCs w:val="28"/>
          <w:shd w:val="clear" w:color="auto" w:fill="FFFFFF"/>
          <w:lang w:val="uk-UA" w:eastAsia="en-US"/>
        </w:rPr>
        <w:t>Твоя опора</w:t>
      </w:r>
      <w:r>
        <w:rPr>
          <w:rFonts w:ascii="Times New Roman" w:eastAsiaTheme="minorHAnsi" w:hAnsi="Times New Roman" w:cs="Times New Roman"/>
          <w:kern w:val="0"/>
          <w:sz w:val="28"/>
          <w:szCs w:val="28"/>
          <w:shd w:val="clear" w:color="auto" w:fill="FFFFFF"/>
          <w:lang w:val="uk-UA" w:eastAsia="en-US"/>
        </w:rPr>
        <w:t>»</w:t>
      </w:r>
      <w:r w:rsidR="000D444C" w:rsidRPr="00CA64EF">
        <w:rPr>
          <w:rFonts w:ascii="Times New Roman" w:eastAsiaTheme="minorHAnsi" w:hAnsi="Times New Roman" w:cs="Times New Roman"/>
          <w:kern w:val="0"/>
          <w:sz w:val="28"/>
          <w:szCs w:val="28"/>
          <w:shd w:val="clear" w:color="auto" w:fill="FFFFFF"/>
          <w:lang w:val="uk-UA" w:eastAsia="en-US"/>
        </w:rPr>
        <w:t xml:space="preserve">. </w:t>
      </w:r>
    </w:p>
    <w:p w:rsidR="000D444C" w:rsidRDefault="00CA64EF" w:rsidP="00002C78">
      <w:pPr>
        <w:pStyle w:val="a7"/>
        <w:numPr>
          <w:ilvl w:val="0"/>
          <w:numId w:val="12"/>
        </w:numPr>
        <w:tabs>
          <w:tab w:val="left" w:pos="993"/>
        </w:tabs>
        <w:spacing w:before="0" w:after="0" w:line="360" w:lineRule="auto"/>
        <w:ind w:left="0" w:firstLine="709"/>
        <w:jc w:val="both"/>
        <w:rPr>
          <w:rFonts w:ascii="Times New Roman" w:eastAsiaTheme="minorHAnsi" w:hAnsi="Times New Roman" w:cs="Times New Roman"/>
          <w:kern w:val="0"/>
          <w:sz w:val="28"/>
          <w:szCs w:val="28"/>
          <w:shd w:val="clear" w:color="auto" w:fill="FFFFFF"/>
          <w:lang w:val="uk-UA" w:eastAsia="en-US"/>
        </w:rPr>
      </w:pPr>
      <w:r w:rsidRPr="00CA64EF">
        <w:rPr>
          <w:rFonts w:ascii="Times New Roman" w:eastAsiaTheme="minorHAnsi" w:hAnsi="Times New Roman" w:cs="Times New Roman"/>
          <w:kern w:val="0"/>
          <w:sz w:val="28"/>
          <w:szCs w:val="28"/>
          <w:shd w:val="clear" w:color="auto" w:fill="FFFFFF"/>
          <w:lang w:val="uk-UA" w:eastAsia="en-US"/>
        </w:rPr>
        <w:t>Сплачено наперед</w:t>
      </w:r>
      <w:r>
        <w:rPr>
          <w:rFonts w:ascii="Times New Roman" w:eastAsiaTheme="minorHAnsi" w:hAnsi="Times New Roman" w:cs="Times New Roman"/>
          <w:kern w:val="0"/>
          <w:sz w:val="28"/>
          <w:szCs w:val="28"/>
          <w:shd w:val="clear" w:color="auto" w:fill="FFFFFF"/>
          <w:lang w:val="uk-UA" w:eastAsia="en-US"/>
        </w:rPr>
        <w:t xml:space="preserve"> </w:t>
      </w:r>
      <w:r w:rsidR="000D444C" w:rsidRPr="00CA64EF">
        <w:rPr>
          <w:rFonts w:ascii="Times New Roman" w:eastAsiaTheme="minorHAnsi" w:hAnsi="Times New Roman" w:cs="Times New Roman"/>
          <w:kern w:val="0"/>
          <w:sz w:val="28"/>
          <w:szCs w:val="28"/>
          <w:shd w:val="clear" w:color="auto" w:fill="FFFFFF"/>
          <w:lang w:val="uk-UA" w:eastAsia="en-US"/>
        </w:rPr>
        <w:t xml:space="preserve">100 мільйонів гривень податків, щоб </w:t>
      </w:r>
      <w:r w:rsidR="00002C78">
        <w:rPr>
          <w:rFonts w:ascii="Times New Roman" w:eastAsiaTheme="minorHAnsi" w:hAnsi="Times New Roman" w:cs="Times New Roman"/>
          <w:kern w:val="0"/>
          <w:sz w:val="28"/>
          <w:szCs w:val="28"/>
          <w:shd w:val="clear" w:color="auto" w:fill="FFFFFF"/>
          <w:lang w:val="uk-UA" w:eastAsia="en-US"/>
        </w:rPr>
        <w:t xml:space="preserve">підтримати економіку </w:t>
      </w:r>
      <w:r w:rsidR="000D444C" w:rsidRPr="00CA64EF">
        <w:rPr>
          <w:rFonts w:ascii="Times New Roman" w:eastAsiaTheme="minorHAnsi" w:hAnsi="Times New Roman" w:cs="Times New Roman"/>
          <w:kern w:val="0"/>
          <w:sz w:val="28"/>
          <w:szCs w:val="28"/>
          <w:shd w:val="clear" w:color="auto" w:fill="FFFFFF"/>
          <w:lang w:val="uk-UA" w:eastAsia="en-US"/>
        </w:rPr>
        <w:t xml:space="preserve"> Україн</w:t>
      </w:r>
      <w:r w:rsidR="00002C78">
        <w:rPr>
          <w:rFonts w:ascii="Times New Roman" w:eastAsiaTheme="minorHAnsi" w:hAnsi="Times New Roman" w:cs="Times New Roman"/>
          <w:kern w:val="0"/>
          <w:sz w:val="28"/>
          <w:szCs w:val="28"/>
          <w:shd w:val="clear" w:color="auto" w:fill="FFFFFF"/>
          <w:lang w:val="uk-UA" w:eastAsia="en-US"/>
        </w:rPr>
        <w:t>и</w:t>
      </w:r>
      <w:r>
        <w:rPr>
          <w:rFonts w:ascii="Times New Roman" w:eastAsiaTheme="minorHAnsi" w:hAnsi="Times New Roman" w:cs="Times New Roman"/>
          <w:kern w:val="0"/>
          <w:sz w:val="28"/>
          <w:szCs w:val="28"/>
          <w:shd w:val="clear" w:color="auto" w:fill="FFFFFF"/>
          <w:lang w:val="uk-UA" w:eastAsia="en-US"/>
        </w:rPr>
        <w:t>.</w:t>
      </w:r>
    </w:p>
    <w:p w:rsidR="000D444C" w:rsidRDefault="00CA64EF" w:rsidP="00002C78">
      <w:pPr>
        <w:pStyle w:val="a7"/>
        <w:numPr>
          <w:ilvl w:val="0"/>
          <w:numId w:val="12"/>
        </w:numPr>
        <w:tabs>
          <w:tab w:val="left" w:pos="993"/>
        </w:tabs>
        <w:spacing w:before="0" w:after="0" w:line="360" w:lineRule="auto"/>
        <w:ind w:left="0" w:firstLine="709"/>
        <w:jc w:val="both"/>
        <w:rPr>
          <w:rFonts w:ascii="Times New Roman" w:eastAsiaTheme="minorHAnsi" w:hAnsi="Times New Roman" w:cs="Times New Roman"/>
          <w:kern w:val="0"/>
          <w:sz w:val="28"/>
          <w:szCs w:val="28"/>
          <w:shd w:val="clear" w:color="auto" w:fill="FFFFFF"/>
          <w:lang w:val="uk-UA" w:eastAsia="en-US"/>
        </w:rPr>
      </w:pPr>
      <w:r w:rsidRPr="00CA64EF">
        <w:rPr>
          <w:rFonts w:ascii="Times New Roman" w:eastAsiaTheme="minorHAnsi" w:hAnsi="Times New Roman" w:cs="Times New Roman"/>
          <w:kern w:val="0"/>
          <w:sz w:val="28"/>
          <w:szCs w:val="28"/>
          <w:shd w:val="clear" w:color="auto" w:fill="FFFFFF"/>
          <w:lang w:val="uk-UA" w:eastAsia="en-US"/>
        </w:rPr>
        <w:t xml:space="preserve">Спрямовано </w:t>
      </w:r>
      <w:r w:rsidR="000D444C" w:rsidRPr="00CA64EF">
        <w:rPr>
          <w:rFonts w:ascii="Times New Roman" w:eastAsiaTheme="minorHAnsi" w:hAnsi="Times New Roman" w:cs="Times New Roman"/>
          <w:kern w:val="0"/>
          <w:sz w:val="28"/>
          <w:szCs w:val="28"/>
          <w:shd w:val="clear" w:color="auto" w:fill="FFFFFF"/>
          <w:lang w:val="uk-UA" w:eastAsia="en-US"/>
        </w:rPr>
        <w:t xml:space="preserve">270 000 гривень на гуманітарну ініціативу від Lviv ІТ Cluster. На ці кошти </w:t>
      </w:r>
      <w:r w:rsidR="00002C78">
        <w:rPr>
          <w:rFonts w:ascii="Times New Roman" w:eastAsiaTheme="minorHAnsi" w:hAnsi="Times New Roman" w:cs="Times New Roman"/>
          <w:kern w:val="0"/>
          <w:sz w:val="28"/>
          <w:szCs w:val="28"/>
          <w:shd w:val="clear" w:color="auto" w:fill="FFFFFF"/>
          <w:lang w:val="uk-UA" w:eastAsia="en-US"/>
        </w:rPr>
        <w:t xml:space="preserve">було </w:t>
      </w:r>
      <w:r w:rsidR="000D444C" w:rsidRPr="00CA64EF">
        <w:rPr>
          <w:rFonts w:ascii="Times New Roman" w:eastAsiaTheme="minorHAnsi" w:hAnsi="Times New Roman" w:cs="Times New Roman"/>
          <w:kern w:val="0"/>
          <w:sz w:val="28"/>
          <w:szCs w:val="28"/>
          <w:shd w:val="clear" w:color="auto" w:fill="FFFFFF"/>
          <w:lang w:val="uk-UA" w:eastAsia="en-US"/>
        </w:rPr>
        <w:t>підтрим</w:t>
      </w:r>
      <w:r w:rsidR="00002C78">
        <w:rPr>
          <w:rFonts w:ascii="Times New Roman" w:eastAsiaTheme="minorHAnsi" w:hAnsi="Times New Roman" w:cs="Times New Roman"/>
          <w:kern w:val="0"/>
          <w:sz w:val="28"/>
          <w:szCs w:val="28"/>
          <w:shd w:val="clear" w:color="auto" w:fill="FFFFFF"/>
          <w:lang w:val="uk-UA" w:eastAsia="en-US"/>
        </w:rPr>
        <w:t>ано</w:t>
      </w:r>
      <w:r w:rsidR="000D444C" w:rsidRPr="00CA64EF">
        <w:rPr>
          <w:rFonts w:ascii="Times New Roman" w:eastAsiaTheme="minorHAnsi" w:hAnsi="Times New Roman" w:cs="Times New Roman"/>
          <w:kern w:val="0"/>
          <w:sz w:val="28"/>
          <w:szCs w:val="28"/>
          <w:shd w:val="clear" w:color="auto" w:fill="FFFFFF"/>
          <w:lang w:val="uk-UA" w:eastAsia="en-US"/>
        </w:rPr>
        <w:t xml:space="preserve"> центри тимчасово переміщених людей у Львові та області. </w:t>
      </w:r>
      <w:r w:rsidR="00002C78">
        <w:rPr>
          <w:rFonts w:ascii="Times New Roman" w:eastAsiaTheme="minorHAnsi" w:hAnsi="Times New Roman" w:cs="Times New Roman"/>
          <w:kern w:val="0"/>
          <w:sz w:val="28"/>
          <w:szCs w:val="28"/>
          <w:shd w:val="clear" w:color="auto" w:fill="FFFFFF"/>
          <w:lang w:val="uk-UA" w:eastAsia="en-US"/>
        </w:rPr>
        <w:t>П</w:t>
      </w:r>
      <w:r w:rsidR="000D444C" w:rsidRPr="00CA64EF">
        <w:rPr>
          <w:rFonts w:ascii="Times New Roman" w:eastAsiaTheme="minorHAnsi" w:hAnsi="Times New Roman" w:cs="Times New Roman"/>
          <w:kern w:val="0"/>
          <w:sz w:val="28"/>
          <w:szCs w:val="28"/>
          <w:shd w:val="clear" w:color="auto" w:fill="FFFFFF"/>
          <w:lang w:val="uk-UA" w:eastAsia="en-US"/>
        </w:rPr>
        <w:t>артнери Lviv IT Cluster облашт</w:t>
      </w:r>
      <w:r w:rsidR="00002C78">
        <w:rPr>
          <w:rFonts w:ascii="Times New Roman" w:eastAsiaTheme="minorHAnsi" w:hAnsi="Times New Roman" w:cs="Times New Roman"/>
          <w:kern w:val="0"/>
          <w:sz w:val="28"/>
          <w:szCs w:val="28"/>
          <w:shd w:val="clear" w:color="auto" w:fill="FFFFFF"/>
          <w:lang w:val="uk-UA" w:eastAsia="en-US"/>
        </w:rPr>
        <w:t xml:space="preserve">ували </w:t>
      </w:r>
      <w:r w:rsidR="000D444C" w:rsidRPr="00CA64EF">
        <w:rPr>
          <w:rFonts w:ascii="Times New Roman" w:eastAsiaTheme="minorHAnsi" w:hAnsi="Times New Roman" w:cs="Times New Roman"/>
          <w:kern w:val="0"/>
          <w:sz w:val="28"/>
          <w:szCs w:val="28"/>
          <w:shd w:val="clear" w:color="auto" w:fill="FFFFFF"/>
          <w:lang w:val="uk-UA" w:eastAsia="en-US"/>
        </w:rPr>
        <w:t xml:space="preserve"> такі центри всім необхідним для життя та </w:t>
      </w:r>
      <w:r w:rsidR="00002C78">
        <w:rPr>
          <w:rFonts w:ascii="Times New Roman" w:eastAsiaTheme="minorHAnsi" w:hAnsi="Times New Roman" w:cs="Times New Roman"/>
          <w:kern w:val="0"/>
          <w:sz w:val="28"/>
          <w:szCs w:val="28"/>
          <w:shd w:val="clear" w:color="auto" w:fill="FFFFFF"/>
          <w:lang w:val="uk-UA" w:eastAsia="en-US"/>
        </w:rPr>
        <w:t>взяли</w:t>
      </w:r>
      <w:r w:rsidR="000D444C" w:rsidRPr="00CA64EF">
        <w:rPr>
          <w:rFonts w:ascii="Times New Roman" w:eastAsiaTheme="minorHAnsi" w:hAnsi="Times New Roman" w:cs="Times New Roman"/>
          <w:kern w:val="0"/>
          <w:sz w:val="28"/>
          <w:szCs w:val="28"/>
          <w:shd w:val="clear" w:color="auto" w:fill="FFFFFF"/>
          <w:lang w:val="uk-UA" w:eastAsia="en-US"/>
        </w:rPr>
        <w:t xml:space="preserve"> їх під свою опіку.</w:t>
      </w:r>
    </w:p>
    <w:p w:rsidR="00002C78" w:rsidRDefault="00002C78" w:rsidP="00002C78">
      <w:pPr>
        <w:pStyle w:val="a7"/>
        <w:numPr>
          <w:ilvl w:val="0"/>
          <w:numId w:val="12"/>
        </w:numPr>
        <w:tabs>
          <w:tab w:val="left" w:pos="993"/>
        </w:tabs>
        <w:spacing w:before="0" w:after="0" w:line="360" w:lineRule="auto"/>
        <w:ind w:left="0" w:firstLine="709"/>
        <w:jc w:val="both"/>
        <w:rPr>
          <w:rFonts w:ascii="Times New Roman" w:eastAsiaTheme="minorHAnsi" w:hAnsi="Times New Roman" w:cs="Times New Roman"/>
          <w:kern w:val="0"/>
          <w:sz w:val="28"/>
          <w:szCs w:val="28"/>
          <w:shd w:val="clear" w:color="auto" w:fill="FFFFFF"/>
          <w:lang w:val="uk-UA" w:eastAsia="en-US"/>
        </w:rPr>
      </w:pPr>
      <w:r>
        <w:rPr>
          <w:rFonts w:ascii="Times New Roman" w:eastAsiaTheme="minorHAnsi" w:hAnsi="Times New Roman" w:cs="Times New Roman"/>
          <w:kern w:val="0"/>
          <w:sz w:val="28"/>
          <w:szCs w:val="28"/>
          <w:shd w:val="clear" w:color="auto" w:fill="FFFFFF"/>
          <w:lang w:val="uk-UA" w:eastAsia="en-US"/>
        </w:rPr>
        <w:t>Р</w:t>
      </w:r>
      <w:r w:rsidRPr="00CA64EF">
        <w:rPr>
          <w:rFonts w:ascii="Times New Roman" w:eastAsiaTheme="minorHAnsi" w:hAnsi="Times New Roman" w:cs="Times New Roman"/>
          <w:kern w:val="0"/>
          <w:sz w:val="28"/>
          <w:szCs w:val="28"/>
          <w:shd w:val="clear" w:color="auto" w:fill="FFFFFF"/>
          <w:lang w:val="uk-UA" w:eastAsia="en-US"/>
        </w:rPr>
        <w:t>еаліз</w:t>
      </w:r>
      <w:r>
        <w:rPr>
          <w:rFonts w:ascii="Times New Roman" w:eastAsiaTheme="minorHAnsi" w:hAnsi="Times New Roman" w:cs="Times New Roman"/>
          <w:kern w:val="0"/>
          <w:sz w:val="28"/>
          <w:szCs w:val="28"/>
          <w:shd w:val="clear" w:color="auto" w:fill="FFFFFF"/>
          <w:lang w:val="uk-UA" w:eastAsia="en-US"/>
        </w:rPr>
        <w:t>овано</w:t>
      </w:r>
      <w:r w:rsidRPr="00CA64EF">
        <w:rPr>
          <w:rFonts w:ascii="Times New Roman" w:eastAsiaTheme="minorHAnsi" w:hAnsi="Times New Roman" w:cs="Times New Roman"/>
          <w:kern w:val="0"/>
          <w:sz w:val="28"/>
          <w:szCs w:val="28"/>
          <w:shd w:val="clear" w:color="auto" w:fill="FFFFFF"/>
          <w:lang w:val="uk-UA" w:eastAsia="en-US"/>
        </w:rPr>
        <w:t xml:space="preserve"> шаблони на підтримку Збройних Сил України та благодійного фонду </w:t>
      </w:r>
      <w:r>
        <w:rPr>
          <w:rFonts w:ascii="Times New Roman" w:eastAsiaTheme="minorHAnsi" w:hAnsi="Times New Roman" w:cs="Times New Roman"/>
          <w:kern w:val="0"/>
          <w:sz w:val="28"/>
          <w:szCs w:val="28"/>
          <w:shd w:val="clear" w:color="auto" w:fill="FFFFFF"/>
          <w:lang w:val="uk-UA" w:eastAsia="en-US"/>
        </w:rPr>
        <w:t>«</w:t>
      </w:r>
      <w:r w:rsidRPr="00CA64EF">
        <w:rPr>
          <w:rFonts w:ascii="Times New Roman" w:eastAsiaTheme="minorHAnsi" w:hAnsi="Times New Roman" w:cs="Times New Roman"/>
          <w:kern w:val="0"/>
          <w:sz w:val="28"/>
          <w:szCs w:val="28"/>
          <w:shd w:val="clear" w:color="auto" w:fill="FFFFFF"/>
          <w:lang w:val="uk-UA" w:eastAsia="en-US"/>
        </w:rPr>
        <w:t>Повернись живим</w:t>
      </w:r>
      <w:r>
        <w:rPr>
          <w:rFonts w:ascii="Times New Roman" w:eastAsiaTheme="minorHAnsi" w:hAnsi="Times New Roman" w:cs="Times New Roman"/>
          <w:kern w:val="0"/>
          <w:sz w:val="28"/>
          <w:szCs w:val="28"/>
          <w:shd w:val="clear" w:color="auto" w:fill="FFFFFF"/>
          <w:lang w:val="uk-UA" w:eastAsia="en-US"/>
        </w:rPr>
        <w:t xml:space="preserve">» без </w:t>
      </w:r>
      <w:r w:rsidRPr="00CA64EF">
        <w:rPr>
          <w:rFonts w:ascii="Times New Roman" w:eastAsiaTheme="minorHAnsi" w:hAnsi="Times New Roman" w:cs="Times New Roman"/>
          <w:kern w:val="0"/>
          <w:sz w:val="28"/>
          <w:szCs w:val="28"/>
          <w:shd w:val="clear" w:color="auto" w:fill="FFFFFF"/>
          <w:lang w:val="uk-UA" w:eastAsia="en-US"/>
        </w:rPr>
        <w:t>комісій за переказ коштів з карткових рахунків</w:t>
      </w:r>
      <w:r>
        <w:rPr>
          <w:rFonts w:ascii="Times New Roman" w:eastAsiaTheme="minorHAnsi" w:hAnsi="Times New Roman" w:cs="Times New Roman"/>
          <w:kern w:val="0"/>
          <w:sz w:val="28"/>
          <w:szCs w:val="28"/>
          <w:shd w:val="clear" w:color="auto" w:fill="FFFFFF"/>
          <w:lang w:val="uk-UA" w:eastAsia="en-US"/>
        </w:rPr>
        <w:t xml:space="preserve"> клієнтів.</w:t>
      </w:r>
    </w:p>
    <w:p w:rsidR="007B7593" w:rsidRDefault="007B7593" w:rsidP="00002C78">
      <w:pPr>
        <w:pStyle w:val="a7"/>
        <w:numPr>
          <w:ilvl w:val="0"/>
          <w:numId w:val="12"/>
        </w:numPr>
        <w:tabs>
          <w:tab w:val="left" w:pos="993"/>
        </w:tabs>
        <w:spacing w:before="0" w:after="0" w:line="360" w:lineRule="auto"/>
        <w:ind w:left="0" w:firstLine="709"/>
        <w:jc w:val="both"/>
        <w:rPr>
          <w:rFonts w:ascii="Times New Roman" w:eastAsiaTheme="minorHAnsi" w:hAnsi="Times New Roman" w:cs="Times New Roman"/>
          <w:kern w:val="0"/>
          <w:sz w:val="28"/>
          <w:szCs w:val="28"/>
          <w:shd w:val="clear" w:color="auto" w:fill="FFFFFF"/>
          <w:lang w:val="uk-UA" w:eastAsia="en-US"/>
        </w:rPr>
      </w:pPr>
      <w:r w:rsidRPr="007B7593">
        <w:rPr>
          <w:rFonts w:ascii="Times New Roman" w:eastAsiaTheme="minorHAnsi" w:hAnsi="Times New Roman" w:cs="Times New Roman"/>
          <w:kern w:val="0"/>
          <w:sz w:val="28"/>
          <w:szCs w:val="28"/>
          <w:shd w:val="clear" w:color="auto" w:fill="FFFFFF"/>
          <w:lang w:val="uk-UA" w:eastAsia="en-US"/>
        </w:rPr>
        <w:t>Протягом 2023 р. міжнародна група Креді Агріколь подарувала сучасне медичне обладнання Вінницькому обласному клінічному фтизіопульмонологічному центру, Вінницькій обласній клінічній лікарні, Вінницькій обласній клінічній психоневрологічної лікарні імені академіка О.І. Ющенка. Загальна сума благодійності на зараз становить 5,5 млн грн.</w:t>
      </w:r>
    </w:p>
    <w:p w:rsidR="00AA4647" w:rsidRPr="00CA64EF" w:rsidRDefault="00AA4647" w:rsidP="00002C78">
      <w:pPr>
        <w:pStyle w:val="a7"/>
        <w:numPr>
          <w:ilvl w:val="0"/>
          <w:numId w:val="12"/>
        </w:numPr>
        <w:tabs>
          <w:tab w:val="left" w:pos="993"/>
        </w:tabs>
        <w:spacing w:before="0" w:after="0" w:line="360" w:lineRule="auto"/>
        <w:ind w:left="0" w:firstLine="709"/>
        <w:jc w:val="both"/>
        <w:rPr>
          <w:rFonts w:ascii="Times New Roman" w:eastAsiaTheme="minorHAnsi" w:hAnsi="Times New Roman" w:cs="Times New Roman"/>
          <w:kern w:val="0"/>
          <w:sz w:val="28"/>
          <w:szCs w:val="28"/>
          <w:shd w:val="clear" w:color="auto" w:fill="FFFFFF"/>
          <w:lang w:val="uk-UA" w:eastAsia="en-US"/>
        </w:rPr>
      </w:pPr>
      <w:r>
        <w:rPr>
          <w:rFonts w:ascii="Times New Roman" w:eastAsiaTheme="minorHAnsi" w:hAnsi="Times New Roman" w:cs="Times New Roman"/>
          <w:kern w:val="0"/>
          <w:sz w:val="28"/>
          <w:szCs w:val="28"/>
          <w:shd w:val="clear" w:color="auto" w:fill="FFFFFF"/>
          <w:lang w:val="uk-UA" w:eastAsia="en-US"/>
        </w:rPr>
        <w:lastRenderedPageBreak/>
        <w:t>М</w:t>
      </w:r>
      <w:r w:rsidRPr="00AA4647">
        <w:rPr>
          <w:rFonts w:ascii="Times New Roman" w:eastAsiaTheme="minorHAnsi" w:hAnsi="Times New Roman" w:cs="Times New Roman"/>
          <w:kern w:val="0"/>
          <w:sz w:val="28"/>
          <w:szCs w:val="28"/>
          <w:shd w:val="clear" w:color="auto" w:fill="FFFFFF"/>
          <w:lang w:val="uk-UA" w:eastAsia="en-US"/>
        </w:rPr>
        <w:t>іжнародна група Креді Агріколь подару</w:t>
      </w:r>
      <w:r w:rsidR="00390C42">
        <w:rPr>
          <w:rFonts w:ascii="Times New Roman" w:eastAsiaTheme="minorHAnsi" w:hAnsi="Times New Roman" w:cs="Times New Roman"/>
          <w:kern w:val="0"/>
          <w:sz w:val="28"/>
          <w:szCs w:val="28"/>
          <w:shd w:val="clear" w:color="auto" w:fill="FFFFFF"/>
          <w:lang w:val="uk-UA" w:eastAsia="en-US"/>
        </w:rPr>
        <w:t>вала сучасне медичне обладнання</w:t>
      </w:r>
      <w:r w:rsidRPr="00AA4647">
        <w:rPr>
          <w:rFonts w:ascii="Times New Roman" w:eastAsiaTheme="minorHAnsi" w:hAnsi="Times New Roman" w:cs="Times New Roman"/>
          <w:kern w:val="0"/>
          <w:sz w:val="28"/>
          <w:szCs w:val="28"/>
          <w:shd w:val="clear" w:color="auto" w:fill="FFFFFF"/>
          <w:lang w:val="uk-UA" w:eastAsia="en-US"/>
        </w:rPr>
        <w:t xml:space="preserve"> на загальну суму майже 2,5 млн грн для дитячого відділення кардіохірургії лікарні Святого Миколая у Львові. Це перше в Західній Україні реанімаційне відділення кардіохірургії, де діти з критичними вадами серця можуть бути прооперовані в перші години після народження. Цю добру ініціативу втілили за підтримки благодійного фонду </w:t>
      </w:r>
      <w:r w:rsidR="00390C42">
        <w:rPr>
          <w:rFonts w:ascii="Times New Roman" w:eastAsiaTheme="minorHAnsi" w:hAnsi="Times New Roman" w:cs="Times New Roman"/>
          <w:kern w:val="0"/>
          <w:sz w:val="28"/>
          <w:szCs w:val="28"/>
          <w:shd w:val="clear" w:color="auto" w:fill="FFFFFF"/>
          <w:lang w:val="uk-UA" w:eastAsia="en-US"/>
        </w:rPr>
        <w:t>«</w:t>
      </w:r>
      <w:r w:rsidRPr="00AA4647">
        <w:rPr>
          <w:rFonts w:ascii="Times New Roman" w:eastAsiaTheme="minorHAnsi" w:hAnsi="Times New Roman" w:cs="Times New Roman"/>
          <w:kern w:val="0"/>
          <w:sz w:val="28"/>
          <w:szCs w:val="28"/>
          <w:shd w:val="clear" w:color="auto" w:fill="FFFFFF"/>
          <w:lang w:val="uk-UA" w:eastAsia="en-US"/>
        </w:rPr>
        <w:t>Твоя опора</w:t>
      </w:r>
      <w:r w:rsidR="00390C42">
        <w:rPr>
          <w:rFonts w:ascii="Times New Roman" w:eastAsiaTheme="minorHAnsi" w:hAnsi="Times New Roman" w:cs="Times New Roman"/>
          <w:kern w:val="0"/>
          <w:sz w:val="28"/>
          <w:szCs w:val="28"/>
          <w:shd w:val="clear" w:color="auto" w:fill="FFFFFF"/>
          <w:lang w:val="uk-UA" w:eastAsia="en-US"/>
        </w:rPr>
        <w:t>»</w:t>
      </w:r>
      <w:r w:rsidRPr="00AA4647">
        <w:rPr>
          <w:rFonts w:ascii="Times New Roman" w:eastAsiaTheme="minorHAnsi" w:hAnsi="Times New Roman" w:cs="Times New Roman"/>
          <w:kern w:val="0"/>
          <w:sz w:val="28"/>
          <w:szCs w:val="28"/>
          <w:shd w:val="clear" w:color="auto" w:fill="FFFFFF"/>
          <w:lang w:val="uk-UA" w:eastAsia="en-US"/>
        </w:rPr>
        <w:t>.</w:t>
      </w:r>
    </w:p>
    <w:p w:rsidR="000D444C" w:rsidRPr="00002C78" w:rsidRDefault="000D444C" w:rsidP="00002C78">
      <w:pPr>
        <w:pStyle w:val="a7"/>
        <w:spacing w:before="0" w:after="0" w:line="360" w:lineRule="auto"/>
        <w:ind w:firstLine="709"/>
        <w:jc w:val="both"/>
        <w:rPr>
          <w:rFonts w:ascii="Times New Roman" w:eastAsiaTheme="minorHAnsi" w:hAnsi="Times New Roman" w:cs="Times New Roman"/>
          <w:kern w:val="0"/>
          <w:sz w:val="28"/>
          <w:szCs w:val="28"/>
          <w:shd w:val="clear" w:color="auto" w:fill="FFFFFF"/>
          <w:lang w:val="uk-UA" w:eastAsia="en-US"/>
        </w:rPr>
      </w:pPr>
      <w:r w:rsidRPr="00CA64EF">
        <w:rPr>
          <w:rFonts w:ascii="Times New Roman" w:eastAsiaTheme="minorHAnsi" w:hAnsi="Times New Roman" w:cs="Times New Roman"/>
          <w:kern w:val="0"/>
          <w:sz w:val="28"/>
          <w:szCs w:val="28"/>
          <w:shd w:val="clear" w:color="auto" w:fill="FFFFFF"/>
          <w:lang w:val="uk-UA" w:eastAsia="en-US"/>
        </w:rPr>
        <w:t> </w:t>
      </w:r>
      <w:r w:rsidRPr="00002C78">
        <w:rPr>
          <w:rFonts w:ascii="Times New Roman" w:eastAsiaTheme="minorHAnsi" w:hAnsi="Times New Roman" w:cs="Times New Roman"/>
          <w:kern w:val="0"/>
          <w:sz w:val="28"/>
          <w:szCs w:val="28"/>
          <w:shd w:val="clear" w:color="auto" w:fill="FFFFFF"/>
          <w:lang w:val="uk-UA" w:eastAsia="en-US"/>
        </w:rPr>
        <w:t xml:space="preserve">Креді Агріколь підтримав </w:t>
      </w:r>
      <w:r w:rsidR="00002C78">
        <w:rPr>
          <w:rFonts w:ascii="Times New Roman" w:eastAsiaTheme="minorHAnsi" w:hAnsi="Times New Roman" w:cs="Times New Roman"/>
          <w:kern w:val="0"/>
          <w:sz w:val="28"/>
          <w:szCs w:val="28"/>
          <w:shd w:val="clear" w:color="auto" w:fill="FFFFFF"/>
          <w:lang w:val="uk-UA" w:eastAsia="en-US"/>
        </w:rPr>
        <w:t xml:space="preserve">також своїх </w:t>
      </w:r>
      <w:r w:rsidRPr="00002C78">
        <w:rPr>
          <w:rFonts w:ascii="Times New Roman" w:eastAsiaTheme="minorHAnsi" w:hAnsi="Times New Roman" w:cs="Times New Roman"/>
          <w:kern w:val="0"/>
          <w:sz w:val="28"/>
          <w:szCs w:val="28"/>
          <w:shd w:val="clear" w:color="auto" w:fill="FFFFFF"/>
          <w:lang w:val="uk-UA" w:eastAsia="en-US"/>
        </w:rPr>
        <w:t>клієнтів:</w:t>
      </w:r>
    </w:p>
    <w:p w:rsidR="000D444C" w:rsidRPr="00002C78" w:rsidRDefault="000D444C" w:rsidP="00002C78">
      <w:pPr>
        <w:pStyle w:val="a7"/>
        <w:numPr>
          <w:ilvl w:val="0"/>
          <w:numId w:val="13"/>
        </w:numPr>
        <w:tabs>
          <w:tab w:val="left" w:pos="993"/>
        </w:tabs>
        <w:spacing w:before="0" w:after="0" w:line="360" w:lineRule="auto"/>
        <w:ind w:left="0" w:firstLine="709"/>
        <w:jc w:val="both"/>
        <w:rPr>
          <w:rFonts w:ascii="Times New Roman" w:eastAsiaTheme="minorHAnsi" w:hAnsi="Times New Roman" w:cs="Times New Roman"/>
          <w:kern w:val="0"/>
          <w:sz w:val="28"/>
          <w:szCs w:val="28"/>
          <w:shd w:val="clear" w:color="auto" w:fill="FFFFFF"/>
          <w:lang w:val="uk-UA" w:eastAsia="en-US"/>
        </w:rPr>
      </w:pPr>
      <w:r w:rsidRPr="00002C78">
        <w:rPr>
          <w:rFonts w:ascii="Times New Roman" w:eastAsiaTheme="minorHAnsi" w:hAnsi="Times New Roman" w:cs="Times New Roman"/>
          <w:kern w:val="0"/>
          <w:sz w:val="28"/>
          <w:szCs w:val="28"/>
          <w:shd w:val="clear" w:color="auto" w:fill="FFFFFF"/>
          <w:lang w:val="uk-UA" w:eastAsia="en-US"/>
        </w:rPr>
        <w:t>Відміни</w:t>
      </w:r>
      <w:r w:rsidR="00002C78">
        <w:rPr>
          <w:rFonts w:ascii="Times New Roman" w:eastAsiaTheme="minorHAnsi" w:hAnsi="Times New Roman" w:cs="Times New Roman"/>
          <w:kern w:val="0"/>
          <w:sz w:val="28"/>
          <w:szCs w:val="28"/>
          <w:shd w:val="clear" w:color="auto" w:fill="FFFFFF"/>
          <w:lang w:val="uk-UA" w:eastAsia="en-US"/>
        </w:rPr>
        <w:t>в</w:t>
      </w:r>
      <w:r w:rsidRPr="00002C78">
        <w:rPr>
          <w:rFonts w:ascii="Times New Roman" w:eastAsiaTheme="minorHAnsi" w:hAnsi="Times New Roman" w:cs="Times New Roman"/>
          <w:kern w:val="0"/>
          <w:sz w:val="28"/>
          <w:szCs w:val="28"/>
          <w:shd w:val="clear" w:color="auto" w:fill="FFFFFF"/>
          <w:lang w:val="uk-UA" w:eastAsia="en-US"/>
        </w:rPr>
        <w:t xml:space="preserve"> щомісячну комісію за всіма картковими пакетами послуг Креді Агріколь: Smart, Voyage, Sommelier, La Force. 0 гривень за обслуговування пакетів послуг навіть у разі, якщо клієнт не виконує умову щодо мінімально необхідної кількості та суми розрахунків карткою.</w:t>
      </w:r>
    </w:p>
    <w:p w:rsidR="000D444C" w:rsidRPr="00002C78" w:rsidRDefault="00002C78" w:rsidP="00002C78">
      <w:pPr>
        <w:pStyle w:val="a7"/>
        <w:spacing w:before="0" w:after="0" w:line="360" w:lineRule="auto"/>
        <w:ind w:firstLine="709"/>
        <w:jc w:val="both"/>
        <w:rPr>
          <w:rFonts w:ascii="Times New Roman" w:eastAsiaTheme="minorHAnsi" w:hAnsi="Times New Roman" w:cs="Times New Roman"/>
          <w:kern w:val="0"/>
          <w:sz w:val="28"/>
          <w:szCs w:val="28"/>
          <w:shd w:val="clear" w:color="auto" w:fill="FFFFFF"/>
          <w:lang w:val="uk-UA" w:eastAsia="en-US"/>
        </w:rPr>
      </w:pPr>
      <w:r>
        <w:rPr>
          <w:rFonts w:ascii="Times New Roman" w:eastAsiaTheme="minorHAnsi" w:hAnsi="Times New Roman" w:cs="Times New Roman"/>
          <w:kern w:val="0"/>
          <w:sz w:val="28"/>
          <w:szCs w:val="28"/>
          <w:shd w:val="clear" w:color="auto" w:fill="FFFFFF"/>
          <w:lang w:val="uk-UA" w:eastAsia="en-US"/>
        </w:rPr>
        <w:t xml:space="preserve">2. </w:t>
      </w:r>
      <w:r w:rsidR="000D444C" w:rsidRPr="00002C78">
        <w:rPr>
          <w:rFonts w:ascii="Times New Roman" w:eastAsiaTheme="minorHAnsi" w:hAnsi="Times New Roman" w:cs="Times New Roman"/>
          <w:kern w:val="0"/>
          <w:sz w:val="28"/>
          <w:szCs w:val="28"/>
          <w:shd w:val="clear" w:color="auto" w:fill="FFFFFF"/>
          <w:lang w:val="uk-UA" w:eastAsia="en-US"/>
        </w:rPr>
        <w:t>Від 24.02.2022 р. ввели спеціальні умови обслуговування клієнтів за банківськими послугами, які дія</w:t>
      </w:r>
      <w:r>
        <w:rPr>
          <w:rFonts w:ascii="Times New Roman" w:eastAsiaTheme="minorHAnsi" w:hAnsi="Times New Roman" w:cs="Times New Roman"/>
          <w:kern w:val="0"/>
          <w:sz w:val="28"/>
          <w:szCs w:val="28"/>
          <w:shd w:val="clear" w:color="auto" w:fill="FFFFFF"/>
          <w:lang w:val="uk-UA" w:eastAsia="en-US"/>
        </w:rPr>
        <w:t>ли</w:t>
      </w:r>
      <w:r w:rsidR="000D444C" w:rsidRPr="00002C78">
        <w:rPr>
          <w:rFonts w:ascii="Times New Roman" w:eastAsiaTheme="minorHAnsi" w:hAnsi="Times New Roman" w:cs="Times New Roman"/>
          <w:kern w:val="0"/>
          <w:sz w:val="28"/>
          <w:szCs w:val="28"/>
          <w:shd w:val="clear" w:color="auto" w:fill="FFFFFF"/>
          <w:lang w:val="uk-UA" w:eastAsia="en-US"/>
        </w:rPr>
        <w:t xml:space="preserve"> протягом 2 місяців:</w:t>
      </w:r>
    </w:p>
    <w:p w:rsidR="000D444C" w:rsidRPr="00002C78" w:rsidRDefault="00002C78" w:rsidP="00002C78">
      <w:pPr>
        <w:pStyle w:val="a7"/>
        <w:spacing w:before="0" w:after="0" w:line="360" w:lineRule="auto"/>
        <w:ind w:firstLine="709"/>
        <w:jc w:val="both"/>
        <w:rPr>
          <w:rFonts w:ascii="Times New Roman" w:eastAsiaTheme="minorHAnsi" w:hAnsi="Times New Roman" w:cs="Times New Roman"/>
          <w:kern w:val="0"/>
          <w:sz w:val="28"/>
          <w:szCs w:val="28"/>
          <w:shd w:val="clear" w:color="auto" w:fill="FFFFFF"/>
          <w:lang w:val="uk-UA" w:eastAsia="en-US"/>
        </w:rPr>
      </w:pPr>
      <w:r>
        <w:rPr>
          <w:rFonts w:ascii="Times New Roman" w:eastAsiaTheme="minorHAnsi" w:hAnsi="Times New Roman" w:cs="Times New Roman"/>
          <w:kern w:val="0"/>
          <w:sz w:val="28"/>
          <w:szCs w:val="28"/>
          <w:shd w:val="clear" w:color="auto" w:fill="FFFFFF"/>
          <w:lang w:val="uk-UA" w:eastAsia="en-US"/>
        </w:rPr>
        <w:t>у</w:t>
      </w:r>
      <w:r w:rsidR="000D444C" w:rsidRPr="00002C78">
        <w:rPr>
          <w:rFonts w:ascii="Times New Roman" w:eastAsiaTheme="minorHAnsi" w:hAnsi="Times New Roman" w:cs="Times New Roman"/>
          <w:kern w:val="0"/>
          <w:sz w:val="28"/>
          <w:szCs w:val="28"/>
          <w:shd w:val="clear" w:color="auto" w:fill="FFFFFF"/>
          <w:lang w:val="uk-UA" w:eastAsia="en-US"/>
        </w:rPr>
        <w:t xml:space="preserve"> разі несплати обов’язкового платежу за будь-якою банківською послугою (кредитна картка, кредит, оренда банківського сейфу тощо), така заборгованість не вважається простроченою;</w:t>
      </w:r>
    </w:p>
    <w:p w:rsidR="000D444C" w:rsidRPr="00002C78" w:rsidRDefault="00002C78" w:rsidP="00002C78">
      <w:pPr>
        <w:pStyle w:val="a7"/>
        <w:spacing w:before="0" w:after="0" w:line="360" w:lineRule="auto"/>
        <w:ind w:firstLine="709"/>
        <w:jc w:val="both"/>
        <w:rPr>
          <w:rFonts w:ascii="Times New Roman" w:eastAsiaTheme="minorHAnsi" w:hAnsi="Times New Roman" w:cs="Times New Roman"/>
          <w:kern w:val="0"/>
          <w:sz w:val="28"/>
          <w:szCs w:val="28"/>
          <w:shd w:val="clear" w:color="auto" w:fill="FFFFFF"/>
          <w:lang w:val="uk-UA" w:eastAsia="en-US"/>
        </w:rPr>
      </w:pPr>
      <w:r>
        <w:rPr>
          <w:rFonts w:ascii="Times New Roman" w:eastAsiaTheme="minorHAnsi" w:hAnsi="Times New Roman" w:cs="Times New Roman"/>
          <w:kern w:val="0"/>
          <w:sz w:val="28"/>
          <w:szCs w:val="28"/>
          <w:shd w:val="clear" w:color="auto" w:fill="FFFFFF"/>
          <w:lang w:val="uk-UA" w:eastAsia="en-US"/>
        </w:rPr>
        <w:t>б</w:t>
      </w:r>
      <w:r w:rsidR="000D444C" w:rsidRPr="00002C78">
        <w:rPr>
          <w:rFonts w:ascii="Times New Roman" w:eastAsiaTheme="minorHAnsi" w:hAnsi="Times New Roman" w:cs="Times New Roman"/>
          <w:kern w:val="0"/>
          <w:sz w:val="28"/>
          <w:szCs w:val="28"/>
          <w:shd w:val="clear" w:color="auto" w:fill="FFFFFF"/>
          <w:lang w:val="uk-UA" w:eastAsia="en-US"/>
        </w:rPr>
        <w:t>анк не застосовуватиме жодних штрафних санкцій у разі несвоєчасного внесення обов’язкового платежу.</w:t>
      </w:r>
    </w:p>
    <w:p w:rsidR="000D444C" w:rsidRDefault="00002C78" w:rsidP="00002C78">
      <w:pPr>
        <w:pStyle w:val="a7"/>
        <w:spacing w:before="0" w:after="0" w:line="360" w:lineRule="auto"/>
        <w:ind w:firstLine="709"/>
        <w:jc w:val="both"/>
        <w:rPr>
          <w:rFonts w:ascii="Times New Roman" w:eastAsia="Times New Roman" w:hAnsi="Times New Roman" w:cs="Times New Roman"/>
          <w:color w:val="auto"/>
          <w:sz w:val="28"/>
          <w:szCs w:val="28"/>
          <w:lang w:val="uk-UA" w:eastAsia="ru-RU"/>
        </w:rPr>
      </w:pPr>
      <w:r>
        <w:rPr>
          <w:rFonts w:ascii="Times New Roman" w:eastAsiaTheme="minorHAnsi" w:hAnsi="Times New Roman" w:cs="Times New Roman"/>
          <w:kern w:val="0"/>
          <w:sz w:val="28"/>
          <w:szCs w:val="28"/>
          <w:shd w:val="clear" w:color="auto" w:fill="FFFFFF"/>
          <w:lang w:val="uk-UA" w:eastAsia="en-US"/>
        </w:rPr>
        <w:t>банк</w:t>
      </w:r>
      <w:r w:rsidR="000D444C" w:rsidRPr="00002C78">
        <w:rPr>
          <w:rFonts w:ascii="Times New Roman" w:eastAsiaTheme="minorHAnsi" w:hAnsi="Times New Roman" w:cs="Times New Roman"/>
          <w:kern w:val="0"/>
          <w:sz w:val="28"/>
          <w:szCs w:val="28"/>
          <w:shd w:val="clear" w:color="auto" w:fill="FFFFFF"/>
          <w:lang w:val="uk-UA" w:eastAsia="en-US"/>
        </w:rPr>
        <w:t xml:space="preserve"> в Польщі запровади</w:t>
      </w:r>
      <w:r>
        <w:rPr>
          <w:rFonts w:ascii="Times New Roman" w:eastAsiaTheme="minorHAnsi" w:hAnsi="Times New Roman" w:cs="Times New Roman"/>
          <w:kern w:val="0"/>
          <w:sz w:val="28"/>
          <w:szCs w:val="28"/>
          <w:shd w:val="clear" w:color="auto" w:fill="FFFFFF"/>
          <w:lang w:val="uk-UA" w:eastAsia="en-US"/>
        </w:rPr>
        <w:t>в</w:t>
      </w:r>
      <w:r w:rsidR="000D444C" w:rsidRPr="00002C78">
        <w:rPr>
          <w:rFonts w:ascii="Times New Roman" w:eastAsiaTheme="minorHAnsi" w:hAnsi="Times New Roman" w:cs="Times New Roman"/>
          <w:kern w:val="0"/>
          <w:sz w:val="28"/>
          <w:szCs w:val="28"/>
          <w:shd w:val="clear" w:color="auto" w:fill="FFFFFF"/>
          <w:lang w:val="uk-UA" w:eastAsia="en-US"/>
        </w:rPr>
        <w:t xml:space="preserve"> безкоштовні грошові перекази в Україну та безкоштовні</w:t>
      </w:r>
      <w:r>
        <w:rPr>
          <w:rFonts w:ascii="Times New Roman" w:eastAsiaTheme="minorHAnsi" w:hAnsi="Times New Roman" w:cs="Times New Roman"/>
          <w:kern w:val="0"/>
          <w:sz w:val="28"/>
          <w:szCs w:val="28"/>
          <w:shd w:val="clear" w:color="auto" w:fill="FFFFFF"/>
          <w:lang w:val="uk-UA" w:eastAsia="en-US"/>
        </w:rPr>
        <w:t xml:space="preserve"> послуги для клієнтів з України </w:t>
      </w:r>
      <w:r w:rsidRPr="00494746">
        <w:rPr>
          <w:rFonts w:ascii="Times New Roman" w:eastAsia="Times New Roman" w:hAnsi="Times New Roman" w:cs="Times New Roman"/>
          <w:sz w:val="28"/>
          <w:szCs w:val="28"/>
          <w:lang w:val="uk-UA" w:eastAsia="ru-RU"/>
        </w:rPr>
        <w:t>[</w:t>
      </w:r>
      <w:r w:rsidR="006905D3">
        <w:rPr>
          <w:rFonts w:ascii="Times New Roman" w:eastAsia="Times New Roman" w:hAnsi="Times New Roman" w:cs="Times New Roman"/>
          <w:sz w:val="28"/>
          <w:szCs w:val="28"/>
          <w:lang w:val="uk-UA" w:eastAsia="ru-RU"/>
        </w:rPr>
        <w:t>38</w:t>
      </w:r>
      <w:r w:rsidRPr="00494746">
        <w:rPr>
          <w:rFonts w:ascii="Times New Roman" w:eastAsia="Times New Roman" w:hAnsi="Times New Roman" w:cs="Times New Roman"/>
          <w:sz w:val="28"/>
          <w:szCs w:val="28"/>
          <w:lang w:val="uk-UA" w:eastAsia="ru-RU"/>
        </w:rPr>
        <w:t>]</w:t>
      </w:r>
      <w:r w:rsidRPr="007C5AAC">
        <w:rPr>
          <w:rFonts w:ascii="Times New Roman" w:eastAsia="Times New Roman" w:hAnsi="Times New Roman" w:cs="Times New Roman"/>
          <w:color w:val="auto"/>
          <w:sz w:val="28"/>
          <w:szCs w:val="28"/>
          <w:lang w:val="uk-UA" w:eastAsia="ru-RU"/>
        </w:rPr>
        <w:t>.</w:t>
      </w:r>
    </w:p>
    <w:p w:rsidR="00D90E82" w:rsidRDefault="00D90E82" w:rsidP="00002C78">
      <w:pPr>
        <w:pStyle w:val="a7"/>
        <w:spacing w:before="0" w:after="0" w:line="360" w:lineRule="auto"/>
        <w:ind w:firstLine="709"/>
        <w:jc w:val="both"/>
        <w:rPr>
          <w:rFonts w:ascii="Times New Roman" w:eastAsiaTheme="minorHAnsi" w:hAnsi="Times New Roman" w:cs="Times New Roman"/>
          <w:kern w:val="0"/>
          <w:sz w:val="28"/>
          <w:szCs w:val="28"/>
          <w:shd w:val="clear" w:color="auto" w:fill="FFFFFF"/>
          <w:lang w:val="uk-UA" w:eastAsia="en-US"/>
        </w:rPr>
      </w:pPr>
      <w:r w:rsidRPr="00D90E82">
        <w:rPr>
          <w:rFonts w:ascii="Times New Roman" w:eastAsiaTheme="minorHAnsi" w:hAnsi="Times New Roman" w:cs="Times New Roman"/>
          <w:kern w:val="0"/>
          <w:sz w:val="28"/>
          <w:szCs w:val="28"/>
          <w:shd w:val="clear" w:color="auto" w:fill="FFFFFF"/>
          <w:lang w:val="uk-UA" w:eastAsia="en-US"/>
        </w:rPr>
        <w:t>АТ «Креді Агріколь Банк</w:t>
      </w:r>
      <w:r>
        <w:rPr>
          <w:rFonts w:ascii="Times New Roman" w:eastAsiaTheme="minorHAnsi" w:hAnsi="Times New Roman" w:cs="Times New Roman"/>
          <w:kern w:val="0"/>
          <w:sz w:val="28"/>
          <w:szCs w:val="28"/>
          <w:shd w:val="clear" w:color="auto" w:fill="FFFFFF"/>
          <w:lang w:val="uk-UA" w:eastAsia="en-US"/>
        </w:rPr>
        <w:t>»</w:t>
      </w:r>
      <w:r w:rsidRPr="00D90E82">
        <w:rPr>
          <w:rFonts w:ascii="Times New Roman" w:eastAsiaTheme="minorHAnsi" w:hAnsi="Times New Roman" w:cs="Times New Roman"/>
          <w:kern w:val="0"/>
          <w:sz w:val="28"/>
          <w:szCs w:val="28"/>
          <w:shd w:val="clear" w:color="auto" w:fill="FFFFFF"/>
          <w:lang w:val="uk-UA" w:eastAsia="en-US"/>
        </w:rPr>
        <w:t xml:space="preserve"> як частина міжнародної Групи Креді Агріколь, зобов’яз</w:t>
      </w:r>
      <w:r>
        <w:rPr>
          <w:rFonts w:ascii="Times New Roman" w:eastAsiaTheme="minorHAnsi" w:hAnsi="Times New Roman" w:cs="Times New Roman"/>
          <w:kern w:val="0"/>
          <w:sz w:val="28"/>
          <w:szCs w:val="28"/>
          <w:shd w:val="clear" w:color="auto" w:fill="FFFFFF"/>
          <w:lang w:val="uk-UA" w:eastAsia="en-US"/>
        </w:rPr>
        <w:t>ався</w:t>
      </w:r>
      <w:r w:rsidRPr="00D90E82">
        <w:rPr>
          <w:rFonts w:ascii="Times New Roman" w:eastAsiaTheme="minorHAnsi" w:hAnsi="Times New Roman" w:cs="Times New Roman"/>
          <w:kern w:val="0"/>
          <w:sz w:val="28"/>
          <w:szCs w:val="28"/>
          <w:shd w:val="clear" w:color="auto" w:fill="FFFFFF"/>
          <w:lang w:val="uk-UA" w:eastAsia="en-US"/>
        </w:rPr>
        <w:t xml:space="preserve"> зробити комплаєнс </w:t>
      </w:r>
      <w:r w:rsidR="001802A2">
        <w:rPr>
          <w:rFonts w:ascii="Times New Roman" w:eastAsiaTheme="minorHAnsi" w:hAnsi="Times New Roman" w:cs="Times New Roman"/>
          <w:kern w:val="0"/>
          <w:sz w:val="28"/>
          <w:szCs w:val="28"/>
          <w:shd w:val="clear" w:color="auto" w:fill="FFFFFF"/>
          <w:lang w:val="uk-UA" w:eastAsia="en-US"/>
        </w:rPr>
        <w:t xml:space="preserve">(контроль дотримання норм) </w:t>
      </w:r>
      <w:r w:rsidRPr="00D90E82">
        <w:rPr>
          <w:rFonts w:ascii="Times New Roman" w:eastAsiaTheme="minorHAnsi" w:hAnsi="Times New Roman" w:cs="Times New Roman"/>
          <w:kern w:val="0"/>
          <w:sz w:val="28"/>
          <w:szCs w:val="28"/>
          <w:shd w:val="clear" w:color="auto" w:fill="FFFFFF"/>
          <w:lang w:val="uk-UA" w:eastAsia="en-US"/>
        </w:rPr>
        <w:t xml:space="preserve">основою свого розвитку. Надання послуг клієнтам у повній відповідності з нормами законодавства та найвищими етичними стандартами щодо захисту клієнтів та прозорості діяльності є ключовими основами стратегії </w:t>
      </w:r>
      <w:r w:rsidR="001802A2">
        <w:rPr>
          <w:rFonts w:ascii="Times New Roman" w:eastAsiaTheme="minorHAnsi" w:hAnsi="Times New Roman" w:cs="Times New Roman"/>
          <w:kern w:val="0"/>
          <w:sz w:val="28"/>
          <w:szCs w:val="28"/>
          <w:shd w:val="clear" w:color="auto" w:fill="FFFFFF"/>
          <w:lang w:val="uk-UA" w:eastAsia="en-US"/>
        </w:rPr>
        <w:t>б</w:t>
      </w:r>
      <w:r w:rsidRPr="00D90E82">
        <w:rPr>
          <w:rFonts w:ascii="Times New Roman" w:eastAsiaTheme="minorHAnsi" w:hAnsi="Times New Roman" w:cs="Times New Roman"/>
          <w:kern w:val="0"/>
          <w:sz w:val="28"/>
          <w:szCs w:val="28"/>
          <w:shd w:val="clear" w:color="auto" w:fill="FFFFFF"/>
          <w:lang w:val="uk-UA" w:eastAsia="en-US"/>
        </w:rPr>
        <w:t>анку. Банк впроваджує та регулярно оновлює свої внутрішні процедури відповідно до міжнародних та українських норм та стандартів.</w:t>
      </w:r>
    </w:p>
    <w:p w:rsidR="00AA4647" w:rsidRDefault="00946E1F" w:rsidP="00002C78">
      <w:pPr>
        <w:pStyle w:val="a7"/>
        <w:spacing w:before="0" w:after="0" w:line="360" w:lineRule="auto"/>
        <w:ind w:firstLine="709"/>
        <w:jc w:val="both"/>
        <w:rPr>
          <w:rFonts w:ascii="Times New Roman" w:eastAsiaTheme="minorHAnsi" w:hAnsi="Times New Roman" w:cs="Times New Roman"/>
          <w:kern w:val="0"/>
          <w:sz w:val="28"/>
          <w:szCs w:val="28"/>
          <w:shd w:val="clear" w:color="auto" w:fill="FFFFFF"/>
          <w:lang w:val="uk-UA" w:eastAsia="en-US"/>
        </w:rPr>
      </w:pPr>
      <w:r>
        <w:rPr>
          <w:rFonts w:ascii="Times New Roman" w:eastAsiaTheme="minorHAnsi" w:hAnsi="Times New Roman" w:cs="Times New Roman"/>
          <w:kern w:val="0"/>
          <w:sz w:val="28"/>
          <w:szCs w:val="28"/>
          <w:shd w:val="clear" w:color="auto" w:fill="FFFFFF"/>
          <w:lang w:val="uk-UA" w:eastAsia="en-US"/>
        </w:rPr>
        <w:t xml:space="preserve">У 2017 році </w:t>
      </w:r>
      <w:r w:rsidR="008A5A52" w:rsidRPr="008A5A52">
        <w:rPr>
          <w:rFonts w:ascii="Times New Roman" w:eastAsiaTheme="minorHAnsi" w:hAnsi="Times New Roman" w:cs="Times New Roman"/>
          <w:kern w:val="0"/>
          <w:sz w:val="28"/>
          <w:szCs w:val="28"/>
          <w:shd w:val="clear" w:color="auto" w:fill="FFFFFF"/>
          <w:lang w:val="uk-UA" w:eastAsia="en-US"/>
        </w:rPr>
        <w:t> було опублікован</w:t>
      </w:r>
      <w:r w:rsidR="008A5A52">
        <w:rPr>
          <w:rFonts w:ascii="Times New Roman" w:eastAsiaTheme="minorHAnsi" w:hAnsi="Times New Roman" w:cs="Times New Roman"/>
          <w:kern w:val="0"/>
          <w:sz w:val="28"/>
          <w:szCs w:val="28"/>
          <w:shd w:val="clear" w:color="auto" w:fill="FFFFFF"/>
          <w:lang w:val="uk-UA" w:eastAsia="en-US"/>
        </w:rPr>
        <w:t>о Кодекс етики</w:t>
      </w:r>
      <w:r w:rsidR="008A5A52" w:rsidRPr="008A5A52">
        <w:rPr>
          <w:rFonts w:ascii="Times New Roman" w:eastAsiaTheme="minorHAnsi" w:hAnsi="Times New Roman" w:cs="Times New Roman"/>
          <w:kern w:val="0"/>
          <w:sz w:val="28"/>
          <w:szCs w:val="28"/>
          <w:shd w:val="clear" w:color="auto" w:fill="FFFFFF"/>
          <w:lang w:val="uk-UA" w:eastAsia="en-US"/>
        </w:rPr>
        <w:t xml:space="preserve"> </w:t>
      </w:r>
      <w:r w:rsidR="008A5A52" w:rsidRPr="00AA4647">
        <w:rPr>
          <w:rFonts w:ascii="Times New Roman" w:eastAsiaTheme="minorHAnsi" w:hAnsi="Times New Roman" w:cs="Times New Roman"/>
          <w:kern w:val="0"/>
          <w:sz w:val="28"/>
          <w:szCs w:val="28"/>
          <w:shd w:val="clear" w:color="auto" w:fill="FFFFFF"/>
          <w:lang w:val="uk-UA" w:eastAsia="en-US"/>
        </w:rPr>
        <w:t>груп</w:t>
      </w:r>
      <w:r w:rsidR="008A5A52">
        <w:rPr>
          <w:rFonts w:ascii="Times New Roman" w:eastAsiaTheme="minorHAnsi" w:hAnsi="Times New Roman" w:cs="Times New Roman"/>
          <w:kern w:val="0"/>
          <w:sz w:val="28"/>
          <w:szCs w:val="28"/>
          <w:shd w:val="clear" w:color="auto" w:fill="FFFFFF"/>
          <w:lang w:val="uk-UA" w:eastAsia="en-US"/>
        </w:rPr>
        <w:t>и</w:t>
      </w:r>
      <w:r w:rsidR="008A5A52" w:rsidRPr="00AA4647">
        <w:rPr>
          <w:rFonts w:ascii="Times New Roman" w:eastAsiaTheme="minorHAnsi" w:hAnsi="Times New Roman" w:cs="Times New Roman"/>
          <w:kern w:val="0"/>
          <w:sz w:val="28"/>
          <w:szCs w:val="28"/>
          <w:shd w:val="clear" w:color="auto" w:fill="FFFFFF"/>
          <w:lang w:val="uk-UA" w:eastAsia="en-US"/>
        </w:rPr>
        <w:t xml:space="preserve"> Креді Агрік</w:t>
      </w:r>
      <w:r w:rsidR="006A4279">
        <w:rPr>
          <w:rFonts w:ascii="Times New Roman" w:eastAsiaTheme="minorHAnsi" w:hAnsi="Times New Roman" w:cs="Times New Roman"/>
          <w:kern w:val="0"/>
          <w:sz w:val="28"/>
          <w:szCs w:val="28"/>
          <w:shd w:val="clear" w:color="auto" w:fill="FFFFFF"/>
          <w:lang w:val="uk-UA" w:eastAsia="en-US"/>
        </w:rPr>
        <w:t>оль</w:t>
      </w:r>
      <w:r w:rsidR="008A5A52" w:rsidRPr="008A5A52">
        <w:rPr>
          <w:rFonts w:ascii="Times New Roman" w:eastAsiaTheme="minorHAnsi" w:hAnsi="Times New Roman" w:cs="Times New Roman"/>
          <w:kern w:val="0"/>
          <w:sz w:val="28"/>
          <w:szCs w:val="28"/>
          <w:shd w:val="clear" w:color="auto" w:fill="FFFFFF"/>
          <w:lang w:val="uk-UA" w:eastAsia="en-US"/>
        </w:rPr>
        <w:t xml:space="preserve">, </w:t>
      </w:r>
      <w:r w:rsidR="008A5A52">
        <w:rPr>
          <w:rFonts w:ascii="Times New Roman" w:eastAsiaTheme="minorHAnsi" w:hAnsi="Times New Roman" w:cs="Times New Roman"/>
          <w:kern w:val="0"/>
          <w:sz w:val="28"/>
          <w:szCs w:val="28"/>
          <w:shd w:val="clear" w:color="auto" w:fill="FFFFFF"/>
          <w:lang w:val="uk-UA" w:eastAsia="en-US"/>
        </w:rPr>
        <w:t xml:space="preserve">де вона </w:t>
      </w:r>
      <w:r w:rsidR="008A5A52" w:rsidRPr="008A5A52">
        <w:rPr>
          <w:rFonts w:ascii="Times New Roman" w:eastAsiaTheme="minorHAnsi" w:hAnsi="Times New Roman" w:cs="Times New Roman"/>
          <w:kern w:val="0"/>
          <w:sz w:val="28"/>
          <w:szCs w:val="28"/>
          <w:shd w:val="clear" w:color="auto" w:fill="FFFFFF"/>
          <w:lang w:val="uk-UA" w:eastAsia="en-US"/>
        </w:rPr>
        <w:t xml:space="preserve">висловлює свої зобов’язання щодо втілення цінностей і принципів діяльності по відношенню до своїх клієнтів, партнерів, членів товариства, </w:t>
      </w:r>
      <w:r w:rsidR="008A5A52" w:rsidRPr="008A5A52">
        <w:rPr>
          <w:rFonts w:ascii="Times New Roman" w:eastAsiaTheme="minorHAnsi" w:hAnsi="Times New Roman" w:cs="Times New Roman"/>
          <w:kern w:val="0"/>
          <w:sz w:val="28"/>
          <w:szCs w:val="28"/>
          <w:shd w:val="clear" w:color="auto" w:fill="FFFFFF"/>
          <w:lang w:val="uk-UA" w:eastAsia="en-US"/>
        </w:rPr>
        <w:lastRenderedPageBreak/>
        <w:t xml:space="preserve">акціонерів, а також по відношенню до постачальників і всіх партнерів, з якими банк взаємодіє. По відношенню до своїх працівників Група виступає як відповідальний роботодавець. </w:t>
      </w:r>
      <w:r w:rsidR="008A5A52">
        <w:rPr>
          <w:rFonts w:ascii="Times New Roman" w:eastAsiaTheme="minorHAnsi" w:hAnsi="Times New Roman" w:cs="Times New Roman"/>
          <w:kern w:val="0"/>
          <w:sz w:val="28"/>
          <w:szCs w:val="28"/>
          <w:shd w:val="clear" w:color="auto" w:fill="FFFFFF"/>
          <w:lang w:val="uk-UA" w:eastAsia="en-US"/>
        </w:rPr>
        <w:t xml:space="preserve">У Кодексі </w:t>
      </w:r>
      <w:r w:rsidR="008A5A52" w:rsidRPr="008A5A52">
        <w:rPr>
          <w:rFonts w:ascii="Times New Roman" w:eastAsiaTheme="minorHAnsi" w:hAnsi="Times New Roman" w:cs="Times New Roman"/>
          <w:kern w:val="0"/>
          <w:sz w:val="28"/>
          <w:szCs w:val="28"/>
          <w:shd w:val="clear" w:color="auto" w:fill="FFFFFF"/>
          <w:lang w:val="uk-UA" w:eastAsia="en-US"/>
        </w:rPr>
        <w:t>визнач</w:t>
      </w:r>
      <w:r w:rsidR="008A5A52">
        <w:rPr>
          <w:rFonts w:ascii="Times New Roman" w:eastAsiaTheme="minorHAnsi" w:hAnsi="Times New Roman" w:cs="Times New Roman"/>
          <w:kern w:val="0"/>
          <w:sz w:val="28"/>
          <w:szCs w:val="28"/>
          <w:shd w:val="clear" w:color="auto" w:fill="FFFFFF"/>
          <w:lang w:val="uk-UA" w:eastAsia="en-US"/>
        </w:rPr>
        <w:t>ено</w:t>
      </w:r>
      <w:r w:rsidR="008A5A52" w:rsidRPr="008A5A52">
        <w:rPr>
          <w:rFonts w:ascii="Times New Roman" w:eastAsiaTheme="minorHAnsi" w:hAnsi="Times New Roman" w:cs="Times New Roman"/>
          <w:kern w:val="0"/>
          <w:sz w:val="28"/>
          <w:szCs w:val="28"/>
          <w:shd w:val="clear" w:color="auto" w:fill="FFFFFF"/>
          <w:lang w:val="uk-UA" w:eastAsia="en-US"/>
        </w:rPr>
        <w:t xml:space="preserve">, що основними цінностями будь-якої установи Групи в світі є орієнтація на клієнтів, відповідальність та солідарність. </w:t>
      </w:r>
      <w:r w:rsidR="0063524D">
        <w:rPr>
          <w:rFonts w:ascii="Times New Roman" w:eastAsiaTheme="minorHAnsi" w:hAnsi="Times New Roman" w:cs="Times New Roman"/>
          <w:kern w:val="0"/>
          <w:sz w:val="28"/>
          <w:szCs w:val="28"/>
          <w:shd w:val="clear" w:color="auto" w:fill="FFFFFF"/>
          <w:lang w:val="uk-UA" w:eastAsia="en-US"/>
        </w:rPr>
        <w:t>З</w:t>
      </w:r>
      <w:r w:rsidR="0063524D" w:rsidRPr="0063524D">
        <w:rPr>
          <w:rFonts w:ascii="Times New Roman" w:eastAsiaTheme="minorHAnsi" w:hAnsi="Times New Roman" w:cs="Times New Roman"/>
          <w:kern w:val="0"/>
          <w:sz w:val="28"/>
          <w:szCs w:val="28"/>
          <w:shd w:val="clear" w:color="auto" w:fill="FFFFFF"/>
          <w:lang w:val="uk-UA" w:eastAsia="en-US"/>
        </w:rPr>
        <w:t>а дотримання цінностей</w:t>
      </w:r>
      <w:r w:rsidR="0063524D">
        <w:rPr>
          <w:rFonts w:ascii="Times New Roman" w:eastAsiaTheme="minorHAnsi" w:hAnsi="Times New Roman" w:cs="Times New Roman"/>
          <w:kern w:val="0"/>
          <w:sz w:val="28"/>
          <w:szCs w:val="28"/>
          <w:shd w:val="clear" w:color="auto" w:fill="FFFFFF"/>
          <w:lang w:val="uk-UA" w:eastAsia="en-US"/>
        </w:rPr>
        <w:t>,</w:t>
      </w:r>
      <w:r w:rsidR="0063524D" w:rsidRPr="0063524D">
        <w:rPr>
          <w:rFonts w:ascii="Times New Roman" w:eastAsiaTheme="minorHAnsi" w:hAnsi="Times New Roman" w:cs="Times New Roman"/>
          <w:kern w:val="0"/>
          <w:sz w:val="28"/>
          <w:szCs w:val="28"/>
          <w:shd w:val="clear" w:color="auto" w:fill="FFFFFF"/>
          <w:lang w:val="uk-UA" w:eastAsia="en-US"/>
        </w:rPr>
        <w:t xml:space="preserve"> закріплених у Кодексі, несуть відповідальність Члени Правління і керівники, </w:t>
      </w:r>
      <w:r w:rsidR="0063524D">
        <w:rPr>
          <w:rFonts w:ascii="Times New Roman" w:eastAsiaTheme="minorHAnsi" w:hAnsi="Times New Roman" w:cs="Times New Roman"/>
          <w:kern w:val="0"/>
          <w:sz w:val="28"/>
          <w:szCs w:val="28"/>
          <w:shd w:val="clear" w:color="auto" w:fill="FFFFFF"/>
          <w:lang w:val="uk-UA" w:eastAsia="en-US"/>
        </w:rPr>
        <w:t>які</w:t>
      </w:r>
      <w:r w:rsidR="0063524D" w:rsidRPr="0063524D">
        <w:rPr>
          <w:rFonts w:ascii="Times New Roman" w:eastAsiaTheme="minorHAnsi" w:hAnsi="Times New Roman" w:cs="Times New Roman"/>
          <w:kern w:val="0"/>
          <w:sz w:val="28"/>
          <w:szCs w:val="28"/>
          <w:shd w:val="clear" w:color="auto" w:fill="FFFFFF"/>
          <w:lang w:val="uk-UA" w:eastAsia="en-US"/>
        </w:rPr>
        <w:t xml:space="preserve"> зобов’язані бути прикладом їх дотримання. Керівники повинні стежити за тим, щоб ці цінності поділялися і виконувалися всіма працівниками банку Креді Агріколь, незалежно від рівня їхньої професійної відповідальності, посади та місця роботи</w:t>
      </w:r>
      <w:r w:rsidR="0063524D">
        <w:rPr>
          <w:rFonts w:ascii="Times New Roman" w:eastAsiaTheme="minorHAnsi" w:hAnsi="Times New Roman" w:cs="Times New Roman"/>
          <w:kern w:val="0"/>
          <w:sz w:val="28"/>
          <w:szCs w:val="28"/>
          <w:shd w:val="clear" w:color="auto" w:fill="FFFFFF"/>
          <w:lang w:val="uk-UA" w:eastAsia="en-US"/>
        </w:rPr>
        <w:t xml:space="preserve"> </w:t>
      </w:r>
      <w:r w:rsidR="0063524D" w:rsidRPr="00494746">
        <w:rPr>
          <w:rFonts w:ascii="Times New Roman" w:eastAsia="Times New Roman" w:hAnsi="Times New Roman" w:cs="Times New Roman"/>
          <w:sz w:val="28"/>
          <w:szCs w:val="28"/>
          <w:lang w:val="uk-UA" w:eastAsia="ru-RU"/>
        </w:rPr>
        <w:t>[</w:t>
      </w:r>
      <w:r w:rsidR="0063524D" w:rsidRPr="00760F22">
        <w:rPr>
          <w:rFonts w:ascii="Times New Roman" w:eastAsia="Times New Roman" w:hAnsi="Times New Roman" w:cs="Times New Roman"/>
          <w:sz w:val="28"/>
          <w:szCs w:val="28"/>
          <w:lang w:val="uk-UA" w:eastAsia="ru-RU"/>
        </w:rPr>
        <w:t>2</w:t>
      </w:r>
      <w:r w:rsidR="006905D3">
        <w:rPr>
          <w:rFonts w:ascii="Times New Roman" w:eastAsia="Times New Roman" w:hAnsi="Times New Roman" w:cs="Times New Roman"/>
          <w:sz w:val="28"/>
          <w:szCs w:val="28"/>
          <w:lang w:val="uk-UA" w:eastAsia="ru-RU"/>
        </w:rPr>
        <w:t>4</w:t>
      </w:r>
      <w:r w:rsidR="0063524D" w:rsidRPr="00494746">
        <w:rPr>
          <w:rFonts w:ascii="Times New Roman" w:eastAsia="Times New Roman" w:hAnsi="Times New Roman" w:cs="Times New Roman"/>
          <w:sz w:val="28"/>
          <w:szCs w:val="28"/>
          <w:lang w:val="uk-UA" w:eastAsia="ru-RU"/>
        </w:rPr>
        <w:t>]</w:t>
      </w:r>
      <w:r w:rsidR="0063524D" w:rsidRPr="007C5AAC">
        <w:rPr>
          <w:rFonts w:ascii="Times New Roman" w:eastAsia="Times New Roman" w:hAnsi="Times New Roman" w:cs="Times New Roman"/>
          <w:color w:val="auto"/>
          <w:sz w:val="28"/>
          <w:szCs w:val="28"/>
          <w:lang w:val="uk-UA" w:eastAsia="ru-RU"/>
        </w:rPr>
        <w:t>.</w:t>
      </w:r>
      <w:r w:rsidR="0063524D">
        <w:rPr>
          <w:rFonts w:ascii="Times New Roman" w:eastAsia="Times New Roman" w:hAnsi="Times New Roman" w:cs="Times New Roman"/>
          <w:color w:val="auto"/>
          <w:sz w:val="28"/>
          <w:szCs w:val="28"/>
          <w:lang w:val="uk-UA" w:eastAsia="ru-RU"/>
        </w:rPr>
        <w:t xml:space="preserve"> </w:t>
      </w:r>
      <w:r w:rsidR="0063524D" w:rsidRPr="0063524D">
        <w:rPr>
          <w:rFonts w:ascii="Times New Roman" w:eastAsiaTheme="minorHAnsi" w:hAnsi="Times New Roman" w:cs="Times New Roman"/>
          <w:kern w:val="0"/>
          <w:sz w:val="28"/>
          <w:szCs w:val="28"/>
          <w:shd w:val="clear" w:color="auto" w:fill="FFFFFF"/>
          <w:lang w:val="uk-UA" w:eastAsia="en-US"/>
        </w:rPr>
        <w:t>Кодекс етики доводиться до відома членів Правління і всіх працівників. Для кожної установи Групи його складено у формі, відповідній до його діяльності, та інтегровано до процедур внутрішнього контролю.</w:t>
      </w:r>
      <w:r w:rsidR="0063524D">
        <w:rPr>
          <w:rFonts w:ascii="Times New Roman" w:eastAsiaTheme="minorHAnsi" w:hAnsi="Times New Roman" w:cs="Times New Roman"/>
          <w:kern w:val="0"/>
          <w:sz w:val="28"/>
          <w:szCs w:val="28"/>
          <w:shd w:val="clear" w:color="auto" w:fill="FFFFFF"/>
          <w:lang w:val="uk-UA" w:eastAsia="en-US"/>
        </w:rPr>
        <w:t xml:space="preserve"> </w:t>
      </w:r>
    </w:p>
    <w:p w:rsidR="006A4279" w:rsidRDefault="004167F6" w:rsidP="00002C78">
      <w:pPr>
        <w:pStyle w:val="a7"/>
        <w:spacing w:before="0" w:after="0" w:line="360" w:lineRule="auto"/>
        <w:ind w:firstLine="709"/>
        <w:jc w:val="both"/>
        <w:rPr>
          <w:rFonts w:ascii="Times New Roman" w:eastAsiaTheme="minorHAnsi" w:hAnsi="Times New Roman" w:cs="Times New Roman"/>
          <w:kern w:val="0"/>
          <w:sz w:val="28"/>
          <w:szCs w:val="28"/>
          <w:shd w:val="clear" w:color="auto" w:fill="FFFFFF"/>
          <w:lang w:val="uk-UA" w:eastAsia="en-US"/>
        </w:rPr>
      </w:pPr>
      <w:r>
        <w:rPr>
          <w:rFonts w:ascii="Times New Roman" w:eastAsiaTheme="minorHAnsi" w:hAnsi="Times New Roman" w:cs="Times New Roman"/>
          <w:kern w:val="0"/>
          <w:sz w:val="28"/>
          <w:szCs w:val="28"/>
          <w:shd w:val="clear" w:color="auto" w:fill="FFFFFF"/>
          <w:lang w:val="uk-UA" w:eastAsia="en-US"/>
        </w:rPr>
        <w:t xml:space="preserve">Крім того, окремо розроблено Кодекс поведінки </w:t>
      </w:r>
      <w:r w:rsidRPr="006A4279">
        <w:rPr>
          <w:rFonts w:ascii="Times New Roman" w:eastAsiaTheme="minorHAnsi" w:hAnsi="Times New Roman" w:cs="Times New Roman"/>
          <w:kern w:val="0"/>
          <w:sz w:val="28"/>
          <w:szCs w:val="28"/>
          <w:shd w:val="clear" w:color="auto" w:fill="FFFFFF"/>
          <w:lang w:val="uk-UA" w:eastAsia="en-US"/>
        </w:rPr>
        <w:t>АТ «Креді Агріколь Банк»</w:t>
      </w:r>
      <w:r>
        <w:rPr>
          <w:rFonts w:ascii="Times New Roman" w:eastAsiaTheme="minorHAnsi" w:hAnsi="Times New Roman" w:cs="Times New Roman"/>
          <w:kern w:val="0"/>
          <w:sz w:val="28"/>
          <w:szCs w:val="28"/>
          <w:shd w:val="clear" w:color="auto" w:fill="FFFFFF"/>
          <w:lang w:val="uk-UA" w:eastAsia="en-US"/>
        </w:rPr>
        <w:t xml:space="preserve"> </w:t>
      </w:r>
      <w:r w:rsidRPr="006A4279">
        <w:rPr>
          <w:rFonts w:ascii="Times New Roman" w:eastAsiaTheme="minorHAnsi" w:hAnsi="Times New Roman" w:cs="Times New Roman"/>
          <w:kern w:val="0"/>
          <w:sz w:val="28"/>
          <w:szCs w:val="28"/>
          <w:shd w:val="clear" w:color="auto" w:fill="FFFFFF"/>
          <w:lang w:val="uk-UA" w:eastAsia="en-US"/>
        </w:rPr>
        <w:t>(далі – Кодекс Поведінки)</w:t>
      </w:r>
      <w:r>
        <w:rPr>
          <w:rFonts w:ascii="Times New Roman" w:eastAsiaTheme="minorHAnsi" w:hAnsi="Times New Roman" w:cs="Times New Roman"/>
          <w:kern w:val="0"/>
          <w:sz w:val="28"/>
          <w:szCs w:val="28"/>
          <w:shd w:val="clear" w:color="auto" w:fill="FFFFFF"/>
          <w:lang w:val="uk-UA" w:eastAsia="en-US"/>
        </w:rPr>
        <w:t xml:space="preserve">. </w:t>
      </w:r>
      <w:r w:rsidR="006A4279" w:rsidRPr="006A4279">
        <w:rPr>
          <w:rFonts w:ascii="Times New Roman" w:eastAsiaTheme="minorHAnsi" w:hAnsi="Times New Roman" w:cs="Times New Roman"/>
          <w:kern w:val="0"/>
          <w:sz w:val="28"/>
          <w:szCs w:val="28"/>
          <w:shd w:val="clear" w:color="auto" w:fill="FFFFFF"/>
          <w:lang w:val="uk-UA" w:eastAsia="en-US"/>
        </w:rPr>
        <w:t>У той час як Кодекс Етики окреслює зобов’язання, ідентичність і цінності, а також принципи, що лежать в основі дій</w:t>
      </w:r>
      <w:r>
        <w:rPr>
          <w:rFonts w:ascii="Times New Roman" w:eastAsiaTheme="minorHAnsi" w:hAnsi="Times New Roman" w:cs="Times New Roman"/>
          <w:kern w:val="0"/>
          <w:sz w:val="28"/>
          <w:szCs w:val="28"/>
          <w:shd w:val="clear" w:color="auto" w:fill="FFFFFF"/>
          <w:lang w:val="uk-UA" w:eastAsia="en-US"/>
        </w:rPr>
        <w:t xml:space="preserve"> </w:t>
      </w:r>
      <w:r w:rsidRPr="00AA4647">
        <w:rPr>
          <w:rFonts w:ascii="Times New Roman" w:eastAsiaTheme="minorHAnsi" w:hAnsi="Times New Roman" w:cs="Times New Roman"/>
          <w:kern w:val="0"/>
          <w:sz w:val="28"/>
          <w:szCs w:val="28"/>
          <w:shd w:val="clear" w:color="auto" w:fill="FFFFFF"/>
          <w:lang w:val="uk-UA" w:eastAsia="en-US"/>
        </w:rPr>
        <w:t>груп</w:t>
      </w:r>
      <w:r>
        <w:rPr>
          <w:rFonts w:ascii="Times New Roman" w:eastAsiaTheme="minorHAnsi" w:hAnsi="Times New Roman" w:cs="Times New Roman"/>
          <w:kern w:val="0"/>
          <w:sz w:val="28"/>
          <w:szCs w:val="28"/>
          <w:shd w:val="clear" w:color="auto" w:fill="FFFFFF"/>
          <w:lang w:val="uk-UA" w:eastAsia="en-US"/>
        </w:rPr>
        <w:t>и</w:t>
      </w:r>
      <w:r w:rsidRPr="00AA4647">
        <w:rPr>
          <w:rFonts w:ascii="Times New Roman" w:eastAsiaTheme="minorHAnsi" w:hAnsi="Times New Roman" w:cs="Times New Roman"/>
          <w:kern w:val="0"/>
          <w:sz w:val="28"/>
          <w:szCs w:val="28"/>
          <w:shd w:val="clear" w:color="auto" w:fill="FFFFFF"/>
          <w:lang w:val="uk-UA" w:eastAsia="en-US"/>
        </w:rPr>
        <w:t xml:space="preserve"> Креді Агріколь</w:t>
      </w:r>
      <w:r w:rsidR="006A4279" w:rsidRPr="006A4279">
        <w:rPr>
          <w:rFonts w:ascii="Times New Roman" w:eastAsiaTheme="minorHAnsi" w:hAnsi="Times New Roman" w:cs="Times New Roman"/>
          <w:kern w:val="0"/>
          <w:sz w:val="28"/>
          <w:szCs w:val="28"/>
          <w:shd w:val="clear" w:color="auto" w:fill="FFFFFF"/>
          <w:lang w:val="uk-UA" w:eastAsia="en-US"/>
        </w:rPr>
        <w:t xml:space="preserve">, Кодекс поведінки втілює в життя зобов’язання </w:t>
      </w:r>
      <w:r>
        <w:rPr>
          <w:rFonts w:ascii="Times New Roman" w:eastAsiaTheme="minorHAnsi" w:hAnsi="Times New Roman" w:cs="Times New Roman"/>
          <w:kern w:val="0"/>
          <w:sz w:val="28"/>
          <w:szCs w:val="28"/>
          <w:shd w:val="clear" w:color="auto" w:fill="FFFFFF"/>
          <w:lang w:val="uk-UA" w:eastAsia="en-US"/>
        </w:rPr>
        <w:t>банку</w:t>
      </w:r>
      <w:r w:rsidR="006A4279" w:rsidRPr="006A4279">
        <w:rPr>
          <w:rFonts w:ascii="Times New Roman" w:eastAsiaTheme="minorHAnsi" w:hAnsi="Times New Roman" w:cs="Times New Roman"/>
          <w:kern w:val="0"/>
          <w:sz w:val="28"/>
          <w:szCs w:val="28"/>
          <w:shd w:val="clear" w:color="auto" w:fill="FFFFFF"/>
          <w:lang w:val="uk-UA" w:eastAsia="en-US"/>
        </w:rPr>
        <w:t xml:space="preserve"> та його працівників, викладені у Кодексі Етики, який є фундаментом етичної і професійної поведінки для кожного у Групі. Кодекс Поведінки покликаний забезпечити настанови Групи щодо повсякденних дій, рішень і поведінки в </w:t>
      </w:r>
      <w:r>
        <w:rPr>
          <w:rFonts w:ascii="Times New Roman" w:eastAsiaTheme="minorHAnsi" w:hAnsi="Times New Roman" w:cs="Times New Roman"/>
          <w:kern w:val="0"/>
          <w:sz w:val="28"/>
          <w:szCs w:val="28"/>
          <w:shd w:val="clear" w:color="auto" w:fill="FFFFFF"/>
          <w:lang w:val="uk-UA" w:eastAsia="en-US"/>
        </w:rPr>
        <w:t>б</w:t>
      </w:r>
      <w:r w:rsidR="006A4279" w:rsidRPr="006A4279">
        <w:rPr>
          <w:rFonts w:ascii="Times New Roman" w:eastAsiaTheme="minorHAnsi" w:hAnsi="Times New Roman" w:cs="Times New Roman"/>
          <w:kern w:val="0"/>
          <w:sz w:val="28"/>
          <w:szCs w:val="28"/>
          <w:shd w:val="clear" w:color="auto" w:fill="FFFFFF"/>
          <w:lang w:val="uk-UA" w:eastAsia="en-US"/>
        </w:rPr>
        <w:t xml:space="preserve">анку. Окрім застосування усіх правових, регулятивних і професійних норм, що регулюють різні аспекти діяльності </w:t>
      </w:r>
      <w:r>
        <w:rPr>
          <w:rFonts w:ascii="Times New Roman" w:eastAsiaTheme="minorHAnsi" w:hAnsi="Times New Roman" w:cs="Times New Roman"/>
          <w:kern w:val="0"/>
          <w:sz w:val="28"/>
          <w:szCs w:val="28"/>
          <w:shd w:val="clear" w:color="auto" w:fill="FFFFFF"/>
          <w:lang w:val="uk-UA" w:eastAsia="en-US"/>
        </w:rPr>
        <w:t>б</w:t>
      </w:r>
      <w:r w:rsidR="006A4279" w:rsidRPr="006A4279">
        <w:rPr>
          <w:rFonts w:ascii="Times New Roman" w:eastAsiaTheme="minorHAnsi" w:hAnsi="Times New Roman" w:cs="Times New Roman"/>
          <w:kern w:val="0"/>
          <w:sz w:val="28"/>
          <w:szCs w:val="28"/>
          <w:shd w:val="clear" w:color="auto" w:fill="FFFFFF"/>
          <w:lang w:val="uk-UA" w:eastAsia="en-US"/>
        </w:rPr>
        <w:t xml:space="preserve">анку, Кодекс Поведінки відображає рішучість робити ще більше, щоб максимально служити клієнтам </w:t>
      </w:r>
      <w:r>
        <w:rPr>
          <w:rFonts w:ascii="Times New Roman" w:eastAsiaTheme="minorHAnsi" w:hAnsi="Times New Roman" w:cs="Times New Roman"/>
          <w:kern w:val="0"/>
          <w:sz w:val="28"/>
          <w:szCs w:val="28"/>
          <w:shd w:val="clear" w:color="auto" w:fill="FFFFFF"/>
          <w:lang w:val="uk-UA" w:eastAsia="en-US"/>
        </w:rPr>
        <w:t>б</w:t>
      </w:r>
      <w:r w:rsidR="006A4279" w:rsidRPr="006A4279">
        <w:rPr>
          <w:rFonts w:ascii="Times New Roman" w:eastAsiaTheme="minorHAnsi" w:hAnsi="Times New Roman" w:cs="Times New Roman"/>
          <w:kern w:val="0"/>
          <w:sz w:val="28"/>
          <w:szCs w:val="28"/>
          <w:shd w:val="clear" w:color="auto" w:fill="FFFFFF"/>
          <w:lang w:val="uk-UA" w:eastAsia="en-US"/>
        </w:rPr>
        <w:t xml:space="preserve">анку та всім зацікавленим сторонам. Кодекс </w:t>
      </w:r>
      <w:r>
        <w:rPr>
          <w:rFonts w:ascii="Times New Roman" w:eastAsiaTheme="minorHAnsi" w:hAnsi="Times New Roman" w:cs="Times New Roman"/>
          <w:kern w:val="0"/>
          <w:sz w:val="28"/>
          <w:szCs w:val="28"/>
          <w:shd w:val="clear" w:color="auto" w:fill="FFFFFF"/>
          <w:lang w:val="uk-UA" w:eastAsia="en-US"/>
        </w:rPr>
        <w:t xml:space="preserve">– це </w:t>
      </w:r>
      <w:r w:rsidR="006A4279" w:rsidRPr="006A4279">
        <w:rPr>
          <w:rFonts w:ascii="Times New Roman" w:eastAsiaTheme="minorHAnsi" w:hAnsi="Times New Roman" w:cs="Times New Roman"/>
          <w:kern w:val="0"/>
          <w:sz w:val="28"/>
          <w:szCs w:val="28"/>
          <w:shd w:val="clear" w:color="auto" w:fill="FFFFFF"/>
          <w:lang w:val="uk-UA" w:eastAsia="en-US"/>
        </w:rPr>
        <w:t>більш конкретне вираження цінностей, які поділя</w:t>
      </w:r>
      <w:r>
        <w:rPr>
          <w:rFonts w:ascii="Times New Roman" w:eastAsiaTheme="minorHAnsi" w:hAnsi="Times New Roman" w:cs="Times New Roman"/>
          <w:kern w:val="0"/>
          <w:sz w:val="28"/>
          <w:szCs w:val="28"/>
          <w:shd w:val="clear" w:color="auto" w:fill="FFFFFF"/>
          <w:lang w:val="uk-UA" w:eastAsia="en-US"/>
        </w:rPr>
        <w:t xml:space="preserve">ють працівники банку, </w:t>
      </w:r>
      <w:r w:rsidRPr="004167F6">
        <w:rPr>
          <w:rFonts w:ascii="Times New Roman" w:eastAsiaTheme="minorHAnsi" w:hAnsi="Times New Roman" w:cs="Times New Roman"/>
          <w:kern w:val="0"/>
          <w:sz w:val="28"/>
          <w:szCs w:val="28"/>
          <w:shd w:val="clear" w:color="auto" w:fill="FFFFFF"/>
          <w:lang w:val="uk-UA" w:eastAsia="en-US"/>
        </w:rPr>
        <w:t xml:space="preserve">інструмент та орієнтир, створений з метою кращого пояснення та розуміння професійних обов’язків працівників </w:t>
      </w:r>
      <w:r>
        <w:rPr>
          <w:rFonts w:ascii="Times New Roman" w:eastAsiaTheme="minorHAnsi" w:hAnsi="Times New Roman" w:cs="Times New Roman"/>
          <w:kern w:val="0"/>
          <w:sz w:val="28"/>
          <w:szCs w:val="28"/>
          <w:shd w:val="clear" w:color="auto" w:fill="FFFFFF"/>
          <w:lang w:val="uk-UA" w:eastAsia="en-US"/>
        </w:rPr>
        <w:t>б</w:t>
      </w:r>
      <w:r w:rsidRPr="004167F6">
        <w:rPr>
          <w:rFonts w:ascii="Times New Roman" w:eastAsiaTheme="minorHAnsi" w:hAnsi="Times New Roman" w:cs="Times New Roman"/>
          <w:kern w:val="0"/>
          <w:sz w:val="28"/>
          <w:szCs w:val="28"/>
          <w:shd w:val="clear" w:color="auto" w:fill="FFFFFF"/>
          <w:lang w:val="uk-UA" w:eastAsia="en-US"/>
        </w:rPr>
        <w:t xml:space="preserve">анку щодо дотримання поведінки, яка відповідає етиці та цінностям </w:t>
      </w:r>
      <w:r>
        <w:rPr>
          <w:rFonts w:ascii="Times New Roman" w:eastAsiaTheme="minorHAnsi" w:hAnsi="Times New Roman" w:cs="Times New Roman"/>
          <w:kern w:val="0"/>
          <w:sz w:val="28"/>
          <w:szCs w:val="28"/>
          <w:shd w:val="clear" w:color="auto" w:fill="FFFFFF"/>
          <w:lang w:val="uk-UA" w:eastAsia="en-US"/>
        </w:rPr>
        <w:t>б</w:t>
      </w:r>
      <w:r w:rsidRPr="004167F6">
        <w:rPr>
          <w:rFonts w:ascii="Times New Roman" w:eastAsiaTheme="minorHAnsi" w:hAnsi="Times New Roman" w:cs="Times New Roman"/>
          <w:kern w:val="0"/>
          <w:sz w:val="28"/>
          <w:szCs w:val="28"/>
          <w:shd w:val="clear" w:color="auto" w:fill="FFFFFF"/>
          <w:lang w:val="uk-UA" w:eastAsia="en-US"/>
        </w:rPr>
        <w:t>анку та Групи.</w:t>
      </w:r>
    </w:p>
    <w:p w:rsidR="0063524D" w:rsidRDefault="0096713D" w:rsidP="00002C78">
      <w:pPr>
        <w:pStyle w:val="a7"/>
        <w:spacing w:before="0" w:after="0" w:line="360" w:lineRule="auto"/>
        <w:ind w:firstLine="709"/>
        <w:jc w:val="both"/>
        <w:rPr>
          <w:rFonts w:ascii="Times New Roman" w:eastAsiaTheme="minorHAnsi" w:hAnsi="Times New Roman" w:cs="Times New Roman"/>
          <w:kern w:val="0"/>
          <w:sz w:val="28"/>
          <w:szCs w:val="28"/>
          <w:shd w:val="clear" w:color="auto" w:fill="FFFFFF"/>
          <w:lang w:val="uk-UA" w:eastAsia="en-US"/>
        </w:rPr>
      </w:pPr>
      <w:r w:rsidRPr="0096713D">
        <w:rPr>
          <w:rFonts w:ascii="Times New Roman" w:eastAsiaTheme="minorHAnsi" w:hAnsi="Times New Roman" w:cs="Times New Roman"/>
          <w:kern w:val="0"/>
          <w:sz w:val="28"/>
          <w:szCs w:val="28"/>
          <w:shd w:val="clear" w:color="auto" w:fill="FFFFFF"/>
          <w:lang w:val="uk-UA" w:eastAsia="en-US"/>
        </w:rPr>
        <w:t xml:space="preserve">Банк впроваджує та реалізує процедури Групи, а також безумовно виконує чинне законодавство України, направлене на протидію відмиванню </w:t>
      </w:r>
      <w:r w:rsidRPr="0096713D">
        <w:rPr>
          <w:rFonts w:ascii="Times New Roman" w:eastAsiaTheme="minorHAnsi" w:hAnsi="Times New Roman" w:cs="Times New Roman"/>
          <w:kern w:val="0"/>
          <w:sz w:val="28"/>
          <w:szCs w:val="28"/>
          <w:shd w:val="clear" w:color="auto" w:fill="FFFFFF"/>
          <w:lang w:val="uk-UA" w:eastAsia="en-US"/>
        </w:rPr>
        <w:lastRenderedPageBreak/>
        <w:t>коштів та фінансуванню тероризму, зокрема Закон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Положення про здійснення банками фінансового моніторингу (затверджене постановою НБУ №417) та інші нормативно-правові акти в сфері фінансового моніторингу. Банк приділяє посилену увагу здійсненню коректної ідентифікації, верифікації та вивченню клієнтів (процедура KYC). Крім того, Банк не здійснює операцій, що мають ознаки ризикової та фіктивної діяльності, ознаки яких визначені Національним банком України (як наприклад, відсутність економічного обґрунтування, невідповідність між операцією та фінансовим станом клієнта</w:t>
      </w:r>
      <w:r>
        <w:rPr>
          <w:rFonts w:ascii="Times New Roman" w:eastAsiaTheme="minorHAnsi" w:hAnsi="Times New Roman" w:cs="Times New Roman"/>
          <w:kern w:val="0"/>
          <w:sz w:val="28"/>
          <w:szCs w:val="28"/>
          <w:shd w:val="clear" w:color="auto" w:fill="FFFFFF"/>
          <w:lang w:val="uk-UA" w:eastAsia="en-US"/>
        </w:rPr>
        <w:t xml:space="preserve">, </w:t>
      </w:r>
      <w:r w:rsidRPr="0096713D">
        <w:rPr>
          <w:rFonts w:ascii="Times New Roman" w:eastAsiaTheme="minorHAnsi" w:hAnsi="Times New Roman" w:cs="Times New Roman"/>
          <w:kern w:val="0"/>
          <w:sz w:val="28"/>
          <w:szCs w:val="28"/>
          <w:shd w:val="clear" w:color="auto" w:fill="FFFFFF"/>
          <w:lang w:val="uk-UA" w:eastAsia="en-US"/>
        </w:rPr>
        <w:t xml:space="preserve">операції, що мають ознаки ухилення від сплати податків, відтоку капіталу або легалізації кримінальних доходів, тощо). </w:t>
      </w:r>
    </w:p>
    <w:p w:rsidR="0096713D" w:rsidRDefault="0096713D" w:rsidP="00002C78">
      <w:pPr>
        <w:pStyle w:val="a7"/>
        <w:spacing w:before="0" w:after="0" w:line="360" w:lineRule="auto"/>
        <w:ind w:firstLine="709"/>
        <w:jc w:val="both"/>
        <w:rPr>
          <w:rFonts w:ascii="Times New Roman" w:eastAsiaTheme="minorHAnsi" w:hAnsi="Times New Roman" w:cs="Times New Roman"/>
          <w:kern w:val="0"/>
          <w:sz w:val="28"/>
          <w:szCs w:val="28"/>
          <w:shd w:val="clear" w:color="auto" w:fill="FFFFFF"/>
          <w:lang w:val="uk-UA" w:eastAsia="en-US"/>
        </w:rPr>
      </w:pPr>
      <w:r w:rsidRPr="0096713D">
        <w:rPr>
          <w:rFonts w:ascii="Times New Roman" w:eastAsiaTheme="minorHAnsi" w:hAnsi="Times New Roman" w:cs="Times New Roman"/>
          <w:kern w:val="0"/>
          <w:sz w:val="28"/>
          <w:szCs w:val="28"/>
          <w:shd w:val="clear" w:color="auto" w:fill="FFFFFF"/>
          <w:lang w:val="uk-UA" w:eastAsia="en-US"/>
        </w:rPr>
        <w:t>Банк суворо виконує вимоги законодавства України про санкції та не здійснює операцій, що заборонені або обмежені законодавством. Крім того, як частина міжнародної Групи Креді Агріколь, Банк не здійснює операцій, заборонених Організацією Об'єднаних Націй, США, Європейським Союзом та Політикою Банку</w:t>
      </w:r>
      <w:r>
        <w:rPr>
          <w:rFonts w:ascii="Times New Roman" w:eastAsiaTheme="minorHAnsi" w:hAnsi="Times New Roman" w:cs="Times New Roman"/>
          <w:kern w:val="0"/>
          <w:sz w:val="28"/>
          <w:szCs w:val="28"/>
          <w:shd w:val="clear" w:color="auto" w:fill="FFFFFF"/>
          <w:lang w:val="uk-UA" w:eastAsia="en-US"/>
        </w:rPr>
        <w:t>. Б</w:t>
      </w:r>
      <w:r w:rsidRPr="0096713D">
        <w:rPr>
          <w:rFonts w:ascii="Times New Roman" w:eastAsiaTheme="minorHAnsi" w:hAnsi="Times New Roman" w:cs="Times New Roman"/>
          <w:kern w:val="0"/>
          <w:sz w:val="28"/>
          <w:szCs w:val="28"/>
          <w:shd w:val="clear" w:color="auto" w:fill="FFFFFF"/>
          <w:lang w:val="uk-UA" w:eastAsia="en-US"/>
        </w:rPr>
        <w:t>анк застосовує політику нульової толерантності стосовно будь-якого виду корупції чи хабарництва. Антикорупційна система Банку, як і Групи Креді Агріколь, була відзначена сертифікатом ISO 37001 за оцінкою незалежної зовнішньої компанії. Це свідчить про рішучість Групи та Банку в становленні якісної програми запобігання корупції (виявленні та аналізу корупційних ризиків, запобіжних заходів для зменшення таких ризиків). Банк запровадив Антикорупційну Політику, затверджену Наглядовою Радою. Ця Політика визначає загальні заходи, що застосовуються всіма підрозділами Банку</w:t>
      </w:r>
      <w:r>
        <w:rPr>
          <w:rFonts w:ascii="Times New Roman" w:eastAsiaTheme="minorHAnsi" w:hAnsi="Times New Roman" w:cs="Times New Roman"/>
          <w:kern w:val="0"/>
          <w:sz w:val="28"/>
          <w:szCs w:val="28"/>
          <w:shd w:val="clear" w:color="auto" w:fill="FFFFFF"/>
          <w:lang w:val="uk-UA" w:eastAsia="en-US"/>
        </w:rPr>
        <w:t xml:space="preserve"> </w:t>
      </w:r>
      <w:r w:rsidRPr="00494746">
        <w:rPr>
          <w:rFonts w:ascii="Times New Roman" w:eastAsiaTheme="minorHAnsi" w:hAnsi="Times New Roman" w:cs="Times New Roman"/>
          <w:kern w:val="0"/>
          <w:sz w:val="28"/>
          <w:szCs w:val="28"/>
          <w:shd w:val="clear" w:color="auto" w:fill="FFFFFF"/>
          <w:lang w:val="uk-UA" w:eastAsia="en-US"/>
        </w:rPr>
        <w:t>[</w:t>
      </w:r>
      <w:r w:rsidR="006905D3">
        <w:rPr>
          <w:rFonts w:ascii="Times New Roman" w:eastAsiaTheme="minorHAnsi" w:hAnsi="Times New Roman" w:cs="Times New Roman"/>
          <w:kern w:val="0"/>
          <w:sz w:val="28"/>
          <w:szCs w:val="28"/>
          <w:shd w:val="clear" w:color="auto" w:fill="FFFFFF"/>
          <w:lang w:val="uk-UA" w:eastAsia="en-US"/>
        </w:rPr>
        <w:t>38</w:t>
      </w:r>
      <w:r w:rsidRPr="00494746">
        <w:rPr>
          <w:rFonts w:ascii="Times New Roman" w:eastAsiaTheme="minorHAnsi" w:hAnsi="Times New Roman" w:cs="Times New Roman"/>
          <w:kern w:val="0"/>
          <w:sz w:val="28"/>
          <w:szCs w:val="28"/>
          <w:shd w:val="clear" w:color="auto" w:fill="FFFFFF"/>
          <w:lang w:val="uk-UA" w:eastAsia="en-US"/>
        </w:rPr>
        <w:t>]</w:t>
      </w:r>
      <w:r w:rsidRPr="007C5AAC">
        <w:rPr>
          <w:rFonts w:ascii="Times New Roman" w:eastAsiaTheme="minorHAnsi" w:hAnsi="Times New Roman" w:cs="Times New Roman"/>
          <w:kern w:val="0"/>
          <w:sz w:val="28"/>
          <w:szCs w:val="28"/>
          <w:shd w:val="clear" w:color="auto" w:fill="FFFFFF"/>
          <w:lang w:val="uk-UA" w:eastAsia="en-US"/>
        </w:rPr>
        <w:t>.</w:t>
      </w:r>
      <w:r>
        <w:rPr>
          <w:rFonts w:ascii="Times New Roman" w:eastAsiaTheme="minorHAnsi" w:hAnsi="Times New Roman" w:cs="Times New Roman"/>
          <w:kern w:val="0"/>
          <w:sz w:val="28"/>
          <w:szCs w:val="28"/>
          <w:shd w:val="clear" w:color="auto" w:fill="FFFFFF"/>
          <w:lang w:val="uk-UA" w:eastAsia="en-US"/>
        </w:rPr>
        <w:t xml:space="preserve"> </w:t>
      </w:r>
    </w:p>
    <w:p w:rsidR="003875FC" w:rsidRPr="003875FC" w:rsidRDefault="003875FC" w:rsidP="006B541D">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3875FC">
        <w:rPr>
          <w:rFonts w:ascii="Times New Roman" w:hAnsi="Times New Roman" w:cs="Times New Roman"/>
          <w:color w:val="000000"/>
          <w:sz w:val="28"/>
          <w:szCs w:val="28"/>
          <w:shd w:val="clear" w:color="auto" w:fill="FFFFFF"/>
          <w:lang w:val="uk-UA"/>
        </w:rPr>
        <w:t>Зокрема, антикорупційна система базується на:</w:t>
      </w:r>
    </w:p>
    <w:p w:rsidR="003875FC" w:rsidRPr="003875FC" w:rsidRDefault="003875FC" w:rsidP="006B541D">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3875FC">
        <w:rPr>
          <w:rFonts w:ascii="Times New Roman" w:hAnsi="Times New Roman" w:cs="Times New Roman"/>
          <w:color w:val="000000"/>
          <w:sz w:val="28"/>
          <w:szCs w:val="28"/>
          <w:shd w:val="clear" w:color="auto" w:fill="FFFFFF"/>
          <w:lang w:val="uk-UA"/>
        </w:rPr>
        <w:t>управлінні, що передбачає участь Правління та Наглядової Ради Креді Агріколь Банку</w:t>
      </w:r>
      <w:r>
        <w:rPr>
          <w:rFonts w:ascii="Times New Roman" w:hAnsi="Times New Roman" w:cs="Times New Roman"/>
          <w:color w:val="000000"/>
          <w:sz w:val="28"/>
          <w:szCs w:val="28"/>
          <w:shd w:val="clear" w:color="auto" w:fill="FFFFFF"/>
          <w:lang w:val="uk-UA"/>
        </w:rPr>
        <w:t>;</w:t>
      </w:r>
    </w:p>
    <w:p w:rsidR="003875FC" w:rsidRPr="003875FC" w:rsidRDefault="003875FC" w:rsidP="006B541D">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3875FC">
        <w:rPr>
          <w:rFonts w:ascii="Times New Roman" w:hAnsi="Times New Roman" w:cs="Times New Roman"/>
          <w:color w:val="000000"/>
          <w:sz w:val="28"/>
          <w:szCs w:val="28"/>
          <w:shd w:val="clear" w:color="auto" w:fill="FFFFFF"/>
          <w:lang w:val="uk-UA"/>
        </w:rPr>
        <w:t>картографуванні ризиків корупції;</w:t>
      </w:r>
    </w:p>
    <w:p w:rsidR="003875FC" w:rsidRPr="003875FC" w:rsidRDefault="003875FC" w:rsidP="006B541D">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с</w:t>
      </w:r>
      <w:r w:rsidRPr="003875FC">
        <w:rPr>
          <w:rFonts w:ascii="Times New Roman" w:hAnsi="Times New Roman" w:cs="Times New Roman"/>
          <w:color w:val="000000"/>
          <w:sz w:val="28"/>
          <w:szCs w:val="28"/>
          <w:shd w:val="clear" w:color="auto" w:fill="FFFFFF"/>
          <w:lang w:val="uk-UA"/>
        </w:rPr>
        <w:t>пеціальн</w:t>
      </w:r>
      <w:r>
        <w:rPr>
          <w:rFonts w:ascii="Times New Roman" w:hAnsi="Times New Roman" w:cs="Times New Roman"/>
          <w:color w:val="000000"/>
          <w:sz w:val="28"/>
          <w:szCs w:val="28"/>
          <w:shd w:val="clear" w:color="auto" w:fill="FFFFFF"/>
          <w:lang w:val="uk-UA"/>
        </w:rPr>
        <w:t>ій</w:t>
      </w:r>
      <w:r w:rsidRPr="003875FC">
        <w:rPr>
          <w:rFonts w:ascii="Times New Roman" w:hAnsi="Times New Roman" w:cs="Times New Roman"/>
          <w:color w:val="000000"/>
          <w:sz w:val="28"/>
          <w:szCs w:val="28"/>
          <w:shd w:val="clear" w:color="auto" w:fill="FFFFFF"/>
          <w:lang w:val="uk-UA"/>
        </w:rPr>
        <w:t xml:space="preserve"> глав</w:t>
      </w:r>
      <w:r>
        <w:rPr>
          <w:rFonts w:ascii="Times New Roman" w:hAnsi="Times New Roman" w:cs="Times New Roman"/>
          <w:color w:val="000000"/>
          <w:sz w:val="28"/>
          <w:szCs w:val="28"/>
          <w:shd w:val="clear" w:color="auto" w:fill="FFFFFF"/>
          <w:lang w:val="uk-UA"/>
        </w:rPr>
        <w:t>і</w:t>
      </w:r>
      <w:r w:rsidRPr="003875FC">
        <w:rPr>
          <w:rFonts w:ascii="Times New Roman" w:hAnsi="Times New Roman" w:cs="Times New Roman"/>
          <w:color w:val="000000"/>
          <w:sz w:val="28"/>
          <w:szCs w:val="28"/>
          <w:shd w:val="clear" w:color="auto" w:fill="FFFFFF"/>
          <w:lang w:val="uk-UA"/>
        </w:rPr>
        <w:t xml:space="preserve"> Кодексу Поведінки, яка визначає очікувану від співробітників Банку поведінку в антикорупційній сфері;</w:t>
      </w:r>
    </w:p>
    <w:p w:rsidR="003875FC" w:rsidRPr="003875FC" w:rsidRDefault="003875FC" w:rsidP="006B541D">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3875FC">
        <w:rPr>
          <w:rFonts w:ascii="Times New Roman" w:hAnsi="Times New Roman" w:cs="Times New Roman"/>
          <w:color w:val="000000"/>
          <w:sz w:val="28"/>
          <w:szCs w:val="28"/>
          <w:shd w:val="clear" w:color="auto" w:fill="FFFFFF"/>
          <w:lang w:val="uk-UA"/>
        </w:rPr>
        <w:t>вимогах Кодексу Поведінки, затвердженого Наглядовою Радою Банку, який визначає норми поведінки співробітників в різних аспектах, включаючи антикорупційні;</w:t>
      </w:r>
    </w:p>
    <w:p w:rsidR="003875FC" w:rsidRPr="003875FC" w:rsidRDefault="003875FC" w:rsidP="006B541D">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3875FC">
        <w:rPr>
          <w:rFonts w:ascii="Times New Roman" w:hAnsi="Times New Roman" w:cs="Times New Roman"/>
          <w:color w:val="000000"/>
          <w:sz w:val="28"/>
          <w:szCs w:val="28"/>
          <w:shd w:val="clear" w:color="auto" w:fill="FFFFFF"/>
          <w:lang w:val="uk-UA"/>
        </w:rPr>
        <w:t>системі тренінгів і обізнаності для всіх співробітників</w:t>
      </w:r>
      <w:r w:rsidR="006B541D">
        <w:rPr>
          <w:rFonts w:ascii="Times New Roman" w:hAnsi="Times New Roman" w:cs="Times New Roman"/>
          <w:color w:val="000000"/>
          <w:sz w:val="28"/>
          <w:szCs w:val="28"/>
          <w:shd w:val="clear" w:color="auto" w:fill="FFFFFF"/>
          <w:lang w:val="uk-UA"/>
        </w:rPr>
        <w:t>.</w:t>
      </w:r>
    </w:p>
    <w:p w:rsidR="0070079D" w:rsidRDefault="006B541D" w:rsidP="0070079D">
      <w:pPr>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А</w:t>
      </w:r>
      <w:r w:rsidR="0070079D">
        <w:rPr>
          <w:rFonts w:ascii="Times New Roman" w:eastAsia="Times New Roman" w:hAnsi="Times New Roman" w:cs="Times New Roman"/>
          <w:sz w:val="28"/>
          <w:szCs w:val="28"/>
          <w:lang w:val="uk-UA" w:eastAsia="ru-RU"/>
        </w:rPr>
        <w:t xml:space="preserve">наліз господарсько-фінансової діяльності </w:t>
      </w:r>
      <w:r w:rsidRPr="006A4279">
        <w:rPr>
          <w:rFonts w:ascii="Times New Roman" w:hAnsi="Times New Roman" w:cs="Times New Roman"/>
          <w:sz w:val="28"/>
          <w:szCs w:val="28"/>
          <w:shd w:val="clear" w:color="auto" w:fill="FFFFFF"/>
          <w:lang w:val="uk-UA"/>
        </w:rPr>
        <w:t>АТ «Креді Агріколь Банк»</w:t>
      </w:r>
      <w:r>
        <w:rPr>
          <w:rFonts w:ascii="Times New Roman" w:hAnsi="Times New Roman" w:cs="Times New Roman"/>
          <w:sz w:val="28"/>
          <w:szCs w:val="28"/>
          <w:shd w:val="clear" w:color="auto" w:fill="FFFFFF"/>
          <w:lang w:val="uk-UA"/>
        </w:rPr>
        <w:t xml:space="preserve"> </w:t>
      </w:r>
      <w:r>
        <w:rPr>
          <w:rFonts w:ascii="Times New Roman" w:eastAsia="Times New Roman" w:hAnsi="Times New Roman" w:cs="Times New Roman"/>
          <w:sz w:val="28"/>
          <w:szCs w:val="28"/>
          <w:lang w:val="uk-UA" w:eastAsia="ru-RU"/>
        </w:rPr>
        <w:t>буде</w:t>
      </w:r>
      <w:r w:rsidR="0070079D">
        <w:rPr>
          <w:rFonts w:ascii="Times New Roman" w:eastAsia="Times New Roman" w:hAnsi="Times New Roman" w:cs="Times New Roman"/>
          <w:sz w:val="28"/>
          <w:szCs w:val="28"/>
          <w:lang w:val="uk-UA" w:eastAsia="ru-RU"/>
        </w:rPr>
        <w:t xml:space="preserve"> проведе</w:t>
      </w:r>
      <w:r>
        <w:rPr>
          <w:rFonts w:ascii="Times New Roman" w:eastAsia="Times New Roman" w:hAnsi="Times New Roman" w:cs="Times New Roman"/>
          <w:sz w:val="28"/>
          <w:szCs w:val="28"/>
          <w:lang w:val="uk-UA" w:eastAsia="ru-RU"/>
        </w:rPr>
        <w:t>н</w:t>
      </w:r>
      <w:r w:rsidR="0070079D">
        <w:rPr>
          <w:rFonts w:ascii="Times New Roman" w:eastAsia="Times New Roman" w:hAnsi="Times New Roman" w:cs="Times New Roman"/>
          <w:sz w:val="28"/>
          <w:szCs w:val="28"/>
          <w:lang w:val="uk-UA" w:eastAsia="ru-RU"/>
        </w:rPr>
        <w:t>о у розділі 2.</w:t>
      </w:r>
      <w:r w:rsidR="0070079D" w:rsidRPr="006B541D">
        <w:rPr>
          <w:rFonts w:ascii="Times New Roman" w:eastAsia="Times New Roman" w:hAnsi="Times New Roman" w:cs="Times New Roman"/>
          <w:sz w:val="28"/>
          <w:szCs w:val="28"/>
          <w:lang w:val="uk-UA" w:eastAsia="ru-RU"/>
        </w:rPr>
        <w:t>2</w:t>
      </w:r>
      <w:r w:rsidR="0070079D">
        <w:rPr>
          <w:rFonts w:ascii="Times New Roman" w:eastAsia="Times New Roman" w:hAnsi="Times New Roman" w:cs="Times New Roman"/>
          <w:sz w:val="28"/>
          <w:szCs w:val="28"/>
          <w:lang w:val="uk-UA" w:eastAsia="ru-RU"/>
        </w:rPr>
        <w:t xml:space="preserve">. кваліфікаційної роботи.                                                                                                               </w:t>
      </w:r>
    </w:p>
    <w:p w:rsidR="0070079D" w:rsidRDefault="0070079D" w:rsidP="0070079D">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p>
    <w:p w:rsidR="0070079D" w:rsidRDefault="0070079D" w:rsidP="0070079D">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p>
    <w:p w:rsidR="0070079D" w:rsidRPr="00A339CE" w:rsidRDefault="0070079D" w:rsidP="0070079D">
      <w:pPr>
        <w:spacing w:after="0" w:line="360" w:lineRule="auto"/>
        <w:ind w:right="-54" w:firstLine="851"/>
        <w:jc w:val="both"/>
        <w:rPr>
          <w:rFonts w:ascii="Times New Roman" w:eastAsia="Times New Roman" w:hAnsi="Times New Roman" w:cs="Times New Roman"/>
          <w:sz w:val="28"/>
          <w:szCs w:val="28"/>
          <w:lang w:val="uk-UA" w:eastAsia="ru-RU"/>
        </w:rPr>
      </w:pPr>
      <w:r w:rsidRPr="00A339CE">
        <w:rPr>
          <w:rFonts w:ascii="Times New Roman" w:eastAsia="Times New Roman" w:hAnsi="Times New Roman" w:cs="Times New Roman"/>
          <w:sz w:val="28"/>
          <w:szCs w:val="28"/>
          <w:lang w:val="uk-UA" w:eastAsia="ru-RU"/>
        </w:rPr>
        <w:t>2.</w:t>
      </w:r>
      <w:r w:rsidRPr="00A339CE">
        <w:rPr>
          <w:rFonts w:ascii="Times New Roman" w:eastAsia="Times New Roman" w:hAnsi="Times New Roman" w:cs="Times New Roman"/>
          <w:sz w:val="28"/>
          <w:szCs w:val="28"/>
          <w:lang w:eastAsia="ru-RU"/>
        </w:rPr>
        <w:t>2</w:t>
      </w:r>
      <w:r w:rsidRPr="00A339CE">
        <w:rPr>
          <w:rFonts w:ascii="Times New Roman" w:eastAsia="Times New Roman" w:hAnsi="Times New Roman" w:cs="Times New Roman"/>
          <w:sz w:val="28"/>
          <w:szCs w:val="28"/>
          <w:lang w:val="uk-UA" w:eastAsia="ru-RU"/>
        </w:rPr>
        <w:t xml:space="preserve">. Аналіз господарсько-фінансової діяльності </w:t>
      </w:r>
      <w:r w:rsidR="006A3459" w:rsidRPr="00A339CE">
        <w:rPr>
          <w:rFonts w:ascii="Times New Roman" w:hAnsi="Times New Roman" w:cs="Times New Roman"/>
          <w:sz w:val="28"/>
          <w:szCs w:val="28"/>
          <w:shd w:val="clear" w:color="auto" w:fill="FFFFFF"/>
          <w:lang w:val="uk-UA"/>
        </w:rPr>
        <w:t>АТ «Креді Агріколь Банк»</w:t>
      </w:r>
      <w:r w:rsidRPr="00A339CE">
        <w:rPr>
          <w:rFonts w:ascii="Times New Roman" w:eastAsia="Times New Roman" w:hAnsi="Times New Roman" w:cs="Times New Roman"/>
          <w:sz w:val="28"/>
          <w:szCs w:val="28"/>
          <w:lang w:val="uk-UA" w:eastAsia="ru-RU"/>
        </w:rPr>
        <w:t>.</w:t>
      </w:r>
    </w:p>
    <w:p w:rsidR="0070079D" w:rsidRPr="00A339CE" w:rsidRDefault="0070079D" w:rsidP="0070079D">
      <w:pPr>
        <w:spacing w:after="0" w:line="360" w:lineRule="auto"/>
        <w:ind w:right="-54" w:firstLine="851"/>
        <w:jc w:val="both"/>
        <w:rPr>
          <w:rFonts w:ascii="Times New Roman" w:eastAsia="Times New Roman" w:hAnsi="Times New Roman" w:cs="Times New Roman"/>
          <w:sz w:val="28"/>
          <w:szCs w:val="28"/>
          <w:lang w:val="uk-UA" w:eastAsia="ru-RU"/>
        </w:rPr>
      </w:pPr>
    </w:p>
    <w:p w:rsidR="00CA667C" w:rsidRPr="00A339CE" w:rsidRDefault="00CA667C" w:rsidP="00CA667C">
      <w:pPr>
        <w:spacing w:after="0" w:line="360" w:lineRule="auto"/>
        <w:ind w:right="-54" w:firstLine="851"/>
        <w:jc w:val="both"/>
        <w:rPr>
          <w:rFonts w:ascii="Times New Roman" w:hAnsi="Times New Roman" w:cs="Times New Roman"/>
          <w:sz w:val="28"/>
          <w:szCs w:val="28"/>
          <w:shd w:val="clear" w:color="auto" w:fill="FFFFFF"/>
          <w:lang w:val="uk-UA"/>
        </w:rPr>
      </w:pPr>
      <w:r w:rsidRPr="00A339CE">
        <w:rPr>
          <w:rFonts w:ascii="Times New Roman" w:hAnsi="Times New Roman" w:cs="Times New Roman"/>
          <w:color w:val="000000"/>
          <w:sz w:val="28"/>
          <w:szCs w:val="28"/>
          <w:lang w:val="uk-UA"/>
        </w:rPr>
        <w:t xml:space="preserve">АТ </w:t>
      </w:r>
      <w:r w:rsidR="000076C8" w:rsidRPr="00A339CE">
        <w:rPr>
          <w:rFonts w:ascii="Times New Roman" w:hAnsi="Times New Roman" w:cs="Times New Roman"/>
          <w:color w:val="000000"/>
          <w:sz w:val="28"/>
          <w:szCs w:val="28"/>
          <w:lang w:val="uk-UA"/>
        </w:rPr>
        <w:t>«</w:t>
      </w:r>
      <w:r w:rsidRPr="00A339CE">
        <w:rPr>
          <w:rFonts w:ascii="Times New Roman" w:hAnsi="Times New Roman" w:cs="Times New Roman"/>
          <w:color w:val="000000"/>
          <w:sz w:val="28"/>
          <w:szCs w:val="28"/>
          <w:lang w:val="uk-UA"/>
        </w:rPr>
        <w:t>Креді Агріколь Банк</w:t>
      </w:r>
      <w:r w:rsidR="000076C8" w:rsidRPr="00A339CE">
        <w:rPr>
          <w:rFonts w:ascii="Times New Roman" w:hAnsi="Times New Roman" w:cs="Times New Roman"/>
          <w:color w:val="000000"/>
          <w:sz w:val="28"/>
          <w:szCs w:val="28"/>
          <w:lang w:val="uk-UA"/>
        </w:rPr>
        <w:t>»</w:t>
      </w:r>
      <w:r w:rsidRPr="00A339CE">
        <w:rPr>
          <w:rFonts w:ascii="Times New Roman" w:hAnsi="Times New Roman" w:cs="Times New Roman"/>
          <w:color w:val="000000"/>
          <w:sz w:val="28"/>
          <w:szCs w:val="28"/>
          <w:lang w:val="uk-UA"/>
        </w:rPr>
        <w:t xml:space="preserve"> - найстарший іноземний банк в Україні, що надає повний спектр банківських послуг, є стратегічним партнером для агробізнесу та корпоративних клієнтів і одним із лідерів на ринку автокредитування. У 1993 році група </w:t>
      </w:r>
      <w:r w:rsidRPr="00A339CE">
        <w:rPr>
          <w:rFonts w:ascii="Times New Roman" w:hAnsi="Times New Roman" w:cs="Times New Roman"/>
          <w:color w:val="000000"/>
          <w:sz w:val="28"/>
          <w:szCs w:val="28"/>
        </w:rPr>
        <w:t>Credit</w:t>
      </w:r>
      <w:r w:rsidRPr="00A339CE">
        <w:rPr>
          <w:rFonts w:ascii="Times New Roman" w:hAnsi="Times New Roman" w:cs="Times New Roman"/>
          <w:color w:val="000000"/>
          <w:sz w:val="28"/>
          <w:szCs w:val="28"/>
          <w:lang w:val="uk-UA"/>
        </w:rPr>
        <w:t xml:space="preserve"> </w:t>
      </w:r>
      <w:r w:rsidRPr="00A339CE">
        <w:rPr>
          <w:rFonts w:ascii="Times New Roman" w:hAnsi="Times New Roman" w:cs="Times New Roman"/>
          <w:color w:val="000000"/>
          <w:sz w:val="28"/>
          <w:szCs w:val="28"/>
        </w:rPr>
        <w:t>Lyonnais</w:t>
      </w:r>
      <w:r w:rsidRPr="00A339CE">
        <w:rPr>
          <w:rFonts w:ascii="Times New Roman" w:hAnsi="Times New Roman" w:cs="Times New Roman"/>
          <w:color w:val="000000"/>
          <w:sz w:val="28"/>
          <w:szCs w:val="28"/>
          <w:lang w:val="uk-UA"/>
        </w:rPr>
        <w:t xml:space="preserve"> заснувала </w:t>
      </w:r>
      <w:r w:rsidRPr="00A339CE">
        <w:rPr>
          <w:rFonts w:ascii="Times New Roman" w:hAnsi="Times New Roman" w:cs="Times New Roman"/>
          <w:color w:val="000000"/>
          <w:sz w:val="28"/>
          <w:szCs w:val="28"/>
        </w:rPr>
        <w:t>Credit</w:t>
      </w:r>
      <w:r w:rsidRPr="00A339CE">
        <w:rPr>
          <w:rFonts w:ascii="Times New Roman" w:hAnsi="Times New Roman" w:cs="Times New Roman"/>
          <w:color w:val="000000"/>
          <w:sz w:val="28"/>
          <w:szCs w:val="28"/>
          <w:lang w:val="uk-UA"/>
        </w:rPr>
        <w:t xml:space="preserve"> </w:t>
      </w:r>
      <w:r w:rsidRPr="00A339CE">
        <w:rPr>
          <w:rFonts w:ascii="Times New Roman" w:hAnsi="Times New Roman" w:cs="Times New Roman"/>
          <w:color w:val="000000"/>
          <w:sz w:val="28"/>
          <w:szCs w:val="28"/>
        </w:rPr>
        <w:t>Lyonnais</w:t>
      </w:r>
      <w:r w:rsidRPr="00A339CE">
        <w:rPr>
          <w:rFonts w:ascii="Times New Roman" w:hAnsi="Times New Roman" w:cs="Times New Roman"/>
          <w:color w:val="000000"/>
          <w:sz w:val="28"/>
          <w:szCs w:val="28"/>
          <w:lang w:val="uk-UA"/>
        </w:rPr>
        <w:t xml:space="preserve"> </w:t>
      </w:r>
      <w:r w:rsidRPr="00A339CE">
        <w:rPr>
          <w:rFonts w:ascii="Times New Roman" w:hAnsi="Times New Roman" w:cs="Times New Roman"/>
          <w:color w:val="000000"/>
          <w:sz w:val="28"/>
          <w:szCs w:val="28"/>
        </w:rPr>
        <w:t>Bank</w:t>
      </w:r>
      <w:r w:rsidRPr="00A339CE">
        <w:rPr>
          <w:rFonts w:ascii="Times New Roman" w:hAnsi="Times New Roman" w:cs="Times New Roman"/>
          <w:color w:val="000000"/>
          <w:sz w:val="28"/>
          <w:szCs w:val="28"/>
          <w:lang w:val="uk-UA"/>
        </w:rPr>
        <w:t xml:space="preserve"> </w:t>
      </w:r>
      <w:r w:rsidRPr="00A339CE">
        <w:rPr>
          <w:rFonts w:ascii="Times New Roman" w:hAnsi="Times New Roman" w:cs="Times New Roman"/>
          <w:color w:val="000000"/>
          <w:sz w:val="28"/>
          <w:szCs w:val="28"/>
        </w:rPr>
        <w:t>Ukraine</w:t>
      </w:r>
      <w:r w:rsidRPr="00A339CE">
        <w:rPr>
          <w:rFonts w:ascii="Times New Roman" w:hAnsi="Times New Roman" w:cs="Times New Roman"/>
          <w:color w:val="000000"/>
          <w:sz w:val="28"/>
          <w:szCs w:val="28"/>
          <w:lang w:val="uk-UA"/>
        </w:rPr>
        <w:t xml:space="preserve"> в Києві. У 2004 році </w:t>
      </w:r>
      <w:r w:rsidRPr="00A339CE">
        <w:rPr>
          <w:rFonts w:ascii="Times New Roman" w:hAnsi="Times New Roman" w:cs="Times New Roman"/>
          <w:color w:val="000000"/>
          <w:sz w:val="28"/>
          <w:szCs w:val="28"/>
        </w:rPr>
        <w:t>Credit</w:t>
      </w:r>
      <w:r w:rsidRPr="00A339CE">
        <w:rPr>
          <w:rFonts w:ascii="Times New Roman" w:hAnsi="Times New Roman" w:cs="Times New Roman"/>
          <w:color w:val="000000"/>
          <w:sz w:val="28"/>
          <w:szCs w:val="28"/>
          <w:lang w:val="uk-UA"/>
        </w:rPr>
        <w:t xml:space="preserve"> </w:t>
      </w:r>
      <w:r w:rsidRPr="00A339CE">
        <w:rPr>
          <w:rFonts w:ascii="Times New Roman" w:hAnsi="Times New Roman" w:cs="Times New Roman"/>
          <w:color w:val="000000"/>
          <w:sz w:val="28"/>
          <w:szCs w:val="28"/>
        </w:rPr>
        <w:t>Lyonnais</w:t>
      </w:r>
      <w:r w:rsidRPr="00A339CE">
        <w:rPr>
          <w:rFonts w:ascii="Times New Roman" w:hAnsi="Times New Roman" w:cs="Times New Roman"/>
          <w:color w:val="000000"/>
          <w:sz w:val="28"/>
          <w:szCs w:val="28"/>
          <w:lang w:val="uk-UA"/>
        </w:rPr>
        <w:t xml:space="preserve"> стала частиною групи </w:t>
      </w:r>
      <w:r w:rsidRPr="00A339CE">
        <w:rPr>
          <w:rFonts w:ascii="Times New Roman" w:hAnsi="Times New Roman" w:cs="Times New Roman"/>
          <w:color w:val="000000"/>
          <w:sz w:val="28"/>
          <w:szCs w:val="28"/>
        </w:rPr>
        <w:t>Cr</w:t>
      </w:r>
      <w:r w:rsidRPr="00A339CE">
        <w:rPr>
          <w:rFonts w:ascii="Times New Roman" w:hAnsi="Times New Roman" w:cs="Times New Roman"/>
          <w:color w:val="000000"/>
          <w:sz w:val="28"/>
          <w:szCs w:val="28"/>
          <w:lang w:val="uk-UA"/>
        </w:rPr>
        <w:t>é</w:t>
      </w:r>
      <w:r w:rsidRPr="00A339CE">
        <w:rPr>
          <w:rFonts w:ascii="Times New Roman" w:hAnsi="Times New Roman" w:cs="Times New Roman"/>
          <w:color w:val="000000"/>
          <w:sz w:val="28"/>
          <w:szCs w:val="28"/>
        </w:rPr>
        <w:t>dit</w:t>
      </w:r>
      <w:r w:rsidRPr="00A339CE">
        <w:rPr>
          <w:rFonts w:ascii="Times New Roman" w:hAnsi="Times New Roman" w:cs="Times New Roman"/>
          <w:color w:val="000000"/>
          <w:sz w:val="28"/>
          <w:szCs w:val="28"/>
          <w:lang w:val="uk-UA"/>
        </w:rPr>
        <w:t xml:space="preserve"> </w:t>
      </w:r>
      <w:r w:rsidRPr="00A339CE">
        <w:rPr>
          <w:rFonts w:ascii="Times New Roman" w:hAnsi="Times New Roman" w:cs="Times New Roman"/>
          <w:color w:val="000000"/>
          <w:sz w:val="28"/>
          <w:szCs w:val="28"/>
        </w:rPr>
        <w:t>Agricole</w:t>
      </w:r>
      <w:r w:rsidRPr="00A339CE">
        <w:rPr>
          <w:rFonts w:ascii="Times New Roman" w:hAnsi="Times New Roman" w:cs="Times New Roman"/>
          <w:color w:val="000000"/>
          <w:sz w:val="28"/>
          <w:szCs w:val="28"/>
          <w:lang w:val="uk-UA"/>
        </w:rPr>
        <w:t>. Від початку своєї діяльності в Україні</w:t>
      </w:r>
      <w:r w:rsidRPr="00A339CE">
        <w:rPr>
          <w:rFonts w:ascii="Times New Roman" w:hAnsi="Times New Roman" w:cs="Times New Roman"/>
          <w:color w:val="000000"/>
          <w:sz w:val="28"/>
          <w:szCs w:val="28"/>
          <w:shd w:val="clear" w:color="auto" w:fill="F4F4F4"/>
          <w:lang w:val="uk-UA"/>
        </w:rPr>
        <w:t xml:space="preserve"> </w:t>
      </w:r>
      <w:r w:rsidRPr="00A339CE">
        <w:rPr>
          <w:rFonts w:ascii="Times New Roman" w:hAnsi="Times New Roman" w:cs="Times New Roman"/>
          <w:color w:val="000000"/>
          <w:sz w:val="28"/>
          <w:szCs w:val="28"/>
          <w:lang w:val="uk-UA"/>
        </w:rPr>
        <w:t xml:space="preserve">група </w:t>
      </w:r>
      <w:r w:rsidRPr="00A339CE">
        <w:rPr>
          <w:rFonts w:ascii="Times New Roman" w:hAnsi="Times New Roman" w:cs="Times New Roman"/>
          <w:color w:val="000000"/>
          <w:sz w:val="28"/>
          <w:szCs w:val="28"/>
        </w:rPr>
        <w:t>Cr</w:t>
      </w:r>
      <w:r w:rsidRPr="00A339CE">
        <w:rPr>
          <w:rFonts w:ascii="Times New Roman" w:hAnsi="Times New Roman" w:cs="Times New Roman"/>
          <w:color w:val="000000"/>
          <w:sz w:val="28"/>
          <w:szCs w:val="28"/>
          <w:lang w:val="uk-UA"/>
        </w:rPr>
        <w:t>é</w:t>
      </w:r>
      <w:r w:rsidRPr="00A339CE">
        <w:rPr>
          <w:rFonts w:ascii="Times New Roman" w:hAnsi="Times New Roman" w:cs="Times New Roman"/>
          <w:color w:val="000000"/>
          <w:sz w:val="28"/>
          <w:szCs w:val="28"/>
        </w:rPr>
        <w:t>dit</w:t>
      </w:r>
      <w:r w:rsidRPr="00A339CE">
        <w:rPr>
          <w:rFonts w:ascii="Times New Roman" w:hAnsi="Times New Roman" w:cs="Times New Roman"/>
          <w:color w:val="000000"/>
          <w:sz w:val="28"/>
          <w:szCs w:val="28"/>
          <w:lang w:val="uk-UA"/>
        </w:rPr>
        <w:t xml:space="preserve"> </w:t>
      </w:r>
      <w:r w:rsidRPr="00A339CE">
        <w:rPr>
          <w:rFonts w:ascii="Times New Roman" w:hAnsi="Times New Roman" w:cs="Times New Roman"/>
          <w:color w:val="000000"/>
          <w:sz w:val="28"/>
          <w:szCs w:val="28"/>
        </w:rPr>
        <w:t>Agricole</w:t>
      </w:r>
      <w:r w:rsidRPr="00A339CE">
        <w:rPr>
          <w:rFonts w:ascii="Times New Roman" w:hAnsi="Times New Roman" w:cs="Times New Roman"/>
          <w:color w:val="000000"/>
          <w:sz w:val="28"/>
          <w:szCs w:val="28"/>
          <w:lang w:val="uk-UA"/>
        </w:rPr>
        <w:t xml:space="preserve"> високо оцінила потенціал українських агрокомпаній та стала стратегічним партнером для них. </w:t>
      </w:r>
      <w:r w:rsidRPr="00A339CE">
        <w:rPr>
          <w:rFonts w:ascii="Times New Roman" w:hAnsi="Times New Roman" w:cs="Times New Roman"/>
          <w:color w:val="000000"/>
          <w:sz w:val="28"/>
          <w:szCs w:val="28"/>
        </w:rPr>
        <w:t xml:space="preserve">Клієнтами банку, в першу чергу, були міжнародні компанії, які обслуговувалися в банках Групи по всьому </w:t>
      </w:r>
      <w:proofErr w:type="gramStart"/>
      <w:r w:rsidRPr="00A339CE">
        <w:rPr>
          <w:rFonts w:ascii="Times New Roman" w:hAnsi="Times New Roman" w:cs="Times New Roman"/>
          <w:color w:val="000000"/>
          <w:sz w:val="28"/>
          <w:szCs w:val="28"/>
        </w:rPr>
        <w:t>св</w:t>
      </w:r>
      <w:proofErr w:type="gramEnd"/>
      <w:r w:rsidRPr="00A339CE">
        <w:rPr>
          <w:rFonts w:ascii="Times New Roman" w:hAnsi="Times New Roman" w:cs="Times New Roman"/>
          <w:color w:val="000000"/>
          <w:sz w:val="28"/>
          <w:szCs w:val="28"/>
        </w:rPr>
        <w:t>іту. У</w:t>
      </w:r>
      <w:r w:rsidRPr="00A339CE">
        <w:rPr>
          <w:rFonts w:ascii="Times New Roman" w:hAnsi="Times New Roman" w:cs="Times New Roman"/>
          <w:color w:val="000000"/>
          <w:sz w:val="28"/>
          <w:szCs w:val="28"/>
          <w:shd w:val="clear" w:color="auto" w:fill="F4F4F4"/>
        </w:rPr>
        <w:t xml:space="preserve"> </w:t>
      </w:r>
      <w:r w:rsidRPr="00A339CE">
        <w:rPr>
          <w:rFonts w:ascii="Times New Roman" w:hAnsi="Times New Roman" w:cs="Times New Roman"/>
          <w:color w:val="000000"/>
          <w:sz w:val="28"/>
          <w:szCs w:val="28"/>
        </w:rPr>
        <w:t>2006 році група Credit</w:t>
      </w:r>
      <w:r w:rsidRPr="00A339CE">
        <w:rPr>
          <w:rFonts w:ascii="Times New Roman" w:hAnsi="Times New Roman" w:cs="Times New Roman"/>
          <w:color w:val="000000"/>
          <w:sz w:val="28"/>
          <w:szCs w:val="28"/>
          <w:shd w:val="clear" w:color="auto" w:fill="F4F4F4"/>
        </w:rPr>
        <w:t xml:space="preserve"> </w:t>
      </w:r>
      <w:r w:rsidRPr="00A339CE">
        <w:rPr>
          <w:rFonts w:ascii="Times New Roman" w:hAnsi="Times New Roman" w:cs="Times New Roman"/>
          <w:color w:val="000000"/>
          <w:sz w:val="28"/>
          <w:szCs w:val="28"/>
        </w:rPr>
        <w:t>Agricole придбала</w:t>
      </w:r>
      <w:r w:rsidRPr="00A339CE">
        <w:rPr>
          <w:rFonts w:ascii="Times New Roman" w:hAnsi="Times New Roman" w:cs="Times New Roman"/>
          <w:color w:val="000000"/>
          <w:sz w:val="28"/>
          <w:szCs w:val="28"/>
          <w:shd w:val="clear" w:color="auto" w:fill="F4F4F4"/>
        </w:rPr>
        <w:t xml:space="preserve"> </w:t>
      </w:r>
      <w:r w:rsidRPr="00A339CE">
        <w:rPr>
          <w:rFonts w:ascii="Times New Roman" w:hAnsi="Times New Roman" w:cs="Times New Roman"/>
          <w:color w:val="000000"/>
          <w:sz w:val="28"/>
          <w:szCs w:val="28"/>
        </w:rPr>
        <w:t>Index-Bank</w:t>
      </w:r>
      <w:r w:rsidR="009352B8" w:rsidRPr="00A339CE">
        <w:rPr>
          <w:rFonts w:ascii="Times New Roman" w:hAnsi="Times New Roman" w:cs="Times New Roman"/>
          <w:color w:val="000000"/>
          <w:sz w:val="28"/>
          <w:szCs w:val="28"/>
          <w:lang w:val="uk-UA"/>
        </w:rPr>
        <w:t>.</w:t>
      </w:r>
      <w:r w:rsidRPr="00A339CE">
        <w:rPr>
          <w:rFonts w:ascii="Times New Roman" w:hAnsi="Times New Roman" w:cs="Times New Roman"/>
          <w:color w:val="000000"/>
          <w:sz w:val="28"/>
          <w:szCs w:val="28"/>
          <w:shd w:val="clear" w:color="auto" w:fill="F4F4F4"/>
          <w:lang w:val="uk-UA"/>
        </w:rPr>
        <w:t xml:space="preserve"> </w:t>
      </w:r>
    </w:p>
    <w:p w:rsidR="00CA667C" w:rsidRPr="00A339CE" w:rsidRDefault="00CA667C" w:rsidP="00CA667C">
      <w:pPr>
        <w:spacing w:after="0" w:line="360" w:lineRule="auto"/>
        <w:ind w:right="-54" w:firstLine="851"/>
        <w:jc w:val="both"/>
        <w:rPr>
          <w:rFonts w:ascii="Times New Roman" w:hAnsi="Times New Roman" w:cs="Times New Roman"/>
          <w:color w:val="000000"/>
          <w:sz w:val="28"/>
          <w:szCs w:val="28"/>
        </w:rPr>
      </w:pPr>
      <w:r w:rsidRPr="00A339CE">
        <w:rPr>
          <w:rFonts w:ascii="Times New Roman" w:hAnsi="Times New Roman" w:cs="Times New Roman"/>
          <w:color w:val="000000"/>
          <w:sz w:val="28"/>
          <w:szCs w:val="28"/>
          <w:lang w:val="uk-UA"/>
        </w:rPr>
        <w:t xml:space="preserve">Банк має головний офіс у Києві та 140 відділень, обслуговує 415 000 клієнтів. </w:t>
      </w:r>
      <w:r w:rsidRPr="00A339CE">
        <w:rPr>
          <w:rFonts w:ascii="Times New Roman" w:hAnsi="Times New Roman" w:cs="Times New Roman"/>
          <w:color w:val="000000"/>
          <w:sz w:val="28"/>
          <w:szCs w:val="28"/>
        </w:rPr>
        <w:t xml:space="preserve">Його загальні активи становлять 2,8 </w:t>
      </w:r>
      <w:proofErr w:type="gramStart"/>
      <w:r w:rsidRPr="00A339CE">
        <w:rPr>
          <w:rFonts w:ascii="Times New Roman" w:hAnsi="Times New Roman" w:cs="Times New Roman"/>
          <w:color w:val="000000"/>
          <w:sz w:val="28"/>
          <w:szCs w:val="28"/>
        </w:rPr>
        <w:t>млрд</w:t>
      </w:r>
      <w:proofErr w:type="gramEnd"/>
      <w:r w:rsidRPr="00A339CE">
        <w:rPr>
          <w:rFonts w:ascii="Times New Roman" w:hAnsi="Times New Roman" w:cs="Times New Roman"/>
          <w:color w:val="000000"/>
          <w:sz w:val="28"/>
          <w:szCs w:val="28"/>
        </w:rPr>
        <w:t xml:space="preserve"> доларів США станом на грудень 2023 року.</w:t>
      </w:r>
      <w:r w:rsidRPr="00A339CE">
        <w:rPr>
          <w:rFonts w:ascii="Times New Roman" w:hAnsi="Times New Roman" w:cs="Times New Roman"/>
          <w:color w:val="000000"/>
          <w:sz w:val="28"/>
          <w:szCs w:val="28"/>
          <w:lang w:val="uk-UA"/>
        </w:rPr>
        <w:t xml:space="preserve"> Навіть під час війни Креді Агріколь демонструє стабільну роботу, безперебійно надаючи послуги для клієнтів та підтримуючи українську економіку. З 2016 року банк реалізує масштабну програму корпоративної соціальної відповідальності</w:t>
      </w:r>
      <w:r w:rsidRPr="00A339CE">
        <w:rPr>
          <w:rFonts w:ascii="Times New Roman" w:hAnsi="Times New Roman" w:cs="Times New Roman"/>
          <w:color w:val="000000"/>
          <w:sz w:val="28"/>
          <w:szCs w:val="28"/>
        </w:rPr>
        <w:t> </w:t>
      </w:r>
      <w:hyperlink r:id="rId14" w:history="1">
        <w:r w:rsidRPr="00A339CE">
          <w:rPr>
            <w:rStyle w:val="a8"/>
            <w:rFonts w:ascii="Times New Roman" w:hAnsi="Times New Roman" w:cs="Times New Roman"/>
            <w:color w:val="auto"/>
            <w:sz w:val="28"/>
            <w:szCs w:val="28"/>
            <w:u w:val="none"/>
            <w:lang w:val="uk-UA"/>
          </w:rPr>
          <w:t>«</w:t>
        </w:r>
        <w:r w:rsidRPr="00A339CE">
          <w:rPr>
            <w:rStyle w:val="a8"/>
            <w:rFonts w:ascii="Times New Roman" w:hAnsi="Times New Roman" w:cs="Times New Roman"/>
            <w:color w:val="auto"/>
            <w:sz w:val="28"/>
            <w:szCs w:val="28"/>
            <w:u w:val="none"/>
          </w:rPr>
          <w:t>We</w:t>
        </w:r>
        <w:r w:rsidRPr="00A339CE">
          <w:rPr>
            <w:rStyle w:val="a8"/>
            <w:rFonts w:ascii="Times New Roman" w:hAnsi="Times New Roman" w:cs="Times New Roman"/>
            <w:color w:val="auto"/>
            <w:sz w:val="28"/>
            <w:szCs w:val="28"/>
            <w:u w:val="none"/>
            <w:lang w:val="uk-UA"/>
          </w:rPr>
          <w:t xml:space="preserve"> </w:t>
        </w:r>
        <w:r w:rsidRPr="00A339CE">
          <w:rPr>
            <w:rStyle w:val="a8"/>
            <w:rFonts w:ascii="Times New Roman" w:hAnsi="Times New Roman" w:cs="Times New Roman"/>
            <w:color w:val="auto"/>
            <w:sz w:val="28"/>
            <w:szCs w:val="28"/>
            <w:u w:val="none"/>
          </w:rPr>
          <w:t>Care</w:t>
        </w:r>
        <w:r w:rsidRPr="00A339CE">
          <w:rPr>
            <w:rStyle w:val="a8"/>
            <w:rFonts w:ascii="Times New Roman" w:hAnsi="Times New Roman" w:cs="Times New Roman"/>
            <w:color w:val="auto"/>
            <w:sz w:val="28"/>
            <w:szCs w:val="28"/>
            <w:u w:val="none"/>
            <w:lang w:val="uk-UA"/>
          </w:rPr>
          <w:t>!»,</w:t>
        </w:r>
      </w:hyperlink>
      <w:r w:rsidRPr="00A339CE">
        <w:rPr>
          <w:rFonts w:ascii="Times New Roman" w:hAnsi="Times New Roman" w:cs="Times New Roman"/>
          <w:color w:val="000000"/>
          <w:sz w:val="28"/>
          <w:szCs w:val="28"/>
        </w:rPr>
        <w:t> </w:t>
      </w:r>
      <w:r w:rsidRPr="00A339CE">
        <w:rPr>
          <w:rFonts w:ascii="Times New Roman" w:hAnsi="Times New Roman" w:cs="Times New Roman"/>
          <w:color w:val="000000"/>
          <w:sz w:val="28"/>
          <w:szCs w:val="28"/>
          <w:lang w:val="uk-UA"/>
        </w:rPr>
        <w:t xml:space="preserve">яка включає чотири основних напрямки: благодійність, екологічні ініціативи, волонтерство та </w:t>
      </w:r>
      <w:r w:rsidRPr="00A339CE">
        <w:rPr>
          <w:rFonts w:ascii="Times New Roman" w:hAnsi="Times New Roman" w:cs="Times New Roman"/>
          <w:color w:val="000000"/>
          <w:sz w:val="28"/>
          <w:szCs w:val="28"/>
          <w:lang w:val="uk-UA"/>
        </w:rPr>
        <w:lastRenderedPageBreak/>
        <w:t xml:space="preserve">турбота про співробітників. </w:t>
      </w:r>
      <w:r w:rsidRPr="00A339CE">
        <w:rPr>
          <w:rFonts w:ascii="Times New Roman" w:hAnsi="Times New Roman" w:cs="Times New Roman"/>
          <w:color w:val="000000"/>
          <w:sz w:val="28"/>
          <w:szCs w:val="28"/>
        </w:rPr>
        <w:t xml:space="preserve">Від початку війни Креді Агріколь спрямував 97 </w:t>
      </w:r>
      <w:proofErr w:type="gramStart"/>
      <w:r w:rsidRPr="00A339CE">
        <w:rPr>
          <w:rFonts w:ascii="Times New Roman" w:hAnsi="Times New Roman" w:cs="Times New Roman"/>
          <w:color w:val="000000"/>
          <w:sz w:val="28"/>
          <w:szCs w:val="28"/>
        </w:rPr>
        <w:t>млн</w:t>
      </w:r>
      <w:proofErr w:type="gramEnd"/>
      <w:r w:rsidRPr="00A339CE">
        <w:rPr>
          <w:rFonts w:ascii="Times New Roman" w:hAnsi="Times New Roman" w:cs="Times New Roman"/>
          <w:color w:val="000000"/>
          <w:sz w:val="28"/>
          <w:szCs w:val="28"/>
        </w:rPr>
        <w:t xml:space="preserve"> гривень на благодійність, здебільшого на придбання медичного обладнання лікарням України та допомогу постраждалим</w:t>
      </w:r>
      <w:r w:rsidR="009352B8" w:rsidRPr="00A339CE">
        <w:rPr>
          <w:rFonts w:ascii="Times New Roman" w:hAnsi="Times New Roman" w:cs="Times New Roman"/>
          <w:color w:val="000000"/>
          <w:sz w:val="28"/>
          <w:szCs w:val="28"/>
          <w:lang w:val="uk-UA"/>
        </w:rPr>
        <w:t xml:space="preserve"> </w:t>
      </w:r>
      <w:r w:rsidR="009352B8" w:rsidRPr="00A339CE">
        <w:rPr>
          <w:rFonts w:ascii="Times New Roman" w:hAnsi="Times New Roman" w:cs="Times New Roman"/>
          <w:sz w:val="28"/>
          <w:szCs w:val="28"/>
          <w:shd w:val="clear" w:color="auto" w:fill="FFFFFF"/>
          <w:lang w:val="uk-UA"/>
        </w:rPr>
        <w:t>[</w:t>
      </w:r>
      <w:r w:rsidR="006905D3">
        <w:rPr>
          <w:rFonts w:ascii="Times New Roman" w:hAnsi="Times New Roman" w:cs="Times New Roman"/>
          <w:sz w:val="28"/>
          <w:szCs w:val="28"/>
          <w:shd w:val="clear" w:color="auto" w:fill="FFFFFF"/>
          <w:lang w:val="uk-UA"/>
        </w:rPr>
        <w:t>38</w:t>
      </w:r>
      <w:r w:rsidR="009352B8" w:rsidRPr="00A339CE">
        <w:rPr>
          <w:rFonts w:ascii="Times New Roman" w:hAnsi="Times New Roman" w:cs="Times New Roman"/>
          <w:sz w:val="28"/>
          <w:szCs w:val="28"/>
          <w:shd w:val="clear" w:color="auto" w:fill="FFFFFF"/>
          <w:lang w:val="uk-UA"/>
        </w:rPr>
        <w:t>]</w:t>
      </w:r>
      <w:r w:rsidR="009352B8" w:rsidRPr="00A339CE">
        <w:rPr>
          <w:rFonts w:ascii="Times New Roman" w:hAnsi="Times New Roman" w:cs="Times New Roman"/>
          <w:color w:val="000000"/>
          <w:sz w:val="28"/>
          <w:szCs w:val="28"/>
          <w:shd w:val="clear" w:color="auto" w:fill="FFFFFF"/>
          <w:lang w:val="uk-UA"/>
        </w:rPr>
        <w:t>.</w:t>
      </w:r>
    </w:p>
    <w:p w:rsidR="0070079D" w:rsidRPr="00A339CE" w:rsidRDefault="0070079D" w:rsidP="0070079D">
      <w:pPr>
        <w:spacing w:after="0" w:line="360" w:lineRule="auto"/>
        <w:ind w:right="-54" w:firstLine="851"/>
        <w:jc w:val="both"/>
      </w:pPr>
      <w:r w:rsidRPr="00A339CE">
        <w:rPr>
          <w:rFonts w:ascii="Times New Roman" w:hAnsi="Times New Roman" w:cs="Times New Roman"/>
          <w:sz w:val="28"/>
          <w:lang w:val="uk-UA"/>
        </w:rPr>
        <w:t xml:space="preserve">Аналіз господарсько-фінансової діяльності </w:t>
      </w:r>
      <w:r w:rsidR="00CA667C" w:rsidRPr="00A339CE">
        <w:rPr>
          <w:rFonts w:ascii="Times New Roman" w:hAnsi="Times New Roman" w:cs="Times New Roman"/>
          <w:sz w:val="28"/>
          <w:szCs w:val="28"/>
          <w:shd w:val="clear" w:color="auto" w:fill="FFFFFF"/>
          <w:lang w:val="uk-UA"/>
        </w:rPr>
        <w:t>АТ «Креді Агріколь Банк»</w:t>
      </w:r>
      <w:r w:rsidRPr="00A339CE">
        <w:rPr>
          <w:rFonts w:ascii="Times New Roman" w:hAnsi="Times New Roman" w:cs="Times New Roman"/>
          <w:bCs/>
          <w:sz w:val="28"/>
          <w:szCs w:val="28"/>
          <w:lang w:val="uk-UA"/>
        </w:rPr>
        <w:t xml:space="preserve"> </w:t>
      </w:r>
      <w:r w:rsidRPr="00A339CE">
        <w:rPr>
          <w:rFonts w:ascii="Times New Roman" w:hAnsi="Times New Roman" w:cs="Times New Roman"/>
          <w:sz w:val="28"/>
          <w:lang w:val="uk-UA"/>
        </w:rPr>
        <w:t>буде проведено на основі матеріалів, оприлюднених у відкритих джерелах [</w:t>
      </w:r>
      <w:r w:rsidR="00F242BD" w:rsidRPr="00A339CE">
        <w:rPr>
          <w:rFonts w:ascii="Times New Roman" w:hAnsi="Times New Roman" w:cs="Times New Roman"/>
          <w:sz w:val="28"/>
          <w:lang w:val="uk-UA"/>
        </w:rPr>
        <w:t>Додаток А</w:t>
      </w:r>
      <w:r w:rsidRPr="00A339CE">
        <w:rPr>
          <w:rFonts w:ascii="Times New Roman" w:hAnsi="Times New Roman" w:cs="Times New Roman"/>
          <w:sz w:val="28"/>
          <w:lang w:val="uk-UA"/>
        </w:rPr>
        <w:t>] – Річної інформації емітента цінних паперів за 2020-2022 рр., яка подається державним органам.</w:t>
      </w:r>
      <w:r w:rsidR="00F242BD" w:rsidRPr="00A339CE">
        <w:rPr>
          <w:rFonts w:ascii="Times New Roman" w:hAnsi="Times New Roman" w:cs="Times New Roman"/>
          <w:sz w:val="28"/>
          <w:lang w:val="uk-UA"/>
        </w:rPr>
        <w:t xml:space="preserve"> У першу чергу</w:t>
      </w:r>
      <w:r w:rsidRPr="00A339CE">
        <w:rPr>
          <w:rFonts w:ascii="Times New Roman" w:hAnsi="Times New Roman" w:cs="Times New Roman"/>
          <w:sz w:val="28"/>
          <w:szCs w:val="28"/>
          <w:lang w:val="uk-UA"/>
        </w:rPr>
        <w:t xml:space="preserve"> проаналізуємо показники господарської діяльності Товариства</w:t>
      </w:r>
      <w:r w:rsidRPr="00A339CE">
        <w:rPr>
          <w:rFonts w:ascii="Times New Roman" w:hAnsi="Times New Roman" w:cs="Times New Roman"/>
          <w:bCs/>
          <w:sz w:val="28"/>
          <w:szCs w:val="28"/>
          <w:lang w:val="uk-UA"/>
        </w:rPr>
        <w:t xml:space="preserve"> </w:t>
      </w:r>
      <w:r w:rsidRPr="00A339CE">
        <w:rPr>
          <w:rFonts w:ascii="Times New Roman" w:hAnsi="Times New Roman" w:cs="Times New Roman"/>
          <w:sz w:val="28"/>
          <w:szCs w:val="28"/>
          <w:lang w:val="uk-UA"/>
        </w:rPr>
        <w:t xml:space="preserve">у 2020-2022 рр. </w:t>
      </w:r>
      <w:r w:rsidRPr="00A339CE">
        <w:rPr>
          <w:rFonts w:ascii="Times New Roman" w:hAnsi="Times New Roman" w:cs="Times New Roman"/>
          <w:sz w:val="28"/>
          <w:szCs w:val="28"/>
        </w:rPr>
        <w:t>(табл. 2.</w:t>
      </w:r>
      <w:r w:rsidRPr="00A339CE">
        <w:rPr>
          <w:rFonts w:ascii="Times New Roman" w:hAnsi="Times New Roman" w:cs="Times New Roman"/>
          <w:sz w:val="28"/>
          <w:szCs w:val="28"/>
          <w:lang w:val="uk-UA"/>
        </w:rPr>
        <w:t>2</w:t>
      </w:r>
      <w:r w:rsidRPr="00A339CE">
        <w:rPr>
          <w:rFonts w:ascii="Times New Roman" w:hAnsi="Times New Roman" w:cs="Times New Roman"/>
          <w:sz w:val="28"/>
          <w:szCs w:val="28"/>
        </w:rPr>
        <w:t>).</w:t>
      </w:r>
    </w:p>
    <w:p w:rsidR="0070079D" w:rsidRPr="00A339CE" w:rsidRDefault="0070079D" w:rsidP="0070079D">
      <w:pPr>
        <w:pStyle w:val="a0"/>
        <w:spacing w:after="0" w:line="360" w:lineRule="auto"/>
        <w:jc w:val="right"/>
        <w:rPr>
          <w:lang w:val="uk-UA"/>
        </w:rPr>
      </w:pPr>
      <w:r w:rsidRPr="00A339CE">
        <w:rPr>
          <w:rFonts w:ascii="Times New Roman" w:hAnsi="Times New Roman" w:cs="Times New Roman"/>
          <w:i/>
          <w:sz w:val="28"/>
        </w:rPr>
        <w:t>Таблиця 2.</w:t>
      </w:r>
      <w:r w:rsidRPr="00A339CE">
        <w:rPr>
          <w:rFonts w:ascii="Times New Roman" w:hAnsi="Times New Roman" w:cs="Times New Roman"/>
          <w:i/>
          <w:sz w:val="28"/>
          <w:lang w:val="uk-UA"/>
        </w:rPr>
        <w:t>2</w:t>
      </w:r>
    </w:p>
    <w:p w:rsidR="0070079D" w:rsidRPr="00A339CE" w:rsidRDefault="0070079D" w:rsidP="0070079D">
      <w:pPr>
        <w:pStyle w:val="a0"/>
        <w:spacing w:after="0" w:line="360" w:lineRule="auto"/>
        <w:jc w:val="center"/>
        <w:rPr>
          <w:rFonts w:ascii="Times New Roman" w:hAnsi="Times New Roman" w:cs="Times New Roman"/>
          <w:sz w:val="28"/>
          <w:lang w:val="uk-UA"/>
        </w:rPr>
      </w:pPr>
      <w:r w:rsidRPr="00A339CE">
        <w:rPr>
          <w:rFonts w:ascii="Times New Roman" w:hAnsi="Times New Roman" w:cs="Times New Roman"/>
          <w:b/>
          <w:sz w:val="28"/>
        </w:rPr>
        <w:t>Динаміка основних показників господарської</w:t>
      </w:r>
      <w:r w:rsidRPr="00A339CE">
        <w:t xml:space="preserve"> </w:t>
      </w:r>
      <w:r w:rsidRPr="00A339CE">
        <w:rPr>
          <w:rFonts w:ascii="Times New Roman" w:hAnsi="Times New Roman" w:cs="Times New Roman"/>
          <w:b/>
          <w:sz w:val="28"/>
        </w:rPr>
        <w:t>діяльності</w:t>
      </w:r>
      <w:r w:rsidRPr="00A339CE">
        <w:rPr>
          <w:rFonts w:ascii="Times New Roman" w:hAnsi="Times New Roman" w:cs="Times New Roman"/>
          <w:b/>
          <w:sz w:val="28"/>
          <w:lang w:val="uk-UA"/>
        </w:rPr>
        <w:t xml:space="preserve"> </w:t>
      </w:r>
      <w:r w:rsidR="00F242BD" w:rsidRPr="00A339CE">
        <w:rPr>
          <w:rFonts w:ascii="Times New Roman" w:hAnsi="Times New Roman" w:cs="Times New Roman"/>
          <w:b/>
          <w:sz w:val="28"/>
          <w:szCs w:val="28"/>
          <w:shd w:val="clear" w:color="auto" w:fill="FFFFFF"/>
          <w:lang w:val="uk-UA"/>
        </w:rPr>
        <w:t xml:space="preserve">АТ «Креді </w:t>
      </w:r>
      <w:proofErr w:type="gramStart"/>
      <w:r w:rsidR="00F242BD" w:rsidRPr="00A339CE">
        <w:rPr>
          <w:rFonts w:ascii="Times New Roman" w:hAnsi="Times New Roman" w:cs="Times New Roman"/>
          <w:b/>
          <w:sz w:val="28"/>
          <w:szCs w:val="28"/>
          <w:shd w:val="clear" w:color="auto" w:fill="FFFFFF"/>
          <w:lang w:val="uk-UA"/>
        </w:rPr>
        <w:t>Агр</w:t>
      </w:r>
      <w:proofErr w:type="gramEnd"/>
      <w:r w:rsidR="00F242BD" w:rsidRPr="00A339CE">
        <w:rPr>
          <w:rFonts w:ascii="Times New Roman" w:hAnsi="Times New Roman" w:cs="Times New Roman"/>
          <w:b/>
          <w:sz w:val="28"/>
          <w:szCs w:val="28"/>
          <w:shd w:val="clear" w:color="auto" w:fill="FFFFFF"/>
          <w:lang w:val="uk-UA"/>
        </w:rPr>
        <w:t>іколь Банк»</w:t>
      </w:r>
      <w:r w:rsidR="00F242BD" w:rsidRPr="00A339CE">
        <w:rPr>
          <w:rFonts w:ascii="Times New Roman" w:hAnsi="Times New Roman" w:cs="Times New Roman"/>
          <w:bCs/>
          <w:sz w:val="28"/>
          <w:szCs w:val="28"/>
          <w:lang w:val="uk-UA"/>
        </w:rPr>
        <w:t xml:space="preserve"> </w:t>
      </w:r>
      <w:r w:rsidRPr="00A339CE">
        <w:rPr>
          <w:rFonts w:ascii="Times New Roman" w:eastAsia="Times New Roman" w:hAnsi="Times New Roman" w:cs="Times New Roman"/>
          <w:b/>
          <w:sz w:val="28"/>
          <w:szCs w:val="28"/>
          <w:lang w:val="uk-UA" w:eastAsia="ru-RU"/>
        </w:rPr>
        <w:t xml:space="preserve"> </w:t>
      </w:r>
      <w:r w:rsidRPr="00A339CE">
        <w:rPr>
          <w:rFonts w:ascii="Times New Roman" w:hAnsi="Times New Roman" w:cs="Times New Roman"/>
          <w:b/>
          <w:sz w:val="28"/>
          <w:lang w:val="uk-UA"/>
        </w:rPr>
        <w:t>у</w:t>
      </w:r>
      <w:r w:rsidRPr="00A339CE">
        <w:rPr>
          <w:rFonts w:ascii="Times New Roman" w:hAnsi="Times New Roman" w:cs="Times New Roman"/>
          <w:b/>
          <w:sz w:val="28"/>
        </w:rPr>
        <w:t xml:space="preserve"> 20</w:t>
      </w:r>
      <w:r w:rsidRPr="00A339CE">
        <w:rPr>
          <w:rFonts w:ascii="Times New Roman" w:hAnsi="Times New Roman" w:cs="Times New Roman"/>
          <w:b/>
          <w:sz w:val="28"/>
          <w:lang w:val="uk-UA"/>
        </w:rPr>
        <w:t>20</w:t>
      </w:r>
      <w:r w:rsidRPr="00A339CE">
        <w:rPr>
          <w:rFonts w:ascii="Times New Roman" w:hAnsi="Times New Roman" w:cs="Times New Roman"/>
          <w:b/>
          <w:sz w:val="28"/>
        </w:rPr>
        <w:t>-20</w:t>
      </w:r>
      <w:r w:rsidRPr="00A339CE">
        <w:rPr>
          <w:rFonts w:ascii="Times New Roman" w:hAnsi="Times New Roman" w:cs="Times New Roman"/>
          <w:b/>
          <w:sz w:val="28"/>
          <w:lang w:val="uk-UA"/>
        </w:rPr>
        <w:t>22</w:t>
      </w:r>
      <w:r w:rsidRPr="00A339CE">
        <w:rPr>
          <w:rFonts w:ascii="Times New Roman" w:hAnsi="Times New Roman" w:cs="Times New Roman"/>
          <w:b/>
          <w:sz w:val="28"/>
        </w:rPr>
        <w:t xml:space="preserve"> рр.</w:t>
      </w:r>
      <w:r w:rsidRPr="00A339CE">
        <w:rPr>
          <w:rFonts w:ascii="Times New Roman" w:hAnsi="Times New Roman" w:cs="Times New Roman"/>
          <w:b/>
          <w:sz w:val="28"/>
          <w:lang w:val="uk-UA"/>
        </w:rPr>
        <w:t xml:space="preserve"> </w:t>
      </w:r>
      <w:r w:rsidRPr="00A339CE">
        <w:rPr>
          <w:rFonts w:ascii="Times New Roman" w:hAnsi="Times New Roman" w:cs="Times New Roman"/>
          <w:sz w:val="28"/>
        </w:rPr>
        <w:t>[</w:t>
      </w:r>
      <w:r w:rsidR="00F85A8B" w:rsidRPr="00A339CE">
        <w:rPr>
          <w:rFonts w:ascii="Times New Roman" w:hAnsi="Times New Roman" w:cs="Times New Roman"/>
          <w:sz w:val="28"/>
          <w:lang w:val="uk-UA"/>
        </w:rPr>
        <w:t>Додаток</w:t>
      </w:r>
      <w:proofErr w:type="gramStart"/>
      <w:r w:rsidR="00F85A8B" w:rsidRPr="00A339CE">
        <w:rPr>
          <w:rFonts w:ascii="Times New Roman" w:hAnsi="Times New Roman" w:cs="Times New Roman"/>
          <w:sz w:val="28"/>
          <w:lang w:val="uk-UA"/>
        </w:rPr>
        <w:t xml:space="preserve"> А</w:t>
      </w:r>
      <w:proofErr w:type="gramEnd"/>
      <w:r w:rsidRPr="00A339CE">
        <w:rPr>
          <w:rFonts w:ascii="Times New Roman" w:hAnsi="Times New Roman" w:cs="Times New Roman"/>
          <w:sz w:val="28"/>
        </w:rPr>
        <w:t>]</w:t>
      </w:r>
    </w:p>
    <w:tbl>
      <w:tblPr>
        <w:tblW w:w="960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072"/>
        <w:gridCol w:w="992"/>
        <w:gridCol w:w="992"/>
        <w:gridCol w:w="992"/>
        <w:gridCol w:w="1276"/>
        <w:gridCol w:w="1276"/>
      </w:tblGrid>
      <w:tr w:rsidR="0070079D" w:rsidRPr="00A339CE" w:rsidTr="006A1E85">
        <w:trPr>
          <w:cantSplit/>
        </w:trPr>
        <w:tc>
          <w:tcPr>
            <w:tcW w:w="4072" w:type="dxa"/>
            <w:vMerge w:val="restart"/>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pStyle w:val="af4"/>
              <w:spacing w:line="276" w:lineRule="auto"/>
              <w:jc w:val="center"/>
            </w:pPr>
            <w:r w:rsidRPr="00A339CE">
              <w:rPr>
                <w:rFonts w:ascii="Times New Roman" w:hAnsi="Times New Roman" w:cs="Times New Roman"/>
              </w:rPr>
              <w:t>Показники</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pStyle w:val="af4"/>
              <w:spacing w:line="276" w:lineRule="auto"/>
              <w:jc w:val="center"/>
            </w:pPr>
            <w:r w:rsidRPr="00A339CE">
              <w:rPr>
                <w:rFonts w:ascii="Times New Roman" w:hAnsi="Times New Roman" w:cs="Times New Roman"/>
              </w:rPr>
              <w:t>Роки</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pStyle w:val="af4"/>
              <w:spacing w:line="276" w:lineRule="auto"/>
              <w:jc w:val="center"/>
            </w:pPr>
            <w:r w:rsidRPr="00A339CE">
              <w:rPr>
                <w:rFonts w:ascii="Times New Roman" w:hAnsi="Times New Roman" w:cs="Times New Roman"/>
              </w:rPr>
              <w:t xml:space="preserve">Відхилення (+;-) </w:t>
            </w:r>
          </w:p>
        </w:tc>
      </w:tr>
      <w:tr w:rsidR="0070079D" w:rsidRPr="00A339CE" w:rsidTr="006A1E85">
        <w:trPr>
          <w:cantSplit/>
        </w:trPr>
        <w:tc>
          <w:tcPr>
            <w:tcW w:w="4072" w:type="dxa"/>
            <w:vMerge/>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spacing w:after="0" w:line="240" w:lineRule="auto"/>
              <w:rPr>
                <w:rFonts w:ascii="Courier New" w:eastAsia="Calibri" w:hAnsi="Courier New" w:cs="Courier New"/>
                <w:color w:val="000000"/>
                <w:kern w:val="2"/>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pPr>
              <w:pStyle w:val="af4"/>
              <w:spacing w:line="276" w:lineRule="auto"/>
              <w:jc w:val="center"/>
            </w:pPr>
            <w:r w:rsidRPr="00A339CE">
              <w:rPr>
                <w:rFonts w:ascii="Times New Roman" w:hAnsi="Times New Roman" w:cs="Times New Roman"/>
              </w:rPr>
              <w:t>2020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pPr>
              <w:pStyle w:val="af4"/>
              <w:spacing w:line="276" w:lineRule="auto"/>
              <w:jc w:val="center"/>
            </w:pPr>
            <w:r w:rsidRPr="00A339CE">
              <w:rPr>
                <w:rFonts w:ascii="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pPr>
              <w:pStyle w:val="af4"/>
              <w:spacing w:line="276" w:lineRule="auto"/>
              <w:jc w:val="center"/>
            </w:pPr>
            <w:r w:rsidRPr="00A339CE">
              <w:rPr>
                <w:rFonts w:ascii="Times New Roman" w:hAnsi="Times New Roman" w:cs="Times New Roman"/>
              </w:rPr>
              <w:t>2022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pPr>
              <w:pStyle w:val="af4"/>
              <w:spacing w:line="276" w:lineRule="auto"/>
              <w:jc w:val="center"/>
            </w:pPr>
            <w:r w:rsidRPr="00A339CE">
              <w:rPr>
                <w:rFonts w:ascii="Times New Roman" w:hAnsi="Times New Roman" w:cs="Times New Roman"/>
              </w:rPr>
              <w:t>2021 р. від</w:t>
            </w:r>
          </w:p>
          <w:p w:rsidR="0070079D" w:rsidRPr="00A339CE" w:rsidRDefault="0070079D">
            <w:pPr>
              <w:pStyle w:val="af4"/>
              <w:spacing w:line="276" w:lineRule="auto"/>
              <w:jc w:val="center"/>
            </w:pPr>
            <w:r w:rsidRPr="00A339CE">
              <w:rPr>
                <w:rFonts w:ascii="Times New Roman" w:hAnsi="Times New Roman" w:cs="Times New Roman"/>
              </w:rPr>
              <w:t>2020</w:t>
            </w:r>
            <w:r w:rsidRPr="00A339CE">
              <w:t xml:space="preserve"> </w:t>
            </w:r>
            <w:r w:rsidRPr="00A339CE">
              <w:rPr>
                <w:rFonts w:ascii="Times New Roman" w:hAnsi="Times New Roman" w:cs="Times New Roman"/>
              </w:rPr>
              <w:t>р.</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pPr>
              <w:pStyle w:val="af4"/>
              <w:spacing w:line="276" w:lineRule="auto"/>
              <w:jc w:val="center"/>
            </w:pPr>
            <w:r w:rsidRPr="00A339CE">
              <w:rPr>
                <w:rFonts w:ascii="Times New Roman" w:hAnsi="Times New Roman" w:cs="Times New Roman"/>
              </w:rPr>
              <w:t>2022 р. від</w:t>
            </w:r>
          </w:p>
          <w:p w:rsidR="0070079D" w:rsidRPr="00A339CE" w:rsidRDefault="0070079D">
            <w:pPr>
              <w:pStyle w:val="af4"/>
              <w:spacing w:line="276" w:lineRule="auto"/>
              <w:jc w:val="center"/>
            </w:pPr>
            <w:r w:rsidRPr="00A339CE">
              <w:rPr>
                <w:rFonts w:ascii="Times New Roman" w:hAnsi="Times New Roman" w:cs="Times New Roman"/>
              </w:rPr>
              <w:t>2021</w:t>
            </w:r>
            <w:r w:rsidRPr="00A339CE">
              <w:t xml:space="preserve"> </w:t>
            </w:r>
            <w:r w:rsidRPr="00A339CE">
              <w:rPr>
                <w:rFonts w:ascii="Times New Roman" w:hAnsi="Times New Roman" w:cs="Times New Roman"/>
              </w:rPr>
              <w:t>р.</w:t>
            </w:r>
          </w:p>
        </w:tc>
      </w:tr>
      <w:tr w:rsidR="00F242BD" w:rsidRPr="00A339CE" w:rsidTr="006A1E85">
        <w:trPr>
          <w:trHeight w:val="468"/>
        </w:trPr>
        <w:tc>
          <w:tcPr>
            <w:tcW w:w="407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rsidR="00F242BD" w:rsidRPr="00A339CE" w:rsidRDefault="00F242BD">
            <w:pPr>
              <w:pStyle w:val="af4"/>
              <w:spacing w:line="276" w:lineRule="auto"/>
              <w:rPr>
                <w:rFonts w:ascii="Times New Roman" w:hAnsi="Times New Roman" w:cs="Times New Roman"/>
              </w:rPr>
            </w:pPr>
            <w:r w:rsidRPr="00A339CE">
              <w:rPr>
                <w:rFonts w:ascii="Times New Roman" w:hAnsi="Times New Roman" w:cs="Times New Roman"/>
              </w:rPr>
              <w:t>Чистий дохід від реалізації продукції, тис. грн.</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rsidR="00F242BD" w:rsidRPr="00A339CE" w:rsidRDefault="00F242BD">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2212</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rsidR="00F242BD" w:rsidRPr="00A339CE" w:rsidRDefault="00F242BD">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13969</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rsidR="00F242BD" w:rsidRPr="00A339CE" w:rsidRDefault="00F242BD">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4743</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rsidR="00F242BD" w:rsidRPr="00A339CE" w:rsidRDefault="00F242BD">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2531</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rsidR="00F242BD" w:rsidRPr="00A339CE" w:rsidRDefault="00F242BD">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-9226</w:t>
            </w:r>
          </w:p>
        </w:tc>
      </w:tr>
      <w:tr w:rsidR="00F242BD" w:rsidRPr="00A339CE" w:rsidTr="006A1E85">
        <w:trPr>
          <w:trHeight w:val="468"/>
        </w:trPr>
        <w:tc>
          <w:tcPr>
            <w:tcW w:w="407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242BD" w:rsidRPr="00A339CE" w:rsidRDefault="00DA4F30" w:rsidP="00DA4F30">
            <w:pPr>
              <w:spacing w:after="0"/>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Середньооблікова чисельність працівників, осіб</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242BD" w:rsidRPr="00A339CE" w:rsidRDefault="00DA4F30">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2463</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242BD" w:rsidRPr="00A339CE" w:rsidRDefault="00DA4F30">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2463</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242BD" w:rsidRPr="00A339CE" w:rsidRDefault="00DA4F30">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2433</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242BD" w:rsidRPr="00A339CE" w:rsidRDefault="00DA4F30">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0</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242BD" w:rsidRPr="00A339CE" w:rsidRDefault="00DA4F30">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-30</w:t>
            </w:r>
          </w:p>
        </w:tc>
      </w:tr>
      <w:tr w:rsidR="005945C9" w:rsidRPr="00A339CE" w:rsidTr="006A1E85">
        <w:tc>
          <w:tcPr>
            <w:tcW w:w="407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tcPr>
          <w:p w:rsidR="005945C9" w:rsidRPr="00A339CE" w:rsidRDefault="005945C9" w:rsidP="005945C9">
            <w:pP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Продуктивність праці, тис. грн.</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tcPr>
          <w:p w:rsidR="005945C9" w:rsidRPr="00A339CE" w:rsidRDefault="005945C9" w:rsidP="00E372EE">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0,90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tcPr>
          <w:p w:rsidR="005945C9" w:rsidRPr="00A339CE" w:rsidRDefault="005945C9" w:rsidP="00E372EE">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5,67</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tcPr>
          <w:p w:rsidR="005945C9" w:rsidRPr="00A339CE" w:rsidRDefault="005945C9" w:rsidP="00E372EE">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1,95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tcPr>
          <w:p w:rsidR="005945C9" w:rsidRPr="00A339CE" w:rsidRDefault="005945C9" w:rsidP="00E372EE">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4,86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tcPr>
          <w:p w:rsidR="005945C9" w:rsidRPr="00A339CE" w:rsidRDefault="005945C9" w:rsidP="00E372EE">
            <w:pPr>
              <w:jc w:val="center"/>
              <w:rPr>
                <w:rFonts w:ascii="Times New Roman" w:eastAsia="Calibri" w:hAnsi="Times New Roman" w:cs="Times New Roman"/>
                <w:color w:val="000000"/>
                <w:kern w:val="2"/>
                <w:sz w:val="24"/>
                <w:szCs w:val="24"/>
                <w:lang w:val="uk-UA" w:eastAsia="uk-UA"/>
              </w:rPr>
            </w:pPr>
            <w:r w:rsidRPr="00A339CE">
              <w:rPr>
                <w:rFonts w:ascii="Times New Roman" w:eastAsia="Calibri" w:hAnsi="Times New Roman" w:cs="Times New Roman"/>
                <w:color w:val="000000"/>
                <w:kern w:val="2"/>
                <w:sz w:val="24"/>
                <w:szCs w:val="24"/>
                <w:lang w:val="uk-UA" w:eastAsia="uk-UA"/>
              </w:rPr>
              <w:t>-3,72</w:t>
            </w:r>
          </w:p>
        </w:tc>
      </w:tr>
    </w:tbl>
    <w:p w:rsidR="005945C9" w:rsidRPr="00A339CE" w:rsidRDefault="005945C9" w:rsidP="0070079D">
      <w:pPr>
        <w:pStyle w:val="a0"/>
        <w:spacing w:after="0" w:line="360" w:lineRule="auto"/>
        <w:ind w:firstLine="851"/>
        <w:jc w:val="both"/>
        <w:rPr>
          <w:rFonts w:ascii="Times New Roman" w:hAnsi="Times New Roman" w:cs="Times New Roman"/>
          <w:sz w:val="28"/>
          <w:lang w:val="uk-UA"/>
        </w:rPr>
      </w:pPr>
    </w:p>
    <w:p w:rsidR="006E05CC" w:rsidRPr="00A339CE" w:rsidRDefault="0070079D" w:rsidP="006E05CC">
      <w:pPr>
        <w:pStyle w:val="a0"/>
        <w:spacing w:after="0" w:line="360" w:lineRule="auto"/>
        <w:ind w:firstLine="851"/>
        <w:jc w:val="both"/>
        <w:rPr>
          <w:rFonts w:ascii="Times New Roman" w:hAnsi="Times New Roman" w:cs="Times New Roman"/>
          <w:sz w:val="28"/>
          <w:lang w:val="uk-UA"/>
        </w:rPr>
      </w:pPr>
      <w:r w:rsidRPr="00A339CE">
        <w:rPr>
          <w:rFonts w:ascii="Times New Roman" w:hAnsi="Times New Roman" w:cs="Times New Roman"/>
          <w:sz w:val="28"/>
          <w:lang w:val="uk-UA"/>
        </w:rPr>
        <w:t>Дані табл. 2.</w:t>
      </w:r>
      <w:r w:rsidR="00F85A8B" w:rsidRPr="00A339CE">
        <w:rPr>
          <w:rFonts w:ascii="Times New Roman" w:hAnsi="Times New Roman" w:cs="Times New Roman"/>
          <w:sz w:val="28"/>
          <w:lang w:val="uk-UA"/>
        </w:rPr>
        <w:t>2</w:t>
      </w:r>
      <w:r w:rsidRPr="00A339CE">
        <w:rPr>
          <w:rFonts w:ascii="Times New Roman" w:hAnsi="Times New Roman" w:cs="Times New Roman"/>
          <w:sz w:val="28"/>
          <w:lang w:val="uk-UA"/>
        </w:rPr>
        <w:t xml:space="preserve"> свідчать</w:t>
      </w:r>
      <w:r w:rsidR="005945C9" w:rsidRPr="00A339CE">
        <w:rPr>
          <w:rFonts w:ascii="Times New Roman" w:hAnsi="Times New Roman" w:cs="Times New Roman"/>
          <w:sz w:val="28"/>
          <w:lang w:val="uk-UA"/>
        </w:rPr>
        <w:t>, що</w:t>
      </w:r>
      <w:r w:rsidR="006E05CC" w:rsidRPr="00A339CE">
        <w:rPr>
          <w:rFonts w:ascii="Times New Roman" w:hAnsi="Times New Roman" w:cs="Times New Roman"/>
          <w:sz w:val="28"/>
          <w:lang w:val="uk-UA"/>
        </w:rPr>
        <w:t xml:space="preserve"> </w:t>
      </w:r>
      <w:r w:rsidR="005945C9" w:rsidRPr="00A339CE">
        <w:rPr>
          <w:rFonts w:ascii="Times New Roman" w:hAnsi="Times New Roman" w:cs="Times New Roman"/>
          <w:sz w:val="28"/>
          <w:lang w:val="uk-UA"/>
        </w:rPr>
        <w:t>продуктивн</w:t>
      </w:r>
      <w:r w:rsidR="00F85A8B" w:rsidRPr="00A339CE">
        <w:rPr>
          <w:rFonts w:ascii="Times New Roman" w:hAnsi="Times New Roman" w:cs="Times New Roman"/>
          <w:sz w:val="28"/>
          <w:lang w:val="uk-UA"/>
        </w:rPr>
        <w:t>і</w:t>
      </w:r>
      <w:r w:rsidR="005945C9" w:rsidRPr="00A339CE">
        <w:rPr>
          <w:rFonts w:ascii="Times New Roman" w:hAnsi="Times New Roman" w:cs="Times New Roman"/>
          <w:sz w:val="28"/>
          <w:lang w:val="uk-UA"/>
        </w:rPr>
        <w:t>ст</w:t>
      </w:r>
      <w:r w:rsidR="00F85A8B" w:rsidRPr="00A339CE">
        <w:rPr>
          <w:rFonts w:ascii="Times New Roman" w:hAnsi="Times New Roman" w:cs="Times New Roman"/>
          <w:sz w:val="28"/>
          <w:lang w:val="uk-UA"/>
        </w:rPr>
        <w:t>ь</w:t>
      </w:r>
      <w:r w:rsidR="005945C9" w:rsidRPr="00A339CE">
        <w:rPr>
          <w:rFonts w:ascii="Times New Roman" w:hAnsi="Times New Roman" w:cs="Times New Roman"/>
          <w:sz w:val="28"/>
          <w:lang w:val="uk-UA"/>
        </w:rPr>
        <w:t xml:space="preserve"> праці у Товаристві</w:t>
      </w:r>
      <w:r w:rsidR="006E05CC" w:rsidRPr="00A339CE">
        <w:rPr>
          <w:rFonts w:ascii="Times New Roman" w:hAnsi="Times New Roman" w:cs="Times New Roman"/>
          <w:sz w:val="28"/>
          <w:lang w:val="uk-UA"/>
        </w:rPr>
        <w:t xml:space="preserve"> за незмінної кількості середньооблікової чисельності працівників у 2020-2021 рр. зростала, а</w:t>
      </w:r>
      <w:r w:rsidR="005945C9" w:rsidRPr="00A339CE">
        <w:rPr>
          <w:rFonts w:ascii="Times New Roman" w:hAnsi="Times New Roman" w:cs="Times New Roman"/>
          <w:bCs/>
          <w:sz w:val="28"/>
          <w:szCs w:val="28"/>
          <w:lang w:val="uk-UA"/>
        </w:rPr>
        <w:t xml:space="preserve"> </w:t>
      </w:r>
      <w:r w:rsidR="006E05CC" w:rsidRPr="00A339CE">
        <w:rPr>
          <w:rFonts w:ascii="Times New Roman" w:hAnsi="Times New Roman" w:cs="Times New Roman"/>
          <w:bCs/>
          <w:sz w:val="28"/>
          <w:szCs w:val="28"/>
          <w:lang w:val="uk-UA"/>
        </w:rPr>
        <w:t xml:space="preserve">за скорочення у 2022 р. на 30 осіб – зменшилась. Але основний чинник, що вплинув на ці результати – не зменшення кількості працівників, а початок повномасштабної війни, яка спричинила втрати бізнесу на окупованих територіях, не зважаючи на які  </w:t>
      </w:r>
      <w:r w:rsidR="006E05CC" w:rsidRPr="00A339CE">
        <w:rPr>
          <w:rFonts w:ascii="Times New Roman" w:hAnsi="Times New Roman" w:cs="Times New Roman"/>
          <w:sz w:val="28"/>
          <w:szCs w:val="28"/>
          <w:shd w:val="clear" w:color="auto" w:fill="FFFFFF"/>
          <w:lang w:val="uk-UA"/>
        </w:rPr>
        <w:t>АТ «Креді Агріколь Банк» не скорочував персонал</w:t>
      </w:r>
    </w:p>
    <w:p w:rsidR="0070079D" w:rsidRPr="00A339CE" w:rsidRDefault="005945C9" w:rsidP="0070079D">
      <w:pPr>
        <w:pStyle w:val="a0"/>
        <w:spacing w:after="0" w:line="360" w:lineRule="auto"/>
        <w:ind w:firstLine="794"/>
        <w:jc w:val="both"/>
        <w:rPr>
          <w:lang w:val="uk-UA"/>
        </w:rPr>
      </w:pPr>
      <w:r w:rsidRPr="00A339CE">
        <w:rPr>
          <w:rFonts w:ascii="Times New Roman" w:hAnsi="Times New Roman" w:cs="Times New Roman"/>
          <w:sz w:val="28"/>
          <w:lang w:val="uk-UA"/>
        </w:rPr>
        <w:t xml:space="preserve"> </w:t>
      </w:r>
      <w:r w:rsidR="0070079D" w:rsidRPr="00A339CE">
        <w:rPr>
          <w:rFonts w:ascii="Times New Roman" w:hAnsi="Times New Roman" w:cs="Times New Roman"/>
          <w:sz w:val="28"/>
        </w:rPr>
        <w:t>Наступни</w:t>
      </w:r>
      <w:r w:rsidR="00F85A8B" w:rsidRPr="00A339CE">
        <w:rPr>
          <w:rFonts w:ascii="Times New Roman" w:hAnsi="Times New Roman" w:cs="Times New Roman"/>
          <w:sz w:val="28"/>
          <w:lang w:val="uk-UA"/>
        </w:rPr>
        <w:t>й</w:t>
      </w:r>
      <w:r w:rsidR="0070079D" w:rsidRPr="00A339CE">
        <w:rPr>
          <w:rFonts w:ascii="Times New Roman" w:hAnsi="Times New Roman" w:cs="Times New Roman"/>
          <w:sz w:val="28"/>
        </w:rPr>
        <w:t xml:space="preserve"> </w:t>
      </w:r>
      <w:r w:rsidR="0070079D" w:rsidRPr="00A339CE">
        <w:rPr>
          <w:rFonts w:ascii="Times New Roman" w:hAnsi="Times New Roman" w:cs="Times New Roman"/>
          <w:sz w:val="28"/>
          <w:lang w:val="uk-UA"/>
        </w:rPr>
        <w:t>етап</w:t>
      </w:r>
      <w:r w:rsidR="00F85A8B" w:rsidRPr="00A339CE">
        <w:rPr>
          <w:rFonts w:ascii="Times New Roman" w:hAnsi="Times New Roman" w:cs="Times New Roman"/>
          <w:sz w:val="28"/>
          <w:lang w:val="uk-UA"/>
        </w:rPr>
        <w:t xml:space="preserve"> – </w:t>
      </w:r>
      <w:r w:rsidR="0070079D" w:rsidRPr="00A339CE">
        <w:rPr>
          <w:rFonts w:ascii="Times New Roman" w:hAnsi="Times New Roman" w:cs="Times New Roman"/>
          <w:sz w:val="28"/>
        </w:rPr>
        <w:t xml:space="preserve">аналіз динаміки показників, що характеризують фінансові результати господарської діяльності </w:t>
      </w:r>
      <w:proofErr w:type="gramStart"/>
      <w:r w:rsidR="0070079D" w:rsidRPr="00A339CE">
        <w:rPr>
          <w:rFonts w:ascii="Times New Roman" w:hAnsi="Times New Roman" w:cs="Times New Roman"/>
          <w:sz w:val="28"/>
        </w:rPr>
        <w:t>п</w:t>
      </w:r>
      <w:proofErr w:type="gramEnd"/>
      <w:r w:rsidR="0070079D" w:rsidRPr="00A339CE">
        <w:rPr>
          <w:rFonts w:ascii="Times New Roman" w:hAnsi="Times New Roman" w:cs="Times New Roman"/>
          <w:sz w:val="28"/>
        </w:rPr>
        <w:t>ідприємства (табл. 2.</w:t>
      </w:r>
      <w:r w:rsidR="00F85A8B" w:rsidRPr="00A339CE">
        <w:rPr>
          <w:rFonts w:ascii="Times New Roman" w:hAnsi="Times New Roman" w:cs="Times New Roman"/>
          <w:sz w:val="28"/>
          <w:lang w:val="uk-UA"/>
        </w:rPr>
        <w:t>3</w:t>
      </w:r>
      <w:r w:rsidR="0070079D" w:rsidRPr="00A339CE">
        <w:rPr>
          <w:rFonts w:ascii="Times New Roman" w:hAnsi="Times New Roman" w:cs="Times New Roman"/>
          <w:sz w:val="28"/>
        </w:rPr>
        <w:t>).</w:t>
      </w:r>
      <w:r w:rsidR="0070079D" w:rsidRPr="00A339CE">
        <w:rPr>
          <w:rFonts w:ascii="Times New Roman" w:hAnsi="Times New Roman" w:cs="Times New Roman"/>
          <w:sz w:val="28"/>
          <w:lang w:val="uk-UA"/>
        </w:rPr>
        <w:t xml:space="preserve"> </w:t>
      </w:r>
    </w:p>
    <w:p w:rsidR="0070079D" w:rsidRPr="00A339CE" w:rsidRDefault="0070079D" w:rsidP="0070079D">
      <w:pPr>
        <w:pStyle w:val="a0"/>
        <w:spacing w:after="0"/>
        <w:jc w:val="right"/>
        <w:rPr>
          <w:rFonts w:ascii="Times New Roman" w:hAnsi="Times New Roman" w:cs="Times New Roman"/>
          <w:i/>
          <w:sz w:val="28"/>
          <w:lang w:val="uk-UA"/>
        </w:rPr>
      </w:pPr>
    </w:p>
    <w:p w:rsidR="00F85A8B" w:rsidRPr="00A339CE" w:rsidRDefault="00F85A8B" w:rsidP="0070079D">
      <w:pPr>
        <w:pStyle w:val="a0"/>
        <w:spacing w:after="0" w:line="360" w:lineRule="auto"/>
        <w:jc w:val="right"/>
        <w:rPr>
          <w:rFonts w:ascii="Times New Roman" w:hAnsi="Times New Roman" w:cs="Times New Roman"/>
          <w:i/>
          <w:sz w:val="28"/>
          <w:lang w:val="uk-UA"/>
        </w:rPr>
      </w:pPr>
    </w:p>
    <w:p w:rsidR="0070079D" w:rsidRPr="00A339CE" w:rsidRDefault="0070079D" w:rsidP="0070079D">
      <w:pPr>
        <w:pStyle w:val="a0"/>
        <w:spacing w:after="0" w:line="360" w:lineRule="auto"/>
        <w:jc w:val="right"/>
        <w:rPr>
          <w:lang w:val="uk-UA"/>
        </w:rPr>
      </w:pPr>
      <w:r w:rsidRPr="00A339CE">
        <w:rPr>
          <w:rFonts w:ascii="Times New Roman" w:hAnsi="Times New Roman" w:cs="Times New Roman"/>
          <w:i/>
          <w:sz w:val="28"/>
        </w:rPr>
        <w:lastRenderedPageBreak/>
        <w:t>Таблиця 2.</w:t>
      </w:r>
      <w:r w:rsidR="00F85A8B" w:rsidRPr="00A339CE">
        <w:rPr>
          <w:rFonts w:ascii="Times New Roman" w:hAnsi="Times New Roman" w:cs="Times New Roman"/>
          <w:i/>
          <w:sz w:val="28"/>
          <w:lang w:val="uk-UA"/>
        </w:rPr>
        <w:t>3</w:t>
      </w:r>
    </w:p>
    <w:p w:rsidR="00F85A8B" w:rsidRPr="00A339CE" w:rsidRDefault="0070079D" w:rsidP="00F85A8B">
      <w:pPr>
        <w:pStyle w:val="a0"/>
        <w:spacing w:after="0" w:line="360" w:lineRule="auto"/>
        <w:jc w:val="center"/>
        <w:rPr>
          <w:rFonts w:ascii="Times New Roman" w:hAnsi="Times New Roman" w:cs="Times New Roman"/>
          <w:sz w:val="28"/>
          <w:lang w:val="uk-UA"/>
        </w:rPr>
      </w:pPr>
      <w:r w:rsidRPr="00A339CE">
        <w:rPr>
          <w:rFonts w:ascii="Times New Roman" w:hAnsi="Times New Roman" w:cs="Times New Roman"/>
          <w:b/>
          <w:sz w:val="28"/>
        </w:rPr>
        <w:t xml:space="preserve">Динаміка показників, що характеризують фінансові результати господарської діяльності </w:t>
      </w:r>
      <w:r w:rsidR="00F85A8B" w:rsidRPr="00A339CE">
        <w:rPr>
          <w:rFonts w:ascii="Times New Roman" w:hAnsi="Times New Roman" w:cs="Times New Roman"/>
          <w:b/>
          <w:sz w:val="28"/>
          <w:szCs w:val="28"/>
          <w:shd w:val="clear" w:color="auto" w:fill="FFFFFF"/>
          <w:lang w:val="uk-UA"/>
        </w:rPr>
        <w:t xml:space="preserve">АТ «Креді </w:t>
      </w:r>
      <w:proofErr w:type="gramStart"/>
      <w:r w:rsidR="00F85A8B" w:rsidRPr="00A339CE">
        <w:rPr>
          <w:rFonts w:ascii="Times New Roman" w:hAnsi="Times New Roman" w:cs="Times New Roman"/>
          <w:b/>
          <w:sz w:val="28"/>
          <w:szCs w:val="28"/>
          <w:shd w:val="clear" w:color="auto" w:fill="FFFFFF"/>
          <w:lang w:val="uk-UA"/>
        </w:rPr>
        <w:t>Агр</w:t>
      </w:r>
      <w:proofErr w:type="gramEnd"/>
      <w:r w:rsidR="00F85A8B" w:rsidRPr="00A339CE">
        <w:rPr>
          <w:rFonts w:ascii="Times New Roman" w:hAnsi="Times New Roman" w:cs="Times New Roman"/>
          <w:b/>
          <w:sz w:val="28"/>
          <w:szCs w:val="28"/>
          <w:shd w:val="clear" w:color="auto" w:fill="FFFFFF"/>
          <w:lang w:val="uk-UA"/>
        </w:rPr>
        <w:t>іколь Банк»</w:t>
      </w:r>
      <w:r w:rsidR="00F85A8B" w:rsidRPr="00A339CE">
        <w:rPr>
          <w:rFonts w:ascii="Times New Roman" w:hAnsi="Times New Roman" w:cs="Times New Roman"/>
          <w:bCs/>
          <w:sz w:val="28"/>
          <w:szCs w:val="28"/>
          <w:lang w:val="uk-UA"/>
        </w:rPr>
        <w:t xml:space="preserve"> </w:t>
      </w:r>
      <w:r w:rsidR="00F85A8B" w:rsidRPr="00A339CE">
        <w:rPr>
          <w:rFonts w:ascii="Times New Roman" w:eastAsia="Times New Roman" w:hAnsi="Times New Roman" w:cs="Times New Roman"/>
          <w:b/>
          <w:sz w:val="28"/>
          <w:szCs w:val="28"/>
          <w:lang w:val="uk-UA" w:eastAsia="ru-RU"/>
        </w:rPr>
        <w:t xml:space="preserve"> </w:t>
      </w:r>
      <w:r w:rsidR="00F85A8B" w:rsidRPr="00A339CE">
        <w:rPr>
          <w:rFonts w:ascii="Times New Roman" w:hAnsi="Times New Roman" w:cs="Times New Roman"/>
          <w:b/>
          <w:sz w:val="28"/>
          <w:lang w:val="uk-UA"/>
        </w:rPr>
        <w:t>у</w:t>
      </w:r>
      <w:r w:rsidR="00F85A8B" w:rsidRPr="00A339CE">
        <w:rPr>
          <w:rFonts w:ascii="Times New Roman" w:hAnsi="Times New Roman" w:cs="Times New Roman"/>
          <w:b/>
          <w:sz w:val="28"/>
        </w:rPr>
        <w:t xml:space="preserve"> 20</w:t>
      </w:r>
      <w:r w:rsidR="00F85A8B" w:rsidRPr="00A339CE">
        <w:rPr>
          <w:rFonts w:ascii="Times New Roman" w:hAnsi="Times New Roman" w:cs="Times New Roman"/>
          <w:b/>
          <w:sz w:val="28"/>
          <w:lang w:val="uk-UA"/>
        </w:rPr>
        <w:t>20</w:t>
      </w:r>
      <w:r w:rsidR="00F85A8B" w:rsidRPr="00A339CE">
        <w:rPr>
          <w:rFonts w:ascii="Times New Roman" w:hAnsi="Times New Roman" w:cs="Times New Roman"/>
          <w:b/>
          <w:sz w:val="28"/>
        </w:rPr>
        <w:t>-20</w:t>
      </w:r>
      <w:r w:rsidR="00F85A8B" w:rsidRPr="00A339CE">
        <w:rPr>
          <w:rFonts w:ascii="Times New Roman" w:hAnsi="Times New Roman" w:cs="Times New Roman"/>
          <w:b/>
          <w:sz w:val="28"/>
          <w:lang w:val="uk-UA"/>
        </w:rPr>
        <w:t>22</w:t>
      </w:r>
      <w:r w:rsidR="00F85A8B" w:rsidRPr="00A339CE">
        <w:rPr>
          <w:rFonts w:ascii="Times New Roman" w:hAnsi="Times New Roman" w:cs="Times New Roman"/>
          <w:b/>
          <w:sz w:val="28"/>
        </w:rPr>
        <w:t xml:space="preserve"> рр.</w:t>
      </w:r>
      <w:r w:rsidR="00F85A8B" w:rsidRPr="00A339CE">
        <w:rPr>
          <w:rFonts w:ascii="Times New Roman" w:hAnsi="Times New Roman" w:cs="Times New Roman"/>
          <w:b/>
          <w:sz w:val="28"/>
          <w:lang w:val="uk-UA"/>
        </w:rPr>
        <w:t xml:space="preserve"> </w:t>
      </w:r>
      <w:r w:rsidR="00F85A8B" w:rsidRPr="00A339CE">
        <w:rPr>
          <w:rFonts w:ascii="Times New Roman" w:hAnsi="Times New Roman" w:cs="Times New Roman"/>
          <w:sz w:val="28"/>
        </w:rPr>
        <w:t>[</w:t>
      </w:r>
      <w:r w:rsidR="00F85A8B" w:rsidRPr="00A339CE">
        <w:rPr>
          <w:rFonts w:ascii="Times New Roman" w:hAnsi="Times New Roman" w:cs="Times New Roman"/>
          <w:sz w:val="28"/>
          <w:lang w:val="uk-UA"/>
        </w:rPr>
        <w:t>Додаток</w:t>
      </w:r>
      <w:proofErr w:type="gramStart"/>
      <w:r w:rsidR="00F85A8B" w:rsidRPr="00A339CE">
        <w:rPr>
          <w:rFonts w:ascii="Times New Roman" w:hAnsi="Times New Roman" w:cs="Times New Roman"/>
          <w:sz w:val="28"/>
          <w:lang w:val="uk-UA"/>
        </w:rPr>
        <w:t xml:space="preserve"> А</w:t>
      </w:r>
      <w:proofErr w:type="gramEnd"/>
      <w:r w:rsidR="00F85A8B" w:rsidRPr="00A339CE">
        <w:rPr>
          <w:rFonts w:ascii="Times New Roman" w:hAnsi="Times New Roman" w:cs="Times New Roman"/>
          <w:sz w:val="28"/>
        </w:rPr>
        <w:t>]</w:t>
      </w:r>
    </w:p>
    <w:tbl>
      <w:tblPr>
        <w:tblW w:w="9280" w:type="dxa"/>
        <w:tblInd w:w="104" w:type="dxa"/>
        <w:tblLayout w:type="fixed"/>
        <w:tblCellMar>
          <w:top w:w="28" w:type="dxa"/>
          <w:left w:w="28" w:type="dxa"/>
          <w:bottom w:w="28" w:type="dxa"/>
          <w:right w:w="28" w:type="dxa"/>
        </w:tblCellMar>
        <w:tblLook w:val="04A0" w:firstRow="1" w:lastRow="0" w:firstColumn="1" w:lastColumn="0" w:noHBand="0" w:noVBand="1"/>
      </w:tblPr>
      <w:tblGrid>
        <w:gridCol w:w="3752"/>
        <w:gridCol w:w="1134"/>
        <w:gridCol w:w="1134"/>
        <w:gridCol w:w="1134"/>
        <w:gridCol w:w="1134"/>
        <w:gridCol w:w="992"/>
      </w:tblGrid>
      <w:tr w:rsidR="0070079D" w:rsidRPr="00A339CE" w:rsidTr="0070079D">
        <w:trPr>
          <w:cantSplit/>
        </w:trPr>
        <w:tc>
          <w:tcPr>
            <w:tcW w:w="3752" w:type="dxa"/>
            <w:vMerge w:val="restart"/>
            <w:tcBorders>
              <w:top w:val="single" w:sz="8" w:space="0" w:color="000000"/>
              <w:left w:val="single" w:sz="8" w:space="0" w:color="000000"/>
              <w:bottom w:val="single" w:sz="8" w:space="0" w:color="000000"/>
              <w:right w:val="nil"/>
            </w:tcBorders>
            <w:vAlign w:val="center"/>
            <w:hideMark/>
          </w:tcPr>
          <w:p w:rsidR="0070079D" w:rsidRPr="00A339CE" w:rsidRDefault="0070079D" w:rsidP="00C43CF6">
            <w:pPr>
              <w:pStyle w:val="af4"/>
              <w:jc w:val="center"/>
              <w:rPr>
                <w:rFonts w:ascii="Times New Roman" w:hAnsi="Times New Roman" w:cs="Times New Roman"/>
              </w:rPr>
            </w:pPr>
            <w:r w:rsidRPr="00A339CE">
              <w:rPr>
                <w:rFonts w:ascii="Times New Roman" w:hAnsi="Times New Roman" w:cs="Times New Roman"/>
              </w:rPr>
              <w:t>Показники</w:t>
            </w:r>
          </w:p>
        </w:tc>
        <w:tc>
          <w:tcPr>
            <w:tcW w:w="3402" w:type="dxa"/>
            <w:gridSpan w:val="3"/>
            <w:tcBorders>
              <w:top w:val="single" w:sz="8" w:space="0" w:color="000000"/>
              <w:left w:val="single" w:sz="8" w:space="0" w:color="000000"/>
              <w:bottom w:val="single" w:sz="8" w:space="0" w:color="000000"/>
              <w:right w:val="nil"/>
            </w:tcBorders>
            <w:vAlign w:val="center"/>
            <w:hideMark/>
          </w:tcPr>
          <w:p w:rsidR="0070079D" w:rsidRPr="00A339CE" w:rsidRDefault="0070079D" w:rsidP="00C43CF6">
            <w:pPr>
              <w:pStyle w:val="af4"/>
              <w:jc w:val="center"/>
              <w:rPr>
                <w:rFonts w:ascii="Times New Roman" w:hAnsi="Times New Roman" w:cs="Times New Roman"/>
              </w:rPr>
            </w:pPr>
            <w:r w:rsidRPr="00A339CE">
              <w:rPr>
                <w:rFonts w:ascii="Times New Roman" w:hAnsi="Times New Roman" w:cs="Times New Roman"/>
              </w:rPr>
              <w:t>Роки</w:t>
            </w:r>
          </w:p>
        </w:tc>
        <w:tc>
          <w:tcPr>
            <w:tcW w:w="2126" w:type="dxa"/>
            <w:gridSpan w:val="2"/>
            <w:tcBorders>
              <w:top w:val="single" w:sz="8" w:space="0" w:color="000000"/>
              <w:left w:val="single" w:sz="8" w:space="0" w:color="000000"/>
              <w:bottom w:val="single" w:sz="8" w:space="0" w:color="000000"/>
              <w:right w:val="single" w:sz="8" w:space="0" w:color="000000"/>
            </w:tcBorders>
            <w:vAlign w:val="center"/>
            <w:hideMark/>
          </w:tcPr>
          <w:p w:rsidR="0070079D" w:rsidRPr="00A339CE" w:rsidRDefault="0070079D" w:rsidP="00C43CF6">
            <w:pPr>
              <w:pStyle w:val="af4"/>
              <w:jc w:val="center"/>
              <w:rPr>
                <w:rFonts w:ascii="Times New Roman" w:hAnsi="Times New Roman" w:cs="Times New Roman"/>
              </w:rPr>
            </w:pPr>
            <w:r w:rsidRPr="00A339CE">
              <w:rPr>
                <w:rFonts w:ascii="Times New Roman" w:hAnsi="Times New Roman" w:cs="Times New Roman"/>
              </w:rPr>
              <w:t>Відхилення (+;-) 2022 р. від</w:t>
            </w:r>
          </w:p>
        </w:tc>
      </w:tr>
      <w:tr w:rsidR="0070079D" w:rsidRPr="00A339CE" w:rsidTr="0070079D">
        <w:trPr>
          <w:cantSplit/>
        </w:trPr>
        <w:tc>
          <w:tcPr>
            <w:tcW w:w="3752" w:type="dxa"/>
            <w:vMerge/>
            <w:tcBorders>
              <w:top w:val="single" w:sz="8" w:space="0" w:color="000000"/>
              <w:left w:val="single" w:sz="8" w:space="0" w:color="000000"/>
              <w:bottom w:val="single" w:sz="8" w:space="0" w:color="000000"/>
              <w:right w:val="nil"/>
            </w:tcBorders>
            <w:vAlign w:val="center"/>
            <w:hideMark/>
          </w:tcPr>
          <w:p w:rsidR="0070079D" w:rsidRPr="00A339CE" w:rsidRDefault="0070079D" w:rsidP="00C43CF6">
            <w:pPr>
              <w:spacing w:after="0" w:line="240" w:lineRule="auto"/>
              <w:rPr>
                <w:rFonts w:ascii="Times New Roman" w:eastAsia="Calibri" w:hAnsi="Times New Roman" w:cs="Times New Roman"/>
                <w:color w:val="000000"/>
                <w:kern w:val="2"/>
                <w:sz w:val="24"/>
                <w:szCs w:val="24"/>
                <w:lang w:val="uk-UA" w:eastAsia="uk-UA"/>
              </w:rPr>
            </w:pP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C43CF6">
            <w:pPr>
              <w:pStyle w:val="af4"/>
              <w:jc w:val="center"/>
              <w:rPr>
                <w:rFonts w:ascii="Times New Roman" w:hAnsi="Times New Roman" w:cs="Times New Roman"/>
              </w:rPr>
            </w:pPr>
            <w:r w:rsidRPr="00A339CE">
              <w:rPr>
                <w:rFonts w:ascii="Times New Roman" w:hAnsi="Times New Roman" w:cs="Times New Roman"/>
              </w:rPr>
              <w:t>2020</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C43CF6">
            <w:pPr>
              <w:pStyle w:val="af4"/>
              <w:jc w:val="center"/>
              <w:rPr>
                <w:rFonts w:ascii="Times New Roman" w:hAnsi="Times New Roman" w:cs="Times New Roman"/>
              </w:rPr>
            </w:pPr>
            <w:r w:rsidRPr="00A339CE">
              <w:rPr>
                <w:rFonts w:ascii="Times New Roman" w:hAnsi="Times New Roman" w:cs="Times New Roman"/>
              </w:rPr>
              <w:t>2021</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C43CF6">
            <w:pPr>
              <w:pStyle w:val="af4"/>
              <w:jc w:val="center"/>
              <w:rPr>
                <w:rFonts w:ascii="Times New Roman" w:hAnsi="Times New Roman" w:cs="Times New Roman"/>
              </w:rPr>
            </w:pPr>
            <w:r w:rsidRPr="00A339CE">
              <w:rPr>
                <w:rFonts w:ascii="Times New Roman" w:hAnsi="Times New Roman" w:cs="Times New Roman"/>
              </w:rPr>
              <w:t>2022</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C43CF6">
            <w:pPr>
              <w:pStyle w:val="af4"/>
              <w:jc w:val="center"/>
              <w:rPr>
                <w:rFonts w:ascii="Times New Roman" w:hAnsi="Times New Roman" w:cs="Times New Roman"/>
              </w:rPr>
            </w:pPr>
            <w:r w:rsidRPr="00A339CE">
              <w:rPr>
                <w:rFonts w:ascii="Times New Roman" w:hAnsi="Times New Roman" w:cs="Times New Roman"/>
              </w:rPr>
              <w:t>2020 р.</w:t>
            </w:r>
          </w:p>
        </w:tc>
        <w:tc>
          <w:tcPr>
            <w:tcW w:w="99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0079D" w:rsidRPr="00A339CE" w:rsidRDefault="0070079D" w:rsidP="00C43CF6">
            <w:pPr>
              <w:pStyle w:val="af4"/>
              <w:jc w:val="center"/>
              <w:rPr>
                <w:rFonts w:ascii="Times New Roman" w:hAnsi="Times New Roman" w:cs="Times New Roman"/>
              </w:rPr>
            </w:pPr>
            <w:r w:rsidRPr="00A339CE">
              <w:rPr>
                <w:rFonts w:ascii="Times New Roman" w:hAnsi="Times New Roman" w:cs="Times New Roman"/>
              </w:rPr>
              <w:t>2021 р.</w:t>
            </w:r>
          </w:p>
        </w:tc>
      </w:tr>
      <w:tr w:rsidR="0070079D" w:rsidRPr="00A339CE" w:rsidTr="005A00CA">
        <w:tc>
          <w:tcPr>
            <w:tcW w:w="375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5A00CA" w:rsidP="00C43CF6">
            <w:pPr>
              <w:pStyle w:val="af4"/>
              <w:jc w:val="both"/>
              <w:rPr>
                <w:rFonts w:ascii="Times New Roman" w:hAnsi="Times New Roman" w:cs="Times New Roman"/>
              </w:rPr>
            </w:pPr>
            <w:r w:rsidRPr="00A339CE">
              <w:rPr>
                <w:rFonts w:ascii="Times New Roman" w:hAnsi="Times New Roman" w:cs="Times New Roman"/>
                <w:bCs/>
              </w:rPr>
              <w:t xml:space="preserve">Грошові кошти отримані/(сплачені) від операційної діяльності до змін в операційних активах і зобов'язаннях, </w:t>
            </w:r>
            <w:r w:rsidRPr="00A339CE">
              <w:rPr>
                <w:rFonts w:ascii="Times New Roman" w:hAnsi="Times New Roman" w:cs="Times New Roman"/>
              </w:rPr>
              <w:t>тис. грн.</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855F71" w:rsidP="00C43CF6">
            <w:pPr>
              <w:pStyle w:val="af4"/>
              <w:jc w:val="center"/>
              <w:rPr>
                <w:rFonts w:ascii="Times New Roman" w:hAnsi="Times New Roman" w:cs="Times New Roman"/>
                <w:bCs/>
              </w:rPr>
            </w:pPr>
            <w:r w:rsidRPr="00A339CE">
              <w:rPr>
                <w:rFonts w:ascii="Times New Roman" w:hAnsi="Times New Roman" w:cs="Times New Roman"/>
                <w:bCs/>
              </w:rPr>
              <w:t>1157</w:t>
            </w:r>
            <w:r w:rsidR="005A00CA" w:rsidRPr="00A339CE">
              <w:rPr>
                <w:rFonts w:ascii="Times New Roman" w:hAnsi="Times New Roman" w:cs="Times New Roman"/>
                <w:bCs/>
              </w:rPr>
              <w:t>387</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855F71" w:rsidP="00C43CF6">
            <w:pPr>
              <w:pStyle w:val="af4"/>
              <w:jc w:val="center"/>
              <w:rPr>
                <w:rFonts w:ascii="Times New Roman" w:hAnsi="Times New Roman" w:cs="Times New Roman"/>
                <w:bCs/>
              </w:rPr>
            </w:pPr>
            <w:r w:rsidRPr="00A339CE">
              <w:rPr>
                <w:rFonts w:ascii="Times New Roman" w:hAnsi="Times New Roman" w:cs="Times New Roman"/>
                <w:bCs/>
              </w:rPr>
              <w:t>2128</w:t>
            </w:r>
            <w:r w:rsidR="005A00CA" w:rsidRPr="00A339CE">
              <w:rPr>
                <w:rFonts w:ascii="Times New Roman" w:hAnsi="Times New Roman" w:cs="Times New Roman"/>
                <w:bCs/>
              </w:rPr>
              <w:t>786</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5A00CA" w:rsidP="00855F71">
            <w:pPr>
              <w:pStyle w:val="af4"/>
              <w:jc w:val="center"/>
              <w:rPr>
                <w:rFonts w:ascii="Times New Roman" w:hAnsi="Times New Roman" w:cs="Times New Roman"/>
                <w:bCs/>
              </w:rPr>
            </w:pPr>
            <w:r w:rsidRPr="00A339CE">
              <w:rPr>
                <w:rFonts w:ascii="Times New Roman" w:hAnsi="Times New Roman" w:cs="Times New Roman"/>
                <w:bCs/>
              </w:rPr>
              <w:t>4940221</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70079D" w:rsidRPr="00A339CE" w:rsidRDefault="00855F71" w:rsidP="00C43CF6">
            <w:pPr>
              <w:pStyle w:val="af4"/>
              <w:jc w:val="center"/>
              <w:rPr>
                <w:rFonts w:ascii="Times New Roman" w:hAnsi="Times New Roman" w:cs="Times New Roman"/>
              </w:rPr>
            </w:pPr>
            <w:r w:rsidRPr="00A339CE">
              <w:rPr>
                <w:rFonts w:ascii="Times New Roman" w:hAnsi="Times New Roman" w:cs="Times New Roman"/>
              </w:rPr>
              <w:t>3782834</w:t>
            </w:r>
          </w:p>
        </w:tc>
        <w:tc>
          <w:tcPr>
            <w:tcW w:w="99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70079D" w:rsidRPr="00A339CE" w:rsidRDefault="00855F71" w:rsidP="00C43CF6">
            <w:pPr>
              <w:pStyle w:val="af4"/>
              <w:jc w:val="center"/>
              <w:rPr>
                <w:rFonts w:ascii="Times New Roman" w:hAnsi="Times New Roman" w:cs="Times New Roman"/>
              </w:rPr>
            </w:pPr>
            <w:r w:rsidRPr="00A339CE">
              <w:rPr>
                <w:rFonts w:ascii="Times New Roman" w:hAnsi="Times New Roman" w:cs="Times New Roman"/>
              </w:rPr>
              <w:t>2811435</w:t>
            </w:r>
          </w:p>
        </w:tc>
      </w:tr>
      <w:tr w:rsidR="005A00CA" w:rsidRPr="00A339CE" w:rsidTr="00C43CF6">
        <w:tc>
          <w:tcPr>
            <w:tcW w:w="3752" w:type="dxa"/>
            <w:tcBorders>
              <w:top w:val="nil"/>
              <w:left w:val="single" w:sz="8" w:space="0" w:color="000000"/>
              <w:bottom w:val="single" w:sz="8" w:space="0" w:color="000000"/>
              <w:right w:val="nil"/>
            </w:tcBorders>
            <w:tcMar>
              <w:top w:w="0" w:type="dxa"/>
              <w:left w:w="28" w:type="dxa"/>
              <w:bottom w:w="28" w:type="dxa"/>
              <w:right w:w="28" w:type="dxa"/>
            </w:tcMar>
            <w:vAlign w:val="center"/>
          </w:tcPr>
          <w:p w:rsidR="005A00CA" w:rsidRPr="00A339CE" w:rsidRDefault="005A00CA" w:rsidP="00C43CF6">
            <w:pPr>
              <w:pStyle w:val="af4"/>
              <w:jc w:val="both"/>
              <w:rPr>
                <w:rFonts w:ascii="Times New Roman" w:hAnsi="Times New Roman" w:cs="Times New Roman"/>
              </w:rPr>
            </w:pPr>
            <w:r w:rsidRPr="00A339CE">
              <w:rPr>
                <w:rFonts w:ascii="Times New Roman" w:hAnsi="Times New Roman" w:cs="Times New Roman"/>
                <w:bCs/>
              </w:rPr>
              <w:t xml:space="preserve">Чисті грошові кошти, що отримані/(використані) від операційної діяльності, </w:t>
            </w:r>
            <w:r w:rsidRPr="00A339CE">
              <w:rPr>
                <w:rFonts w:ascii="Times New Roman" w:hAnsi="Times New Roman" w:cs="Times New Roman"/>
              </w:rPr>
              <w:t>тис. грн.</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5A00CA" w:rsidRPr="00A339CE" w:rsidRDefault="005A00CA" w:rsidP="00C43CF6">
            <w:pPr>
              <w:spacing w:after="0" w:line="240" w:lineRule="auto"/>
              <w:jc w:val="center"/>
              <w:rPr>
                <w:rFonts w:ascii="Times New Roman" w:hAnsi="Times New Roman" w:cs="Times New Roman"/>
                <w:sz w:val="24"/>
                <w:szCs w:val="24"/>
              </w:rPr>
            </w:pPr>
            <w:r w:rsidRPr="00A339CE">
              <w:rPr>
                <w:rFonts w:ascii="Times New Roman" w:hAnsi="Times New Roman" w:cs="Times New Roman"/>
                <w:bCs/>
                <w:sz w:val="24"/>
                <w:szCs w:val="24"/>
              </w:rPr>
              <w:t>7009040</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5A00CA" w:rsidRPr="00A339CE" w:rsidRDefault="005A00CA" w:rsidP="00C43CF6">
            <w:pPr>
              <w:widowControl w:val="0"/>
              <w:autoSpaceDE w:val="0"/>
              <w:autoSpaceDN w:val="0"/>
              <w:adjustRightInd w:val="0"/>
              <w:spacing w:after="0" w:line="240" w:lineRule="auto"/>
              <w:jc w:val="center"/>
              <w:rPr>
                <w:rFonts w:ascii="Times New Roman" w:hAnsi="Times New Roman" w:cs="Times New Roman"/>
                <w:bCs/>
                <w:sz w:val="24"/>
                <w:szCs w:val="24"/>
                <w:lang w:val="uk-UA" w:eastAsia="uk-UA"/>
              </w:rPr>
            </w:pPr>
            <w:r w:rsidRPr="00A339CE">
              <w:rPr>
                <w:rFonts w:ascii="Times New Roman" w:hAnsi="Times New Roman" w:cs="Times New Roman"/>
                <w:bCs/>
                <w:sz w:val="24"/>
                <w:szCs w:val="24"/>
              </w:rPr>
              <w:t>541207</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5A00CA" w:rsidRPr="00A339CE" w:rsidRDefault="005A00CA" w:rsidP="00C43CF6">
            <w:pPr>
              <w:widowControl w:val="0"/>
              <w:autoSpaceDE w:val="0"/>
              <w:autoSpaceDN w:val="0"/>
              <w:adjustRightInd w:val="0"/>
              <w:spacing w:after="0" w:line="240" w:lineRule="auto"/>
              <w:jc w:val="center"/>
              <w:rPr>
                <w:rFonts w:ascii="Times New Roman" w:hAnsi="Times New Roman" w:cs="Times New Roman"/>
                <w:bCs/>
                <w:sz w:val="24"/>
                <w:szCs w:val="24"/>
                <w:lang w:val="uk-UA" w:eastAsia="uk-UA"/>
              </w:rPr>
            </w:pPr>
            <w:r w:rsidRPr="00A339CE">
              <w:rPr>
                <w:rFonts w:ascii="Times New Roman" w:hAnsi="Times New Roman" w:cs="Times New Roman"/>
                <w:bCs/>
                <w:sz w:val="24"/>
                <w:szCs w:val="24"/>
              </w:rPr>
              <w:t>2876152</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5A00CA" w:rsidRPr="00A339CE" w:rsidRDefault="00855F71" w:rsidP="00C43CF6">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-4132888</w:t>
            </w:r>
          </w:p>
        </w:tc>
        <w:tc>
          <w:tcPr>
            <w:tcW w:w="99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5A00CA" w:rsidRPr="00A339CE" w:rsidRDefault="00855F71" w:rsidP="00C43CF6">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2334945</w:t>
            </w:r>
          </w:p>
        </w:tc>
      </w:tr>
      <w:tr w:rsidR="00D13C15" w:rsidRPr="00A339CE" w:rsidTr="00C43CF6">
        <w:tc>
          <w:tcPr>
            <w:tcW w:w="3752" w:type="dxa"/>
            <w:tcBorders>
              <w:top w:val="nil"/>
              <w:left w:val="single" w:sz="8" w:space="0" w:color="000000"/>
              <w:bottom w:val="single" w:sz="8" w:space="0" w:color="000000"/>
              <w:right w:val="nil"/>
            </w:tcBorders>
            <w:tcMar>
              <w:top w:w="0" w:type="dxa"/>
              <w:left w:w="28" w:type="dxa"/>
              <w:bottom w:w="28" w:type="dxa"/>
              <w:right w:w="28" w:type="dxa"/>
            </w:tcMar>
            <w:vAlign w:val="center"/>
          </w:tcPr>
          <w:p w:rsidR="00D13C15" w:rsidRPr="00A339CE" w:rsidRDefault="005A00CA" w:rsidP="00C43CF6">
            <w:pPr>
              <w:spacing w:after="0" w:line="240" w:lineRule="auto"/>
              <w:jc w:val="both"/>
              <w:rPr>
                <w:rFonts w:ascii="Times New Roman" w:hAnsi="Times New Roman" w:cs="Times New Roman"/>
                <w:sz w:val="24"/>
                <w:szCs w:val="24"/>
              </w:rPr>
            </w:pPr>
            <w:r w:rsidRPr="00A339CE">
              <w:rPr>
                <w:rFonts w:ascii="Times New Roman" w:hAnsi="Times New Roman" w:cs="Times New Roman"/>
                <w:bCs/>
                <w:sz w:val="24"/>
                <w:szCs w:val="24"/>
              </w:rPr>
              <w:t>Чисті грошові кошти, що отримані/(використані) від інвестиційної діяльності</w:t>
            </w:r>
            <w:r w:rsidRPr="00A339CE">
              <w:rPr>
                <w:rFonts w:ascii="Times New Roman" w:hAnsi="Times New Roman" w:cs="Times New Roman"/>
                <w:bCs/>
                <w:sz w:val="24"/>
                <w:szCs w:val="24"/>
                <w:lang w:val="uk-UA"/>
              </w:rPr>
              <w:t xml:space="preserve">, </w:t>
            </w:r>
            <w:r w:rsidRPr="00A339CE">
              <w:rPr>
                <w:rFonts w:ascii="Times New Roman" w:hAnsi="Times New Roman" w:cs="Times New Roman"/>
                <w:sz w:val="24"/>
                <w:szCs w:val="24"/>
              </w:rPr>
              <w:t xml:space="preserve"> тис</w:t>
            </w:r>
            <w:proofErr w:type="gramStart"/>
            <w:r w:rsidRPr="00A339CE">
              <w:rPr>
                <w:rFonts w:ascii="Times New Roman" w:hAnsi="Times New Roman" w:cs="Times New Roman"/>
                <w:sz w:val="24"/>
                <w:szCs w:val="24"/>
              </w:rPr>
              <w:t>.</w:t>
            </w:r>
            <w:proofErr w:type="gramEnd"/>
            <w:r w:rsidRPr="00A339CE">
              <w:rPr>
                <w:rFonts w:ascii="Times New Roman" w:hAnsi="Times New Roman" w:cs="Times New Roman"/>
                <w:sz w:val="24"/>
                <w:szCs w:val="24"/>
              </w:rPr>
              <w:t xml:space="preserve"> </w:t>
            </w:r>
            <w:proofErr w:type="gramStart"/>
            <w:r w:rsidRPr="00A339CE">
              <w:rPr>
                <w:rFonts w:ascii="Times New Roman" w:hAnsi="Times New Roman" w:cs="Times New Roman"/>
                <w:sz w:val="24"/>
                <w:szCs w:val="24"/>
              </w:rPr>
              <w:t>г</w:t>
            </w:r>
            <w:proofErr w:type="gramEnd"/>
            <w:r w:rsidRPr="00A339CE">
              <w:rPr>
                <w:rFonts w:ascii="Times New Roman" w:hAnsi="Times New Roman" w:cs="Times New Roman"/>
                <w:sz w:val="24"/>
                <w:szCs w:val="24"/>
              </w:rPr>
              <w:t>рн.</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D13C15" w:rsidRPr="00A339CE" w:rsidRDefault="005A00CA" w:rsidP="00C43CF6">
            <w:pPr>
              <w:spacing w:after="0" w:line="240" w:lineRule="auto"/>
              <w:jc w:val="center"/>
              <w:rPr>
                <w:rFonts w:ascii="Times New Roman" w:hAnsi="Times New Roman" w:cs="Times New Roman"/>
                <w:sz w:val="24"/>
                <w:szCs w:val="24"/>
              </w:rPr>
            </w:pPr>
            <w:r w:rsidRPr="00A339CE">
              <w:rPr>
                <w:rFonts w:ascii="Times New Roman" w:hAnsi="Times New Roman" w:cs="Times New Roman"/>
                <w:bCs/>
                <w:sz w:val="24"/>
                <w:szCs w:val="24"/>
              </w:rPr>
              <w:t>2437261</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D13C15" w:rsidRPr="00A339CE" w:rsidRDefault="005A00CA" w:rsidP="00C43CF6">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bCs/>
                <w:sz w:val="24"/>
                <w:szCs w:val="24"/>
              </w:rPr>
              <w:t>2246648</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D13C15" w:rsidRPr="00A339CE" w:rsidRDefault="005A00CA" w:rsidP="00C43CF6">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bCs/>
                <w:sz w:val="24"/>
                <w:szCs w:val="24"/>
              </w:rPr>
              <w:t>76749</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D13C15" w:rsidRPr="00A339CE" w:rsidRDefault="00855F71" w:rsidP="00C43CF6">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-2360512</w:t>
            </w:r>
          </w:p>
        </w:tc>
        <w:tc>
          <w:tcPr>
            <w:tcW w:w="99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D13C15" w:rsidRPr="00A339CE" w:rsidRDefault="00855F71" w:rsidP="00C43CF6">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-2169899</w:t>
            </w:r>
          </w:p>
        </w:tc>
      </w:tr>
      <w:tr w:rsidR="00250E94" w:rsidRPr="00A339CE" w:rsidTr="00C43CF6">
        <w:tc>
          <w:tcPr>
            <w:tcW w:w="3752" w:type="dxa"/>
            <w:tcBorders>
              <w:top w:val="nil"/>
              <w:left w:val="single" w:sz="8" w:space="0" w:color="000000"/>
              <w:bottom w:val="single" w:sz="8" w:space="0" w:color="000000"/>
              <w:right w:val="nil"/>
            </w:tcBorders>
            <w:tcMar>
              <w:top w:w="0" w:type="dxa"/>
              <w:left w:w="28" w:type="dxa"/>
              <w:bottom w:w="28" w:type="dxa"/>
              <w:right w:w="28" w:type="dxa"/>
            </w:tcMar>
            <w:vAlign w:val="center"/>
          </w:tcPr>
          <w:p w:rsidR="00250E94" w:rsidRPr="00A339CE" w:rsidRDefault="005A00CA" w:rsidP="00C43CF6">
            <w:pPr>
              <w:pStyle w:val="af4"/>
              <w:jc w:val="both"/>
              <w:rPr>
                <w:rFonts w:ascii="Times New Roman" w:hAnsi="Times New Roman" w:cs="Times New Roman"/>
              </w:rPr>
            </w:pPr>
            <w:r w:rsidRPr="00A339CE">
              <w:rPr>
                <w:rFonts w:ascii="Times New Roman" w:hAnsi="Times New Roman" w:cs="Times New Roman"/>
                <w:bCs/>
              </w:rPr>
              <w:t>Грошові кошти та їх еквіваленти на кінець періоду</w:t>
            </w:r>
            <w:r w:rsidR="00C43CF6" w:rsidRPr="00A339CE">
              <w:rPr>
                <w:rFonts w:ascii="Times New Roman" w:hAnsi="Times New Roman" w:cs="Times New Roman"/>
                <w:bCs/>
              </w:rPr>
              <w:t xml:space="preserve">, </w:t>
            </w:r>
            <w:r w:rsidR="00C43CF6" w:rsidRPr="00A339CE">
              <w:rPr>
                <w:rFonts w:ascii="Times New Roman" w:hAnsi="Times New Roman" w:cs="Times New Roman"/>
              </w:rPr>
              <w:t xml:space="preserve"> тис. грн.</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250E94" w:rsidRPr="00A339CE" w:rsidRDefault="005A00CA" w:rsidP="00C43CF6">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bCs/>
                <w:sz w:val="24"/>
                <w:szCs w:val="24"/>
              </w:rPr>
              <w:t>13096793</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250E94" w:rsidRPr="00A339CE" w:rsidRDefault="005A00CA" w:rsidP="00C43CF6">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bCs/>
                <w:sz w:val="24"/>
                <w:szCs w:val="24"/>
              </w:rPr>
              <w:t>10317866</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250E94" w:rsidRPr="00A339CE" w:rsidRDefault="005A00CA" w:rsidP="00C43CF6">
            <w:pPr>
              <w:pStyle w:val="af4"/>
              <w:jc w:val="center"/>
              <w:rPr>
                <w:rFonts w:ascii="Times New Roman" w:hAnsi="Times New Roman" w:cs="Times New Roman"/>
              </w:rPr>
            </w:pPr>
            <w:r w:rsidRPr="00A339CE">
              <w:rPr>
                <w:rFonts w:ascii="Times New Roman" w:hAnsi="Times New Roman" w:cs="Times New Roman"/>
                <w:bCs/>
              </w:rPr>
              <w:t>15592133</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250E94" w:rsidRPr="00A339CE" w:rsidRDefault="00855F71" w:rsidP="00C43CF6">
            <w:pPr>
              <w:pStyle w:val="af4"/>
              <w:jc w:val="center"/>
              <w:rPr>
                <w:rFonts w:ascii="Times New Roman" w:hAnsi="Times New Roman" w:cs="Times New Roman"/>
              </w:rPr>
            </w:pPr>
            <w:r w:rsidRPr="00A339CE">
              <w:rPr>
                <w:rFonts w:ascii="Times New Roman" w:hAnsi="Times New Roman" w:cs="Times New Roman"/>
              </w:rPr>
              <w:t>2495340</w:t>
            </w:r>
          </w:p>
        </w:tc>
        <w:tc>
          <w:tcPr>
            <w:tcW w:w="99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250E94" w:rsidRPr="00A339CE" w:rsidRDefault="00855F71" w:rsidP="00C43CF6">
            <w:pPr>
              <w:pStyle w:val="af4"/>
              <w:jc w:val="center"/>
              <w:rPr>
                <w:rFonts w:ascii="Times New Roman" w:hAnsi="Times New Roman" w:cs="Times New Roman"/>
              </w:rPr>
            </w:pPr>
            <w:r w:rsidRPr="00A339CE">
              <w:rPr>
                <w:rFonts w:ascii="Times New Roman" w:hAnsi="Times New Roman" w:cs="Times New Roman"/>
              </w:rPr>
              <w:t>5274267</w:t>
            </w:r>
          </w:p>
        </w:tc>
      </w:tr>
    </w:tbl>
    <w:p w:rsidR="0070079D" w:rsidRPr="00A339CE" w:rsidRDefault="0070079D" w:rsidP="0070079D">
      <w:pPr>
        <w:pStyle w:val="af4"/>
        <w:jc w:val="center"/>
        <w:rPr>
          <w:rFonts w:ascii="Times New Roman" w:hAnsi="Times New Roman" w:cs="Times New Roman"/>
        </w:rPr>
      </w:pPr>
    </w:p>
    <w:p w:rsidR="00EC0F31" w:rsidRPr="00A339CE" w:rsidRDefault="00855F71" w:rsidP="0070079D">
      <w:pPr>
        <w:spacing w:after="0" w:line="360" w:lineRule="auto"/>
        <w:ind w:right="-54" w:firstLine="851"/>
        <w:jc w:val="both"/>
        <w:rPr>
          <w:rFonts w:ascii="Times New Roman" w:hAnsi="Times New Roman" w:cs="Times New Roman"/>
          <w:sz w:val="28"/>
          <w:lang w:val="uk-UA"/>
        </w:rPr>
      </w:pPr>
      <w:r w:rsidRPr="00A339CE">
        <w:rPr>
          <w:rFonts w:ascii="Times New Roman" w:hAnsi="Times New Roman" w:cs="Times New Roman"/>
          <w:sz w:val="28"/>
          <w:lang w:val="uk-UA"/>
        </w:rPr>
        <w:t>Дані</w:t>
      </w:r>
      <w:r w:rsidR="0070079D" w:rsidRPr="00A339CE">
        <w:rPr>
          <w:rFonts w:ascii="Times New Roman" w:hAnsi="Times New Roman" w:cs="Times New Roman"/>
          <w:sz w:val="28"/>
          <w:lang w:val="uk-UA"/>
        </w:rPr>
        <w:t xml:space="preserve"> табл. 2.</w:t>
      </w:r>
      <w:r w:rsidRPr="00A339CE">
        <w:rPr>
          <w:rFonts w:ascii="Times New Roman" w:hAnsi="Times New Roman" w:cs="Times New Roman"/>
          <w:sz w:val="28"/>
          <w:lang w:val="uk-UA"/>
        </w:rPr>
        <w:t>3</w:t>
      </w:r>
      <w:r w:rsidR="0070079D" w:rsidRPr="00A339CE">
        <w:rPr>
          <w:rFonts w:ascii="Times New Roman" w:hAnsi="Times New Roman" w:cs="Times New Roman"/>
          <w:sz w:val="28"/>
          <w:lang w:val="uk-UA"/>
        </w:rPr>
        <w:t xml:space="preserve"> </w:t>
      </w:r>
      <w:r w:rsidRPr="00A339CE">
        <w:rPr>
          <w:rFonts w:ascii="Times New Roman" w:hAnsi="Times New Roman" w:cs="Times New Roman"/>
          <w:sz w:val="28"/>
          <w:lang w:val="uk-UA"/>
        </w:rPr>
        <w:t xml:space="preserve">демонструють скорочення </w:t>
      </w:r>
      <w:r w:rsidR="00EC0F31" w:rsidRPr="00A339CE">
        <w:rPr>
          <w:rFonts w:ascii="Times New Roman" w:hAnsi="Times New Roman" w:cs="Times New Roman"/>
          <w:sz w:val="28"/>
          <w:lang w:val="uk-UA"/>
        </w:rPr>
        <w:t>надходжень від інвестиційної діяльності, тобто діяльності,</w:t>
      </w:r>
      <w:r w:rsidRPr="00A339CE">
        <w:rPr>
          <w:rFonts w:ascii="Arial" w:hAnsi="Arial" w:cs="Arial"/>
          <w:color w:val="202124"/>
          <w:sz w:val="30"/>
          <w:szCs w:val="30"/>
          <w:shd w:val="clear" w:color="auto" w:fill="FFFFFF"/>
          <w:lang w:val="uk-UA"/>
        </w:rPr>
        <w:t xml:space="preserve"> </w:t>
      </w:r>
      <w:r w:rsidRPr="00A339CE">
        <w:rPr>
          <w:rFonts w:ascii="Times New Roman" w:hAnsi="Times New Roman" w:cs="Times New Roman"/>
          <w:sz w:val="28"/>
          <w:lang w:val="uk-UA"/>
        </w:rPr>
        <w:t>зосереджен</w:t>
      </w:r>
      <w:r w:rsidR="00EC0F31" w:rsidRPr="00A339CE">
        <w:rPr>
          <w:rFonts w:ascii="Times New Roman" w:hAnsi="Times New Roman" w:cs="Times New Roman"/>
          <w:sz w:val="28"/>
          <w:lang w:val="uk-UA"/>
        </w:rPr>
        <w:t>ої</w:t>
      </w:r>
      <w:r w:rsidRPr="00A339CE">
        <w:rPr>
          <w:rFonts w:ascii="Times New Roman" w:hAnsi="Times New Roman" w:cs="Times New Roman"/>
          <w:sz w:val="28"/>
          <w:lang w:val="uk-UA"/>
        </w:rPr>
        <w:t xml:space="preserve"> на активному залученні інвестиційних ресурсів та ефективному вкладенні банком реальних та фінансових інвестицій, а також сприянні підприємствам у залученні інвестицій, з метою отримання </w:t>
      </w:r>
      <w:r w:rsidR="00EC0F31" w:rsidRPr="00A339CE">
        <w:rPr>
          <w:rFonts w:ascii="Times New Roman" w:hAnsi="Times New Roman" w:cs="Times New Roman"/>
          <w:sz w:val="28"/>
          <w:lang w:val="uk-UA"/>
        </w:rPr>
        <w:t xml:space="preserve">ними </w:t>
      </w:r>
      <w:r w:rsidRPr="00A339CE">
        <w:rPr>
          <w:rFonts w:ascii="Times New Roman" w:hAnsi="Times New Roman" w:cs="Times New Roman"/>
          <w:sz w:val="28"/>
          <w:lang w:val="uk-UA"/>
        </w:rPr>
        <w:t>прибутку</w:t>
      </w:r>
      <w:r w:rsidR="00EC0F31" w:rsidRPr="00A339CE">
        <w:rPr>
          <w:rFonts w:ascii="Times New Roman" w:hAnsi="Times New Roman" w:cs="Times New Roman"/>
          <w:sz w:val="28"/>
          <w:lang w:val="uk-UA"/>
        </w:rPr>
        <w:t xml:space="preserve">. У 2022 р. скорочення </w:t>
      </w:r>
      <w:r w:rsidRPr="00A339CE">
        <w:rPr>
          <w:rFonts w:ascii="Times New Roman" w:hAnsi="Times New Roman" w:cs="Times New Roman"/>
          <w:sz w:val="28"/>
          <w:lang w:val="uk-UA"/>
        </w:rPr>
        <w:t xml:space="preserve"> </w:t>
      </w:r>
      <w:r w:rsidR="00EC0F31" w:rsidRPr="00A339CE">
        <w:rPr>
          <w:rFonts w:ascii="Times New Roman" w:hAnsi="Times New Roman" w:cs="Times New Roman"/>
          <w:sz w:val="28"/>
          <w:lang w:val="uk-UA"/>
        </w:rPr>
        <w:t>надходжень від інвестиційної діяльності склало 96,6 % відносно попереднього фінансового року. Всі інші показники фінансов</w:t>
      </w:r>
      <w:r w:rsidR="000E2B04">
        <w:rPr>
          <w:rFonts w:ascii="Times New Roman" w:hAnsi="Times New Roman" w:cs="Times New Roman"/>
          <w:sz w:val="28"/>
          <w:lang w:val="uk-UA"/>
        </w:rPr>
        <w:t>і</w:t>
      </w:r>
      <w:r w:rsidR="00EC0F31" w:rsidRPr="00A339CE">
        <w:rPr>
          <w:rFonts w:ascii="Times New Roman" w:hAnsi="Times New Roman" w:cs="Times New Roman"/>
          <w:sz w:val="28"/>
          <w:lang w:val="uk-UA"/>
        </w:rPr>
        <w:t xml:space="preserve"> показники </w:t>
      </w:r>
      <w:r w:rsidR="000E2B04">
        <w:rPr>
          <w:rFonts w:ascii="Times New Roman" w:hAnsi="Times New Roman" w:cs="Times New Roman"/>
          <w:sz w:val="28"/>
          <w:lang w:val="uk-UA"/>
        </w:rPr>
        <w:t xml:space="preserve">господарської діяльності </w:t>
      </w:r>
      <w:r w:rsidR="00EC0F31" w:rsidRPr="00A339CE">
        <w:rPr>
          <w:rFonts w:ascii="Times New Roman" w:hAnsi="Times New Roman" w:cs="Times New Roman"/>
          <w:sz w:val="28"/>
          <w:lang w:val="uk-UA"/>
        </w:rPr>
        <w:t xml:space="preserve">мають позитивну динаміку в аналізованому періоді. </w:t>
      </w:r>
    </w:p>
    <w:p w:rsidR="0070079D" w:rsidRPr="00A339CE" w:rsidRDefault="0070079D" w:rsidP="0070079D">
      <w:pPr>
        <w:pStyle w:val="a0"/>
        <w:spacing w:after="0" w:line="360" w:lineRule="auto"/>
        <w:ind w:firstLine="850"/>
        <w:jc w:val="both"/>
      </w:pPr>
      <w:r w:rsidRPr="00A339CE">
        <w:rPr>
          <w:rFonts w:ascii="Times New Roman" w:hAnsi="Times New Roman" w:cs="Times New Roman"/>
          <w:sz w:val="28"/>
        </w:rPr>
        <w:t xml:space="preserve">Далі визначимо ефективність складу активів </w:t>
      </w:r>
      <w:proofErr w:type="gramStart"/>
      <w:r w:rsidRPr="00A339CE">
        <w:rPr>
          <w:rFonts w:ascii="Times New Roman" w:hAnsi="Times New Roman" w:cs="Times New Roman"/>
          <w:sz w:val="28"/>
        </w:rPr>
        <w:t>п</w:t>
      </w:r>
      <w:proofErr w:type="gramEnd"/>
      <w:r w:rsidRPr="00A339CE">
        <w:rPr>
          <w:rFonts w:ascii="Times New Roman" w:hAnsi="Times New Roman" w:cs="Times New Roman"/>
          <w:sz w:val="28"/>
        </w:rPr>
        <w:t>ідприємства за звітний період та чинники, що вплинули на процес їх формування (табл. 2.</w:t>
      </w:r>
      <w:r w:rsidR="00462BAF" w:rsidRPr="00A339CE">
        <w:rPr>
          <w:rFonts w:ascii="Times New Roman" w:hAnsi="Times New Roman" w:cs="Times New Roman"/>
          <w:sz w:val="28"/>
          <w:lang w:val="uk-UA"/>
        </w:rPr>
        <w:t>4</w:t>
      </w:r>
      <w:r w:rsidRPr="00A339CE">
        <w:rPr>
          <w:rFonts w:ascii="Times New Roman" w:hAnsi="Times New Roman" w:cs="Times New Roman"/>
          <w:sz w:val="28"/>
        </w:rPr>
        <w:t>).</w:t>
      </w:r>
    </w:p>
    <w:p w:rsidR="0070079D" w:rsidRPr="00A339CE" w:rsidRDefault="0070079D" w:rsidP="0070079D">
      <w:pPr>
        <w:pStyle w:val="a0"/>
        <w:spacing w:after="0"/>
        <w:jc w:val="right"/>
        <w:rPr>
          <w:rFonts w:ascii="Times New Roman" w:hAnsi="Times New Roman" w:cs="Times New Roman"/>
          <w:i/>
          <w:sz w:val="28"/>
          <w:lang w:val="uk-UA"/>
        </w:rPr>
      </w:pPr>
    </w:p>
    <w:p w:rsidR="003B45C5" w:rsidRPr="00A339CE" w:rsidRDefault="003B45C5" w:rsidP="0070079D">
      <w:pPr>
        <w:pStyle w:val="a0"/>
        <w:spacing w:after="0" w:line="360" w:lineRule="auto"/>
        <w:jc w:val="right"/>
        <w:rPr>
          <w:rFonts w:ascii="Times New Roman" w:hAnsi="Times New Roman" w:cs="Times New Roman"/>
          <w:i/>
          <w:sz w:val="28"/>
          <w:lang w:val="uk-UA"/>
        </w:rPr>
      </w:pPr>
    </w:p>
    <w:p w:rsidR="003B45C5" w:rsidRPr="00A339CE" w:rsidRDefault="003B45C5" w:rsidP="0070079D">
      <w:pPr>
        <w:pStyle w:val="a0"/>
        <w:spacing w:after="0" w:line="360" w:lineRule="auto"/>
        <w:jc w:val="right"/>
        <w:rPr>
          <w:rFonts w:ascii="Times New Roman" w:hAnsi="Times New Roman" w:cs="Times New Roman"/>
          <w:i/>
          <w:sz w:val="28"/>
          <w:lang w:val="uk-UA"/>
        </w:rPr>
      </w:pPr>
    </w:p>
    <w:p w:rsidR="003B45C5" w:rsidRPr="00A339CE" w:rsidRDefault="003B45C5" w:rsidP="0070079D">
      <w:pPr>
        <w:pStyle w:val="a0"/>
        <w:spacing w:after="0" w:line="360" w:lineRule="auto"/>
        <w:jc w:val="right"/>
        <w:rPr>
          <w:rFonts w:ascii="Times New Roman" w:hAnsi="Times New Roman" w:cs="Times New Roman"/>
          <w:i/>
          <w:sz w:val="28"/>
          <w:lang w:val="uk-UA"/>
        </w:rPr>
      </w:pPr>
    </w:p>
    <w:p w:rsidR="003B45C5" w:rsidRPr="00A339CE" w:rsidRDefault="003B45C5" w:rsidP="0070079D">
      <w:pPr>
        <w:pStyle w:val="a0"/>
        <w:spacing w:after="0" w:line="360" w:lineRule="auto"/>
        <w:jc w:val="right"/>
        <w:rPr>
          <w:rFonts w:ascii="Times New Roman" w:hAnsi="Times New Roman" w:cs="Times New Roman"/>
          <w:i/>
          <w:sz w:val="28"/>
          <w:lang w:val="uk-UA"/>
        </w:rPr>
      </w:pPr>
    </w:p>
    <w:p w:rsidR="003B45C5" w:rsidRPr="00A339CE" w:rsidRDefault="003B45C5" w:rsidP="0070079D">
      <w:pPr>
        <w:pStyle w:val="a0"/>
        <w:spacing w:after="0" w:line="360" w:lineRule="auto"/>
        <w:jc w:val="right"/>
        <w:rPr>
          <w:rFonts w:ascii="Times New Roman" w:hAnsi="Times New Roman" w:cs="Times New Roman"/>
          <w:i/>
          <w:sz w:val="28"/>
          <w:lang w:val="uk-UA"/>
        </w:rPr>
      </w:pPr>
    </w:p>
    <w:p w:rsidR="0070079D" w:rsidRPr="00A339CE" w:rsidRDefault="0070079D" w:rsidP="0070079D">
      <w:pPr>
        <w:pStyle w:val="a0"/>
        <w:spacing w:after="0" w:line="360" w:lineRule="auto"/>
        <w:jc w:val="right"/>
        <w:rPr>
          <w:lang w:val="uk-UA"/>
        </w:rPr>
      </w:pPr>
      <w:r w:rsidRPr="00A339CE">
        <w:rPr>
          <w:rFonts w:ascii="Times New Roman" w:hAnsi="Times New Roman" w:cs="Times New Roman"/>
          <w:i/>
          <w:sz w:val="28"/>
        </w:rPr>
        <w:lastRenderedPageBreak/>
        <w:t>Таблиця 2.</w:t>
      </w:r>
      <w:r w:rsidR="00462BAF" w:rsidRPr="00A339CE">
        <w:rPr>
          <w:rFonts w:ascii="Times New Roman" w:hAnsi="Times New Roman" w:cs="Times New Roman"/>
          <w:i/>
          <w:sz w:val="28"/>
          <w:lang w:val="uk-UA"/>
        </w:rPr>
        <w:t>4</w:t>
      </w:r>
    </w:p>
    <w:p w:rsidR="00462BAF" w:rsidRPr="00A339CE" w:rsidRDefault="0070079D" w:rsidP="00462BAF">
      <w:pPr>
        <w:pStyle w:val="a0"/>
        <w:spacing w:after="0" w:line="360" w:lineRule="auto"/>
        <w:jc w:val="center"/>
        <w:rPr>
          <w:rFonts w:ascii="Times New Roman" w:hAnsi="Times New Roman" w:cs="Times New Roman"/>
          <w:sz w:val="28"/>
          <w:lang w:val="uk-UA"/>
        </w:rPr>
      </w:pPr>
      <w:r w:rsidRPr="00A339CE">
        <w:rPr>
          <w:rFonts w:ascii="Times New Roman" w:hAnsi="Times New Roman" w:cs="Times New Roman"/>
          <w:b/>
          <w:sz w:val="28"/>
        </w:rPr>
        <w:t xml:space="preserve">Динаміка складу та розміщення активів </w:t>
      </w:r>
      <w:r w:rsidR="00462BAF" w:rsidRPr="00A339CE">
        <w:rPr>
          <w:rFonts w:ascii="Times New Roman" w:hAnsi="Times New Roman" w:cs="Times New Roman"/>
          <w:b/>
          <w:sz w:val="28"/>
          <w:szCs w:val="28"/>
          <w:shd w:val="clear" w:color="auto" w:fill="FFFFFF"/>
          <w:lang w:val="uk-UA"/>
        </w:rPr>
        <w:t xml:space="preserve">АТ «Креді </w:t>
      </w:r>
      <w:proofErr w:type="gramStart"/>
      <w:r w:rsidR="00462BAF" w:rsidRPr="00A339CE">
        <w:rPr>
          <w:rFonts w:ascii="Times New Roman" w:hAnsi="Times New Roman" w:cs="Times New Roman"/>
          <w:b/>
          <w:sz w:val="28"/>
          <w:szCs w:val="28"/>
          <w:shd w:val="clear" w:color="auto" w:fill="FFFFFF"/>
          <w:lang w:val="uk-UA"/>
        </w:rPr>
        <w:t>Агр</w:t>
      </w:r>
      <w:proofErr w:type="gramEnd"/>
      <w:r w:rsidR="00462BAF" w:rsidRPr="00A339CE">
        <w:rPr>
          <w:rFonts w:ascii="Times New Roman" w:hAnsi="Times New Roman" w:cs="Times New Roman"/>
          <w:b/>
          <w:sz w:val="28"/>
          <w:szCs w:val="28"/>
          <w:shd w:val="clear" w:color="auto" w:fill="FFFFFF"/>
          <w:lang w:val="uk-UA"/>
        </w:rPr>
        <w:t>іколь Банк»</w:t>
      </w:r>
      <w:r w:rsidR="00462BAF" w:rsidRPr="00A339CE">
        <w:rPr>
          <w:rFonts w:ascii="Times New Roman" w:hAnsi="Times New Roman" w:cs="Times New Roman"/>
          <w:bCs/>
          <w:sz w:val="28"/>
          <w:szCs w:val="28"/>
          <w:lang w:val="uk-UA"/>
        </w:rPr>
        <w:t xml:space="preserve"> </w:t>
      </w:r>
      <w:r w:rsidR="00462BAF" w:rsidRPr="00A339CE">
        <w:rPr>
          <w:rFonts w:ascii="Times New Roman" w:eastAsia="Times New Roman" w:hAnsi="Times New Roman" w:cs="Times New Roman"/>
          <w:b/>
          <w:sz w:val="28"/>
          <w:szCs w:val="28"/>
          <w:lang w:val="uk-UA" w:eastAsia="ru-RU"/>
        </w:rPr>
        <w:t xml:space="preserve"> </w:t>
      </w:r>
      <w:r w:rsidR="00462BAF" w:rsidRPr="00A339CE">
        <w:rPr>
          <w:rFonts w:ascii="Times New Roman" w:hAnsi="Times New Roman" w:cs="Times New Roman"/>
          <w:b/>
          <w:sz w:val="28"/>
          <w:lang w:val="uk-UA"/>
        </w:rPr>
        <w:t>у</w:t>
      </w:r>
      <w:r w:rsidR="00462BAF" w:rsidRPr="00A339CE">
        <w:rPr>
          <w:rFonts w:ascii="Times New Roman" w:hAnsi="Times New Roman" w:cs="Times New Roman"/>
          <w:b/>
          <w:sz w:val="28"/>
        </w:rPr>
        <w:t xml:space="preserve"> 20</w:t>
      </w:r>
      <w:r w:rsidR="00462BAF" w:rsidRPr="00A339CE">
        <w:rPr>
          <w:rFonts w:ascii="Times New Roman" w:hAnsi="Times New Roman" w:cs="Times New Roman"/>
          <w:b/>
          <w:sz w:val="28"/>
          <w:lang w:val="uk-UA"/>
        </w:rPr>
        <w:t>20</w:t>
      </w:r>
      <w:r w:rsidR="00462BAF" w:rsidRPr="00A339CE">
        <w:rPr>
          <w:rFonts w:ascii="Times New Roman" w:hAnsi="Times New Roman" w:cs="Times New Roman"/>
          <w:b/>
          <w:sz w:val="28"/>
        </w:rPr>
        <w:t>-20</w:t>
      </w:r>
      <w:r w:rsidR="00462BAF" w:rsidRPr="00A339CE">
        <w:rPr>
          <w:rFonts w:ascii="Times New Roman" w:hAnsi="Times New Roman" w:cs="Times New Roman"/>
          <w:b/>
          <w:sz w:val="28"/>
          <w:lang w:val="uk-UA"/>
        </w:rPr>
        <w:t>22</w:t>
      </w:r>
      <w:r w:rsidR="00462BAF" w:rsidRPr="00A339CE">
        <w:rPr>
          <w:rFonts w:ascii="Times New Roman" w:hAnsi="Times New Roman" w:cs="Times New Roman"/>
          <w:b/>
          <w:sz w:val="28"/>
        </w:rPr>
        <w:t xml:space="preserve"> рр.</w:t>
      </w:r>
      <w:r w:rsidR="00462BAF" w:rsidRPr="00A339CE">
        <w:rPr>
          <w:rFonts w:ascii="Times New Roman" w:hAnsi="Times New Roman" w:cs="Times New Roman"/>
          <w:b/>
          <w:sz w:val="28"/>
          <w:lang w:val="uk-UA"/>
        </w:rPr>
        <w:t xml:space="preserve"> </w:t>
      </w:r>
      <w:r w:rsidR="00462BAF" w:rsidRPr="00A339CE">
        <w:rPr>
          <w:rFonts w:ascii="Times New Roman" w:hAnsi="Times New Roman" w:cs="Times New Roman"/>
          <w:sz w:val="28"/>
        </w:rPr>
        <w:t>[</w:t>
      </w:r>
      <w:r w:rsidR="00462BAF" w:rsidRPr="00A339CE">
        <w:rPr>
          <w:rFonts w:ascii="Times New Roman" w:hAnsi="Times New Roman" w:cs="Times New Roman"/>
          <w:sz w:val="28"/>
          <w:lang w:val="uk-UA"/>
        </w:rPr>
        <w:t>Додаток</w:t>
      </w:r>
      <w:proofErr w:type="gramStart"/>
      <w:r w:rsidR="00462BAF" w:rsidRPr="00A339CE">
        <w:rPr>
          <w:rFonts w:ascii="Times New Roman" w:hAnsi="Times New Roman" w:cs="Times New Roman"/>
          <w:sz w:val="28"/>
          <w:lang w:val="uk-UA"/>
        </w:rPr>
        <w:t xml:space="preserve"> А</w:t>
      </w:r>
      <w:proofErr w:type="gramEnd"/>
      <w:r w:rsidR="00462BAF" w:rsidRPr="00A339CE">
        <w:rPr>
          <w:rFonts w:ascii="Times New Roman" w:hAnsi="Times New Roman" w:cs="Times New Roman"/>
          <w:sz w:val="28"/>
        </w:rPr>
        <w:t>]</w:t>
      </w:r>
    </w:p>
    <w:tbl>
      <w:tblPr>
        <w:tblW w:w="93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4A0" w:firstRow="1" w:lastRow="0" w:firstColumn="1" w:lastColumn="0" w:noHBand="0" w:noVBand="1"/>
      </w:tblPr>
      <w:tblGrid>
        <w:gridCol w:w="1837"/>
        <w:gridCol w:w="992"/>
        <w:gridCol w:w="851"/>
        <w:gridCol w:w="992"/>
        <w:gridCol w:w="851"/>
        <w:gridCol w:w="992"/>
        <w:gridCol w:w="710"/>
        <w:gridCol w:w="1134"/>
        <w:gridCol w:w="991"/>
      </w:tblGrid>
      <w:tr w:rsidR="0070079D" w:rsidRPr="00A339CE" w:rsidTr="005F0522">
        <w:trPr>
          <w:cantSplit/>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Активи</w:t>
            </w:r>
          </w:p>
        </w:tc>
        <w:tc>
          <w:tcPr>
            <w:tcW w:w="5388" w:type="dxa"/>
            <w:gridSpan w:val="6"/>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Роки</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Відхилення</w:t>
            </w:r>
          </w:p>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 2022 р. від</w:t>
            </w:r>
          </w:p>
        </w:tc>
      </w:tr>
      <w:tr w:rsidR="0070079D" w:rsidRPr="00A339CE" w:rsidTr="005C23F8">
        <w:trPr>
          <w:cantSplit/>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rsidP="00A3582B">
            <w:pPr>
              <w:spacing w:after="0" w:line="240" w:lineRule="auto"/>
              <w:rPr>
                <w:rFonts w:ascii="Times New Roman" w:eastAsia="Calibri" w:hAnsi="Times New Roman" w:cs="Times New Roman"/>
                <w:kern w:val="2"/>
                <w:sz w:val="24"/>
                <w:szCs w:val="24"/>
                <w:lang w:val="uk-UA" w:eastAsia="uk-UA"/>
              </w:rPr>
            </w:pPr>
          </w:p>
        </w:tc>
        <w:tc>
          <w:tcPr>
            <w:tcW w:w="1843" w:type="dxa"/>
            <w:gridSpan w:val="2"/>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2020 р.</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2021 р.</w:t>
            </w:r>
          </w:p>
        </w:tc>
        <w:tc>
          <w:tcPr>
            <w:tcW w:w="1702" w:type="dxa"/>
            <w:gridSpan w:val="2"/>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2022 р.</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2020 р.</w:t>
            </w:r>
          </w:p>
        </w:tc>
        <w:tc>
          <w:tcPr>
            <w:tcW w:w="991" w:type="dxa"/>
            <w:vMerge w:val="restart"/>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2021 р.</w:t>
            </w:r>
          </w:p>
        </w:tc>
      </w:tr>
      <w:tr w:rsidR="0070079D" w:rsidRPr="00A339CE" w:rsidTr="005C23F8">
        <w:trPr>
          <w:cantSplit/>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rsidP="00A3582B">
            <w:pPr>
              <w:spacing w:after="0" w:line="240" w:lineRule="auto"/>
              <w:rPr>
                <w:rFonts w:ascii="Times New Roman" w:eastAsia="Calibri" w:hAnsi="Times New Roman" w:cs="Times New Roman"/>
                <w:kern w:val="2"/>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тис. грн.</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тис. грн.</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тис. грн.</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rsidP="00A3582B">
            <w:pPr>
              <w:spacing w:after="0" w:line="240" w:lineRule="auto"/>
              <w:rPr>
                <w:rFonts w:ascii="Times New Roman" w:eastAsia="Calibri" w:hAnsi="Times New Roman" w:cs="Times New Roman"/>
                <w:kern w:val="2"/>
                <w:sz w:val="24"/>
                <w:szCs w:val="24"/>
                <w:lang w:val="uk-UA" w:eastAsia="uk-UA"/>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rsidP="00A3582B">
            <w:pPr>
              <w:spacing w:after="0" w:line="240" w:lineRule="auto"/>
              <w:rPr>
                <w:rFonts w:ascii="Times New Roman" w:eastAsia="Calibri" w:hAnsi="Times New Roman" w:cs="Times New Roman"/>
                <w:kern w:val="2"/>
                <w:sz w:val="24"/>
                <w:szCs w:val="24"/>
                <w:lang w:val="uk-UA" w:eastAsia="uk-UA"/>
              </w:rPr>
            </w:pPr>
          </w:p>
        </w:tc>
      </w:tr>
      <w:tr w:rsidR="0070079D"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462BAF" w:rsidP="00A3582B">
            <w:pPr>
              <w:spacing w:after="0" w:line="240" w:lineRule="auto"/>
              <w:jc w:val="both"/>
              <w:rPr>
                <w:rFonts w:ascii="Times New Roman" w:hAnsi="Times New Roman" w:cs="Times New Roman"/>
                <w:sz w:val="24"/>
                <w:szCs w:val="24"/>
              </w:rPr>
            </w:pPr>
            <w:r w:rsidRPr="00A339CE">
              <w:rPr>
                <w:rFonts w:ascii="Times New Roman" w:hAnsi="Times New Roman" w:cs="Times New Roman"/>
                <w:sz w:val="24"/>
                <w:szCs w:val="24"/>
              </w:rPr>
              <w:t>Грошові кошти та їх еквіваленти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13096793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86214"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26,0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10317866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18,85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1559233</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w:t>
            </w:r>
            <w:r w:rsidR="00A812AC" w:rsidRPr="00A339CE">
              <w:rPr>
                <w:rFonts w:ascii="Times New Roman" w:hAnsi="Times New Roman" w:cs="Times New Roman"/>
                <w:sz w:val="24"/>
                <w:szCs w:val="24"/>
                <w:lang w:val="uk-UA"/>
              </w:rPr>
              <w:t>66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-11537560</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-8758633</w:t>
            </w:r>
          </w:p>
        </w:tc>
      </w:tr>
      <w:tr w:rsidR="0070079D"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3B45C5" w:rsidP="00A3582B">
            <w:pPr>
              <w:spacing w:after="0" w:line="240" w:lineRule="auto"/>
              <w:jc w:val="both"/>
              <w:rPr>
                <w:rFonts w:ascii="Times New Roman" w:hAnsi="Times New Roman" w:cs="Times New Roman"/>
                <w:sz w:val="24"/>
                <w:szCs w:val="24"/>
                <w:lang w:val="uk-UA"/>
              </w:rPr>
            </w:pPr>
            <w:r w:rsidRPr="00A339CE">
              <w:rPr>
                <w:rFonts w:ascii="Times New Roman" w:hAnsi="Times New Roman" w:cs="Times New Roman"/>
                <w:sz w:val="24"/>
                <w:szCs w:val="24"/>
              </w:rPr>
              <w:t>Кошти в інших банках</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4561726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86214"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3977742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7,27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22709896</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3</w:t>
            </w:r>
            <w:r w:rsidR="00A812AC" w:rsidRPr="00A339CE">
              <w:rPr>
                <w:rFonts w:ascii="Times New Roman" w:hAnsi="Times New Roman" w:cs="Times New Roman"/>
                <w:sz w:val="24"/>
                <w:szCs w:val="24"/>
                <w:lang w:val="uk-UA"/>
              </w:rPr>
              <w:t>8</w:t>
            </w:r>
            <w:r w:rsidRPr="00A339CE">
              <w:rPr>
                <w:rFonts w:ascii="Times New Roman" w:hAnsi="Times New Roman" w:cs="Times New Roman"/>
                <w:sz w:val="24"/>
                <w:szCs w:val="24"/>
                <w:lang w:val="uk-UA"/>
              </w:rPr>
              <w:t>,</w:t>
            </w:r>
            <w:r w:rsidR="00A812AC" w:rsidRPr="00A339CE">
              <w:rPr>
                <w:rFonts w:ascii="Times New Roman" w:hAnsi="Times New Roman" w:cs="Times New Roman"/>
                <w:sz w:val="24"/>
                <w:szCs w:val="24"/>
                <w:lang w:val="uk-UA"/>
              </w:rPr>
              <w:t>8</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18148170</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18732154</w:t>
            </w:r>
          </w:p>
        </w:tc>
      </w:tr>
      <w:tr w:rsidR="003B45C5"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3B45C5" w:rsidRPr="00A339CE" w:rsidRDefault="003B45C5" w:rsidP="00A3582B">
            <w:pPr>
              <w:spacing w:after="0" w:line="240" w:lineRule="auto"/>
              <w:jc w:val="both"/>
              <w:rPr>
                <w:rFonts w:ascii="Times New Roman" w:hAnsi="Times New Roman" w:cs="Times New Roman"/>
                <w:sz w:val="24"/>
                <w:szCs w:val="24"/>
              </w:rPr>
            </w:pPr>
            <w:r w:rsidRPr="00A339CE">
              <w:rPr>
                <w:rFonts w:ascii="Times New Roman" w:hAnsi="Times New Roman" w:cs="Times New Roman"/>
                <w:sz w:val="24"/>
                <w:szCs w:val="24"/>
              </w:rPr>
              <w:t>Кредити та заборгованість клієнті</w:t>
            </w:r>
            <w:proofErr w:type="gramStart"/>
            <w:r w:rsidRPr="00A339CE">
              <w:rPr>
                <w:rFonts w:ascii="Times New Roman" w:hAnsi="Times New Roman" w:cs="Times New Roman"/>
                <w:sz w:val="24"/>
                <w:szCs w:val="24"/>
              </w:rPr>
              <w:t>в</w:t>
            </w:r>
            <w:proofErr w:type="gramEnd"/>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3B45C5" w:rsidP="00A3582B">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sz w:val="24"/>
                <w:szCs w:val="24"/>
              </w:rPr>
              <w:t>27779293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386214" w:rsidP="00A3582B">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sz w:val="24"/>
                <w:szCs w:val="24"/>
                <w:lang w:val="uk-UA" w:eastAsia="uk-UA"/>
              </w:rPr>
              <w:t>55,2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3B45C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33796740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61,74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27458170</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A812AC"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46,9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-321123</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-6338570</w:t>
            </w:r>
          </w:p>
        </w:tc>
      </w:tr>
      <w:tr w:rsidR="0070079D"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3B45C5" w:rsidP="00A3582B">
            <w:pPr>
              <w:widowControl w:val="0"/>
              <w:autoSpaceDE w:val="0"/>
              <w:autoSpaceDN w:val="0"/>
              <w:adjustRightInd w:val="0"/>
              <w:spacing w:after="0" w:line="240" w:lineRule="auto"/>
              <w:jc w:val="both"/>
              <w:rPr>
                <w:rFonts w:ascii="Times New Roman" w:hAnsi="Times New Roman" w:cs="Times New Roman"/>
                <w:sz w:val="24"/>
                <w:szCs w:val="24"/>
                <w:lang w:eastAsia="uk-UA"/>
              </w:rPr>
            </w:pPr>
            <w:proofErr w:type="gramStart"/>
            <w:r w:rsidRPr="00A339CE">
              <w:rPr>
                <w:rFonts w:ascii="Times New Roman" w:hAnsi="Times New Roman" w:cs="Times New Roman"/>
                <w:sz w:val="24"/>
                <w:szCs w:val="24"/>
              </w:rPr>
              <w:t>Ц</w:t>
            </w:r>
            <w:proofErr w:type="gramEnd"/>
            <w:r w:rsidRPr="00A339CE">
              <w:rPr>
                <w:rFonts w:ascii="Times New Roman" w:hAnsi="Times New Roman" w:cs="Times New Roman"/>
                <w:sz w:val="24"/>
                <w:szCs w:val="24"/>
              </w:rPr>
              <w:t>інні папери в портфелі банку на продаж</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3593129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86214"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7,14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5370487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9,8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5278503</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A812AC"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9</w:t>
            </w:r>
            <w:r w:rsidR="00FA3945" w:rsidRPr="00A339CE">
              <w:rPr>
                <w:rFonts w:ascii="Times New Roman" w:hAnsi="Times New Roman" w:cs="Times New Roman"/>
                <w:sz w:val="24"/>
                <w:szCs w:val="24"/>
                <w:lang w:val="uk-UA"/>
              </w:rPr>
              <w:t>,</w:t>
            </w:r>
            <w:r w:rsidRPr="00A339CE">
              <w:rPr>
                <w:rFonts w:ascii="Times New Roman" w:hAnsi="Times New Roman" w:cs="Times New Roman"/>
                <w:sz w:val="24"/>
                <w:szCs w:val="24"/>
                <w:lang w:val="uk-UA"/>
              </w:rPr>
              <w:t>02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1685374</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-91984</w:t>
            </w:r>
          </w:p>
        </w:tc>
      </w:tr>
      <w:tr w:rsidR="0070079D"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3B45C5" w:rsidP="00A3582B">
            <w:pPr>
              <w:spacing w:after="0" w:line="240" w:lineRule="auto"/>
              <w:jc w:val="both"/>
              <w:rPr>
                <w:rFonts w:ascii="Times New Roman" w:hAnsi="Times New Roman" w:cs="Times New Roman"/>
                <w:sz w:val="24"/>
                <w:szCs w:val="24"/>
              </w:rPr>
            </w:pPr>
            <w:r w:rsidRPr="00A339CE">
              <w:rPr>
                <w:rFonts w:ascii="Times New Roman" w:hAnsi="Times New Roman" w:cs="Times New Roman"/>
                <w:sz w:val="24"/>
                <w:szCs w:val="24"/>
              </w:rPr>
              <w:t>Інвестиційна нерухомість</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3109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C90D5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0,006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2745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0,005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3515</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0,00</w:t>
            </w:r>
            <w:r w:rsidR="00A812AC" w:rsidRPr="00A339CE">
              <w:rPr>
                <w:rFonts w:ascii="Times New Roman" w:hAnsi="Times New Roman" w:cs="Times New Roman"/>
                <w:sz w:val="24"/>
                <w:szCs w:val="24"/>
                <w:lang w:val="uk-UA"/>
              </w:rPr>
              <w:t>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406</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770</w:t>
            </w:r>
          </w:p>
        </w:tc>
      </w:tr>
      <w:tr w:rsidR="003B45C5"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3B45C5" w:rsidRPr="00A339CE" w:rsidRDefault="003B45C5" w:rsidP="00A3582B">
            <w:pPr>
              <w:spacing w:after="0" w:line="240" w:lineRule="auto"/>
              <w:jc w:val="both"/>
              <w:rPr>
                <w:rFonts w:ascii="Times New Roman" w:hAnsi="Times New Roman" w:cs="Times New Roman"/>
                <w:sz w:val="24"/>
                <w:szCs w:val="24"/>
              </w:rPr>
            </w:pPr>
            <w:r w:rsidRPr="00A339CE">
              <w:rPr>
                <w:rFonts w:ascii="Times New Roman" w:hAnsi="Times New Roman" w:cs="Times New Roman"/>
                <w:sz w:val="24"/>
                <w:szCs w:val="24"/>
              </w:rPr>
              <w:t>Дебіторська заборгованість щодо поточного податку на прибуток</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3B45C5" w:rsidP="00A3582B">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sz w:val="24"/>
                <w:szCs w:val="24"/>
                <w:lang w:val="uk-UA" w:eastAsia="uk-UA"/>
              </w:rPr>
              <w:t>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C90D52" w:rsidP="00A3582B">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sz w:val="24"/>
                <w:szCs w:val="24"/>
                <w:lang w:val="uk-UA" w:eastAsia="uk-UA"/>
              </w:rPr>
              <w:t>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3B45C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C90D5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104320</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0,1</w:t>
            </w:r>
            <w:r w:rsidR="00A812AC" w:rsidRPr="00A339CE">
              <w:rPr>
                <w:rFonts w:ascii="Times New Roman" w:hAnsi="Times New Roman" w:cs="Times New Roman"/>
                <w:sz w:val="24"/>
                <w:szCs w:val="24"/>
                <w:lang w:val="uk-UA"/>
              </w:rPr>
              <w:t>8</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104320</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C23F8"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104320</w:t>
            </w:r>
          </w:p>
        </w:tc>
      </w:tr>
      <w:tr w:rsidR="0070079D"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083E73" w:rsidP="00A3582B">
            <w:pPr>
              <w:spacing w:after="0" w:line="240" w:lineRule="auto"/>
              <w:jc w:val="both"/>
              <w:rPr>
                <w:rFonts w:ascii="Times New Roman" w:hAnsi="Times New Roman" w:cs="Times New Roman"/>
                <w:sz w:val="24"/>
                <w:szCs w:val="24"/>
                <w:lang w:val="uk-UA"/>
              </w:rPr>
            </w:pPr>
            <w:r w:rsidRPr="00A339CE">
              <w:rPr>
                <w:rFonts w:ascii="Times New Roman" w:hAnsi="Times New Roman" w:cs="Times New Roman"/>
                <w:sz w:val="24"/>
                <w:szCs w:val="24"/>
              </w:rPr>
              <w:t>Відстрочений податковий актив</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27095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C90D5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18268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32794</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w:t>
            </w:r>
            <w:r w:rsidR="00A812AC" w:rsidRPr="00A339CE">
              <w:rPr>
                <w:rFonts w:ascii="Times New Roman" w:hAnsi="Times New Roman" w:cs="Times New Roman"/>
                <w:sz w:val="24"/>
                <w:szCs w:val="24"/>
                <w:lang w:val="uk-UA"/>
              </w:rPr>
              <w:t>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5699</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14526</w:t>
            </w:r>
          </w:p>
        </w:tc>
      </w:tr>
      <w:tr w:rsidR="003B45C5"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083E73" w:rsidP="00A3582B">
            <w:pPr>
              <w:spacing w:after="0" w:line="240" w:lineRule="auto"/>
              <w:jc w:val="both"/>
              <w:rPr>
                <w:rFonts w:ascii="Times New Roman" w:hAnsi="Times New Roman" w:cs="Times New Roman"/>
                <w:sz w:val="24"/>
                <w:szCs w:val="24"/>
                <w:lang w:val="uk-UA"/>
              </w:rPr>
            </w:pPr>
            <w:r w:rsidRPr="00A339CE">
              <w:rPr>
                <w:rFonts w:ascii="Times New Roman" w:hAnsi="Times New Roman" w:cs="Times New Roman"/>
                <w:sz w:val="24"/>
                <w:szCs w:val="24"/>
              </w:rPr>
              <w:t>Основні засоби та нематеріальні активи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1142310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C90D5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0,23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1205924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1183698</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A812AC"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2,02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41388</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-22226</w:t>
            </w:r>
          </w:p>
        </w:tc>
      </w:tr>
      <w:tr w:rsidR="003B45C5"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083E73" w:rsidP="00A3582B">
            <w:pPr>
              <w:widowControl w:val="0"/>
              <w:autoSpaceDE w:val="0"/>
              <w:autoSpaceDN w:val="0"/>
              <w:adjustRightInd w:val="0"/>
              <w:spacing w:after="0" w:line="240" w:lineRule="auto"/>
              <w:jc w:val="both"/>
              <w:rPr>
                <w:rFonts w:ascii="Times New Roman" w:hAnsi="Times New Roman" w:cs="Times New Roman"/>
                <w:sz w:val="24"/>
                <w:szCs w:val="24"/>
                <w:lang w:val="uk-UA" w:eastAsia="uk-UA"/>
              </w:rPr>
            </w:pPr>
            <w:r w:rsidRPr="00A339CE">
              <w:rPr>
                <w:rFonts w:ascii="Times New Roman" w:hAnsi="Times New Roman" w:cs="Times New Roman"/>
                <w:sz w:val="24"/>
                <w:szCs w:val="24"/>
              </w:rPr>
              <w:t>Інші фінансові активи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49934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C90D5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47119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114205</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0,16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64271</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3B45C5"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67086</w:t>
            </w:r>
          </w:p>
        </w:tc>
      </w:tr>
      <w:tr w:rsidR="00083E73"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083E73" w:rsidP="00A3582B">
            <w:pPr>
              <w:spacing w:after="0" w:line="240" w:lineRule="auto"/>
              <w:jc w:val="both"/>
              <w:rPr>
                <w:rFonts w:ascii="Times New Roman" w:hAnsi="Times New Roman" w:cs="Times New Roman"/>
                <w:sz w:val="24"/>
                <w:szCs w:val="24"/>
                <w:lang w:val="uk-UA"/>
              </w:rPr>
            </w:pPr>
            <w:r w:rsidRPr="00A339CE">
              <w:rPr>
                <w:rFonts w:ascii="Times New Roman" w:hAnsi="Times New Roman" w:cs="Times New Roman"/>
                <w:sz w:val="24"/>
                <w:szCs w:val="24"/>
                <w:lang w:val="uk-UA"/>
              </w:rPr>
              <w:t>Інші активи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083E73" w:rsidP="00A3582B">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sz w:val="24"/>
                <w:szCs w:val="24"/>
              </w:rPr>
              <w:t>92130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C90D52" w:rsidP="00A3582B">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sz w:val="24"/>
                <w:szCs w:val="24"/>
                <w:lang w:val="uk-UA" w:eastAsia="uk-UA"/>
              </w:rPr>
              <w:t>0,18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95904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0,18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89908</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w:t>
            </w:r>
            <w:r w:rsidR="00A812AC" w:rsidRPr="00A339CE">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-2222</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-5996</w:t>
            </w:r>
          </w:p>
        </w:tc>
      </w:tr>
      <w:tr w:rsidR="00083E73"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083E73" w:rsidP="00A3582B">
            <w:pPr>
              <w:spacing w:after="0" w:line="240" w:lineRule="auto"/>
              <w:jc w:val="both"/>
              <w:rPr>
                <w:rFonts w:ascii="Times New Roman" w:hAnsi="Times New Roman" w:cs="Times New Roman"/>
                <w:sz w:val="24"/>
                <w:szCs w:val="24"/>
                <w:lang w:val="uk-UA"/>
              </w:rPr>
            </w:pPr>
            <w:r w:rsidRPr="00A339CE">
              <w:rPr>
                <w:rFonts w:ascii="Times New Roman" w:hAnsi="Times New Roman" w:cs="Times New Roman"/>
                <w:sz w:val="24"/>
                <w:szCs w:val="24"/>
              </w:rPr>
              <w:t xml:space="preserve">Необоротні активи, утримувані </w:t>
            </w:r>
            <w:proofErr w:type="gramStart"/>
            <w:r w:rsidRPr="00A339CE">
              <w:rPr>
                <w:rFonts w:ascii="Times New Roman" w:hAnsi="Times New Roman" w:cs="Times New Roman"/>
                <w:sz w:val="24"/>
                <w:szCs w:val="24"/>
              </w:rPr>
              <w:t>для</w:t>
            </w:r>
            <w:proofErr w:type="gramEnd"/>
            <w:r w:rsidRPr="00A339CE">
              <w:rPr>
                <w:rFonts w:ascii="Times New Roman" w:hAnsi="Times New Roman" w:cs="Times New Roman"/>
                <w:sz w:val="24"/>
                <w:szCs w:val="24"/>
              </w:rPr>
              <w:t xml:space="preserve"> продажу, та активи групи вибуття</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083E73" w:rsidP="00A3582B">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sz w:val="24"/>
                <w:szCs w:val="24"/>
              </w:rPr>
              <w:t>7518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C90D52" w:rsidP="00A3582B">
            <w:pPr>
              <w:widowControl w:val="0"/>
              <w:autoSpaceDE w:val="0"/>
              <w:autoSpaceDN w:val="0"/>
              <w:adjustRightInd w:val="0"/>
              <w:spacing w:after="0" w:line="240" w:lineRule="auto"/>
              <w:jc w:val="center"/>
              <w:rPr>
                <w:rFonts w:ascii="Times New Roman" w:hAnsi="Times New Roman" w:cs="Times New Roman"/>
                <w:sz w:val="24"/>
                <w:szCs w:val="24"/>
                <w:lang w:val="uk-UA" w:eastAsia="uk-UA"/>
              </w:rPr>
            </w:pPr>
            <w:r w:rsidRPr="00A339CE">
              <w:rPr>
                <w:rFonts w:ascii="Times New Roman" w:hAnsi="Times New Roman" w:cs="Times New Roman"/>
                <w:sz w:val="24"/>
                <w:szCs w:val="24"/>
                <w:lang w:val="uk-UA" w:eastAsia="uk-UA"/>
              </w:rPr>
              <w:t>0,01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889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5F0522"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083E73"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584</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0,00</w:t>
            </w:r>
            <w:r w:rsidR="00A812AC" w:rsidRPr="00A339CE">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-6934</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83E73"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-305</w:t>
            </w:r>
          </w:p>
        </w:tc>
      </w:tr>
      <w:tr w:rsidR="0070079D" w:rsidRPr="00A339CE" w:rsidTr="005C23F8">
        <w:tc>
          <w:tcPr>
            <w:tcW w:w="183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rsidP="00A3582B">
            <w:pPr>
              <w:spacing w:after="0" w:line="240" w:lineRule="auto"/>
              <w:jc w:val="both"/>
              <w:rPr>
                <w:rFonts w:ascii="Times New Roman" w:hAnsi="Times New Roman" w:cs="Times New Roman"/>
                <w:sz w:val="24"/>
                <w:szCs w:val="24"/>
              </w:rPr>
            </w:pPr>
            <w:r w:rsidRPr="00A339CE">
              <w:rPr>
                <w:rFonts w:ascii="Times New Roman" w:hAnsi="Times New Roman" w:cs="Times New Roman"/>
                <w:sz w:val="24"/>
                <w:szCs w:val="24"/>
              </w:rPr>
              <w:t>Разом</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503</w:t>
            </w:r>
            <w:r w:rsidR="00386214" w:rsidRPr="00A339CE">
              <w:rPr>
                <w:rFonts w:ascii="Times New Roman" w:hAnsi="Times New Roman" w:cs="Times New Roman"/>
                <w:sz w:val="24"/>
                <w:szCs w:val="24"/>
                <w:lang w:val="uk-UA"/>
              </w:rPr>
              <w:t>53037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3B45C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54</w:t>
            </w:r>
            <w:r w:rsidR="005F0522" w:rsidRPr="00A339CE">
              <w:rPr>
                <w:rFonts w:ascii="Times New Roman" w:hAnsi="Times New Roman" w:cs="Times New Roman"/>
                <w:sz w:val="24"/>
                <w:szCs w:val="24"/>
                <w:lang w:val="uk-UA"/>
              </w:rPr>
              <w:t>737780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A812AC"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58534826</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FA3945"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8181789</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5C23F8" w:rsidP="00A3582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3797046</w:t>
            </w:r>
          </w:p>
        </w:tc>
      </w:tr>
    </w:tbl>
    <w:p w:rsidR="0070079D" w:rsidRPr="00A339CE" w:rsidRDefault="0070079D" w:rsidP="0070079D">
      <w:pPr>
        <w:pStyle w:val="a0"/>
        <w:spacing w:line="360" w:lineRule="auto"/>
        <w:ind w:firstLine="709"/>
        <w:jc w:val="both"/>
        <w:rPr>
          <w:rFonts w:ascii="Times New Roman" w:eastAsia="Times New Roman" w:hAnsi="Times New Roman" w:cs="Times New Roman"/>
          <w:sz w:val="28"/>
          <w:lang w:val="uk-UA"/>
        </w:rPr>
      </w:pPr>
      <w:r w:rsidRPr="00A339CE">
        <w:rPr>
          <w:rFonts w:ascii="Times New Roman" w:eastAsia="Times New Roman" w:hAnsi="Times New Roman" w:cs="Times New Roman"/>
          <w:sz w:val="28"/>
        </w:rPr>
        <w:t xml:space="preserve"> </w:t>
      </w:r>
    </w:p>
    <w:p w:rsidR="000822E0" w:rsidRPr="00A339CE" w:rsidRDefault="0070079D" w:rsidP="0070079D">
      <w:pPr>
        <w:pStyle w:val="a0"/>
        <w:spacing w:line="360" w:lineRule="auto"/>
        <w:ind w:firstLine="709"/>
        <w:jc w:val="both"/>
        <w:rPr>
          <w:rFonts w:ascii="Times New Roman" w:hAnsi="Times New Roman" w:cs="Times New Roman"/>
          <w:sz w:val="28"/>
          <w:lang w:val="uk-UA"/>
        </w:rPr>
      </w:pPr>
      <w:r w:rsidRPr="00A339CE">
        <w:rPr>
          <w:rFonts w:ascii="Times New Roman" w:hAnsi="Times New Roman" w:cs="Times New Roman"/>
          <w:sz w:val="28"/>
          <w:lang w:val="uk-UA"/>
        </w:rPr>
        <w:t>З розрахунків, наведених у табл. 2.3 видно, що у Товариства в аналізованому періоді суттєво з</w:t>
      </w:r>
      <w:r w:rsidR="000822E0" w:rsidRPr="00A339CE">
        <w:rPr>
          <w:rFonts w:ascii="Times New Roman" w:hAnsi="Times New Roman" w:cs="Times New Roman"/>
          <w:sz w:val="28"/>
          <w:lang w:val="uk-UA"/>
        </w:rPr>
        <w:t>низився</w:t>
      </w:r>
      <w:r w:rsidRPr="00A339CE">
        <w:rPr>
          <w:rFonts w:ascii="Times New Roman" w:hAnsi="Times New Roman" w:cs="Times New Roman"/>
          <w:sz w:val="28"/>
          <w:lang w:val="uk-UA"/>
        </w:rPr>
        <w:t xml:space="preserve"> показник кіль</w:t>
      </w:r>
      <w:r w:rsidR="000822E0" w:rsidRPr="00A339CE">
        <w:rPr>
          <w:rFonts w:ascii="Times New Roman" w:hAnsi="Times New Roman" w:cs="Times New Roman"/>
          <w:sz w:val="28"/>
          <w:lang w:val="uk-UA"/>
        </w:rPr>
        <w:t xml:space="preserve">кості грошей та їх еквівалентів: їх вага у загальній кількості активів скоротилась на 23,34 % в </w:t>
      </w:r>
      <w:r w:rsidR="000822E0" w:rsidRPr="00A339CE">
        <w:rPr>
          <w:rFonts w:ascii="Times New Roman" w:hAnsi="Times New Roman" w:cs="Times New Roman"/>
          <w:sz w:val="28"/>
          <w:lang w:val="uk-UA"/>
        </w:rPr>
        <w:lastRenderedPageBreak/>
        <w:t xml:space="preserve">аналізованому періоді. Показник кредитів та </w:t>
      </w:r>
      <w:r w:rsidRPr="00A339CE">
        <w:rPr>
          <w:rFonts w:ascii="Times New Roman" w:hAnsi="Times New Roman" w:cs="Times New Roman"/>
          <w:sz w:val="28"/>
          <w:lang w:val="uk-UA"/>
        </w:rPr>
        <w:t>заборгован</w:t>
      </w:r>
      <w:r w:rsidR="000822E0" w:rsidRPr="00A339CE">
        <w:rPr>
          <w:rFonts w:ascii="Times New Roman" w:hAnsi="Times New Roman" w:cs="Times New Roman"/>
          <w:sz w:val="28"/>
          <w:lang w:val="uk-UA"/>
        </w:rPr>
        <w:t>о</w:t>
      </w:r>
      <w:r w:rsidRPr="00A339CE">
        <w:rPr>
          <w:rFonts w:ascii="Times New Roman" w:hAnsi="Times New Roman" w:cs="Times New Roman"/>
          <w:sz w:val="28"/>
          <w:lang w:val="uk-UA"/>
        </w:rPr>
        <w:t>ст</w:t>
      </w:r>
      <w:r w:rsidR="000822E0" w:rsidRPr="00A339CE">
        <w:rPr>
          <w:rFonts w:ascii="Times New Roman" w:hAnsi="Times New Roman" w:cs="Times New Roman"/>
          <w:sz w:val="28"/>
          <w:lang w:val="uk-UA"/>
        </w:rPr>
        <w:t xml:space="preserve">і клієнтів </w:t>
      </w:r>
      <w:r w:rsidRPr="00A339CE">
        <w:rPr>
          <w:rFonts w:ascii="Times New Roman" w:hAnsi="Times New Roman" w:cs="Times New Roman"/>
          <w:sz w:val="28"/>
          <w:lang w:val="uk-UA"/>
        </w:rPr>
        <w:t>у 202</w:t>
      </w:r>
      <w:r w:rsidR="000822E0" w:rsidRPr="00A339CE">
        <w:rPr>
          <w:rFonts w:ascii="Times New Roman" w:hAnsi="Times New Roman" w:cs="Times New Roman"/>
          <w:sz w:val="28"/>
          <w:lang w:val="uk-UA"/>
        </w:rPr>
        <w:t>2</w:t>
      </w:r>
      <w:r w:rsidRPr="00A339CE">
        <w:rPr>
          <w:rFonts w:ascii="Times New Roman" w:hAnsi="Times New Roman" w:cs="Times New Roman"/>
          <w:sz w:val="28"/>
          <w:lang w:val="uk-UA"/>
        </w:rPr>
        <w:t xml:space="preserve"> р. вдалось скоротити</w:t>
      </w:r>
      <w:r w:rsidR="000822E0" w:rsidRPr="00A339CE">
        <w:rPr>
          <w:rFonts w:ascii="Times New Roman" w:hAnsi="Times New Roman" w:cs="Times New Roman"/>
          <w:sz w:val="28"/>
          <w:lang w:val="uk-UA"/>
        </w:rPr>
        <w:t xml:space="preserve"> на 6338570 тис</w:t>
      </w:r>
      <w:r w:rsidR="000822E0" w:rsidRPr="00A339CE">
        <w:rPr>
          <w:rFonts w:ascii="Times New Roman" w:hAnsi="Times New Roman" w:cs="Times New Roman"/>
          <w:sz w:val="24"/>
          <w:szCs w:val="24"/>
          <w:lang w:val="uk-UA"/>
        </w:rPr>
        <w:t xml:space="preserve">. </w:t>
      </w:r>
      <w:r w:rsidR="000822E0" w:rsidRPr="00A339CE">
        <w:rPr>
          <w:rFonts w:ascii="Times New Roman" w:hAnsi="Times New Roman" w:cs="Times New Roman"/>
          <w:sz w:val="28"/>
          <w:lang w:val="uk-UA"/>
        </w:rPr>
        <w:t xml:space="preserve">грн. і його вага у активах скоротилась на 14,84 %. У 2022 р. значно зросла сума грошей, які переведено до інших банків, і </w:t>
      </w:r>
      <w:r w:rsidR="000822E0" w:rsidRPr="00A339CE">
        <w:rPr>
          <w:rFonts w:ascii="Times New Roman" w:hAnsi="Times New Roman" w:cs="Times New Roman"/>
          <w:sz w:val="28"/>
          <w:szCs w:val="28"/>
          <w:lang w:val="uk-UA"/>
        </w:rPr>
        <w:t>склала 38,8</w:t>
      </w:r>
      <w:r w:rsidR="000822E0" w:rsidRPr="00A339CE">
        <w:rPr>
          <w:rFonts w:ascii="Times New Roman" w:hAnsi="Times New Roman" w:cs="Times New Roman"/>
          <w:sz w:val="24"/>
          <w:szCs w:val="24"/>
          <w:lang w:val="uk-UA"/>
        </w:rPr>
        <w:t xml:space="preserve"> % </w:t>
      </w:r>
      <w:r w:rsidR="000822E0" w:rsidRPr="00A339CE">
        <w:rPr>
          <w:rFonts w:ascii="Times New Roman" w:hAnsi="Times New Roman" w:cs="Times New Roman"/>
          <w:sz w:val="28"/>
          <w:lang w:val="uk-UA"/>
        </w:rPr>
        <w:t xml:space="preserve"> всіх активів. Ці та інші показники свідчать про негативний вплив макроекономічного середовища на діяльність банку, до якого останньому вдається пристосуватися та </w:t>
      </w:r>
      <w:r w:rsidR="00CD3DC5" w:rsidRPr="00A339CE">
        <w:rPr>
          <w:rFonts w:ascii="Times New Roman" w:hAnsi="Times New Roman" w:cs="Times New Roman"/>
          <w:sz w:val="28"/>
          <w:lang w:val="uk-UA"/>
        </w:rPr>
        <w:t xml:space="preserve">навіть збільшити загальний </w:t>
      </w:r>
      <w:r w:rsidR="000822E0" w:rsidRPr="00A339CE">
        <w:rPr>
          <w:rFonts w:ascii="Times New Roman" w:hAnsi="Times New Roman" w:cs="Times New Roman"/>
          <w:sz w:val="28"/>
          <w:lang w:val="uk-UA"/>
        </w:rPr>
        <w:t xml:space="preserve">баланс </w:t>
      </w:r>
      <w:r w:rsidR="00CD3DC5" w:rsidRPr="00A339CE">
        <w:rPr>
          <w:rFonts w:ascii="Times New Roman" w:hAnsi="Times New Roman" w:cs="Times New Roman"/>
          <w:sz w:val="28"/>
          <w:lang w:val="uk-UA"/>
        </w:rPr>
        <w:t>активів у 2022 р. на 3797046 тис. грн. порівняно з попереднім фінансовим роком.</w:t>
      </w:r>
    </w:p>
    <w:p w:rsidR="0070079D" w:rsidRPr="00A339CE" w:rsidRDefault="0070079D" w:rsidP="0070079D">
      <w:pPr>
        <w:pStyle w:val="a0"/>
        <w:spacing w:after="0" w:line="360" w:lineRule="auto"/>
        <w:ind w:firstLine="794"/>
        <w:jc w:val="both"/>
        <w:rPr>
          <w:lang w:val="uk-UA"/>
        </w:rPr>
      </w:pPr>
      <w:r w:rsidRPr="00A339CE">
        <w:rPr>
          <w:rFonts w:ascii="Times New Roman" w:hAnsi="Times New Roman" w:cs="Times New Roman"/>
          <w:sz w:val="28"/>
          <w:lang w:val="uk-UA"/>
        </w:rPr>
        <w:t>Важливе значення у процесі оцінки активів має склад активів підприємства, що впливає на рівень його платоспроможності. Проведемо структурний аналіз активів підприємства (табл. 2.4).</w:t>
      </w:r>
    </w:p>
    <w:p w:rsidR="0070079D" w:rsidRPr="00A339CE" w:rsidRDefault="0070079D" w:rsidP="0070079D">
      <w:pPr>
        <w:pStyle w:val="a0"/>
        <w:jc w:val="right"/>
        <w:rPr>
          <w:lang w:val="uk-UA"/>
        </w:rPr>
      </w:pPr>
      <w:r w:rsidRPr="00A339CE">
        <w:rPr>
          <w:rFonts w:ascii="Times New Roman" w:hAnsi="Times New Roman" w:cs="Times New Roman"/>
          <w:i/>
          <w:sz w:val="28"/>
          <w:lang w:val="uk-UA"/>
        </w:rPr>
        <w:t>Таблиця 2.4</w:t>
      </w:r>
    </w:p>
    <w:p w:rsidR="00905515" w:rsidRPr="00A339CE" w:rsidRDefault="0070079D" w:rsidP="00905515">
      <w:pPr>
        <w:pStyle w:val="a0"/>
        <w:spacing w:after="0" w:line="360" w:lineRule="auto"/>
        <w:jc w:val="center"/>
        <w:rPr>
          <w:rFonts w:ascii="Times New Roman" w:hAnsi="Times New Roman" w:cs="Times New Roman"/>
          <w:sz w:val="28"/>
          <w:lang w:val="uk-UA"/>
        </w:rPr>
      </w:pPr>
      <w:r w:rsidRPr="00A339CE">
        <w:rPr>
          <w:rFonts w:ascii="Times New Roman" w:hAnsi="Times New Roman" w:cs="Times New Roman"/>
          <w:b/>
          <w:sz w:val="28"/>
        </w:rPr>
        <w:t xml:space="preserve">Динаміка структури активів </w:t>
      </w:r>
      <w:r w:rsidR="00905515" w:rsidRPr="00A339CE">
        <w:rPr>
          <w:rFonts w:ascii="Times New Roman" w:hAnsi="Times New Roman" w:cs="Times New Roman"/>
          <w:b/>
          <w:sz w:val="28"/>
          <w:szCs w:val="28"/>
          <w:shd w:val="clear" w:color="auto" w:fill="FFFFFF"/>
          <w:lang w:val="uk-UA"/>
        </w:rPr>
        <w:t xml:space="preserve">АТ «Креді </w:t>
      </w:r>
      <w:proofErr w:type="gramStart"/>
      <w:r w:rsidR="00905515" w:rsidRPr="00A339CE">
        <w:rPr>
          <w:rFonts w:ascii="Times New Roman" w:hAnsi="Times New Roman" w:cs="Times New Roman"/>
          <w:b/>
          <w:sz w:val="28"/>
          <w:szCs w:val="28"/>
          <w:shd w:val="clear" w:color="auto" w:fill="FFFFFF"/>
          <w:lang w:val="uk-UA"/>
        </w:rPr>
        <w:t>Агр</w:t>
      </w:r>
      <w:proofErr w:type="gramEnd"/>
      <w:r w:rsidR="00905515" w:rsidRPr="00A339CE">
        <w:rPr>
          <w:rFonts w:ascii="Times New Roman" w:hAnsi="Times New Roman" w:cs="Times New Roman"/>
          <w:b/>
          <w:sz w:val="28"/>
          <w:szCs w:val="28"/>
          <w:shd w:val="clear" w:color="auto" w:fill="FFFFFF"/>
          <w:lang w:val="uk-UA"/>
        </w:rPr>
        <w:t>іколь Банк»</w:t>
      </w:r>
      <w:r w:rsidR="00905515" w:rsidRPr="00A339CE">
        <w:rPr>
          <w:rFonts w:ascii="Times New Roman" w:hAnsi="Times New Roman" w:cs="Times New Roman"/>
          <w:bCs/>
          <w:sz w:val="28"/>
          <w:szCs w:val="28"/>
          <w:lang w:val="uk-UA"/>
        </w:rPr>
        <w:t xml:space="preserve"> </w:t>
      </w:r>
      <w:r w:rsidR="00905515" w:rsidRPr="00A339CE">
        <w:rPr>
          <w:rFonts w:ascii="Times New Roman" w:eastAsia="Times New Roman" w:hAnsi="Times New Roman" w:cs="Times New Roman"/>
          <w:b/>
          <w:sz w:val="28"/>
          <w:szCs w:val="28"/>
          <w:lang w:val="uk-UA" w:eastAsia="ru-RU"/>
        </w:rPr>
        <w:t xml:space="preserve"> </w:t>
      </w:r>
      <w:r w:rsidR="00905515" w:rsidRPr="00A339CE">
        <w:rPr>
          <w:rFonts w:ascii="Times New Roman" w:hAnsi="Times New Roman" w:cs="Times New Roman"/>
          <w:b/>
          <w:sz w:val="28"/>
          <w:lang w:val="uk-UA"/>
        </w:rPr>
        <w:t>у</w:t>
      </w:r>
      <w:r w:rsidR="00905515" w:rsidRPr="00A339CE">
        <w:rPr>
          <w:rFonts w:ascii="Times New Roman" w:hAnsi="Times New Roman" w:cs="Times New Roman"/>
          <w:b/>
          <w:sz w:val="28"/>
        </w:rPr>
        <w:t xml:space="preserve"> 20</w:t>
      </w:r>
      <w:r w:rsidR="00905515" w:rsidRPr="00A339CE">
        <w:rPr>
          <w:rFonts w:ascii="Times New Roman" w:hAnsi="Times New Roman" w:cs="Times New Roman"/>
          <w:b/>
          <w:sz w:val="28"/>
          <w:lang w:val="uk-UA"/>
        </w:rPr>
        <w:t>20</w:t>
      </w:r>
      <w:r w:rsidR="00905515" w:rsidRPr="00A339CE">
        <w:rPr>
          <w:rFonts w:ascii="Times New Roman" w:hAnsi="Times New Roman" w:cs="Times New Roman"/>
          <w:b/>
          <w:sz w:val="28"/>
        </w:rPr>
        <w:t>-20</w:t>
      </w:r>
      <w:r w:rsidR="00905515" w:rsidRPr="00A339CE">
        <w:rPr>
          <w:rFonts w:ascii="Times New Roman" w:hAnsi="Times New Roman" w:cs="Times New Roman"/>
          <w:b/>
          <w:sz w:val="28"/>
          <w:lang w:val="uk-UA"/>
        </w:rPr>
        <w:t>22</w:t>
      </w:r>
      <w:r w:rsidR="00905515" w:rsidRPr="00A339CE">
        <w:rPr>
          <w:rFonts w:ascii="Times New Roman" w:hAnsi="Times New Roman" w:cs="Times New Roman"/>
          <w:b/>
          <w:sz w:val="28"/>
        </w:rPr>
        <w:t xml:space="preserve"> рр.</w:t>
      </w:r>
      <w:r w:rsidR="00905515" w:rsidRPr="00A339CE">
        <w:rPr>
          <w:rFonts w:ascii="Times New Roman" w:hAnsi="Times New Roman" w:cs="Times New Roman"/>
          <w:b/>
          <w:sz w:val="28"/>
          <w:lang w:val="uk-UA"/>
        </w:rPr>
        <w:t xml:space="preserve"> </w:t>
      </w:r>
      <w:r w:rsidR="00905515" w:rsidRPr="00A339CE">
        <w:rPr>
          <w:rFonts w:ascii="Times New Roman" w:hAnsi="Times New Roman" w:cs="Times New Roman"/>
          <w:sz w:val="28"/>
        </w:rPr>
        <w:t>[</w:t>
      </w:r>
      <w:r w:rsidR="00905515" w:rsidRPr="00A339CE">
        <w:rPr>
          <w:rFonts w:ascii="Times New Roman" w:hAnsi="Times New Roman" w:cs="Times New Roman"/>
          <w:sz w:val="28"/>
          <w:lang w:val="uk-UA"/>
        </w:rPr>
        <w:t>Додаток</w:t>
      </w:r>
      <w:proofErr w:type="gramStart"/>
      <w:r w:rsidR="00905515" w:rsidRPr="00A339CE">
        <w:rPr>
          <w:rFonts w:ascii="Times New Roman" w:hAnsi="Times New Roman" w:cs="Times New Roman"/>
          <w:sz w:val="28"/>
          <w:lang w:val="uk-UA"/>
        </w:rPr>
        <w:t xml:space="preserve"> А</w:t>
      </w:r>
      <w:proofErr w:type="gramEnd"/>
      <w:r w:rsidR="00905515" w:rsidRPr="00A339CE">
        <w:rPr>
          <w:rFonts w:ascii="Times New Roman" w:hAnsi="Times New Roman" w:cs="Times New Roman"/>
          <w:sz w:val="28"/>
        </w:rPr>
        <w:t>]</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4A0" w:firstRow="1" w:lastRow="0" w:firstColumn="1" w:lastColumn="0" w:noHBand="0" w:noVBand="1"/>
      </w:tblPr>
      <w:tblGrid>
        <w:gridCol w:w="1420"/>
        <w:gridCol w:w="993"/>
        <w:gridCol w:w="851"/>
        <w:gridCol w:w="992"/>
        <w:gridCol w:w="842"/>
        <w:gridCol w:w="1001"/>
        <w:gridCol w:w="850"/>
        <w:gridCol w:w="1134"/>
        <w:gridCol w:w="1277"/>
      </w:tblGrid>
      <w:tr w:rsidR="0070079D" w:rsidRPr="00A339CE" w:rsidTr="00DC005C">
        <w:trPr>
          <w:cantSplit/>
        </w:trPr>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Активи</w:t>
            </w:r>
          </w:p>
        </w:tc>
        <w:tc>
          <w:tcPr>
            <w:tcW w:w="5529" w:type="dxa"/>
            <w:gridSpan w:val="6"/>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Роки</w:t>
            </w:r>
          </w:p>
        </w:tc>
        <w:tc>
          <w:tcPr>
            <w:tcW w:w="24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Відхилення (+;-)</w:t>
            </w:r>
          </w:p>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2022 р. від</w:t>
            </w:r>
          </w:p>
        </w:tc>
      </w:tr>
      <w:tr w:rsidR="0070079D" w:rsidRPr="00A339CE" w:rsidTr="00DD3945">
        <w:trPr>
          <w:cantSplit/>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spacing w:after="0" w:line="240" w:lineRule="auto"/>
              <w:rPr>
                <w:rFonts w:ascii="Times New Roman" w:eastAsia="Calibri" w:hAnsi="Times New Roman" w:cs="Times New Roman"/>
                <w:kern w:val="2"/>
                <w:sz w:val="24"/>
                <w:szCs w:val="24"/>
                <w:lang w:val="uk-UA" w:eastAsia="uk-UA"/>
              </w:rPr>
            </w:pP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2020</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2021</w:t>
            </w:r>
          </w:p>
        </w:tc>
        <w:tc>
          <w:tcPr>
            <w:tcW w:w="1851" w:type="dxa"/>
            <w:gridSpan w:val="2"/>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2022</w:t>
            </w: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spacing w:after="0" w:line="240" w:lineRule="auto"/>
              <w:rPr>
                <w:rFonts w:ascii="Times New Roman" w:eastAsia="Calibri" w:hAnsi="Times New Roman" w:cs="Times New Roman"/>
                <w:kern w:val="2"/>
                <w:sz w:val="24"/>
                <w:szCs w:val="24"/>
                <w:lang w:val="uk-UA" w:eastAsia="uk-UA"/>
              </w:rPr>
            </w:pPr>
          </w:p>
        </w:tc>
      </w:tr>
      <w:tr w:rsidR="0070079D" w:rsidRPr="00A339CE" w:rsidTr="00DD3945">
        <w:trPr>
          <w:cantSplit/>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70079D" w:rsidRPr="00A339CE" w:rsidRDefault="0070079D">
            <w:pPr>
              <w:spacing w:after="0" w:line="240" w:lineRule="auto"/>
              <w:rPr>
                <w:rFonts w:ascii="Times New Roman" w:eastAsia="Calibri" w:hAnsi="Times New Roman" w:cs="Times New Roman"/>
                <w:kern w:val="2"/>
                <w:sz w:val="24"/>
                <w:szCs w:val="24"/>
                <w:lang w:val="uk-UA" w:eastAsia="uk-UA"/>
              </w:rPr>
            </w:pP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тис. грн.</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тис. грн.</w:t>
            </w:r>
          </w:p>
        </w:tc>
        <w:tc>
          <w:tcPr>
            <w:tcW w:w="84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w:t>
            </w:r>
          </w:p>
        </w:tc>
        <w:tc>
          <w:tcPr>
            <w:tcW w:w="100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тис. грн.</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2020 р.</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2021 р.</w:t>
            </w:r>
          </w:p>
        </w:tc>
      </w:tr>
      <w:tr w:rsidR="0070079D" w:rsidRPr="00A339CE" w:rsidTr="00DD3945">
        <w:tc>
          <w:tcPr>
            <w:tcW w:w="142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2"/>
              <w:spacing w:after="0" w:line="240" w:lineRule="auto"/>
              <w:ind w:left="0"/>
              <w:jc w:val="center"/>
              <w:rPr>
                <w:rFonts w:ascii="Times New Roman" w:hAnsi="Times New Roman" w:cs="Times New Roman"/>
                <w:sz w:val="24"/>
                <w:szCs w:val="24"/>
              </w:rPr>
            </w:pPr>
            <w:r w:rsidRPr="00A339CE">
              <w:rPr>
                <w:rFonts w:ascii="Times New Roman" w:hAnsi="Times New Roman" w:cs="Times New Roman"/>
                <w:sz w:val="24"/>
                <w:szCs w:val="24"/>
              </w:rPr>
              <w:t>Необоротні</w:t>
            </w:r>
          </w:p>
          <w:p w:rsidR="0070079D" w:rsidRPr="00A339CE" w:rsidRDefault="0070079D">
            <w:pPr>
              <w:pStyle w:val="af2"/>
              <w:spacing w:after="0" w:line="240" w:lineRule="auto"/>
              <w:ind w:left="0"/>
              <w:jc w:val="center"/>
              <w:rPr>
                <w:rFonts w:ascii="Times New Roman" w:hAnsi="Times New Roman" w:cs="Times New Roman"/>
                <w:sz w:val="24"/>
                <w:szCs w:val="24"/>
              </w:rPr>
            </w:pPr>
            <w:r w:rsidRPr="00A339CE">
              <w:rPr>
                <w:rFonts w:ascii="Times New Roman" w:hAnsi="Times New Roman" w:cs="Times New Roman"/>
                <w:sz w:val="24"/>
                <w:szCs w:val="24"/>
              </w:rPr>
              <w:t>активи</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DC005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49034050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DC005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97,38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DC005C" w:rsidP="00DC005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53369676</w:t>
            </w:r>
          </w:p>
        </w:tc>
        <w:tc>
          <w:tcPr>
            <w:tcW w:w="84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90551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97,5</w:t>
            </w:r>
          </w:p>
        </w:tc>
        <w:tc>
          <w:tcPr>
            <w:tcW w:w="100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DC005C" w:rsidP="00CD3DC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57113637</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90551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97,6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90551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8079587</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90551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3743961</w:t>
            </w:r>
          </w:p>
        </w:tc>
      </w:tr>
      <w:tr w:rsidR="0070079D" w:rsidRPr="00A339CE" w:rsidTr="00DD3945">
        <w:trPr>
          <w:trHeight w:val="642"/>
        </w:trPr>
        <w:tc>
          <w:tcPr>
            <w:tcW w:w="142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70079D" w:rsidRPr="00A339CE" w:rsidRDefault="0070079D">
            <w:pPr>
              <w:pStyle w:val="af2"/>
              <w:spacing w:after="0" w:line="240" w:lineRule="auto"/>
              <w:ind w:left="0"/>
              <w:jc w:val="center"/>
              <w:rPr>
                <w:rFonts w:ascii="Times New Roman" w:hAnsi="Times New Roman" w:cs="Times New Roman"/>
                <w:sz w:val="24"/>
                <w:szCs w:val="24"/>
              </w:rPr>
            </w:pPr>
            <w:r w:rsidRPr="00A339CE">
              <w:rPr>
                <w:rFonts w:ascii="Times New Roman" w:hAnsi="Times New Roman" w:cs="Times New Roman"/>
                <w:sz w:val="24"/>
                <w:szCs w:val="24"/>
              </w:rPr>
              <w:t>Оборотні</w:t>
            </w:r>
          </w:p>
          <w:p w:rsidR="0070079D" w:rsidRPr="00A339CE" w:rsidRDefault="0070079D">
            <w:pPr>
              <w:pStyle w:val="af2"/>
              <w:spacing w:after="0" w:line="240" w:lineRule="auto"/>
              <w:ind w:left="0"/>
              <w:jc w:val="center"/>
              <w:rPr>
                <w:rFonts w:ascii="Times New Roman" w:hAnsi="Times New Roman" w:cs="Times New Roman"/>
                <w:sz w:val="24"/>
                <w:szCs w:val="24"/>
              </w:rPr>
            </w:pPr>
            <w:r w:rsidRPr="00A339CE">
              <w:rPr>
                <w:rFonts w:ascii="Times New Roman" w:hAnsi="Times New Roman" w:cs="Times New Roman"/>
                <w:sz w:val="24"/>
                <w:szCs w:val="24"/>
              </w:rPr>
              <w:t>активи</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DC005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1318987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90551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2,62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DC005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1368104</w:t>
            </w:r>
          </w:p>
        </w:tc>
        <w:tc>
          <w:tcPr>
            <w:tcW w:w="84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90551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2,5</w:t>
            </w:r>
          </w:p>
        </w:tc>
        <w:tc>
          <w:tcPr>
            <w:tcW w:w="100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DC005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1421189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90551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90551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102202</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70079D" w:rsidRPr="00A339CE" w:rsidRDefault="00905515">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53085</w:t>
            </w:r>
          </w:p>
        </w:tc>
      </w:tr>
      <w:tr w:rsidR="00DC005C" w:rsidRPr="00A339CE" w:rsidTr="00DD3945">
        <w:tc>
          <w:tcPr>
            <w:tcW w:w="142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DC005C" w:rsidRPr="00A339CE" w:rsidRDefault="00DC005C">
            <w:pPr>
              <w:pStyle w:val="af2"/>
              <w:spacing w:after="0" w:line="240" w:lineRule="auto"/>
              <w:ind w:left="0"/>
              <w:jc w:val="center"/>
              <w:rPr>
                <w:rFonts w:ascii="Times New Roman" w:hAnsi="Times New Roman" w:cs="Times New Roman"/>
                <w:sz w:val="24"/>
                <w:szCs w:val="24"/>
              </w:rPr>
            </w:pPr>
            <w:r w:rsidRPr="00A339CE">
              <w:rPr>
                <w:rFonts w:ascii="Times New Roman" w:hAnsi="Times New Roman" w:cs="Times New Roman"/>
                <w:sz w:val="24"/>
                <w:szCs w:val="24"/>
              </w:rPr>
              <w:t>Разом</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DC005C" w:rsidRPr="00A339CE" w:rsidRDefault="00DC005C" w:rsidP="00A323DB">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503</w:t>
            </w:r>
            <w:r w:rsidRPr="00A339CE">
              <w:rPr>
                <w:rFonts w:ascii="Times New Roman" w:hAnsi="Times New Roman" w:cs="Times New Roman"/>
                <w:sz w:val="24"/>
                <w:szCs w:val="24"/>
                <w:lang w:val="uk-UA"/>
              </w:rPr>
              <w:t>53037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DC005C" w:rsidRPr="00A339CE" w:rsidRDefault="00DC005C" w:rsidP="00A323D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DC005C" w:rsidRPr="00A339CE" w:rsidRDefault="00DC005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54</w:t>
            </w:r>
            <w:r w:rsidRPr="00A339CE">
              <w:rPr>
                <w:rFonts w:ascii="Times New Roman" w:hAnsi="Times New Roman" w:cs="Times New Roman"/>
                <w:sz w:val="24"/>
                <w:szCs w:val="24"/>
                <w:lang w:val="uk-UA"/>
              </w:rPr>
              <w:t>737780</w:t>
            </w:r>
          </w:p>
        </w:tc>
        <w:tc>
          <w:tcPr>
            <w:tcW w:w="84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DC005C" w:rsidRPr="00A339CE" w:rsidRDefault="00DC005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100</w:t>
            </w:r>
          </w:p>
        </w:tc>
        <w:tc>
          <w:tcPr>
            <w:tcW w:w="100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DC005C" w:rsidRPr="00A339CE" w:rsidRDefault="00DC005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58534826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DC005C" w:rsidRPr="00A339CE" w:rsidRDefault="00DC005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DC005C" w:rsidRPr="00A339CE" w:rsidRDefault="00DC005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х</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DC005C" w:rsidRPr="00A339CE" w:rsidRDefault="00DC005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х</w:t>
            </w:r>
          </w:p>
        </w:tc>
      </w:tr>
    </w:tbl>
    <w:p w:rsidR="0070079D" w:rsidRPr="00A339CE" w:rsidRDefault="0070079D" w:rsidP="0070079D">
      <w:pPr>
        <w:pStyle w:val="a0"/>
        <w:spacing w:line="360" w:lineRule="auto"/>
        <w:ind w:firstLine="709"/>
        <w:jc w:val="both"/>
        <w:rPr>
          <w:lang w:val="uk-UA"/>
        </w:rPr>
      </w:pPr>
    </w:p>
    <w:p w:rsidR="00905515" w:rsidRPr="00A339CE" w:rsidRDefault="0070079D" w:rsidP="00905515">
      <w:pPr>
        <w:pStyle w:val="a0"/>
        <w:spacing w:after="0" w:line="360" w:lineRule="auto"/>
        <w:ind w:firstLine="709"/>
        <w:jc w:val="both"/>
        <w:rPr>
          <w:rFonts w:ascii="Times New Roman" w:hAnsi="Times New Roman" w:cs="Times New Roman"/>
          <w:sz w:val="28"/>
          <w:lang w:val="uk-UA"/>
        </w:rPr>
      </w:pPr>
      <w:r w:rsidRPr="00A339CE">
        <w:rPr>
          <w:rFonts w:ascii="Times New Roman" w:hAnsi="Times New Roman" w:cs="Times New Roman"/>
          <w:sz w:val="28"/>
          <w:lang w:val="uk-UA"/>
        </w:rPr>
        <w:t>Структурний аналіз активів показав</w:t>
      </w:r>
      <w:r w:rsidR="00905515" w:rsidRPr="00A339CE">
        <w:rPr>
          <w:rFonts w:ascii="Times New Roman" w:hAnsi="Times New Roman" w:cs="Times New Roman"/>
          <w:sz w:val="28"/>
          <w:lang w:val="uk-UA"/>
        </w:rPr>
        <w:t xml:space="preserve">, що в структурі активів </w:t>
      </w:r>
      <w:r w:rsidRPr="00A339CE">
        <w:rPr>
          <w:rFonts w:ascii="Times New Roman" w:hAnsi="Times New Roman" w:cs="Times New Roman"/>
          <w:sz w:val="28"/>
          <w:lang w:val="uk-UA"/>
        </w:rPr>
        <w:t xml:space="preserve"> </w:t>
      </w:r>
      <w:r w:rsidR="00905515" w:rsidRPr="00A339CE">
        <w:rPr>
          <w:rFonts w:ascii="Times New Roman" w:hAnsi="Times New Roman" w:cs="Times New Roman"/>
          <w:sz w:val="28"/>
          <w:lang w:val="uk-UA"/>
        </w:rPr>
        <w:t>АТ «Креді Агріколь Банк»</w:t>
      </w:r>
      <w:r w:rsidR="00905515" w:rsidRPr="00A339CE">
        <w:rPr>
          <w:rFonts w:ascii="Times New Roman" w:hAnsi="Times New Roman" w:cs="Times New Roman"/>
          <w:bCs/>
          <w:sz w:val="28"/>
          <w:szCs w:val="28"/>
          <w:lang w:val="uk-UA"/>
        </w:rPr>
        <w:t xml:space="preserve"> </w:t>
      </w:r>
      <w:r w:rsidR="00905515" w:rsidRPr="00A339CE">
        <w:rPr>
          <w:rFonts w:ascii="Times New Roman" w:eastAsia="Times New Roman" w:hAnsi="Times New Roman" w:cs="Times New Roman"/>
          <w:b/>
          <w:sz w:val="28"/>
          <w:szCs w:val="28"/>
          <w:lang w:val="uk-UA" w:eastAsia="ru-RU"/>
        </w:rPr>
        <w:t xml:space="preserve"> </w:t>
      </w:r>
      <w:r w:rsidR="00905515" w:rsidRPr="00A339CE">
        <w:rPr>
          <w:rFonts w:ascii="Times New Roman" w:eastAsia="Times New Roman" w:hAnsi="Times New Roman" w:cs="Times New Roman"/>
          <w:sz w:val="28"/>
          <w:szCs w:val="28"/>
          <w:lang w:val="uk-UA" w:eastAsia="ru-RU"/>
        </w:rPr>
        <w:t>переважають необоротні активи, тобто такі, що</w:t>
      </w:r>
      <w:r w:rsidR="00905515" w:rsidRPr="00A339CE">
        <w:rPr>
          <w:rFonts w:ascii="Times New Roman" w:eastAsia="Times New Roman" w:hAnsi="Times New Roman" w:cs="Times New Roman"/>
          <w:b/>
          <w:sz w:val="28"/>
          <w:szCs w:val="28"/>
          <w:lang w:val="uk-UA" w:eastAsia="ru-RU"/>
        </w:rPr>
        <w:t xml:space="preserve"> </w:t>
      </w:r>
      <w:r w:rsidR="00905515" w:rsidRPr="00A339CE">
        <w:rPr>
          <w:rFonts w:ascii="Times New Roman" w:hAnsi="Times New Roman" w:cs="Times New Roman"/>
          <w:sz w:val="28"/>
          <w:lang w:val="uk-UA"/>
        </w:rPr>
        <w:t>багаторазово (тривалістю використання більше одного операційного циклу) беруть участь у процесі</w:t>
      </w:r>
      <w:r w:rsidR="00905515" w:rsidRPr="00A339CE">
        <w:rPr>
          <w:rFonts w:ascii="Times New Roman" w:hAnsi="Times New Roman" w:cs="Times New Roman"/>
          <w:sz w:val="28"/>
        </w:rPr>
        <w:t> </w:t>
      </w:r>
      <w:r w:rsidR="00905515" w:rsidRPr="00A339CE">
        <w:rPr>
          <w:rFonts w:ascii="Times New Roman" w:hAnsi="Times New Roman" w:cs="Times New Roman"/>
          <w:sz w:val="28"/>
          <w:lang w:val="uk-UA"/>
        </w:rPr>
        <w:t xml:space="preserve">господарської діяльності банку. Це основні засоби, капітальні інвестиції, нематеріальні активи, довгострокові фінансові інвестиції, довгострокова дебіторська заборгованість та т. ін. Оборотні активи, тобто призначені для реалізації чи споживання протягом операційного циклу, мають незначну питому вагу – близько 2,5 % протягом досліджуваного </w:t>
      </w:r>
      <w:r w:rsidR="00905515" w:rsidRPr="00A339CE">
        <w:rPr>
          <w:rFonts w:ascii="Times New Roman" w:hAnsi="Times New Roman" w:cs="Times New Roman"/>
          <w:sz w:val="28"/>
          <w:lang w:val="uk-UA"/>
        </w:rPr>
        <w:lastRenderedPageBreak/>
        <w:t>періоду. Значної динаміки у структурі активів АТ «Креді Агріколь Банк»</w:t>
      </w:r>
      <w:r w:rsidR="00905515" w:rsidRPr="00A339CE">
        <w:rPr>
          <w:rFonts w:ascii="Times New Roman" w:hAnsi="Times New Roman" w:cs="Times New Roman"/>
          <w:bCs/>
          <w:sz w:val="28"/>
          <w:szCs w:val="28"/>
          <w:lang w:val="uk-UA"/>
        </w:rPr>
        <w:t xml:space="preserve"> </w:t>
      </w:r>
      <w:r w:rsidR="00905515" w:rsidRPr="00A339CE">
        <w:rPr>
          <w:rFonts w:ascii="Times New Roman" w:eastAsia="Times New Roman" w:hAnsi="Times New Roman" w:cs="Times New Roman"/>
          <w:sz w:val="28"/>
          <w:szCs w:val="28"/>
          <w:lang w:val="uk-UA" w:eastAsia="ru-RU"/>
        </w:rPr>
        <w:t>в аналізованому періоді не виявлено.</w:t>
      </w:r>
      <w:r w:rsidR="00905515" w:rsidRPr="00A339CE">
        <w:rPr>
          <w:rFonts w:ascii="Times New Roman" w:eastAsia="Times New Roman" w:hAnsi="Times New Roman" w:cs="Times New Roman"/>
          <w:b/>
          <w:sz w:val="28"/>
          <w:szCs w:val="28"/>
          <w:lang w:val="uk-UA" w:eastAsia="ru-RU"/>
        </w:rPr>
        <w:t xml:space="preserve"> </w:t>
      </w:r>
    </w:p>
    <w:p w:rsidR="0070079D" w:rsidRPr="00A339CE" w:rsidRDefault="00905515" w:rsidP="0070079D">
      <w:pPr>
        <w:pStyle w:val="a0"/>
        <w:spacing w:after="0" w:line="360" w:lineRule="auto"/>
        <w:ind w:firstLine="850"/>
        <w:jc w:val="both"/>
      </w:pPr>
      <w:r w:rsidRPr="00A339CE">
        <w:rPr>
          <w:rFonts w:ascii="Times New Roman" w:hAnsi="Times New Roman" w:cs="Times New Roman"/>
          <w:sz w:val="28"/>
          <w:lang w:val="uk-UA"/>
        </w:rPr>
        <w:t>Далі</w:t>
      </w:r>
      <w:r w:rsidR="0070079D" w:rsidRPr="00A339CE">
        <w:rPr>
          <w:rFonts w:ascii="Times New Roman" w:hAnsi="Times New Roman" w:cs="Times New Roman"/>
          <w:sz w:val="28"/>
          <w:lang w:val="uk-UA"/>
        </w:rPr>
        <w:t xml:space="preserve"> дослід</w:t>
      </w:r>
      <w:r w:rsidRPr="00A339CE">
        <w:rPr>
          <w:rFonts w:ascii="Times New Roman" w:hAnsi="Times New Roman" w:cs="Times New Roman"/>
          <w:sz w:val="28"/>
          <w:lang w:val="uk-UA"/>
        </w:rPr>
        <w:t>имо</w:t>
      </w:r>
      <w:r w:rsidR="0070079D" w:rsidRPr="00A339CE">
        <w:rPr>
          <w:rFonts w:ascii="Times New Roman" w:hAnsi="Times New Roman" w:cs="Times New Roman"/>
          <w:sz w:val="28"/>
          <w:lang w:val="uk-UA"/>
        </w:rPr>
        <w:t xml:space="preserve"> показник</w:t>
      </w:r>
      <w:r w:rsidRPr="00A339CE">
        <w:rPr>
          <w:rFonts w:ascii="Times New Roman" w:hAnsi="Times New Roman" w:cs="Times New Roman"/>
          <w:sz w:val="28"/>
          <w:lang w:val="uk-UA"/>
        </w:rPr>
        <w:t>и</w:t>
      </w:r>
      <w:r w:rsidR="0070079D" w:rsidRPr="00A339CE">
        <w:rPr>
          <w:rFonts w:ascii="Times New Roman" w:hAnsi="Times New Roman" w:cs="Times New Roman"/>
          <w:sz w:val="28"/>
          <w:lang w:val="uk-UA"/>
        </w:rPr>
        <w:t xml:space="preserve"> платоспроможності (ліквідності) підприємства (табл. </w:t>
      </w:r>
      <w:r w:rsidR="0070079D" w:rsidRPr="00A339CE">
        <w:rPr>
          <w:rFonts w:ascii="Times New Roman" w:hAnsi="Times New Roman" w:cs="Times New Roman"/>
          <w:sz w:val="28"/>
        </w:rPr>
        <w:t>2.5).</w:t>
      </w:r>
    </w:p>
    <w:p w:rsidR="0070079D" w:rsidRPr="00A339CE" w:rsidRDefault="0070079D" w:rsidP="0070079D">
      <w:pPr>
        <w:pStyle w:val="a0"/>
        <w:spacing w:after="0" w:line="360" w:lineRule="auto"/>
        <w:ind w:firstLine="850"/>
        <w:jc w:val="right"/>
      </w:pPr>
      <w:r w:rsidRPr="00A339CE">
        <w:rPr>
          <w:rFonts w:ascii="Times New Roman" w:hAnsi="Times New Roman" w:cs="Times New Roman"/>
          <w:i/>
          <w:sz w:val="28"/>
        </w:rPr>
        <w:t>Таблиця 2.5</w:t>
      </w:r>
    </w:p>
    <w:p w:rsidR="00905515" w:rsidRPr="00A339CE" w:rsidRDefault="0070079D" w:rsidP="00905515">
      <w:pPr>
        <w:pStyle w:val="a0"/>
        <w:spacing w:after="0" w:line="360" w:lineRule="auto"/>
        <w:jc w:val="center"/>
        <w:rPr>
          <w:rFonts w:ascii="Times New Roman" w:hAnsi="Times New Roman" w:cs="Times New Roman"/>
          <w:sz w:val="28"/>
          <w:lang w:val="uk-UA"/>
        </w:rPr>
      </w:pPr>
      <w:r w:rsidRPr="00A339CE">
        <w:rPr>
          <w:rFonts w:ascii="Times New Roman" w:hAnsi="Times New Roman" w:cs="Times New Roman"/>
          <w:b/>
          <w:sz w:val="28"/>
        </w:rPr>
        <w:t xml:space="preserve">Динаміка показників платоспроможності </w:t>
      </w:r>
      <w:r w:rsidR="00905515" w:rsidRPr="00A339CE">
        <w:rPr>
          <w:rFonts w:ascii="Times New Roman" w:hAnsi="Times New Roman" w:cs="Times New Roman"/>
          <w:b/>
          <w:sz w:val="28"/>
          <w:szCs w:val="28"/>
          <w:shd w:val="clear" w:color="auto" w:fill="FFFFFF"/>
          <w:lang w:val="uk-UA"/>
        </w:rPr>
        <w:t xml:space="preserve">АТ «Креді </w:t>
      </w:r>
      <w:proofErr w:type="gramStart"/>
      <w:r w:rsidR="00905515" w:rsidRPr="00A339CE">
        <w:rPr>
          <w:rFonts w:ascii="Times New Roman" w:hAnsi="Times New Roman" w:cs="Times New Roman"/>
          <w:b/>
          <w:sz w:val="28"/>
          <w:szCs w:val="28"/>
          <w:shd w:val="clear" w:color="auto" w:fill="FFFFFF"/>
          <w:lang w:val="uk-UA"/>
        </w:rPr>
        <w:t>Агр</w:t>
      </w:r>
      <w:proofErr w:type="gramEnd"/>
      <w:r w:rsidR="00905515" w:rsidRPr="00A339CE">
        <w:rPr>
          <w:rFonts w:ascii="Times New Roman" w:hAnsi="Times New Roman" w:cs="Times New Roman"/>
          <w:b/>
          <w:sz w:val="28"/>
          <w:szCs w:val="28"/>
          <w:shd w:val="clear" w:color="auto" w:fill="FFFFFF"/>
          <w:lang w:val="uk-UA"/>
        </w:rPr>
        <w:t>іколь Банк»</w:t>
      </w:r>
      <w:r w:rsidR="00905515" w:rsidRPr="00A339CE">
        <w:rPr>
          <w:rFonts w:ascii="Times New Roman" w:hAnsi="Times New Roman" w:cs="Times New Roman"/>
          <w:bCs/>
          <w:sz w:val="28"/>
          <w:szCs w:val="28"/>
          <w:lang w:val="uk-UA"/>
        </w:rPr>
        <w:t xml:space="preserve"> </w:t>
      </w:r>
      <w:r w:rsidR="00905515" w:rsidRPr="00A339CE">
        <w:rPr>
          <w:rFonts w:ascii="Times New Roman" w:eastAsia="Times New Roman" w:hAnsi="Times New Roman" w:cs="Times New Roman"/>
          <w:b/>
          <w:sz w:val="28"/>
          <w:szCs w:val="28"/>
          <w:lang w:val="uk-UA" w:eastAsia="ru-RU"/>
        </w:rPr>
        <w:t xml:space="preserve"> </w:t>
      </w:r>
      <w:r w:rsidR="00905515" w:rsidRPr="00A339CE">
        <w:rPr>
          <w:rFonts w:ascii="Times New Roman" w:hAnsi="Times New Roman" w:cs="Times New Roman"/>
          <w:b/>
          <w:sz w:val="28"/>
          <w:lang w:val="uk-UA"/>
        </w:rPr>
        <w:t>у</w:t>
      </w:r>
      <w:r w:rsidR="00905515" w:rsidRPr="00A339CE">
        <w:rPr>
          <w:rFonts w:ascii="Times New Roman" w:hAnsi="Times New Roman" w:cs="Times New Roman"/>
          <w:b/>
          <w:sz w:val="28"/>
        </w:rPr>
        <w:t xml:space="preserve"> 20</w:t>
      </w:r>
      <w:r w:rsidR="00905515" w:rsidRPr="00A339CE">
        <w:rPr>
          <w:rFonts w:ascii="Times New Roman" w:hAnsi="Times New Roman" w:cs="Times New Roman"/>
          <w:b/>
          <w:sz w:val="28"/>
          <w:lang w:val="uk-UA"/>
        </w:rPr>
        <w:t>20</w:t>
      </w:r>
      <w:r w:rsidR="00905515" w:rsidRPr="00A339CE">
        <w:rPr>
          <w:rFonts w:ascii="Times New Roman" w:hAnsi="Times New Roman" w:cs="Times New Roman"/>
          <w:b/>
          <w:sz w:val="28"/>
        </w:rPr>
        <w:t>-20</w:t>
      </w:r>
      <w:r w:rsidR="00905515" w:rsidRPr="00A339CE">
        <w:rPr>
          <w:rFonts w:ascii="Times New Roman" w:hAnsi="Times New Roman" w:cs="Times New Roman"/>
          <w:b/>
          <w:sz w:val="28"/>
          <w:lang w:val="uk-UA"/>
        </w:rPr>
        <w:t>22</w:t>
      </w:r>
      <w:r w:rsidR="00905515" w:rsidRPr="00A339CE">
        <w:rPr>
          <w:rFonts w:ascii="Times New Roman" w:hAnsi="Times New Roman" w:cs="Times New Roman"/>
          <w:b/>
          <w:sz w:val="28"/>
        </w:rPr>
        <w:t xml:space="preserve"> рр.</w:t>
      </w:r>
      <w:r w:rsidR="00905515" w:rsidRPr="00A339CE">
        <w:rPr>
          <w:rFonts w:ascii="Times New Roman" w:hAnsi="Times New Roman" w:cs="Times New Roman"/>
          <w:b/>
          <w:sz w:val="28"/>
          <w:lang w:val="uk-UA"/>
        </w:rPr>
        <w:t xml:space="preserve"> </w:t>
      </w:r>
      <w:r w:rsidR="00905515" w:rsidRPr="00A339CE">
        <w:rPr>
          <w:rFonts w:ascii="Times New Roman" w:hAnsi="Times New Roman" w:cs="Times New Roman"/>
          <w:sz w:val="28"/>
        </w:rPr>
        <w:t>[</w:t>
      </w:r>
      <w:r w:rsidR="00905515" w:rsidRPr="00A339CE">
        <w:rPr>
          <w:rFonts w:ascii="Times New Roman" w:hAnsi="Times New Roman" w:cs="Times New Roman"/>
          <w:sz w:val="28"/>
          <w:lang w:val="uk-UA"/>
        </w:rPr>
        <w:t>Додаток</w:t>
      </w:r>
      <w:proofErr w:type="gramStart"/>
      <w:r w:rsidR="00905515" w:rsidRPr="00A339CE">
        <w:rPr>
          <w:rFonts w:ascii="Times New Roman" w:hAnsi="Times New Roman" w:cs="Times New Roman"/>
          <w:sz w:val="28"/>
          <w:lang w:val="uk-UA"/>
        </w:rPr>
        <w:t xml:space="preserve"> А</w:t>
      </w:r>
      <w:proofErr w:type="gramEnd"/>
      <w:r w:rsidR="00905515" w:rsidRPr="00A339CE">
        <w:rPr>
          <w:rFonts w:ascii="Times New Roman" w:hAnsi="Times New Roman" w:cs="Times New Roman"/>
          <w:sz w:val="28"/>
        </w:rPr>
        <w:t>]</w:t>
      </w:r>
    </w:p>
    <w:tbl>
      <w:tblPr>
        <w:tblW w:w="9360" w:type="dxa"/>
        <w:tblInd w:w="28" w:type="dxa"/>
        <w:tblLayout w:type="fixed"/>
        <w:tblCellMar>
          <w:top w:w="28" w:type="dxa"/>
          <w:left w:w="28" w:type="dxa"/>
          <w:bottom w:w="28" w:type="dxa"/>
          <w:right w:w="28" w:type="dxa"/>
        </w:tblCellMar>
        <w:tblLook w:val="04A0" w:firstRow="1" w:lastRow="0" w:firstColumn="1" w:lastColumn="0" w:noHBand="0" w:noVBand="1"/>
      </w:tblPr>
      <w:tblGrid>
        <w:gridCol w:w="2552"/>
        <w:gridCol w:w="992"/>
        <w:gridCol w:w="992"/>
        <w:gridCol w:w="997"/>
        <w:gridCol w:w="992"/>
        <w:gridCol w:w="992"/>
        <w:gridCol w:w="992"/>
        <w:gridCol w:w="851"/>
      </w:tblGrid>
      <w:tr w:rsidR="0070079D" w:rsidRPr="00A339CE" w:rsidTr="00DD3945">
        <w:trPr>
          <w:cantSplit/>
        </w:trPr>
        <w:tc>
          <w:tcPr>
            <w:tcW w:w="2552" w:type="dxa"/>
            <w:vMerge w:val="restart"/>
            <w:tcBorders>
              <w:top w:val="single" w:sz="8" w:space="0" w:color="000000"/>
              <w:left w:val="single" w:sz="8" w:space="0" w:color="000000"/>
              <w:bottom w:val="single" w:sz="8" w:space="0" w:color="000000"/>
              <w:right w:val="nil"/>
            </w:tcBorders>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Показники</w:t>
            </w:r>
          </w:p>
        </w:tc>
        <w:tc>
          <w:tcPr>
            <w:tcW w:w="2981" w:type="dxa"/>
            <w:gridSpan w:val="3"/>
            <w:tcBorders>
              <w:top w:val="single" w:sz="8" w:space="0" w:color="000000"/>
              <w:left w:val="single" w:sz="8" w:space="0" w:color="000000"/>
              <w:bottom w:val="single" w:sz="8" w:space="0" w:color="000000"/>
              <w:right w:val="nil"/>
            </w:tcBorders>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Роки</w:t>
            </w:r>
          </w:p>
        </w:tc>
        <w:tc>
          <w:tcPr>
            <w:tcW w:w="992" w:type="dxa"/>
            <w:vMerge w:val="restart"/>
            <w:tcBorders>
              <w:top w:val="single" w:sz="8" w:space="0" w:color="000000"/>
              <w:left w:val="single" w:sz="8" w:space="0" w:color="000000"/>
              <w:bottom w:val="single" w:sz="8" w:space="0" w:color="000000"/>
              <w:right w:val="nil"/>
            </w:tcBorders>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Норма-тивне</w:t>
            </w:r>
          </w:p>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значення</w:t>
            </w:r>
          </w:p>
        </w:tc>
        <w:tc>
          <w:tcPr>
            <w:tcW w:w="2835" w:type="dxa"/>
            <w:gridSpan w:val="3"/>
            <w:tcBorders>
              <w:top w:val="single" w:sz="8" w:space="0" w:color="000000"/>
              <w:left w:val="single" w:sz="8" w:space="0" w:color="000000"/>
              <w:bottom w:val="single" w:sz="8" w:space="0" w:color="000000"/>
              <w:right w:val="single" w:sz="8" w:space="0" w:color="000000"/>
            </w:tcBorders>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Відхилення від нормативу (+; -)</w:t>
            </w:r>
          </w:p>
        </w:tc>
      </w:tr>
      <w:tr w:rsidR="0070079D" w:rsidRPr="00A339CE" w:rsidTr="00DD3945">
        <w:trPr>
          <w:cantSplit/>
        </w:trPr>
        <w:tc>
          <w:tcPr>
            <w:tcW w:w="2552" w:type="dxa"/>
            <w:vMerge/>
            <w:tcBorders>
              <w:top w:val="single" w:sz="8" w:space="0" w:color="000000"/>
              <w:left w:val="single" w:sz="8" w:space="0" w:color="000000"/>
              <w:bottom w:val="single" w:sz="8" w:space="0" w:color="000000"/>
              <w:right w:val="nil"/>
            </w:tcBorders>
            <w:vAlign w:val="center"/>
            <w:hideMark/>
          </w:tcPr>
          <w:p w:rsidR="0070079D" w:rsidRPr="00A339CE" w:rsidRDefault="0070079D" w:rsidP="00A3582B">
            <w:pPr>
              <w:spacing w:after="0" w:line="240" w:lineRule="auto"/>
              <w:rPr>
                <w:rFonts w:ascii="Times New Roman" w:eastAsia="Calibri" w:hAnsi="Times New Roman" w:cs="Times New Roman"/>
                <w:kern w:val="2"/>
                <w:sz w:val="24"/>
                <w:szCs w:val="24"/>
                <w:lang w:val="uk-UA" w:eastAsia="uk-UA"/>
              </w:rPr>
            </w:pP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2020</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2021</w:t>
            </w:r>
          </w:p>
        </w:tc>
        <w:tc>
          <w:tcPr>
            <w:tcW w:w="997"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2022</w:t>
            </w:r>
          </w:p>
        </w:tc>
        <w:tc>
          <w:tcPr>
            <w:tcW w:w="992" w:type="dxa"/>
            <w:vMerge/>
            <w:tcBorders>
              <w:top w:val="single" w:sz="8" w:space="0" w:color="000000"/>
              <w:left w:val="single" w:sz="8" w:space="0" w:color="000000"/>
              <w:bottom w:val="single" w:sz="8" w:space="0" w:color="000000"/>
              <w:right w:val="nil"/>
            </w:tcBorders>
            <w:vAlign w:val="center"/>
            <w:hideMark/>
          </w:tcPr>
          <w:p w:rsidR="0070079D" w:rsidRPr="00A339CE" w:rsidRDefault="0070079D" w:rsidP="00A3582B">
            <w:pPr>
              <w:spacing w:after="0" w:line="240" w:lineRule="auto"/>
              <w:rPr>
                <w:rFonts w:ascii="Times New Roman" w:eastAsia="Calibri" w:hAnsi="Times New Roman" w:cs="Times New Roman"/>
                <w:kern w:val="2"/>
                <w:sz w:val="24"/>
                <w:szCs w:val="24"/>
                <w:lang w:val="uk-UA" w:eastAsia="uk-UA"/>
              </w:rPr>
            </w:pP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2020 р.</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2021 р.</w:t>
            </w:r>
          </w:p>
        </w:tc>
        <w:tc>
          <w:tcPr>
            <w:tcW w:w="85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2022 р.</w:t>
            </w:r>
          </w:p>
        </w:tc>
      </w:tr>
      <w:tr w:rsidR="0070079D" w:rsidRPr="00A339CE" w:rsidTr="00DD3945">
        <w:tc>
          <w:tcPr>
            <w:tcW w:w="255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spacing w:after="0" w:line="240" w:lineRule="auto"/>
              <w:jc w:val="both"/>
              <w:rPr>
                <w:rFonts w:ascii="Times New Roman" w:eastAsia="Calibri" w:hAnsi="Times New Roman" w:cs="Times New Roman"/>
                <w:kern w:val="2"/>
                <w:sz w:val="24"/>
                <w:szCs w:val="24"/>
                <w:lang w:val="uk-UA" w:eastAsia="uk-UA"/>
              </w:rPr>
            </w:pPr>
            <w:r w:rsidRPr="00A339CE">
              <w:rPr>
                <w:rFonts w:ascii="Times New Roman" w:eastAsia="Calibri" w:hAnsi="Times New Roman" w:cs="Times New Roman"/>
                <w:kern w:val="2"/>
                <w:sz w:val="24"/>
                <w:szCs w:val="24"/>
                <w:lang w:val="uk-UA" w:eastAsia="uk-UA"/>
              </w:rPr>
              <w:t>Гроші та їх еквіваленти, тис. грн.</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w:hAnsi="Times New Roman" w:cs="Times New Roman"/>
              </w:rPr>
              <w:t>13096793</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w:hAnsi="Times New Roman" w:cs="Times New Roman"/>
              </w:rPr>
              <w:t>10317866</w:t>
            </w:r>
          </w:p>
        </w:tc>
        <w:tc>
          <w:tcPr>
            <w:tcW w:w="997"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w:hAnsi="Times New Roman" w:cs="Times New Roman"/>
              </w:rPr>
              <w:t>1559233</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85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r>
      <w:tr w:rsidR="0070079D" w:rsidRPr="00A339CE" w:rsidTr="00DD3945">
        <w:tc>
          <w:tcPr>
            <w:tcW w:w="255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spacing w:after="0" w:line="240" w:lineRule="auto"/>
              <w:jc w:val="both"/>
              <w:rPr>
                <w:rFonts w:ascii="Times New Roman" w:eastAsia="Calibri" w:hAnsi="Times New Roman" w:cs="Times New Roman"/>
                <w:kern w:val="2"/>
                <w:sz w:val="24"/>
                <w:szCs w:val="24"/>
                <w:lang w:val="uk-UA" w:eastAsia="uk-UA"/>
              </w:rPr>
            </w:pPr>
            <w:r w:rsidRPr="00A339CE">
              <w:rPr>
                <w:rFonts w:ascii="Times New Roman" w:eastAsia="Calibri" w:hAnsi="Times New Roman" w:cs="Times New Roman"/>
                <w:kern w:val="2"/>
                <w:sz w:val="24"/>
                <w:szCs w:val="24"/>
                <w:lang w:val="uk-UA" w:eastAsia="uk-UA"/>
              </w:rPr>
              <w:t>Дебіторська заборгованість, тис. грн.</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EA07D0" w:rsidP="00A3582B">
            <w:pPr>
              <w:spacing w:after="0" w:line="240" w:lineRule="auto"/>
              <w:jc w:val="center"/>
              <w:rPr>
                <w:rFonts w:ascii="Times New Roman" w:hAnsi="Times New Roman" w:cs="Times New Roman"/>
              </w:rPr>
            </w:pPr>
            <w:r w:rsidRPr="00A339CE">
              <w:rPr>
                <w:rFonts w:ascii="Times New Roman CYR" w:hAnsi="Times New Roman CYR" w:cs="Times New Roman CYR"/>
              </w:rPr>
              <w:t>49</w:t>
            </w:r>
            <w:r w:rsidR="00DD3945" w:rsidRPr="00A339CE">
              <w:rPr>
                <w:rFonts w:ascii="Times New Roman CYR" w:hAnsi="Times New Roman CYR" w:cs="Times New Roman CYR"/>
              </w:rPr>
              <w:t>934</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CYR" w:hAnsi="Times New Roman CYR" w:cs="Times New Roman CYR"/>
              </w:rPr>
              <w:t>47119</w:t>
            </w:r>
          </w:p>
        </w:tc>
        <w:tc>
          <w:tcPr>
            <w:tcW w:w="997"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CYR" w:hAnsi="Times New Roman CYR" w:cs="Times New Roman CYR"/>
              </w:rPr>
              <w:t>114205</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85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r>
      <w:tr w:rsidR="0070079D" w:rsidRPr="00A339CE" w:rsidTr="00DD3945">
        <w:tc>
          <w:tcPr>
            <w:tcW w:w="255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spacing w:after="0" w:line="240" w:lineRule="auto"/>
              <w:jc w:val="both"/>
              <w:rPr>
                <w:rFonts w:ascii="Times New Roman" w:eastAsia="Calibri" w:hAnsi="Times New Roman" w:cs="Times New Roman"/>
                <w:kern w:val="2"/>
                <w:sz w:val="24"/>
                <w:szCs w:val="24"/>
                <w:lang w:val="uk-UA" w:eastAsia="uk-UA"/>
              </w:rPr>
            </w:pPr>
            <w:r w:rsidRPr="00A339CE">
              <w:rPr>
                <w:rFonts w:ascii="Times New Roman" w:eastAsia="Calibri" w:hAnsi="Times New Roman" w:cs="Times New Roman"/>
                <w:kern w:val="2"/>
                <w:sz w:val="24"/>
                <w:szCs w:val="24"/>
                <w:lang w:val="uk-UA" w:eastAsia="uk-UA"/>
              </w:rPr>
              <w:t>Оборотні активи (всього), тис. грн.</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w:hAnsi="Times New Roman" w:cs="Times New Roman"/>
                <w:lang w:val="uk-UA"/>
              </w:rPr>
              <w:t>1318987</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w:hAnsi="Times New Roman" w:cs="Times New Roman"/>
                <w:lang w:val="uk-UA"/>
              </w:rPr>
              <w:t>136810</w:t>
            </w:r>
            <w:r w:rsidR="00F949CC" w:rsidRPr="00A339CE">
              <w:rPr>
                <w:rFonts w:ascii="Times New Roman" w:hAnsi="Times New Roman" w:cs="Times New Roman"/>
                <w:lang w:val="uk-UA"/>
              </w:rPr>
              <w:t>4</w:t>
            </w:r>
          </w:p>
        </w:tc>
        <w:tc>
          <w:tcPr>
            <w:tcW w:w="997"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w:hAnsi="Times New Roman" w:cs="Times New Roman"/>
                <w:lang w:val="uk-UA"/>
              </w:rPr>
              <w:t>1421189</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851"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r>
      <w:tr w:rsidR="0070079D" w:rsidRPr="00A339CE" w:rsidTr="00DD3945">
        <w:tc>
          <w:tcPr>
            <w:tcW w:w="255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spacing w:after="0" w:line="240" w:lineRule="auto"/>
              <w:jc w:val="both"/>
              <w:rPr>
                <w:rFonts w:ascii="Times New Roman" w:eastAsia="Calibri" w:hAnsi="Times New Roman" w:cs="Times New Roman"/>
                <w:kern w:val="2"/>
                <w:sz w:val="24"/>
                <w:szCs w:val="24"/>
                <w:lang w:val="uk-UA" w:eastAsia="uk-UA"/>
              </w:rPr>
            </w:pPr>
            <w:r w:rsidRPr="00A339CE">
              <w:rPr>
                <w:rFonts w:ascii="Times New Roman" w:eastAsia="Calibri" w:hAnsi="Times New Roman" w:cs="Times New Roman"/>
                <w:kern w:val="2"/>
                <w:sz w:val="24"/>
                <w:szCs w:val="24"/>
                <w:lang w:val="uk-UA" w:eastAsia="uk-UA"/>
              </w:rPr>
              <w:t>Необоротні активи (всього), тис. грн.</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w:hAnsi="Times New Roman" w:cs="Times New Roman"/>
                <w:lang w:val="uk-UA"/>
              </w:rPr>
              <w:t>49034050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w:hAnsi="Times New Roman" w:cs="Times New Roman"/>
                <w:lang w:val="uk-UA"/>
              </w:rPr>
              <w:t>53369676</w:t>
            </w:r>
          </w:p>
        </w:tc>
        <w:tc>
          <w:tcPr>
            <w:tcW w:w="997"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DD3945" w:rsidP="00A3582B">
            <w:pPr>
              <w:spacing w:after="0" w:line="240" w:lineRule="auto"/>
              <w:jc w:val="center"/>
              <w:rPr>
                <w:rFonts w:ascii="Times New Roman" w:hAnsi="Times New Roman" w:cs="Times New Roman"/>
              </w:rPr>
            </w:pPr>
            <w:r w:rsidRPr="00A339CE">
              <w:rPr>
                <w:rFonts w:ascii="Times New Roman" w:hAnsi="Times New Roman" w:cs="Times New Roman"/>
                <w:lang w:val="uk-UA"/>
              </w:rPr>
              <w:t>57113637</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r>
      <w:tr w:rsidR="0070079D" w:rsidRPr="00A339CE" w:rsidTr="00DD3945">
        <w:tc>
          <w:tcPr>
            <w:tcW w:w="255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spacing w:after="0" w:line="240" w:lineRule="auto"/>
              <w:jc w:val="both"/>
              <w:rPr>
                <w:rFonts w:ascii="Times New Roman" w:eastAsia="Calibri" w:hAnsi="Times New Roman" w:cs="Times New Roman"/>
                <w:kern w:val="2"/>
                <w:sz w:val="24"/>
                <w:szCs w:val="24"/>
                <w:lang w:val="uk-UA" w:eastAsia="uk-UA"/>
              </w:rPr>
            </w:pPr>
            <w:r w:rsidRPr="00A339CE">
              <w:rPr>
                <w:rFonts w:ascii="Times New Roman" w:eastAsia="Calibri" w:hAnsi="Times New Roman" w:cs="Times New Roman"/>
                <w:kern w:val="2"/>
                <w:sz w:val="24"/>
                <w:szCs w:val="24"/>
                <w:lang w:val="uk-UA" w:eastAsia="uk-UA"/>
              </w:rPr>
              <w:t>Власний капітал, тис. грн.</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BC0355" w:rsidP="00A3582B">
            <w:pPr>
              <w:spacing w:after="0" w:line="240" w:lineRule="auto"/>
              <w:jc w:val="center"/>
              <w:rPr>
                <w:rFonts w:ascii="Times New Roman" w:hAnsi="Times New Roman" w:cs="Times New Roman"/>
              </w:rPr>
            </w:pPr>
            <w:r w:rsidRPr="00A339CE">
              <w:rPr>
                <w:rFonts w:ascii="Times New Roman CYR" w:hAnsi="Times New Roman CYR" w:cs="Times New Roman CYR"/>
              </w:rPr>
              <w:t>50360045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BC0355" w:rsidP="00A3582B">
            <w:pPr>
              <w:spacing w:after="0" w:line="240" w:lineRule="auto"/>
              <w:jc w:val="center"/>
              <w:rPr>
                <w:rFonts w:ascii="Times New Roman" w:hAnsi="Times New Roman" w:cs="Times New Roman"/>
              </w:rPr>
            </w:pPr>
            <w:r w:rsidRPr="00A339CE">
              <w:rPr>
                <w:rFonts w:ascii="Times New Roman CYR" w:hAnsi="Times New Roman CYR" w:cs="Times New Roman CYR"/>
              </w:rPr>
              <w:t>54840517</w:t>
            </w:r>
          </w:p>
        </w:tc>
        <w:tc>
          <w:tcPr>
            <w:tcW w:w="997"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BC0355" w:rsidP="00A3582B">
            <w:pPr>
              <w:spacing w:after="0" w:line="240" w:lineRule="auto"/>
              <w:jc w:val="center"/>
              <w:rPr>
                <w:rFonts w:ascii="Times New Roman" w:hAnsi="Times New Roman" w:cs="Times New Roman"/>
              </w:rPr>
            </w:pPr>
            <w:r w:rsidRPr="00A339CE">
              <w:rPr>
                <w:rFonts w:ascii="Times New Roman CYR" w:hAnsi="Times New Roman CYR" w:cs="Times New Roman CYR"/>
              </w:rPr>
              <w:t>72567726</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r>
      <w:tr w:rsidR="0070079D" w:rsidRPr="00A339CE" w:rsidTr="00DD3945">
        <w:tc>
          <w:tcPr>
            <w:tcW w:w="255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spacing w:after="0" w:line="240" w:lineRule="auto"/>
              <w:jc w:val="both"/>
              <w:rPr>
                <w:rFonts w:ascii="Times New Roman" w:eastAsia="Calibri" w:hAnsi="Times New Roman" w:cs="Times New Roman"/>
                <w:kern w:val="2"/>
                <w:sz w:val="24"/>
                <w:szCs w:val="24"/>
                <w:lang w:val="uk-UA" w:eastAsia="uk-UA"/>
              </w:rPr>
            </w:pPr>
            <w:r w:rsidRPr="00A339CE">
              <w:rPr>
                <w:rFonts w:ascii="Times New Roman" w:eastAsia="Calibri" w:hAnsi="Times New Roman" w:cs="Times New Roman"/>
                <w:kern w:val="2"/>
                <w:sz w:val="24"/>
                <w:szCs w:val="24"/>
                <w:lang w:val="uk-UA" w:eastAsia="uk-UA"/>
              </w:rPr>
              <w:t>Поточні зобов’язання і забезпечення, тис. грн.</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F949CC" w:rsidP="00A3582B">
            <w:pPr>
              <w:spacing w:after="0" w:line="240" w:lineRule="auto"/>
              <w:jc w:val="center"/>
              <w:rPr>
                <w:rFonts w:ascii="Times New Roman" w:hAnsi="Times New Roman" w:cs="Times New Roman"/>
              </w:rPr>
            </w:pPr>
            <w:r w:rsidRPr="00A339CE">
              <w:rPr>
                <w:rFonts w:ascii="Times New Roman CYR" w:hAnsi="Times New Roman CYR" w:cs="Times New Roman CYR"/>
              </w:rPr>
              <w:t>44259303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F949CC" w:rsidP="00A3582B">
            <w:pPr>
              <w:spacing w:after="0" w:line="240" w:lineRule="auto"/>
              <w:jc w:val="center"/>
              <w:rPr>
                <w:rFonts w:ascii="Times New Roman" w:hAnsi="Times New Roman" w:cs="Times New Roman"/>
              </w:rPr>
            </w:pPr>
            <w:r w:rsidRPr="00A339CE">
              <w:rPr>
                <w:rFonts w:ascii="Times New Roman CYR" w:hAnsi="Times New Roman CYR" w:cs="Times New Roman CYR"/>
              </w:rPr>
              <w:t>48142016</w:t>
            </w:r>
          </w:p>
        </w:tc>
        <w:tc>
          <w:tcPr>
            <w:tcW w:w="997"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F949CC" w:rsidP="00A3582B">
            <w:pPr>
              <w:spacing w:after="0" w:line="240" w:lineRule="auto"/>
              <w:jc w:val="center"/>
              <w:rPr>
                <w:rFonts w:ascii="Times New Roman" w:hAnsi="Times New Roman" w:cs="Times New Roman"/>
              </w:rPr>
            </w:pPr>
            <w:r w:rsidRPr="00A339CE">
              <w:rPr>
                <w:rFonts w:ascii="Times New Roman CYR" w:hAnsi="Times New Roman CYR" w:cs="Times New Roman CYR"/>
              </w:rPr>
              <w:t>66485267</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70079D" w:rsidRPr="00A339CE" w:rsidRDefault="0070079D" w:rsidP="00A3582B">
            <w:pPr>
              <w:pStyle w:val="af4"/>
              <w:jc w:val="center"/>
              <w:rPr>
                <w:rFonts w:ascii="Times New Roman" w:hAnsi="Times New Roman" w:cs="Times New Roman"/>
                <w:color w:val="auto"/>
              </w:rPr>
            </w:pPr>
            <w:r w:rsidRPr="00A339CE">
              <w:rPr>
                <w:rFonts w:ascii="Times New Roman" w:hAnsi="Times New Roman" w:cs="Times New Roman"/>
                <w:color w:val="auto"/>
              </w:rPr>
              <w:t>х</w:t>
            </w:r>
          </w:p>
        </w:tc>
      </w:tr>
      <w:tr w:rsidR="00BC0355" w:rsidRPr="00A339CE" w:rsidTr="00DD3945">
        <w:tc>
          <w:tcPr>
            <w:tcW w:w="255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pStyle w:val="af4"/>
              <w:jc w:val="both"/>
              <w:rPr>
                <w:rFonts w:ascii="Times New Roman" w:hAnsi="Times New Roman" w:cs="Times New Roman"/>
                <w:color w:val="auto"/>
              </w:rPr>
            </w:pPr>
            <w:r w:rsidRPr="00A339CE">
              <w:rPr>
                <w:rFonts w:ascii="Times New Roman" w:hAnsi="Times New Roman" w:cs="Times New Roman"/>
                <w:color w:val="auto"/>
              </w:rPr>
              <w:t>Коефіцієнт абсолютної ліквідності (платоспроможності)</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0,</w:t>
            </w:r>
            <w:r w:rsidRPr="00A339CE">
              <w:rPr>
                <w:rFonts w:ascii="Times New Roman"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0,</w:t>
            </w:r>
            <w:r w:rsidRPr="00A339CE">
              <w:rPr>
                <w:rFonts w:ascii="Times New Roman" w:hAnsi="Times New Roman" w:cs="Times New Roman"/>
                <w:sz w:val="24"/>
                <w:szCs w:val="24"/>
                <w:lang w:val="uk-UA"/>
              </w:rPr>
              <w:t>3</w:t>
            </w:r>
          </w:p>
        </w:tc>
        <w:tc>
          <w:tcPr>
            <w:tcW w:w="997"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rPr>
              <w:t>0,02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pStyle w:val="af4"/>
              <w:jc w:val="center"/>
              <w:rPr>
                <w:rFonts w:ascii="Times New Roman" w:hAnsi="Times New Roman" w:cs="Times New Roman"/>
                <w:color w:val="auto"/>
              </w:rPr>
            </w:pPr>
            <w:r w:rsidRPr="00A339CE">
              <w:rPr>
                <w:rFonts w:ascii="Times New Roman" w:hAnsi="Times New Roman" w:cs="Times New Roman"/>
                <w:color w:val="auto"/>
              </w:rPr>
              <w:t>&gt;0,2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0,</w:t>
            </w:r>
            <w:r w:rsidR="00A323DB" w:rsidRPr="00A339CE">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0,</w:t>
            </w:r>
            <w:r w:rsidR="00A323DB" w:rsidRPr="00A339CE">
              <w:rPr>
                <w:rFonts w:ascii="Times New Roman" w:hAnsi="Times New Roman" w:cs="Times New Roman"/>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w:t>
            </w:r>
            <w:r w:rsidR="00BC0355" w:rsidRPr="00A339CE">
              <w:rPr>
                <w:rFonts w:ascii="Times New Roman" w:hAnsi="Times New Roman" w:cs="Times New Roman"/>
                <w:sz w:val="24"/>
                <w:szCs w:val="24"/>
              </w:rPr>
              <w:t>0,1</w:t>
            </w:r>
            <w:r w:rsidRPr="00A339CE">
              <w:rPr>
                <w:rFonts w:ascii="Times New Roman" w:hAnsi="Times New Roman" w:cs="Times New Roman"/>
                <w:sz w:val="24"/>
                <w:szCs w:val="24"/>
                <w:lang w:val="uk-UA"/>
              </w:rPr>
              <w:t>8</w:t>
            </w:r>
          </w:p>
        </w:tc>
      </w:tr>
      <w:tr w:rsidR="00BC0355" w:rsidRPr="00A339CE" w:rsidTr="00DD3945">
        <w:tc>
          <w:tcPr>
            <w:tcW w:w="255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pStyle w:val="af4"/>
              <w:jc w:val="both"/>
              <w:rPr>
                <w:rFonts w:ascii="Times New Roman" w:hAnsi="Times New Roman" w:cs="Times New Roman"/>
                <w:color w:val="auto"/>
              </w:rPr>
            </w:pPr>
            <w:r w:rsidRPr="00A339CE">
              <w:rPr>
                <w:rFonts w:ascii="Times New Roman" w:hAnsi="Times New Roman" w:cs="Times New Roman"/>
                <w:color w:val="auto"/>
              </w:rPr>
              <w:t>Коефіцієнт проміжної (термінової) ліквідності (платоспроможності)</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rPr>
              <w:t>0,</w:t>
            </w:r>
            <w:r w:rsidR="00A323DB" w:rsidRPr="00A339CE">
              <w:rPr>
                <w:rFonts w:ascii="Times New Roman" w:hAnsi="Times New Roman" w:cs="Times New Roman"/>
                <w:sz w:val="24"/>
                <w:szCs w:val="24"/>
                <w:lang w:val="uk-UA"/>
              </w:rPr>
              <w:t>3</w:t>
            </w:r>
          </w:p>
        </w:tc>
        <w:tc>
          <w:tcPr>
            <w:tcW w:w="997"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rPr>
              <w:t>0,03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pStyle w:val="af4"/>
              <w:jc w:val="center"/>
              <w:rPr>
                <w:rFonts w:ascii="Times New Roman" w:hAnsi="Times New Roman" w:cs="Times New Roman"/>
                <w:color w:val="auto"/>
              </w:rPr>
            </w:pPr>
            <w:r w:rsidRPr="00A339CE">
              <w:rPr>
                <w:rFonts w:ascii="Times New Roman" w:hAnsi="Times New Roman" w:cs="Times New Roman"/>
                <w:color w:val="auto"/>
              </w:rPr>
              <w:t>&gt;0,7</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w:t>
            </w:r>
            <w:r w:rsidRPr="00A339CE">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w:t>
            </w:r>
            <w:r w:rsidRPr="00A339CE">
              <w:rPr>
                <w:rFonts w:ascii="Times New Roman" w:hAnsi="Times New Roman" w:cs="Times New Roman"/>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w:t>
            </w:r>
            <w:r w:rsidR="00BC0355" w:rsidRPr="00A339CE">
              <w:rPr>
                <w:rFonts w:ascii="Times New Roman" w:hAnsi="Times New Roman" w:cs="Times New Roman"/>
                <w:sz w:val="24"/>
                <w:szCs w:val="24"/>
              </w:rPr>
              <w:t>0,67</w:t>
            </w:r>
          </w:p>
        </w:tc>
      </w:tr>
      <w:tr w:rsidR="00BC0355" w:rsidRPr="00A339CE" w:rsidTr="00DD3945">
        <w:tc>
          <w:tcPr>
            <w:tcW w:w="255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pStyle w:val="af4"/>
              <w:jc w:val="both"/>
              <w:rPr>
                <w:rFonts w:ascii="Times New Roman" w:hAnsi="Times New Roman" w:cs="Times New Roman"/>
                <w:color w:val="auto"/>
              </w:rPr>
            </w:pPr>
            <w:r w:rsidRPr="00A339CE">
              <w:rPr>
                <w:rFonts w:ascii="Times New Roman" w:hAnsi="Times New Roman" w:cs="Times New Roman"/>
                <w:color w:val="auto"/>
              </w:rPr>
              <w:t>Коефіцієнт поточної ліквідності (платоспроможності)</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rPr>
              <w:t>0,03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rPr>
              <w:t>0,03</w:t>
            </w:r>
          </w:p>
        </w:tc>
        <w:tc>
          <w:tcPr>
            <w:tcW w:w="997"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rPr>
              <w:t>0,02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pStyle w:val="af4"/>
              <w:jc w:val="center"/>
              <w:rPr>
                <w:rFonts w:ascii="Times New Roman" w:hAnsi="Times New Roman" w:cs="Times New Roman"/>
                <w:color w:val="auto"/>
              </w:rPr>
            </w:pPr>
            <w:r w:rsidRPr="00A339CE">
              <w:rPr>
                <w:rFonts w:ascii="Times New Roman" w:hAnsi="Times New Roman" w:cs="Times New Roman"/>
                <w:color w:val="auto"/>
              </w:rPr>
              <w:t>&gt;1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w:t>
            </w:r>
            <w:r w:rsidR="00BC0355" w:rsidRPr="00A339CE">
              <w:rPr>
                <w:rFonts w:ascii="Times New Roman" w:hAnsi="Times New Roman" w:cs="Times New Roman"/>
                <w:sz w:val="24"/>
                <w:szCs w:val="24"/>
              </w:rPr>
              <w:t>0,97</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w:t>
            </w:r>
            <w:r w:rsidR="00BC0355" w:rsidRPr="00A339CE">
              <w:rPr>
                <w:rFonts w:ascii="Times New Roman" w:hAnsi="Times New Roman" w:cs="Times New Roman"/>
                <w:sz w:val="24"/>
                <w:szCs w:val="24"/>
              </w:rPr>
              <w:t>0,97</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w:t>
            </w:r>
            <w:r w:rsidR="00BC0355" w:rsidRPr="00A339CE">
              <w:rPr>
                <w:rFonts w:ascii="Times New Roman" w:hAnsi="Times New Roman" w:cs="Times New Roman"/>
                <w:sz w:val="24"/>
                <w:szCs w:val="24"/>
              </w:rPr>
              <w:t>0,98</w:t>
            </w:r>
          </w:p>
        </w:tc>
      </w:tr>
      <w:tr w:rsidR="00BC0355" w:rsidRPr="00A339CE" w:rsidTr="00DD3945">
        <w:tc>
          <w:tcPr>
            <w:tcW w:w="255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pStyle w:val="af4"/>
              <w:jc w:val="both"/>
              <w:rPr>
                <w:rFonts w:ascii="Times New Roman" w:hAnsi="Times New Roman" w:cs="Times New Roman"/>
                <w:color w:val="auto"/>
              </w:rPr>
            </w:pPr>
            <w:r w:rsidRPr="00A339CE">
              <w:rPr>
                <w:rFonts w:ascii="Times New Roman" w:hAnsi="Times New Roman" w:cs="Times New Roman"/>
                <w:color w:val="auto"/>
              </w:rPr>
              <w:t>Коефіцієнт забезпечення власними коштами</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rPr>
              <w:t>1,01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011884"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1,07</w:t>
            </w:r>
          </w:p>
        </w:tc>
        <w:tc>
          <w:tcPr>
            <w:tcW w:w="997"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011884" w:rsidP="00A3582B">
            <w:pPr>
              <w:spacing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10,87</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BC0355" w:rsidP="00A3582B">
            <w:pPr>
              <w:pStyle w:val="af4"/>
              <w:jc w:val="center"/>
              <w:rPr>
                <w:rFonts w:ascii="Times New Roman" w:hAnsi="Times New Roman" w:cs="Times New Roman"/>
                <w:color w:val="auto"/>
              </w:rPr>
            </w:pPr>
            <w:r w:rsidRPr="00A339CE">
              <w:rPr>
                <w:rFonts w:ascii="Times New Roman" w:hAnsi="Times New Roman" w:cs="Times New Roman"/>
                <w:color w:val="auto"/>
              </w:rPr>
              <w:t>&gt;0,1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w:t>
            </w:r>
            <w:r w:rsidR="00BC0355" w:rsidRPr="00A339CE">
              <w:rPr>
                <w:rFonts w:ascii="Times New Roman" w:hAnsi="Times New Roman" w:cs="Times New Roman"/>
                <w:sz w:val="24"/>
                <w:szCs w:val="24"/>
              </w:rPr>
              <w:t>0,91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w:t>
            </w:r>
            <w:r w:rsidR="00BC0355" w:rsidRPr="00A339CE">
              <w:rPr>
                <w:rFonts w:ascii="Times New Roman" w:hAnsi="Times New Roman" w:cs="Times New Roman"/>
                <w:sz w:val="24"/>
                <w:szCs w:val="24"/>
              </w:rPr>
              <w:t>1,07</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hideMark/>
          </w:tcPr>
          <w:p w:rsidR="00BC0355" w:rsidRPr="00A339CE" w:rsidRDefault="00A323DB" w:rsidP="00A3582B">
            <w:pPr>
              <w:spacing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w:t>
            </w:r>
            <w:r w:rsidR="00BC0355" w:rsidRPr="00A339CE">
              <w:rPr>
                <w:rFonts w:ascii="Times New Roman" w:hAnsi="Times New Roman" w:cs="Times New Roman"/>
                <w:sz w:val="24"/>
                <w:szCs w:val="24"/>
              </w:rPr>
              <w:t>1,08</w:t>
            </w:r>
          </w:p>
        </w:tc>
      </w:tr>
    </w:tbl>
    <w:p w:rsidR="0070079D" w:rsidRPr="00A339CE" w:rsidRDefault="0070079D" w:rsidP="0070079D">
      <w:pPr>
        <w:pStyle w:val="a0"/>
        <w:spacing w:after="0" w:line="240" w:lineRule="auto"/>
        <w:ind w:firstLine="709"/>
        <w:jc w:val="both"/>
        <w:rPr>
          <w:rFonts w:ascii="Times New Roman" w:eastAsia="Calibri" w:hAnsi="Times New Roman" w:cs="Times New Roman"/>
          <w:color w:val="000000"/>
          <w:kern w:val="2"/>
          <w:sz w:val="24"/>
          <w:szCs w:val="24"/>
          <w:lang w:val="uk-UA" w:eastAsia="uk-UA"/>
        </w:rPr>
      </w:pPr>
    </w:p>
    <w:p w:rsidR="00886B8F" w:rsidRPr="00A339CE" w:rsidRDefault="0070079D" w:rsidP="0070079D">
      <w:pPr>
        <w:pStyle w:val="a0"/>
        <w:spacing w:after="0" w:line="360" w:lineRule="auto"/>
        <w:ind w:firstLine="850"/>
        <w:jc w:val="both"/>
        <w:rPr>
          <w:rFonts w:ascii="Times New Roman" w:hAnsi="Times New Roman" w:cs="Times New Roman"/>
          <w:sz w:val="28"/>
          <w:lang w:val="uk-UA"/>
        </w:rPr>
      </w:pPr>
      <w:r w:rsidRPr="00A339CE">
        <w:rPr>
          <w:rFonts w:ascii="Times New Roman" w:hAnsi="Times New Roman" w:cs="Times New Roman"/>
          <w:sz w:val="28"/>
          <w:lang w:val="uk-UA"/>
        </w:rPr>
        <w:t xml:space="preserve">Як показали розрахунки, у 2022 році </w:t>
      </w:r>
      <w:r w:rsidR="00BC0355" w:rsidRPr="00A339CE">
        <w:rPr>
          <w:rFonts w:ascii="Times New Roman" w:hAnsi="Times New Roman" w:cs="Times New Roman"/>
          <w:sz w:val="28"/>
          <w:lang w:val="uk-UA"/>
        </w:rPr>
        <w:t>показник</w:t>
      </w:r>
      <w:r w:rsidR="00A323DB" w:rsidRPr="00A339CE">
        <w:rPr>
          <w:rFonts w:ascii="Times New Roman" w:hAnsi="Times New Roman" w:cs="Times New Roman"/>
          <w:sz w:val="28"/>
          <w:lang w:val="uk-UA"/>
        </w:rPr>
        <w:t>и</w:t>
      </w:r>
      <w:r w:rsidR="00BC0355" w:rsidRPr="00A339CE">
        <w:rPr>
          <w:rFonts w:ascii="Times New Roman" w:hAnsi="Times New Roman" w:cs="Times New Roman"/>
          <w:sz w:val="28"/>
          <w:lang w:val="uk-UA"/>
        </w:rPr>
        <w:t xml:space="preserve"> платоспроможності АТ «Креді Агріколь Банк»</w:t>
      </w:r>
      <w:r w:rsidR="00BC0355" w:rsidRPr="00A339CE">
        <w:rPr>
          <w:rFonts w:ascii="Times New Roman" w:hAnsi="Times New Roman" w:cs="Times New Roman"/>
          <w:bCs/>
          <w:sz w:val="28"/>
          <w:szCs w:val="28"/>
          <w:lang w:val="uk-UA"/>
        </w:rPr>
        <w:t xml:space="preserve"> знаходяться не в межах нормативних значень. </w:t>
      </w:r>
      <w:r w:rsidR="00A323DB" w:rsidRPr="00A339CE">
        <w:rPr>
          <w:rFonts w:ascii="Times New Roman" w:hAnsi="Times New Roman" w:cs="Times New Roman"/>
          <w:bCs/>
          <w:sz w:val="28"/>
          <w:szCs w:val="28"/>
          <w:lang w:val="uk-UA"/>
        </w:rPr>
        <w:t>В</w:t>
      </w:r>
      <w:r w:rsidR="00BC0355" w:rsidRPr="00A339CE">
        <w:rPr>
          <w:rFonts w:ascii="Times New Roman" w:hAnsi="Times New Roman" w:cs="Times New Roman"/>
          <w:bCs/>
          <w:sz w:val="28"/>
          <w:szCs w:val="28"/>
          <w:lang w:val="uk-UA"/>
        </w:rPr>
        <w:t xml:space="preserve"> аналізованому періоді</w:t>
      </w:r>
      <w:r w:rsidRPr="00A339CE">
        <w:rPr>
          <w:rFonts w:ascii="Times New Roman" w:eastAsia="Times New Roman" w:hAnsi="Times New Roman" w:cs="Times New Roman"/>
          <w:b/>
          <w:sz w:val="28"/>
          <w:szCs w:val="28"/>
          <w:lang w:val="uk-UA" w:eastAsia="ru-RU"/>
        </w:rPr>
        <w:t xml:space="preserve"> </w:t>
      </w:r>
      <w:r w:rsidR="00A323DB" w:rsidRPr="00A339CE">
        <w:rPr>
          <w:rFonts w:ascii="Times New Roman" w:hAnsi="Times New Roman" w:cs="Times New Roman"/>
          <w:sz w:val="28"/>
          <w:lang w:val="uk-UA"/>
        </w:rPr>
        <w:t>особливо</w:t>
      </w:r>
      <w:r w:rsidR="00BC0355" w:rsidRPr="00A339CE">
        <w:rPr>
          <w:rFonts w:ascii="Times New Roman" w:hAnsi="Times New Roman" w:cs="Times New Roman"/>
          <w:sz w:val="28"/>
          <w:lang w:val="uk-UA"/>
        </w:rPr>
        <w:t xml:space="preserve"> по</w:t>
      </w:r>
      <w:r w:rsidR="00A323DB" w:rsidRPr="00A339CE">
        <w:rPr>
          <w:rFonts w:ascii="Times New Roman" w:hAnsi="Times New Roman" w:cs="Times New Roman"/>
          <w:sz w:val="28"/>
          <w:lang w:val="uk-UA"/>
        </w:rPr>
        <w:t>гіршився</w:t>
      </w:r>
      <w:r w:rsidR="00BC0355" w:rsidRPr="00A339CE">
        <w:rPr>
          <w:rFonts w:ascii="Times New Roman" w:hAnsi="Times New Roman" w:cs="Times New Roman"/>
          <w:sz w:val="28"/>
          <w:lang w:val="uk-UA"/>
        </w:rPr>
        <w:t xml:space="preserve"> показник забезпечення власними коштами. </w:t>
      </w:r>
      <w:r w:rsidR="00011884" w:rsidRPr="00A339CE">
        <w:rPr>
          <w:rFonts w:ascii="Times New Roman" w:hAnsi="Times New Roman" w:cs="Times New Roman"/>
          <w:sz w:val="28"/>
          <w:lang w:val="uk-UA"/>
        </w:rPr>
        <w:t>Та не зважаючи на о</w:t>
      </w:r>
      <w:r w:rsidR="00BC0355" w:rsidRPr="00A339CE">
        <w:rPr>
          <w:rFonts w:ascii="Times New Roman" w:hAnsi="Times New Roman" w:cs="Times New Roman"/>
          <w:sz w:val="28"/>
          <w:lang w:val="uk-UA"/>
        </w:rPr>
        <w:t>тримані розрахунки</w:t>
      </w:r>
      <w:r w:rsidR="00011884" w:rsidRPr="00A339CE">
        <w:rPr>
          <w:rFonts w:ascii="Times New Roman" w:hAnsi="Times New Roman" w:cs="Times New Roman"/>
          <w:sz w:val="28"/>
          <w:lang w:val="uk-UA"/>
        </w:rPr>
        <w:t>,</w:t>
      </w:r>
      <w:r w:rsidR="00A323DB" w:rsidRPr="00A339CE">
        <w:rPr>
          <w:rFonts w:ascii="Times New Roman" w:hAnsi="Times New Roman" w:cs="Times New Roman"/>
          <w:sz w:val="28"/>
          <w:lang w:val="uk-UA"/>
        </w:rPr>
        <w:t xml:space="preserve"> </w:t>
      </w:r>
      <w:r w:rsidR="00011884" w:rsidRPr="00A339CE">
        <w:rPr>
          <w:rFonts w:ascii="Times New Roman" w:hAnsi="Times New Roman" w:cs="Times New Roman"/>
          <w:sz w:val="28"/>
          <w:lang w:val="uk-UA"/>
        </w:rPr>
        <w:t>не можна стверджувати,</w:t>
      </w:r>
      <w:r w:rsidR="00BC0355" w:rsidRPr="00A339CE">
        <w:rPr>
          <w:rFonts w:ascii="Times New Roman" w:hAnsi="Times New Roman" w:cs="Times New Roman"/>
          <w:sz w:val="28"/>
          <w:lang w:val="uk-UA"/>
        </w:rPr>
        <w:t xml:space="preserve"> що банк </w:t>
      </w:r>
      <w:r w:rsidR="00A323DB" w:rsidRPr="00A339CE">
        <w:rPr>
          <w:rFonts w:ascii="Times New Roman" w:hAnsi="Times New Roman" w:cs="Times New Roman"/>
          <w:sz w:val="28"/>
          <w:lang w:val="uk-UA"/>
        </w:rPr>
        <w:t xml:space="preserve">сьогодні </w:t>
      </w:r>
      <w:r w:rsidR="00BC0355" w:rsidRPr="00A339CE">
        <w:rPr>
          <w:rFonts w:ascii="Times New Roman" w:hAnsi="Times New Roman" w:cs="Times New Roman"/>
          <w:sz w:val="28"/>
          <w:lang w:val="uk-UA"/>
        </w:rPr>
        <w:t xml:space="preserve">має </w:t>
      </w:r>
      <w:r w:rsidR="00A323DB" w:rsidRPr="00A339CE">
        <w:rPr>
          <w:rFonts w:ascii="Times New Roman" w:hAnsi="Times New Roman" w:cs="Times New Roman"/>
          <w:sz w:val="28"/>
          <w:lang w:val="uk-UA"/>
        </w:rPr>
        <w:t>недостатню</w:t>
      </w:r>
      <w:r w:rsidR="00BC0355" w:rsidRPr="00A339CE">
        <w:rPr>
          <w:rFonts w:ascii="Times New Roman" w:hAnsi="Times New Roman" w:cs="Times New Roman"/>
          <w:sz w:val="28"/>
          <w:lang w:val="uk-UA"/>
        </w:rPr>
        <w:t xml:space="preserve"> ліквідність. </w:t>
      </w:r>
      <w:r w:rsidR="00A323DB" w:rsidRPr="00A339CE">
        <w:rPr>
          <w:rFonts w:ascii="Times New Roman" w:hAnsi="Times New Roman" w:cs="Times New Roman"/>
          <w:sz w:val="28"/>
          <w:lang w:val="uk-UA"/>
        </w:rPr>
        <w:t>З одного боку такий</w:t>
      </w:r>
      <w:r w:rsidR="00BC0355" w:rsidRPr="00A339CE">
        <w:rPr>
          <w:rFonts w:ascii="Times New Roman" w:hAnsi="Times New Roman" w:cs="Times New Roman"/>
          <w:sz w:val="28"/>
          <w:lang w:val="uk-UA"/>
        </w:rPr>
        <w:t xml:space="preserve"> результат відобража</w:t>
      </w:r>
      <w:r w:rsidR="00A323DB" w:rsidRPr="00A339CE">
        <w:rPr>
          <w:rFonts w:ascii="Times New Roman" w:hAnsi="Times New Roman" w:cs="Times New Roman"/>
          <w:sz w:val="28"/>
          <w:lang w:val="uk-UA"/>
        </w:rPr>
        <w:t>є</w:t>
      </w:r>
      <w:r w:rsidR="00BC0355" w:rsidRPr="00A339CE">
        <w:rPr>
          <w:rFonts w:ascii="Times New Roman" w:hAnsi="Times New Roman" w:cs="Times New Roman"/>
          <w:sz w:val="28"/>
          <w:lang w:val="uk-UA"/>
        </w:rPr>
        <w:t xml:space="preserve"> специфіку роботи банківської установи</w:t>
      </w:r>
      <w:r w:rsidR="00011884" w:rsidRPr="00A339CE">
        <w:rPr>
          <w:rFonts w:ascii="Times New Roman" w:hAnsi="Times New Roman" w:cs="Times New Roman"/>
          <w:sz w:val="28"/>
          <w:lang w:val="uk-UA"/>
        </w:rPr>
        <w:t xml:space="preserve">, коли до суми поточних </w:t>
      </w:r>
      <w:r w:rsidR="00011884" w:rsidRPr="00A339CE">
        <w:rPr>
          <w:rFonts w:ascii="Times New Roman" w:hAnsi="Times New Roman" w:cs="Times New Roman"/>
          <w:sz w:val="28"/>
          <w:lang w:val="uk-UA"/>
        </w:rPr>
        <w:lastRenderedPageBreak/>
        <w:t xml:space="preserve">зобов’язань входять кошти клієнтів, що зберігаються на рахунках. Проблема виникає лише тоді, коли клієнти одночасно вимагають повернення коштів. З іншого, банк, як зазначалось раніше, сплатив у 2022 р. податки на перед, щоб </w:t>
      </w:r>
      <w:r w:rsidR="00886B8F" w:rsidRPr="00A339CE">
        <w:rPr>
          <w:rFonts w:ascii="Times New Roman" w:hAnsi="Times New Roman" w:cs="Times New Roman"/>
          <w:sz w:val="28"/>
          <w:lang w:val="uk-UA"/>
        </w:rPr>
        <w:t xml:space="preserve">підтримати економіку України </w:t>
      </w:r>
      <w:r w:rsidR="00A323DB" w:rsidRPr="00A339CE">
        <w:rPr>
          <w:rFonts w:ascii="Times New Roman" w:hAnsi="Times New Roman" w:cs="Times New Roman"/>
          <w:sz w:val="28"/>
          <w:lang w:val="uk-UA"/>
        </w:rPr>
        <w:t>в умовах війни</w:t>
      </w:r>
      <w:r w:rsidR="00886B8F" w:rsidRPr="00A339CE">
        <w:rPr>
          <w:rFonts w:ascii="Times New Roman" w:hAnsi="Times New Roman" w:cs="Times New Roman"/>
          <w:sz w:val="28"/>
          <w:lang w:val="uk-UA"/>
        </w:rPr>
        <w:t>.</w:t>
      </w:r>
      <w:r w:rsidR="00A323DB" w:rsidRPr="00A339CE">
        <w:rPr>
          <w:rFonts w:ascii="Times New Roman" w:hAnsi="Times New Roman" w:cs="Times New Roman"/>
          <w:sz w:val="28"/>
          <w:lang w:val="uk-UA"/>
        </w:rPr>
        <w:t xml:space="preserve"> </w:t>
      </w:r>
    </w:p>
    <w:p w:rsidR="0070079D" w:rsidRPr="00A339CE" w:rsidRDefault="00DC6AFC" w:rsidP="0070079D">
      <w:pPr>
        <w:pStyle w:val="a0"/>
        <w:spacing w:after="0" w:line="360" w:lineRule="auto"/>
        <w:ind w:firstLine="850"/>
        <w:jc w:val="both"/>
        <w:rPr>
          <w:lang w:val="uk-UA"/>
        </w:rPr>
      </w:pPr>
      <w:r w:rsidRPr="00A339CE">
        <w:rPr>
          <w:rFonts w:ascii="Times New Roman" w:hAnsi="Times New Roman" w:cs="Times New Roman"/>
          <w:sz w:val="28"/>
          <w:lang w:val="uk-UA"/>
        </w:rPr>
        <w:t xml:space="preserve">Далі проаналізуємо рух грошових коштів </w:t>
      </w:r>
      <w:r w:rsidR="0070079D" w:rsidRPr="00A339CE">
        <w:rPr>
          <w:rFonts w:ascii="Times New Roman" w:hAnsi="Times New Roman" w:cs="Times New Roman"/>
          <w:sz w:val="28"/>
          <w:lang w:val="uk-UA"/>
        </w:rPr>
        <w:t>у табл. 2.</w:t>
      </w:r>
      <w:r w:rsidRPr="00A339CE">
        <w:rPr>
          <w:rFonts w:ascii="Times New Roman" w:hAnsi="Times New Roman" w:cs="Times New Roman"/>
          <w:sz w:val="28"/>
          <w:lang w:val="uk-UA"/>
        </w:rPr>
        <w:t>6</w:t>
      </w:r>
      <w:r w:rsidR="0070079D" w:rsidRPr="00A339CE">
        <w:rPr>
          <w:rFonts w:ascii="Times New Roman" w:hAnsi="Times New Roman" w:cs="Times New Roman"/>
          <w:sz w:val="28"/>
          <w:lang w:val="uk-UA"/>
        </w:rPr>
        <w:t xml:space="preserve">.  </w:t>
      </w:r>
    </w:p>
    <w:p w:rsidR="0070079D" w:rsidRPr="00A339CE" w:rsidRDefault="0070079D" w:rsidP="0070079D">
      <w:pPr>
        <w:pStyle w:val="a0"/>
        <w:spacing w:after="0" w:line="360" w:lineRule="auto"/>
        <w:jc w:val="right"/>
        <w:rPr>
          <w:lang w:val="uk-UA"/>
        </w:rPr>
      </w:pPr>
      <w:r w:rsidRPr="00A339CE">
        <w:rPr>
          <w:rFonts w:ascii="Times New Roman" w:hAnsi="Times New Roman" w:cs="Times New Roman"/>
          <w:i/>
          <w:sz w:val="28"/>
          <w:lang w:val="uk-UA"/>
        </w:rPr>
        <w:t>Таблиця 2.</w:t>
      </w:r>
      <w:r w:rsidR="00886B8F" w:rsidRPr="00A339CE">
        <w:rPr>
          <w:rFonts w:ascii="Times New Roman" w:hAnsi="Times New Roman" w:cs="Times New Roman"/>
          <w:i/>
          <w:sz w:val="28"/>
          <w:lang w:val="uk-UA"/>
        </w:rPr>
        <w:t>6</w:t>
      </w:r>
    </w:p>
    <w:p w:rsidR="0070079D" w:rsidRPr="00A339CE" w:rsidRDefault="0070079D" w:rsidP="0070079D">
      <w:pPr>
        <w:pStyle w:val="a0"/>
        <w:spacing w:after="0" w:line="360" w:lineRule="auto"/>
        <w:jc w:val="center"/>
        <w:rPr>
          <w:rFonts w:ascii="Times New Roman" w:hAnsi="Times New Roman" w:cs="Times New Roman"/>
          <w:sz w:val="28"/>
          <w:lang w:val="uk-UA"/>
        </w:rPr>
      </w:pPr>
      <w:r w:rsidRPr="00A339CE">
        <w:rPr>
          <w:rFonts w:ascii="Times New Roman" w:hAnsi="Times New Roman" w:cs="Times New Roman"/>
          <w:b/>
          <w:sz w:val="28"/>
          <w:lang w:val="uk-UA"/>
        </w:rPr>
        <w:t xml:space="preserve">Динаміка </w:t>
      </w:r>
      <w:r w:rsidR="00267072" w:rsidRPr="00A339CE">
        <w:rPr>
          <w:rFonts w:ascii="Times New Roman" w:hAnsi="Times New Roman" w:cs="Times New Roman"/>
          <w:b/>
          <w:sz w:val="28"/>
          <w:szCs w:val="28"/>
          <w:shd w:val="clear" w:color="auto" w:fill="FFFFFF"/>
          <w:lang w:val="uk-UA"/>
        </w:rPr>
        <w:t>руху грошових коштів</w:t>
      </w:r>
      <w:r w:rsidR="00267072" w:rsidRPr="00A339CE">
        <w:rPr>
          <w:rFonts w:ascii="Times New Roman" w:hAnsi="Times New Roman" w:cs="Times New Roman"/>
          <w:sz w:val="28"/>
          <w:lang w:val="uk-UA"/>
        </w:rPr>
        <w:t xml:space="preserve"> </w:t>
      </w:r>
      <w:r w:rsidR="00886B8F" w:rsidRPr="00A339CE">
        <w:rPr>
          <w:rFonts w:ascii="Times New Roman" w:hAnsi="Times New Roman" w:cs="Times New Roman"/>
          <w:b/>
          <w:sz w:val="28"/>
          <w:szCs w:val="28"/>
          <w:shd w:val="clear" w:color="auto" w:fill="FFFFFF"/>
          <w:lang w:val="uk-UA"/>
        </w:rPr>
        <w:t>АТ «Креді Агріколь Банк»</w:t>
      </w:r>
      <w:r w:rsidR="00886B8F" w:rsidRPr="00A339CE">
        <w:rPr>
          <w:rFonts w:ascii="Times New Roman" w:hAnsi="Times New Roman" w:cs="Times New Roman"/>
          <w:bCs/>
          <w:sz w:val="28"/>
          <w:szCs w:val="28"/>
          <w:lang w:val="uk-UA"/>
        </w:rPr>
        <w:t xml:space="preserve"> </w:t>
      </w:r>
      <w:r w:rsidR="00886B8F" w:rsidRPr="00A339CE">
        <w:rPr>
          <w:rFonts w:ascii="Times New Roman" w:eastAsia="Times New Roman" w:hAnsi="Times New Roman" w:cs="Times New Roman"/>
          <w:b/>
          <w:sz w:val="28"/>
          <w:szCs w:val="28"/>
          <w:lang w:val="uk-UA" w:eastAsia="ru-RU"/>
        </w:rPr>
        <w:t xml:space="preserve"> </w:t>
      </w:r>
      <w:r w:rsidR="00886B8F" w:rsidRPr="00A339CE">
        <w:rPr>
          <w:rFonts w:ascii="Times New Roman" w:hAnsi="Times New Roman" w:cs="Times New Roman"/>
          <w:b/>
          <w:sz w:val="28"/>
          <w:lang w:val="uk-UA"/>
        </w:rPr>
        <w:t>у</w:t>
      </w:r>
      <w:r w:rsidR="00886B8F" w:rsidRPr="00A339CE">
        <w:rPr>
          <w:rFonts w:ascii="Times New Roman" w:hAnsi="Times New Roman" w:cs="Times New Roman"/>
          <w:b/>
          <w:sz w:val="28"/>
        </w:rPr>
        <w:t xml:space="preserve"> 20</w:t>
      </w:r>
      <w:r w:rsidR="00886B8F" w:rsidRPr="00A339CE">
        <w:rPr>
          <w:rFonts w:ascii="Times New Roman" w:hAnsi="Times New Roman" w:cs="Times New Roman"/>
          <w:b/>
          <w:sz w:val="28"/>
          <w:lang w:val="uk-UA"/>
        </w:rPr>
        <w:t>20</w:t>
      </w:r>
      <w:r w:rsidR="00886B8F" w:rsidRPr="00A339CE">
        <w:rPr>
          <w:rFonts w:ascii="Times New Roman" w:hAnsi="Times New Roman" w:cs="Times New Roman"/>
          <w:b/>
          <w:sz w:val="28"/>
        </w:rPr>
        <w:t>-20</w:t>
      </w:r>
      <w:r w:rsidR="00886B8F" w:rsidRPr="00A339CE">
        <w:rPr>
          <w:rFonts w:ascii="Times New Roman" w:hAnsi="Times New Roman" w:cs="Times New Roman"/>
          <w:b/>
          <w:sz w:val="28"/>
          <w:lang w:val="uk-UA"/>
        </w:rPr>
        <w:t>22</w:t>
      </w:r>
      <w:r w:rsidR="00886B8F" w:rsidRPr="00A339CE">
        <w:rPr>
          <w:rFonts w:ascii="Times New Roman" w:hAnsi="Times New Roman" w:cs="Times New Roman"/>
          <w:b/>
          <w:sz w:val="28"/>
        </w:rPr>
        <w:t xml:space="preserve"> рр.</w:t>
      </w:r>
      <w:r w:rsidR="00886B8F" w:rsidRPr="00A339CE">
        <w:rPr>
          <w:rFonts w:ascii="Times New Roman" w:hAnsi="Times New Roman" w:cs="Times New Roman"/>
          <w:b/>
          <w:sz w:val="28"/>
          <w:lang w:val="uk-UA"/>
        </w:rPr>
        <w:t xml:space="preserve"> </w:t>
      </w:r>
      <w:r w:rsidR="00886B8F" w:rsidRPr="00A339CE">
        <w:rPr>
          <w:rFonts w:ascii="Times New Roman" w:hAnsi="Times New Roman" w:cs="Times New Roman"/>
          <w:sz w:val="28"/>
        </w:rPr>
        <w:t>[</w:t>
      </w:r>
      <w:r w:rsidR="00886B8F" w:rsidRPr="00A339CE">
        <w:rPr>
          <w:rFonts w:ascii="Times New Roman" w:hAnsi="Times New Roman" w:cs="Times New Roman"/>
          <w:sz w:val="28"/>
          <w:lang w:val="uk-UA"/>
        </w:rPr>
        <w:t>Додаток</w:t>
      </w:r>
      <w:proofErr w:type="gramStart"/>
      <w:r w:rsidR="00886B8F" w:rsidRPr="00A339CE">
        <w:rPr>
          <w:rFonts w:ascii="Times New Roman" w:hAnsi="Times New Roman" w:cs="Times New Roman"/>
          <w:sz w:val="28"/>
          <w:lang w:val="uk-UA"/>
        </w:rPr>
        <w:t xml:space="preserve"> А</w:t>
      </w:r>
      <w:proofErr w:type="gramEnd"/>
      <w:r w:rsidR="00886B8F" w:rsidRPr="00A339CE">
        <w:rPr>
          <w:rFonts w:ascii="Times New Roman" w:hAnsi="Times New Roman" w:cs="Times New Roman"/>
          <w:sz w:val="28"/>
        </w:rPr>
        <w:t>]</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4A0" w:firstRow="1" w:lastRow="0" w:firstColumn="1" w:lastColumn="0" w:noHBand="0" w:noVBand="1"/>
      </w:tblPr>
      <w:tblGrid>
        <w:gridCol w:w="3964"/>
        <w:gridCol w:w="993"/>
        <w:gridCol w:w="992"/>
        <w:gridCol w:w="1000"/>
        <w:gridCol w:w="1134"/>
        <w:gridCol w:w="1277"/>
      </w:tblGrid>
      <w:tr w:rsidR="00DC6AFC" w:rsidRPr="00A339CE" w:rsidTr="0005296B">
        <w:trPr>
          <w:cantSplit/>
        </w:trPr>
        <w:tc>
          <w:tcPr>
            <w:tcW w:w="3964" w:type="dxa"/>
            <w:vMerge w:val="restart"/>
            <w:tcBorders>
              <w:top w:val="single" w:sz="4" w:space="0" w:color="auto"/>
              <w:left w:val="single" w:sz="4" w:space="0" w:color="auto"/>
              <w:bottom w:val="single" w:sz="4" w:space="0" w:color="auto"/>
              <w:right w:val="single" w:sz="4" w:space="0" w:color="auto"/>
            </w:tcBorders>
            <w:vAlign w:val="center"/>
            <w:hideMark/>
          </w:tcPr>
          <w:p w:rsidR="00DC6AFC" w:rsidRPr="00A339CE" w:rsidRDefault="00DC6AFC" w:rsidP="0005296B">
            <w:pPr>
              <w:pStyle w:val="af4"/>
              <w:jc w:val="center"/>
              <w:rPr>
                <w:rFonts w:ascii="Times New Roman" w:hAnsi="Times New Roman" w:cs="Times New Roman"/>
                <w:color w:val="auto"/>
              </w:rPr>
            </w:pPr>
            <w:r w:rsidRPr="00A339CE">
              <w:rPr>
                <w:rFonts w:ascii="Times New Roman" w:hAnsi="Times New Roman" w:cs="Times New Roman"/>
                <w:color w:val="auto"/>
              </w:rPr>
              <w:t>Активи</w:t>
            </w:r>
          </w:p>
        </w:tc>
        <w:tc>
          <w:tcPr>
            <w:tcW w:w="2985" w:type="dxa"/>
            <w:gridSpan w:val="3"/>
            <w:tcBorders>
              <w:top w:val="single" w:sz="4" w:space="0" w:color="auto"/>
              <w:left w:val="single" w:sz="4" w:space="0" w:color="auto"/>
              <w:bottom w:val="single" w:sz="4" w:space="0" w:color="auto"/>
              <w:right w:val="single" w:sz="4" w:space="0" w:color="auto"/>
            </w:tcBorders>
            <w:vAlign w:val="center"/>
            <w:hideMark/>
          </w:tcPr>
          <w:p w:rsidR="00DC6AFC" w:rsidRPr="00A339CE" w:rsidRDefault="00DC6AFC" w:rsidP="0005296B">
            <w:pPr>
              <w:pStyle w:val="af4"/>
              <w:jc w:val="center"/>
              <w:rPr>
                <w:rFonts w:ascii="Times New Roman" w:hAnsi="Times New Roman" w:cs="Times New Roman"/>
                <w:color w:val="auto"/>
              </w:rPr>
            </w:pPr>
            <w:r w:rsidRPr="00A339CE">
              <w:rPr>
                <w:rFonts w:ascii="Times New Roman" w:hAnsi="Times New Roman" w:cs="Times New Roman"/>
                <w:color w:val="auto"/>
              </w:rPr>
              <w:t>Роки</w:t>
            </w:r>
          </w:p>
        </w:tc>
        <w:tc>
          <w:tcPr>
            <w:tcW w:w="24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6AFC" w:rsidRPr="00A339CE" w:rsidRDefault="00DC6AFC" w:rsidP="0005296B">
            <w:pPr>
              <w:pStyle w:val="af4"/>
              <w:jc w:val="center"/>
              <w:rPr>
                <w:rFonts w:ascii="Times New Roman" w:hAnsi="Times New Roman" w:cs="Times New Roman"/>
                <w:color w:val="auto"/>
              </w:rPr>
            </w:pPr>
            <w:r w:rsidRPr="00A339CE">
              <w:rPr>
                <w:rFonts w:ascii="Times New Roman" w:hAnsi="Times New Roman" w:cs="Times New Roman"/>
                <w:color w:val="auto"/>
              </w:rPr>
              <w:t>Відхилення (+;-)</w:t>
            </w:r>
          </w:p>
          <w:p w:rsidR="00DC6AFC" w:rsidRPr="00A339CE" w:rsidRDefault="00DC6AFC" w:rsidP="0005296B">
            <w:pPr>
              <w:pStyle w:val="af4"/>
              <w:jc w:val="center"/>
              <w:rPr>
                <w:rFonts w:ascii="Times New Roman" w:hAnsi="Times New Roman" w:cs="Times New Roman"/>
                <w:color w:val="auto"/>
              </w:rPr>
            </w:pPr>
            <w:r w:rsidRPr="00A339CE">
              <w:rPr>
                <w:rFonts w:ascii="Times New Roman" w:hAnsi="Times New Roman" w:cs="Times New Roman"/>
                <w:color w:val="auto"/>
              </w:rPr>
              <w:t>2022 р. від</w:t>
            </w:r>
          </w:p>
        </w:tc>
      </w:tr>
      <w:tr w:rsidR="00DC6AFC" w:rsidRPr="00A339CE" w:rsidTr="0005296B">
        <w:trPr>
          <w:cantSplit/>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DC6AFC" w:rsidRPr="00A339CE" w:rsidRDefault="00DC6AFC" w:rsidP="0005296B">
            <w:pPr>
              <w:spacing w:after="0" w:line="240" w:lineRule="auto"/>
              <w:rPr>
                <w:rFonts w:ascii="Times New Roman" w:eastAsia="Calibri" w:hAnsi="Times New Roman" w:cs="Times New Roman"/>
                <w:kern w:val="2"/>
                <w:sz w:val="24"/>
                <w:szCs w:val="24"/>
                <w:lang w:val="uk-UA" w:eastAsia="uk-U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C6AFC" w:rsidRPr="00A339CE" w:rsidRDefault="00DC6AFC" w:rsidP="0005296B">
            <w:pPr>
              <w:pStyle w:val="af4"/>
              <w:jc w:val="center"/>
              <w:rPr>
                <w:rFonts w:ascii="Times New Roman" w:hAnsi="Times New Roman" w:cs="Times New Roman"/>
                <w:color w:val="auto"/>
              </w:rPr>
            </w:pPr>
            <w:r w:rsidRPr="00A339CE">
              <w:rPr>
                <w:rFonts w:ascii="Times New Roman" w:hAnsi="Times New Roman" w:cs="Times New Roman"/>
                <w:color w:val="auto"/>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DC6AFC" w:rsidRPr="00A339CE" w:rsidRDefault="00DC6AFC" w:rsidP="0005296B">
            <w:pPr>
              <w:pStyle w:val="af4"/>
              <w:jc w:val="center"/>
              <w:rPr>
                <w:rFonts w:ascii="Times New Roman" w:hAnsi="Times New Roman" w:cs="Times New Roman"/>
                <w:color w:val="auto"/>
              </w:rPr>
            </w:pPr>
            <w:r w:rsidRPr="00A339CE">
              <w:rPr>
                <w:rFonts w:ascii="Times New Roman" w:hAnsi="Times New Roman" w:cs="Times New Roman"/>
                <w:color w:val="auto"/>
              </w:rPr>
              <w:t>2021</w:t>
            </w:r>
          </w:p>
        </w:tc>
        <w:tc>
          <w:tcPr>
            <w:tcW w:w="1000" w:type="dxa"/>
            <w:tcBorders>
              <w:top w:val="single" w:sz="4" w:space="0" w:color="auto"/>
              <w:left w:val="single" w:sz="4" w:space="0" w:color="auto"/>
              <w:bottom w:val="single" w:sz="4" w:space="0" w:color="auto"/>
              <w:right w:val="single" w:sz="4" w:space="0" w:color="auto"/>
            </w:tcBorders>
            <w:vAlign w:val="center"/>
            <w:hideMark/>
          </w:tcPr>
          <w:p w:rsidR="00DC6AFC" w:rsidRPr="00A339CE" w:rsidRDefault="00DC6AFC" w:rsidP="0005296B">
            <w:pPr>
              <w:pStyle w:val="af4"/>
              <w:jc w:val="center"/>
              <w:rPr>
                <w:rFonts w:ascii="Times New Roman" w:hAnsi="Times New Roman" w:cs="Times New Roman"/>
                <w:color w:val="auto"/>
              </w:rPr>
            </w:pPr>
            <w:r w:rsidRPr="00A339CE">
              <w:rPr>
                <w:rFonts w:ascii="Times New Roman" w:hAnsi="Times New Roman" w:cs="Times New Roman"/>
                <w:color w:val="auto"/>
              </w:rPr>
              <w:t>2022</w:t>
            </w: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DC6AFC" w:rsidRPr="00A339CE" w:rsidRDefault="00DC6AFC" w:rsidP="0005296B">
            <w:pPr>
              <w:spacing w:after="0" w:line="240" w:lineRule="auto"/>
              <w:rPr>
                <w:rFonts w:ascii="Times New Roman" w:eastAsia="Calibri" w:hAnsi="Times New Roman" w:cs="Times New Roman"/>
                <w:kern w:val="2"/>
                <w:sz w:val="24"/>
                <w:szCs w:val="24"/>
                <w:lang w:val="uk-UA" w:eastAsia="uk-UA"/>
              </w:rPr>
            </w:pPr>
          </w:p>
        </w:tc>
      </w:tr>
      <w:tr w:rsidR="0005296B" w:rsidRPr="00A339CE" w:rsidTr="0005296B">
        <w:trPr>
          <w:cantSplit/>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05296B" w:rsidRPr="00A339CE" w:rsidRDefault="0005296B" w:rsidP="0005296B">
            <w:pPr>
              <w:spacing w:after="0" w:line="240" w:lineRule="auto"/>
              <w:rPr>
                <w:rFonts w:ascii="Times New Roman" w:eastAsia="Calibri" w:hAnsi="Times New Roman" w:cs="Times New Roman"/>
                <w:kern w:val="2"/>
                <w:sz w:val="24"/>
                <w:szCs w:val="24"/>
                <w:lang w:val="uk-UA" w:eastAsia="uk-UA"/>
              </w:rPr>
            </w:pP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05296B" w:rsidRPr="00A339CE" w:rsidRDefault="0005296B" w:rsidP="0005296B">
            <w:pPr>
              <w:pStyle w:val="af4"/>
              <w:jc w:val="center"/>
              <w:rPr>
                <w:rFonts w:ascii="Times New Roman" w:hAnsi="Times New Roman" w:cs="Times New Roman"/>
                <w:color w:val="auto"/>
              </w:rPr>
            </w:pPr>
            <w:r w:rsidRPr="00A339CE">
              <w:rPr>
                <w:rFonts w:ascii="Times New Roman" w:hAnsi="Times New Roman" w:cs="Times New Roman"/>
                <w:color w:val="auto"/>
              </w:rPr>
              <w:t>тис. грн.</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05296B" w:rsidRPr="00A339CE" w:rsidRDefault="0005296B" w:rsidP="0005296B">
            <w:pPr>
              <w:pStyle w:val="af4"/>
              <w:jc w:val="center"/>
              <w:rPr>
                <w:rFonts w:ascii="Times New Roman" w:hAnsi="Times New Roman" w:cs="Times New Roman"/>
                <w:color w:val="auto"/>
              </w:rPr>
            </w:pPr>
            <w:r w:rsidRPr="00A339CE">
              <w:rPr>
                <w:rFonts w:ascii="Times New Roman" w:hAnsi="Times New Roman" w:cs="Times New Roman"/>
                <w:color w:val="auto"/>
              </w:rPr>
              <w:t>тис. грн.</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05296B" w:rsidRPr="00A339CE" w:rsidRDefault="0005296B" w:rsidP="0005296B">
            <w:pPr>
              <w:pStyle w:val="af4"/>
              <w:jc w:val="center"/>
              <w:rPr>
                <w:rFonts w:ascii="Times New Roman" w:hAnsi="Times New Roman" w:cs="Times New Roman"/>
                <w:color w:val="auto"/>
              </w:rPr>
            </w:pPr>
            <w:r w:rsidRPr="00A339CE">
              <w:rPr>
                <w:rFonts w:ascii="Times New Roman" w:hAnsi="Times New Roman" w:cs="Times New Roman"/>
                <w:color w:val="auto"/>
              </w:rPr>
              <w:t>тис. грн.</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05296B" w:rsidRPr="00A339CE" w:rsidRDefault="0005296B" w:rsidP="0005296B">
            <w:pPr>
              <w:pStyle w:val="af4"/>
              <w:jc w:val="center"/>
              <w:rPr>
                <w:rFonts w:ascii="Times New Roman" w:hAnsi="Times New Roman" w:cs="Times New Roman"/>
                <w:color w:val="auto"/>
              </w:rPr>
            </w:pPr>
            <w:r w:rsidRPr="00A339CE">
              <w:rPr>
                <w:rFonts w:ascii="Times New Roman" w:hAnsi="Times New Roman" w:cs="Times New Roman"/>
                <w:color w:val="auto"/>
              </w:rPr>
              <w:t>2020 р.</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05296B" w:rsidRPr="00A339CE" w:rsidRDefault="0005296B" w:rsidP="0005296B">
            <w:pPr>
              <w:pStyle w:val="af4"/>
              <w:jc w:val="center"/>
              <w:rPr>
                <w:rFonts w:ascii="Times New Roman" w:hAnsi="Times New Roman" w:cs="Times New Roman"/>
                <w:color w:val="auto"/>
              </w:rPr>
            </w:pPr>
            <w:r w:rsidRPr="00A339CE">
              <w:rPr>
                <w:rFonts w:ascii="Times New Roman" w:hAnsi="Times New Roman" w:cs="Times New Roman"/>
                <w:color w:val="auto"/>
              </w:rPr>
              <w:t>2021 р.</w:t>
            </w:r>
          </w:p>
        </w:tc>
      </w:tr>
      <w:tr w:rsidR="0005296B" w:rsidRPr="00A339CE" w:rsidTr="007A70B7">
        <w:trPr>
          <w:cantSplit/>
        </w:trPr>
        <w:tc>
          <w:tcPr>
            <w:tcW w:w="9360" w:type="dxa"/>
            <w:gridSpan w:val="6"/>
            <w:tcBorders>
              <w:top w:val="single" w:sz="4" w:space="0" w:color="auto"/>
              <w:left w:val="single" w:sz="4" w:space="0" w:color="auto"/>
              <w:bottom w:val="single" w:sz="4" w:space="0" w:color="auto"/>
              <w:right w:val="single" w:sz="4" w:space="0" w:color="auto"/>
            </w:tcBorders>
            <w:vAlign w:val="center"/>
          </w:tcPr>
          <w:p w:rsidR="0005296B" w:rsidRPr="00A339CE" w:rsidRDefault="0005296B" w:rsidP="0005296B">
            <w:pPr>
              <w:pStyle w:val="af4"/>
              <w:rPr>
                <w:rFonts w:ascii="Times New Roman" w:hAnsi="Times New Roman" w:cs="Times New Roman"/>
                <w:color w:val="auto"/>
              </w:rPr>
            </w:pPr>
            <w:r w:rsidRPr="00A339CE">
              <w:rPr>
                <w:rFonts w:ascii="Times New Roman" w:hAnsi="Times New Roman" w:cs="Times New Roman"/>
                <w:bCs/>
                <w:lang w:val="ru-RU"/>
              </w:rPr>
              <w:t>В</w:t>
            </w:r>
            <w:r w:rsidRPr="00A339CE">
              <w:rPr>
                <w:rFonts w:ascii="Times New Roman" w:hAnsi="Times New Roman" w:cs="Times New Roman"/>
                <w:bCs/>
              </w:rPr>
              <w:t>ід операційної діяльності:</w:t>
            </w:r>
          </w:p>
        </w:tc>
      </w:tr>
      <w:tr w:rsidR="0005296B" w:rsidRPr="00A339CE" w:rsidTr="0005296B">
        <w:tc>
          <w:tcPr>
            <w:tcW w:w="396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05296B" w:rsidRPr="00A339CE" w:rsidRDefault="0005296B" w:rsidP="0005296B">
            <w:pPr>
              <w:pStyle w:val="af2"/>
              <w:spacing w:after="0" w:line="240" w:lineRule="auto"/>
              <w:ind w:left="0"/>
              <w:jc w:val="both"/>
              <w:rPr>
                <w:rFonts w:ascii="Times New Roman" w:hAnsi="Times New Roman" w:cs="Times New Roman"/>
                <w:sz w:val="24"/>
                <w:szCs w:val="24"/>
              </w:rPr>
            </w:pPr>
            <w:r w:rsidRPr="00A339CE">
              <w:rPr>
                <w:rFonts w:ascii="Times New Roman" w:hAnsi="Times New Roman" w:cs="Times New Roman"/>
                <w:bCs/>
                <w:sz w:val="24"/>
                <w:szCs w:val="24"/>
              </w:rPr>
              <w:t>Грошові кошти отримані від операційної діяльності до змін в операційних активах і зобов'язаннях</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bCs/>
                <w:sz w:val="24"/>
                <w:szCs w:val="24"/>
              </w:rPr>
              <w:t>1157387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bCs/>
                <w:sz w:val="24"/>
                <w:szCs w:val="24"/>
              </w:rPr>
              <w:t>2128786</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bCs/>
                <w:sz w:val="24"/>
                <w:szCs w:val="24"/>
              </w:rPr>
              <w:t>4940221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E376D6"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3782834</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E376D6"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2811435</w:t>
            </w:r>
          </w:p>
        </w:tc>
      </w:tr>
      <w:tr w:rsidR="0005296B" w:rsidRPr="00A339CE" w:rsidTr="0005296B">
        <w:trPr>
          <w:trHeight w:val="642"/>
        </w:trPr>
        <w:tc>
          <w:tcPr>
            <w:tcW w:w="396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rsidR="0005296B" w:rsidRPr="00A339CE" w:rsidRDefault="0005296B" w:rsidP="0005296B">
            <w:pPr>
              <w:pStyle w:val="af2"/>
              <w:spacing w:after="0" w:line="240" w:lineRule="auto"/>
              <w:ind w:left="0"/>
              <w:jc w:val="both"/>
              <w:rPr>
                <w:rFonts w:ascii="Times New Roman" w:hAnsi="Times New Roman" w:cs="Times New Roman"/>
                <w:sz w:val="24"/>
                <w:szCs w:val="24"/>
              </w:rPr>
            </w:pPr>
            <w:r w:rsidRPr="00A339CE">
              <w:rPr>
                <w:rFonts w:ascii="Times New Roman" w:hAnsi="Times New Roman" w:cs="Times New Roman"/>
                <w:bCs/>
                <w:sz w:val="24"/>
                <w:szCs w:val="24"/>
              </w:rPr>
              <w:t>Чисті грошові кошти, що отримані від операційної діяльності</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bCs/>
                <w:sz w:val="24"/>
                <w:szCs w:val="24"/>
              </w:rPr>
              <w:t>7009040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bCs/>
                <w:sz w:val="24"/>
                <w:szCs w:val="24"/>
              </w:rPr>
              <w:t>541207</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bCs/>
                <w:sz w:val="24"/>
                <w:szCs w:val="24"/>
              </w:rPr>
              <w:t>2876152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E376D6"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-4132888</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E376D6" w:rsidP="0005296B">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2334945</w:t>
            </w:r>
          </w:p>
        </w:tc>
      </w:tr>
      <w:tr w:rsidR="0005296B" w:rsidRPr="00A339CE" w:rsidTr="0005296B">
        <w:trPr>
          <w:trHeight w:val="325"/>
        </w:trPr>
        <w:tc>
          <w:tcPr>
            <w:tcW w:w="9360" w:type="dxa"/>
            <w:gridSpan w:val="6"/>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rPr>
                <w:rFonts w:ascii="Times New Roman" w:hAnsi="Times New Roman" w:cs="Times New Roman"/>
                <w:sz w:val="24"/>
                <w:szCs w:val="24"/>
                <w:lang w:val="uk-UA"/>
              </w:rPr>
            </w:pPr>
            <w:r w:rsidRPr="00A339CE">
              <w:rPr>
                <w:rFonts w:ascii="Times New Roman" w:eastAsia="Calibri" w:hAnsi="Times New Roman" w:cs="Times New Roman"/>
                <w:bCs/>
                <w:color w:val="000000"/>
                <w:kern w:val="2"/>
                <w:sz w:val="24"/>
                <w:szCs w:val="24"/>
                <w:lang w:val="uk-UA" w:eastAsia="uk-UA"/>
              </w:rPr>
              <w:t>Від інвестиційної діяльності:</w:t>
            </w:r>
          </w:p>
        </w:tc>
      </w:tr>
      <w:tr w:rsidR="0005296B" w:rsidRPr="00A339CE" w:rsidTr="0005296B">
        <w:trPr>
          <w:trHeight w:val="642"/>
        </w:trPr>
        <w:tc>
          <w:tcPr>
            <w:tcW w:w="396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pStyle w:val="af2"/>
              <w:spacing w:after="0" w:line="240" w:lineRule="auto"/>
              <w:ind w:left="0"/>
              <w:jc w:val="both"/>
              <w:rPr>
                <w:rFonts w:ascii="Times New Roman" w:hAnsi="Times New Roman" w:cs="Times New Roman"/>
                <w:bCs/>
                <w:sz w:val="24"/>
                <w:szCs w:val="24"/>
              </w:rPr>
            </w:pPr>
            <w:r w:rsidRPr="00A339CE">
              <w:rPr>
                <w:rFonts w:ascii="Times New Roman" w:hAnsi="Times New Roman" w:cs="Times New Roman"/>
                <w:bCs/>
                <w:sz w:val="24"/>
                <w:szCs w:val="24"/>
              </w:rPr>
              <w:t>Чисті грошові кошти, що отримані від інвестиційної діяльності</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bCs/>
                <w:sz w:val="24"/>
                <w:szCs w:val="24"/>
              </w:rPr>
            </w:pPr>
            <w:r w:rsidRPr="00A339CE">
              <w:rPr>
                <w:rFonts w:ascii="Times New Roman" w:hAnsi="Times New Roman" w:cs="Times New Roman"/>
                <w:bCs/>
                <w:sz w:val="24"/>
                <w:szCs w:val="24"/>
              </w:rPr>
              <w:t>2437261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bCs/>
                <w:sz w:val="24"/>
                <w:szCs w:val="24"/>
              </w:rPr>
            </w:pPr>
            <w:r w:rsidRPr="00A339CE">
              <w:rPr>
                <w:rFonts w:ascii="Times New Roman" w:hAnsi="Times New Roman" w:cs="Times New Roman"/>
                <w:bCs/>
                <w:sz w:val="24"/>
                <w:szCs w:val="24"/>
              </w:rPr>
              <w:t>2246648</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bCs/>
                <w:sz w:val="24"/>
                <w:szCs w:val="24"/>
              </w:rPr>
            </w:pPr>
            <w:r w:rsidRPr="00A339CE">
              <w:rPr>
                <w:rFonts w:ascii="Times New Roman" w:hAnsi="Times New Roman" w:cs="Times New Roman"/>
                <w:bCs/>
                <w:sz w:val="24"/>
                <w:szCs w:val="24"/>
              </w:rPr>
              <w:t>76749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E376D6" w:rsidP="0005296B">
            <w:pPr>
              <w:spacing w:after="0" w:line="240" w:lineRule="auto"/>
              <w:jc w:val="center"/>
              <w:rPr>
                <w:rFonts w:ascii="Times New Roman" w:hAnsi="Times New Roman" w:cs="Times New Roman"/>
                <w:bCs/>
                <w:sz w:val="24"/>
                <w:szCs w:val="24"/>
                <w:lang w:val="uk-UA"/>
              </w:rPr>
            </w:pPr>
            <w:r w:rsidRPr="00A339CE">
              <w:rPr>
                <w:rFonts w:ascii="Times New Roman" w:hAnsi="Times New Roman" w:cs="Times New Roman"/>
                <w:bCs/>
                <w:sz w:val="24"/>
                <w:szCs w:val="24"/>
                <w:lang w:val="uk-UA"/>
              </w:rPr>
              <w:t>-2360512</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E376D6" w:rsidP="0005296B">
            <w:pPr>
              <w:spacing w:after="0" w:line="240" w:lineRule="auto"/>
              <w:jc w:val="center"/>
              <w:rPr>
                <w:rFonts w:ascii="Times New Roman" w:hAnsi="Times New Roman" w:cs="Times New Roman"/>
                <w:bCs/>
                <w:sz w:val="24"/>
                <w:szCs w:val="24"/>
                <w:lang w:val="uk-UA"/>
              </w:rPr>
            </w:pPr>
            <w:r w:rsidRPr="00A339CE">
              <w:rPr>
                <w:rFonts w:ascii="Times New Roman" w:hAnsi="Times New Roman" w:cs="Times New Roman"/>
                <w:bCs/>
                <w:sz w:val="24"/>
                <w:szCs w:val="24"/>
                <w:lang w:val="uk-UA"/>
              </w:rPr>
              <w:t>-2169899</w:t>
            </w:r>
          </w:p>
        </w:tc>
      </w:tr>
      <w:tr w:rsidR="0005296B" w:rsidRPr="00A339CE" w:rsidTr="0005296B">
        <w:trPr>
          <w:trHeight w:val="270"/>
        </w:trPr>
        <w:tc>
          <w:tcPr>
            <w:tcW w:w="9360" w:type="dxa"/>
            <w:gridSpan w:val="6"/>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rPr>
                <w:rFonts w:ascii="Times New Roman" w:hAnsi="Times New Roman" w:cs="Times New Roman"/>
                <w:bCs/>
                <w:sz w:val="24"/>
                <w:szCs w:val="24"/>
              </w:rPr>
            </w:pPr>
            <w:r w:rsidRPr="00A339CE">
              <w:rPr>
                <w:rFonts w:ascii="Times New Roman" w:hAnsi="Times New Roman" w:cs="Times New Roman"/>
                <w:bCs/>
                <w:sz w:val="24"/>
                <w:szCs w:val="24"/>
              </w:rPr>
              <w:t>Від фінансової діяльності:</w:t>
            </w:r>
          </w:p>
        </w:tc>
      </w:tr>
      <w:tr w:rsidR="0005296B" w:rsidRPr="00A339CE" w:rsidTr="0005296B">
        <w:trPr>
          <w:trHeight w:val="642"/>
        </w:trPr>
        <w:tc>
          <w:tcPr>
            <w:tcW w:w="396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widowControl w:val="0"/>
              <w:autoSpaceDE w:val="0"/>
              <w:autoSpaceDN w:val="0"/>
              <w:adjustRightInd w:val="0"/>
              <w:spacing w:after="0" w:line="240" w:lineRule="auto"/>
              <w:rPr>
                <w:rFonts w:ascii="Times New Roman" w:hAnsi="Times New Roman" w:cs="Times New Roman"/>
                <w:bCs/>
                <w:sz w:val="24"/>
                <w:szCs w:val="24"/>
              </w:rPr>
            </w:pPr>
            <w:r w:rsidRPr="00A339CE">
              <w:rPr>
                <w:rFonts w:ascii="Times New Roman" w:hAnsi="Times New Roman" w:cs="Times New Roman"/>
                <w:bCs/>
                <w:sz w:val="24"/>
                <w:szCs w:val="24"/>
              </w:rPr>
              <w:t>Чисті грошові кошти, що отримані/(використані) від фінансової діяльності</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bCs/>
                <w:sz w:val="24"/>
                <w:szCs w:val="24"/>
              </w:rPr>
            </w:pPr>
            <w:r w:rsidRPr="00A339CE">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bCs/>
                <w:sz w:val="24"/>
                <w:szCs w:val="24"/>
              </w:rPr>
            </w:pPr>
            <w:r w:rsidRPr="00A339CE">
              <w:rPr>
                <w:rFonts w:ascii="Times New Roman" w:hAnsi="Times New Roman" w:cs="Times New Roman"/>
                <w:bCs/>
                <w:sz w:val="24"/>
                <w:szCs w:val="24"/>
              </w:rPr>
              <w:t>-511473</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05296B" w:rsidP="0005296B">
            <w:pPr>
              <w:spacing w:after="0" w:line="240" w:lineRule="auto"/>
              <w:jc w:val="center"/>
              <w:rPr>
                <w:rFonts w:ascii="Times New Roman" w:hAnsi="Times New Roman" w:cs="Times New Roman"/>
                <w:bCs/>
                <w:sz w:val="24"/>
                <w:szCs w:val="24"/>
              </w:rPr>
            </w:pPr>
            <w:r w:rsidRPr="00A339CE">
              <w:rPr>
                <w:rFonts w:ascii="Times New Roman" w:hAnsi="Times New Roman" w:cs="Times New Roman"/>
                <w:bCs/>
                <w:sz w:val="24"/>
                <w:szCs w:val="24"/>
              </w:rPr>
              <w:t>-361464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E376D6" w:rsidP="0005296B">
            <w:pPr>
              <w:spacing w:after="0" w:line="240" w:lineRule="auto"/>
              <w:jc w:val="center"/>
              <w:rPr>
                <w:rFonts w:ascii="Times New Roman" w:hAnsi="Times New Roman" w:cs="Times New Roman"/>
                <w:bCs/>
                <w:sz w:val="24"/>
                <w:szCs w:val="24"/>
              </w:rPr>
            </w:pPr>
            <w:r w:rsidRPr="00A339CE">
              <w:rPr>
                <w:rFonts w:ascii="Times New Roman" w:hAnsi="Times New Roman" w:cs="Times New Roman"/>
                <w:bCs/>
                <w:sz w:val="24"/>
                <w:szCs w:val="24"/>
              </w:rPr>
              <w:t>-361464</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rsidR="0005296B" w:rsidRPr="00A339CE" w:rsidRDefault="00E376D6" w:rsidP="0005296B">
            <w:pPr>
              <w:spacing w:after="0" w:line="240" w:lineRule="auto"/>
              <w:jc w:val="center"/>
              <w:rPr>
                <w:rFonts w:ascii="Times New Roman" w:hAnsi="Times New Roman" w:cs="Times New Roman"/>
                <w:bCs/>
                <w:sz w:val="24"/>
                <w:szCs w:val="24"/>
                <w:lang w:val="uk-UA"/>
              </w:rPr>
            </w:pPr>
            <w:r w:rsidRPr="00A339CE">
              <w:rPr>
                <w:rFonts w:ascii="Times New Roman" w:hAnsi="Times New Roman" w:cs="Times New Roman"/>
                <w:bCs/>
                <w:sz w:val="24"/>
                <w:szCs w:val="24"/>
                <w:lang w:val="uk-UA"/>
              </w:rPr>
              <w:t>150009</w:t>
            </w:r>
          </w:p>
        </w:tc>
      </w:tr>
    </w:tbl>
    <w:p w:rsidR="00DC6AFC" w:rsidRPr="00A339CE" w:rsidRDefault="00DC6AFC" w:rsidP="0070079D">
      <w:pPr>
        <w:pStyle w:val="a0"/>
        <w:spacing w:after="0" w:line="360" w:lineRule="auto"/>
        <w:jc w:val="center"/>
        <w:rPr>
          <w:rFonts w:ascii="Times New Roman" w:hAnsi="Times New Roman" w:cs="Times New Roman"/>
          <w:sz w:val="28"/>
          <w:lang w:val="uk-UA"/>
        </w:rPr>
      </w:pPr>
    </w:p>
    <w:p w:rsidR="00E376D6" w:rsidRPr="00A339CE" w:rsidRDefault="0005296B" w:rsidP="00E376D6">
      <w:pPr>
        <w:shd w:val="clear" w:color="auto" w:fill="FFFFFF"/>
        <w:spacing w:after="0" w:line="360" w:lineRule="auto"/>
        <w:ind w:left="24" w:firstLine="685"/>
        <w:jc w:val="both"/>
        <w:rPr>
          <w:rFonts w:ascii="Times New Roman" w:hAnsi="Times New Roman" w:cs="Times New Roman"/>
          <w:sz w:val="28"/>
          <w:lang w:val="uk-UA"/>
        </w:rPr>
      </w:pPr>
      <w:r w:rsidRPr="00A339CE">
        <w:rPr>
          <w:rFonts w:ascii="Times New Roman" w:hAnsi="Times New Roman" w:cs="Times New Roman"/>
          <w:sz w:val="28"/>
          <w:lang w:val="uk-UA"/>
        </w:rPr>
        <w:t>Звіт про рух грошових коштів</w:t>
      </w:r>
      <w:r w:rsidR="008D3BB0" w:rsidRPr="00A339CE">
        <w:rPr>
          <w:rFonts w:ascii="Times New Roman" w:hAnsi="Times New Roman" w:cs="Times New Roman"/>
          <w:sz w:val="28"/>
          <w:lang w:val="uk-UA"/>
        </w:rPr>
        <w:t xml:space="preserve"> </w:t>
      </w:r>
      <w:r w:rsidR="00E376D6" w:rsidRPr="00A339CE">
        <w:rPr>
          <w:rFonts w:ascii="Times New Roman" w:hAnsi="Times New Roman" w:cs="Times New Roman"/>
          <w:sz w:val="28"/>
          <w:lang w:val="uk-UA"/>
        </w:rPr>
        <w:t xml:space="preserve">відображає </w:t>
      </w:r>
      <w:r w:rsidRPr="00A339CE">
        <w:rPr>
          <w:rFonts w:ascii="Times New Roman" w:hAnsi="Times New Roman" w:cs="Times New Roman"/>
          <w:sz w:val="28"/>
          <w:lang w:val="uk-UA"/>
        </w:rPr>
        <w:t>надходження і вибуття</w:t>
      </w:r>
      <w:r w:rsidR="008D3BB0" w:rsidRPr="00A339CE">
        <w:rPr>
          <w:rFonts w:ascii="Times New Roman" w:hAnsi="Times New Roman" w:cs="Times New Roman"/>
          <w:sz w:val="28"/>
          <w:lang w:val="uk-UA"/>
        </w:rPr>
        <w:t xml:space="preserve"> </w:t>
      </w:r>
      <w:r w:rsidRPr="00A339CE">
        <w:rPr>
          <w:rFonts w:ascii="Times New Roman" w:hAnsi="Times New Roman" w:cs="Times New Roman"/>
          <w:sz w:val="28"/>
          <w:lang w:val="uk-UA"/>
        </w:rPr>
        <w:t>грошових коштів протягом звітного періоду в результаті операційної</w:t>
      </w:r>
      <w:r w:rsidR="00E376D6" w:rsidRPr="00A339CE">
        <w:rPr>
          <w:rFonts w:ascii="Times New Roman" w:hAnsi="Times New Roman" w:cs="Times New Roman"/>
          <w:sz w:val="28"/>
          <w:lang w:val="uk-UA"/>
        </w:rPr>
        <w:t xml:space="preserve"> (основної діяльності підприємства)</w:t>
      </w:r>
      <w:r w:rsidRPr="00A339CE">
        <w:rPr>
          <w:rFonts w:ascii="Times New Roman" w:hAnsi="Times New Roman" w:cs="Times New Roman"/>
          <w:sz w:val="28"/>
          <w:lang w:val="uk-UA"/>
        </w:rPr>
        <w:t xml:space="preserve">, інвестиційної </w:t>
      </w:r>
      <w:r w:rsidR="00E376D6" w:rsidRPr="00A339CE">
        <w:rPr>
          <w:rFonts w:ascii="Times New Roman" w:hAnsi="Times New Roman" w:cs="Times New Roman"/>
          <w:sz w:val="28"/>
          <w:lang w:val="uk-UA"/>
        </w:rPr>
        <w:t xml:space="preserve">(придбання та реалізація необоротних активів та тих фінансових інвестицій, що не є складовою частиною еквівалентів грошових коштів) </w:t>
      </w:r>
      <w:r w:rsidRPr="00A339CE">
        <w:rPr>
          <w:rFonts w:ascii="Times New Roman" w:hAnsi="Times New Roman" w:cs="Times New Roman"/>
          <w:sz w:val="28"/>
          <w:lang w:val="uk-UA"/>
        </w:rPr>
        <w:t>та фінансової діяльності</w:t>
      </w:r>
      <w:r w:rsidR="00E376D6" w:rsidRPr="00A339CE">
        <w:rPr>
          <w:rFonts w:ascii="Times New Roman" w:hAnsi="Times New Roman" w:cs="Times New Roman"/>
          <w:sz w:val="28"/>
          <w:lang w:val="uk-UA"/>
        </w:rPr>
        <w:t xml:space="preserve"> (яка призводить до змін розміру і складу</w:t>
      </w:r>
      <w:r w:rsidR="008D3BB0" w:rsidRPr="00A339CE">
        <w:rPr>
          <w:rFonts w:ascii="Times New Roman" w:hAnsi="Times New Roman" w:cs="Times New Roman"/>
          <w:sz w:val="28"/>
          <w:lang w:val="uk-UA"/>
        </w:rPr>
        <w:t xml:space="preserve"> </w:t>
      </w:r>
      <w:r w:rsidR="00E376D6" w:rsidRPr="00A339CE">
        <w:rPr>
          <w:rFonts w:ascii="Times New Roman" w:hAnsi="Times New Roman" w:cs="Times New Roman"/>
          <w:sz w:val="28"/>
          <w:lang w:val="uk-UA"/>
        </w:rPr>
        <w:t>власного і позикового капіталу</w:t>
      </w:r>
      <w:r w:rsidR="008D3BB0" w:rsidRPr="00A339CE">
        <w:rPr>
          <w:rFonts w:ascii="Times New Roman" w:hAnsi="Times New Roman" w:cs="Times New Roman"/>
          <w:sz w:val="28"/>
          <w:lang w:val="uk-UA"/>
        </w:rPr>
        <w:t xml:space="preserve"> </w:t>
      </w:r>
      <w:r w:rsidR="00E376D6" w:rsidRPr="00A339CE">
        <w:rPr>
          <w:rFonts w:ascii="Times New Roman" w:hAnsi="Times New Roman" w:cs="Times New Roman"/>
          <w:sz w:val="28"/>
          <w:lang w:val="uk-UA"/>
        </w:rPr>
        <w:t>підприємства). Звіт будується на основі інформації, яку отримують з касових документів та банківських виписок.</w:t>
      </w:r>
      <w:r w:rsidR="008D3BB0" w:rsidRPr="00A339CE">
        <w:rPr>
          <w:rFonts w:ascii="Times New Roman" w:hAnsi="Times New Roman" w:cs="Times New Roman"/>
          <w:sz w:val="28"/>
          <w:lang w:val="uk-UA"/>
        </w:rPr>
        <w:t xml:space="preserve"> </w:t>
      </w:r>
      <w:r w:rsidR="00267072" w:rsidRPr="00A339CE">
        <w:rPr>
          <w:rFonts w:ascii="Times New Roman" w:hAnsi="Times New Roman" w:cs="Times New Roman"/>
          <w:sz w:val="28"/>
          <w:lang w:val="uk-UA"/>
        </w:rPr>
        <w:t>Дані</w:t>
      </w:r>
      <w:r w:rsidR="008D3BB0" w:rsidRPr="00A339CE">
        <w:rPr>
          <w:rFonts w:ascii="Times New Roman" w:hAnsi="Times New Roman" w:cs="Times New Roman"/>
          <w:sz w:val="28"/>
          <w:lang w:val="uk-UA"/>
        </w:rPr>
        <w:t xml:space="preserve"> табл. 2.6 </w:t>
      </w:r>
      <w:r w:rsidR="00267072" w:rsidRPr="00A339CE">
        <w:rPr>
          <w:rFonts w:ascii="Times New Roman" w:hAnsi="Times New Roman" w:cs="Times New Roman"/>
          <w:sz w:val="28"/>
          <w:lang w:val="uk-UA"/>
        </w:rPr>
        <w:t xml:space="preserve">підтвержєують попередні твердження – у 2022 р. підприємство значно скоротило інвестиційну діяльність та використало значну частину коштів від фінансової діяльності. </w:t>
      </w:r>
    </w:p>
    <w:p w:rsidR="0070079D" w:rsidRPr="00A339CE" w:rsidRDefault="0070079D" w:rsidP="0070079D">
      <w:pPr>
        <w:pStyle w:val="a0"/>
        <w:spacing w:after="0" w:line="360" w:lineRule="auto"/>
        <w:ind w:firstLine="850"/>
        <w:jc w:val="both"/>
        <w:rPr>
          <w:rFonts w:ascii="Times New Roman" w:hAnsi="Times New Roman" w:cs="Times New Roman"/>
          <w:i/>
          <w:sz w:val="28"/>
          <w:lang w:val="uk-UA"/>
        </w:rPr>
      </w:pPr>
      <w:r w:rsidRPr="00A339CE">
        <w:rPr>
          <w:rFonts w:ascii="Times New Roman" w:hAnsi="Times New Roman" w:cs="Times New Roman"/>
          <w:sz w:val="28"/>
          <w:lang w:val="uk-UA"/>
        </w:rPr>
        <w:lastRenderedPageBreak/>
        <w:t>Наступним кроком аналізу господарсько-фінансової діяльності підприємства є дослідження його ділової активності.</w:t>
      </w:r>
      <w:r w:rsidR="008112D3" w:rsidRPr="00A339CE">
        <w:rPr>
          <w:rFonts w:ascii="Times New Roman" w:hAnsi="Times New Roman" w:cs="Times New Roman"/>
          <w:sz w:val="28"/>
          <w:lang w:val="uk-UA"/>
        </w:rPr>
        <w:t xml:space="preserve"> Аналіз</w:t>
      </w:r>
      <w:r w:rsidRPr="00A339CE">
        <w:rPr>
          <w:rFonts w:ascii="Times New Roman" w:hAnsi="Times New Roman" w:cs="Times New Roman"/>
          <w:sz w:val="28"/>
          <w:lang w:val="uk-UA"/>
        </w:rPr>
        <w:t xml:space="preserve"> власн</w:t>
      </w:r>
      <w:r w:rsidR="008112D3" w:rsidRPr="00A339CE">
        <w:rPr>
          <w:rFonts w:ascii="Times New Roman" w:hAnsi="Times New Roman" w:cs="Times New Roman"/>
          <w:sz w:val="28"/>
          <w:lang w:val="uk-UA"/>
        </w:rPr>
        <w:t>их</w:t>
      </w:r>
      <w:r w:rsidRPr="00A339CE">
        <w:rPr>
          <w:rFonts w:ascii="Times New Roman" w:hAnsi="Times New Roman" w:cs="Times New Roman"/>
          <w:sz w:val="28"/>
          <w:lang w:val="uk-UA"/>
        </w:rPr>
        <w:t xml:space="preserve"> оборотн</w:t>
      </w:r>
      <w:r w:rsidR="008112D3" w:rsidRPr="00A339CE">
        <w:rPr>
          <w:rFonts w:ascii="Times New Roman" w:hAnsi="Times New Roman" w:cs="Times New Roman"/>
          <w:sz w:val="28"/>
          <w:lang w:val="uk-UA"/>
        </w:rPr>
        <w:t>их</w:t>
      </w:r>
      <w:r w:rsidRPr="00A339CE">
        <w:rPr>
          <w:rFonts w:ascii="Times New Roman" w:hAnsi="Times New Roman" w:cs="Times New Roman"/>
          <w:sz w:val="28"/>
          <w:lang w:val="uk-UA"/>
        </w:rPr>
        <w:t xml:space="preserve"> актив</w:t>
      </w:r>
      <w:r w:rsidR="008112D3" w:rsidRPr="00A339CE">
        <w:rPr>
          <w:rFonts w:ascii="Times New Roman" w:hAnsi="Times New Roman" w:cs="Times New Roman"/>
          <w:sz w:val="28"/>
          <w:lang w:val="uk-UA"/>
        </w:rPr>
        <w:t>ів підприємства</w:t>
      </w:r>
      <w:r w:rsidR="00CE3AA0" w:rsidRPr="00A339CE">
        <w:rPr>
          <w:rFonts w:ascii="Times New Roman" w:hAnsi="Times New Roman" w:cs="Times New Roman"/>
          <w:sz w:val="28"/>
          <w:lang w:val="uk-UA"/>
        </w:rPr>
        <w:t>,</w:t>
      </w:r>
      <w:r w:rsidRPr="00A339CE">
        <w:rPr>
          <w:rFonts w:ascii="Times New Roman" w:hAnsi="Times New Roman" w:cs="Times New Roman"/>
          <w:sz w:val="28"/>
          <w:lang w:val="uk-UA"/>
        </w:rPr>
        <w:t xml:space="preserve"> які забезпечують його поточну господарську діяльність</w:t>
      </w:r>
      <w:r w:rsidR="00CE3AA0" w:rsidRPr="00A339CE">
        <w:rPr>
          <w:rFonts w:ascii="Times New Roman" w:hAnsi="Times New Roman" w:cs="Times New Roman"/>
          <w:sz w:val="28"/>
          <w:lang w:val="uk-UA"/>
        </w:rPr>
        <w:t xml:space="preserve">, наведено у </w:t>
      </w:r>
      <w:r w:rsidRPr="00A339CE">
        <w:rPr>
          <w:rFonts w:ascii="Times New Roman" w:hAnsi="Times New Roman" w:cs="Times New Roman"/>
          <w:sz w:val="28"/>
          <w:lang w:val="uk-UA"/>
        </w:rPr>
        <w:t>табл. 2.</w:t>
      </w:r>
      <w:r w:rsidR="006F311C" w:rsidRPr="00A339CE">
        <w:rPr>
          <w:rFonts w:ascii="Times New Roman" w:hAnsi="Times New Roman" w:cs="Times New Roman"/>
          <w:sz w:val="28"/>
          <w:lang w:val="uk-UA"/>
        </w:rPr>
        <w:t>7</w:t>
      </w:r>
      <w:r w:rsidRPr="00A339CE">
        <w:rPr>
          <w:rFonts w:ascii="Times New Roman" w:hAnsi="Times New Roman" w:cs="Times New Roman"/>
          <w:sz w:val="28"/>
          <w:lang w:val="uk-UA"/>
        </w:rPr>
        <w:t>.</w:t>
      </w:r>
    </w:p>
    <w:p w:rsidR="0070079D" w:rsidRPr="00A339CE" w:rsidRDefault="0070079D" w:rsidP="0070079D">
      <w:pPr>
        <w:pStyle w:val="a0"/>
        <w:spacing w:after="0"/>
        <w:jc w:val="right"/>
        <w:rPr>
          <w:lang w:val="uk-UA"/>
        </w:rPr>
      </w:pPr>
      <w:r w:rsidRPr="00A339CE">
        <w:rPr>
          <w:rFonts w:ascii="Times New Roman" w:hAnsi="Times New Roman" w:cs="Times New Roman"/>
          <w:i/>
          <w:sz w:val="28"/>
          <w:lang w:val="uk-UA"/>
        </w:rPr>
        <w:t>Таблиця 2.</w:t>
      </w:r>
      <w:r w:rsidR="006F311C" w:rsidRPr="00A339CE">
        <w:rPr>
          <w:rFonts w:ascii="Times New Roman" w:hAnsi="Times New Roman" w:cs="Times New Roman"/>
          <w:i/>
          <w:sz w:val="28"/>
          <w:lang w:val="uk-UA"/>
        </w:rPr>
        <w:t>7</w:t>
      </w:r>
    </w:p>
    <w:p w:rsidR="0070079D" w:rsidRPr="00A339CE" w:rsidRDefault="0070079D" w:rsidP="0070079D">
      <w:pPr>
        <w:pStyle w:val="a0"/>
        <w:spacing w:after="0"/>
        <w:jc w:val="center"/>
      </w:pPr>
      <w:r w:rsidRPr="00A339CE">
        <w:rPr>
          <w:rFonts w:ascii="Times New Roman" w:hAnsi="Times New Roman" w:cs="Times New Roman"/>
          <w:b/>
          <w:sz w:val="28"/>
        </w:rPr>
        <w:t xml:space="preserve">Динаміка структури власних оборотних коштів </w:t>
      </w:r>
      <w:r w:rsidR="00CD5A5D" w:rsidRPr="00A339CE">
        <w:rPr>
          <w:rFonts w:ascii="Times New Roman" w:hAnsi="Times New Roman" w:cs="Times New Roman"/>
          <w:b/>
          <w:sz w:val="28"/>
          <w:szCs w:val="28"/>
          <w:shd w:val="clear" w:color="auto" w:fill="FFFFFF"/>
          <w:lang w:val="uk-UA"/>
        </w:rPr>
        <w:t xml:space="preserve">АТ «Креді </w:t>
      </w:r>
      <w:proofErr w:type="gramStart"/>
      <w:r w:rsidR="00CD5A5D" w:rsidRPr="00A339CE">
        <w:rPr>
          <w:rFonts w:ascii="Times New Roman" w:hAnsi="Times New Roman" w:cs="Times New Roman"/>
          <w:b/>
          <w:sz w:val="28"/>
          <w:szCs w:val="28"/>
          <w:shd w:val="clear" w:color="auto" w:fill="FFFFFF"/>
          <w:lang w:val="uk-UA"/>
        </w:rPr>
        <w:t>Агр</w:t>
      </w:r>
      <w:proofErr w:type="gramEnd"/>
      <w:r w:rsidR="00CD5A5D" w:rsidRPr="00A339CE">
        <w:rPr>
          <w:rFonts w:ascii="Times New Roman" w:hAnsi="Times New Roman" w:cs="Times New Roman"/>
          <w:b/>
          <w:sz w:val="28"/>
          <w:szCs w:val="28"/>
          <w:shd w:val="clear" w:color="auto" w:fill="FFFFFF"/>
          <w:lang w:val="uk-UA"/>
        </w:rPr>
        <w:t>іколь Банк»</w:t>
      </w:r>
      <w:r w:rsidR="00CD5A5D" w:rsidRPr="00A339CE">
        <w:rPr>
          <w:rFonts w:ascii="Times New Roman" w:hAnsi="Times New Roman" w:cs="Times New Roman"/>
          <w:bCs/>
          <w:sz w:val="28"/>
          <w:szCs w:val="28"/>
          <w:lang w:val="uk-UA"/>
        </w:rPr>
        <w:t xml:space="preserve"> </w:t>
      </w:r>
      <w:r w:rsidR="00CD5A5D" w:rsidRPr="00A339CE">
        <w:rPr>
          <w:rFonts w:ascii="Times New Roman" w:eastAsia="Times New Roman" w:hAnsi="Times New Roman" w:cs="Times New Roman"/>
          <w:b/>
          <w:sz w:val="28"/>
          <w:szCs w:val="28"/>
          <w:lang w:val="uk-UA" w:eastAsia="ru-RU"/>
        </w:rPr>
        <w:t xml:space="preserve"> </w:t>
      </w:r>
      <w:r w:rsidR="00CD5A5D" w:rsidRPr="00A339CE">
        <w:rPr>
          <w:rFonts w:ascii="Times New Roman" w:hAnsi="Times New Roman" w:cs="Times New Roman"/>
          <w:b/>
          <w:sz w:val="28"/>
          <w:lang w:val="uk-UA"/>
        </w:rPr>
        <w:t>у</w:t>
      </w:r>
      <w:r w:rsidR="00CD5A5D" w:rsidRPr="00A339CE">
        <w:rPr>
          <w:rFonts w:ascii="Times New Roman" w:hAnsi="Times New Roman" w:cs="Times New Roman"/>
          <w:b/>
          <w:sz w:val="28"/>
        </w:rPr>
        <w:t xml:space="preserve"> 20</w:t>
      </w:r>
      <w:r w:rsidR="00CD5A5D" w:rsidRPr="00A339CE">
        <w:rPr>
          <w:rFonts w:ascii="Times New Roman" w:hAnsi="Times New Roman" w:cs="Times New Roman"/>
          <w:b/>
          <w:sz w:val="28"/>
          <w:lang w:val="uk-UA"/>
        </w:rPr>
        <w:t>20</w:t>
      </w:r>
      <w:r w:rsidR="00CD5A5D" w:rsidRPr="00A339CE">
        <w:rPr>
          <w:rFonts w:ascii="Times New Roman" w:hAnsi="Times New Roman" w:cs="Times New Roman"/>
          <w:b/>
          <w:sz w:val="28"/>
        </w:rPr>
        <w:t>-20</w:t>
      </w:r>
      <w:r w:rsidR="00CD5A5D" w:rsidRPr="00A339CE">
        <w:rPr>
          <w:rFonts w:ascii="Times New Roman" w:hAnsi="Times New Roman" w:cs="Times New Roman"/>
          <w:b/>
          <w:sz w:val="28"/>
          <w:lang w:val="uk-UA"/>
        </w:rPr>
        <w:t>22</w:t>
      </w:r>
      <w:r w:rsidR="00CD5A5D" w:rsidRPr="00A339CE">
        <w:rPr>
          <w:rFonts w:ascii="Times New Roman" w:hAnsi="Times New Roman" w:cs="Times New Roman"/>
          <w:b/>
          <w:sz w:val="28"/>
        </w:rPr>
        <w:t xml:space="preserve"> рр.</w:t>
      </w:r>
      <w:r w:rsidR="00CD5A5D" w:rsidRPr="00A339CE">
        <w:rPr>
          <w:rFonts w:ascii="Times New Roman" w:hAnsi="Times New Roman" w:cs="Times New Roman"/>
          <w:b/>
          <w:sz w:val="28"/>
          <w:lang w:val="uk-UA"/>
        </w:rPr>
        <w:t xml:space="preserve"> </w:t>
      </w:r>
      <w:r w:rsidR="00CD5A5D" w:rsidRPr="00A339CE">
        <w:rPr>
          <w:rFonts w:ascii="Times New Roman" w:hAnsi="Times New Roman" w:cs="Times New Roman"/>
          <w:sz w:val="28"/>
        </w:rPr>
        <w:t>[</w:t>
      </w:r>
      <w:r w:rsidR="00CD5A5D" w:rsidRPr="00A339CE">
        <w:rPr>
          <w:rFonts w:ascii="Times New Roman" w:hAnsi="Times New Roman" w:cs="Times New Roman"/>
          <w:sz w:val="28"/>
          <w:lang w:val="uk-UA"/>
        </w:rPr>
        <w:t>Додаток</w:t>
      </w:r>
      <w:proofErr w:type="gramStart"/>
      <w:r w:rsidR="00CD5A5D" w:rsidRPr="00A339CE">
        <w:rPr>
          <w:rFonts w:ascii="Times New Roman" w:hAnsi="Times New Roman" w:cs="Times New Roman"/>
          <w:sz w:val="28"/>
          <w:lang w:val="uk-UA"/>
        </w:rPr>
        <w:t xml:space="preserve"> А</w:t>
      </w:r>
      <w:proofErr w:type="gramEnd"/>
      <w:r w:rsidR="00CD5A5D" w:rsidRPr="00A339CE">
        <w:rPr>
          <w:rFonts w:ascii="Times New Roman" w:hAnsi="Times New Roman" w:cs="Times New Roman"/>
          <w:sz w:val="28"/>
        </w:rPr>
        <w:t>]</w:t>
      </w:r>
    </w:p>
    <w:tbl>
      <w:tblPr>
        <w:tblW w:w="9360" w:type="dxa"/>
        <w:tblInd w:w="28" w:type="dxa"/>
        <w:tblLayout w:type="fixed"/>
        <w:tblCellMar>
          <w:top w:w="28" w:type="dxa"/>
          <w:left w:w="28" w:type="dxa"/>
          <w:bottom w:w="28" w:type="dxa"/>
          <w:right w:w="28" w:type="dxa"/>
        </w:tblCellMar>
        <w:tblLook w:val="04A0" w:firstRow="1" w:lastRow="0" w:firstColumn="1" w:lastColumn="0" w:noHBand="0" w:noVBand="1"/>
      </w:tblPr>
      <w:tblGrid>
        <w:gridCol w:w="3261"/>
        <w:gridCol w:w="1134"/>
        <w:gridCol w:w="1136"/>
        <w:gridCol w:w="1132"/>
        <w:gridCol w:w="1275"/>
        <w:gridCol w:w="1422"/>
      </w:tblGrid>
      <w:tr w:rsidR="0070079D" w:rsidRPr="00A339CE" w:rsidTr="006F311C">
        <w:trPr>
          <w:cantSplit/>
        </w:trPr>
        <w:tc>
          <w:tcPr>
            <w:tcW w:w="3261" w:type="dxa"/>
            <w:vMerge w:val="restart"/>
            <w:tcBorders>
              <w:top w:val="single" w:sz="8" w:space="0" w:color="000000"/>
              <w:left w:val="single" w:sz="8" w:space="0" w:color="000000"/>
              <w:bottom w:val="single" w:sz="8" w:space="0" w:color="000000"/>
              <w:right w:val="nil"/>
            </w:tcBorders>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Показники</w:t>
            </w:r>
          </w:p>
        </w:tc>
        <w:tc>
          <w:tcPr>
            <w:tcW w:w="3402" w:type="dxa"/>
            <w:gridSpan w:val="3"/>
            <w:tcBorders>
              <w:top w:val="single" w:sz="8" w:space="0" w:color="000000"/>
              <w:left w:val="single" w:sz="8" w:space="0" w:color="000000"/>
              <w:bottom w:val="single" w:sz="8" w:space="0" w:color="000000"/>
              <w:right w:val="nil"/>
            </w:tcBorders>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Роки</w:t>
            </w:r>
          </w:p>
        </w:tc>
        <w:tc>
          <w:tcPr>
            <w:tcW w:w="2697" w:type="dxa"/>
            <w:gridSpan w:val="2"/>
            <w:tcBorders>
              <w:top w:val="single" w:sz="8" w:space="0" w:color="000000"/>
              <w:left w:val="single" w:sz="8" w:space="0" w:color="000000"/>
              <w:bottom w:val="single" w:sz="8" w:space="0" w:color="000000"/>
              <w:right w:val="single" w:sz="8" w:space="0" w:color="000000"/>
            </w:tcBorders>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Відхилення (+;-)</w:t>
            </w:r>
          </w:p>
        </w:tc>
      </w:tr>
      <w:tr w:rsidR="0070079D" w:rsidRPr="00A339CE" w:rsidTr="006F311C">
        <w:trPr>
          <w:cantSplit/>
        </w:trPr>
        <w:tc>
          <w:tcPr>
            <w:tcW w:w="3261" w:type="dxa"/>
            <w:vMerge/>
            <w:tcBorders>
              <w:top w:val="single" w:sz="8" w:space="0" w:color="000000"/>
              <w:left w:val="single" w:sz="8" w:space="0" w:color="000000"/>
              <w:bottom w:val="single" w:sz="8" w:space="0" w:color="000000"/>
              <w:right w:val="nil"/>
            </w:tcBorders>
            <w:vAlign w:val="center"/>
            <w:hideMark/>
          </w:tcPr>
          <w:p w:rsidR="0070079D" w:rsidRPr="00A339CE" w:rsidRDefault="0070079D">
            <w:pPr>
              <w:spacing w:after="0" w:line="240" w:lineRule="auto"/>
              <w:rPr>
                <w:rFonts w:ascii="Times New Roman" w:eastAsia="Calibri" w:hAnsi="Times New Roman" w:cs="Times New Roman"/>
                <w:kern w:val="2"/>
                <w:sz w:val="24"/>
                <w:szCs w:val="24"/>
                <w:lang w:val="uk-UA" w:eastAsia="uk-UA"/>
              </w:rPr>
            </w:pP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2020</w:t>
            </w:r>
          </w:p>
        </w:tc>
        <w:tc>
          <w:tcPr>
            <w:tcW w:w="1136"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2021</w:t>
            </w:r>
          </w:p>
        </w:tc>
        <w:tc>
          <w:tcPr>
            <w:tcW w:w="1132"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2022</w:t>
            </w:r>
          </w:p>
        </w:tc>
        <w:tc>
          <w:tcPr>
            <w:tcW w:w="1275"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2021 р. від 2020 р.</w:t>
            </w:r>
          </w:p>
        </w:tc>
        <w:tc>
          <w:tcPr>
            <w:tcW w:w="142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0079D" w:rsidRPr="00A339CE" w:rsidRDefault="0070079D">
            <w:pPr>
              <w:pStyle w:val="af4"/>
              <w:spacing w:line="276" w:lineRule="auto"/>
              <w:jc w:val="center"/>
              <w:rPr>
                <w:rFonts w:ascii="Times New Roman" w:hAnsi="Times New Roman" w:cs="Times New Roman"/>
                <w:color w:val="auto"/>
              </w:rPr>
            </w:pPr>
            <w:r w:rsidRPr="00A339CE">
              <w:rPr>
                <w:rFonts w:ascii="Times New Roman" w:hAnsi="Times New Roman" w:cs="Times New Roman"/>
                <w:color w:val="auto"/>
              </w:rPr>
              <w:t>2022 р. від 2021 р.</w:t>
            </w:r>
          </w:p>
        </w:tc>
      </w:tr>
      <w:tr w:rsidR="006F311C" w:rsidRPr="00A339CE" w:rsidTr="006F311C">
        <w:tc>
          <w:tcPr>
            <w:tcW w:w="3261"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6F311C" w:rsidRPr="00A339CE" w:rsidRDefault="006F311C" w:rsidP="006F311C">
            <w:pPr>
              <w:pStyle w:val="af4"/>
              <w:spacing w:line="276" w:lineRule="auto"/>
              <w:jc w:val="both"/>
              <w:rPr>
                <w:rFonts w:ascii="Times New Roman" w:hAnsi="Times New Roman" w:cs="Times New Roman"/>
                <w:color w:val="auto"/>
              </w:rPr>
            </w:pPr>
            <w:r w:rsidRPr="00A339CE">
              <w:rPr>
                <w:rFonts w:ascii="Times New Roman" w:hAnsi="Times New Roman" w:cs="Times New Roman"/>
                <w:color w:val="auto"/>
              </w:rPr>
              <w:t>Власний капітал, тис. грн.</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50360045</w:t>
            </w:r>
          </w:p>
        </w:tc>
        <w:tc>
          <w:tcPr>
            <w:tcW w:w="1136"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54840517</w:t>
            </w:r>
          </w:p>
        </w:tc>
        <w:tc>
          <w:tcPr>
            <w:tcW w:w="1132"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rPr>
              <w:t>72567726</w:t>
            </w:r>
          </w:p>
        </w:tc>
        <w:tc>
          <w:tcPr>
            <w:tcW w:w="1275"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4480472</w:t>
            </w:r>
          </w:p>
        </w:tc>
        <w:tc>
          <w:tcPr>
            <w:tcW w:w="142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17727209</w:t>
            </w:r>
          </w:p>
        </w:tc>
      </w:tr>
      <w:tr w:rsidR="006F311C" w:rsidRPr="00A339CE" w:rsidTr="006F311C">
        <w:tc>
          <w:tcPr>
            <w:tcW w:w="3261"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6F311C" w:rsidRPr="00A339CE" w:rsidRDefault="006F311C" w:rsidP="006F311C">
            <w:pPr>
              <w:pStyle w:val="af4"/>
              <w:spacing w:line="276" w:lineRule="auto"/>
              <w:jc w:val="both"/>
              <w:rPr>
                <w:rFonts w:ascii="Times New Roman" w:hAnsi="Times New Roman" w:cs="Times New Roman"/>
                <w:color w:val="auto"/>
              </w:rPr>
            </w:pPr>
            <w:r w:rsidRPr="00A339CE">
              <w:rPr>
                <w:rFonts w:ascii="Times New Roman" w:hAnsi="Times New Roman" w:cs="Times New Roman"/>
                <w:color w:val="auto"/>
              </w:rPr>
              <w:t>Необоротні активи, тис. грн.</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49034050</w:t>
            </w:r>
          </w:p>
        </w:tc>
        <w:tc>
          <w:tcPr>
            <w:tcW w:w="1136"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53369676</w:t>
            </w:r>
          </w:p>
        </w:tc>
        <w:tc>
          <w:tcPr>
            <w:tcW w:w="1132"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57113637</w:t>
            </w:r>
          </w:p>
        </w:tc>
        <w:tc>
          <w:tcPr>
            <w:tcW w:w="1275"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3D046A" w:rsidP="006F311C">
            <w:pPr>
              <w:spacing w:after="0" w:line="240" w:lineRule="auto"/>
              <w:jc w:val="center"/>
              <w:rPr>
                <w:rFonts w:ascii="Times New Roman" w:hAnsi="Times New Roman" w:cs="Times New Roman"/>
                <w:sz w:val="24"/>
                <w:szCs w:val="24"/>
              </w:rPr>
            </w:pPr>
            <w:r w:rsidRPr="00A339CE">
              <w:rPr>
                <w:rFonts w:ascii="Times New Roman" w:hAnsi="Times New Roman" w:cs="Times New Roman"/>
                <w:sz w:val="24"/>
                <w:szCs w:val="24"/>
                <w:lang w:val="uk-UA"/>
              </w:rPr>
              <w:t>4335626</w:t>
            </w:r>
          </w:p>
        </w:tc>
        <w:tc>
          <w:tcPr>
            <w:tcW w:w="142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6F311C" w:rsidRPr="00A339CE" w:rsidRDefault="003D046A" w:rsidP="006F311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3743961</w:t>
            </w:r>
          </w:p>
        </w:tc>
      </w:tr>
      <w:tr w:rsidR="006F311C" w:rsidRPr="00A339CE" w:rsidTr="006F311C">
        <w:tc>
          <w:tcPr>
            <w:tcW w:w="3261" w:type="dxa"/>
            <w:tcBorders>
              <w:top w:val="nil"/>
              <w:left w:val="single" w:sz="8" w:space="0" w:color="000000"/>
              <w:bottom w:val="single" w:sz="8" w:space="0" w:color="000000"/>
              <w:right w:val="nil"/>
            </w:tcBorders>
            <w:tcMar>
              <w:top w:w="0" w:type="dxa"/>
              <w:left w:w="28" w:type="dxa"/>
              <w:bottom w:w="28" w:type="dxa"/>
              <w:right w:w="28" w:type="dxa"/>
            </w:tcMar>
            <w:vAlign w:val="center"/>
            <w:hideMark/>
          </w:tcPr>
          <w:p w:rsidR="006F311C" w:rsidRPr="00A339CE" w:rsidRDefault="006F311C" w:rsidP="006F311C">
            <w:pPr>
              <w:pStyle w:val="af4"/>
              <w:spacing w:line="276" w:lineRule="auto"/>
              <w:jc w:val="both"/>
              <w:rPr>
                <w:rFonts w:ascii="Times New Roman" w:hAnsi="Times New Roman" w:cs="Times New Roman"/>
                <w:color w:val="auto"/>
              </w:rPr>
            </w:pPr>
            <w:r w:rsidRPr="00A339CE">
              <w:rPr>
                <w:rFonts w:ascii="Times New Roman" w:hAnsi="Times New Roman" w:cs="Times New Roman"/>
                <w:color w:val="auto"/>
              </w:rPr>
              <w:t>Власні оборотні кошти, тис. грн.</w:t>
            </w:r>
          </w:p>
        </w:tc>
        <w:tc>
          <w:tcPr>
            <w:tcW w:w="1134"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1325995</w:t>
            </w:r>
          </w:p>
        </w:tc>
        <w:tc>
          <w:tcPr>
            <w:tcW w:w="1136"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1470841</w:t>
            </w:r>
          </w:p>
        </w:tc>
        <w:tc>
          <w:tcPr>
            <w:tcW w:w="1132"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15454089</w:t>
            </w:r>
          </w:p>
        </w:tc>
        <w:tc>
          <w:tcPr>
            <w:tcW w:w="1275" w:type="dxa"/>
            <w:tcBorders>
              <w:top w:val="nil"/>
              <w:left w:val="single" w:sz="8" w:space="0" w:color="000000"/>
              <w:bottom w:val="single" w:sz="8" w:space="0" w:color="000000"/>
              <w:right w:val="nil"/>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144846</w:t>
            </w:r>
          </w:p>
        </w:tc>
        <w:tc>
          <w:tcPr>
            <w:tcW w:w="1422"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6F311C" w:rsidRPr="00A339CE" w:rsidRDefault="006F311C" w:rsidP="006F311C">
            <w:pPr>
              <w:spacing w:after="0" w:line="240" w:lineRule="auto"/>
              <w:jc w:val="center"/>
              <w:rPr>
                <w:rFonts w:ascii="Times New Roman" w:hAnsi="Times New Roman" w:cs="Times New Roman"/>
                <w:sz w:val="24"/>
                <w:szCs w:val="24"/>
                <w:lang w:val="uk-UA"/>
              </w:rPr>
            </w:pPr>
            <w:r w:rsidRPr="00A339CE">
              <w:rPr>
                <w:rFonts w:ascii="Times New Roman" w:hAnsi="Times New Roman" w:cs="Times New Roman"/>
                <w:sz w:val="24"/>
                <w:szCs w:val="24"/>
                <w:lang w:val="uk-UA"/>
              </w:rPr>
              <w:t>13983248</w:t>
            </w:r>
          </w:p>
        </w:tc>
      </w:tr>
    </w:tbl>
    <w:p w:rsidR="0070079D" w:rsidRPr="00A339CE" w:rsidRDefault="0070079D" w:rsidP="0070079D">
      <w:pPr>
        <w:pStyle w:val="a0"/>
        <w:spacing w:line="360" w:lineRule="auto"/>
        <w:ind w:firstLine="709"/>
        <w:jc w:val="both"/>
        <w:rPr>
          <w:lang w:val="uk-UA"/>
        </w:rPr>
      </w:pPr>
    </w:p>
    <w:p w:rsidR="0070079D" w:rsidRPr="00A339CE" w:rsidRDefault="0070079D" w:rsidP="0070079D">
      <w:pPr>
        <w:pStyle w:val="a0"/>
        <w:spacing w:after="0" w:line="360" w:lineRule="auto"/>
        <w:ind w:firstLine="794"/>
        <w:jc w:val="both"/>
        <w:rPr>
          <w:rFonts w:ascii="Times New Roman" w:hAnsi="Times New Roman" w:cs="Times New Roman"/>
          <w:sz w:val="28"/>
          <w:lang w:val="uk-UA"/>
        </w:rPr>
      </w:pPr>
      <w:r w:rsidRPr="00A339CE">
        <w:rPr>
          <w:rFonts w:ascii="Times New Roman" w:hAnsi="Times New Roman" w:cs="Times New Roman"/>
          <w:sz w:val="28"/>
        </w:rPr>
        <w:t>Як бачимо з табл. 2.</w:t>
      </w:r>
      <w:r w:rsidR="006F311C" w:rsidRPr="00A339CE">
        <w:rPr>
          <w:rFonts w:ascii="Times New Roman" w:hAnsi="Times New Roman" w:cs="Times New Roman"/>
          <w:sz w:val="28"/>
          <w:lang w:val="uk-UA"/>
        </w:rPr>
        <w:t>7</w:t>
      </w:r>
      <w:r w:rsidRPr="00A339CE">
        <w:rPr>
          <w:rFonts w:ascii="Times New Roman" w:hAnsi="Times New Roman" w:cs="Times New Roman"/>
          <w:sz w:val="28"/>
        </w:rPr>
        <w:t xml:space="preserve">, сума </w:t>
      </w:r>
      <w:r w:rsidRPr="00A339CE">
        <w:rPr>
          <w:rFonts w:ascii="Times New Roman" w:hAnsi="Times New Roman" w:cs="Times New Roman"/>
          <w:sz w:val="28"/>
          <w:lang w:val="uk-UA"/>
        </w:rPr>
        <w:t xml:space="preserve">і </w:t>
      </w:r>
      <w:r w:rsidRPr="00A339CE">
        <w:rPr>
          <w:rFonts w:ascii="Times New Roman" w:hAnsi="Times New Roman" w:cs="Times New Roman"/>
          <w:sz w:val="28"/>
        </w:rPr>
        <w:t xml:space="preserve">власних оборотних коштів, </w:t>
      </w:r>
      <w:r w:rsidRPr="00A339CE">
        <w:rPr>
          <w:rFonts w:ascii="Times New Roman" w:hAnsi="Times New Roman" w:cs="Times New Roman"/>
          <w:sz w:val="28"/>
          <w:lang w:val="uk-UA"/>
        </w:rPr>
        <w:t>і</w:t>
      </w:r>
      <w:r w:rsidRPr="00A339CE">
        <w:rPr>
          <w:rFonts w:ascii="Times New Roman" w:hAnsi="Times New Roman" w:cs="Times New Roman"/>
          <w:sz w:val="28"/>
        </w:rPr>
        <w:t xml:space="preserve">  розміру власного капіталу</w:t>
      </w:r>
      <w:r w:rsidRPr="00A339CE">
        <w:rPr>
          <w:rFonts w:ascii="Times New Roman" w:hAnsi="Times New Roman" w:cs="Times New Roman"/>
          <w:sz w:val="28"/>
          <w:lang w:val="uk-UA"/>
        </w:rPr>
        <w:t xml:space="preserve"> зросли в аналізованому періоді.</w:t>
      </w:r>
      <w:r w:rsidRPr="00A339CE">
        <w:rPr>
          <w:rFonts w:ascii="Times New Roman" w:hAnsi="Times New Roman" w:cs="Times New Roman"/>
          <w:sz w:val="28"/>
        </w:rPr>
        <w:t xml:space="preserve"> Це </w:t>
      </w:r>
      <w:proofErr w:type="gramStart"/>
      <w:r w:rsidRPr="00A339CE">
        <w:rPr>
          <w:rFonts w:ascii="Times New Roman" w:hAnsi="Times New Roman" w:cs="Times New Roman"/>
          <w:sz w:val="28"/>
        </w:rPr>
        <w:t>св</w:t>
      </w:r>
      <w:proofErr w:type="gramEnd"/>
      <w:r w:rsidRPr="00A339CE">
        <w:rPr>
          <w:rFonts w:ascii="Times New Roman" w:hAnsi="Times New Roman" w:cs="Times New Roman"/>
          <w:sz w:val="28"/>
        </w:rPr>
        <w:t xml:space="preserve">ідчить про </w:t>
      </w:r>
      <w:r w:rsidRPr="00A339CE">
        <w:rPr>
          <w:rFonts w:ascii="Times New Roman" w:hAnsi="Times New Roman" w:cs="Times New Roman"/>
          <w:sz w:val="28"/>
          <w:lang w:val="uk-UA"/>
        </w:rPr>
        <w:t>покращення фінансових</w:t>
      </w:r>
      <w:r w:rsidRPr="00A339CE">
        <w:rPr>
          <w:rFonts w:ascii="Times New Roman" w:hAnsi="Times New Roman" w:cs="Times New Roman"/>
          <w:sz w:val="28"/>
        </w:rPr>
        <w:t xml:space="preserve"> можливостей підприємства</w:t>
      </w:r>
      <w:r w:rsidRPr="00A339CE">
        <w:rPr>
          <w:rFonts w:ascii="Times New Roman" w:hAnsi="Times New Roman" w:cs="Times New Roman"/>
          <w:sz w:val="28"/>
          <w:lang w:val="uk-UA"/>
        </w:rPr>
        <w:t xml:space="preserve">. </w:t>
      </w:r>
    </w:p>
    <w:p w:rsidR="00B61F15" w:rsidRDefault="0070079D" w:rsidP="0070079D">
      <w:pPr>
        <w:pStyle w:val="a0"/>
        <w:spacing w:after="0" w:line="360" w:lineRule="auto"/>
        <w:ind w:firstLine="850"/>
        <w:jc w:val="both"/>
        <w:rPr>
          <w:rFonts w:ascii="Times New Roman" w:hAnsi="Times New Roman" w:cs="Times New Roman"/>
          <w:sz w:val="28"/>
          <w:lang w:val="uk-UA"/>
        </w:rPr>
      </w:pPr>
      <w:r w:rsidRPr="00A339CE">
        <w:rPr>
          <w:rFonts w:ascii="Times New Roman" w:hAnsi="Times New Roman" w:cs="Times New Roman"/>
          <w:sz w:val="28"/>
          <w:lang w:val="uk-UA"/>
        </w:rPr>
        <w:t xml:space="preserve">Аналіз господарсько-фінансової діяльності </w:t>
      </w:r>
      <w:r w:rsidR="00B61F15" w:rsidRPr="00A339CE">
        <w:rPr>
          <w:rFonts w:ascii="Times New Roman" w:hAnsi="Times New Roman" w:cs="Times New Roman"/>
          <w:sz w:val="28"/>
          <w:lang w:val="uk-UA"/>
        </w:rPr>
        <w:t>АТ «Креді Агріколь Банк»</w:t>
      </w:r>
      <w:r w:rsidR="00B61F15" w:rsidRPr="00A339CE">
        <w:rPr>
          <w:rFonts w:ascii="Times New Roman" w:hAnsi="Times New Roman" w:cs="Times New Roman"/>
          <w:bCs/>
          <w:sz w:val="28"/>
          <w:szCs w:val="28"/>
          <w:lang w:val="uk-UA"/>
        </w:rPr>
        <w:t xml:space="preserve"> </w:t>
      </w:r>
      <w:r w:rsidR="00B61F15">
        <w:rPr>
          <w:rFonts w:ascii="Times New Roman" w:hAnsi="Times New Roman" w:cs="Times New Roman"/>
          <w:sz w:val="28"/>
          <w:lang w:val="uk-UA"/>
        </w:rPr>
        <w:t>показав, що</w:t>
      </w:r>
      <w:r>
        <w:rPr>
          <w:rFonts w:ascii="Times New Roman" w:hAnsi="Times New Roman" w:cs="Times New Roman"/>
          <w:sz w:val="28"/>
          <w:lang w:val="uk-UA"/>
        </w:rPr>
        <w:t xml:space="preserve"> підприємство </w:t>
      </w:r>
      <w:r w:rsidR="00B61F15">
        <w:rPr>
          <w:rFonts w:ascii="Times New Roman" w:hAnsi="Times New Roman" w:cs="Times New Roman"/>
          <w:sz w:val="28"/>
          <w:lang w:val="uk-UA"/>
        </w:rPr>
        <w:t xml:space="preserve">є </w:t>
      </w:r>
      <w:r>
        <w:rPr>
          <w:rFonts w:ascii="Times New Roman" w:hAnsi="Times New Roman" w:cs="Times New Roman"/>
          <w:sz w:val="28"/>
          <w:lang w:val="uk-UA"/>
        </w:rPr>
        <w:t xml:space="preserve">фінансово стійким, таким, що міцно утримує свої лідерські ринкові позиції, не зважаючи на негативні наслідки впливу війни на його діяльність, втрату майна </w:t>
      </w:r>
      <w:r w:rsidR="00B61F15">
        <w:rPr>
          <w:rFonts w:ascii="Times New Roman" w:hAnsi="Times New Roman" w:cs="Times New Roman"/>
          <w:sz w:val="28"/>
          <w:lang w:val="uk-UA"/>
        </w:rPr>
        <w:t>і коштів в</w:t>
      </w:r>
      <w:r>
        <w:rPr>
          <w:rFonts w:ascii="Times New Roman" w:hAnsi="Times New Roman" w:cs="Times New Roman"/>
          <w:sz w:val="28"/>
          <w:lang w:val="uk-UA"/>
        </w:rPr>
        <w:t xml:space="preserve"> </w:t>
      </w:r>
      <w:r w:rsidR="00B61F15">
        <w:rPr>
          <w:rFonts w:ascii="Times New Roman" w:hAnsi="Times New Roman" w:cs="Times New Roman"/>
          <w:sz w:val="28"/>
          <w:lang w:val="uk-UA"/>
        </w:rPr>
        <w:t>окупованих</w:t>
      </w:r>
      <w:r>
        <w:rPr>
          <w:rFonts w:ascii="Times New Roman" w:hAnsi="Times New Roman" w:cs="Times New Roman"/>
          <w:sz w:val="28"/>
          <w:lang w:val="uk-UA"/>
        </w:rPr>
        <w:t xml:space="preserve"> областях України.</w:t>
      </w:r>
      <w:r w:rsidR="00A3582B" w:rsidRPr="00A3582B">
        <w:rPr>
          <w:rFonts w:ascii="Times New Roman" w:hAnsi="Times New Roman" w:cs="Times New Roman"/>
          <w:sz w:val="28"/>
          <w:highlight w:val="green"/>
          <w:lang w:val="uk-UA"/>
        </w:rPr>
        <w:t xml:space="preserve"> </w:t>
      </w:r>
      <w:r w:rsidR="00A3582B">
        <w:rPr>
          <w:rFonts w:ascii="Times New Roman" w:hAnsi="Times New Roman" w:cs="Times New Roman"/>
          <w:sz w:val="28"/>
          <w:lang w:val="uk-UA"/>
        </w:rPr>
        <w:t xml:space="preserve">Навіть під час війни банк безперервно стабільно працює, обслуговує клієнтів і робить свій внесок в економіку України. </w:t>
      </w:r>
    </w:p>
    <w:p w:rsidR="00B61F15" w:rsidRPr="00B61F15" w:rsidRDefault="00B61F15" w:rsidP="00B61F15">
      <w:pPr>
        <w:widowControl w:val="0"/>
        <w:autoSpaceDE w:val="0"/>
        <w:autoSpaceDN w:val="0"/>
        <w:adjustRightInd w:val="0"/>
        <w:spacing w:after="0" w:line="360" w:lineRule="auto"/>
        <w:ind w:firstLine="709"/>
        <w:jc w:val="both"/>
        <w:rPr>
          <w:rFonts w:ascii="Times New Roman" w:hAnsi="Times New Roman" w:cs="Times New Roman"/>
          <w:sz w:val="28"/>
          <w:lang w:val="uk-UA"/>
        </w:rPr>
      </w:pPr>
      <w:r w:rsidRPr="00B61F15">
        <w:rPr>
          <w:rFonts w:ascii="Times New Roman" w:hAnsi="Times New Roman" w:cs="Times New Roman"/>
          <w:sz w:val="28"/>
          <w:lang w:val="uk-UA"/>
        </w:rPr>
        <w:t xml:space="preserve">З метою забезпечення стабiльної </w:t>
      </w:r>
      <w:r w:rsidRPr="001B6BEF">
        <w:rPr>
          <w:rFonts w:ascii="Times New Roman" w:hAnsi="Times New Roman" w:cs="Times New Roman"/>
          <w:sz w:val="28"/>
          <w:lang w:val="uk-UA"/>
        </w:rPr>
        <w:t>роботи АТ «Креді Агріколь Банк»</w:t>
      </w:r>
      <w:r w:rsidRPr="001B6BEF">
        <w:rPr>
          <w:rFonts w:ascii="Times New Roman" w:hAnsi="Times New Roman" w:cs="Times New Roman"/>
          <w:bCs/>
          <w:sz w:val="28"/>
          <w:szCs w:val="28"/>
          <w:lang w:val="uk-UA"/>
        </w:rPr>
        <w:t xml:space="preserve"> </w:t>
      </w:r>
      <w:r w:rsidRPr="001B6BEF">
        <w:rPr>
          <w:rFonts w:ascii="Times New Roman" w:hAnsi="Times New Roman" w:cs="Times New Roman"/>
          <w:sz w:val="28"/>
          <w:lang w:val="uk-UA"/>
        </w:rPr>
        <w:t>та</w:t>
      </w:r>
      <w:r w:rsidRPr="00B61F15">
        <w:rPr>
          <w:rFonts w:ascii="Times New Roman" w:hAnsi="Times New Roman" w:cs="Times New Roman"/>
          <w:sz w:val="28"/>
          <w:lang w:val="uk-UA"/>
        </w:rPr>
        <w:t xml:space="preserve"> уникнення ризикiв невiдповiдностi вимогам НБУ щодо нормативiв концентрацiї кредитного ризику, в банку було запроваджено ефективну систему контролю концентрацiї кредитного ризику, в тому числi стосовно о</w:t>
      </w:r>
      <w:r>
        <w:rPr>
          <w:rFonts w:ascii="Times New Roman" w:hAnsi="Times New Roman" w:cs="Times New Roman"/>
          <w:sz w:val="28"/>
          <w:lang w:val="uk-UA"/>
        </w:rPr>
        <w:t>перацiй з пов'язаними сторонами</w:t>
      </w:r>
      <w:r w:rsidRPr="00B61F15">
        <w:rPr>
          <w:rFonts w:ascii="Times New Roman" w:hAnsi="Times New Roman" w:cs="Times New Roman"/>
          <w:sz w:val="28"/>
          <w:lang w:val="uk-UA"/>
        </w:rPr>
        <w:t>.</w:t>
      </w:r>
      <w:r>
        <w:rPr>
          <w:rFonts w:ascii="Times New Roman" w:hAnsi="Times New Roman" w:cs="Times New Roman"/>
          <w:sz w:val="28"/>
          <w:lang w:val="uk-UA"/>
        </w:rPr>
        <w:t xml:space="preserve"> </w:t>
      </w:r>
      <w:r w:rsidRPr="00B61F15">
        <w:rPr>
          <w:rFonts w:ascii="Times New Roman" w:hAnsi="Times New Roman" w:cs="Times New Roman"/>
          <w:sz w:val="28"/>
          <w:lang w:val="uk-UA"/>
        </w:rPr>
        <w:t>З огляду на вищезазначене були вжитi наступнi заходи:</w:t>
      </w:r>
    </w:p>
    <w:p w:rsidR="00B61F15" w:rsidRPr="00B61F15" w:rsidRDefault="00B61F15" w:rsidP="00B61F15">
      <w:pPr>
        <w:widowControl w:val="0"/>
        <w:autoSpaceDE w:val="0"/>
        <w:autoSpaceDN w:val="0"/>
        <w:adjustRightInd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у</w:t>
      </w:r>
      <w:r w:rsidRPr="00B61F15">
        <w:rPr>
          <w:rFonts w:ascii="Times New Roman" w:hAnsi="Times New Roman" w:cs="Times New Roman"/>
          <w:sz w:val="28"/>
          <w:lang w:val="uk-UA"/>
        </w:rPr>
        <w:t xml:space="preserve"> 2022 роцi було переглянуто й оновлено внутрiшнє положення про визначення пов'язаних сторiн банку, ведення та використання їх перелiку i </w:t>
      </w:r>
      <w:r>
        <w:rPr>
          <w:rFonts w:ascii="Times New Roman" w:hAnsi="Times New Roman" w:cs="Times New Roman"/>
          <w:sz w:val="28"/>
          <w:lang w:val="uk-UA"/>
        </w:rPr>
        <w:lastRenderedPageBreak/>
        <w:t>виконання операцiй з ними;</w:t>
      </w:r>
    </w:p>
    <w:p w:rsidR="00B61F15" w:rsidRPr="00B61F15" w:rsidRDefault="00B61F15" w:rsidP="00B61F15">
      <w:pPr>
        <w:widowControl w:val="0"/>
        <w:autoSpaceDE w:val="0"/>
        <w:autoSpaceDN w:val="0"/>
        <w:adjustRightInd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а</w:t>
      </w:r>
      <w:r w:rsidRPr="00B61F15">
        <w:rPr>
          <w:rFonts w:ascii="Times New Roman" w:hAnsi="Times New Roman" w:cs="Times New Roman"/>
          <w:sz w:val="28"/>
          <w:lang w:val="uk-UA"/>
        </w:rPr>
        <w:t>налiз даних i контроль дотримання граничного рiвня кредитного ризику, що виникає за операцiями з пов'язаними сторо</w:t>
      </w:r>
      <w:r>
        <w:rPr>
          <w:rFonts w:ascii="Times New Roman" w:hAnsi="Times New Roman" w:cs="Times New Roman"/>
          <w:sz w:val="28"/>
          <w:lang w:val="uk-UA"/>
        </w:rPr>
        <w:t>нами банку</w:t>
      </w:r>
      <w:r w:rsidRPr="00B61F15">
        <w:rPr>
          <w:rFonts w:ascii="Times New Roman" w:hAnsi="Times New Roman" w:cs="Times New Roman"/>
          <w:sz w:val="28"/>
          <w:lang w:val="uk-UA"/>
        </w:rPr>
        <w:t>,</w:t>
      </w:r>
      <w:r>
        <w:rPr>
          <w:rFonts w:ascii="Times New Roman" w:hAnsi="Times New Roman" w:cs="Times New Roman"/>
          <w:sz w:val="28"/>
          <w:lang w:val="uk-UA"/>
        </w:rPr>
        <w:t xml:space="preserve"> виконуються на щоденнiй основi;</w:t>
      </w:r>
    </w:p>
    <w:p w:rsidR="00B61F15" w:rsidRPr="00B61F15" w:rsidRDefault="00B61F15" w:rsidP="00B61F15">
      <w:pPr>
        <w:widowControl w:val="0"/>
        <w:autoSpaceDE w:val="0"/>
        <w:autoSpaceDN w:val="0"/>
        <w:adjustRightInd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е</w:t>
      </w:r>
      <w:r w:rsidRPr="00B61F15">
        <w:rPr>
          <w:rFonts w:ascii="Times New Roman" w:hAnsi="Times New Roman" w:cs="Times New Roman"/>
          <w:sz w:val="28"/>
          <w:lang w:val="uk-UA"/>
        </w:rPr>
        <w:t xml:space="preserve">мiтент дотримується вимог, встановлених законом України </w:t>
      </w:r>
      <w:r>
        <w:rPr>
          <w:rFonts w:ascii="Times New Roman" w:hAnsi="Times New Roman" w:cs="Times New Roman"/>
          <w:sz w:val="28"/>
          <w:lang w:val="uk-UA"/>
        </w:rPr>
        <w:t>«</w:t>
      </w:r>
      <w:r w:rsidRPr="00B61F15">
        <w:rPr>
          <w:rFonts w:ascii="Times New Roman" w:hAnsi="Times New Roman" w:cs="Times New Roman"/>
          <w:sz w:val="28"/>
          <w:lang w:val="uk-UA"/>
        </w:rPr>
        <w:t xml:space="preserve">Про банки i банкiвську </w:t>
      </w:r>
      <w:r>
        <w:rPr>
          <w:rFonts w:ascii="Times New Roman" w:hAnsi="Times New Roman" w:cs="Times New Roman"/>
          <w:sz w:val="28"/>
          <w:lang w:val="uk-UA"/>
        </w:rPr>
        <w:t>діяльність»</w:t>
      </w:r>
      <w:r w:rsidRPr="00B61F15">
        <w:rPr>
          <w:rFonts w:ascii="Times New Roman" w:hAnsi="Times New Roman" w:cs="Times New Roman"/>
          <w:sz w:val="28"/>
          <w:lang w:val="uk-UA"/>
        </w:rPr>
        <w:t xml:space="preserve"> та нормативно-правовими актами Нацiонального банку України щодо контролю за операцiями з пов'язаними особами. </w:t>
      </w:r>
    </w:p>
    <w:p w:rsidR="00D112B4" w:rsidRPr="001B6BEF" w:rsidRDefault="0070079D" w:rsidP="00A3582B">
      <w:pPr>
        <w:pStyle w:val="a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lang w:val="uk-UA"/>
        </w:rPr>
        <w:t xml:space="preserve">  </w:t>
      </w:r>
      <w:r w:rsidRPr="00B61F15">
        <w:rPr>
          <w:rFonts w:ascii="Times New Roman" w:hAnsi="Times New Roman" w:cs="Times New Roman"/>
          <w:sz w:val="28"/>
          <w:lang w:val="uk-UA"/>
        </w:rPr>
        <w:t xml:space="preserve">Наступним кроком аналізу є </w:t>
      </w:r>
      <w:r w:rsidR="00A3582B">
        <w:rPr>
          <w:rFonts w:ascii="Times New Roman" w:hAnsi="Times New Roman" w:cs="Times New Roman"/>
          <w:sz w:val="28"/>
          <w:szCs w:val="28"/>
          <w:lang w:val="uk-UA"/>
        </w:rPr>
        <w:t>оцінка</w:t>
      </w:r>
      <w:r w:rsidR="00A3582B" w:rsidRPr="00C3313D">
        <w:rPr>
          <w:rFonts w:ascii="Times New Roman" w:hAnsi="Times New Roman" w:cs="Times New Roman"/>
          <w:sz w:val="28"/>
          <w:szCs w:val="28"/>
          <w:lang w:val="uk-UA"/>
        </w:rPr>
        <w:t xml:space="preserve"> </w:t>
      </w:r>
      <w:r w:rsidR="00A3582B" w:rsidRPr="008A42B1">
        <w:rPr>
          <w:rFonts w:ascii="Times New Roman" w:hAnsi="Times New Roman" w:cs="Times New Roman"/>
          <w:sz w:val="28"/>
          <w:szCs w:val="28"/>
          <w:lang w:val="uk-UA"/>
        </w:rPr>
        <w:t xml:space="preserve">діяльності управлінського персоналу </w:t>
      </w:r>
      <w:r w:rsidR="00A3582B" w:rsidRPr="001B6BEF">
        <w:rPr>
          <w:rFonts w:ascii="Times New Roman" w:hAnsi="Times New Roman" w:cs="Times New Roman"/>
          <w:sz w:val="28"/>
          <w:szCs w:val="28"/>
          <w:lang w:val="uk-UA"/>
        </w:rPr>
        <w:t>АТ «</w:t>
      </w:r>
      <w:r w:rsidR="00A3582B" w:rsidRPr="001B6BEF">
        <w:rPr>
          <w:rFonts w:ascii="Times New Roman" w:hAnsi="Times New Roman" w:cs="Times New Roman"/>
          <w:iCs/>
          <w:spacing w:val="-11"/>
          <w:sz w:val="28"/>
          <w:szCs w:val="28"/>
          <w:lang w:val="uk-UA"/>
        </w:rPr>
        <w:t>Креді Агріколь Банк</w:t>
      </w:r>
      <w:r w:rsidR="00A3582B" w:rsidRPr="001B6BEF">
        <w:rPr>
          <w:rFonts w:ascii="Times New Roman" w:hAnsi="Times New Roman" w:cs="Times New Roman"/>
          <w:sz w:val="28"/>
          <w:szCs w:val="28"/>
          <w:lang w:val="uk-UA"/>
        </w:rPr>
        <w:t>».</w:t>
      </w:r>
    </w:p>
    <w:p w:rsidR="00A3582B" w:rsidRPr="001B6BEF" w:rsidRDefault="00A3582B" w:rsidP="00A3582B">
      <w:pPr>
        <w:pStyle w:val="a0"/>
        <w:spacing w:after="0" w:line="360" w:lineRule="auto"/>
        <w:ind w:firstLine="709"/>
        <w:jc w:val="both"/>
        <w:rPr>
          <w:rFonts w:ascii="Times New Roman" w:hAnsi="Times New Roman" w:cs="Times New Roman"/>
          <w:sz w:val="28"/>
          <w:szCs w:val="28"/>
          <w:lang w:val="uk-UA"/>
        </w:rPr>
      </w:pPr>
    </w:p>
    <w:p w:rsidR="0093421E" w:rsidRPr="001B6BEF" w:rsidRDefault="0093421E" w:rsidP="00A3582B">
      <w:pPr>
        <w:pStyle w:val="a0"/>
        <w:spacing w:after="0" w:line="360" w:lineRule="auto"/>
        <w:ind w:firstLine="709"/>
        <w:jc w:val="both"/>
        <w:rPr>
          <w:rFonts w:ascii="Times New Roman" w:hAnsi="Times New Roman" w:cs="Times New Roman"/>
          <w:sz w:val="28"/>
          <w:szCs w:val="28"/>
          <w:lang w:val="uk-UA"/>
        </w:rPr>
      </w:pPr>
    </w:p>
    <w:p w:rsidR="00A3582B" w:rsidRPr="001B6BEF" w:rsidRDefault="00A3582B" w:rsidP="00A3582B">
      <w:pPr>
        <w:pStyle w:val="a0"/>
        <w:spacing w:after="0" w:line="360" w:lineRule="auto"/>
        <w:ind w:firstLine="709"/>
        <w:jc w:val="both"/>
        <w:rPr>
          <w:rFonts w:ascii="Times New Roman" w:hAnsi="Times New Roman" w:cs="Times New Roman"/>
          <w:sz w:val="28"/>
          <w:szCs w:val="28"/>
          <w:lang w:val="uk-UA"/>
        </w:rPr>
      </w:pPr>
      <w:r w:rsidRPr="001B6BEF">
        <w:rPr>
          <w:rFonts w:ascii="Times New Roman" w:hAnsi="Times New Roman" w:cs="Times New Roman"/>
          <w:sz w:val="28"/>
          <w:szCs w:val="28"/>
          <w:lang w:val="uk-UA"/>
        </w:rPr>
        <w:t xml:space="preserve">2.3. Аналіз </w:t>
      </w:r>
      <w:r w:rsidR="00834298" w:rsidRPr="001B6BEF">
        <w:rPr>
          <w:rFonts w:ascii="Times New Roman" w:hAnsi="Times New Roman" w:cs="Times New Roman"/>
          <w:sz w:val="28"/>
          <w:szCs w:val="28"/>
          <w:lang w:val="uk-UA"/>
        </w:rPr>
        <w:t>кадрової політики</w:t>
      </w:r>
      <w:r w:rsidRPr="001B6BEF">
        <w:rPr>
          <w:rFonts w:ascii="Times New Roman" w:hAnsi="Times New Roman" w:cs="Times New Roman"/>
          <w:sz w:val="28"/>
          <w:szCs w:val="28"/>
          <w:lang w:val="uk-UA"/>
        </w:rPr>
        <w:t xml:space="preserve"> АТ «</w:t>
      </w:r>
      <w:r w:rsidRPr="001B6BEF">
        <w:rPr>
          <w:rFonts w:ascii="Times New Roman" w:hAnsi="Times New Roman" w:cs="Times New Roman"/>
          <w:iCs/>
          <w:spacing w:val="-11"/>
          <w:sz w:val="28"/>
          <w:szCs w:val="28"/>
          <w:lang w:val="uk-UA"/>
        </w:rPr>
        <w:t>Креді Агріколь Банк</w:t>
      </w:r>
      <w:r w:rsidRPr="001B6BEF">
        <w:rPr>
          <w:rFonts w:ascii="Times New Roman" w:hAnsi="Times New Roman" w:cs="Times New Roman"/>
          <w:sz w:val="28"/>
          <w:szCs w:val="28"/>
          <w:lang w:val="uk-UA"/>
        </w:rPr>
        <w:t>».</w:t>
      </w:r>
    </w:p>
    <w:p w:rsidR="00CD5A5D" w:rsidRPr="001B6BEF" w:rsidRDefault="00CD5A5D" w:rsidP="00A3582B">
      <w:pPr>
        <w:pStyle w:val="a0"/>
        <w:spacing w:after="0" w:line="360" w:lineRule="auto"/>
        <w:ind w:firstLine="709"/>
        <w:jc w:val="both"/>
        <w:rPr>
          <w:rFonts w:ascii="Times New Roman" w:hAnsi="Times New Roman" w:cs="Times New Roman"/>
          <w:sz w:val="28"/>
          <w:szCs w:val="28"/>
          <w:lang w:val="uk-UA"/>
        </w:rPr>
      </w:pPr>
    </w:p>
    <w:p w:rsidR="00CD5A5D" w:rsidRDefault="00CD5A5D" w:rsidP="00A3582B">
      <w:pPr>
        <w:pStyle w:val="a0"/>
        <w:spacing w:after="0" w:line="360" w:lineRule="auto"/>
        <w:ind w:firstLine="709"/>
        <w:jc w:val="both"/>
        <w:rPr>
          <w:rFonts w:ascii="Times New Roman" w:hAnsi="Times New Roman" w:cs="Times New Roman"/>
          <w:sz w:val="28"/>
          <w:lang w:val="uk-UA"/>
        </w:rPr>
      </w:pPr>
      <w:r w:rsidRPr="001B6BEF">
        <w:rPr>
          <w:rFonts w:ascii="Times New Roman" w:hAnsi="Times New Roman" w:cs="Times New Roman"/>
          <w:iCs/>
          <w:spacing w:val="-11"/>
          <w:sz w:val="28"/>
          <w:szCs w:val="28"/>
          <w:lang w:val="uk-UA"/>
        </w:rPr>
        <w:t>Креді Агріколь Банк</w:t>
      </w:r>
      <w:r w:rsidRPr="001B6BEF">
        <w:rPr>
          <w:rFonts w:ascii="Times New Roman" w:hAnsi="Times New Roman" w:cs="Times New Roman"/>
          <w:sz w:val="28"/>
          <w:lang w:val="uk-UA"/>
        </w:rPr>
        <w:t xml:space="preserve"> позиціонує</w:t>
      </w:r>
      <w:r>
        <w:rPr>
          <w:rFonts w:ascii="Times New Roman" w:hAnsi="Times New Roman" w:cs="Times New Roman"/>
          <w:sz w:val="28"/>
          <w:lang w:val="uk-UA"/>
        </w:rPr>
        <w:t xml:space="preserve"> себе як</w:t>
      </w:r>
      <w:r w:rsidRPr="00CD5A5D">
        <w:rPr>
          <w:rFonts w:ascii="Times New Roman" w:hAnsi="Times New Roman" w:cs="Times New Roman"/>
          <w:sz w:val="28"/>
          <w:lang w:val="uk-UA"/>
        </w:rPr>
        <w:t xml:space="preserve"> компані</w:t>
      </w:r>
      <w:r>
        <w:rPr>
          <w:rFonts w:ascii="Times New Roman" w:hAnsi="Times New Roman" w:cs="Times New Roman"/>
          <w:sz w:val="28"/>
          <w:lang w:val="uk-UA"/>
        </w:rPr>
        <w:t>ю</w:t>
      </w:r>
      <w:r w:rsidRPr="00CD5A5D">
        <w:rPr>
          <w:rFonts w:ascii="Times New Roman" w:hAnsi="Times New Roman" w:cs="Times New Roman"/>
          <w:sz w:val="28"/>
          <w:lang w:val="uk-UA"/>
        </w:rPr>
        <w:t xml:space="preserve"> можливостей</w:t>
      </w:r>
      <w:r>
        <w:rPr>
          <w:rFonts w:ascii="Times New Roman" w:hAnsi="Times New Roman" w:cs="Times New Roman"/>
          <w:sz w:val="28"/>
          <w:lang w:val="uk-UA"/>
        </w:rPr>
        <w:t xml:space="preserve"> і пропонує потенційним працівникам такі перспективи, як </w:t>
      </w:r>
      <w:r w:rsidRPr="00CD5A5D">
        <w:rPr>
          <w:rFonts w:ascii="Times New Roman" w:hAnsi="Times New Roman" w:cs="Times New Roman"/>
          <w:sz w:val="28"/>
          <w:lang w:val="uk-UA"/>
        </w:rPr>
        <w:t>кар’єрн</w:t>
      </w:r>
      <w:r>
        <w:rPr>
          <w:rFonts w:ascii="Times New Roman" w:hAnsi="Times New Roman" w:cs="Times New Roman"/>
          <w:sz w:val="28"/>
          <w:lang w:val="uk-UA"/>
        </w:rPr>
        <w:t>е</w:t>
      </w:r>
      <w:r w:rsidRPr="00CD5A5D">
        <w:rPr>
          <w:rFonts w:ascii="Times New Roman" w:hAnsi="Times New Roman" w:cs="Times New Roman"/>
          <w:sz w:val="28"/>
          <w:lang w:val="uk-UA"/>
        </w:rPr>
        <w:t xml:space="preserve"> зростання, реалізаці</w:t>
      </w:r>
      <w:r>
        <w:rPr>
          <w:rFonts w:ascii="Times New Roman" w:hAnsi="Times New Roman" w:cs="Times New Roman"/>
          <w:sz w:val="28"/>
          <w:lang w:val="uk-UA"/>
        </w:rPr>
        <w:t>я</w:t>
      </w:r>
      <w:r w:rsidRPr="00CD5A5D">
        <w:rPr>
          <w:rFonts w:ascii="Times New Roman" w:hAnsi="Times New Roman" w:cs="Times New Roman"/>
          <w:sz w:val="28"/>
          <w:lang w:val="uk-UA"/>
        </w:rPr>
        <w:t xml:space="preserve"> власного потенціалу, саморозвит</w:t>
      </w:r>
      <w:r>
        <w:rPr>
          <w:rFonts w:ascii="Times New Roman" w:hAnsi="Times New Roman" w:cs="Times New Roman"/>
          <w:sz w:val="28"/>
          <w:lang w:val="uk-UA"/>
        </w:rPr>
        <w:t>ок,</w:t>
      </w:r>
      <w:r w:rsidRPr="00CD5A5D">
        <w:rPr>
          <w:rFonts w:ascii="Times New Roman" w:hAnsi="Times New Roman" w:cs="Times New Roman"/>
          <w:sz w:val="28"/>
          <w:lang w:val="uk-UA"/>
        </w:rPr>
        <w:t xml:space="preserve"> розширення навичок</w:t>
      </w:r>
      <w:r>
        <w:rPr>
          <w:rFonts w:ascii="Times New Roman" w:hAnsi="Times New Roman" w:cs="Times New Roman"/>
          <w:sz w:val="28"/>
          <w:lang w:val="uk-UA"/>
        </w:rPr>
        <w:t>,</w:t>
      </w:r>
      <w:r w:rsidRPr="00CD5A5D">
        <w:rPr>
          <w:rFonts w:ascii="Times New Roman" w:hAnsi="Times New Roman" w:cs="Times New Roman"/>
          <w:sz w:val="28"/>
          <w:lang w:val="uk-UA"/>
        </w:rPr>
        <w:t xml:space="preserve"> міжнародн</w:t>
      </w:r>
      <w:r>
        <w:rPr>
          <w:rFonts w:ascii="Times New Roman" w:hAnsi="Times New Roman" w:cs="Times New Roman"/>
          <w:sz w:val="28"/>
          <w:lang w:val="uk-UA"/>
        </w:rPr>
        <w:t>ий</w:t>
      </w:r>
      <w:r w:rsidRPr="00CD5A5D">
        <w:rPr>
          <w:rFonts w:ascii="Times New Roman" w:hAnsi="Times New Roman" w:cs="Times New Roman"/>
          <w:sz w:val="28"/>
          <w:lang w:val="uk-UA"/>
        </w:rPr>
        <w:t xml:space="preserve"> досвід. </w:t>
      </w:r>
      <w:r>
        <w:rPr>
          <w:rFonts w:ascii="Times New Roman" w:hAnsi="Times New Roman" w:cs="Times New Roman"/>
          <w:sz w:val="28"/>
          <w:lang w:val="uk-UA"/>
        </w:rPr>
        <w:t>«</w:t>
      </w:r>
      <w:r w:rsidRPr="00CD5A5D">
        <w:rPr>
          <w:rFonts w:ascii="Times New Roman" w:hAnsi="Times New Roman" w:cs="Times New Roman"/>
          <w:sz w:val="28"/>
          <w:lang w:val="uk-UA"/>
        </w:rPr>
        <w:t>Нам важливо, щоб кожен міг рости, рухатися вперед і чітко бачити майбутній кар’єрний шлях. Ми у Креді Агріколь Банку високо цінуємо знання та досвід кожного і прагнемо, щоб ви відчували себе частиною єдиної команди. Ми щодня піклуємося про добробут, комфорт, здоров’я та безпеку кожного співробітника. Понад те, ми дбаємо про розширення кругозору, дозвілля та активний спосіб життя нашої команди, організовуючи безліч тренінгів, спортивних та корпоративних заходів. Мистецтво творити разом, єднати енергію кожного, надихати та усвідомлювати цінність команди – в основі нашої внутрішньої культури</w:t>
      </w:r>
      <w:r>
        <w:rPr>
          <w:rFonts w:ascii="Times New Roman" w:hAnsi="Times New Roman" w:cs="Times New Roman"/>
          <w:sz w:val="28"/>
          <w:lang w:val="uk-UA"/>
        </w:rPr>
        <w:t xml:space="preserve">», - говорить директор з персоналу Олена Урусова </w:t>
      </w:r>
      <w:r>
        <w:rPr>
          <w:rFonts w:ascii="Times New Roman" w:hAnsi="Times New Roman" w:cs="Times New Roman"/>
          <w:sz w:val="28"/>
        </w:rPr>
        <w:t>[</w:t>
      </w:r>
      <w:r w:rsidR="006905D3">
        <w:rPr>
          <w:rFonts w:ascii="Times New Roman" w:hAnsi="Times New Roman" w:cs="Times New Roman"/>
          <w:sz w:val="28"/>
          <w:lang w:val="uk-UA"/>
        </w:rPr>
        <w:t>38</w:t>
      </w:r>
      <w:r>
        <w:rPr>
          <w:rFonts w:ascii="Times New Roman" w:hAnsi="Times New Roman" w:cs="Times New Roman"/>
          <w:sz w:val="28"/>
        </w:rPr>
        <w:t>]</w:t>
      </w:r>
      <w:r w:rsidRPr="00CD5A5D">
        <w:rPr>
          <w:rFonts w:ascii="Times New Roman" w:hAnsi="Times New Roman" w:cs="Times New Roman"/>
          <w:sz w:val="28"/>
          <w:lang w:val="uk-UA"/>
        </w:rPr>
        <w:t xml:space="preserve">. </w:t>
      </w:r>
      <w:r>
        <w:rPr>
          <w:rFonts w:ascii="Times New Roman" w:hAnsi="Times New Roman" w:cs="Times New Roman"/>
          <w:sz w:val="28"/>
          <w:lang w:val="uk-UA"/>
        </w:rPr>
        <w:t>Банк</w:t>
      </w:r>
      <w:r w:rsidRPr="00CD5A5D">
        <w:rPr>
          <w:rFonts w:ascii="Times New Roman" w:hAnsi="Times New Roman" w:cs="Times New Roman"/>
          <w:sz w:val="28"/>
          <w:lang w:val="uk-UA"/>
        </w:rPr>
        <w:t xml:space="preserve"> уважно стави</w:t>
      </w:r>
      <w:r>
        <w:rPr>
          <w:rFonts w:ascii="Times New Roman" w:hAnsi="Times New Roman" w:cs="Times New Roman"/>
          <w:sz w:val="28"/>
          <w:lang w:val="uk-UA"/>
        </w:rPr>
        <w:t>ть</w:t>
      </w:r>
      <w:r w:rsidRPr="00CD5A5D">
        <w:rPr>
          <w:rFonts w:ascii="Times New Roman" w:hAnsi="Times New Roman" w:cs="Times New Roman"/>
          <w:sz w:val="28"/>
          <w:lang w:val="uk-UA"/>
        </w:rPr>
        <w:t>ся до підбору персоналу і прагне забезпечити рівні умови та</w:t>
      </w:r>
      <w:r>
        <w:rPr>
          <w:rFonts w:ascii="Times New Roman" w:hAnsi="Times New Roman" w:cs="Times New Roman"/>
          <w:sz w:val="28"/>
          <w:lang w:val="uk-UA"/>
        </w:rPr>
        <w:t xml:space="preserve"> можливості для всіх кандидатів,</w:t>
      </w:r>
      <w:r w:rsidRPr="00CD5A5D">
        <w:rPr>
          <w:rFonts w:ascii="Times New Roman" w:hAnsi="Times New Roman" w:cs="Times New Roman"/>
          <w:sz w:val="28"/>
          <w:lang w:val="uk-UA"/>
        </w:rPr>
        <w:t xml:space="preserve"> не залиша</w:t>
      </w:r>
      <w:r>
        <w:rPr>
          <w:rFonts w:ascii="Times New Roman" w:hAnsi="Times New Roman" w:cs="Times New Roman"/>
          <w:sz w:val="28"/>
          <w:lang w:val="uk-UA"/>
        </w:rPr>
        <w:t>ючи</w:t>
      </w:r>
      <w:r w:rsidRPr="00CD5A5D">
        <w:rPr>
          <w:rFonts w:ascii="Times New Roman" w:hAnsi="Times New Roman" w:cs="Times New Roman"/>
          <w:sz w:val="28"/>
          <w:lang w:val="uk-UA"/>
        </w:rPr>
        <w:t xml:space="preserve"> поза увагою жодне резюме.</w:t>
      </w:r>
      <w:r w:rsidR="00174C13">
        <w:rPr>
          <w:rFonts w:ascii="Times New Roman" w:hAnsi="Times New Roman" w:cs="Times New Roman"/>
          <w:sz w:val="28"/>
          <w:lang w:val="uk-UA"/>
        </w:rPr>
        <w:t xml:space="preserve"> </w:t>
      </w:r>
      <w:r>
        <w:rPr>
          <w:rFonts w:ascii="Times New Roman" w:hAnsi="Times New Roman" w:cs="Times New Roman"/>
          <w:sz w:val="28"/>
          <w:lang w:val="uk-UA"/>
        </w:rPr>
        <w:t xml:space="preserve">Принципи </w:t>
      </w:r>
      <w:r>
        <w:rPr>
          <w:rFonts w:ascii="Times New Roman" w:hAnsi="Times New Roman" w:cs="Times New Roman"/>
          <w:sz w:val="28"/>
          <w:lang w:val="uk-UA"/>
        </w:rPr>
        <w:lastRenderedPageBreak/>
        <w:t xml:space="preserve">підбору співробітників базуються на: повазі, прозорості у виборі, чесності, рівних можливостях для всіх, відкритості. </w:t>
      </w:r>
    </w:p>
    <w:p w:rsidR="00CD5A5D" w:rsidRPr="00CD5A5D" w:rsidRDefault="00CD5A5D" w:rsidP="00A3582B">
      <w:pPr>
        <w:pStyle w:val="a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Від потенційних співробітників очікується </w:t>
      </w:r>
      <w:r w:rsidRPr="00CB6071">
        <w:rPr>
          <w:rFonts w:ascii="Times New Roman" w:hAnsi="Times New Roman" w:cs="Times New Roman"/>
          <w:sz w:val="28"/>
          <w:lang w:val="uk-UA"/>
        </w:rPr>
        <w:t>[</w:t>
      </w:r>
      <w:r w:rsidR="006905D3">
        <w:rPr>
          <w:rFonts w:ascii="Times New Roman" w:hAnsi="Times New Roman" w:cs="Times New Roman"/>
          <w:sz w:val="28"/>
          <w:lang w:val="uk-UA"/>
        </w:rPr>
        <w:t>38</w:t>
      </w:r>
      <w:r w:rsidRPr="00CB6071">
        <w:rPr>
          <w:rFonts w:ascii="Times New Roman" w:hAnsi="Times New Roman" w:cs="Times New Roman"/>
          <w:sz w:val="28"/>
          <w:lang w:val="uk-UA"/>
        </w:rPr>
        <w:t>]</w:t>
      </w:r>
      <w:r>
        <w:rPr>
          <w:rFonts w:ascii="Times New Roman" w:hAnsi="Times New Roman" w:cs="Times New Roman"/>
          <w:sz w:val="28"/>
          <w:lang w:val="uk-UA"/>
        </w:rPr>
        <w:t xml:space="preserve">: </w:t>
      </w:r>
    </w:p>
    <w:p w:rsidR="00CD5A5D" w:rsidRPr="00CD5A5D" w:rsidRDefault="00CD5A5D" w:rsidP="00CD5A5D">
      <w:pPr>
        <w:spacing w:after="150" w:line="300" w:lineRule="atLeast"/>
        <w:ind w:right="-450" w:firstLine="709"/>
        <w:rPr>
          <w:rFonts w:ascii="Times New Roman" w:hAnsi="Times New Roman" w:cs="Times New Roman"/>
          <w:sz w:val="28"/>
          <w:lang w:val="uk-UA"/>
        </w:rPr>
      </w:pPr>
      <w:r>
        <w:rPr>
          <w:rFonts w:ascii="Times New Roman" w:hAnsi="Times New Roman" w:cs="Times New Roman"/>
          <w:sz w:val="28"/>
          <w:lang w:val="uk-UA"/>
        </w:rPr>
        <w:t>в</w:t>
      </w:r>
      <w:r w:rsidRPr="00CD5A5D">
        <w:rPr>
          <w:rFonts w:ascii="Times New Roman" w:hAnsi="Times New Roman" w:cs="Times New Roman"/>
          <w:sz w:val="28"/>
          <w:lang w:val="uk-UA"/>
        </w:rPr>
        <w:t>исок</w:t>
      </w:r>
      <w:r>
        <w:rPr>
          <w:rFonts w:ascii="Times New Roman" w:hAnsi="Times New Roman" w:cs="Times New Roman"/>
          <w:sz w:val="28"/>
          <w:lang w:val="uk-UA"/>
        </w:rPr>
        <w:t>і</w:t>
      </w:r>
      <w:r w:rsidRPr="00CD5A5D">
        <w:rPr>
          <w:rFonts w:ascii="Times New Roman" w:hAnsi="Times New Roman" w:cs="Times New Roman"/>
          <w:sz w:val="28"/>
          <w:lang w:val="uk-UA"/>
        </w:rPr>
        <w:t xml:space="preserve"> професійн</w:t>
      </w:r>
      <w:r>
        <w:rPr>
          <w:rFonts w:ascii="Times New Roman" w:hAnsi="Times New Roman" w:cs="Times New Roman"/>
          <w:sz w:val="28"/>
          <w:lang w:val="uk-UA"/>
        </w:rPr>
        <w:t>і</w:t>
      </w:r>
      <w:r w:rsidRPr="00CD5A5D">
        <w:rPr>
          <w:rFonts w:ascii="Times New Roman" w:hAnsi="Times New Roman" w:cs="Times New Roman"/>
          <w:sz w:val="28"/>
          <w:lang w:val="uk-UA"/>
        </w:rPr>
        <w:t xml:space="preserve"> компетенці</w:t>
      </w:r>
      <w:r>
        <w:rPr>
          <w:rFonts w:ascii="Times New Roman" w:hAnsi="Times New Roman" w:cs="Times New Roman"/>
          <w:sz w:val="28"/>
          <w:lang w:val="uk-UA"/>
        </w:rPr>
        <w:t>ї</w:t>
      </w:r>
      <w:r w:rsidRPr="00CD5A5D">
        <w:rPr>
          <w:rFonts w:ascii="Times New Roman" w:hAnsi="Times New Roman" w:cs="Times New Roman"/>
          <w:sz w:val="28"/>
          <w:lang w:val="uk-UA"/>
        </w:rPr>
        <w:t>, грунтовн</w:t>
      </w:r>
      <w:r>
        <w:rPr>
          <w:rFonts w:ascii="Times New Roman" w:hAnsi="Times New Roman" w:cs="Times New Roman"/>
          <w:sz w:val="28"/>
          <w:lang w:val="uk-UA"/>
        </w:rPr>
        <w:t>ий</w:t>
      </w:r>
      <w:r w:rsidRPr="00CD5A5D">
        <w:rPr>
          <w:rFonts w:ascii="Times New Roman" w:hAnsi="Times New Roman" w:cs="Times New Roman"/>
          <w:sz w:val="28"/>
          <w:lang w:val="uk-UA"/>
        </w:rPr>
        <w:t xml:space="preserve"> досвід і спеціальн</w:t>
      </w:r>
      <w:r>
        <w:rPr>
          <w:rFonts w:ascii="Times New Roman" w:hAnsi="Times New Roman" w:cs="Times New Roman"/>
          <w:sz w:val="28"/>
          <w:lang w:val="uk-UA"/>
        </w:rPr>
        <w:t>і</w:t>
      </w:r>
      <w:r w:rsidRPr="00CD5A5D">
        <w:rPr>
          <w:rFonts w:ascii="Times New Roman" w:hAnsi="Times New Roman" w:cs="Times New Roman"/>
          <w:sz w:val="28"/>
          <w:lang w:val="uk-UA"/>
        </w:rPr>
        <w:t xml:space="preserve"> знан</w:t>
      </w:r>
      <w:r>
        <w:rPr>
          <w:rFonts w:ascii="Times New Roman" w:hAnsi="Times New Roman" w:cs="Times New Roman"/>
          <w:sz w:val="28"/>
          <w:lang w:val="uk-UA"/>
        </w:rPr>
        <w:t>ня;</w:t>
      </w:r>
    </w:p>
    <w:p w:rsidR="00CD5A5D" w:rsidRPr="00CD5A5D" w:rsidRDefault="00CD5A5D" w:rsidP="00CD5A5D">
      <w:pPr>
        <w:spacing w:after="150" w:line="300" w:lineRule="atLeast"/>
        <w:ind w:right="-450" w:firstLine="709"/>
        <w:rPr>
          <w:rFonts w:ascii="Times New Roman" w:hAnsi="Times New Roman" w:cs="Times New Roman"/>
          <w:sz w:val="28"/>
          <w:lang w:val="uk-UA"/>
        </w:rPr>
      </w:pPr>
      <w:r>
        <w:rPr>
          <w:rFonts w:ascii="Times New Roman" w:hAnsi="Times New Roman" w:cs="Times New Roman"/>
          <w:sz w:val="28"/>
          <w:lang w:val="uk-UA"/>
        </w:rPr>
        <w:t>в</w:t>
      </w:r>
      <w:r w:rsidRPr="00CD5A5D">
        <w:rPr>
          <w:rFonts w:ascii="Times New Roman" w:hAnsi="Times New Roman" w:cs="Times New Roman"/>
          <w:sz w:val="28"/>
          <w:lang w:val="uk-UA"/>
        </w:rPr>
        <w:t>ідповідн</w:t>
      </w:r>
      <w:r>
        <w:rPr>
          <w:rFonts w:ascii="Times New Roman" w:hAnsi="Times New Roman" w:cs="Times New Roman"/>
          <w:sz w:val="28"/>
          <w:lang w:val="uk-UA"/>
        </w:rPr>
        <w:t>і</w:t>
      </w:r>
      <w:r w:rsidRPr="00CD5A5D">
        <w:rPr>
          <w:rFonts w:ascii="Times New Roman" w:hAnsi="Times New Roman" w:cs="Times New Roman"/>
          <w:sz w:val="28"/>
          <w:lang w:val="uk-UA"/>
        </w:rPr>
        <w:t>ст</w:t>
      </w:r>
      <w:r>
        <w:rPr>
          <w:rFonts w:ascii="Times New Roman" w:hAnsi="Times New Roman" w:cs="Times New Roman"/>
          <w:sz w:val="28"/>
          <w:lang w:val="uk-UA"/>
        </w:rPr>
        <w:t>ь</w:t>
      </w:r>
      <w:r w:rsidRPr="00CD5A5D">
        <w:rPr>
          <w:rFonts w:ascii="Times New Roman" w:hAnsi="Times New Roman" w:cs="Times New Roman"/>
          <w:sz w:val="28"/>
          <w:lang w:val="uk-UA"/>
        </w:rPr>
        <w:t xml:space="preserve"> цінностям банку</w:t>
      </w:r>
      <w:r>
        <w:rPr>
          <w:rFonts w:ascii="Times New Roman" w:hAnsi="Times New Roman" w:cs="Times New Roman"/>
          <w:sz w:val="28"/>
          <w:lang w:val="uk-UA"/>
        </w:rPr>
        <w:t>;</w:t>
      </w:r>
    </w:p>
    <w:p w:rsidR="00CD5A5D" w:rsidRPr="00CD5A5D" w:rsidRDefault="00CD5A5D" w:rsidP="00CD5A5D">
      <w:pPr>
        <w:spacing w:after="150" w:line="300" w:lineRule="atLeast"/>
        <w:ind w:right="-450" w:firstLine="709"/>
        <w:rPr>
          <w:rFonts w:ascii="Times New Roman" w:hAnsi="Times New Roman" w:cs="Times New Roman"/>
          <w:sz w:val="28"/>
          <w:lang w:val="uk-UA"/>
        </w:rPr>
      </w:pPr>
      <w:r>
        <w:rPr>
          <w:rFonts w:ascii="Times New Roman" w:hAnsi="Times New Roman" w:cs="Times New Roman"/>
          <w:sz w:val="28"/>
          <w:lang w:val="uk-UA"/>
        </w:rPr>
        <w:t>о</w:t>
      </w:r>
      <w:r w:rsidRPr="00CD5A5D">
        <w:rPr>
          <w:rFonts w:ascii="Times New Roman" w:hAnsi="Times New Roman" w:cs="Times New Roman"/>
          <w:sz w:val="28"/>
          <w:lang w:val="uk-UA"/>
        </w:rPr>
        <w:t>рієнтован</w:t>
      </w:r>
      <w:r>
        <w:rPr>
          <w:rFonts w:ascii="Times New Roman" w:hAnsi="Times New Roman" w:cs="Times New Roman"/>
          <w:sz w:val="28"/>
          <w:lang w:val="uk-UA"/>
        </w:rPr>
        <w:t>і</w:t>
      </w:r>
      <w:r w:rsidRPr="00CD5A5D">
        <w:rPr>
          <w:rFonts w:ascii="Times New Roman" w:hAnsi="Times New Roman" w:cs="Times New Roman"/>
          <w:sz w:val="28"/>
          <w:lang w:val="uk-UA"/>
        </w:rPr>
        <w:t>ст</w:t>
      </w:r>
      <w:r>
        <w:rPr>
          <w:rFonts w:ascii="Times New Roman" w:hAnsi="Times New Roman" w:cs="Times New Roman"/>
          <w:sz w:val="28"/>
          <w:lang w:val="uk-UA"/>
        </w:rPr>
        <w:t>ь</w:t>
      </w:r>
      <w:r w:rsidRPr="00CD5A5D">
        <w:rPr>
          <w:rFonts w:ascii="Times New Roman" w:hAnsi="Times New Roman" w:cs="Times New Roman"/>
          <w:sz w:val="28"/>
          <w:lang w:val="uk-UA"/>
        </w:rPr>
        <w:t xml:space="preserve"> на досягнення високих результатів</w:t>
      </w:r>
      <w:r>
        <w:rPr>
          <w:rFonts w:ascii="Times New Roman" w:hAnsi="Times New Roman" w:cs="Times New Roman"/>
          <w:sz w:val="28"/>
          <w:lang w:val="uk-UA"/>
        </w:rPr>
        <w:t>;</w:t>
      </w:r>
    </w:p>
    <w:p w:rsidR="00CD5A5D" w:rsidRPr="00CD5A5D" w:rsidRDefault="00CD5A5D" w:rsidP="00CD5A5D">
      <w:pPr>
        <w:spacing w:after="150" w:line="300" w:lineRule="atLeast"/>
        <w:ind w:right="-450" w:firstLine="709"/>
        <w:rPr>
          <w:rFonts w:ascii="Times New Roman" w:hAnsi="Times New Roman" w:cs="Times New Roman"/>
          <w:sz w:val="28"/>
          <w:lang w:val="uk-UA"/>
        </w:rPr>
      </w:pPr>
      <w:r>
        <w:rPr>
          <w:rFonts w:ascii="Times New Roman" w:hAnsi="Times New Roman" w:cs="Times New Roman"/>
          <w:sz w:val="28"/>
          <w:lang w:val="uk-UA"/>
        </w:rPr>
        <w:t>в</w:t>
      </w:r>
      <w:r w:rsidRPr="00CD5A5D">
        <w:rPr>
          <w:rFonts w:ascii="Times New Roman" w:hAnsi="Times New Roman" w:cs="Times New Roman"/>
          <w:sz w:val="28"/>
          <w:lang w:val="uk-UA"/>
        </w:rPr>
        <w:t>іддан</w:t>
      </w:r>
      <w:r>
        <w:rPr>
          <w:rFonts w:ascii="Times New Roman" w:hAnsi="Times New Roman" w:cs="Times New Roman"/>
          <w:sz w:val="28"/>
          <w:lang w:val="uk-UA"/>
        </w:rPr>
        <w:t>і</w:t>
      </w:r>
      <w:r w:rsidRPr="00CD5A5D">
        <w:rPr>
          <w:rFonts w:ascii="Times New Roman" w:hAnsi="Times New Roman" w:cs="Times New Roman"/>
          <w:sz w:val="28"/>
          <w:lang w:val="uk-UA"/>
        </w:rPr>
        <w:t>ст</w:t>
      </w:r>
      <w:r>
        <w:rPr>
          <w:rFonts w:ascii="Times New Roman" w:hAnsi="Times New Roman" w:cs="Times New Roman"/>
          <w:sz w:val="28"/>
          <w:lang w:val="uk-UA"/>
        </w:rPr>
        <w:t xml:space="preserve">ь </w:t>
      </w:r>
      <w:r w:rsidRPr="00CD5A5D">
        <w:rPr>
          <w:rFonts w:ascii="Times New Roman" w:hAnsi="Times New Roman" w:cs="Times New Roman"/>
          <w:sz w:val="28"/>
          <w:lang w:val="uk-UA"/>
        </w:rPr>
        <w:t>спільній справі</w:t>
      </w:r>
      <w:r>
        <w:rPr>
          <w:rFonts w:ascii="Times New Roman" w:hAnsi="Times New Roman" w:cs="Times New Roman"/>
          <w:sz w:val="28"/>
          <w:lang w:val="uk-UA"/>
        </w:rPr>
        <w:t>;</w:t>
      </w:r>
    </w:p>
    <w:p w:rsidR="00CD5A5D" w:rsidRPr="00CD5A5D" w:rsidRDefault="00CD5A5D" w:rsidP="00CD5A5D">
      <w:pPr>
        <w:spacing w:after="150" w:line="300" w:lineRule="atLeast"/>
        <w:ind w:right="-450" w:firstLine="709"/>
        <w:rPr>
          <w:rFonts w:ascii="Times New Roman" w:hAnsi="Times New Roman" w:cs="Times New Roman"/>
          <w:sz w:val="28"/>
          <w:lang w:val="uk-UA"/>
        </w:rPr>
      </w:pPr>
      <w:r>
        <w:rPr>
          <w:rFonts w:ascii="Times New Roman" w:hAnsi="Times New Roman" w:cs="Times New Roman"/>
          <w:sz w:val="28"/>
          <w:lang w:val="uk-UA"/>
        </w:rPr>
        <w:t>к</w:t>
      </w:r>
      <w:r w:rsidRPr="00CD5A5D">
        <w:rPr>
          <w:rFonts w:ascii="Times New Roman" w:hAnsi="Times New Roman" w:cs="Times New Roman"/>
          <w:sz w:val="28"/>
          <w:lang w:val="uk-UA"/>
        </w:rPr>
        <w:t>омандн</w:t>
      </w:r>
      <w:r>
        <w:rPr>
          <w:rFonts w:ascii="Times New Roman" w:hAnsi="Times New Roman" w:cs="Times New Roman"/>
          <w:sz w:val="28"/>
          <w:lang w:val="uk-UA"/>
        </w:rPr>
        <w:t>ий дух;</w:t>
      </w:r>
    </w:p>
    <w:p w:rsidR="00CD5A5D" w:rsidRPr="00CD5A5D" w:rsidRDefault="00CD5A5D" w:rsidP="00CD5A5D">
      <w:pPr>
        <w:spacing w:after="150" w:line="300" w:lineRule="atLeast"/>
        <w:ind w:right="-450" w:firstLine="709"/>
        <w:rPr>
          <w:rFonts w:ascii="Times New Roman" w:hAnsi="Times New Roman" w:cs="Times New Roman"/>
          <w:sz w:val="28"/>
          <w:lang w:val="uk-UA"/>
        </w:rPr>
      </w:pPr>
      <w:r>
        <w:rPr>
          <w:rFonts w:ascii="Times New Roman" w:hAnsi="Times New Roman" w:cs="Times New Roman"/>
          <w:sz w:val="28"/>
          <w:lang w:val="uk-UA"/>
        </w:rPr>
        <w:t>в</w:t>
      </w:r>
      <w:r w:rsidRPr="00CD5A5D">
        <w:rPr>
          <w:rFonts w:ascii="Times New Roman" w:hAnsi="Times New Roman" w:cs="Times New Roman"/>
          <w:sz w:val="28"/>
          <w:lang w:val="uk-UA"/>
        </w:rPr>
        <w:t>ідповідальн</w:t>
      </w:r>
      <w:r>
        <w:rPr>
          <w:rFonts w:ascii="Times New Roman" w:hAnsi="Times New Roman" w:cs="Times New Roman"/>
          <w:sz w:val="28"/>
          <w:lang w:val="uk-UA"/>
        </w:rPr>
        <w:t>і</w:t>
      </w:r>
      <w:r w:rsidRPr="00CD5A5D">
        <w:rPr>
          <w:rFonts w:ascii="Times New Roman" w:hAnsi="Times New Roman" w:cs="Times New Roman"/>
          <w:sz w:val="28"/>
          <w:lang w:val="uk-UA"/>
        </w:rPr>
        <w:t>ст</w:t>
      </w:r>
      <w:r>
        <w:rPr>
          <w:rFonts w:ascii="Times New Roman" w:hAnsi="Times New Roman" w:cs="Times New Roman"/>
          <w:sz w:val="28"/>
          <w:lang w:val="uk-UA"/>
        </w:rPr>
        <w:t>ь</w:t>
      </w:r>
      <w:r w:rsidRPr="00CD5A5D">
        <w:rPr>
          <w:rFonts w:ascii="Times New Roman" w:hAnsi="Times New Roman" w:cs="Times New Roman"/>
          <w:sz w:val="28"/>
          <w:lang w:val="uk-UA"/>
        </w:rPr>
        <w:t xml:space="preserve"> за власні результати</w:t>
      </w:r>
      <w:r>
        <w:rPr>
          <w:rFonts w:ascii="Times New Roman" w:hAnsi="Times New Roman" w:cs="Times New Roman"/>
          <w:sz w:val="28"/>
          <w:lang w:val="uk-UA"/>
        </w:rPr>
        <w:t>;</w:t>
      </w:r>
    </w:p>
    <w:p w:rsidR="00CD5A5D" w:rsidRPr="00CD5A5D" w:rsidRDefault="00CD5A5D" w:rsidP="00CD5A5D">
      <w:pPr>
        <w:spacing w:after="150" w:line="300" w:lineRule="atLeast"/>
        <w:ind w:right="-450" w:firstLine="709"/>
        <w:rPr>
          <w:rFonts w:ascii="Times New Roman" w:hAnsi="Times New Roman" w:cs="Times New Roman"/>
          <w:sz w:val="28"/>
          <w:lang w:val="uk-UA"/>
        </w:rPr>
      </w:pPr>
      <w:r>
        <w:rPr>
          <w:rFonts w:ascii="Times New Roman" w:hAnsi="Times New Roman" w:cs="Times New Roman"/>
          <w:sz w:val="28"/>
          <w:lang w:val="uk-UA"/>
        </w:rPr>
        <w:t>п</w:t>
      </w:r>
      <w:r w:rsidRPr="00CD5A5D">
        <w:rPr>
          <w:rFonts w:ascii="Times New Roman" w:hAnsi="Times New Roman" w:cs="Times New Roman"/>
          <w:sz w:val="28"/>
          <w:lang w:val="uk-UA"/>
        </w:rPr>
        <w:t>рагнення завжди бути в русі, навчатися нового</w:t>
      </w:r>
      <w:r>
        <w:rPr>
          <w:rFonts w:ascii="Times New Roman" w:hAnsi="Times New Roman" w:cs="Times New Roman"/>
          <w:sz w:val="28"/>
          <w:lang w:val="uk-UA"/>
        </w:rPr>
        <w:t>;</w:t>
      </w:r>
    </w:p>
    <w:p w:rsidR="00CD5A5D" w:rsidRDefault="00CD5A5D" w:rsidP="00CD5A5D">
      <w:pPr>
        <w:spacing w:after="150" w:line="300" w:lineRule="atLeast"/>
        <w:ind w:right="-450" w:firstLine="709"/>
        <w:rPr>
          <w:rFonts w:ascii="Times New Roman" w:hAnsi="Times New Roman" w:cs="Times New Roman"/>
          <w:sz w:val="28"/>
          <w:lang w:val="uk-UA"/>
        </w:rPr>
      </w:pPr>
      <w:r>
        <w:rPr>
          <w:rFonts w:ascii="Times New Roman" w:hAnsi="Times New Roman" w:cs="Times New Roman"/>
          <w:sz w:val="28"/>
          <w:lang w:val="uk-UA"/>
        </w:rPr>
        <w:t>б</w:t>
      </w:r>
      <w:r w:rsidRPr="00CD5A5D">
        <w:rPr>
          <w:rFonts w:ascii="Times New Roman" w:hAnsi="Times New Roman" w:cs="Times New Roman"/>
          <w:sz w:val="28"/>
          <w:lang w:val="uk-UA"/>
        </w:rPr>
        <w:t>ажання бути бренд-амбасадором Креді Агріколь Банку</w:t>
      </w:r>
      <w:r>
        <w:rPr>
          <w:rFonts w:ascii="Times New Roman" w:hAnsi="Times New Roman" w:cs="Times New Roman"/>
          <w:sz w:val="28"/>
          <w:lang w:val="uk-UA"/>
        </w:rPr>
        <w:t>.</w:t>
      </w:r>
    </w:p>
    <w:p w:rsidR="002E7D6F" w:rsidRDefault="002E7D6F" w:rsidP="002E7D6F">
      <w:pPr>
        <w:spacing w:after="0" w:line="360" w:lineRule="auto"/>
        <w:ind w:firstLine="709"/>
        <w:jc w:val="both"/>
        <w:rPr>
          <w:rFonts w:ascii="Times New Roman" w:hAnsi="Times New Roman" w:cs="Times New Roman"/>
          <w:sz w:val="28"/>
          <w:lang w:val="uk-UA"/>
        </w:rPr>
      </w:pPr>
      <w:r w:rsidRPr="007A70B7">
        <w:rPr>
          <w:rFonts w:ascii="Times New Roman" w:hAnsi="Times New Roman" w:cs="Times New Roman"/>
          <w:sz w:val="28"/>
          <w:lang w:val="uk-UA"/>
        </w:rPr>
        <w:t>У банку запроваджено систему корпоративного управління</w:t>
      </w:r>
      <w:r>
        <w:rPr>
          <w:rFonts w:ascii="Times New Roman" w:hAnsi="Times New Roman" w:cs="Times New Roman"/>
          <w:sz w:val="28"/>
          <w:lang w:val="uk-UA"/>
        </w:rPr>
        <w:t>.</w:t>
      </w:r>
      <w:r w:rsidRPr="007A70B7">
        <w:rPr>
          <w:rFonts w:ascii="Times New Roman" w:hAnsi="Times New Roman" w:cs="Times New Roman"/>
          <w:sz w:val="28"/>
          <w:lang w:val="uk-UA"/>
        </w:rPr>
        <w:t xml:space="preserve"> Практика корпоративного управління здійснюється відповідно до визначених законодавством вимог</w:t>
      </w:r>
      <w:r>
        <w:rPr>
          <w:rFonts w:ascii="Times New Roman" w:hAnsi="Times New Roman" w:cs="Times New Roman"/>
          <w:sz w:val="28"/>
          <w:lang w:val="uk-UA"/>
        </w:rPr>
        <w:t xml:space="preserve">. </w:t>
      </w:r>
      <w:r w:rsidR="008F7087" w:rsidRPr="008F7087">
        <w:rPr>
          <w:rFonts w:ascii="Times New Roman" w:hAnsi="Times New Roman" w:cs="Times New Roman"/>
          <w:sz w:val="28"/>
          <w:lang w:val="uk-UA"/>
        </w:rPr>
        <w:t xml:space="preserve">Вищим органом управлiння є Загальнi збори акцiонерiв </w:t>
      </w:r>
      <w:r w:rsidR="008F7087">
        <w:rPr>
          <w:rFonts w:ascii="Times New Roman" w:hAnsi="Times New Roman" w:cs="Times New Roman"/>
          <w:sz w:val="28"/>
          <w:lang w:val="uk-UA"/>
        </w:rPr>
        <w:t>б</w:t>
      </w:r>
      <w:r w:rsidR="008F7087" w:rsidRPr="008F7087">
        <w:rPr>
          <w:rFonts w:ascii="Times New Roman" w:hAnsi="Times New Roman" w:cs="Times New Roman"/>
          <w:sz w:val="28"/>
          <w:lang w:val="uk-UA"/>
        </w:rPr>
        <w:t>анку</w:t>
      </w:r>
      <w:r w:rsidR="008F7087">
        <w:rPr>
          <w:rFonts w:ascii="Times New Roman" w:hAnsi="Times New Roman" w:cs="Times New Roman"/>
          <w:sz w:val="28"/>
          <w:lang w:val="uk-UA"/>
        </w:rPr>
        <w:t>.</w:t>
      </w:r>
    </w:p>
    <w:p w:rsidR="00F03FE7" w:rsidRDefault="00F03FE7" w:rsidP="00A339CE">
      <w:pPr>
        <w:spacing w:after="0" w:line="360" w:lineRule="auto"/>
        <w:ind w:right="-1" w:firstLine="709"/>
        <w:jc w:val="both"/>
        <w:rPr>
          <w:rFonts w:ascii="Times New Roman" w:hAnsi="Times New Roman" w:cs="Times New Roman"/>
          <w:sz w:val="28"/>
          <w:lang w:val="uk-UA"/>
        </w:rPr>
      </w:pPr>
      <w:r>
        <w:rPr>
          <w:rFonts w:ascii="Times New Roman" w:hAnsi="Times New Roman" w:cs="Times New Roman"/>
          <w:sz w:val="28"/>
          <w:lang w:val="uk-UA"/>
        </w:rPr>
        <w:t xml:space="preserve">Група </w:t>
      </w:r>
      <w:r w:rsidRPr="00F03FE7">
        <w:rPr>
          <w:rFonts w:ascii="Times New Roman" w:hAnsi="Times New Roman" w:cs="Times New Roman"/>
          <w:sz w:val="28"/>
          <w:lang w:val="uk-UA"/>
        </w:rPr>
        <w:t xml:space="preserve">Credit Agricole робить вагомий внесок </w:t>
      </w:r>
      <w:r>
        <w:rPr>
          <w:rFonts w:ascii="Times New Roman" w:hAnsi="Times New Roman" w:cs="Times New Roman"/>
          <w:sz w:val="28"/>
          <w:lang w:val="uk-UA"/>
        </w:rPr>
        <w:t>в українське</w:t>
      </w:r>
      <w:r w:rsidRPr="00F03FE7">
        <w:rPr>
          <w:rFonts w:ascii="Times New Roman" w:hAnsi="Times New Roman" w:cs="Times New Roman"/>
          <w:sz w:val="28"/>
          <w:lang w:val="uk-UA"/>
        </w:rPr>
        <w:t xml:space="preserve"> суспільство та охорону навколишнього середовища. З 2016 року тут діє масштабна програма корпоративної соціальної відповідальності</w:t>
      </w:r>
      <w:r w:rsidR="00CA5045">
        <w:rPr>
          <w:rFonts w:ascii="Times New Roman" w:hAnsi="Times New Roman" w:cs="Times New Roman"/>
          <w:sz w:val="28"/>
          <w:lang w:val="uk-UA"/>
        </w:rPr>
        <w:t xml:space="preserve"> (КСВ)</w:t>
      </w:r>
      <w:r w:rsidRPr="00F03FE7">
        <w:rPr>
          <w:rFonts w:ascii="Times New Roman" w:hAnsi="Times New Roman" w:cs="Times New Roman"/>
          <w:sz w:val="28"/>
          <w:lang w:val="uk-UA"/>
        </w:rPr>
        <w:t xml:space="preserve"> «We Care!»</w:t>
      </w:r>
      <w:r>
        <w:rPr>
          <w:rFonts w:ascii="Times New Roman" w:hAnsi="Times New Roman" w:cs="Times New Roman"/>
          <w:sz w:val="28"/>
          <w:lang w:val="uk-UA"/>
        </w:rPr>
        <w:t xml:space="preserve"> («Ми дбаємо!»)</w:t>
      </w:r>
      <w:r w:rsidRPr="00F03FE7">
        <w:rPr>
          <w:rFonts w:ascii="Times New Roman" w:hAnsi="Times New Roman" w:cs="Times New Roman"/>
          <w:sz w:val="28"/>
          <w:lang w:val="uk-UA"/>
        </w:rPr>
        <w:t>, яка включає 4 основні напрями: благодійність, екоініціативи, волонтерство та турботу про співробітників</w:t>
      </w:r>
      <w:r>
        <w:rPr>
          <w:rFonts w:ascii="Times New Roman" w:hAnsi="Times New Roman" w:cs="Times New Roman"/>
          <w:sz w:val="28"/>
          <w:lang w:val="uk-UA"/>
        </w:rPr>
        <w:t xml:space="preserve"> </w:t>
      </w:r>
      <w:r w:rsidRPr="00F03FE7">
        <w:rPr>
          <w:rFonts w:ascii="Times New Roman" w:hAnsi="Times New Roman" w:cs="Times New Roman"/>
          <w:sz w:val="28"/>
          <w:lang w:val="uk-UA"/>
        </w:rPr>
        <w:t>[</w:t>
      </w:r>
      <w:r w:rsidR="006905D3">
        <w:rPr>
          <w:rFonts w:ascii="Times New Roman" w:hAnsi="Times New Roman" w:cs="Times New Roman"/>
          <w:sz w:val="28"/>
          <w:lang w:val="uk-UA"/>
        </w:rPr>
        <w:t>38</w:t>
      </w:r>
      <w:r w:rsidRPr="00F03FE7">
        <w:rPr>
          <w:rFonts w:ascii="Times New Roman" w:hAnsi="Times New Roman" w:cs="Times New Roman"/>
          <w:sz w:val="28"/>
          <w:lang w:val="uk-UA"/>
        </w:rPr>
        <w:t xml:space="preserve">]. </w:t>
      </w:r>
      <w:r>
        <w:rPr>
          <w:rFonts w:ascii="Times New Roman" w:hAnsi="Times New Roman" w:cs="Times New Roman"/>
          <w:sz w:val="28"/>
          <w:lang w:val="uk-UA"/>
        </w:rPr>
        <w:t xml:space="preserve">Розглянемо останній з них більш детально за період 2020-2023 рр. </w:t>
      </w:r>
    </w:p>
    <w:p w:rsidR="00F03FE7" w:rsidRPr="00F03FE7" w:rsidRDefault="00F03FE7" w:rsidP="000224AA">
      <w:pPr>
        <w:pStyle w:val="af0"/>
        <w:numPr>
          <w:ilvl w:val="0"/>
          <w:numId w:val="18"/>
        </w:numPr>
        <w:tabs>
          <w:tab w:val="left" w:pos="993"/>
        </w:tabs>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У березні 2020 р., </w:t>
      </w:r>
      <w:r w:rsidRPr="00F03FE7">
        <w:rPr>
          <w:rFonts w:ascii="Times New Roman" w:hAnsi="Times New Roman" w:cs="Times New Roman"/>
          <w:sz w:val="28"/>
          <w:lang w:val="uk-UA"/>
        </w:rPr>
        <w:t>після запровадження карантину</w:t>
      </w:r>
      <w:r>
        <w:rPr>
          <w:rFonts w:ascii="Times New Roman" w:hAnsi="Times New Roman" w:cs="Times New Roman"/>
          <w:sz w:val="28"/>
          <w:lang w:val="uk-UA"/>
        </w:rPr>
        <w:t xml:space="preserve"> в Україні, Креді Агріколь Банк</w:t>
      </w:r>
      <w:r w:rsidRPr="00F03FE7">
        <w:rPr>
          <w:rFonts w:ascii="Times New Roman" w:hAnsi="Times New Roman" w:cs="Times New Roman"/>
          <w:sz w:val="28"/>
          <w:lang w:val="uk-UA"/>
        </w:rPr>
        <w:t xml:space="preserve"> як </w:t>
      </w:r>
      <w:r>
        <w:rPr>
          <w:rFonts w:ascii="Times New Roman" w:hAnsi="Times New Roman" w:cs="Times New Roman"/>
          <w:sz w:val="28"/>
          <w:lang w:val="uk-UA"/>
        </w:rPr>
        <w:t>роботодавець</w:t>
      </w:r>
      <w:r w:rsidRPr="00F03FE7">
        <w:rPr>
          <w:rFonts w:ascii="Times New Roman" w:hAnsi="Times New Roman" w:cs="Times New Roman"/>
          <w:sz w:val="28"/>
          <w:lang w:val="uk-UA"/>
        </w:rPr>
        <w:t xml:space="preserve"> прийняв кілька пріоритетних рішень, створивши свій </w:t>
      </w:r>
      <w:r w:rsidRPr="00F03FE7">
        <w:rPr>
          <w:rFonts w:ascii="Times New Roman" w:hAnsi="Times New Roman" w:cs="Times New Roman"/>
          <w:bCs/>
          <w:sz w:val="28"/>
          <w:lang w:val="uk-UA"/>
        </w:rPr>
        <w:t>маніфест для співробітників</w:t>
      </w:r>
      <w:r w:rsidRPr="00F03FE7">
        <w:rPr>
          <w:rFonts w:ascii="Times New Roman" w:hAnsi="Times New Roman" w:cs="Times New Roman"/>
          <w:sz w:val="28"/>
          <w:lang w:val="uk-UA"/>
        </w:rPr>
        <w:t>:</w:t>
      </w:r>
    </w:p>
    <w:p w:rsidR="00F03FE7" w:rsidRPr="00F03FE7" w:rsidRDefault="00F03FE7" w:rsidP="000224A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б</w:t>
      </w:r>
      <w:r w:rsidRPr="00F03FE7">
        <w:rPr>
          <w:rFonts w:ascii="Times New Roman" w:hAnsi="Times New Roman" w:cs="Times New Roman"/>
          <w:sz w:val="28"/>
          <w:lang w:val="uk-UA"/>
        </w:rPr>
        <w:t>анк гаранту</w:t>
      </w:r>
      <w:r>
        <w:rPr>
          <w:rFonts w:ascii="Times New Roman" w:hAnsi="Times New Roman" w:cs="Times New Roman"/>
          <w:sz w:val="28"/>
          <w:lang w:val="uk-UA"/>
        </w:rPr>
        <w:t>вав</w:t>
      </w:r>
      <w:r w:rsidRPr="00F03FE7">
        <w:rPr>
          <w:rFonts w:ascii="Times New Roman" w:hAnsi="Times New Roman" w:cs="Times New Roman"/>
          <w:sz w:val="28"/>
          <w:lang w:val="uk-UA"/>
        </w:rPr>
        <w:t xml:space="preserve"> своїм співробітникам </w:t>
      </w:r>
      <w:r w:rsidRPr="00F03FE7">
        <w:rPr>
          <w:rFonts w:ascii="Times New Roman" w:hAnsi="Times New Roman" w:cs="Times New Roman"/>
          <w:bCs/>
          <w:sz w:val="28"/>
          <w:lang w:val="uk-UA"/>
        </w:rPr>
        <w:t>своєчасну та повну виплату заробітної плати</w:t>
      </w:r>
      <w:r>
        <w:rPr>
          <w:rFonts w:ascii="Times New Roman" w:hAnsi="Times New Roman" w:cs="Times New Roman"/>
          <w:sz w:val="28"/>
          <w:lang w:val="uk-UA"/>
        </w:rPr>
        <w:t> під час кризи СOVID-19;</w:t>
      </w:r>
    </w:p>
    <w:p w:rsidR="00F03FE7" w:rsidRPr="00F03FE7" w:rsidRDefault="00F03FE7" w:rsidP="000224AA">
      <w:pPr>
        <w:spacing w:after="0" w:line="360" w:lineRule="auto"/>
        <w:ind w:firstLine="709"/>
        <w:jc w:val="both"/>
        <w:rPr>
          <w:rFonts w:ascii="Times New Roman" w:hAnsi="Times New Roman" w:cs="Times New Roman"/>
          <w:sz w:val="28"/>
          <w:lang w:val="uk-UA"/>
        </w:rPr>
      </w:pPr>
      <w:r w:rsidRPr="00F03FE7">
        <w:rPr>
          <w:rFonts w:ascii="Times New Roman" w:hAnsi="Times New Roman" w:cs="Times New Roman"/>
          <w:bCs/>
          <w:sz w:val="28"/>
          <w:lang w:val="uk-UA"/>
        </w:rPr>
        <w:t>жодних скорочень штату</w:t>
      </w:r>
      <w:r w:rsidRPr="00F03FE7">
        <w:rPr>
          <w:rFonts w:ascii="Times New Roman" w:hAnsi="Times New Roman" w:cs="Times New Roman"/>
          <w:sz w:val="28"/>
          <w:lang w:val="uk-UA"/>
        </w:rPr>
        <w:t> чи запроваджень часткового працевлаштування</w:t>
      </w:r>
      <w:r>
        <w:rPr>
          <w:rFonts w:ascii="Times New Roman" w:hAnsi="Times New Roman" w:cs="Times New Roman"/>
          <w:sz w:val="28"/>
          <w:lang w:val="uk-UA"/>
        </w:rPr>
        <w:t>;</w:t>
      </w:r>
    </w:p>
    <w:p w:rsidR="00F03FE7" w:rsidRDefault="00F03FE7" w:rsidP="000224AA">
      <w:pPr>
        <w:spacing w:after="0" w:line="360" w:lineRule="auto"/>
        <w:ind w:firstLine="709"/>
        <w:jc w:val="both"/>
        <w:rPr>
          <w:rFonts w:ascii="Times New Roman" w:hAnsi="Times New Roman" w:cs="Times New Roman"/>
          <w:sz w:val="28"/>
          <w:lang w:val="uk-UA"/>
        </w:rPr>
      </w:pPr>
      <w:r w:rsidRPr="00F03FE7">
        <w:rPr>
          <w:rFonts w:ascii="Times New Roman" w:hAnsi="Times New Roman" w:cs="Times New Roman"/>
          <w:bCs/>
          <w:sz w:val="28"/>
          <w:lang w:val="uk-UA"/>
        </w:rPr>
        <w:t>було запроваджено безпечні умови праці</w:t>
      </w:r>
      <w:r w:rsidRPr="00F03FE7">
        <w:rPr>
          <w:rFonts w:ascii="Times New Roman" w:hAnsi="Times New Roman" w:cs="Times New Roman"/>
          <w:sz w:val="28"/>
          <w:lang w:val="uk-UA"/>
        </w:rPr>
        <w:t> ― майже 90</w:t>
      </w:r>
      <w:r>
        <w:rPr>
          <w:rFonts w:ascii="Times New Roman" w:hAnsi="Times New Roman" w:cs="Times New Roman"/>
          <w:sz w:val="28"/>
          <w:lang w:val="uk-UA"/>
        </w:rPr>
        <w:t xml:space="preserve"> </w:t>
      </w:r>
      <w:r w:rsidRPr="00F03FE7">
        <w:rPr>
          <w:rFonts w:ascii="Times New Roman" w:hAnsi="Times New Roman" w:cs="Times New Roman"/>
          <w:sz w:val="28"/>
          <w:lang w:val="uk-UA"/>
        </w:rPr>
        <w:t xml:space="preserve">% співробітників головного офісу банку були переведені в режим віддаленої роботи. Разом із </w:t>
      </w:r>
      <w:r w:rsidRPr="00F03FE7">
        <w:rPr>
          <w:rFonts w:ascii="Times New Roman" w:hAnsi="Times New Roman" w:cs="Times New Roman"/>
          <w:sz w:val="28"/>
          <w:lang w:val="uk-UA"/>
        </w:rPr>
        <w:lastRenderedPageBreak/>
        <w:t>тим гарантува</w:t>
      </w:r>
      <w:r w:rsidR="000224AA">
        <w:rPr>
          <w:rFonts w:ascii="Times New Roman" w:hAnsi="Times New Roman" w:cs="Times New Roman"/>
          <w:sz w:val="28"/>
          <w:lang w:val="uk-UA"/>
        </w:rPr>
        <w:t>вся</w:t>
      </w:r>
      <w:r w:rsidRPr="00F03FE7">
        <w:rPr>
          <w:rFonts w:ascii="Times New Roman" w:hAnsi="Times New Roman" w:cs="Times New Roman"/>
          <w:sz w:val="28"/>
          <w:lang w:val="uk-UA"/>
        </w:rPr>
        <w:t xml:space="preserve"> безпечний режим роботи для спеціалістів, які залишилися працювати в офісі та відділеннях, зокрема, забезпечили їх масками, дезінфекторами, корпоративним транспортом та встановили відповідний режим роботи відділень.</w:t>
      </w:r>
    </w:p>
    <w:p w:rsidR="000224AA" w:rsidRDefault="000224AA" w:rsidP="00CA5045">
      <w:pPr>
        <w:pStyle w:val="af0"/>
        <w:numPr>
          <w:ilvl w:val="0"/>
          <w:numId w:val="18"/>
        </w:numPr>
        <w:tabs>
          <w:tab w:val="left" w:pos="993"/>
        </w:tabs>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У 2021 році на офіційному сайті не оприлюднювалися заходи, що стосувалися розділу «Турбота про співробітників» у рамках програми </w:t>
      </w:r>
      <w:r w:rsidRPr="00F03FE7">
        <w:rPr>
          <w:rFonts w:ascii="Times New Roman" w:hAnsi="Times New Roman" w:cs="Times New Roman"/>
          <w:sz w:val="28"/>
          <w:lang w:val="uk-UA"/>
        </w:rPr>
        <w:t>«We Care!»</w:t>
      </w:r>
      <w:r>
        <w:rPr>
          <w:rFonts w:ascii="Times New Roman" w:hAnsi="Times New Roman" w:cs="Times New Roman"/>
          <w:sz w:val="28"/>
          <w:lang w:val="uk-UA"/>
        </w:rPr>
        <w:t>.</w:t>
      </w:r>
    </w:p>
    <w:p w:rsidR="000224AA" w:rsidRPr="000224AA" w:rsidRDefault="000224AA" w:rsidP="00CA5045">
      <w:pPr>
        <w:pStyle w:val="af0"/>
        <w:numPr>
          <w:ilvl w:val="0"/>
          <w:numId w:val="18"/>
        </w:numPr>
        <w:tabs>
          <w:tab w:val="left" w:pos="993"/>
        </w:tabs>
        <w:spacing w:after="0" w:line="360" w:lineRule="auto"/>
        <w:ind w:left="0" w:firstLine="709"/>
        <w:jc w:val="both"/>
        <w:rPr>
          <w:rFonts w:ascii="Times New Roman" w:hAnsi="Times New Roman" w:cs="Times New Roman"/>
          <w:sz w:val="28"/>
          <w:lang w:val="uk-UA"/>
        </w:rPr>
      </w:pPr>
      <w:r w:rsidRPr="000224AA">
        <w:rPr>
          <w:rFonts w:ascii="Times New Roman" w:hAnsi="Times New Roman" w:cs="Times New Roman"/>
          <w:sz w:val="28"/>
          <w:lang w:val="uk-UA"/>
        </w:rPr>
        <w:t>Від 24 лютого 2022 року Креді Агріколь запровадив низку заходів підтримк</w:t>
      </w:r>
      <w:r>
        <w:rPr>
          <w:rFonts w:ascii="Times New Roman" w:hAnsi="Times New Roman" w:cs="Times New Roman"/>
          <w:sz w:val="28"/>
          <w:lang w:val="uk-UA"/>
        </w:rPr>
        <w:t>и співробітників в умовах війни:</w:t>
      </w:r>
    </w:p>
    <w:p w:rsidR="000224AA" w:rsidRPr="000224AA" w:rsidRDefault="000224AA" w:rsidP="000224AA">
      <w:pPr>
        <w:spacing w:after="0" w:line="360" w:lineRule="auto"/>
        <w:ind w:firstLine="709"/>
        <w:jc w:val="both"/>
        <w:rPr>
          <w:rFonts w:ascii="Times New Roman" w:hAnsi="Times New Roman" w:cs="Times New Roman"/>
          <w:sz w:val="28"/>
          <w:lang w:val="uk-UA"/>
        </w:rPr>
      </w:pPr>
      <w:r w:rsidRPr="000224AA">
        <w:rPr>
          <w:rFonts w:ascii="Times New Roman" w:hAnsi="Times New Roman" w:cs="Times New Roman"/>
          <w:sz w:val="28"/>
          <w:lang w:val="uk-UA"/>
        </w:rPr>
        <w:t>350+ співробітників з України тимчасово евакуювалися за кордон за підтримки Групи, зокрема Credit Agricole SA, Credit Agricole Bank Polska, Crédit Agricole CIB Germany. Їм допом</w:t>
      </w:r>
      <w:r>
        <w:rPr>
          <w:rFonts w:ascii="Times New Roman" w:hAnsi="Times New Roman" w:cs="Times New Roman"/>
          <w:sz w:val="28"/>
          <w:lang w:val="uk-UA"/>
        </w:rPr>
        <w:t>огли</w:t>
      </w:r>
      <w:r w:rsidRPr="000224AA">
        <w:rPr>
          <w:rFonts w:ascii="Times New Roman" w:hAnsi="Times New Roman" w:cs="Times New Roman"/>
          <w:sz w:val="28"/>
          <w:lang w:val="uk-UA"/>
        </w:rPr>
        <w:t xml:space="preserve"> із пошуком житл</w:t>
      </w:r>
      <w:r>
        <w:rPr>
          <w:rFonts w:ascii="Times New Roman" w:hAnsi="Times New Roman" w:cs="Times New Roman"/>
          <w:sz w:val="28"/>
          <w:lang w:val="uk-UA"/>
        </w:rPr>
        <w:t>а та організували робочі умови;</w:t>
      </w:r>
    </w:p>
    <w:p w:rsidR="000224AA" w:rsidRPr="000224AA" w:rsidRDefault="000224AA" w:rsidP="000224A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б</w:t>
      </w:r>
      <w:r w:rsidRPr="000224AA">
        <w:rPr>
          <w:rFonts w:ascii="Times New Roman" w:hAnsi="Times New Roman" w:cs="Times New Roman"/>
          <w:sz w:val="28"/>
          <w:lang w:val="uk-UA"/>
        </w:rPr>
        <w:t>анк гарантував всім співробітникам робочі місця, виплату зар</w:t>
      </w:r>
      <w:r>
        <w:rPr>
          <w:rFonts w:ascii="Times New Roman" w:hAnsi="Times New Roman" w:cs="Times New Roman"/>
          <w:sz w:val="28"/>
          <w:lang w:val="uk-UA"/>
        </w:rPr>
        <w:t>платні та всі соціальні виплати;</w:t>
      </w:r>
      <w:r w:rsidRPr="000224AA">
        <w:rPr>
          <w:rFonts w:ascii="Times New Roman" w:hAnsi="Times New Roman" w:cs="Times New Roman"/>
          <w:sz w:val="28"/>
          <w:lang w:val="uk-UA"/>
        </w:rPr>
        <w:t> </w:t>
      </w:r>
    </w:p>
    <w:p w:rsidR="000224AA" w:rsidRPr="000224AA" w:rsidRDefault="000224AA" w:rsidP="000224A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б</w:t>
      </w:r>
      <w:r w:rsidRPr="000224AA">
        <w:rPr>
          <w:rFonts w:ascii="Times New Roman" w:hAnsi="Times New Roman" w:cs="Times New Roman"/>
          <w:sz w:val="28"/>
          <w:lang w:val="uk-UA"/>
        </w:rPr>
        <w:t>анк виплачує матеріальну допомогу у випадку смерті чи втрати близьких родичів</w:t>
      </w:r>
      <w:r>
        <w:rPr>
          <w:rFonts w:ascii="Times New Roman" w:hAnsi="Times New Roman" w:cs="Times New Roman"/>
          <w:sz w:val="28"/>
          <w:lang w:val="uk-UA"/>
        </w:rPr>
        <w:t>;</w:t>
      </w:r>
      <w:r w:rsidRPr="000224AA">
        <w:rPr>
          <w:rFonts w:ascii="Times New Roman" w:hAnsi="Times New Roman" w:cs="Times New Roman"/>
          <w:sz w:val="28"/>
          <w:lang w:val="uk-UA"/>
        </w:rPr>
        <w:t> </w:t>
      </w:r>
    </w:p>
    <w:p w:rsidR="000224AA" w:rsidRPr="000224AA" w:rsidRDefault="000224AA" w:rsidP="000224A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виділено </w:t>
      </w:r>
      <w:r w:rsidRPr="000224AA">
        <w:rPr>
          <w:rFonts w:ascii="Times New Roman" w:hAnsi="Times New Roman" w:cs="Times New Roman"/>
          <w:sz w:val="28"/>
          <w:lang w:val="uk-UA"/>
        </w:rPr>
        <w:t>71 000 000 гривень на додаткові виплати для співробітників</w:t>
      </w:r>
      <w:r>
        <w:rPr>
          <w:rFonts w:ascii="Times New Roman" w:hAnsi="Times New Roman" w:cs="Times New Roman"/>
          <w:sz w:val="28"/>
          <w:lang w:val="uk-UA"/>
        </w:rPr>
        <w:t>;</w:t>
      </w:r>
      <w:r w:rsidRPr="000224AA">
        <w:rPr>
          <w:rFonts w:ascii="Times New Roman" w:hAnsi="Times New Roman" w:cs="Times New Roman"/>
          <w:sz w:val="28"/>
          <w:lang w:val="uk-UA"/>
        </w:rPr>
        <w:t> </w:t>
      </w:r>
    </w:p>
    <w:p w:rsidR="000224AA" w:rsidRPr="000224AA" w:rsidRDefault="000224AA" w:rsidP="000224A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с</w:t>
      </w:r>
      <w:r w:rsidRPr="000224AA">
        <w:rPr>
          <w:rFonts w:ascii="Times New Roman" w:hAnsi="Times New Roman" w:cs="Times New Roman"/>
          <w:sz w:val="28"/>
          <w:lang w:val="uk-UA"/>
        </w:rPr>
        <w:t>пільно з Групою організована служба п</w:t>
      </w:r>
      <w:r>
        <w:rPr>
          <w:rFonts w:ascii="Times New Roman" w:hAnsi="Times New Roman" w:cs="Times New Roman"/>
          <w:sz w:val="28"/>
          <w:lang w:val="uk-UA"/>
        </w:rPr>
        <w:t>сихологічної підтримки Stimulus;</w:t>
      </w:r>
    </w:p>
    <w:p w:rsidR="000224AA" w:rsidRDefault="000224AA" w:rsidP="000224AA">
      <w:pPr>
        <w:spacing w:after="0" w:line="360" w:lineRule="auto"/>
        <w:ind w:firstLine="709"/>
        <w:jc w:val="both"/>
        <w:rPr>
          <w:rFonts w:ascii="Times New Roman" w:hAnsi="Times New Roman" w:cs="Times New Roman"/>
          <w:sz w:val="28"/>
          <w:lang w:val="uk-UA"/>
        </w:rPr>
      </w:pPr>
      <w:r w:rsidRPr="000224AA">
        <w:rPr>
          <w:rFonts w:ascii="Times New Roman" w:hAnsi="Times New Roman" w:cs="Times New Roman"/>
          <w:sz w:val="28"/>
          <w:lang w:val="uk-UA"/>
        </w:rPr>
        <w:t>150 співробітників пройшли тренінг з першої медичної допомоги від Червоного Хреста, які організував банк, близько 200 відвідали онлайн-вебінар. </w:t>
      </w:r>
    </w:p>
    <w:p w:rsidR="000224AA" w:rsidRDefault="000224AA" w:rsidP="00957844">
      <w:pPr>
        <w:pStyle w:val="af0"/>
        <w:numPr>
          <w:ilvl w:val="0"/>
          <w:numId w:val="18"/>
        </w:numPr>
        <w:tabs>
          <w:tab w:val="left" w:pos="993"/>
        </w:tabs>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У 2023 році на сайті банку в розділі «Турбота про співробітників» висвітлено такі новини</w:t>
      </w:r>
      <w:r w:rsidR="00957844">
        <w:rPr>
          <w:rFonts w:ascii="Times New Roman" w:hAnsi="Times New Roman" w:cs="Times New Roman"/>
          <w:sz w:val="28"/>
          <w:lang w:val="uk-UA"/>
        </w:rPr>
        <w:t xml:space="preserve"> </w:t>
      </w:r>
      <w:r w:rsidR="00957844" w:rsidRPr="00F03FE7">
        <w:rPr>
          <w:rFonts w:ascii="Times New Roman" w:hAnsi="Times New Roman" w:cs="Times New Roman"/>
          <w:sz w:val="28"/>
          <w:lang w:val="uk-UA"/>
        </w:rPr>
        <w:t>[</w:t>
      </w:r>
      <w:r w:rsidR="006905D3">
        <w:rPr>
          <w:rFonts w:ascii="Times New Roman" w:hAnsi="Times New Roman" w:cs="Times New Roman"/>
          <w:sz w:val="28"/>
          <w:lang w:val="uk-UA"/>
        </w:rPr>
        <w:t>38</w:t>
      </w:r>
      <w:r w:rsidR="00957844" w:rsidRPr="00F03FE7">
        <w:rPr>
          <w:rFonts w:ascii="Times New Roman" w:hAnsi="Times New Roman" w:cs="Times New Roman"/>
          <w:sz w:val="28"/>
          <w:lang w:val="uk-UA"/>
        </w:rPr>
        <w:t>]</w:t>
      </w:r>
      <w:r>
        <w:rPr>
          <w:rFonts w:ascii="Times New Roman" w:hAnsi="Times New Roman" w:cs="Times New Roman"/>
          <w:sz w:val="28"/>
          <w:lang w:val="uk-UA"/>
        </w:rPr>
        <w:t>:</w:t>
      </w:r>
    </w:p>
    <w:p w:rsidR="000224AA" w:rsidRPr="000224AA" w:rsidRDefault="00957844" w:rsidP="0095784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0224AA" w:rsidRPr="000224AA">
        <w:rPr>
          <w:rFonts w:ascii="Times New Roman" w:hAnsi="Times New Roman" w:cs="Times New Roman"/>
          <w:sz w:val="28"/>
          <w:lang w:val="uk-UA"/>
        </w:rPr>
        <w:t xml:space="preserve">Майже 50 співробітників Credit Agricole долучилися до благодійного забігу </w:t>
      </w:r>
      <w:r>
        <w:rPr>
          <w:rFonts w:ascii="Times New Roman" w:hAnsi="Times New Roman" w:cs="Times New Roman"/>
          <w:sz w:val="28"/>
          <w:lang w:val="uk-UA"/>
        </w:rPr>
        <w:t>«</w:t>
      </w:r>
      <w:r w:rsidR="000224AA" w:rsidRPr="000224AA">
        <w:rPr>
          <w:rFonts w:ascii="Times New Roman" w:hAnsi="Times New Roman" w:cs="Times New Roman"/>
          <w:sz w:val="28"/>
          <w:lang w:val="uk-UA"/>
        </w:rPr>
        <w:t>День 431: Київський півмарафон незламності</w:t>
      </w:r>
      <w:r>
        <w:rPr>
          <w:rFonts w:ascii="Times New Roman" w:hAnsi="Times New Roman" w:cs="Times New Roman"/>
          <w:sz w:val="28"/>
          <w:lang w:val="uk-UA"/>
        </w:rPr>
        <w:t>»</w:t>
      </w:r>
      <w:r w:rsidR="000224AA" w:rsidRPr="000224AA">
        <w:rPr>
          <w:rFonts w:ascii="Times New Roman" w:hAnsi="Times New Roman" w:cs="Times New Roman"/>
          <w:sz w:val="28"/>
          <w:lang w:val="uk-UA"/>
        </w:rPr>
        <w:t xml:space="preserve"> від Run Ukraine. Майже 50</w:t>
      </w:r>
      <w:r>
        <w:rPr>
          <w:rFonts w:ascii="Times New Roman" w:hAnsi="Times New Roman" w:cs="Times New Roman"/>
          <w:sz w:val="28"/>
          <w:lang w:val="uk-UA"/>
        </w:rPr>
        <w:t xml:space="preserve"> </w:t>
      </w:r>
      <w:r w:rsidR="000224AA" w:rsidRPr="000224AA">
        <w:rPr>
          <w:rFonts w:ascii="Times New Roman" w:hAnsi="Times New Roman" w:cs="Times New Roman"/>
          <w:sz w:val="28"/>
          <w:lang w:val="uk-UA"/>
        </w:rPr>
        <w:t>% з реєстраційних внесків - а це понад 30 000 грн ми перерахували для медичного добровольчого батальйону «Госпітальєри» на закупівлю вузлових турнікетів для поранених</w:t>
      </w:r>
      <w:r>
        <w:rPr>
          <w:rFonts w:ascii="Times New Roman" w:hAnsi="Times New Roman" w:cs="Times New Roman"/>
          <w:sz w:val="28"/>
          <w:lang w:val="uk-UA"/>
        </w:rPr>
        <w:t>»;</w:t>
      </w:r>
    </w:p>
    <w:p w:rsidR="000224AA" w:rsidRPr="000224AA" w:rsidRDefault="00957844" w:rsidP="0095784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w:t>
      </w:r>
      <w:r w:rsidR="000224AA" w:rsidRPr="000224AA">
        <w:rPr>
          <w:rFonts w:ascii="Times New Roman" w:hAnsi="Times New Roman" w:cs="Times New Roman"/>
          <w:sz w:val="28"/>
          <w:lang w:val="uk-UA"/>
        </w:rPr>
        <w:t xml:space="preserve">Команда Credit Agricole взяла участь у 30-му благодійному </w:t>
      </w:r>
      <w:r>
        <w:rPr>
          <w:rFonts w:ascii="Times New Roman" w:hAnsi="Times New Roman" w:cs="Times New Roman"/>
          <w:sz w:val="28"/>
          <w:lang w:val="uk-UA"/>
        </w:rPr>
        <w:t>«</w:t>
      </w:r>
      <w:r w:rsidR="000224AA" w:rsidRPr="000224AA">
        <w:rPr>
          <w:rFonts w:ascii="Times New Roman" w:hAnsi="Times New Roman" w:cs="Times New Roman"/>
          <w:sz w:val="28"/>
          <w:lang w:val="uk-UA"/>
        </w:rPr>
        <w:t>Пробігу під каштанами</w:t>
      </w:r>
      <w:r>
        <w:rPr>
          <w:rFonts w:ascii="Times New Roman" w:hAnsi="Times New Roman" w:cs="Times New Roman"/>
          <w:sz w:val="28"/>
          <w:lang w:val="uk-UA"/>
        </w:rPr>
        <w:t>»</w:t>
      </w:r>
      <w:r w:rsidR="000224AA" w:rsidRPr="000224AA">
        <w:rPr>
          <w:rFonts w:ascii="Times New Roman" w:hAnsi="Times New Roman" w:cs="Times New Roman"/>
          <w:sz w:val="28"/>
          <w:lang w:val="uk-UA"/>
        </w:rPr>
        <w:t>, кошти з якого спрямовані на придбання обладнання та матеріалів для Центру дитячої кардіології та кардіохірургії МОЗ України.</w:t>
      </w:r>
    </w:p>
    <w:p w:rsidR="000224AA" w:rsidRDefault="00CA5045" w:rsidP="00CA504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На нашу думку, ці останні два повідомлення більше стосуються благодійності, якою, дійсно, </w:t>
      </w:r>
      <w:r w:rsidRPr="000224AA">
        <w:rPr>
          <w:rFonts w:ascii="Times New Roman" w:hAnsi="Times New Roman" w:cs="Times New Roman"/>
          <w:sz w:val="28"/>
          <w:lang w:val="uk-UA"/>
        </w:rPr>
        <w:t>Креді Агріколь</w:t>
      </w:r>
      <w:r>
        <w:rPr>
          <w:rFonts w:ascii="Times New Roman" w:hAnsi="Times New Roman" w:cs="Times New Roman"/>
          <w:sz w:val="28"/>
          <w:lang w:val="uk-UA"/>
        </w:rPr>
        <w:t xml:space="preserve"> активно займається, ніж турботи про своїх співробітників.</w:t>
      </w:r>
      <w:r w:rsidR="00305BB4">
        <w:rPr>
          <w:rFonts w:ascii="Times New Roman" w:hAnsi="Times New Roman" w:cs="Times New Roman"/>
          <w:sz w:val="28"/>
          <w:lang w:val="uk-UA"/>
        </w:rPr>
        <w:t xml:space="preserve"> Тим більше, що традиційний</w:t>
      </w:r>
      <w:r w:rsidR="00305BB4" w:rsidRPr="000224AA">
        <w:rPr>
          <w:rFonts w:ascii="Times New Roman" w:hAnsi="Times New Roman" w:cs="Times New Roman"/>
          <w:sz w:val="28"/>
          <w:lang w:val="uk-UA"/>
        </w:rPr>
        <w:t xml:space="preserve"> </w:t>
      </w:r>
      <w:r w:rsidR="00305BB4">
        <w:rPr>
          <w:rFonts w:ascii="Times New Roman" w:hAnsi="Times New Roman" w:cs="Times New Roman"/>
          <w:sz w:val="28"/>
          <w:lang w:val="uk-UA"/>
        </w:rPr>
        <w:t>«</w:t>
      </w:r>
      <w:r w:rsidR="00305BB4" w:rsidRPr="000224AA">
        <w:rPr>
          <w:rFonts w:ascii="Times New Roman" w:hAnsi="Times New Roman" w:cs="Times New Roman"/>
          <w:sz w:val="28"/>
          <w:lang w:val="uk-UA"/>
        </w:rPr>
        <w:t>Пробіг під каштанами</w:t>
      </w:r>
      <w:r w:rsidR="00305BB4">
        <w:rPr>
          <w:rFonts w:ascii="Times New Roman" w:hAnsi="Times New Roman" w:cs="Times New Roman"/>
          <w:sz w:val="28"/>
          <w:lang w:val="uk-UA"/>
        </w:rPr>
        <w:t>» у 2016 р. і висвітлювався на сайті компанії як благодійність.</w:t>
      </w:r>
      <w:r>
        <w:rPr>
          <w:rFonts w:ascii="Times New Roman" w:hAnsi="Times New Roman" w:cs="Times New Roman"/>
          <w:sz w:val="28"/>
          <w:lang w:val="uk-UA"/>
        </w:rPr>
        <w:t xml:space="preserve"> В цілому, аналіз програми КСВ </w:t>
      </w:r>
      <w:r w:rsidRPr="000224AA">
        <w:rPr>
          <w:rFonts w:ascii="Times New Roman" w:hAnsi="Times New Roman" w:cs="Times New Roman"/>
          <w:sz w:val="28"/>
          <w:lang w:val="uk-UA"/>
        </w:rPr>
        <w:t>Креді Агріколь</w:t>
      </w:r>
      <w:r>
        <w:rPr>
          <w:rFonts w:ascii="Times New Roman" w:hAnsi="Times New Roman" w:cs="Times New Roman"/>
          <w:sz w:val="28"/>
          <w:lang w:val="uk-UA"/>
        </w:rPr>
        <w:t xml:space="preserve"> стосовно турботи про співробітників дозволяє стверджувати, що компанія активно і належним чином реагує на великі суспільні виклики, такі як епідемія чи війна, але продуманої системи підтримки власних співробітників на постійній основі не має. </w:t>
      </w:r>
    </w:p>
    <w:p w:rsidR="00B92798" w:rsidRDefault="00B92798" w:rsidP="00CA5045">
      <w:pPr>
        <w:spacing w:after="0" w:line="360" w:lineRule="auto"/>
        <w:ind w:firstLine="709"/>
        <w:jc w:val="both"/>
        <w:rPr>
          <w:rFonts w:ascii="Times New Roman" w:hAnsi="Times New Roman" w:cs="Times New Roman"/>
          <w:sz w:val="28"/>
          <w:lang w:val="uk-UA"/>
        </w:rPr>
      </w:pPr>
      <w:r w:rsidRPr="00B92798">
        <w:rPr>
          <w:rFonts w:ascii="Times New Roman" w:hAnsi="Times New Roman" w:cs="Times New Roman"/>
          <w:iCs/>
          <w:sz w:val="28"/>
          <w:lang w:val="uk-UA"/>
        </w:rPr>
        <w:t xml:space="preserve">Є дві </w:t>
      </w:r>
      <w:r>
        <w:rPr>
          <w:rFonts w:ascii="Times New Roman" w:hAnsi="Times New Roman" w:cs="Times New Roman"/>
          <w:iCs/>
          <w:sz w:val="28"/>
          <w:lang w:val="uk-UA"/>
        </w:rPr>
        <w:t>традиційні акції, які проводились щорічно до початку повномасштабного вторгнення з метою підтримки командного духу співробітників – це в</w:t>
      </w:r>
      <w:r w:rsidRPr="00B92798">
        <w:rPr>
          <w:rFonts w:ascii="Times New Roman" w:hAnsi="Times New Roman" w:cs="Times New Roman"/>
          <w:iCs/>
          <w:sz w:val="28"/>
          <w:lang w:val="uk-UA"/>
        </w:rPr>
        <w:t>елопробіг</w:t>
      </w:r>
      <w:r>
        <w:rPr>
          <w:rFonts w:ascii="Times New Roman" w:hAnsi="Times New Roman" w:cs="Times New Roman"/>
          <w:iCs/>
          <w:sz w:val="28"/>
          <w:lang w:val="uk-UA"/>
        </w:rPr>
        <w:t xml:space="preserve"> і</w:t>
      </w:r>
      <w:r w:rsidRPr="00B92798">
        <w:rPr>
          <w:rFonts w:ascii="Times New Roman" w:hAnsi="Times New Roman" w:cs="Times New Roman"/>
          <w:b/>
          <w:bCs/>
          <w:sz w:val="28"/>
          <w:lang w:val="uk-UA"/>
        </w:rPr>
        <w:t> </w:t>
      </w:r>
      <w:r w:rsidRPr="00B92798">
        <w:rPr>
          <w:rFonts w:ascii="Times New Roman" w:hAnsi="Times New Roman" w:cs="Times New Roman"/>
          <w:iCs/>
          <w:sz w:val="28"/>
          <w:lang w:val="uk-UA"/>
        </w:rPr>
        <w:t>корпоративний турнір з міні-футболу</w:t>
      </w:r>
      <w:r>
        <w:rPr>
          <w:rFonts w:ascii="Times New Roman" w:hAnsi="Times New Roman" w:cs="Times New Roman"/>
          <w:iCs/>
          <w:sz w:val="28"/>
          <w:lang w:val="uk-UA"/>
        </w:rPr>
        <w:t>. Заходи відбуваються доволі масштабно. Так,</w:t>
      </w:r>
      <w:r w:rsidRPr="00B92798">
        <w:rPr>
          <w:rFonts w:ascii="Times New Roman" w:hAnsi="Times New Roman" w:cs="Times New Roman"/>
          <w:sz w:val="28"/>
          <w:lang w:val="uk-UA"/>
        </w:rPr>
        <w:t> </w:t>
      </w:r>
      <w:r>
        <w:rPr>
          <w:rFonts w:ascii="Times New Roman" w:hAnsi="Times New Roman" w:cs="Times New Roman"/>
          <w:b/>
          <w:bCs/>
          <w:sz w:val="28"/>
          <w:lang w:val="uk-UA"/>
        </w:rPr>
        <w:t xml:space="preserve"> </w:t>
      </w:r>
      <w:r w:rsidRPr="00B92798">
        <w:rPr>
          <w:rFonts w:ascii="Times New Roman" w:hAnsi="Times New Roman" w:cs="Times New Roman"/>
          <w:sz w:val="28"/>
          <w:lang w:val="uk-UA"/>
        </w:rPr>
        <w:t>у</w:t>
      </w:r>
      <w:r w:rsidRPr="00B92798">
        <w:rPr>
          <w:rFonts w:ascii="Times New Roman" w:hAnsi="Times New Roman" w:cs="Times New Roman"/>
          <w:b/>
          <w:bCs/>
          <w:sz w:val="28"/>
          <w:lang w:val="uk-UA"/>
        </w:rPr>
        <w:t> </w:t>
      </w:r>
      <w:r w:rsidRPr="00B92798">
        <w:rPr>
          <w:rFonts w:ascii="Times New Roman" w:hAnsi="Times New Roman" w:cs="Times New Roman"/>
          <w:sz w:val="28"/>
          <w:lang w:val="uk-UA"/>
        </w:rPr>
        <w:t xml:space="preserve">2017 році у </w:t>
      </w:r>
      <w:r>
        <w:rPr>
          <w:rFonts w:ascii="Times New Roman" w:hAnsi="Times New Roman" w:cs="Times New Roman"/>
          <w:sz w:val="28"/>
          <w:lang w:val="uk-UA"/>
        </w:rPr>
        <w:t>в</w:t>
      </w:r>
      <w:r>
        <w:rPr>
          <w:rFonts w:ascii="Times New Roman" w:hAnsi="Times New Roman" w:cs="Times New Roman"/>
          <w:iCs/>
          <w:sz w:val="28"/>
          <w:lang w:val="uk-UA"/>
        </w:rPr>
        <w:t>елопробізі</w:t>
      </w:r>
      <w:r w:rsidRPr="00B92798">
        <w:rPr>
          <w:rFonts w:ascii="Times New Roman" w:hAnsi="Times New Roman" w:cs="Times New Roman"/>
          <w:sz w:val="28"/>
          <w:lang w:val="uk-UA"/>
        </w:rPr>
        <w:t xml:space="preserve"> взяли участь близько 600 велосипедистів, які одночасно стартували в семи містах України та разом подолали більше 70 км. </w:t>
      </w:r>
      <w:r>
        <w:rPr>
          <w:rFonts w:ascii="Times New Roman" w:hAnsi="Times New Roman" w:cs="Times New Roman"/>
          <w:sz w:val="28"/>
          <w:lang w:val="uk-UA"/>
        </w:rPr>
        <w:t>Метою</w:t>
      </w:r>
      <w:r w:rsidRPr="00B92798">
        <w:rPr>
          <w:rFonts w:ascii="Times New Roman" w:hAnsi="Times New Roman" w:cs="Times New Roman"/>
          <w:sz w:val="28"/>
          <w:lang w:val="uk-UA"/>
        </w:rPr>
        <w:t xml:space="preserve"> організ</w:t>
      </w:r>
      <w:r>
        <w:rPr>
          <w:rFonts w:ascii="Times New Roman" w:hAnsi="Times New Roman" w:cs="Times New Roman"/>
          <w:sz w:val="28"/>
          <w:lang w:val="uk-UA"/>
        </w:rPr>
        <w:t>ації банком велопробігу є також</w:t>
      </w:r>
      <w:r w:rsidRPr="00B92798">
        <w:rPr>
          <w:rFonts w:ascii="Times New Roman" w:hAnsi="Times New Roman" w:cs="Times New Roman"/>
          <w:sz w:val="28"/>
          <w:lang w:val="uk-UA"/>
        </w:rPr>
        <w:t xml:space="preserve"> висловл</w:t>
      </w:r>
      <w:r>
        <w:rPr>
          <w:rFonts w:ascii="Times New Roman" w:hAnsi="Times New Roman" w:cs="Times New Roman"/>
          <w:sz w:val="28"/>
          <w:lang w:val="uk-UA"/>
        </w:rPr>
        <w:t xml:space="preserve">ення </w:t>
      </w:r>
      <w:r w:rsidRPr="00B92798">
        <w:rPr>
          <w:rFonts w:ascii="Times New Roman" w:hAnsi="Times New Roman" w:cs="Times New Roman"/>
          <w:sz w:val="28"/>
          <w:lang w:val="uk-UA"/>
        </w:rPr>
        <w:t>підтримк</w:t>
      </w:r>
      <w:r>
        <w:rPr>
          <w:rFonts w:ascii="Times New Roman" w:hAnsi="Times New Roman" w:cs="Times New Roman"/>
          <w:sz w:val="28"/>
          <w:lang w:val="uk-UA"/>
        </w:rPr>
        <w:t>и</w:t>
      </w:r>
      <w:r w:rsidRPr="00B92798">
        <w:rPr>
          <w:rFonts w:ascii="Times New Roman" w:hAnsi="Times New Roman" w:cs="Times New Roman"/>
          <w:sz w:val="28"/>
          <w:lang w:val="uk-UA"/>
        </w:rPr>
        <w:t xml:space="preserve"> екологічно чисто</w:t>
      </w:r>
      <w:r>
        <w:rPr>
          <w:rFonts w:ascii="Times New Roman" w:hAnsi="Times New Roman" w:cs="Times New Roman"/>
          <w:sz w:val="28"/>
          <w:lang w:val="uk-UA"/>
        </w:rPr>
        <w:t>му</w:t>
      </w:r>
      <w:r w:rsidRPr="00B92798">
        <w:rPr>
          <w:rFonts w:ascii="Times New Roman" w:hAnsi="Times New Roman" w:cs="Times New Roman"/>
          <w:sz w:val="28"/>
          <w:lang w:val="uk-UA"/>
        </w:rPr>
        <w:t xml:space="preserve"> транспорту</w:t>
      </w:r>
      <w:r>
        <w:rPr>
          <w:rFonts w:ascii="Times New Roman" w:hAnsi="Times New Roman" w:cs="Times New Roman"/>
          <w:sz w:val="28"/>
          <w:lang w:val="uk-UA"/>
        </w:rPr>
        <w:t xml:space="preserve">. </w:t>
      </w:r>
      <w:r w:rsidRPr="00B92798">
        <w:rPr>
          <w:rFonts w:ascii="Times New Roman" w:hAnsi="Times New Roman" w:cs="Times New Roman"/>
          <w:sz w:val="28"/>
          <w:lang w:val="uk-UA"/>
        </w:rPr>
        <w:t>Турнір з міні-футболу</w:t>
      </w:r>
      <w:r>
        <w:rPr>
          <w:rFonts w:ascii="Times New Roman" w:hAnsi="Times New Roman" w:cs="Times New Roman"/>
          <w:sz w:val="28"/>
          <w:lang w:val="uk-UA"/>
        </w:rPr>
        <w:t xml:space="preserve">, у свою чергу, </w:t>
      </w:r>
      <w:r w:rsidRPr="00B92798">
        <w:rPr>
          <w:rFonts w:ascii="Times New Roman" w:hAnsi="Times New Roman" w:cs="Times New Roman"/>
          <w:b/>
          <w:bCs/>
          <w:sz w:val="28"/>
          <w:lang w:val="uk-UA"/>
        </w:rPr>
        <w:t> </w:t>
      </w:r>
      <w:r w:rsidRPr="00B92798">
        <w:rPr>
          <w:rFonts w:ascii="Times New Roman" w:hAnsi="Times New Roman" w:cs="Times New Roman"/>
          <w:sz w:val="28"/>
          <w:lang w:val="uk-UA"/>
        </w:rPr>
        <w:t>об`єднав більше 700 співробітників банку зі всієї України.</w:t>
      </w:r>
    </w:p>
    <w:p w:rsidR="004025A4" w:rsidRDefault="004025A4" w:rsidP="00CA504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Політика з управління персоналом у «</w:t>
      </w:r>
      <w:r w:rsidRPr="000224AA">
        <w:rPr>
          <w:rFonts w:ascii="Times New Roman" w:hAnsi="Times New Roman" w:cs="Times New Roman"/>
          <w:sz w:val="28"/>
          <w:lang w:val="uk-UA"/>
        </w:rPr>
        <w:t>Креді Агріколь</w:t>
      </w:r>
      <w:r>
        <w:rPr>
          <w:rFonts w:ascii="Times New Roman" w:hAnsi="Times New Roman" w:cs="Times New Roman"/>
          <w:sz w:val="28"/>
          <w:lang w:val="uk-UA"/>
        </w:rPr>
        <w:t xml:space="preserve"> Банк» відповід</w:t>
      </w:r>
      <w:r w:rsidR="008B7FC0">
        <w:rPr>
          <w:rFonts w:ascii="Times New Roman" w:hAnsi="Times New Roman" w:cs="Times New Roman"/>
          <w:sz w:val="28"/>
          <w:lang w:val="uk-UA"/>
        </w:rPr>
        <w:t>ає</w:t>
      </w:r>
      <w:r>
        <w:rPr>
          <w:rFonts w:ascii="Times New Roman" w:hAnsi="Times New Roman" w:cs="Times New Roman"/>
          <w:sz w:val="28"/>
          <w:lang w:val="uk-UA"/>
        </w:rPr>
        <w:t xml:space="preserve"> стратегії банку. Середній вік працівників банку становить (дані  2021 р.) 40 років, середній стаж роботи – шість років, два місяці</w:t>
      </w:r>
      <w:r w:rsidR="009746B7">
        <w:rPr>
          <w:rFonts w:ascii="Times New Roman" w:hAnsi="Times New Roman" w:cs="Times New Roman"/>
          <w:sz w:val="28"/>
          <w:lang w:val="uk-UA"/>
        </w:rPr>
        <w:t>.</w:t>
      </w:r>
      <w:r w:rsidR="00C25F38">
        <w:rPr>
          <w:rFonts w:ascii="Times New Roman" w:hAnsi="Times New Roman" w:cs="Times New Roman"/>
          <w:sz w:val="28"/>
          <w:lang w:val="uk-UA"/>
        </w:rPr>
        <w:t xml:space="preserve"> </w:t>
      </w:r>
      <w:r w:rsidR="008B7FC0">
        <w:rPr>
          <w:rFonts w:ascii="Times New Roman" w:hAnsi="Times New Roman" w:cs="Times New Roman"/>
          <w:sz w:val="28"/>
          <w:lang w:val="uk-UA"/>
        </w:rPr>
        <w:t xml:space="preserve">Банк щодо дотримання прав людини керується Загальною декларацією прав людини, прийнятою Генеральною Асамблеєю ООН, Міжнарожним пактом про громадянські і політичні права, Міжнародною </w:t>
      </w:r>
      <w:r w:rsidR="008B7FC0" w:rsidRPr="008B7FC0">
        <w:rPr>
          <w:rFonts w:ascii="Times New Roman" w:hAnsi="Times New Roman" w:cs="Times New Roman"/>
          <w:sz w:val="28"/>
          <w:lang w:val="uk-UA"/>
        </w:rPr>
        <w:t>конвенцією про ліквідацію всіх форм расової дискримінації, Конституцією України та іншими міжнародними, українськими законодавчими та внутрішніми нормативними документами.</w:t>
      </w:r>
      <w:r w:rsidR="009746B7" w:rsidRPr="009746B7">
        <w:t xml:space="preserve"> </w:t>
      </w:r>
      <w:r w:rsidR="009746B7" w:rsidRPr="009746B7">
        <w:rPr>
          <w:rFonts w:ascii="Times New Roman" w:hAnsi="Times New Roman" w:cs="Times New Roman"/>
          <w:sz w:val="28"/>
          <w:lang w:val="uk-UA"/>
        </w:rPr>
        <w:t xml:space="preserve">У 2020 році Банк підписав Хартію рівності, що гарантує рівні права і </w:t>
      </w:r>
      <w:r w:rsidR="009746B7" w:rsidRPr="009746B7">
        <w:rPr>
          <w:rFonts w:ascii="Times New Roman" w:hAnsi="Times New Roman" w:cs="Times New Roman"/>
          <w:sz w:val="28"/>
          <w:lang w:val="uk-UA"/>
        </w:rPr>
        <w:lastRenderedPageBreak/>
        <w:t>можливості для всіх співробітників незалежно від статі, віку, стану здоров’я, раси, кольору шкіри, національного або соціального походження, мови, релігії, політичних поглядів тощо</w:t>
      </w:r>
      <w:r w:rsidR="00B0131F">
        <w:rPr>
          <w:rFonts w:ascii="Times New Roman" w:hAnsi="Times New Roman" w:cs="Times New Roman"/>
          <w:sz w:val="28"/>
          <w:lang w:val="uk-UA"/>
        </w:rPr>
        <w:t>. Так, п</w:t>
      </w:r>
      <w:r w:rsidR="00B0131F" w:rsidRPr="00B0131F">
        <w:rPr>
          <w:rFonts w:ascii="Times New Roman" w:hAnsi="Times New Roman" w:cs="Times New Roman"/>
          <w:sz w:val="28"/>
          <w:lang w:val="uk-UA"/>
        </w:rPr>
        <w:t xml:space="preserve">ротягом листопада 2021 року </w:t>
      </w:r>
      <w:r w:rsidR="00B0131F">
        <w:rPr>
          <w:rFonts w:ascii="Times New Roman" w:hAnsi="Times New Roman" w:cs="Times New Roman"/>
          <w:sz w:val="28"/>
          <w:lang w:val="uk-UA"/>
        </w:rPr>
        <w:t>б</w:t>
      </w:r>
      <w:r w:rsidR="00B0131F" w:rsidRPr="00B0131F">
        <w:rPr>
          <w:rFonts w:ascii="Times New Roman" w:hAnsi="Times New Roman" w:cs="Times New Roman"/>
          <w:sz w:val="28"/>
          <w:lang w:val="uk-UA"/>
        </w:rPr>
        <w:t xml:space="preserve">анк популяризував тему різноманіття через комунікаційну освітню кампанію, зокрема онлайн-заходи, публікації на внутрішньому сайті </w:t>
      </w:r>
      <w:r w:rsidR="00B0131F">
        <w:rPr>
          <w:rFonts w:ascii="Times New Roman" w:hAnsi="Times New Roman" w:cs="Times New Roman"/>
          <w:sz w:val="28"/>
          <w:lang w:val="uk-UA"/>
        </w:rPr>
        <w:t>б</w:t>
      </w:r>
      <w:r w:rsidR="00B0131F" w:rsidRPr="00B0131F">
        <w:rPr>
          <w:rFonts w:ascii="Times New Roman" w:hAnsi="Times New Roman" w:cs="Times New Roman"/>
          <w:sz w:val="28"/>
          <w:lang w:val="uk-UA"/>
        </w:rPr>
        <w:t xml:space="preserve">анку та зовнішніх соціальних мережах, </w:t>
      </w:r>
      <w:r w:rsidR="00B0131F">
        <w:rPr>
          <w:rFonts w:ascii="Times New Roman" w:hAnsi="Times New Roman" w:cs="Times New Roman"/>
          <w:sz w:val="28"/>
          <w:lang w:val="uk-UA"/>
        </w:rPr>
        <w:t>пресі тощо</w:t>
      </w:r>
      <w:r w:rsidR="009746B7">
        <w:rPr>
          <w:rFonts w:ascii="Times New Roman" w:hAnsi="Times New Roman" w:cs="Times New Roman"/>
          <w:sz w:val="28"/>
          <w:lang w:val="uk-UA"/>
        </w:rPr>
        <w:t xml:space="preserve"> </w:t>
      </w:r>
      <w:r w:rsidR="009746B7" w:rsidRPr="00F03FE7">
        <w:rPr>
          <w:rFonts w:ascii="Times New Roman" w:hAnsi="Times New Roman" w:cs="Times New Roman"/>
          <w:sz w:val="28"/>
          <w:lang w:val="uk-UA"/>
        </w:rPr>
        <w:t>[</w:t>
      </w:r>
      <w:r w:rsidR="006905D3">
        <w:rPr>
          <w:rFonts w:ascii="Times New Roman" w:hAnsi="Times New Roman" w:cs="Times New Roman"/>
          <w:sz w:val="28"/>
          <w:lang w:val="uk-UA"/>
        </w:rPr>
        <w:t>38</w:t>
      </w:r>
      <w:r w:rsidR="009746B7" w:rsidRPr="00F03FE7">
        <w:rPr>
          <w:rFonts w:ascii="Times New Roman" w:hAnsi="Times New Roman" w:cs="Times New Roman"/>
          <w:sz w:val="28"/>
          <w:lang w:val="uk-UA"/>
        </w:rPr>
        <w:t>]</w:t>
      </w:r>
      <w:r w:rsidR="009746B7" w:rsidRPr="009746B7">
        <w:rPr>
          <w:rFonts w:ascii="Times New Roman" w:hAnsi="Times New Roman" w:cs="Times New Roman"/>
          <w:sz w:val="28"/>
          <w:lang w:val="uk-UA"/>
        </w:rPr>
        <w:t>.</w:t>
      </w:r>
      <w:r w:rsidR="00B0131F">
        <w:rPr>
          <w:rFonts w:ascii="Times New Roman" w:hAnsi="Times New Roman" w:cs="Times New Roman"/>
          <w:sz w:val="28"/>
          <w:lang w:val="uk-UA"/>
        </w:rPr>
        <w:t xml:space="preserve"> </w:t>
      </w:r>
      <w:r w:rsidR="00B0131F" w:rsidRPr="00B0131F">
        <w:rPr>
          <w:rFonts w:ascii="Times New Roman" w:hAnsi="Times New Roman" w:cs="Times New Roman"/>
          <w:sz w:val="28"/>
          <w:lang w:val="uk-UA"/>
        </w:rPr>
        <w:t>Соціальний захист працівників у Креді Агріколь Банку гарантується Колективним договором.</w:t>
      </w:r>
    </w:p>
    <w:p w:rsidR="0093421E" w:rsidRDefault="0093421E" w:rsidP="00CA5045">
      <w:pPr>
        <w:spacing w:after="0" w:line="360" w:lineRule="auto"/>
        <w:ind w:firstLine="709"/>
        <w:jc w:val="both"/>
        <w:rPr>
          <w:rFonts w:ascii="Times New Roman" w:hAnsi="Times New Roman" w:cs="Times New Roman"/>
          <w:sz w:val="28"/>
          <w:lang w:val="uk-UA"/>
        </w:rPr>
      </w:pPr>
      <w:r w:rsidRPr="0093421E">
        <w:rPr>
          <w:rFonts w:ascii="Times New Roman" w:hAnsi="Times New Roman" w:cs="Times New Roman"/>
          <w:sz w:val="28"/>
          <w:lang w:val="uk-UA"/>
        </w:rPr>
        <w:t>Банк підвищує обізнаність своїх виконавчих керівників, менеджерів і працівників щодо питань недопущення дискримінації. Діяти на користь гендерної рівності та різноманітності означає дозволити працівникам відчувати справедливе ставлення до себе з моменту їх приходу в банк та протягом усієї кар'єри в банку. Банк забезпечує запобігання, виявлення і вирішення таких протиправних дій, за які передбачено суворе покарання. Жодний працівник, стажер чи практикант не може бути покараним, звільненим або дискримінованим за те, що він постраждав від сексуальних домагань чи моральних нападів або відмовився їх приймати, а також за свідчення про такі дії чи їх розголошення. Наявність умов праці в банку, за яких кожен відчуває повагу до себе незалежно від свого статусу, підвищує ефективність роботи і посилює мотивацію.</w:t>
      </w:r>
    </w:p>
    <w:p w:rsidR="00B0131F" w:rsidRDefault="00B0131F" w:rsidP="00CA5045">
      <w:pPr>
        <w:spacing w:after="0" w:line="360" w:lineRule="auto"/>
        <w:ind w:firstLine="709"/>
        <w:jc w:val="both"/>
        <w:rPr>
          <w:rFonts w:ascii="Times New Roman" w:hAnsi="Times New Roman" w:cs="Times New Roman"/>
          <w:sz w:val="28"/>
          <w:lang w:val="uk-UA"/>
        </w:rPr>
      </w:pPr>
      <w:r w:rsidRPr="00B0131F">
        <w:rPr>
          <w:rFonts w:ascii="Times New Roman" w:hAnsi="Times New Roman" w:cs="Times New Roman"/>
          <w:sz w:val="28"/>
          <w:lang w:val="uk-UA"/>
        </w:rPr>
        <w:t>Креді Агріколь Банк піклується про здоров’я своїх працівників та їх сімей. Банк сплачує 100 % вартості поліса добровільного медичного страхування для працівників та дітей співробітників, які мають підтверджений статус одиноких матерів/батьків, для дітей співробітників, які перебувають під опікою, а також для дітей з багатодітних сімей.</w:t>
      </w:r>
      <w:r>
        <w:rPr>
          <w:rFonts w:ascii="Times New Roman" w:hAnsi="Times New Roman" w:cs="Times New Roman"/>
          <w:sz w:val="28"/>
          <w:lang w:val="uk-UA"/>
        </w:rPr>
        <w:t xml:space="preserve"> </w:t>
      </w:r>
      <w:r w:rsidRPr="00B0131F">
        <w:rPr>
          <w:rFonts w:ascii="Times New Roman" w:hAnsi="Times New Roman" w:cs="Times New Roman"/>
          <w:sz w:val="28"/>
          <w:lang w:val="uk-UA"/>
        </w:rPr>
        <w:t>Також для всіх співробітників і їх дітей діє програма страхування життя та критичних захворювань, що покриває ризики важких критичних захворювань, встановлення інвалідності і летальних випадків з будь-яких причин. Програма розроблена відповідно до норм групи Credit Agricole, відповідає європейським стандартам та діє з першого дня роботи працівників у банку.</w:t>
      </w:r>
      <w:r w:rsidR="009009C8">
        <w:rPr>
          <w:rFonts w:ascii="Times New Roman" w:hAnsi="Times New Roman" w:cs="Times New Roman"/>
          <w:sz w:val="28"/>
          <w:lang w:val="uk-UA"/>
        </w:rPr>
        <w:t xml:space="preserve"> </w:t>
      </w:r>
      <w:r w:rsidR="009009C8">
        <w:rPr>
          <w:rFonts w:ascii="Times New Roman" w:hAnsi="Times New Roman" w:cs="Times New Roman"/>
          <w:sz w:val="28"/>
          <w:lang w:val="uk-UA"/>
        </w:rPr>
        <w:lastRenderedPageBreak/>
        <w:t>Так,</w:t>
      </w:r>
      <w:r w:rsidR="009009C8" w:rsidRPr="009009C8">
        <w:rPr>
          <w:lang w:val="uk-UA"/>
        </w:rPr>
        <w:t xml:space="preserve"> </w:t>
      </w:r>
      <w:r w:rsidR="009009C8" w:rsidRPr="009009C8">
        <w:rPr>
          <w:rFonts w:ascii="Times New Roman" w:hAnsi="Times New Roman" w:cs="Times New Roman"/>
          <w:sz w:val="28"/>
          <w:lang w:val="uk-UA"/>
        </w:rPr>
        <w:t>у 2021 році банк витратив 3,8 млн грн на оплату страхування життя та критичних захворювань</w:t>
      </w:r>
      <w:r w:rsidR="009009C8">
        <w:rPr>
          <w:rFonts w:ascii="Times New Roman" w:hAnsi="Times New Roman" w:cs="Times New Roman"/>
          <w:sz w:val="28"/>
          <w:lang w:val="uk-UA"/>
        </w:rPr>
        <w:t xml:space="preserve"> </w:t>
      </w:r>
      <w:r w:rsidR="009009C8" w:rsidRPr="00F03FE7">
        <w:rPr>
          <w:rFonts w:ascii="Times New Roman" w:hAnsi="Times New Roman" w:cs="Times New Roman"/>
          <w:sz w:val="28"/>
          <w:lang w:val="uk-UA"/>
        </w:rPr>
        <w:t>[</w:t>
      </w:r>
      <w:r w:rsidR="006905D3">
        <w:rPr>
          <w:rFonts w:ascii="Times New Roman" w:hAnsi="Times New Roman" w:cs="Times New Roman"/>
          <w:sz w:val="28"/>
          <w:lang w:val="uk-UA"/>
        </w:rPr>
        <w:t>38</w:t>
      </w:r>
      <w:r w:rsidR="009009C8" w:rsidRPr="00F03FE7">
        <w:rPr>
          <w:rFonts w:ascii="Times New Roman" w:hAnsi="Times New Roman" w:cs="Times New Roman"/>
          <w:sz w:val="28"/>
          <w:lang w:val="uk-UA"/>
        </w:rPr>
        <w:t>]</w:t>
      </w:r>
      <w:r w:rsidR="009009C8" w:rsidRPr="009746B7">
        <w:rPr>
          <w:rFonts w:ascii="Times New Roman" w:hAnsi="Times New Roman" w:cs="Times New Roman"/>
          <w:sz w:val="28"/>
          <w:lang w:val="uk-UA"/>
        </w:rPr>
        <w:t>.</w:t>
      </w:r>
    </w:p>
    <w:p w:rsidR="009009C8" w:rsidRDefault="009F575E" w:rsidP="00CA5045">
      <w:pPr>
        <w:spacing w:after="0" w:line="360" w:lineRule="auto"/>
        <w:ind w:firstLine="709"/>
        <w:jc w:val="both"/>
        <w:rPr>
          <w:rFonts w:ascii="Times New Roman" w:hAnsi="Times New Roman" w:cs="Times New Roman"/>
          <w:sz w:val="28"/>
          <w:lang w:val="uk-UA"/>
        </w:rPr>
      </w:pPr>
      <w:r w:rsidRPr="009F575E">
        <w:rPr>
          <w:rFonts w:ascii="Times New Roman" w:hAnsi="Times New Roman" w:cs="Times New Roman"/>
          <w:sz w:val="28"/>
          <w:lang w:val="uk-UA"/>
        </w:rPr>
        <w:t xml:space="preserve">Креді Агріколь Банк надає своїм працівникам можливість професійного та особистого розвитку. </w:t>
      </w:r>
      <w:r>
        <w:rPr>
          <w:rFonts w:ascii="Times New Roman" w:hAnsi="Times New Roman" w:cs="Times New Roman"/>
          <w:sz w:val="28"/>
          <w:lang w:val="uk-UA"/>
        </w:rPr>
        <w:t xml:space="preserve">Наприклад, </w:t>
      </w:r>
      <w:r w:rsidRPr="009F575E">
        <w:rPr>
          <w:rFonts w:ascii="Times New Roman" w:hAnsi="Times New Roman" w:cs="Times New Roman"/>
          <w:sz w:val="28"/>
          <w:lang w:val="uk-UA"/>
        </w:rPr>
        <w:t xml:space="preserve">у 2021 році працівники </w:t>
      </w:r>
      <w:r>
        <w:rPr>
          <w:rFonts w:ascii="Times New Roman" w:hAnsi="Times New Roman" w:cs="Times New Roman"/>
          <w:sz w:val="28"/>
          <w:lang w:val="uk-UA"/>
        </w:rPr>
        <w:t xml:space="preserve">банку </w:t>
      </w:r>
      <w:r w:rsidRPr="009F575E">
        <w:rPr>
          <w:rFonts w:ascii="Times New Roman" w:hAnsi="Times New Roman" w:cs="Times New Roman"/>
          <w:sz w:val="28"/>
          <w:lang w:val="uk-UA"/>
        </w:rPr>
        <w:t xml:space="preserve">пройшли 3737 навчальних сесій, а кількість тренінгових годин на </w:t>
      </w:r>
      <w:r>
        <w:rPr>
          <w:rFonts w:ascii="Times New Roman" w:hAnsi="Times New Roman" w:cs="Times New Roman"/>
          <w:sz w:val="28"/>
          <w:lang w:val="uk-UA"/>
        </w:rPr>
        <w:t>одного</w:t>
      </w:r>
      <w:r w:rsidRPr="009F575E">
        <w:rPr>
          <w:rFonts w:ascii="Times New Roman" w:hAnsi="Times New Roman" w:cs="Times New Roman"/>
          <w:sz w:val="28"/>
          <w:lang w:val="uk-UA"/>
        </w:rPr>
        <w:t xml:space="preserve"> працівника склала 26 годин за рік. Банк підтримує прагнення співробітників щодо розвитку вузькоспеціалізованих навичок та знань, а тому надає змогу відвідувати зовнішні навчальні заходи за рахунок банку.</w:t>
      </w:r>
      <w:r w:rsidR="004F2B5A">
        <w:rPr>
          <w:rFonts w:ascii="Times New Roman" w:hAnsi="Times New Roman" w:cs="Times New Roman"/>
          <w:sz w:val="28"/>
          <w:lang w:val="uk-UA"/>
        </w:rPr>
        <w:t xml:space="preserve"> </w:t>
      </w:r>
    </w:p>
    <w:p w:rsidR="009F575E" w:rsidRDefault="009F575E" w:rsidP="00CA5045">
      <w:pPr>
        <w:spacing w:after="0" w:line="360" w:lineRule="auto"/>
        <w:ind w:firstLine="709"/>
        <w:jc w:val="both"/>
        <w:rPr>
          <w:rFonts w:ascii="Times New Roman" w:hAnsi="Times New Roman" w:cs="Times New Roman"/>
          <w:sz w:val="28"/>
          <w:lang w:val="uk-UA"/>
        </w:rPr>
      </w:pPr>
      <w:r w:rsidRPr="009F575E">
        <w:rPr>
          <w:rFonts w:ascii="Times New Roman" w:hAnsi="Times New Roman" w:cs="Times New Roman"/>
          <w:sz w:val="28"/>
          <w:lang w:val="uk-UA"/>
        </w:rPr>
        <w:t xml:space="preserve">Креді Агріколь Банк активно використовує власний кадровий резерв для заповнення керівних посад. Із цією метою </w:t>
      </w:r>
      <w:r>
        <w:rPr>
          <w:rFonts w:ascii="Times New Roman" w:hAnsi="Times New Roman" w:cs="Times New Roman"/>
          <w:sz w:val="28"/>
          <w:lang w:val="uk-UA"/>
        </w:rPr>
        <w:t>в</w:t>
      </w:r>
      <w:r w:rsidRPr="009F575E">
        <w:rPr>
          <w:rFonts w:ascii="Times New Roman" w:hAnsi="Times New Roman" w:cs="Times New Roman"/>
          <w:sz w:val="28"/>
          <w:lang w:val="uk-UA"/>
        </w:rPr>
        <w:t xml:space="preserve"> банку ді</w:t>
      </w:r>
      <w:r>
        <w:rPr>
          <w:rFonts w:ascii="Times New Roman" w:hAnsi="Times New Roman" w:cs="Times New Roman"/>
          <w:sz w:val="28"/>
          <w:lang w:val="uk-UA"/>
        </w:rPr>
        <w:t>є</w:t>
      </w:r>
      <w:r w:rsidRPr="009F575E">
        <w:rPr>
          <w:rFonts w:ascii="Times New Roman" w:hAnsi="Times New Roman" w:cs="Times New Roman"/>
          <w:sz w:val="28"/>
          <w:lang w:val="uk-UA"/>
        </w:rPr>
        <w:t xml:space="preserve"> програма розвитку TOP Talents, спрямована на формування потенційних керівників вищого рівня, які зможуть обійняти керівні посади в банку, а також взяти участь у програмах міжнародної мобільності в межах групи Credit Agricole. Для співробітників банку </w:t>
      </w:r>
      <w:r>
        <w:rPr>
          <w:rFonts w:ascii="Times New Roman" w:hAnsi="Times New Roman" w:cs="Times New Roman"/>
          <w:sz w:val="28"/>
          <w:lang w:val="uk-UA"/>
        </w:rPr>
        <w:t xml:space="preserve">систематично </w:t>
      </w:r>
      <w:r w:rsidRPr="009F575E">
        <w:rPr>
          <w:rFonts w:ascii="Times New Roman" w:hAnsi="Times New Roman" w:cs="Times New Roman"/>
          <w:sz w:val="28"/>
          <w:lang w:val="uk-UA"/>
        </w:rPr>
        <w:t>пров</w:t>
      </w:r>
      <w:r>
        <w:rPr>
          <w:rFonts w:ascii="Times New Roman" w:hAnsi="Times New Roman" w:cs="Times New Roman"/>
          <w:sz w:val="28"/>
          <w:lang w:val="uk-UA"/>
        </w:rPr>
        <w:t>одяться</w:t>
      </w:r>
      <w:r w:rsidRPr="009F575E">
        <w:rPr>
          <w:rFonts w:ascii="Times New Roman" w:hAnsi="Times New Roman" w:cs="Times New Roman"/>
          <w:sz w:val="28"/>
          <w:lang w:val="uk-UA"/>
        </w:rPr>
        <w:t xml:space="preserve"> внутрішні тренінг</w:t>
      </w:r>
      <w:r>
        <w:rPr>
          <w:rFonts w:ascii="Times New Roman" w:hAnsi="Times New Roman" w:cs="Times New Roman"/>
          <w:sz w:val="28"/>
          <w:lang w:val="uk-UA"/>
        </w:rPr>
        <w:t>и</w:t>
      </w:r>
      <w:r w:rsidRPr="009F575E">
        <w:rPr>
          <w:rFonts w:ascii="Times New Roman" w:hAnsi="Times New Roman" w:cs="Times New Roman"/>
          <w:sz w:val="28"/>
          <w:lang w:val="uk-UA"/>
        </w:rPr>
        <w:t xml:space="preserve"> на тему «Емоційний інтелект»</w:t>
      </w:r>
      <w:r>
        <w:rPr>
          <w:rFonts w:ascii="Times New Roman" w:hAnsi="Times New Roman" w:cs="Times New Roman"/>
          <w:sz w:val="28"/>
          <w:lang w:val="uk-UA"/>
        </w:rPr>
        <w:t>,</w:t>
      </w:r>
      <w:r w:rsidRPr="009F575E">
        <w:rPr>
          <w:rFonts w:ascii="Times New Roman" w:hAnsi="Times New Roman" w:cs="Times New Roman"/>
          <w:sz w:val="28"/>
          <w:lang w:val="uk-UA"/>
        </w:rPr>
        <w:t xml:space="preserve"> </w:t>
      </w:r>
      <w:r>
        <w:rPr>
          <w:rFonts w:ascii="Times New Roman" w:hAnsi="Times New Roman" w:cs="Times New Roman"/>
          <w:sz w:val="28"/>
          <w:lang w:val="uk-UA"/>
        </w:rPr>
        <w:t>р</w:t>
      </w:r>
      <w:r w:rsidRPr="009F575E">
        <w:rPr>
          <w:rFonts w:ascii="Times New Roman" w:hAnsi="Times New Roman" w:cs="Times New Roman"/>
          <w:sz w:val="28"/>
          <w:lang w:val="uk-UA"/>
        </w:rPr>
        <w:t>азом з організацією Червоний хрест пров</w:t>
      </w:r>
      <w:r>
        <w:rPr>
          <w:rFonts w:ascii="Times New Roman" w:hAnsi="Times New Roman" w:cs="Times New Roman"/>
          <w:sz w:val="28"/>
          <w:lang w:val="uk-UA"/>
        </w:rPr>
        <w:t>одяться</w:t>
      </w:r>
      <w:r w:rsidRPr="009F575E">
        <w:rPr>
          <w:rFonts w:ascii="Times New Roman" w:hAnsi="Times New Roman" w:cs="Times New Roman"/>
          <w:sz w:val="28"/>
          <w:lang w:val="uk-UA"/>
        </w:rPr>
        <w:t xml:space="preserve"> тренінги для надання першої медичної допомоги. Банк отримав нагороду ЕBA за активну участь співробітників </w:t>
      </w:r>
      <w:r w:rsidR="004F2B5A">
        <w:rPr>
          <w:rFonts w:ascii="Times New Roman" w:hAnsi="Times New Roman" w:cs="Times New Roman"/>
          <w:sz w:val="28"/>
          <w:lang w:val="uk-UA"/>
        </w:rPr>
        <w:t>б</w:t>
      </w:r>
      <w:r w:rsidRPr="009F575E">
        <w:rPr>
          <w:rFonts w:ascii="Times New Roman" w:hAnsi="Times New Roman" w:cs="Times New Roman"/>
          <w:sz w:val="28"/>
          <w:lang w:val="uk-UA"/>
        </w:rPr>
        <w:t>анку в навчальних та розвиваючих заходах, які були організовані ЕВА</w:t>
      </w:r>
      <w:r w:rsidR="004F2B5A">
        <w:rPr>
          <w:rFonts w:ascii="Times New Roman" w:hAnsi="Times New Roman" w:cs="Times New Roman"/>
          <w:sz w:val="28"/>
          <w:lang w:val="uk-UA"/>
        </w:rPr>
        <w:t xml:space="preserve">. Восени 2022 р. було проведено тренінги для керуючих відділень мережі продажів, зокрема, проведено шість тренінгів на тему «Ситуаційний менеджмент», в яких взяли участь 79 керуючих відділень та чотири директори комерційних секторів </w:t>
      </w:r>
      <w:r w:rsidRPr="00F03FE7">
        <w:rPr>
          <w:rFonts w:ascii="Times New Roman" w:hAnsi="Times New Roman" w:cs="Times New Roman"/>
          <w:sz w:val="28"/>
          <w:lang w:val="uk-UA"/>
        </w:rPr>
        <w:t>[</w:t>
      </w:r>
      <w:r w:rsidR="006905D3">
        <w:rPr>
          <w:rFonts w:ascii="Times New Roman" w:hAnsi="Times New Roman" w:cs="Times New Roman"/>
          <w:sz w:val="28"/>
          <w:lang w:val="uk-UA"/>
        </w:rPr>
        <w:t>38</w:t>
      </w:r>
      <w:r w:rsidRPr="00F03FE7">
        <w:rPr>
          <w:rFonts w:ascii="Times New Roman" w:hAnsi="Times New Roman" w:cs="Times New Roman"/>
          <w:sz w:val="28"/>
          <w:lang w:val="uk-UA"/>
        </w:rPr>
        <w:t>]</w:t>
      </w:r>
      <w:r w:rsidRPr="009746B7">
        <w:rPr>
          <w:rFonts w:ascii="Times New Roman" w:hAnsi="Times New Roman" w:cs="Times New Roman"/>
          <w:sz w:val="28"/>
          <w:lang w:val="uk-UA"/>
        </w:rPr>
        <w:t>.</w:t>
      </w:r>
    </w:p>
    <w:p w:rsidR="009F575E" w:rsidRDefault="00482B15" w:rsidP="00CA5045">
      <w:pPr>
        <w:spacing w:after="0" w:line="360" w:lineRule="auto"/>
        <w:ind w:firstLine="709"/>
        <w:jc w:val="both"/>
        <w:rPr>
          <w:rFonts w:ascii="Times New Roman" w:hAnsi="Times New Roman" w:cs="Times New Roman"/>
          <w:sz w:val="28"/>
          <w:lang w:val="uk-UA"/>
        </w:rPr>
      </w:pPr>
      <w:r w:rsidRPr="00482B15">
        <w:rPr>
          <w:rFonts w:ascii="Times New Roman" w:hAnsi="Times New Roman" w:cs="Times New Roman"/>
          <w:sz w:val="28"/>
          <w:lang w:val="uk-UA"/>
        </w:rPr>
        <w:t>Банк керу</w:t>
      </w:r>
      <w:r>
        <w:rPr>
          <w:rFonts w:ascii="Times New Roman" w:hAnsi="Times New Roman" w:cs="Times New Roman"/>
          <w:sz w:val="28"/>
          <w:lang w:val="uk-UA"/>
        </w:rPr>
        <w:t>ється</w:t>
      </w:r>
      <w:r w:rsidRPr="00482B15">
        <w:rPr>
          <w:rFonts w:ascii="Times New Roman" w:hAnsi="Times New Roman" w:cs="Times New Roman"/>
          <w:sz w:val="28"/>
          <w:lang w:val="uk-UA"/>
        </w:rPr>
        <w:t xml:space="preserve"> загальними правилами управління винагородою, які визначено у «Компенсаційній політиці», </w:t>
      </w:r>
      <w:r>
        <w:rPr>
          <w:rFonts w:ascii="Times New Roman" w:hAnsi="Times New Roman" w:cs="Times New Roman"/>
          <w:sz w:val="28"/>
          <w:lang w:val="uk-UA"/>
        </w:rPr>
        <w:t xml:space="preserve">яка </w:t>
      </w:r>
      <w:r w:rsidRPr="00482B15">
        <w:rPr>
          <w:rFonts w:ascii="Times New Roman" w:hAnsi="Times New Roman" w:cs="Times New Roman"/>
          <w:sz w:val="28"/>
          <w:lang w:val="uk-UA"/>
        </w:rPr>
        <w:t>відповідає європейським стандартам та погоджен</w:t>
      </w:r>
      <w:r>
        <w:rPr>
          <w:rFonts w:ascii="Times New Roman" w:hAnsi="Times New Roman" w:cs="Times New Roman"/>
          <w:sz w:val="28"/>
          <w:lang w:val="uk-UA"/>
        </w:rPr>
        <w:t>а</w:t>
      </w:r>
      <w:r w:rsidRPr="00482B15">
        <w:rPr>
          <w:rFonts w:ascii="Times New Roman" w:hAnsi="Times New Roman" w:cs="Times New Roman"/>
          <w:sz w:val="28"/>
          <w:lang w:val="uk-UA"/>
        </w:rPr>
        <w:t xml:space="preserve"> Групою Credit Agricole. </w:t>
      </w:r>
      <w:r>
        <w:rPr>
          <w:rFonts w:ascii="Times New Roman" w:hAnsi="Times New Roman" w:cs="Times New Roman"/>
          <w:sz w:val="28"/>
          <w:lang w:val="uk-UA"/>
        </w:rPr>
        <w:t>Б</w:t>
      </w:r>
      <w:r w:rsidRPr="00482B15">
        <w:rPr>
          <w:rFonts w:ascii="Times New Roman" w:hAnsi="Times New Roman" w:cs="Times New Roman"/>
          <w:sz w:val="28"/>
          <w:lang w:val="uk-UA"/>
        </w:rPr>
        <w:t>анк огляд</w:t>
      </w:r>
      <w:r>
        <w:rPr>
          <w:rFonts w:ascii="Times New Roman" w:hAnsi="Times New Roman" w:cs="Times New Roman"/>
          <w:sz w:val="28"/>
          <w:lang w:val="uk-UA"/>
        </w:rPr>
        <w:t>ає</w:t>
      </w:r>
      <w:r w:rsidRPr="00482B15">
        <w:rPr>
          <w:rFonts w:ascii="Times New Roman" w:hAnsi="Times New Roman" w:cs="Times New Roman"/>
          <w:sz w:val="28"/>
          <w:lang w:val="uk-UA"/>
        </w:rPr>
        <w:t xml:space="preserve"> заробітн</w:t>
      </w:r>
      <w:r>
        <w:rPr>
          <w:rFonts w:ascii="Times New Roman" w:hAnsi="Times New Roman" w:cs="Times New Roman"/>
          <w:sz w:val="28"/>
          <w:lang w:val="uk-UA"/>
        </w:rPr>
        <w:t>і</w:t>
      </w:r>
      <w:r w:rsidRPr="00482B15">
        <w:rPr>
          <w:rFonts w:ascii="Times New Roman" w:hAnsi="Times New Roman" w:cs="Times New Roman"/>
          <w:sz w:val="28"/>
          <w:lang w:val="uk-UA"/>
        </w:rPr>
        <w:t xml:space="preserve"> плат</w:t>
      </w:r>
      <w:r>
        <w:rPr>
          <w:rFonts w:ascii="Times New Roman" w:hAnsi="Times New Roman" w:cs="Times New Roman"/>
          <w:sz w:val="28"/>
          <w:lang w:val="uk-UA"/>
        </w:rPr>
        <w:t>и</w:t>
      </w:r>
      <w:r w:rsidRPr="00482B15">
        <w:rPr>
          <w:rFonts w:ascii="Times New Roman" w:hAnsi="Times New Roman" w:cs="Times New Roman"/>
          <w:sz w:val="28"/>
          <w:lang w:val="uk-UA"/>
        </w:rPr>
        <w:t xml:space="preserve"> в Україні</w:t>
      </w:r>
      <w:r>
        <w:rPr>
          <w:rFonts w:ascii="Times New Roman" w:hAnsi="Times New Roman" w:cs="Times New Roman"/>
          <w:sz w:val="28"/>
          <w:lang w:val="uk-UA"/>
        </w:rPr>
        <w:t>, при цьому д</w:t>
      </w:r>
      <w:r w:rsidRPr="00482B15">
        <w:rPr>
          <w:rFonts w:ascii="Times New Roman" w:hAnsi="Times New Roman" w:cs="Times New Roman"/>
          <w:sz w:val="28"/>
          <w:lang w:val="uk-UA"/>
        </w:rPr>
        <w:t xml:space="preserve">ля банку цільовим показником є заробітна плата на рівні ринкової медіани, що відповідає політиці з компенсацій Групи Credit Agricole. </w:t>
      </w:r>
      <w:r>
        <w:rPr>
          <w:rFonts w:ascii="Times New Roman" w:hAnsi="Times New Roman" w:cs="Times New Roman"/>
          <w:sz w:val="28"/>
          <w:lang w:val="uk-UA"/>
        </w:rPr>
        <w:t>Так, в</w:t>
      </w:r>
      <w:r w:rsidRPr="00482B15">
        <w:rPr>
          <w:rFonts w:ascii="Times New Roman" w:hAnsi="Times New Roman" w:cs="Times New Roman"/>
          <w:sz w:val="28"/>
          <w:lang w:val="uk-UA"/>
        </w:rPr>
        <w:t>продовж 2021 року два рази проводив</w:t>
      </w:r>
      <w:r>
        <w:rPr>
          <w:rFonts w:ascii="Times New Roman" w:hAnsi="Times New Roman" w:cs="Times New Roman"/>
          <w:sz w:val="28"/>
          <w:lang w:val="uk-UA"/>
        </w:rPr>
        <w:t>ся</w:t>
      </w:r>
      <w:r w:rsidRPr="00482B15">
        <w:rPr>
          <w:rFonts w:ascii="Times New Roman" w:hAnsi="Times New Roman" w:cs="Times New Roman"/>
          <w:sz w:val="28"/>
          <w:lang w:val="uk-UA"/>
        </w:rPr>
        <w:t xml:space="preserve"> перегляд за</w:t>
      </w:r>
      <w:r>
        <w:rPr>
          <w:rFonts w:ascii="Times New Roman" w:hAnsi="Times New Roman" w:cs="Times New Roman"/>
          <w:sz w:val="28"/>
          <w:lang w:val="uk-UA"/>
        </w:rPr>
        <w:t xml:space="preserve">робітних плат працівників банку – </w:t>
      </w:r>
      <w:r w:rsidRPr="00482B15">
        <w:rPr>
          <w:rFonts w:ascii="Times New Roman" w:hAnsi="Times New Roman" w:cs="Times New Roman"/>
          <w:sz w:val="28"/>
          <w:lang w:val="uk-UA"/>
        </w:rPr>
        <w:t>в квітні та жовтні</w:t>
      </w:r>
      <w:r>
        <w:rPr>
          <w:rFonts w:ascii="Times New Roman" w:hAnsi="Times New Roman" w:cs="Times New Roman"/>
          <w:sz w:val="28"/>
          <w:lang w:val="uk-UA"/>
        </w:rPr>
        <w:t>, а</w:t>
      </w:r>
      <w:r w:rsidRPr="00482B15">
        <w:rPr>
          <w:rFonts w:ascii="Times New Roman" w:hAnsi="Times New Roman" w:cs="Times New Roman"/>
          <w:sz w:val="28"/>
          <w:lang w:val="uk-UA"/>
        </w:rPr>
        <w:t xml:space="preserve"> </w:t>
      </w:r>
      <w:r>
        <w:rPr>
          <w:rFonts w:ascii="Times New Roman" w:hAnsi="Times New Roman" w:cs="Times New Roman"/>
          <w:sz w:val="28"/>
          <w:lang w:val="uk-UA"/>
        </w:rPr>
        <w:t>з</w:t>
      </w:r>
      <w:r w:rsidRPr="00482B15">
        <w:rPr>
          <w:rFonts w:ascii="Times New Roman" w:hAnsi="Times New Roman" w:cs="Times New Roman"/>
          <w:sz w:val="28"/>
          <w:lang w:val="uk-UA"/>
        </w:rPr>
        <w:t>агальний фактичний рівень перегляду заробітних плат працівників банку склав 13</w:t>
      </w:r>
      <w:r>
        <w:rPr>
          <w:rFonts w:ascii="Times New Roman" w:hAnsi="Times New Roman" w:cs="Times New Roman"/>
          <w:sz w:val="28"/>
          <w:lang w:val="uk-UA"/>
        </w:rPr>
        <w:t xml:space="preserve"> </w:t>
      </w:r>
      <w:r w:rsidRPr="00482B15">
        <w:rPr>
          <w:rFonts w:ascii="Times New Roman" w:hAnsi="Times New Roman" w:cs="Times New Roman"/>
          <w:sz w:val="28"/>
          <w:lang w:val="uk-UA"/>
        </w:rPr>
        <w:t xml:space="preserve">%, що в цілому відповідає середньому рівню підвищенню перегляду окладів в банківській </w:t>
      </w:r>
      <w:r w:rsidRPr="00482B15">
        <w:rPr>
          <w:rFonts w:ascii="Times New Roman" w:hAnsi="Times New Roman" w:cs="Times New Roman"/>
          <w:sz w:val="28"/>
          <w:lang w:val="uk-UA"/>
        </w:rPr>
        <w:lastRenderedPageBreak/>
        <w:t>системі та співвідноситься із рівнем інфляції в 2021 році (10</w:t>
      </w:r>
      <w:r>
        <w:rPr>
          <w:rFonts w:ascii="Times New Roman" w:hAnsi="Times New Roman" w:cs="Times New Roman"/>
          <w:sz w:val="28"/>
          <w:lang w:val="uk-UA"/>
        </w:rPr>
        <w:t xml:space="preserve"> </w:t>
      </w:r>
      <w:r w:rsidRPr="00482B15">
        <w:rPr>
          <w:rFonts w:ascii="Times New Roman" w:hAnsi="Times New Roman" w:cs="Times New Roman"/>
          <w:sz w:val="28"/>
          <w:lang w:val="uk-UA"/>
        </w:rPr>
        <w:t xml:space="preserve">%). Для підвищення рівня мотивації працівників застосовується преміювання на щоквартальній та щорічній основі залежно від </w:t>
      </w:r>
      <w:r>
        <w:rPr>
          <w:rFonts w:ascii="Times New Roman" w:hAnsi="Times New Roman" w:cs="Times New Roman"/>
          <w:sz w:val="28"/>
          <w:lang w:val="uk-UA"/>
        </w:rPr>
        <w:t xml:space="preserve">посади та підрозділу працівника </w:t>
      </w:r>
      <w:r w:rsidRPr="00F03FE7">
        <w:rPr>
          <w:rFonts w:ascii="Times New Roman" w:hAnsi="Times New Roman" w:cs="Times New Roman"/>
          <w:sz w:val="28"/>
          <w:lang w:val="uk-UA"/>
        </w:rPr>
        <w:t>[</w:t>
      </w:r>
      <w:r w:rsidR="006905D3">
        <w:rPr>
          <w:rFonts w:ascii="Times New Roman" w:hAnsi="Times New Roman" w:cs="Times New Roman"/>
          <w:sz w:val="28"/>
          <w:lang w:val="uk-UA"/>
        </w:rPr>
        <w:t>38</w:t>
      </w:r>
      <w:r w:rsidRPr="00F03FE7">
        <w:rPr>
          <w:rFonts w:ascii="Times New Roman" w:hAnsi="Times New Roman" w:cs="Times New Roman"/>
          <w:sz w:val="28"/>
          <w:lang w:val="uk-UA"/>
        </w:rPr>
        <w:t>]</w:t>
      </w:r>
      <w:r w:rsidRPr="009746B7">
        <w:rPr>
          <w:rFonts w:ascii="Times New Roman" w:hAnsi="Times New Roman" w:cs="Times New Roman"/>
          <w:sz w:val="28"/>
          <w:lang w:val="uk-UA"/>
        </w:rPr>
        <w:t>.</w:t>
      </w:r>
    </w:p>
    <w:p w:rsidR="004772B3" w:rsidRDefault="004772B3" w:rsidP="00CA504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Починаючи з червня 2022 р. для працівників регіональної мережі продажів була запроваджена тимчасова програма винагороди, яка була розроблена в умовах відсутності стандартних бізнес-цілей в умовах війни та з метою додаткової мотивації працівників, які продовжують працювати у відділеннях та супроводжувати клієнтів банку. </w:t>
      </w:r>
    </w:p>
    <w:p w:rsidR="006B275B" w:rsidRDefault="005B6FC4" w:rsidP="00CA5045">
      <w:pPr>
        <w:spacing w:after="0" w:line="360" w:lineRule="auto"/>
        <w:ind w:firstLine="709"/>
        <w:jc w:val="both"/>
        <w:rPr>
          <w:rFonts w:ascii="Times New Roman" w:hAnsi="Times New Roman" w:cs="Times New Roman"/>
          <w:sz w:val="28"/>
          <w:lang w:val="uk-UA"/>
        </w:rPr>
      </w:pPr>
      <w:r w:rsidRPr="005B6FC4">
        <w:rPr>
          <w:rFonts w:ascii="Times New Roman" w:hAnsi="Times New Roman" w:cs="Times New Roman"/>
          <w:sz w:val="28"/>
          <w:lang w:val="uk-UA"/>
        </w:rPr>
        <w:t>Підтримуючи бренд соціально відповідального роботодавця, банк співпрацю</w:t>
      </w:r>
      <w:r>
        <w:rPr>
          <w:rFonts w:ascii="Times New Roman" w:hAnsi="Times New Roman" w:cs="Times New Roman"/>
          <w:sz w:val="28"/>
          <w:lang w:val="uk-UA"/>
        </w:rPr>
        <w:t>є</w:t>
      </w:r>
      <w:r w:rsidRPr="005B6FC4">
        <w:rPr>
          <w:rFonts w:ascii="Times New Roman" w:hAnsi="Times New Roman" w:cs="Times New Roman"/>
          <w:sz w:val="28"/>
          <w:lang w:val="uk-UA"/>
        </w:rPr>
        <w:t xml:space="preserve"> з вищими навчальними закладами. Впроваджено спеціалізовану on-line платформу для проходження практики студентами в режимі он-лайн, де вони можуть дізнатися більше про банк та ознайомитись із тематичними курсами</w:t>
      </w:r>
      <w:r w:rsidR="006B275B">
        <w:rPr>
          <w:rFonts w:ascii="Times New Roman" w:hAnsi="Times New Roman" w:cs="Times New Roman"/>
          <w:sz w:val="28"/>
          <w:lang w:val="uk-UA"/>
        </w:rPr>
        <w:t>.</w:t>
      </w:r>
      <w:r w:rsidRPr="005B6FC4">
        <w:rPr>
          <w:rFonts w:ascii="Times New Roman" w:hAnsi="Times New Roman" w:cs="Times New Roman"/>
          <w:sz w:val="28"/>
          <w:lang w:val="uk-UA"/>
        </w:rPr>
        <w:t xml:space="preserve"> </w:t>
      </w:r>
      <w:r w:rsidR="006B275B">
        <w:rPr>
          <w:rFonts w:ascii="Times New Roman" w:hAnsi="Times New Roman" w:cs="Times New Roman"/>
          <w:sz w:val="28"/>
          <w:lang w:val="uk-UA"/>
        </w:rPr>
        <w:t>У</w:t>
      </w:r>
      <w:r w:rsidR="006B275B" w:rsidRPr="005B6FC4">
        <w:rPr>
          <w:rFonts w:ascii="Times New Roman" w:hAnsi="Times New Roman" w:cs="Times New Roman"/>
          <w:sz w:val="28"/>
          <w:lang w:val="uk-UA"/>
        </w:rPr>
        <w:t xml:space="preserve"> 2021 стартував проєкт </w:t>
      </w:r>
      <w:r w:rsidR="006B275B">
        <w:rPr>
          <w:rFonts w:ascii="Times New Roman" w:hAnsi="Times New Roman" w:cs="Times New Roman"/>
          <w:sz w:val="28"/>
          <w:lang w:val="uk-UA"/>
        </w:rPr>
        <w:t>«</w:t>
      </w:r>
      <w:r w:rsidR="006B275B" w:rsidRPr="005B6FC4">
        <w:rPr>
          <w:rFonts w:ascii="Times New Roman" w:hAnsi="Times New Roman" w:cs="Times New Roman"/>
          <w:sz w:val="28"/>
          <w:lang w:val="uk-UA"/>
        </w:rPr>
        <w:t>Young Professionals</w:t>
      </w:r>
      <w:r w:rsidR="006B275B">
        <w:rPr>
          <w:rFonts w:ascii="Times New Roman" w:hAnsi="Times New Roman" w:cs="Times New Roman"/>
          <w:sz w:val="28"/>
          <w:lang w:val="uk-UA"/>
        </w:rPr>
        <w:t>»</w:t>
      </w:r>
      <w:r w:rsidR="006B275B" w:rsidRPr="005B6FC4">
        <w:rPr>
          <w:rFonts w:ascii="Times New Roman" w:hAnsi="Times New Roman" w:cs="Times New Roman"/>
          <w:sz w:val="28"/>
          <w:lang w:val="uk-UA"/>
        </w:rPr>
        <w:t>, який передбачає залучення талановитої молоді з високим потенціалом діджитал компетенції для стажування та подальшої роботи в банку.</w:t>
      </w:r>
    </w:p>
    <w:p w:rsidR="006B275B" w:rsidRDefault="005B6FC4" w:rsidP="00CA5045">
      <w:pPr>
        <w:spacing w:after="0" w:line="360" w:lineRule="auto"/>
        <w:ind w:firstLine="709"/>
        <w:jc w:val="both"/>
        <w:rPr>
          <w:rFonts w:ascii="Times New Roman" w:hAnsi="Times New Roman" w:cs="Times New Roman"/>
          <w:sz w:val="28"/>
          <w:lang w:val="uk-UA"/>
        </w:rPr>
      </w:pPr>
      <w:r w:rsidRPr="005B6FC4">
        <w:rPr>
          <w:rFonts w:ascii="Times New Roman" w:hAnsi="Times New Roman" w:cs="Times New Roman"/>
          <w:sz w:val="28"/>
          <w:lang w:val="uk-UA"/>
        </w:rPr>
        <w:t xml:space="preserve">З метою пошуку та підбору персоналу на свої вакансії Креді Агріколь Банк бере активну участь у ярмарках вакансій (так, протягом 2021 року банк взяв участь в 12 онлайн-заходах в різних регіонах України), а також використовує соціальні мережі, зокрема, розвиває власну корпоративну сторінку в мережі Facebook та LinkedIn. </w:t>
      </w:r>
    </w:p>
    <w:p w:rsidR="006B275B" w:rsidRDefault="005B6FC4" w:rsidP="00CA5045">
      <w:pPr>
        <w:spacing w:after="0" w:line="360" w:lineRule="auto"/>
        <w:ind w:firstLine="709"/>
        <w:jc w:val="both"/>
        <w:rPr>
          <w:rFonts w:ascii="Times New Roman" w:hAnsi="Times New Roman" w:cs="Times New Roman"/>
          <w:sz w:val="28"/>
          <w:lang w:val="uk-UA"/>
        </w:rPr>
      </w:pPr>
      <w:r w:rsidRPr="005B6FC4">
        <w:rPr>
          <w:rFonts w:ascii="Times New Roman" w:hAnsi="Times New Roman" w:cs="Times New Roman"/>
          <w:sz w:val="28"/>
          <w:lang w:val="uk-UA"/>
        </w:rPr>
        <w:t xml:space="preserve">В рамках проєкту </w:t>
      </w:r>
      <w:r w:rsidR="006B275B">
        <w:rPr>
          <w:rFonts w:ascii="Times New Roman" w:hAnsi="Times New Roman" w:cs="Times New Roman"/>
          <w:sz w:val="28"/>
          <w:lang w:val="uk-UA"/>
        </w:rPr>
        <w:t>«</w:t>
      </w:r>
      <w:r w:rsidRPr="005B6FC4">
        <w:rPr>
          <w:rFonts w:ascii="Times New Roman" w:hAnsi="Times New Roman" w:cs="Times New Roman"/>
          <w:sz w:val="28"/>
          <w:lang w:val="uk-UA"/>
        </w:rPr>
        <w:t>Адаптація працівників відділень</w:t>
      </w:r>
      <w:r w:rsidR="006B275B">
        <w:rPr>
          <w:rFonts w:ascii="Times New Roman" w:hAnsi="Times New Roman" w:cs="Times New Roman"/>
          <w:sz w:val="28"/>
          <w:lang w:val="uk-UA"/>
        </w:rPr>
        <w:t>»</w:t>
      </w:r>
      <w:r w:rsidRPr="005B6FC4">
        <w:rPr>
          <w:rFonts w:ascii="Times New Roman" w:hAnsi="Times New Roman" w:cs="Times New Roman"/>
          <w:sz w:val="28"/>
          <w:lang w:val="uk-UA"/>
        </w:rPr>
        <w:t xml:space="preserve"> впроваджені регулярні опитування новачків та процес реагування на запити новачків в режимі реального часу, спрощено процес та час отримання доступів до ІТ систем банку. </w:t>
      </w:r>
    </w:p>
    <w:p w:rsidR="00482B15" w:rsidRDefault="005B6FC4" w:rsidP="00CA5045">
      <w:pPr>
        <w:spacing w:after="0" w:line="360" w:lineRule="auto"/>
        <w:ind w:firstLine="709"/>
        <w:jc w:val="both"/>
        <w:rPr>
          <w:rFonts w:ascii="Times New Roman" w:hAnsi="Times New Roman" w:cs="Times New Roman"/>
          <w:sz w:val="28"/>
          <w:lang w:val="uk-UA"/>
        </w:rPr>
      </w:pPr>
      <w:r w:rsidRPr="005B6FC4">
        <w:rPr>
          <w:rFonts w:ascii="Times New Roman" w:hAnsi="Times New Roman" w:cs="Times New Roman"/>
          <w:sz w:val="28"/>
          <w:lang w:val="uk-UA"/>
        </w:rPr>
        <w:t>Кожного року за ініціативи групи Credit Agricole в банку проводиться опитування Engagement and Recommendation Index</w:t>
      </w:r>
      <w:r w:rsidR="007A70B7">
        <w:rPr>
          <w:rFonts w:ascii="Times New Roman" w:hAnsi="Times New Roman" w:cs="Times New Roman"/>
          <w:sz w:val="28"/>
          <w:lang w:val="uk-UA"/>
        </w:rPr>
        <w:t xml:space="preserve"> </w:t>
      </w:r>
      <w:r w:rsidRPr="005B6FC4">
        <w:rPr>
          <w:rFonts w:ascii="Times New Roman" w:hAnsi="Times New Roman" w:cs="Times New Roman"/>
          <w:sz w:val="28"/>
          <w:lang w:val="uk-UA"/>
        </w:rPr>
        <w:t>(ERI) щодо рівня залучення працівників. Опитування ERI показало, що 84</w:t>
      </w:r>
      <w:r w:rsidR="006B275B">
        <w:rPr>
          <w:rFonts w:ascii="Times New Roman" w:hAnsi="Times New Roman" w:cs="Times New Roman"/>
          <w:sz w:val="28"/>
          <w:lang w:val="uk-UA"/>
        </w:rPr>
        <w:t xml:space="preserve"> </w:t>
      </w:r>
      <w:r w:rsidRPr="005B6FC4">
        <w:rPr>
          <w:rFonts w:ascii="Times New Roman" w:hAnsi="Times New Roman" w:cs="Times New Roman"/>
          <w:sz w:val="28"/>
          <w:lang w:val="uk-UA"/>
        </w:rPr>
        <w:t>% працівників є залученими і задоволеними роботою в банку. Керівництво банку ретельно вивчає результати опитування та вживає заходів для покращ</w:t>
      </w:r>
      <w:r w:rsidR="00593895">
        <w:rPr>
          <w:rFonts w:ascii="Times New Roman" w:hAnsi="Times New Roman" w:cs="Times New Roman"/>
          <w:sz w:val="28"/>
          <w:lang w:val="uk-UA"/>
        </w:rPr>
        <w:t xml:space="preserve">ення умов </w:t>
      </w:r>
      <w:r w:rsidR="00593895">
        <w:rPr>
          <w:rFonts w:ascii="Times New Roman" w:hAnsi="Times New Roman" w:cs="Times New Roman"/>
          <w:sz w:val="28"/>
          <w:lang w:val="uk-UA"/>
        </w:rPr>
        <w:lastRenderedPageBreak/>
        <w:t xml:space="preserve">працівників </w:t>
      </w:r>
      <w:r w:rsidR="00593895" w:rsidRPr="00F03FE7">
        <w:rPr>
          <w:rFonts w:ascii="Times New Roman" w:hAnsi="Times New Roman" w:cs="Times New Roman"/>
          <w:sz w:val="28"/>
          <w:lang w:val="uk-UA"/>
        </w:rPr>
        <w:t>[</w:t>
      </w:r>
      <w:r w:rsidR="006905D3">
        <w:rPr>
          <w:rFonts w:ascii="Times New Roman" w:hAnsi="Times New Roman" w:cs="Times New Roman"/>
          <w:sz w:val="28"/>
          <w:lang w:val="uk-UA"/>
        </w:rPr>
        <w:t>38</w:t>
      </w:r>
      <w:r w:rsidR="00593895" w:rsidRPr="00F03FE7">
        <w:rPr>
          <w:rFonts w:ascii="Times New Roman" w:hAnsi="Times New Roman" w:cs="Times New Roman"/>
          <w:sz w:val="28"/>
          <w:lang w:val="uk-UA"/>
        </w:rPr>
        <w:t>]</w:t>
      </w:r>
      <w:r w:rsidR="00593895" w:rsidRPr="009746B7">
        <w:rPr>
          <w:rFonts w:ascii="Times New Roman" w:hAnsi="Times New Roman" w:cs="Times New Roman"/>
          <w:sz w:val="28"/>
          <w:lang w:val="uk-UA"/>
        </w:rPr>
        <w:t>.</w:t>
      </w:r>
      <w:r w:rsidRPr="005B6FC4">
        <w:rPr>
          <w:rFonts w:ascii="Times New Roman" w:hAnsi="Times New Roman" w:cs="Times New Roman"/>
          <w:sz w:val="28"/>
          <w:lang w:val="uk-UA"/>
        </w:rPr>
        <w:t xml:space="preserve"> </w:t>
      </w:r>
      <w:r w:rsidR="006B275B">
        <w:rPr>
          <w:rFonts w:ascii="Times New Roman" w:hAnsi="Times New Roman" w:cs="Times New Roman"/>
          <w:sz w:val="28"/>
          <w:lang w:val="uk-UA"/>
        </w:rPr>
        <w:t>Неодноразово</w:t>
      </w:r>
      <w:r w:rsidRPr="005B6FC4">
        <w:rPr>
          <w:rFonts w:ascii="Times New Roman" w:hAnsi="Times New Roman" w:cs="Times New Roman"/>
          <w:sz w:val="28"/>
          <w:lang w:val="uk-UA"/>
        </w:rPr>
        <w:t xml:space="preserve"> Креді Агріколь </w:t>
      </w:r>
      <w:r w:rsidR="006B275B">
        <w:rPr>
          <w:rFonts w:ascii="Times New Roman" w:hAnsi="Times New Roman" w:cs="Times New Roman"/>
          <w:sz w:val="28"/>
          <w:lang w:val="uk-UA"/>
        </w:rPr>
        <w:t>потрапляє до</w:t>
      </w:r>
      <w:r w:rsidRPr="005B6FC4">
        <w:rPr>
          <w:rFonts w:ascii="Times New Roman" w:hAnsi="Times New Roman" w:cs="Times New Roman"/>
          <w:sz w:val="28"/>
          <w:lang w:val="uk-UA"/>
        </w:rPr>
        <w:t xml:space="preserve"> рейтингу ТОП-50 найкращих роботодавців України за версією Forbes Ukraine</w:t>
      </w:r>
      <w:r w:rsidR="006B275B">
        <w:rPr>
          <w:rFonts w:ascii="Times New Roman" w:hAnsi="Times New Roman" w:cs="Times New Roman"/>
          <w:sz w:val="28"/>
          <w:lang w:val="uk-UA"/>
        </w:rPr>
        <w:t>.</w:t>
      </w:r>
    </w:p>
    <w:p w:rsidR="00BC13EF" w:rsidRDefault="00BC13EF" w:rsidP="00CA504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Для підтримки командного духу наприкінці 2022 р. у </w:t>
      </w:r>
      <w:r w:rsidRPr="005B6FC4">
        <w:rPr>
          <w:rFonts w:ascii="Times New Roman" w:hAnsi="Times New Roman" w:cs="Times New Roman"/>
          <w:sz w:val="28"/>
          <w:lang w:val="uk-UA"/>
        </w:rPr>
        <w:t>Креді Агріколь</w:t>
      </w:r>
      <w:r>
        <w:rPr>
          <w:rFonts w:ascii="Times New Roman" w:hAnsi="Times New Roman" w:cs="Times New Roman"/>
          <w:sz w:val="28"/>
          <w:lang w:val="uk-UA"/>
        </w:rPr>
        <w:t xml:space="preserve"> була реалізована програма визнання «Переможемо разом», якою було визначено </w:t>
      </w:r>
      <w:r w:rsidR="00F5017A">
        <w:rPr>
          <w:rFonts w:ascii="Times New Roman" w:hAnsi="Times New Roman" w:cs="Times New Roman"/>
          <w:sz w:val="28"/>
          <w:lang w:val="uk-UA"/>
        </w:rPr>
        <w:t xml:space="preserve">та нагороджено призами </w:t>
      </w:r>
      <w:r>
        <w:rPr>
          <w:rFonts w:ascii="Times New Roman" w:hAnsi="Times New Roman" w:cs="Times New Roman"/>
          <w:sz w:val="28"/>
          <w:lang w:val="uk-UA"/>
        </w:rPr>
        <w:t>10 команд-переможців</w:t>
      </w:r>
      <w:r w:rsidR="00F5017A">
        <w:rPr>
          <w:rFonts w:ascii="Times New Roman" w:hAnsi="Times New Roman" w:cs="Times New Roman"/>
          <w:sz w:val="28"/>
          <w:lang w:val="uk-UA"/>
        </w:rPr>
        <w:t>. Головна мета програми – об</w:t>
      </w:r>
      <w:r w:rsidR="00F5017A" w:rsidRPr="00F5017A">
        <w:rPr>
          <w:rFonts w:ascii="Times New Roman" w:hAnsi="Times New Roman" w:cs="Times New Roman"/>
          <w:sz w:val="28"/>
        </w:rPr>
        <w:t>’</w:t>
      </w:r>
      <w:r w:rsidR="00F5017A">
        <w:rPr>
          <w:rFonts w:ascii="Times New Roman" w:hAnsi="Times New Roman" w:cs="Times New Roman"/>
          <w:sz w:val="28"/>
          <w:lang w:val="uk-UA"/>
        </w:rPr>
        <w:t xml:space="preserve">єднати людей заради перемоги, мотивувати на щоденну нелегку працю в умовах війни, визнати та підкреслити успіх та досягнення кожного </w:t>
      </w:r>
      <w:r w:rsidR="00F5017A" w:rsidRPr="00F03FE7">
        <w:rPr>
          <w:rFonts w:ascii="Times New Roman" w:hAnsi="Times New Roman" w:cs="Times New Roman"/>
          <w:sz w:val="28"/>
          <w:lang w:val="uk-UA"/>
        </w:rPr>
        <w:t>[</w:t>
      </w:r>
      <w:r w:rsidR="006905D3">
        <w:rPr>
          <w:rFonts w:ascii="Times New Roman" w:hAnsi="Times New Roman" w:cs="Times New Roman"/>
          <w:sz w:val="28"/>
          <w:lang w:val="uk-UA"/>
        </w:rPr>
        <w:t>38</w:t>
      </w:r>
      <w:r w:rsidR="00F5017A" w:rsidRPr="00F03FE7">
        <w:rPr>
          <w:rFonts w:ascii="Times New Roman" w:hAnsi="Times New Roman" w:cs="Times New Roman"/>
          <w:sz w:val="28"/>
          <w:lang w:val="uk-UA"/>
        </w:rPr>
        <w:t>]</w:t>
      </w:r>
      <w:r w:rsidR="00F5017A" w:rsidRPr="009746B7">
        <w:rPr>
          <w:rFonts w:ascii="Times New Roman" w:hAnsi="Times New Roman" w:cs="Times New Roman"/>
          <w:sz w:val="28"/>
          <w:lang w:val="uk-UA"/>
        </w:rPr>
        <w:t>.</w:t>
      </w:r>
    </w:p>
    <w:p w:rsidR="0093421E" w:rsidRDefault="00D05057" w:rsidP="00CA504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Таким чином, можемо зазначити, що с</w:t>
      </w:r>
      <w:r w:rsidR="0093421E" w:rsidRPr="0093421E">
        <w:rPr>
          <w:rFonts w:ascii="Times New Roman" w:hAnsi="Times New Roman" w:cs="Times New Roman"/>
          <w:sz w:val="28"/>
          <w:lang w:val="uk-UA"/>
        </w:rPr>
        <w:t>истема мотивації праці в АТ «Креді Аг</w:t>
      </w:r>
      <w:r w:rsidR="004319D4">
        <w:rPr>
          <w:rFonts w:ascii="Times New Roman" w:hAnsi="Times New Roman" w:cs="Times New Roman"/>
          <w:sz w:val="28"/>
          <w:lang w:val="uk-UA"/>
        </w:rPr>
        <w:t xml:space="preserve">ріколь Банк» включає в себе навчання персоналу, преміювання, медичне страхування, корпоративні заходи </w:t>
      </w:r>
      <w:r w:rsidR="0093421E" w:rsidRPr="0093421E">
        <w:rPr>
          <w:rFonts w:ascii="Times New Roman" w:hAnsi="Times New Roman" w:cs="Times New Roman"/>
          <w:sz w:val="28"/>
          <w:lang w:val="uk-UA"/>
        </w:rPr>
        <w:t xml:space="preserve">(рис. </w:t>
      </w:r>
      <w:r w:rsidR="0093421E">
        <w:rPr>
          <w:rFonts w:ascii="Times New Roman" w:hAnsi="Times New Roman" w:cs="Times New Roman"/>
          <w:sz w:val="28"/>
          <w:lang w:val="uk-UA"/>
        </w:rPr>
        <w:t>2.</w:t>
      </w:r>
      <w:r w:rsidR="0093421E" w:rsidRPr="0093421E">
        <w:rPr>
          <w:rFonts w:ascii="Times New Roman" w:hAnsi="Times New Roman" w:cs="Times New Roman"/>
          <w:sz w:val="28"/>
          <w:lang w:val="uk-UA"/>
        </w:rPr>
        <w:t>1).</w:t>
      </w:r>
    </w:p>
    <w:p w:rsidR="00CE073F" w:rsidRDefault="00892DBE" w:rsidP="00CA5045">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g">
            <w:drawing>
              <wp:anchor distT="0" distB="0" distL="114300" distR="114300" simplePos="0" relativeHeight="251822080" behindDoc="0" locked="0" layoutInCell="1" allowOverlap="1" wp14:anchorId="419D0ED1" wp14:editId="414E4716">
                <wp:simplePos x="0" y="0"/>
                <wp:positionH relativeFrom="column">
                  <wp:posOffset>373380</wp:posOffset>
                </wp:positionH>
                <wp:positionV relativeFrom="paragraph">
                  <wp:posOffset>100330</wp:posOffset>
                </wp:positionV>
                <wp:extent cx="5325110" cy="2452370"/>
                <wp:effectExtent l="0" t="0" r="27940" b="24130"/>
                <wp:wrapNone/>
                <wp:docPr id="133" name="Группа 133"/>
                <wp:cNvGraphicFramePr/>
                <a:graphic xmlns:a="http://schemas.openxmlformats.org/drawingml/2006/main">
                  <a:graphicData uri="http://schemas.microsoft.com/office/word/2010/wordprocessingGroup">
                    <wpg:wgp>
                      <wpg:cNvGrpSpPr/>
                      <wpg:grpSpPr>
                        <a:xfrm>
                          <a:off x="0" y="0"/>
                          <a:ext cx="5325110" cy="2452370"/>
                          <a:chOff x="0" y="0"/>
                          <a:chExt cx="5325550" cy="2452656"/>
                        </a:xfrm>
                      </wpg:grpSpPr>
                      <wps:wsp>
                        <wps:cNvPr id="56" name="Поле 56"/>
                        <wps:cNvSpPr txBox="1"/>
                        <wps:spPr>
                          <a:xfrm>
                            <a:off x="1305531" y="671264"/>
                            <a:ext cx="2141220" cy="32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D05057" w:rsidRDefault="00C20FD4" w:rsidP="00D05057">
                              <w:pPr>
                                <w:jc w:val="center"/>
                                <w:rPr>
                                  <w:rFonts w:ascii="Times New Roman" w:hAnsi="Times New Roman" w:cs="Times New Roman"/>
                                  <w:sz w:val="24"/>
                                  <w:szCs w:val="24"/>
                                  <w:lang w:val="uk-UA"/>
                                </w:rPr>
                              </w:pPr>
                              <w:r w:rsidRPr="00D05057">
                                <w:rPr>
                                  <w:rFonts w:ascii="Times New Roman" w:hAnsi="Times New Roman" w:cs="Times New Roman"/>
                                  <w:sz w:val="24"/>
                                  <w:szCs w:val="24"/>
                                  <w:lang w:val="uk-UA"/>
                                </w:rPr>
                                <w:t xml:space="preserve">Система </w:t>
                              </w:r>
                              <w:r>
                                <w:rPr>
                                  <w:rFonts w:ascii="Times New Roman" w:hAnsi="Times New Roman" w:cs="Times New Roman"/>
                                  <w:sz w:val="24"/>
                                  <w:szCs w:val="24"/>
                                  <w:lang w:val="uk-UA"/>
                                </w:rPr>
                                <w:t>мотивації праці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Поле 75"/>
                        <wps:cNvSpPr txBox="1"/>
                        <wps:spPr>
                          <a:xfrm>
                            <a:off x="512698" y="2130076"/>
                            <a:ext cx="3959860" cy="32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D05057" w:rsidRDefault="00C20FD4" w:rsidP="00D05057">
                              <w:pPr>
                                <w:jc w:val="center"/>
                                <w:rPr>
                                  <w:rFonts w:ascii="Times New Roman" w:hAnsi="Times New Roman" w:cs="Times New Roman"/>
                                  <w:sz w:val="24"/>
                                  <w:szCs w:val="24"/>
                                  <w:lang w:val="uk-UA"/>
                                </w:rPr>
                              </w:pPr>
                              <w:r>
                                <w:rPr>
                                  <w:rFonts w:ascii="Times New Roman" w:hAnsi="Times New Roman" w:cs="Times New Roman"/>
                                  <w:sz w:val="24"/>
                                  <w:szCs w:val="24"/>
                                  <w:lang w:val="uk-UA"/>
                                </w:rPr>
                                <w:t>Оцінка результативності с</w:t>
                              </w:r>
                              <w:r w:rsidRPr="00D05057">
                                <w:rPr>
                                  <w:rFonts w:ascii="Times New Roman" w:hAnsi="Times New Roman" w:cs="Times New Roman"/>
                                  <w:sz w:val="24"/>
                                  <w:szCs w:val="24"/>
                                  <w:lang w:val="uk-UA"/>
                                </w:rPr>
                                <w:t>истем</w:t>
                              </w:r>
                              <w:r>
                                <w:rPr>
                                  <w:rFonts w:ascii="Times New Roman" w:hAnsi="Times New Roman" w:cs="Times New Roman"/>
                                  <w:sz w:val="24"/>
                                  <w:szCs w:val="24"/>
                                  <w:lang w:val="uk-UA"/>
                                </w:rPr>
                                <w:t>и</w:t>
                              </w:r>
                              <w:r w:rsidRPr="00D05057">
                                <w:rPr>
                                  <w:rFonts w:ascii="Times New Roman" w:hAnsi="Times New Roman" w:cs="Times New Roman"/>
                                  <w:sz w:val="24"/>
                                  <w:szCs w:val="24"/>
                                  <w:lang w:val="uk-UA"/>
                                </w:rPr>
                                <w:t xml:space="preserve"> </w:t>
                              </w:r>
                              <w:r>
                                <w:rPr>
                                  <w:rFonts w:ascii="Times New Roman" w:hAnsi="Times New Roman" w:cs="Times New Roman"/>
                                  <w:sz w:val="24"/>
                                  <w:szCs w:val="24"/>
                                  <w:lang w:val="uk-UA"/>
                                </w:rPr>
                                <w:t>мотивації праці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Поле 113"/>
                        <wps:cNvSpPr txBox="1"/>
                        <wps:spPr>
                          <a:xfrm>
                            <a:off x="1585665" y="0"/>
                            <a:ext cx="170624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D05057" w:rsidRDefault="00C20FD4" w:rsidP="00D05057">
                              <w:pPr>
                                <w:jc w:val="center"/>
                                <w:rPr>
                                  <w:rFonts w:ascii="Times New Roman" w:hAnsi="Times New Roman" w:cs="Times New Roman"/>
                                  <w:sz w:val="24"/>
                                  <w:szCs w:val="24"/>
                                  <w:lang w:val="uk-UA"/>
                                </w:rPr>
                              </w:pPr>
                              <w:r w:rsidRPr="00D05057">
                                <w:rPr>
                                  <w:rFonts w:ascii="Times New Roman" w:hAnsi="Times New Roman" w:cs="Times New Roman"/>
                                  <w:sz w:val="24"/>
                                  <w:szCs w:val="24"/>
                                  <w:lang w:val="uk-UA"/>
                                </w:rPr>
                                <w:t>Система</w:t>
                              </w:r>
                              <w:r>
                                <w:rPr>
                                  <w:rFonts w:ascii="Times New Roman" w:hAnsi="Times New Roman" w:cs="Times New Roman"/>
                                  <w:sz w:val="24"/>
                                  <w:szCs w:val="24"/>
                                  <w:lang w:val="uk-UA"/>
                                </w:rPr>
                                <w:t xml:space="preserve"> </w:t>
                              </w:r>
                              <w:r w:rsidRPr="00D05057">
                                <w:rPr>
                                  <w:rFonts w:ascii="Times New Roman" w:hAnsi="Times New Roman" w:cs="Times New Roman"/>
                                  <w:sz w:val="24"/>
                                  <w:szCs w:val="24"/>
                                  <w:lang w:val="uk-UA"/>
                                </w:rPr>
                                <w:t xml:space="preserve"> управління</w:t>
                              </w:r>
                              <w:r>
                                <w:rPr>
                                  <w:rFonts w:ascii="Times New Roman" w:hAnsi="Times New Roman" w:cs="Times New Roman"/>
                                  <w:sz w:val="24"/>
                                  <w:szCs w:val="24"/>
                                  <w:lang w:val="uk-UA"/>
                                </w:rPr>
                                <w:t xml:space="preserve"> персоналом</w:t>
                              </w:r>
                              <w:r w:rsidRPr="00D05057">
                                <w:rPr>
                                  <w:rFonts w:ascii="Times New Roman" w:hAnsi="Times New Roman" w:cs="Times New Roman"/>
                                  <w:sz w:val="24"/>
                                  <w:szCs w:val="24"/>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Поле 114"/>
                        <wps:cNvSpPr txBox="1"/>
                        <wps:spPr>
                          <a:xfrm>
                            <a:off x="2975764" y="1273817"/>
                            <a:ext cx="1134110" cy="288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D05057" w:rsidRDefault="00C20FD4" w:rsidP="00D05057">
                              <w:pPr>
                                <w:jc w:val="center"/>
                                <w:rPr>
                                  <w:rFonts w:ascii="Times New Roman" w:hAnsi="Times New Roman" w:cs="Times New Roman"/>
                                  <w:sz w:val="24"/>
                                  <w:szCs w:val="24"/>
                                  <w:lang w:val="uk-UA"/>
                                </w:rPr>
                              </w:pPr>
                              <w:r>
                                <w:rPr>
                                  <w:rFonts w:ascii="Times New Roman" w:hAnsi="Times New Roman" w:cs="Times New Roman"/>
                                  <w:sz w:val="24"/>
                                  <w:szCs w:val="24"/>
                                  <w:lang w:val="uk-UA"/>
                                </w:rPr>
                                <w:t>Преміювання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Поле 115"/>
                        <wps:cNvSpPr txBox="1"/>
                        <wps:spPr>
                          <a:xfrm>
                            <a:off x="0" y="1268532"/>
                            <a:ext cx="1061085" cy="610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D05057" w:rsidRDefault="00C20FD4" w:rsidP="00892D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Навчання, розвиток персоналу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Поле 116"/>
                        <wps:cNvSpPr txBox="1"/>
                        <wps:spPr>
                          <a:xfrm>
                            <a:off x="1215676" y="1273817"/>
                            <a:ext cx="167195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D05057" w:rsidRDefault="00C20FD4" w:rsidP="00892DBE">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Загальнокорпоративні заходи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Поле 117"/>
                        <wps:cNvSpPr txBox="1"/>
                        <wps:spPr>
                          <a:xfrm>
                            <a:off x="4191440" y="1273817"/>
                            <a:ext cx="1134110" cy="493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D05057" w:rsidRDefault="00C20FD4" w:rsidP="00D05057">
                              <w:pPr>
                                <w:jc w:val="center"/>
                                <w:rPr>
                                  <w:rFonts w:ascii="Times New Roman" w:hAnsi="Times New Roman" w:cs="Times New Roman"/>
                                  <w:sz w:val="24"/>
                                  <w:szCs w:val="24"/>
                                  <w:lang w:val="uk-UA"/>
                                </w:rPr>
                              </w:pPr>
                              <w:r>
                                <w:rPr>
                                  <w:rFonts w:ascii="Times New Roman" w:hAnsi="Times New Roman" w:cs="Times New Roman"/>
                                  <w:sz w:val="24"/>
                                  <w:szCs w:val="24"/>
                                  <w:lang w:val="uk-UA"/>
                                </w:rPr>
                                <w:t>Медичне страхування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Прямая соединительная линия 118"/>
                        <wps:cNvCnPr/>
                        <wps:spPr>
                          <a:xfrm>
                            <a:off x="2426067" y="517984"/>
                            <a:ext cx="0" cy="151293"/>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Прямая соединительная линия 119"/>
                        <wps:cNvCnPr/>
                        <wps:spPr>
                          <a:xfrm flipH="1">
                            <a:off x="798118" y="993683"/>
                            <a:ext cx="1124663" cy="278870"/>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Прямая соединительная линия 120"/>
                        <wps:cNvCnPr/>
                        <wps:spPr>
                          <a:xfrm flipH="1">
                            <a:off x="1976795" y="993683"/>
                            <a:ext cx="254272" cy="283760"/>
                          </a:xfrm>
                          <a:prstGeom prst="line">
                            <a:avLst/>
                          </a:prstGeom>
                        </wps:spPr>
                        <wps:style>
                          <a:lnRef idx="1">
                            <a:schemeClr val="dk1"/>
                          </a:lnRef>
                          <a:fillRef idx="0">
                            <a:schemeClr val="dk1"/>
                          </a:fillRef>
                          <a:effectRef idx="0">
                            <a:schemeClr val="dk1"/>
                          </a:effectRef>
                          <a:fontRef idx="minor">
                            <a:schemeClr val="tx1"/>
                          </a:fontRef>
                        </wps:style>
                        <wps:bodyPr/>
                      </wps:wsp>
                      <wps:wsp>
                        <wps:cNvPr id="121" name="Прямая соединительная линия 121"/>
                        <wps:cNvCnPr/>
                        <wps:spPr>
                          <a:xfrm>
                            <a:off x="2833054" y="993683"/>
                            <a:ext cx="243898" cy="278279"/>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Прямая соединительная линия 122"/>
                        <wps:cNvCnPr/>
                        <wps:spPr>
                          <a:xfrm>
                            <a:off x="3160758" y="993683"/>
                            <a:ext cx="1408273" cy="278721"/>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Прямая соединительная линия 126"/>
                        <wps:cNvCnPr/>
                        <wps:spPr>
                          <a:xfrm flipV="1">
                            <a:off x="798118" y="1955653"/>
                            <a:ext cx="3828744" cy="29340"/>
                          </a:xfrm>
                          <a:prstGeom prst="line">
                            <a:avLst/>
                          </a:prstGeom>
                        </wps:spPr>
                        <wps:style>
                          <a:lnRef idx="1">
                            <a:schemeClr val="dk1"/>
                          </a:lnRef>
                          <a:fillRef idx="0">
                            <a:schemeClr val="dk1"/>
                          </a:fillRef>
                          <a:effectRef idx="0">
                            <a:schemeClr val="dk1"/>
                          </a:effectRef>
                          <a:fontRef idx="minor">
                            <a:schemeClr val="tx1"/>
                          </a:fontRef>
                        </wps:style>
                        <wps:bodyPr/>
                      </wps:wsp>
                      <wps:wsp>
                        <wps:cNvPr id="127" name="Прямая соединительная линия 127"/>
                        <wps:cNvCnPr/>
                        <wps:spPr>
                          <a:xfrm>
                            <a:off x="798118" y="1881655"/>
                            <a:ext cx="0" cy="102557"/>
                          </a:xfrm>
                          <a:prstGeom prst="line">
                            <a:avLst/>
                          </a:prstGeom>
                        </wps:spPr>
                        <wps:style>
                          <a:lnRef idx="1">
                            <a:schemeClr val="dk1"/>
                          </a:lnRef>
                          <a:fillRef idx="0">
                            <a:schemeClr val="dk1"/>
                          </a:fillRef>
                          <a:effectRef idx="0">
                            <a:schemeClr val="dk1"/>
                          </a:effectRef>
                          <a:fontRef idx="minor">
                            <a:schemeClr val="tx1"/>
                          </a:fontRef>
                        </wps:style>
                        <wps:bodyPr/>
                      </wps:wsp>
                      <wps:wsp>
                        <wps:cNvPr id="128" name="Прямая соединительная линия 128"/>
                        <wps:cNvCnPr/>
                        <wps:spPr>
                          <a:xfrm>
                            <a:off x="2061364" y="1728374"/>
                            <a:ext cx="0" cy="258445"/>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Прямая соединительная линия 129"/>
                        <wps:cNvCnPr/>
                        <wps:spPr>
                          <a:xfrm>
                            <a:off x="3588888" y="1559237"/>
                            <a:ext cx="4889" cy="396287"/>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Прямая соединительная линия 130"/>
                        <wps:cNvCnPr/>
                        <wps:spPr>
                          <a:xfrm>
                            <a:off x="4630141" y="1770659"/>
                            <a:ext cx="0" cy="186292"/>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Прямая соединительная линия 132"/>
                        <wps:cNvCnPr/>
                        <wps:spPr>
                          <a:xfrm>
                            <a:off x="2426067" y="1982081"/>
                            <a:ext cx="0" cy="15129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33" o:spid="_x0000_s1120" style="position:absolute;left:0;text-align:left;margin-left:29.4pt;margin-top:7.9pt;width:419.3pt;height:193.1pt;z-index:251822080" coordsize="53255,2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">
                <v:shape id="Поле 56" o:spid="_x0000_s1121" type="#_x0000_t202" style="position:absolute;left:13055;top:6712;width:21412;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515EF2" w:rsidRPr="00D05057" w:rsidRDefault="00515EF2" w:rsidP="00D05057">
                        <w:pPr>
                          <w:jc w:val="center"/>
                          <w:rPr>
                            <w:rFonts w:ascii="Times New Roman" w:hAnsi="Times New Roman" w:cs="Times New Roman"/>
                            <w:sz w:val="24"/>
                            <w:szCs w:val="24"/>
                            <w:lang w:val="uk-UA"/>
                          </w:rPr>
                        </w:pPr>
                        <w:r w:rsidRPr="00D05057">
                          <w:rPr>
                            <w:rFonts w:ascii="Times New Roman" w:hAnsi="Times New Roman" w:cs="Times New Roman"/>
                            <w:sz w:val="24"/>
                            <w:szCs w:val="24"/>
                            <w:lang w:val="uk-UA"/>
                          </w:rPr>
                          <w:t xml:space="preserve">Система </w:t>
                        </w:r>
                        <w:r>
                          <w:rPr>
                            <w:rFonts w:ascii="Times New Roman" w:hAnsi="Times New Roman" w:cs="Times New Roman"/>
                            <w:sz w:val="24"/>
                            <w:szCs w:val="24"/>
                            <w:lang w:val="uk-UA"/>
                          </w:rPr>
                          <w:t>мотивації праці</w:t>
                        </w:r>
                      </w:p>
                    </w:txbxContent>
                  </v:textbox>
                </v:shape>
                <v:shape id="Поле 75" o:spid="_x0000_s1122" type="#_x0000_t202" style="position:absolute;left:5126;top:21300;width:39599;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515EF2" w:rsidRPr="00D05057" w:rsidRDefault="00515EF2" w:rsidP="00D05057">
                        <w:pPr>
                          <w:jc w:val="center"/>
                          <w:rPr>
                            <w:rFonts w:ascii="Times New Roman" w:hAnsi="Times New Roman" w:cs="Times New Roman"/>
                            <w:sz w:val="24"/>
                            <w:szCs w:val="24"/>
                            <w:lang w:val="uk-UA"/>
                          </w:rPr>
                        </w:pPr>
                        <w:r>
                          <w:rPr>
                            <w:rFonts w:ascii="Times New Roman" w:hAnsi="Times New Roman" w:cs="Times New Roman"/>
                            <w:sz w:val="24"/>
                            <w:szCs w:val="24"/>
                            <w:lang w:val="uk-UA"/>
                          </w:rPr>
                          <w:t>Оцінка результативності с</w:t>
                        </w:r>
                        <w:r w:rsidRPr="00D05057">
                          <w:rPr>
                            <w:rFonts w:ascii="Times New Roman" w:hAnsi="Times New Roman" w:cs="Times New Roman"/>
                            <w:sz w:val="24"/>
                            <w:szCs w:val="24"/>
                            <w:lang w:val="uk-UA"/>
                          </w:rPr>
                          <w:t>истем</w:t>
                        </w:r>
                        <w:r>
                          <w:rPr>
                            <w:rFonts w:ascii="Times New Roman" w:hAnsi="Times New Roman" w:cs="Times New Roman"/>
                            <w:sz w:val="24"/>
                            <w:szCs w:val="24"/>
                            <w:lang w:val="uk-UA"/>
                          </w:rPr>
                          <w:t>и</w:t>
                        </w:r>
                        <w:r w:rsidRPr="00D05057">
                          <w:rPr>
                            <w:rFonts w:ascii="Times New Roman" w:hAnsi="Times New Roman" w:cs="Times New Roman"/>
                            <w:sz w:val="24"/>
                            <w:szCs w:val="24"/>
                            <w:lang w:val="uk-UA"/>
                          </w:rPr>
                          <w:t xml:space="preserve"> </w:t>
                        </w:r>
                        <w:r>
                          <w:rPr>
                            <w:rFonts w:ascii="Times New Roman" w:hAnsi="Times New Roman" w:cs="Times New Roman"/>
                            <w:sz w:val="24"/>
                            <w:szCs w:val="24"/>
                            <w:lang w:val="uk-UA"/>
                          </w:rPr>
                          <w:t>мотивації праці</w:t>
                        </w:r>
                      </w:p>
                    </w:txbxContent>
                  </v:textbox>
                </v:shape>
                <v:shape id="Поле 113" o:spid="_x0000_s1123" type="#_x0000_t202" style="position:absolute;left:15856;width:17063;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H+8AA&#10;AADcAAAADwAAAGRycy9kb3ducmV2LnhtbERPTWsCMRC9F/ofwhR6q1kt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yH+8AAAADcAAAADwAAAAAAAAAAAAAAAACYAgAAZHJzL2Rvd25y&#10;ZXYueG1sUEsFBgAAAAAEAAQA9QAAAIUDAAAAAA==&#10;" fillcolor="white [3201]" strokeweight=".5pt">
                  <v:textbox>
                    <w:txbxContent>
                      <w:p w:rsidR="00515EF2" w:rsidRPr="00D05057" w:rsidRDefault="00515EF2" w:rsidP="00D05057">
                        <w:pPr>
                          <w:jc w:val="center"/>
                          <w:rPr>
                            <w:rFonts w:ascii="Times New Roman" w:hAnsi="Times New Roman" w:cs="Times New Roman"/>
                            <w:sz w:val="24"/>
                            <w:szCs w:val="24"/>
                            <w:lang w:val="uk-UA"/>
                          </w:rPr>
                        </w:pPr>
                        <w:r w:rsidRPr="00D05057">
                          <w:rPr>
                            <w:rFonts w:ascii="Times New Roman" w:hAnsi="Times New Roman" w:cs="Times New Roman"/>
                            <w:sz w:val="24"/>
                            <w:szCs w:val="24"/>
                            <w:lang w:val="uk-UA"/>
                          </w:rPr>
                          <w:t>Система</w:t>
                        </w:r>
                        <w:r>
                          <w:rPr>
                            <w:rFonts w:ascii="Times New Roman" w:hAnsi="Times New Roman" w:cs="Times New Roman"/>
                            <w:sz w:val="24"/>
                            <w:szCs w:val="24"/>
                            <w:lang w:val="uk-UA"/>
                          </w:rPr>
                          <w:t xml:space="preserve"> </w:t>
                        </w:r>
                        <w:r w:rsidRPr="00D05057">
                          <w:rPr>
                            <w:rFonts w:ascii="Times New Roman" w:hAnsi="Times New Roman" w:cs="Times New Roman"/>
                            <w:sz w:val="24"/>
                            <w:szCs w:val="24"/>
                            <w:lang w:val="uk-UA"/>
                          </w:rPr>
                          <w:t xml:space="preserve"> управління</w:t>
                        </w:r>
                        <w:r>
                          <w:rPr>
                            <w:rFonts w:ascii="Times New Roman" w:hAnsi="Times New Roman" w:cs="Times New Roman"/>
                            <w:sz w:val="24"/>
                            <w:szCs w:val="24"/>
                            <w:lang w:val="uk-UA"/>
                          </w:rPr>
                          <w:t xml:space="preserve"> персоналом</w:t>
                        </w:r>
                        <w:r w:rsidRPr="00D05057">
                          <w:rPr>
                            <w:rFonts w:ascii="Times New Roman" w:hAnsi="Times New Roman" w:cs="Times New Roman"/>
                            <w:sz w:val="24"/>
                            <w:szCs w:val="24"/>
                            <w:lang w:val="uk-UA"/>
                          </w:rPr>
                          <w:t xml:space="preserve"> </w:t>
                        </w:r>
                      </w:p>
                    </w:txbxContent>
                  </v:textbox>
                </v:shape>
                <v:shape id="Поле 114" o:spid="_x0000_s1124" type="#_x0000_t202" style="position:absolute;left:29757;top:12738;width:1134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fj8AA&#10;AADcAAAADwAAAGRycy9kb3ducmV2LnhtbERPTWsCMRC9F/ofwhR6q1ml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Ufj8AAAADcAAAADwAAAAAAAAAAAAAAAACYAgAAZHJzL2Rvd25y&#10;ZXYueG1sUEsFBgAAAAAEAAQA9QAAAIUDAAAAAA==&#10;" fillcolor="white [3201]" strokeweight=".5pt">
                  <v:textbox>
                    <w:txbxContent>
                      <w:p w:rsidR="00515EF2" w:rsidRPr="00D05057" w:rsidRDefault="00515EF2" w:rsidP="00D05057">
                        <w:pPr>
                          <w:jc w:val="center"/>
                          <w:rPr>
                            <w:rFonts w:ascii="Times New Roman" w:hAnsi="Times New Roman" w:cs="Times New Roman"/>
                            <w:sz w:val="24"/>
                            <w:szCs w:val="24"/>
                            <w:lang w:val="uk-UA"/>
                          </w:rPr>
                        </w:pPr>
                        <w:r>
                          <w:rPr>
                            <w:rFonts w:ascii="Times New Roman" w:hAnsi="Times New Roman" w:cs="Times New Roman"/>
                            <w:sz w:val="24"/>
                            <w:szCs w:val="24"/>
                            <w:lang w:val="uk-UA"/>
                          </w:rPr>
                          <w:t>Преміювання</w:t>
                        </w:r>
                      </w:p>
                    </w:txbxContent>
                  </v:textbox>
                </v:shape>
                <v:shape id="Поле 115" o:spid="_x0000_s1125" type="#_x0000_t202" style="position:absolute;top:12685;width:10610;height:6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515EF2" w:rsidRPr="00D05057" w:rsidRDefault="00515EF2" w:rsidP="00892D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Навчання, розвиток персоналу</w:t>
                        </w:r>
                      </w:p>
                    </w:txbxContent>
                  </v:textbox>
                </v:shape>
                <v:shape id="Поле 116" o:spid="_x0000_s1126" type="#_x0000_t202" style="position:absolute;left:12156;top:12738;width:16720;height:4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kY8AA&#10;AADcAAAADwAAAGRycy9kb3ducmV2LnhtbERPTWsCMRC9C/0PYQreNKsH2W6NYostQk+1pedhMybB&#10;zWRJ4rr+e1Mo9DaP9znr7eg7MVBMLrCCxbwCQdwG7dgo+P56m9UgUkbW2AUmBTdKsN08TNbY6HDl&#10;TxqO2YgSwqlBBTbnvpEytZY8pnnoiQt3CtFjLjAaqSNeS7jv5LKqVtKj49JgsadXS+35ePEK9i/m&#10;ybQ1RruvtXPD+HP6MO9KTR/H3TOITGP+F/+5D7rMX6zg95lygd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skY8AAAADcAAAADwAAAAAAAAAAAAAAAACYAgAAZHJzL2Rvd25y&#10;ZXYueG1sUEsFBgAAAAAEAAQA9QAAAIUDAAAAAA==&#10;" fillcolor="white [3201]" strokeweight=".5pt">
                  <v:textbox>
                    <w:txbxContent>
                      <w:p w:rsidR="00515EF2" w:rsidRPr="00D05057" w:rsidRDefault="00515EF2" w:rsidP="00892DBE">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Загальнокорпоративні заходи</w:t>
                        </w:r>
                      </w:p>
                    </w:txbxContent>
                  </v:textbox>
                </v:shape>
                <v:shape id="Поле 117" o:spid="_x0000_s1127" type="#_x0000_t202" style="position:absolute;left:41914;top:12738;width:11341;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rsidR="00515EF2" w:rsidRPr="00D05057" w:rsidRDefault="00515EF2" w:rsidP="00D05057">
                        <w:pPr>
                          <w:jc w:val="center"/>
                          <w:rPr>
                            <w:rFonts w:ascii="Times New Roman" w:hAnsi="Times New Roman" w:cs="Times New Roman"/>
                            <w:sz w:val="24"/>
                            <w:szCs w:val="24"/>
                            <w:lang w:val="uk-UA"/>
                          </w:rPr>
                        </w:pPr>
                        <w:r>
                          <w:rPr>
                            <w:rFonts w:ascii="Times New Roman" w:hAnsi="Times New Roman" w:cs="Times New Roman"/>
                            <w:sz w:val="24"/>
                            <w:szCs w:val="24"/>
                            <w:lang w:val="uk-UA"/>
                          </w:rPr>
                          <w:t>Медичне страхування</w:t>
                        </w:r>
                      </w:p>
                    </w:txbxContent>
                  </v:textbox>
                </v:shape>
                <v:line id="Прямая соединительная линия 118" o:spid="_x0000_s1128" style="position:absolute;visibility:visible;mso-wrap-style:square" from="24260,5179" to="24260,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nZF8MAAADcAAAADwAAAGRycy9kb3ducmV2LnhtbESPQW/CMAyF75P2HyJP4jbSMg2NQkAT&#10;2gRip7FxtxqvrWickmQQ/v18QNrtWX7+/N5ilV2vzhRi59lAOS5AEdfedtwY+P56f3wBFROyxd4z&#10;GbhShNXy/m6BlfUX/qTzPjVKIBwrNNCmNFRax7olh3HsB2LZ/fjgMMkYGm0DXgTuej0piql22LF8&#10;aHGgdUv1cf/rhFIeTk5vjjM87MJHeHua5ud8Mmb0kF/noBLl9G++XW+txC8lrZQRBX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52RfDAAAA3AAAAA8AAAAAAAAAAAAA&#10;AAAAoQIAAGRycy9kb3ducmV2LnhtbFBLBQYAAAAABAAEAPkAAACRAwAAAAA=&#10;" strokecolor="black [3040]"/>
                <v:line id="Прямая соединительная линия 119" o:spid="_x0000_s1129" style="position:absolute;flip:x;visibility:visible;mso-wrap-style:square" from="7981,9936" to="19227,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emGsMAAADcAAAADwAAAGRycy9kb3ducmV2LnhtbERPS2vCQBC+C/6HZQq9mY09tJpmlSII&#10;pSXFRD14G7KTB83Ohuxq0n/fLRS8zcf3nHQ7mU7caHCtZQXLKAZBXFrdcq3gdNwvViCcR9bYWSYF&#10;P+Rgu5nPUky0HTmnW+FrEULYJaig8b5PpHRlQwZdZHviwFV2MOgDHGqpBxxDuOnkUxw/S4Mth4YG&#10;e9o1VH4XV6Ogctd+dzlrX718ZHlWfdZfOB6UenyY3l5BeJr8Xfzvftdh/nIN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3phrDAAAA3AAAAA8AAAAAAAAAAAAA&#10;AAAAoQIAAGRycy9kb3ducmV2LnhtbFBLBQYAAAAABAAEAPkAAACRAwAAAAA=&#10;" strokecolor="black [3040]"/>
                <v:line id="Прямая соединительная линия 120" o:spid="_x0000_s1130" style="position:absolute;flip:x;visibility:visible;mso-wrap-style:square" from="19767,9936" to="22310,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FOsUAAADcAAAADwAAAGRycy9kb3ducmV2LnhtbESPT2vCQBDF7wW/wzKCt7qpB1uim1AE&#10;QRRLtfXQ25Cd/KHZ2ZBdTfz2zqHQ2wzvzXu/Weeja9WN+tB4NvAyT0ARF942XBn4/to+v4EKEdli&#10;65kM3ClAnk2e1phaP/CJbudYKQnhkKKBOsYu1ToUNTkMc98Ri1b63mGUta+07XGQcNfqRZIstcOG&#10;paHGjjY1Fb/nqzNQhmu3+bnYWL7uj6djeag+cPg0ZjYd31egIo3x3/x3vbOCvxB8eUYm0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HFOsUAAADcAAAADwAAAAAAAAAA&#10;AAAAAAChAgAAZHJzL2Rvd25yZXYueG1sUEsFBgAAAAAEAAQA+QAAAJMDAAAAAA==&#10;" strokecolor="black [3040]"/>
                <v:line id="Прямая соединительная линия 121" o:spid="_x0000_s1131" style="position:absolute;visibility:visible;mso-wrap-style:square" from="28330,9936" to="30769,1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6N8QAAADcAAAADwAAAGRycy9kb3ducmV2LnhtbESPzWrDMBCE74W8g9hAb43slIbGiRxC&#10;aWhJT83PfbE2trG1ciQlUd8+KhR622Vmvp1drqLpxZWcby0ryCcZCOLK6pZrBYf95ukVhA/IGnvL&#10;pOCHPKzK0cMSC21v/E3XXahFgrAvUEETwlBI6auGDPqJHYiTdrLOYEirq6V2eEtw08tpls2kwZbT&#10;hQYHemuo6nYXkyj58WzkRzfH49Z9uffnWXyJZ6Uex3G9ABEohn/zX/pTp/rT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7o3xAAAANwAAAAPAAAAAAAAAAAA&#10;AAAAAKECAABkcnMvZG93bnJldi54bWxQSwUGAAAAAAQABAD5AAAAkgMAAAAA&#10;" strokecolor="black [3040]"/>
                <v:line id="Прямая соединительная линия 122" o:spid="_x0000_s1132" style="position:absolute;visibility:visible;mso-wrap-style:square" from="31607,9936" to="45690,1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0kQMQAAADcAAAADwAAAGRycy9kb3ducmV2LnhtbESPzWrDMBCE74W8g9hCb4kcl4TWjRxC&#10;aWhITs3PfbG2trG1ciQlUd8+KhR622Vmvp1dLKPpxZWcby0rmE4yEMSV1S3XCo6H9fgFhA/IGnvL&#10;pOCHPCzL0cMCC21v/EXXfahFgrAvUEETwlBI6auGDPqJHYiT9m2dwZBWV0vt8Jbgppd5ls2lwZbT&#10;hQYHem+o6vYXkyjT09nIz+4VT1u3cx/P8ziLZ6WeHuPqDUSgGP7Nf+mNTvXz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vSRAxAAAANwAAAAPAAAAAAAAAAAA&#10;AAAAAKECAABkcnMvZG93bnJldi54bWxQSwUGAAAAAAQABAD5AAAAkgMAAAAA&#10;" strokecolor="black [3040]"/>
                <v:line id="Прямая соединительная линия 126" o:spid="_x0000_s1133" style="position:absolute;flip:y;visibility:visible;mso-wrap-style:square" from="7981,19556" to="46268,19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41cIAAADcAAAADwAAAGRycy9kb3ducmV2LnhtbERPS4vCMBC+L/gfwgje1lQPulRjkYIg&#10;irK668Hb0Ewf2ExKE23990ZY2Nt8fM9ZJr2pxYNaV1lWMBlHIIgzqysuFPz+bD6/QDiPrLG2TAqe&#10;5CBZDT6WGGvb8YkeZ1+IEMIuRgWl900spctKMujGtiEOXG5bgz7AtpC6xS6Em1pOo2gmDVYcGkps&#10;KC0pu53vRkHu7k16vWifz3eH0yHfF0fsvpUaDfv1AoSn3v+L/9xbHeZPZ/B+Jlw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41cIAAADcAAAADwAAAAAAAAAAAAAA&#10;AAChAgAAZHJzL2Rvd25yZXYueG1sUEsFBgAAAAAEAAQA+QAAAJADAAAAAA==&#10;" strokecolor="black [3040]"/>
                <v:line id="Прямая соединительная линия 127" o:spid="_x0000_s1134" style="position:absolute;visibility:visible;mso-wrap-style:square" from="7981,18816" to="7981,1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qH2MQAAADcAAAADwAAAGRycy9kb3ducmV2LnhtbESPzW7CMBCE75X6DtZW4gYOVKWQ4qCq&#10;KqKCU/m5r+JtEiVeB9uA+/Y1ElJvu5qZb2cXy2g6cSHnG8sKxqMMBHFpdcOVgsN+NZyB8AFZY2eZ&#10;FPySh2Xx+LDAXNsrf9NlFyqRIOxzVFCH0OdS+rImg35ke+Kk/VhnMKTVVVI7vCa46eQky6bSYMPp&#10;Qo09fdRUtruzSZTx8WTkup3jceO27vN5Gl/iSanBU3x/AxEohn/zPf2lU/3JK9yeSRP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ofYxAAAANwAAAAPAAAAAAAAAAAA&#10;AAAAAKECAABkcnMvZG93bnJldi54bWxQSwUGAAAAAAQABAD5AAAAkgMAAAAA&#10;" strokecolor="black [3040]"/>
                <v:line id="Прямая соединительная линия 128" o:spid="_x0000_s1135" style="position:absolute;visibility:visible;mso-wrap-style:square" from="20613,17283" to="20613,19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UTqsMAAADcAAAADwAAAGRycy9kb3ducmV2LnhtbESPQW/CMAyF75P2HyJP2m2kgIZYIaBp&#10;GhpiJ2Dcrca0FY1TkgzCv58PSLs9y8+f35svs+vUhUJsPRsYDgpQxJW3LdcGfvarlymomJAtdp7J&#10;wI0iLBePD3Msrb/yli67VCuBcCzRQJNSX2odq4YcxoHviWV39MFhkjHU2ga8Ctx1elQUE+2wZfnQ&#10;YE8fDVWn3a8TyvBwdvrr9IaHTfgOn+NJfs1nY56f8vsMVKKc/s3367WV+CNJK2VEgV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VE6rDAAAA3AAAAA8AAAAAAAAAAAAA&#10;AAAAoQIAAGRycy9kb3ducmV2LnhtbFBLBQYAAAAABAAEAPkAAACRAwAAAAA=&#10;" strokecolor="black [3040]"/>
                <v:line id="Прямая соединительная линия 129" o:spid="_x0000_s1136" style="position:absolute;visibility:visible;mso-wrap-style:square" from="35888,15592" to="35937,1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m2McMAAADcAAAADwAAAGRycy9kb3ducmV2LnhtbESPQWsCMRCF74L/IUyhN826paJbo0ip&#10;tOhJrfdhM91d3Ex2k6jpvzeFgrcZ3nvfvFmsomnFlZxvLCuYjDMQxKXVDVcKvo+b0QyED8gaW8uk&#10;4Jc8rJbDwQILbW+8p+shVCJB2BeooA6hK6T0ZU0G/dh2xEn7sc5gSKurpHZ4S3DTyjzLptJgw+lC&#10;jR2911SeDxeTKJNTb+TneY6nrdu5j5dpfI29Us9Pcf0GIlAMD/N/+kun+vkc/p5JE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ZtjHDAAAA3AAAAA8AAAAAAAAAAAAA&#10;AAAAoQIAAGRycy9kb3ducmV2LnhtbFBLBQYAAAAABAAEAPkAAACRAwAAAAA=&#10;" strokecolor="black [3040]"/>
                <v:line id="Прямая соединительная линия 130" o:spid="_x0000_s1137" style="position:absolute;visibility:visible;mso-wrap-style:square" from="46301,17706" to="46301,1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JccMAAADcAAAADwAAAGRycy9kb3ducmV2LnhtbESPQW/CMAyF70j7D5EncYMU0NBWCGia&#10;mJjGCTbuVmPaisYpSQbZv58Pk7g9y8+f31uus+vUlUJsPRuYjAtQxJW3LdcGvr/eR8+gYkK22Hkm&#10;A78UYb16GCyxtP7Ge7oeUq0EwrFEA01Kfal1rBpyGMe+J5bdyQeHScZQaxvwJnDX6WlRzLXDluVD&#10;gz29NVSdDz9OKJPjxent+QWPn2EXNrN5fsoXY4aP+XUBKlFOd/P/9YeV+DOJL2VEgV7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6iXHDAAAA3AAAAA8AAAAAAAAAAAAA&#10;AAAAoQIAAGRycy9kb3ducmV2LnhtbFBLBQYAAAAABAAEAPkAAACRAwAAAAA=&#10;" strokecolor="black [3040]"/>
                <v:line id="Прямая соединительная линия 132" o:spid="_x0000_s1138" style="position:absolute;visibility:visible;mso-wrap-style:square" from="24260,19820" to="24260,2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SyncMAAADcAAAADwAAAGRycy9kb3ducmV2LnhtbESPQWsCMRCF70L/Q5hCb5pVUdqtUUqx&#10;KHpyW+/DZrq7uJmsSdT4740geJvhvffNm9kimlacyfnGsoLhIANBXFrdcKXg7/en/w7CB2SNrWVS&#10;cCUPi/lLb4a5thfe0bkIlUgQ9jkqqEPocil9WZNBP7AdcdL+rTMY0uoqqR1eEty0cpRlU2mw4XSh&#10;xo6+ayoPxckkynB/NHJ1+MD9xm3dcjyNk3hU6u01fn2CCBTD0/xIr3WqPx7B/Zk0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ksp3DAAAA3AAAAA8AAAAAAAAAAAAA&#10;AAAAoQIAAGRycy9kb3ducmV2LnhtbFBLBQYAAAAABAAEAPkAAACRAwAAAAA=&#10;" strokecolor="black [3040]"/>
              </v:group>
            </w:pict>
          </mc:Fallback>
        </mc:AlternateContent>
      </w:r>
    </w:p>
    <w:p w:rsidR="00CE073F" w:rsidRDefault="00CE073F" w:rsidP="00CA5045">
      <w:pPr>
        <w:spacing w:after="0" w:line="360" w:lineRule="auto"/>
        <w:ind w:firstLine="709"/>
        <w:jc w:val="both"/>
        <w:rPr>
          <w:rFonts w:ascii="Times New Roman" w:hAnsi="Times New Roman" w:cs="Times New Roman"/>
          <w:sz w:val="28"/>
          <w:lang w:val="uk-UA"/>
        </w:rPr>
      </w:pPr>
    </w:p>
    <w:p w:rsidR="00CE073F" w:rsidRDefault="00CE073F" w:rsidP="00CA5045">
      <w:pPr>
        <w:spacing w:after="0" w:line="360" w:lineRule="auto"/>
        <w:ind w:firstLine="709"/>
        <w:jc w:val="both"/>
        <w:rPr>
          <w:rFonts w:ascii="Times New Roman" w:hAnsi="Times New Roman" w:cs="Times New Roman"/>
          <w:sz w:val="28"/>
          <w:lang w:val="uk-UA"/>
        </w:rPr>
      </w:pPr>
    </w:p>
    <w:p w:rsidR="00CE073F" w:rsidRDefault="00CE073F" w:rsidP="00CA5045">
      <w:pPr>
        <w:spacing w:after="0" w:line="360" w:lineRule="auto"/>
        <w:ind w:firstLine="709"/>
        <w:jc w:val="both"/>
        <w:rPr>
          <w:rFonts w:ascii="Times New Roman" w:hAnsi="Times New Roman" w:cs="Times New Roman"/>
          <w:sz w:val="28"/>
          <w:lang w:val="uk-UA"/>
        </w:rPr>
      </w:pPr>
    </w:p>
    <w:p w:rsidR="00CE073F" w:rsidRDefault="00CE073F" w:rsidP="00CA5045">
      <w:pPr>
        <w:spacing w:after="0" w:line="360" w:lineRule="auto"/>
        <w:ind w:firstLine="709"/>
        <w:jc w:val="both"/>
        <w:rPr>
          <w:rFonts w:ascii="Times New Roman" w:hAnsi="Times New Roman" w:cs="Times New Roman"/>
          <w:sz w:val="28"/>
          <w:lang w:val="uk-UA"/>
        </w:rPr>
      </w:pPr>
    </w:p>
    <w:p w:rsidR="00CE073F" w:rsidRDefault="00CE073F" w:rsidP="00CA5045">
      <w:pPr>
        <w:spacing w:after="0" w:line="360" w:lineRule="auto"/>
        <w:ind w:firstLine="709"/>
        <w:jc w:val="both"/>
        <w:rPr>
          <w:rFonts w:ascii="Times New Roman" w:hAnsi="Times New Roman" w:cs="Times New Roman"/>
          <w:sz w:val="28"/>
          <w:lang w:val="uk-UA"/>
        </w:rPr>
      </w:pPr>
    </w:p>
    <w:p w:rsidR="00CE073F" w:rsidRDefault="00CE073F" w:rsidP="00CA5045">
      <w:pPr>
        <w:spacing w:after="0" w:line="360" w:lineRule="auto"/>
        <w:ind w:firstLine="709"/>
        <w:jc w:val="both"/>
        <w:rPr>
          <w:rFonts w:ascii="Times New Roman" w:hAnsi="Times New Roman" w:cs="Times New Roman"/>
          <w:sz w:val="28"/>
          <w:lang w:val="uk-UA"/>
        </w:rPr>
      </w:pPr>
    </w:p>
    <w:p w:rsidR="00CE073F" w:rsidRDefault="00CE073F" w:rsidP="00CA5045">
      <w:pPr>
        <w:spacing w:after="0" w:line="360" w:lineRule="auto"/>
        <w:ind w:firstLine="709"/>
        <w:jc w:val="both"/>
        <w:rPr>
          <w:rFonts w:ascii="Times New Roman" w:hAnsi="Times New Roman" w:cs="Times New Roman"/>
          <w:sz w:val="28"/>
          <w:lang w:val="uk-UA"/>
        </w:rPr>
      </w:pPr>
    </w:p>
    <w:p w:rsidR="00CE073F" w:rsidRDefault="00CE073F" w:rsidP="00CA5045">
      <w:pPr>
        <w:spacing w:after="0" w:line="360" w:lineRule="auto"/>
        <w:ind w:firstLine="709"/>
        <w:jc w:val="both"/>
        <w:rPr>
          <w:rFonts w:ascii="Times New Roman" w:hAnsi="Times New Roman" w:cs="Times New Roman"/>
          <w:sz w:val="28"/>
          <w:lang w:val="uk-UA"/>
        </w:rPr>
      </w:pPr>
    </w:p>
    <w:p w:rsidR="001A774B" w:rsidRPr="0093421E" w:rsidRDefault="0093421E" w:rsidP="001A774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Рис. 2.</w:t>
      </w:r>
      <w:r w:rsidR="00CE073F">
        <w:rPr>
          <w:rFonts w:ascii="Times New Roman" w:hAnsi="Times New Roman" w:cs="Times New Roman"/>
          <w:sz w:val="28"/>
          <w:lang w:val="uk-UA"/>
        </w:rPr>
        <w:t xml:space="preserve">1. </w:t>
      </w:r>
      <w:r w:rsidR="001A774B">
        <w:rPr>
          <w:rFonts w:ascii="Times New Roman" w:hAnsi="Times New Roman" w:cs="Times New Roman"/>
          <w:sz w:val="28"/>
          <w:lang w:val="uk-UA"/>
        </w:rPr>
        <w:t>С</w:t>
      </w:r>
      <w:r w:rsidR="00892DBE" w:rsidRPr="001A774B">
        <w:rPr>
          <w:rFonts w:ascii="Times New Roman" w:hAnsi="Times New Roman" w:cs="Times New Roman"/>
          <w:sz w:val="28"/>
          <w:lang w:val="uk-UA"/>
        </w:rPr>
        <w:t>труктура системи мотивації персоналу в АТ «Креді Агріколь Банк»</w:t>
      </w:r>
      <w:r w:rsidR="001A774B">
        <w:rPr>
          <w:rFonts w:ascii="Times New Roman" w:hAnsi="Times New Roman" w:cs="Times New Roman"/>
          <w:sz w:val="28"/>
          <w:lang w:val="uk-UA"/>
        </w:rPr>
        <w:t xml:space="preserve"> </w:t>
      </w:r>
      <w:r w:rsidR="001A774B" w:rsidRPr="00F03FE7">
        <w:rPr>
          <w:rFonts w:ascii="Times New Roman" w:hAnsi="Times New Roman" w:cs="Times New Roman"/>
          <w:sz w:val="28"/>
          <w:lang w:val="uk-UA"/>
        </w:rPr>
        <w:t>[</w:t>
      </w:r>
      <w:r w:rsidR="001A774B">
        <w:rPr>
          <w:rFonts w:ascii="Times New Roman" w:hAnsi="Times New Roman" w:cs="Times New Roman"/>
          <w:sz w:val="28"/>
          <w:lang w:val="uk-UA"/>
        </w:rPr>
        <w:t>розробка автора</w:t>
      </w:r>
      <w:r w:rsidR="001A774B" w:rsidRPr="00F03FE7">
        <w:rPr>
          <w:rFonts w:ascii="Times New Roman" w:hAnsi="Times New Roman" w:cs="Times New Roman"/>
          <w:sz w:val="28"/>
          <w:lang w:val="uk-UA"/>
        </w:rPr>
        <w:t>]</w:t>
      </w:r>
      <w:r w:rsidR="001A774B" w:rsidRPr="009746B7">
        <w:rPr>
          <w:rFonts w:ascii="Times New Roman" w:hAnsi="Times New Roman" w:cs="Times New Roman"/>
          <w:sz w:val="28"/>
          <w:lang w:val="uk-UA"/>
        </w:rPr>
        <w:t>.</w:t>
      </w:r>
    </w:p>
    <w:p w:rsidR="00892DBE" w:rsidRDefault="00892DBE" w:rsidP="00CA5045">
      <w:pPr>
        <w:spacing w:after="0" w:line="360" w:lineRule="auto"/>
        <w:ind w:firstLine="709"/>
        <w:jc w:val="both"/>
        <w:rPr>
          <w:rFonts w:ascii="Times New Roman" w:hAnsi="Times New Roman" w:cs="Times New Roman"/>
          <w:sz w:val="28"/>
          <w:lang w:val="uk-UA"/>
        </w:rPr>
      </w:pPr>
    </w:p>
    <w:p w:rsidR="005C31CF" w:rsidRPr="0093421E" w:rsidRDefault="005C31CF" w:rsidP="005C31CF">
      <w:pPr>
        <w:spacing w:after="0" w:line="360" w:lineRule="auto"/>
        <w:ind w:firstLine="709"/>
        <w:jc w:val="both"/>
        <w:rPr>
          <w:rFonts w:ascii="Times New Roman" w:hAnsi="Times New Roman" w:cs="Times New Roman"/>
          <w:sz w:val="28"/>
          <w:lang w:val="uk-UA"/>
        </w:rPr>
      </w:pPr>
      <w:r w:rsidRPr="005C31CF">
        <w:rPr>
          <w:rFonts w:ascii="Times New Roman" w:hAnsi="Times New Roman" w:cs="Times New Roman"/>
          <w:sz w:val="28"/>
          <w:lang w:val="uk-UA"/>
        </w:rPr>
        <w:t xml:space="preserve">Прοграма матеріальнοї та нематеріальнοї мοтивації АТ «Креді Агріколь Банку» включає </w:t>
      </w:r>
      <w:r>
        <w:rPr>
          <w:rFonts w:ascii="Times New Roman" w:hAnsi="Times New Roman" w:cs="Times New Roman"/>
          <w:sz w:val="28"/>
          <w:lang w:val="uk-UA"/>
        </w:rPr>
        <w:t xml:space="preserve"> </w:t>
      </w:r>
      <w:r w:rsidRPr="00F03FE7">
        <w:rPr>
          <w:rFonts w:ascii="Times New Roman" w:hAnsi="Times New Roman" w:cs="Times New Roman"/>
          <w:sz w:val="28"/>
          <w:lang w:val="uk-UA"/>
        </w:rPr>
        <w:t>[</w:t>
      </w:r>
      <w:r w:rsidR="006905D3">
        <w:rPr>
          <w:rFonts w:ascii="Times New Roman" w:hAnsi="Times New Roman" w:cs="Times New Roman"/>
          <w:sz w:val="28"/>
          <w:lang w:val="uk-UA"/>
        </w:rPr>
        <w:t>15</w:t>
      </w:r>
      <w:r>
        <w:rPr>
          <w:rFonts w:ascii="Times New Roman" w:hAnsi="Times New Roman" w:cs="Times New Roman"/>
          <w:sz w:val="28"/>
          <w:lang w:val="uk-UA"/>
        </w:rPr>
        <w:t>, с. 214</w:t>
      </w:r>
      <w:r w:rsidRPr="00F03FE7">
        <w:rPr>
          <w:rFonts w:ascii="Times New Roman" w:hAnsi="Times New Roman" w:cs="Times New Roman"/>
          <w:sz w:val="28"/>
          <w:lang w:val="uk-UA"/>
        </w:rPr>
        <w:t>]</w:t>
      </w:r>
      <w:r>
        <w:rPr>
          <w:rFonts w:ascii="Times New Roman" w:hAnsi="Times New Roman" w:cs="Times New Roman"/>
          <w:sz w:val="28"/>
          <w:lang w:val="uk-UA"/>
        </w:rPr>
        <w:t>:</w:t>
      </w:r>
    </w:p>
    <w:p w:rsidR="005C31CF" w:rsidRDefault="005C31CF" w:rsidP="00CA5045">
      <w:pPr>
        <w:spacing w:after="0" w:line="360" w:lineRule="auto"/>
        <w:ind w:firstLine="709"/>
        <w:jc w:val="both"/>
        <w:rPr>
          <w:rFonts w:ascii="Times New Roman" w:hAnsi="Times New Roman" w:cs="Times New Roman"/>
          <w:sz w:val="28"/>
          <w:lang w:val="uk-UA"/>
        </w:rPr>
      </w:pPr>
      <w:r w:rsidRPr="005C31CF">
        <w:rPr>
          <w:rFonts w:ascii="Times New Roman" w:hAnsi="Times New Roman" w:cs="Times New Roman"/>
          <w:sz w:val="28"/>
          <w:lang w:val="uk-UA"/>
        </w:rPr>
        <w:t xml:space="preserve">1. Прοзοру систему преміювання. </w:t>
      </w:r>
    </w:p>
    <w:p w:rsidR="005C31CF" w:rsidRDefault="005C31CF" w:rsidP="00CA5045">
      <w:pPr>
        <w:spacing w:after="0" w:line="360" w:lineRule="auto"/>
        <w:ind w:firstLine="709"/>
        <w:jc w:val="both"/>
        <w:rPr>
          <w:rFonts w:ascii="Times New Roman" w:hAnsi="Times New Roman" w:cs="Times New Roman"/>
          <w:sz w:val="28"/>
          <w:lang w:val="uk-UA"/>
        </w:rPr>
      </w:pPr>
      <w:r w:rsidRPr="005C31CF">
        <w:rPr>
          <w:rFonts w:ascii="Times New Roman" w:hAnsi="Times New Roman" w:cs="Times New Roman"/>
          <w:sz w:val="28"/>
          <w:lang w:val="uk-UA"/>
        </w:rPr>
        <w:t xml:space="preserve">2. Мοтиваційні прοграми та захοди. </w:t>
      </w:r>
    </w:p>
    <w:p w:rsidR="005C31CF" w:rsidRDefault="005C31CF" w:rsidP="00CA5045">
      <w:pPr>
        <w:spacing w:after="0" w:line="360" w:lineRule="auto"/>
        <w:ind w:firstLine="709"/>
        <w:jc w:val="both"/>
        <w:rPr>
          <w:rFonts w:ascii="Times New Roman" w:hAnsi="Times New Roman" w:cs="Times New Roman"/>
          <w:sz w:val="28"/>
          <w:lang w:val="uk-UA"/>
        </w:rPr>
      </w:pPr>
      <w:r w:rsidRPr="005C31CF">
        <w:rPr>
          <w:rFonts w:ascii="Times New Roman" w:hAnsi="Times New Roman" w:cs="Times New Roman"/>
          <w:sz w:val="28"/>
          <w:lang w:val="uk-UA"/>
        </w:rPr>
        <w:t xml:space="preserve">3. Спеціальні умοви кредитування. </w:t>
      </w:r>
    </w:p>
    <w:p w:rsidR="005C31CF" w:rsidRDefault="005C31CF" w:rsidP="00CA5045">
      <w:pPr>
        <w:spacing w:after="0" w:line="360" w:lineRule="auto"/>
        <w:ind w:firstLine="709"/>
        <w:jc w:val="both"/>
        <w:rPr>
          <w:rFonts w:ascii="Times New Roman" w:hAnsi="Times New Roman" w:cs="Times New Roman"/>
          <w:sz w:val="28"/>
          <w:lang w:val="uk-UA"/>
        </w:rPr>
      </w:pPr>
      <w:r w:rsidRPr="005C31CF">
        <w:rPr>
          <w:rFonts w:ascii="Times New Roman" w:hAnsi="Times New Roman" w:cs="Times New Roman"/>
          <w:sz w:val="28"/>
          <w:lang w:val="uk-UA"/>
        </w:rPr>
        <w:t xml:space="preserve">4. Прοграми лοяльнοсті, прοпοзиції та знижки. </w:t>
      </w:r>
    </w:p>
    <w:p w:rsidR="005C31CF" w:rsidRDefault="005C31CF" w:rsidP="00CA5045">
      <w:pPr>
        <w:spacing w:after="0" w:line="360" w:lineRule="auto"/>
        <w:ind w:firstLine="709"/>
        <w:jc w:val="both"/>
        <w:rPr>
          <w:rFonts w:ascii="Times New Roman" w:hAnsi="Times New Roman" w:cs="Times New Roman"/>
          <w:sz w:val="28"/>
          <w:lang w:val="uk-UA"/>
        </w:rPr>
      </w:pPr>
      <w:r w:rsidRPr="005C31CF">
        <w:rPr>
          <w:rFonts w:ascii="Times New Roman" w:hAnsi="Times New Roman" w:cs="Times New Roman"/>
          <w:sz w:val="28"/>
          <w:lang w:val="uk-UA"/>
        </w:rPr>
        <w:lastRenderedPageBreak/>
        <w:t>Для підвищення рівня мотивації працівників застосовується преміювання залежно від посади та підрозділу працівника. Система преміювання базується на щοрічнοму індивідуальнοму прοфесійнοму οцінюванні, щο складається з кількοх етапів і є οбοв’язкοвим для кοжнοгο співрοбітника банку. За результатами οтриманοї індивідуальнοї οцінки нарахοвуються відпοвідні бοнуси.</w:t>
      </w:r>
      <w:r>
        <w:rPr>
          <w:rFonts w:ascii="Times New Roman" w:hAnsi="Times New Roman" w:cs="Times New Roman"/>
          <w:sz w:val="28"/>
          <w:lang w:val="uk-UA"/>
        </w:rPr>
        <w:t xml:space="preserve"> </w:t>
      </w:r>
    </w:p>
    <w:p w:rsidR="005C31CF" w:rsidRDefault="005C31CF" w:rsidP="00CA5045">
      <w:pPr>
        <w:spacing w:after="0" w:line="360" w:lineRule="auto"/>
        <w:ind w:firstLine="709"/>
        <w:jc w:val="both"/>
        <w:rPr>
          <w:rFonts w:ascii="Times New Roman" w:hAnsi="Times New Roman" w:cs="Times New Roman"/>
          <w:sz w:val="28"/>
          <w:lang w:val="uk-UA"/>
        </w:rPr>
      </w:pPr>
      <w:r w:rsidRPr="005C31CF">
        <w:rPr>
          <w:rFonts w:ascii="Times New Roman" w:hAnsi="Times New Roman" w:cs="Times New Roman"/>
          <w:sz w:val="28"/>
          <w:lang w:val="uk-UA"/>
        </w:rPr>
        <w:t>Наприкінці рοку банк визначає найефективніших співрοбітників регіοнальнοї мережі та гοлοвнοгο οфісу. У банку діють οкремі мοтиваційні прοграми із чіткими критеріями та прοзοрими умοвами, у межах яких кοжен співрοбітник мοже стати перемοжцем. Винагοрοдοю для</w:t>
      </w:r>
      <w:r>
        <w:rPr>
          <w:rFonts w:ascii="Times New Roman" w:hAnsi="Times New Roman" w:cs="Times New Roman"/>
          <w:sz w:val="28"/>
          <w:lang w:val="uk-UA"/>
        </w:rPr>
        <w:t xml:space="preserve"> </w:t>
      </w:r>
      <w:r w:rsidRPr="005C31CF">
        <w:rPr>
          <w:rFonts w:ascii="Times New Roman" w:hAnsi="Times New Roman" w:cs="Times New Roman"/>
          <w:sz w:val="28"/>
          <w:lang w:val="uk-UA"/>
        </w:rPr>
        <w:t xml:space="preserve">найкращих співрοбітників рοку стає відвідування οднієї з країн присутнοсті групи Креді Агрікοль задля набуття нοвοгο прοфесійнοгο дοсвіду </w:t>
      </w:r>
      <w:r>
        <w:rPr>
          <w:rFonts w:ascii="Times New Roman" w:hAnsi="Times New Roman" w:cs="Times New Roman"/>
          <w:sz w:val="28"/>
          <w:lang w:val="uk-UA"/>
        </w:rPr>
        <w:t xml:space="preserve"> </w:t>
      </w:r>
      <w:r w:rsidRPr="00F03FE7">
        <w:rPr>
          <w:rFonts w:ascii="Times New Roman" w:hAnsi="Times New Roman" w:cs="Times New Roman"/>
          <w:sz w:val="28"/>
          <w:lang w:val="uk-UA"/>
        </w:rPr>
        <w:t>[</w:t>
      </w:r>
      <w:r w:rsidR="006905D3">
        <w:rPr>
          <w:rFonts w:ascii="Times New Roman" w:hAnsi="Times New Roman" w:cs="Times New Roman"/>
          <w:sz w:val="28"/>
          <w:lang w:val="uk-UA"/>
        </w:rPr>
        <w:t>15</w:t>
      </w:r>
      <w:r>
        <w:rPr>
          <w:rFonts w:ascii="Times New Roman" w:hAnsi="Times New Roman" w:cs="Times New Roman"/>
          <w:sz w:val="28"/>
          <w:lang w:val="uk-UA"/>
        </w:rPr>
        <w:t>, с. 215</w:t>
      </w:r>
      <w:r w:rsidRPr="00F03FE7">
        <w:rPr>
          <w:rFonts w:ascii="Times New Roman" w:hAnsi="Times New Roman" w:cs="Times New Roman"/>
          <w:sz w:val="28"/>
          <w:lang w:val="uk-UA"/>
        </w:rPr>
        <w:t>]</w:t>
      </w:r>
      <w:r w:rsidRPr="009746B7">
        <w:rPr>
          <w:rFonts w:ascii="Times New Roman" w:hAnsi="Times New Roman" w:cs="Times New Roman"/>
          <w:sz w:val="28"/>
          <w:lang w:val="uk-UA"/>
        </w:rPr>
        <w:t>.</w:t>
      </w:r>
      <w:r>
        <w:rPr>
          <w:rFonts w:ascii="Times New Roman" w:hAnsi="Times New Roman" w:cs="Times New Roman"/>
          <w:sz w:val="28"/>
          <w:lang w:val="uk-UA"/>
        </w:rPr>
        <w:t xml:space="preserve"> </w:t>
      </w:r>
    </w:p>
    <w:p w:rsidR="005C31CF" w:rsidRDefault="005C31CF" w:rsidP="00CA504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Одночасно дослідники </w:t>
      </w:r>
      <w:r w:rsidRPr="00F03FE7">
        <w:rPr>
          <w:rFonts w:ascii="Times New Roman" w:hAnsi="Times New Roman" w:cs="Times New Roman"/>
          <w:sz w:val="28"/>
          <w:lang w:val="uk-UA"/>
        </w:rPr>
        <w:t>[</w:t>
      </w:r>
      <w:r w:rsidR="006905D3">
        <w:rPr>
          <w:rFonts w:ascii="Times New Roman" w:hAnsi="Times New Roman" w:cs="Times New Roman"/>
          <w:sz w:val="28"/>
          <w:lang w:val="uk-UA"/>
        </w:rPr>
        <w:t>15</w:t>
      </w:r>
      <w:r>
        <w:rPr>
          <w:rFonts w:ascii="Times New Roman" w:hAnsi="Times New Roman" w:cs="Times New Roman"/>
          <w:sz w:val="28"/>
          <w:lang w:val="uk-UA"/>
        </w:rPr>
        <w:t>, с. 215</w:t>
      </w:r>
      <w:r w:rsidRPr="00F03FE7">
        <w:rPr>
          <w:rFonts w:ascii="Times New Roman" w:hAnsi="Times New Roman" w:cs="Times New Roman"/>
          <w:sz w:val="28"/>
          <w:lang w:val="uk-UA"/>
        </w:rPr>
        <w:t>]</w:t>
      </w:r>
      <w:r>
        <w:rPr>
          <w:rFonts w:ascii="Times New Roman" w:hAnsi="Times New Roman" w:cs="Times New Roman"/>
          <w:sz w:val="28"/>
          <w:lang w:val="uk-UA"/>
        </w:rPr>
        <w:t xml:space="preserve"> відзначають у</w:t>
      </w:r>
      <w:r w:rsidRPr="005C31CF">
        <w:rPr>
          <w:rFonts w:ascii="Times New Roman" w:hAnsi="Times New Roman" w:cs="Times New Roman"/>
          <w:sz w:val="28"/>
          <w:lang w:val="uk-UA"/>
        </w:rPr>
        <w:t xml:space="preserve"> системі мотивації АТ «Креді Агріколь Банк» </w:t>
      </w:r>
      <w:r>
        <w:rPr>
          <w:rFonts w:ascii="Times New Roman" w:hAnsi="Times New Roman" w:cs="Times New Roman"/>
          <w:sz w:val="28"/>
          <w:lang w:val="uk-UA"/>
        </w:rPr>
        <w:t>і</w:t>
      </w:r>
      <w:r w:rsidRPr="005C31CF">
        <w:rPr>
          <w:rFonts w:ascii="Times New Roman" w:hAnsi="Times New Roman" w:cs="Times New Roman"/>
          <w:sz w:val="28"/>
          <w:lang w:val="uk-UA"/>
        </w:rPr>
        <w:t xml:space="preserve"> певні недоліки, пов’язані з тим, що працівники мало зацікавлені у стратегічному розвитку банку і сконцентровані лише на виконанні поточних планів. Окрім того, преміювання відбувається з огляду на займану працівником посаду, що спричиняє незадоволеність працівників нижчих посад. Через це спостерігається низька вмотивованість працівників нижчих рівнів, яка </w:t>
      </w:r>
      <w:r>
        <w:rPr>
          <w:rFonts w:ascii="Times New Roman" w:hAnsi="Times New Roman" w:cs="Times New Roman"/>
          <w:sz w:val="28"/>
          <w:lang w:val="uk-UA"/>
        </w:rPr>
        <w:t xml:space="preserve">у перспективі може </w:t>
      </w:r>
      <w:r w:rsidRPr="005C31CF">
        <w:rPr>
          <w:rFonts w:ascii="Times New Roman" w:hAnsi="Times New Roman" w:cs="Times New Roman"/>
          <w:sz w:val="28"/>
          <w:lang w:val="uk-UA"/>
        </w:rPr>
        <w:t>призводит</w:t>
      </w:r>
      <w:r>
        <w:rPr>
          <w:rFonts w:ascii="Times New Roman" w:hAnsi="Times New Roman" w:cs="Times New Roman"/>
          <w:sz w:val="28"/>
          <w:lang w:val="uk-UA"/>
        </w:rPr>
        <w:t>и</w:t>
      </w:r>
      <w:r w:rsidRPr="005C31CF">
        <w:rPr>
          <w:rFonts w:ascii="Times New Roman" w:hAnsi="Times New Roman" w:cs="Times New Roman"/>
          <w:sz w:val="28"/>
          <w:lang w:val="uk-UA"/>
        </w:rPr>
        <w:t xml:space="preserve"> до зростання плинності кадрів.</w:t>
      </w:r>
    </w:p>
    <w:p w:rsidR="001E614F" w:rsidRDefault="001E614F" w:rsidP="00CA504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Пропозиції щодо удосконалення системи управління персоналом, у тому числі п</w:t>
      </w:r>
      <w:r w:rsidRPr="008A42B1">
        <w:rPr>
          <w:rFonts w:ascii="Times New Roman" w:hAnsi="Times New Roman" w:cs="Times New Roman"/>
          <w:sz w:val="28"/>
          <w:szCs w:val="28"/>
          <w:lang w:val="uk-UA"/>
        </w:rPr>
        <w:t>сихолого-етичн</w:t>
      </w:r>
      <w:r>
        <w:rPr>
          <w:rFonts w:ascii="Times New Roman" w:hAnsi="Times New Roman" w:cs="Times New Roman"/>
          <w:sz w:val="28"/>
          <w:szCs w:val="28"/>
          <w:lang w:val="uk-UA"/>
        </w:rPr>
        <w:t>их засад</w:t>
      </w:r>
      <w:r w:rsidRPr="008A42B1">
        <w:rPr>
          <w:rFonts w:ascii="Times New Roman" w:hAnsi="Times New Roman" w:cs="Times New Roman"/>
          <w:sz w:val="28"/>
          <w:szCs w:val="28"/>
          <w:lang w:val="uk-UA"/>
        </w:rPr>
        <w:t xml:space="preserve"> діяльності управлінського персоналу </w:t>
      </w:r>
      <w:r w:rsidRPr="005C31CF">
        <w:rPr>
          <w:rFonts w:ascii="Times New Roman" w:hAnsi="Times New Roman" w:cs="Times New Roman"/>
          <w:sz w:val="28"/>
          <w:lang w:val="uk-UA"/>
        </w:rPr>
        <w:t>АТ «Креді Агріколь Банк»</w:t>
      </w:r>
      <w:r>
        <w:rPr>
          <w:rFonts w:ascii="Times New Roman" w:hAnsi="Times New Roman" w:cs="Times New Roman"/>
          <w:sz w:val="28"/>
          <w:lang w:val="uk-UA"/>
        </w:rPr>
        <w:t>, буде надано у третьому розділі кваліфікаційної роботи.</w:t>
      </w:r>
    </w:p>
    <w:p w:rsidR="004C2B30" w:rsidRDefault="004C2B30" w:rsidP="00CA5045">
      <w:pPr>
        <w:spacing w:after="0" w:line="360" w:lineRule="auto"/>
        <w:ind w:firstLine="709"/>
        <w:jc w:val="both"/>
        <w:rPr>
          <w:rFonts w:ascii="Times New Roman" w:hAnsi="Times New Roman" w:cs="Times New Roman"/>
          <w:sz w:val="28"/>
          <w:lang w:val="uk-UA"/>
        </w:rPr>
      </w:pPr>
    </w:p>
    <w:p w:rsidR="004C2B30" w:rsidRDefault="004C2B30">
      <w:pPr>
        <w:rPr>
          <w:rFonts w:ascii="Times New Roman" w:hAnsi="Times New Roman" w:cs="Times New Roman"/>
          <w:sz w:val="28"/>
          <w:lang w:val="uk-UA"/>
        </w:rPr>
      </w:pPr>
      <w:r>
        <w:rPr>
          <w:rFonts w:ascii="Times New Roman" w:hAnsi="Times New Roman" w:cs="Times New Roman"/>
          <w:sz w:val="28"/>
          <w:lang w:val="uk-UA"/>
        </w:rPr>
        <w:br w:type="page"/>
      </w:r>
    </w:p>
    <w:p w:rsidR="004C2B30" w:rsidRPr="00834FDB" w:rsidRDefault="004C2B30" w:rsidP="004C2B30">
      <w:pPr>
        <w:spacing w:after="0" w:line="360" w:lineRule="auto"/>
        <w:ind w:firstLine="851"/>
        <w:jc w:val="center"/>
        <w:rPr>
          <w:rFonts w:ascii="Times New Roman" w:hAnsi="Times New Roman" w:cs="Times New Roman"/>
          <w:sz w:val="28"/>
          <w:szCs w:val="28"/>
          <w:lang w:val="uk-UA"/>
        </w:rPr>
      </w:pPr>
      <w:r w:rsidRPr="00834FDB">
        <w:rPr>
          <w:rFonts w:ascii="Times New Roman" w:hAnsi="Times New Roman" w:cs="Times New Roman"/>
          <w:sz w:val="28"/>
          <w:szCs w:val="28"/>
          <w:lang w:val="uk-UA"/>
        </w:rPr>
        <w:lastRenderedPageBreak/>
        <w:t>РОЗДІЛ 3</w:t>
      </w:r>
    </w:p>
    <w:p w:rsidR="004C2B30" w:rsidRPr="00834FDB" w:rsidRDefault="004C2B30" w:rsidP="004C2B30">
      <w:pPr>
        <w:spacing w:after="0" w:line="360" w:lineRule="auto"/>
        <w:ind w:firstLine="851"/>
        <w:jc w:val="center"/>
        <w:rPr>
          <w:rFonts w:ascii="Times New Roman" w:hAnsi="Times New Roman" w:cs="Times New Roman"/>
          <w:sz w:val="28"/>
          <w:szCs w:val="28"/>
          <w:lang w:val="uk-UA"/>
        </w:rPr>
      </w:pPr>
      <w:r w:rsidRPr="00834FDB">
        <w:rPr>
          <w:rFonts w:ascii="Times New Roman" w:hAnsi="Times New Roman" w:cs="Times New Roman"/>
          <w:sz w:val="28"/>
          <w:szCs w:val="28"/>
          <w:lang w:val="uk-UA"/>
        </w:rPr>
        <w:t>НАПРЯМИ УДОСКОНАЛЕННЯ ПСИХОЛОГО-ЕТИЧНИХ ЗАСАД ДІЯЛЬНОСТІ УПРАВЛІНСЬКОГО ПЕРСОНАЛУ АТ «</w:t>
      </w:r>
      <w:r w:rsidRPr="00834FDB">
        <w:rPr>
          <w:rFonts w:ascii="Times New Roman" w:hAnsi="Times New Roman" w:cs="Times New Roman"/>
          <w:iCs/>
          <w:spacing w:val="-11"/>
          <w:sz w:val="28"/>
          <w:szCs w:val="28"/>
          <w:lang w:val="uk-UA"/>
        </w:rPr>
        <w:t>КРЕДІ АГРІКОЛЬ БАНК</w:t>
      </w:r>
      <w:r w:rsidRPr="00834FDB">
        <w:rPr>
          <w:rFonts w:ascii="Times New Roman" w:hAnsi="Times New Roman" w:cs="Times New Roman"/>
          <w:sz w:val="28"/>
          <w:szCs w:val="28"/>
          <w:lang w:val="uk-UA"/>
        </w:rPr>
        <w:t>»»</w:t>
      </w:r>
    </w:p>
    <w:p w:rsidR="004C2B30" w:rsidRPr="00834FDB" w:rsidRDefault="004C2B30" w:rsidP="004C2B30">
      <w:pPr>
        <w:spacing w:after="0" w:line="360" w:lineRule="auto"/>
        <w:ind w:firstLine="851"/>
        <w:jc w:val="center"/>
        <w:rPr>
          <w:rFonts w:ascii="Times New Roman" w:hAnsi="Times New Roman" w:cs="Times New Roman"/>
          <w:sz w:val="28"/>
          <w:szCs w:val="28"/>
          <w:lang w:val="uk-UA"/>
        </w:rPr>
      </w:pPr>
    </w:p>
    <w:p w:rsidR="004C2B30" w:rsidRDefault="004C2B30" w:rsidP="004C2B30">
      <w:pPr>
        <w:spacing w:after="0" w:line="360" w:lineRule="auto"/>
        <w:ind w:firstLine="851"/>
        <w:jc w:val="both"/>
        <w:rPr>
          <w:rFonts w:ascii="Times New Roman" w:hAnsi="Times New Roman" w:cs="Times New Roman"/>
          <w:sz w:val="28"/>
          <w:szCs w:val="28"/>
          <w:lang w:val="uk-UA"/>
        </w:rPr>
      </w:pPr>
      <w:r w:rsidRPr="00834FDB">
        <w:rPr>
          <w:rFonts w:ascii="Times New Roman" w:hAnsi="Times New Roman" w:cs="Times New Roman"/>
          <w:sz w:val="28"/>
          <w:szCs w:val="28"/>
          <w:lang w:val="uk-UA"/>
        </w:rPr>
        <w:t xml:space="preserve">3.1. </w:t>
      </w:r>
      <w:r w:rsidRPr="00834FDB">
        <w:rPr>
          <w:rFonts w:ascii="Times New Roman" w:hAnsi="Times New Roman" w:cs="Times New Roman"/>
          <w:sz w:val="28"/>
          <w:szCs w:val="28"/>
          <w:shd w:val="clear" w:color="auto" w:fill="FFFFFF"/>
          <w:lang w:val="uk-UA"/>
        </w:rPr>
        <w:t>Напрями</w:t>
      </w:r>
      <w:r w:rsidRPr="00834FDB">
        <w:rPr>
          <w:rFonts w:ascii="Times New Roman" w:hAnsi="Times New Roman" w:cs="Times New Roman"/>
          <w:sz w:val="28"/>
          <w:szCs w:val="28"/>
          <w:lang w:val="uk-UA"/>
        </w:rPr>
        <w:t xml:space="preserve"> </w:t>
      </w:r>
      <w:r w:rsidRPr="00834FDB">
        <w:rPr>
          <w:rFonts w:ascii="Times New Roman" w:hAnsi="Times New Roman" w:cs="Times New Roman"/>
          <w:sz w:val="28"/>
          <w:szCs w:val="28"/>
          <w:shd w:val="clear" w:color="auto" w:fill="FFFFFF"/>
          <w:lang w:val="uk-UA"/>
        </w:rPr>
        <w:t xml:space="preserve">удосконалення управлінських методів у кадровому менеджменті </w:t>
      </w:r>
      <w:r w:rsidRPr="00834FDB">
        <w:rPr>
          <w:rFonts w:ascii="Times New Roman" w:hAnsi="Times New Roman" w:cs="Times New Roman"/>
          <w:sz w:val="28"/>
          <w:szCs w:val="28"/>
          <w:lang w:val="uk-UA"/>
        </w:rPr>
        <w:t>АТ «</w:t>
      </w:r>
      <w:r w:rsidRPr="00834FDB">
        <w:rPr>
          <w:rFonts w:ascii="Times New Roman" w:hAnsi="Times New Roman" w:cs="Times New Roman"/>
          <w:iCs/>
          <w:spacing w:val="-11"/>
          <w:sz w:val="28"/>
          <w:szCs w:val="28"/>
          <w:lang w:val="uk-UA"/>
        </w:rPr>
        <w:t>Креді Агріколь Банк</w:t>
      </w:r>
      <w:r w:rsidRPr="00834FDB">
        <w:rPr>
          <w:rFonts w:ascii="Times New Roman" w:hAnsi="Times New Roman" w:cs="Times New Roman"/>
          <w:sz w:val="28"/>
          <w:szCs w:val="28"/>
          <w:lang w:val="uk-UA"/>
        </w:rPr>
        <w:t>».</w:t>
      </w:r>
    </w:p>
    <w:p w:rsidR="004C2B30" w:rsidRDefault="004C2B30" w:rsidP="004C2B30">
      <w:pPr>
        <w:spacing w:after="0" w:line="360" w:lineRule="auto"/>
        <w:ind w:firstLine="851"/>
        <w:jc w:val="both"/>
        <w:rPr>
          <w:rFonts w:ascii="Times New Roman" w:hAnsi="Times New Roman" w:cs="Times New Roman"/>
          <w:sz w:val="28"/>
          <w:szCs w:val="28"/>
          <w:lang w:val="uk-UA"/>
        </w:rPr>
      </w:pPr>
    </w:p>
    <w:p w:rsidR="004C2B30" w:rsidRDefault="004C2B30" w:rsidP="004C2B30">
      <w:pPr>
        <w:spacing w:after="0" w:line="360" w:lineRule="auto"/>
        <w:ind w:firstLine="851"/>
        <w:jc w:val="both"/>
        <w:rPr>
          <w:rFonts w:ascii="Times New Roman" w:hAnsi="Times New Roman" w:cs="Times New Roman"/>
          <w:sz w:val="28"/>
          <w:szCs w:val="28"/>
          <w:shd w:val="clear" w:color="auto" w:fill="FFFFFF"/>
          <w:lang w:val="uk-UA"/>
        </w:rPr>
      </w:pPr>
      <w:r w:rsidRPr="004C2B30">
        <w:rPr>
          <w:rFonts w:ascii="Times New Roman" w:hAnsi="Times New Roman" w:cs="Times New Roman"/>
          <w:sz w:val="28"/>
          <w:szCs w:val="28"/>
          <w:shd w:val="clear" w:color="auto" w:fill="FFFFFF"/>
          <w:lang w:val="uk-UA"/>
        </w:rPr>
        <w:t>Сьогодні дедалі більшого значення набуває ефективне управління персоналом як чинник підвищення конкурентоспроможності організації, досягнення</w:t>
      </w:r>
      <w:r>
        <w:rPr>
          <w:rFonts w:ascii="Times New Roman" w:hAnsi="Times New Roman" w:cs="Times New Roman"/>
          <w:sz w:val="28"/>
          <w:szCs w:val="28"/>
          <w:shd w:val="clear" w:color="auto" w:fill="FFFFFF"/>
          <w:lang w:val="uk-UA"/>
        </w:rPr>
        <w:t xml:space="preserve"> </w:t>
      </w:r>
      <w:r w:rsidRPr="004C2B30">
        <w:rPr>
          <w:lang w:val="uk-UA"/>
        </w:rPr>
        <w:t xml:space="preserve">успіху </w:t>
      </w:r>
      <w:r w:rsidRPr="004C2B30">
        <w:rPr>
          <w:rFonts w:ascii="Times New Roman" w:hAnsi="Times New Roman" w:cs="Times New Roman"/>
          <w:sz w:val="28"/>
          <w:szCs w:val="28"/>
          <w:shd w:val="clear" w:color="auto" w:fill="FFFFFF"/>
          <w:lang w:val="uk-UA"/>
        </w:rPr>
        <w:t xml:space="preserve">в реалізації її стратегії розвитку. Якісна ефективна система управління персоналом робить підприємство привабливим для працівників, утримує їх в організації, а результати їх праці, у свою чергу, створюють репутацію для суб’єкта господарювання як на ринку праці, так і на ринку потенційних споживачів продукції. </w:t>
      </w:r>
    </w:p>
    <w:p w:rsidR="004C2B30" w:rsidRDefault="004C2B30" w:rsidP="004C2B30">
      <w:pPr>
        <w:spacing w:after="0" w:line="360" w:lineRule="auto"/>
        <w:ind w:firstLine="851"/>
        <w:jc w:val="both"/>
        <w:rPr>
          <w:rFonts w:ascii="Times New Roman" w:hAnsi="Times New Roman" w:cs="Times New Roman"/>
          <w:sz w:val="28"/>
          <w:szCs w:val="28"/>
          <w:shd w:val="clear" w:color="auto" w:fill="FFFFFF"/>
          <w:lang w:val="uk-UA"/>
        </w:rPr>
      </w:pPr>
      <w:r w:rsidRPr="004C2B30">
        <w:rPr>
          <w:rFonts w:ascii="Times New Roman" w:hAnsi="Times New Roman" w:cs="Times New Roman"/>
          <w:sz w:val="28"/>
          <w:szCs w:val="28"/>
          <w:shd w:val="clear" w:color="auto" w:fill="FFFFFF"/>
          <w:lang w:val="uk-UA"/>
        </w:rPr>
        <w:t>Вагомий внесок у дослідження підходів до вдосконалення систем кадрового менеджменту, управління персоналом зробили такі вчені, як Амдам Р. [</w:t>
      </w:r>
      <w:r w:rsidR="00E81014">
        <w:rPr>
          <w:rFonts w:ascii="Times New Roman" w:hAnsi="Times New Roman" w:cs="Times New Roman"/>
          <w:sz w:val="28"/>
          <w:szCs w:val="28"/>
          <w:shd w:val="clear" w:color="auto" w:fill="FFFFFF"/>
          <w:lang w:val="uk-UA"/>
        </w:rPr>
        <w:t>1</w:t>
      </w:r>
      <w:r w:rsidRPr="004C2B30">
        <w:rPr>
          <w:rFonts w:ascii="Times New Roman" w:hAnsi="Times New Roman" w:cs="Times New Roman"/>
          <w:sz w:val="28"/>
          <w:szCs w:val="28"/>
          <w:shd w:val="clear" w:color="auto" w:fill="FFFFFF"/>
          <w:lang w:val="uk-UA"/>
        </w:rPr>
        <w:t>], Армстронг М., Тейлор С. [</w:t>
      </w:r>
      <w:r w:rsidR="00E81014">
        <w:rPr>
          <w:rFonts w:ascii="Times New Roman" w:hAnsi="Times New Roman" w:cs="Times New Roman"/>
          <w:sz w:val="28"/>
          <w:szCs w:val="28"/>
          <w:shd w:val="clear" w:color="auto" w:fill="FFFFFF"/>
          <w:lang w:val="uk-UA"/>
        </w:rPr>
        <w:t>2</w:t>
      </w:r>
      <w:r w:rsidRPr="004C2B30">
        <w:rPr>
          <w:rFonts w:ascii="Times New Roman" w:hAnsi="Times New Roman" w:cs="Times New Roman"/>
          <w:sz w:val="28"/>
          <w:szCs w:val="28"/>
          <w:shd w:val="clear" w:color="auto" w:fill="FFFFFF"/>
          <w:lang w:val="uk-UA"/>
        </w:rPr>
        <w:t>], Бахнер Р. [3], Друкер П. [</w:t>
      </w:r>
      <w:r w:rsidR="00E81014">
        <w:rPr>
          <w:rFonts w:ascii="Times New Roman" w:hAnsi="Times New Roman" w:cs="Times New Roman"/>
          <w:sz w:val="28"/>
          <w:szCs w:val="28"/>
          <w:shd w:val="clear" w:color="auto" w:fill="FFFFFF"/>
          <w:lang w:val="uk-UA"/>
        </w:rPr>
        <w:t>4</w:t>
      </w:r>
      <w:r w:rsidRPr="004C2B30">
        <w:rPr>
          <w:rFonts w:ascii="Times New Roman" w:hAnsi="Times New Roman" w:cs="Times New Roman"/>
          <w:sz w:val="28"/>
          <w:szCs w:val="28"/>
          <w:shd w:val="clear" w:color="auto" w:fill="FFFFFF"/>
          <w:lang w:val="uk-UA"/>
        </w:rPr>
        <w:t>], Мескон М.Х., Альберт М., Хедоурі Ф. [</w:t>
      </w:r>
      <w:r w:rsidR="00E81014">
        <w:rPr>
          <w:rFonts w:ascii="Times New Roman" w:hAnsi="Times New Roman" w:cs="Times New Roman"/>
          <w:sz w:val="28"/>
          <w:szCs w:val="28"/>
          <w:shd w:val="clear" w:color="auto" w:fill="FFFFFF"/>
          <w:lang w:val="uk-UA"/>
        </w:rPr>
        <w:t>7</w:t>
      </w:r>
      <w:r w:rsidRPr="004C2B30">
        <w:rPr>
          <w:rFonts w:ascii="Times New Roman" w:hAnsi="Times New Roman" w:cs="Times New Roman"/>
          <w:sz w:val="28"/>
          <w:szCs w:val="28"/>
          <w:shd w:val="clear" w:color="auto" w:fill="FFFFFF"/>
          <w:lang w:val="uk-UA"/>
        </w:rPr>
        <w:t>], Торрінгтон Д., Холл Л., Тейлор С.[</w:t>
      </w:r>
      <w:r w:rsidR="00E81014">
        <w:rPr>
          <w:rFonts w:ascii="Times New Roman" w:hAnsi="Times New Roman" w:cs="Times New Roman"/>
          <w:sz w:val="28"/>
          <w:szCs w:val="28"/>
          <w:shd w:val="clear" w:color="auto" w:fill="FFFFFF"/>
          <w:lang w:val="uk-UA"/>
        </w:rPr>
        <w:t>6</w:t>
      </w:r>
      <w:r>
        <w:rPr>
          <w:rFonts w:ascii="Times New Roman" w:hAnsi="Times New Roman" w:cs="Times New Roman"/>
          <w:sz w:val="28"/>
          <w:szCs w:val="28"/>
          <w:shd w:val="clear" w:color="auto" w:fill="FFFFFF"/>
          <w:lang w:val="uk-UA"/>
        </w:rPr>
        <w:t>]</w:t>
      </w:r>
      <w:r w:rsidRPr="004C2B30">
        <w:rPr>
          <w:rFonts w:ascii="Times New Roman" w:hAnsi="Times New Roman" w:cs="Times New Roman"/>
          <w:sz w:val="28"/>
          <w:szCs w:val="28"/>
          <w:shd w:val="clear" w:color="auto" w:fill="FFFFFF"/>
          <w:lang w:val="uk-UA"/>
        </w:rPr>
        <w:t xml:space="preserve"> та інші. Незважаючи на достатню кількість напрацювань стосовно досліджень методів управління персоналом як у світі, так і в Україні, питанням </w:t>
      </w:r>
      <w:r w:rsidR="009A5EE8">
        <w:rPr>
          <w:rFonts w:ascii="Times New Roman" w:hAnsi="Times New Roman" w:cs="Times New Roman"/>
          <w:sz w:val="28"/>
          <w:szCs w:val="28"/>
          <w:shd w:val="clear" w:color="auto" w:fill="FFFFFF"/>
          <w:lang w:val="uk-UA"/>
        </w:rPr>
        <w:t>удосконалення</w:t>
      </w:r>
      <w:r w:rsidRPr="004C2B30">
        <w:rPr>
          <w:rFonts w:ascii="Times New Roman" w:hAnsi="Times New Roman" w:cs="Times New Roman"/>
          <w:sz w:val="28"/>
          <w:szCs w:val="28"/>
          <w:shd w:val="clear" w:color="auto" w:fill="FFFFFF"/>
          <w:lang w:val="uk-UA"/>
        </w:rPr>
        <w:t xml:space="preserve"> кадрового менеджменту </w:t>
      </w:r>
      <w:r w:rsidR="009A5EE8">
        <w:rPr>
          <w:rFonts w:ascii="Times New Roman" w:hAnsi="Times New Roman" w:cs="Times New Roman"/>
          <w:sz w:val="28"/>
          <w:szCs w:val="28"/>
          <w:shd w:val="clear" w:color="auto" w:fill="FFFFFF"/>
          <w:lang w:val="uk-UA"/>
        </w:rPr>
        <w:t>в умовах війни залишається актуальним.</w:t>
      </w:r>
    </w:p>
    <w:p w:rsidR="009A5EE8" w:rsidRDefault="009A5EE8" w:rsidP="004C2B30">
      <w:pPr>
        <w:spacing w:after="0" w:line="360" w:lineRule="auto"/>
        <w:ind w:firstLine="851"/>
        <w:jc w:val="both"/>
        <w:rPr>
          <w:rFonts w:ascii="Times New Roman" w:hAnsi="Times New Roman" w:cs="Times New Roman"/>
          <w:sz w:val="28"/>
          <w:szCs w:val="28"/>
          <w:shd w:val="clear" w:color="auto" w:fill="FFFFFF"/>
          <w:lang w:val="uk-UA"/>
        </w:rPr>
      </w:pPr>
      <w:r w:rsidRPr="009A5EE8">
        <w:rPr>
          <w:rFonts w:ascii="Times New Roman" w:hAnsi="Times New Roman" w:cs="Times New Roman"/>
          <w:sz w:val="28"/>
          <w:szCs w:val="28"/>
          <w:shd w:val="clear" w:color="auto" w:fill="FFFFFF"/>
          <w:lang w:val="uk-UA"/>
        </w:rPr>
        <w:t xml:space="preserve">Автори </w:t>
      </w:r>
      <w:r w:rsidRPr="004C2B30">
        <w:rPr>
          <w:rFonts w:ascii="Times New Roman" w:hAnsi="Times New Roman" w:cs="Times New Roman"/>
          <w:sz w:val="28"/>
          <w:szCs w:val="28"/>
          <w:shd w:val="clear" w:color="auto" w:fill="FFFFFF"/>
          <w:lang w:val="uk-UA"/>
        </w:rPr>
        <w:t>[</w:t>
      </w:r>
      <w:r w:rsidR="00E81014">
        <w:rPr>
          <w:rFonts w:ascii="Times New Roman" w:hAnsi="Times New Roman" w:cs="Times New Roman"/>
          <w:sz w:val="28"/>
          <w:szCs w:val="28"/>
          <w:shd w:val="clear" w:color="auto" w:fill="FFFFFF"/>
          <w:lang w:val="uk-UA"/>
        </w:rPr>
        <w:t>29</w:t>
      </w:r>
      <w:r>
        <w:rPr>
          <w:rFonts w:ascii="Times New Roman" w:hAnsi="Times New Roman" w:cs="Times New Roman"/>
          <w:sz w:val="28"/>
          <w:szCs w:val="28"/>
          <w:shd w:val="clear" w:color="auto" w:fill="FFFFFF"/>
          <w:lang w:val="uk-UA"/>
        </w:rPr>
        <w:t xml:space="preserve">, с. 81] </w:t>
      </w:r>
      <w:r w:rsidRPr="009A5EE8">
        <w:rPr>
          <w:rFonts w:ascii="Times New Roman" w:hAnsi="Times New Roman" w:cs="Times New Roman"/>
          <w:sz w:val="28"/>
          <w:szCs w:val="28"/>
          <w:shd w:val="clear" w:color="auto" w:fill="FFFFFF"/>
          <w:lang w:val="uk-UA"/>
        </w:rPr>
        <w:t>розглядають управління персоналом як сукупність (комплекс) методів і  визначають управління кадрами як комплекс взаємозв’язаних методів, принципів та форм організаційного механізму з формування, відтворення, розвитку та використання кадрів, створення оптимальних умов праці та мотивації працівників.</w:t>
      </w:r>
      <w:r>
        <w:rPr>
          <w:rFonts w:ascii="Times New Roman" w:hAnsi="Times New Roman" w:cs="Times New Roman"/>
          <w:sz w:val="28"/>
          <w:szCs w:val="28"/>
          <w:shd w:val="clear" w:color="auto" w:fill="FFFFFF"/>
          <w:lang w:val="uk-UA"/>
        </w:rPr>
        <w:t xml:space="preserve"> Погоджуючись із таким визначенням, </w:t>
      </w:r>
      <w:r w:rsidRPr="009A5EE8">
        <w:rPr>
          <w:rFonts w:ascii="Times New Roman" w:hAnsi="Times New Roman" w:cs="Times New Roman"/>
          <w:sz w:val="28"/>
          <w:szCs w:val="28"/>
          <w:shd w:val="clear" w:color="auto" w:fill="FFFFFF"/>
          <w:lang w:val="uk-UA"/>
        </w:rPr>
        <w:t xml:space="preserve">дослідимо </w:t>
      </w:r>
      <w:r w:rsidR="003F2A96">
        <w:rPr>
          <w:rFonts w:ascii="Times New Roman" w:hAnsi="Times New Roman" w:cs="Times New Roman"/>
          <w:sz w:val="28"/>
          <w:szCs w:val="28"/>
          <w:shd w:val="clear" w:color="auto" w:fill="FFFFFF"/>
          <w:lang w:val="uk-UA"/>
        </w:rPr>
        <w:t>провідні практики</w:t>
      </w:r>
      <w:r w:rsidRPr="009A5EE8">
        <w:rPr>
          <w:rFonts w:ascii="Times New Roman" w:hAnsi="Times New Roman" w:cs="Times New Roman"/>
          <w:sz w:val="28"/>
          <w:szCs w:val="28"/>
          <w:shd w:val="clear" w:color="auto" w:fill="FFFFFF"/>
          <w:lang w:val="uk-UA"/>
        </w:rPr>
        <w:t xml:space="preserve"> управління кадрами найбільш успішних суб’єктів господарювання</w:t>
      </w:r>
      <w:r w:rsidR="003F2A96">
        <w:rPr>
          <w:rFonts w:ascii="Times New Roman" w:hAnsi="Times New Roman" w:cs="Times New Roman"/>
          <w:sz w:val="28"/>
          <w:szCs w:val="28"/>
          <w:shd w:val="clear" w:color="auto" w:fill="FFFFFF"/>
          <w:lang w:val="uk-UA"/>
        </w:rPr>
        <w:t xml:space="preserve"> України</w:t>
      </w:r>
      <w:r w:rsidRPr="009A5EE8">
        <w:rPr>
          <w:rFonts w:ascii="Times New Roman" w:hAnsi="Times New Roman" w:cs="Times New Roman"/>
          <w:sz w:val="28"/>
          <w:szCs w:val="28"/>
          <w:shd w:val="clear" w:color="auto" w:fill="FFFFFF"/>
          <w:lang w:val="uk-UA"/>
        </w:rPr>
        <w:t>.</w:t>
      </w:r>
    </w:p>
    <w:p w:rsidR="00C83BAF" w:rsidRPr="00C83BAF" w:rsidRDefault="00C83BAF" w:rsidP="00C83BAF">
      <w:pPr>
        <w:spacing w:after="0"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І спочатку потрібно з</w:t>
      </w:r>
      <w:r w:rsidRPr="00C83BA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xml:space="preserve">ясувати, як вплинула війна на ринок праці. </w:t>
      </w:r>
      <w:r w:rsidRPr="00C83BAF">
        <w:rPr>
          <w:rFonts w:ascii="Times New Roman" w:hAnsi="Times New Roman" w:cs="Times New Roman"/>
          <w:sz w:val="28"/>
          <w:szCs w:val="28"/>
          <w:shd w:val="clear" w:color="auto" w:fill="FFFFFF"/>
          <w:lang w:val="uk-UA"/>
        </w:rPr>
        <w:t>Із початком повномасштабного вторгнення в Україну, серед учасників дослідження</w:t>
      </w:r>
      <w:r>
        <w:rPr>
          <w:rFonts w:ascii="Times New Roman" w:hAnsi="Times New Roman" w:cs="Times New Roman"/>
          <w:sz w:val="28"/>
          <w:szCs w:val="28"/>
          <w:shd w:val="clear" w:color="auto" w:fill="FFFFFF"/>
          <w:lang w:val="uk-UA"/>
        </w:rPr>
        <w:t xml:space="preserve"> компанії </w:t>
      </w:r>
      <w:r w:rsidRPr="00C83BAF">
        <w:rPr>
          <w:rFonts w:ascii="Times New Roman" w:hAnsi="Times New Roman" w:cs="Times New Roman"/>
          <w:sz w:val="28"/>
          <w:szCs w:val="28"/>
          <w:shd w:val="clear" w:color="auto" w:fill="FFFFFF"/>
          <w:lang w:val="uk-UA"/>
        </w:rPr>
        <w:t>EY «Найкращий роботодавець» 41</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lang w:val="uk-UA"/>
        </w:rPr>
        <w:t>% студентів та 49</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lang w:val="uk-UA"/>
        </w:rPr>
        <w:t>% професіоналів змінили свої очікування від роботодавців.</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lang w:val="uk-UA"/>
        </w:rPr>
        <w:t>У поточних умовах кандидати найбільше очікують від компаній таких дій як: забезпечення фізичної безпеки співробітників, виходу компанії з ринку рф або призупинення співпраці компанії з рф та емоційної підтримки співробітників.</w:t>
      </w:r>
    </w:p>
    <w:p w:rsidR="00C83BAF" w:rsidRDefault="00C83BAF" w:rsidP="00C83BAF">
      <w:pPr>
        <w:spacing w:after="0" w:line="360" w:lineRule="auto"/>
        <w:ind w:firstLine="851"/>
        <w:jc w:val="both"/>
        <w:rPr>
          <w:rFonts w:ascii="Times New Roman" w:hAnsi="Times New Roman" w:cs="Times New Roman"/>
          <w:sz w:val="28"/>
          <w:szCs w:val="28"/>
          <w:shd w:val="clear" w:color="auto" w:fill="FFFFFF"/>
          <w:lang w:val="uk-UA"/>
        </w:rPr>
      </w:pPr>
      <w:r w:rsidRPr="00C83BAF">
        <w:rPr>
          <w:rFonts w:ascii="Times New Roman" w:hAnsi="Times New Roman" w:cs="Times New Roman"/>
          <w:sz w:val="28"/>
          <w:szCs w:val="28"/>
          <w:shd w:val="clear" w:color="auto" w:fill="FFFFFF"/>
        </w:rPr>
        <w:t>Також більше половини опитаних (61</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rPr>
        <w:t>% студенті</w:t>
      </w:r>
      <w:proofErr w:type="gramStart"/>
      <w:r w:rsidRPr="00C83BAF">
        <w:rPr>
          <w:rFonts w:ascii="Times New Roman" w:hAnsi="Times New Roman" w:cs="Times New Roman"/>
          <w:sz w:val="28"/>
          <w:szCs w:val="28"/>
          <w:shd w:val="clear" w:color="auto" w:fill="FFFFFF"/>
        </w:rPr>
        <w:t>в</w:t>
      </w:r>
      <w:proofErr w:type="gramEnd"/>
      <w:r w:rsidRPr="00C83BAF">
        <w:rPr>
          <w:rFonts w:ascii="Times New Roman" w:hAnsi="Times New Roman" w:cs="Times New Roman"/>
          <w:sz w:val="28"/>
          <w:szCs w:val="28"/>
          <w:shd w:val="clear" w:color="auto" w:fill="FFFFFF"/>
        </w:rPr>
        <w:t xml:space="preserve"> та 52</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rPr>
        <w:t>% професіоналів) зазначили, що через війну їм стало важче отримати бажану роботу. У той же час, 13</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rPr>
        <w:t>% обох груп респондентів знайшли нові можливості для працевлаштування.</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rPr>
        <w:t>Загалом, майже 80</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rPr>
        <w:t xml:space="preserve">% молодих фахівців зіштовхуються зі складнощами </w:t>
      </w:r>
      <w:proofErr w:type="gramStart"/>
      <w:r w:rsidRPr="00C83BAF">
        <w:rPr>
          <w:rFonts w:ascii="Times New Roman" w:hAnsi="Times New Roman" w:cs="Times New Roman"/>
          <w:sz w:val="28"/>
          <w:szCs w:val="28"/>
          <w:shd w:val="clear" w:color="auto" w:fill="FFFFFF"/>
        </w:rPr>
        <w:t>п</w:t>
      </w:r>
      <w:proofErr w:type="gramEnd"/>
      <w:r w:rsidRPr="00C83BAF">
        <w:rPr>
          <w:rFonts w:ascii="Times New Roman" w:hAnsi="Times New Roman" w:cs="Times New Roman"/>
          <w:sz w:val="28"/>
          <w:szCs w:val="28"/>
          <w:shd w:val="clear" w:color="auto" w:fill="FFFFFF"/>
        </w:rPr>
        <w:t xml:space="preserve">ід час пошуку роботи. Серед основних причин студенти відзначають недостатній досвід роботи, недостатній </w:t>
      </w:r>
      <w:proofErr w:type="gramStart"/>
      <w:r w:rsidRPr="00C83BAF">
        <w:rPr>
          <w:rFonts w:ascii="Times New Roman" w:hAnsi="Times New Roman" w:cs="Times New Roman"/>
          <w:sz w:val="28"/>
          <w:szCs w:val="28"/>
          <w:shd w:val="clear" w:color="auto" w:fill="FFFFFF"/>
        </w:rPr>
        <w:t>р</w:t>
      </w:r>
      <w:proofErr w:type="gramEnd"/>
      <w:r w:rsidRPr="00C83BAF">
        <w:rPr>
          <w:rFonts w:ascii="Times New Roman" w:hAnsi="Times New Roman" w:cs="Times New Roman"/>
          <w:sz w:val="28"/>
          <w:szCs w:val="28"/>
          <w:shd w:val="clear" w:color="auto" w:fill="FFFFFF"/>
        </w:rPr>
        <w:t>івень знань або навичок, високу конкуренцію на ринку праці  та обмежену кількість вакансій за фахом</w:t>
      </w:r>
      <w:r>
        <w:rPr>
          <w:rFonts w:ascii="Times New Roman" w:hAnsi="Times New Roman" w:cs="Times New Roman"/>
          <w:sz w:val="28"/>
          <w:szCs w:val="28"/>
          <w:shd w:val="clear" w:color="auto" w:fill="FFFFFF"/>
          <w:lang w:val="uk-UA"/>
        </w:rPr>
        <w:t xml:space="preserve"> </w:t>
      </w:r>
      <w:r w:rsidRPr="004C2B30">
        <w:rPr>
          <w:rFonts w:ascii="Times New Roman" w:hAnsi="Times New Roman" w:cs="Times New Roman"/>
          <w:sz w:val="28"/>
          <w:szCs w:val="28"/>
          <w:shd w:val="clear" w:color="auto" w:fill="FFFFFF"/>
          <w:lang w:val="uk-UA"/>
        </w:rPr>
        <w:t>[</w:t>
      </w:r>
      <w:r w:rsidR="00E81014">
        <w:rPr>
          <w:rFonts w:ascii="Times New Roman" w:hAnsi="Times New Roman" w:cs="Times New Roman"/>
          <w:sz w:val="28"/>
          <w:szCs w:val="28"/>
          <w:shd w:val="clear" w:color="auto" w:fill="FFFFFF"/>
          <w:lang w:val="uk-UA"/>
        </w:rPr>
        <w:t>17</w:t>
      </w:r>
      <w:r>
        <w:rPr>
          <w:rFonts w:ascii="Times New Roman" w:hAnsi="Times New Roman" w:cs="Times New Roman"/>
          <w:sz w:val="28"/>
          <w:szCs w:val="28"/>
          <w:shd w:val="clear" w:color="auto" w:fill="FFFFFF"/>
          <w:lang w:val="uk-UA"/>
        </w:rPr>
        <w:t>].</w:t>
      </w:r>
    </w:p>
    <w:p w:rsidR="00C83BAF" w:rsidRDefault="00C83BAF" w:rsidP="00C83BAF">
      <w:pPr>
        <w:spacing w:after="0" w:line="360" w:lineRule="auto"/>
        <w:ind w:firstLine="851"/>
        <w:jc w:val="both"/>
        <w:rPr>
          <w:rFonts w:ascii="Times New Roman" w:hAnsi="Times New Roman" w:cs="Times New Roman"/>
          <w:sz w:val="28"/>
          <w:szCs w:val="28"/>
          <w:shd w:val="clear" w:color="auto" w:fill="FFFFFF"/>
          <w:lang w:val="uk-UA"/>
        </w:rPr>
      </w:pPr>
      <w:r w:rsidRPr="00C83BAF">
        <w:rPr>
          <w:rFonts w:ascii="Times New Roman" w:hAnsi="Times New Roman" w:cs="Times New Roman"/>
          <w:sz w:val="28"/>
          <w:szCs w:val="28"/>
          <w:shd w:val="clear" w:color="auto" w:fill="FFFFFF"/>
        </w:rPr>
        <w:t xml:space="preserve">Досвідчені кандидати значно </w:t>
      </w:r>
      <w:proofErr w:type="gramStart"/>
      <w:r w:rsidRPr="00C83BAF">
        <w:rPr>
          <w:rFonts w:ascii="Times New Roman" w:hAnsi="Times New Roman" w:cs="Times New Roman"/>
          <w:sz w:val="28"/>
          <w:szCs w:val="28"/>
          <w:shd w:val="clear" w:color="auto" w:fill="FFFFFF"/>
        </w:rPr>
        <w:t>р</w:t>
      </w:r>
      <w:proofErr w:type="gramEnd"/>
      <w:r w:rsidRPr="00C83BAF">
        <w:rPr>
          <w:rFonts w:ascii="Times New Roman" w:hAnsi="Times New Roman" w:cs="Times New Roman"/>
          <w:sz w:val="28"/>
          <w:szCs w:val="28"/>
          <w:shd w:val="clear" w:color="auto" w:fill="FFFFFF"/>
        </w:rPr>
        <w:t>ідше стикаються зі складнощами в процесі пошуку роботи (45</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rPr>
        <w:t>% респондентів). Обмежена кількість вакансій за фахом (60</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rPr>
        <w:t xml:space="preserve">%) та висока конкуренція </w:t>
      </w:r>
      <w:proofErr w:type="gramStart"/>
      <w:r w:rsidRPr="00C83BAF">
        <w:rPr>
          <w:rFonts w:ascii="Times New Roman" w:hAnsi="Times New Roman" w:cs="Times New Roman"/>
          <w:sz w:val="28"/>
          <w:szCs w:val="28"/>
          <w:shd w:val="clear" w:color="auto" w:fill="FFFFFF"/>
        </w:rPr>
        <w:t>на</w:t>
      </w:r>
      <w:proofErr w:type="gramEnd"/>
      <w:r w:rsidRPr="00C83BAF">
        <w:rPr>
          <w:rFonts w:ascii="Times New Roman" w:hAnsi="Times New Roman" w:cs="Times New Roman"/>
          <w:sz w:val="28"/>
          <w:szCs w:val="28"/>
          <w:shd w:val="clear" w:color="auto" w:fill="FFFFFF"/>
        </w:rPr>
        <w:t xml:space="preserve"> ринку праці (51</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rPr>
        <w:t>%) найчастіше згадувались професіоналами у якості причин ускладненого пошуку роботи. Також більше третини (35</w:t>
      </w:r>
      <w:r>
        <w:rPr>
          <w:rFonts w:ascii="Times New Roman" w:hAnsi="Times New Roman" w:cs="Times New Roman"/>
          <w:sz w:val="28"/>
          <w:szCs w:val="28"/>
          <w:shd w:val="clear" w:color="auto" w:fill="FFFFFF"/>
          <w:lang w:val="uk-UA"/>
        </w:rPr>
        <w:t xml:space="preserve"> </w:t>
      </w:r>
      <w:r w:rsidRPr="00C83BAF">
        <w:rPr>
          <w:rFonts w:ascii="Times New Roman" w:hAnsi="Times New Roman" w:cs="Times New Roman"/>
          <w:sz w:val="28"/>
          <w:szCs w:val="28"/>
          <w:shd w:val="clear" w:color="auto" w:fill="FFFFFF"/>
        </w:rPr>
        <w:t>%) респондентів незадоволені запропонованими умовами працевлаштування.</w:t>
      </w:r>
    </w:p>
    <w:p w:rsidR="00C83BAF" w:rsidRDefault="00C83BAF" w:rsidP="00C83BAF">
      <w:pPr>
        <w:spacing w:after="0" w:line="360" w:lineRule="auto"/>
        <w:ind w:firstLine="851"/>
        <w:jc w:val="both"/>
        <w:rPr>
          <w:rFonts w:ascii="Times New Roman" w:hAnsi="Times New Roman" w:cs="Times New Roman"/>
          <w:sz w:val="28"/>
          <w:szCs w:val="28"/>
          <w:shd w:val="clear" w:color="auto" w:fill="FFFFFF"/>
          <w:lang w:val="uk-UA"/>
        </w:rPr>
      </w:pPr>
      <w:r w:rsidRPr="00C83BAF">
        <w:rPr>
          <w:rFonts w:ascii="Times New Roman" w:hAnsi="Times New Roman" w:cs="Times New Roman"/>
          <w:sz w:val="28"/>
          <w:szCs w:val="28"/>
          <w:shd w:val="clear" w:color="auto" w:fill="FFFFFF"/>
          <w:lang w:val="uk-UA"/>
        </w:rPr>
        <w:t xml:space="preserve">Українські роботодавці також виділяють зміну пріоритетів шукачів роботи як один із основних викликів, з якими вони зіткнулись у поточній ситуації разом з необхідністю оновлення комунікаційної стратегії, бізнесом в росії та зміною цілей та стратегії бізнесу </w:t>
      </w:r>
      <w:r w:rsidRPr="004C2B30">
        <w:rPr>
          <w:rFonts w:ascii="Times New Roman" w:hAnsi="Times New Roman" w:cs="Times New Roman"/>
          <w:sz w:val="28"/>
          <w:szCs w:val="28"/>
          <w:shd w:val="clear" w:color="auto" w:fill="FFFFFF"/>
          <w:lang w:val="uk-UA"/>
        </w:rPr>
        <w:t>[</w:t>
      </w:r>
      <w:r w:rsidR="00E81014">
        <w:rPr>
          <w:rFonts w:ascii="Times New Roman" w:hAnsi="Times New Roman" w:cs="Times New Roman"/>
          <w:sz w:val="28"/>
          <w:szCs w:val="28"/>
          <w:shd w:val="clear" w:color="auto" w:fill="FFFFFF"/>
          <w:lang w:val="uk-UA"/>
        </w:rPr>
        <w:t>17</w:t>
      </w:r>
      <w:r>
        <w:rPr>
          <w:rFonts w:ascii="Times New Roman" w:hAnsi="Times New Roman" w:cs="Times New Roman"/>
          <w:sz w:val="28"/>
          <w:szCs w:val="28"/>
          <w:shd w:val="clear" w:color="auto" w:fill="FFFFFF"/>
          <w:lang w:val="uk-UA"/>
        </w:rPr>
        <w:t xml:space="preserve">]. </w:t>
      </w:r>
    </w:p>
    <w:p w:rsidR="00C0091F" w:rsidRPr="00C0091F" w:rsidRDefault="00C0091F" w:rsidP="00C0091F">
      <w:pPr>
        <w:pStyle w:val="5"/>
        <w:shd w:val="clear" w:color="auto" w:fill="FFFFFF"/>
        <w:spacing w:before="0" w:line="360" w:lineRule="auto"/>
        <w:ind w:firstLine="709"/>
        <w:jc w:val="both"/>
        <w:rPr>
          <w:rFonts w:ascii="Times New Roman" w:eastAsiaTheme="minorHAnsi" w:hAnsi="Times New Roman" w:cs="Times New Roman"/>
          <w:color w:val="auto"/>
          <w:sz w:val="28"/>
          <w:szCs w:val="28"/>
          <w:shd w:val="clear" w:color="auto" w:fill="FFFFFF"/>
          <w:lang w:val="uk-UA"/>
        </w:rPr>
      </w:pPr>
      <w:r>
        <w:rPr>
          <w:rFonts w:ascii="Times New Roman" w:eastAsiaTheme="minorHAnsi" w:hAnsi="Times New Roman" w:cs="Times New Roman"/>
          <w:color w:val="auto"/>
          <w:sz w:val="28"/>
          <w:szCs w:val="28"/>
          <w:shd w:val="clear" w:color="auto" w:fill="FFFFFF"/>
          <w:lang w:val="uk-UA"/>
        </w:rPr>
        <w:t>Респонденти назвали такі ф</w:t>
      </w:r>
      <w:r w:rsidRPr="00C0091F">
        <w:rPr>
          <w:rFonts w:ascii="Times New Roman" w:eastAsiaTheme="minorHAnsi" w:hAnsi="Times New Roman" w:cs="Times New Roman"/>
          <w:color w:val="auto"/>
          <w:sz w:val="28"/>
          <w:szCs w:val="28"/>
          <w:shd w:val="clear" w:color="auto" w:fill="FFFFFF"/>
          <w:lang w:val="uk-UA"/>
        </w:rPr>
        <w:t xml:space="preserve">актори привабливості </w:t>
      </w:r>
      <w:r w:rsidRPr="00A5146E">
        <w:rPr>
          <w:rFonts w:ascii="Times New Roman" w:eastAsiaTheme="minorHAnsi" w:hAnsi="Times New Roman" w:cs="Times New Roman"/>
          <w:color w:val="auto"/>
          <w:sz w:val="28"/>
          <w:szCs w:val="28"/>
          <w:shd w:val="clear" w:color="auto" w:fill="FFFFFF"/>
          <w:lang w:val="uk-UA"/>
        </w:rPr>
        <w:t>роботодавців</w:t>
      </w:r>
      <w:r w:rsidR="00A5146E" w:rsidRPr="00A5146E">
        <w:rPr>
          <w:rFonts w:ascii="Times New Roman" w:eastAsiaTheme="minorHAnsi" w:hAnsi="Times New Roman" w:cs="Times New Roman"/>
          <w:color w:val="auto"/>
          <w:sz w:val="28"/>
          <w:szCs w:val="28"/>
          <w:shd w:val="clear" w:color="auto" w:fill="FFFFFF"/>
          <w:lang w:val="uk-UA"/>
        </w:rPr>
        <w:t xml:space="preserve"> </w:t>
      </w:r>
      <w:r w:rsidR="00A5146E" w:rsidRPr="00A5146E">
        <w:rPr>
          <w:rFonts w:ascii="Times New Roman" w:hAnsi="Times New Roman" w:cs="Times New Roman"/>
          <w:color w:val="auto"/>
          <w:sz w:val="28"/>
          <w:szCs w:val="28"/>
          <w:shd w:val="clear" w:color="auto" w:fill="FFFFFF"/>
          <w:lang w:val="uk-UA"/>
        </w:rPr>
        <w:t>[</w:t>
      </w:r>
      <w:r w:rsidR="00E81014">
        <w:rPr>
          <w:rFonts w:ascii="Times New Roman" w:hAnsi="Times New Roman" w:cs="Times New Roman"/>
          <w:color w:val="auto"/>
          <w:sz w:val="28"/>
          <w:szCs w:val="28"/>
          <w:shd w:val="clear" w:color="auto" w:fill="FFFFFF"/>
          <w:lang w:val="uk-UA"/>
        </w:rPr>
        <w:t>17</w:t>
      </w:r>
      <w:r w:rsidR="00A5146E" w:rsidRPr="00A5146E">
        <w:rPr>
          <w:rFonts w:ascii="Times New Roman" w:hAnsi="Times New Roman" w:cs="Times New Roman"/>
          <w:color w:val="auto"/>
          <w:sz w:val="28"/>
          <w:szCs w:val="28"/>
          <w:shd w:val="clear" w:color="auto" w:fill="FFFFFF"/>
          <w:lang w:val="uk-UA"/>
        </w:rPr>
        <w:t>]</w:t>
      </w:r>
      <w:r w:rsidRPr="00A5146E">
        <w:rPr>
          <w:rFonts w:ascii="Times New Roman" w:eastAsiaTheme="minorHAnsi" w:hAnsi="Times New Roman" w:cs="Times New Roman"/>
          <w:color w:val="auto"/>
          <w:sz w:val="28"/>
          <w:szCs w:val="28"/>
          <w:shd w:val="clear" w:color="auto" w:fill="FFFFFF"/>
          <w:lang w:val="uk-UA"/>
        </w:rPr>
        <w:t>:</w:t>
      </w:r>
    </w:p>
    <w:p w:rsidR="002C78FC" w:rsidRDefault="00C0091F" w:rsidP="002C78FC">
      <w:pPr>
        <w:pStyle w:val="af0"/>
        <w:numPr>
          <w:ilvl w:val="0"/>
          <w:numId w:val="21"/>
        </w:numPr>
        <w:shd w:val="clear" w:color="auto" w:fill="FFFFFF"/>
        <w:tabs>
          <w:tab w:val="left" w:pos="1134"/>
        </w:tabs>
        <w:spacing w:after="100" w:afterAutospacing="1" w:line="360" w:lineRule="auto"/>
        <w:ind w:left="0" w:firstLine="709"/>
        <w:jc w:val="both"/>
        <w:rPr>
          <w:rFonts w:ascii="Times New Roman" w:hAnsi="Times New Roman" w:cs="Times New Roman"/>
          <w:sz w:val="28"/>
          <w:szCs w:val="28"/>
          <w:shd w:val="clear" w:color="auto" w:fill="FFFFFF"/>
          <w:lang w:val="uk-UA"/>
        </w:rPr>
      </w:pPr>
      <w:r w:rsidRPr="00C0091F">
        <w:rPr>
          <w:rFonts w:ascii="Times New Roman" w:hAnsi="Times New Roman" w:cs="Times New Roman"/>
          <w:sz w:val="28"/>
          <w:szCs w:val="28"/>
          <w:shd w:val="clear" w:color="auto" w:fill="FFFFFF"/>
          <w:lang w:val="uk-UA"/>
        </w:rPr>
        <w:t xml:space="preserve">Можливості для зростання як кар’єрного, так і </w:t>
      </w:r>
      <w:r w:rsidR="00A5146E">
        <w:rPr>
          <w:rFonts w:ascii="Times New Roman" w:hAnsi="Times New Roman" w:cs="Times New Roman"/>
          <w:sz w:val="28"/>
          <w:szCs w:val="28"/>
          <w:shd w:val="clear" w:color="auto" w:fill="FFFFFF"/>
          <w:lang w:val="uk-UA"/>
        </w:rPr>
        <w:t xml:space="preserve">професійного та особистісного є </w:t>
      </w:r>
      <w:r w:rsidRPr="00C0091F">
        <w:rPr>
          <w:rFonts w:ascii="Times New Roman" w:hAnsi="Times New Roman" w:cs="Times New Roman"/>
          <w:sz w:val="28"/>
          <w:szCs w:val="28"/>
          <w:shd w:val="clear" w:color="auto" w:fill="FFFFFF"/>
          <w:lang w:val="uk-UA"/>
        </w:rPr>
        <w:t>найважливішими критеріями вибору роботодавця студентами (78</w:t>
      </w:r>
      <w:r>
        <w:rPr>
          <w:rFonts w:ascii="Times New Roman" w:hAnsi="Times New Roman" w:cs="Times New Roman"/>
          <w:sz w:val="28"/>
          <w:szCs w:val="28"/>
          <w:shd w:val="clear" w:color="auto" w:fill="FFFFFF"/>
          <w:lang w:val="uk-UA"/>
        </w:rPr>
        <w:t xml:space="preserve"> </w:t>
      </w:r>
      <w:r w:rsidRPr="00C0091F">
        <w:rPr>
          <w:rFonts w:ascii="Times New Roman" w:hAnsi="Times New Roman" w:cs="Times New Roman"/>
          <w:sz w:val="28"/>
          <w:szCs w:val="28"/>
          <w:shd w:val="clear" w:color="auto" w:fill="FFFFFF"/>
          <w:lang w:val="uk-UA"/>
        </w:rPr>
        <w:t>% та 70</w:t>
      </w:r>
      <w:r>
        <w:rPr>
          <w:rFonts w:ascii="Times New Roman" w:hAnsi="Times New Roman" w:cs="Times New Roman"/>
          <w:sz w:val="28"/>
          <w:szCs w:val="28"/>
          <w:shd w:val="clear" w:color="auto" w:fill="FFFFFF"/>
          <w:lang w:val="uk-UA"/>
        </w:rPr>
        <w:t xml:space="preserve"> </w:t>
      </w:r>
      <w:r w:rsidRPr="00C0091F">
        <w:rPr>
          <w:rFonts w:ascii="Times New Roman" w:hAnsi="Times New Roman" w:cs="Times New Roman"/>
          <w:sz w:val="28"/>
          <w:szCs w:val="28"/>
          <w:shd w:val="clear" w:color="auto" w:fill="FFFFFF"/>
          <w:lang w:val="uk-UA"/>
        </w:rPr>
        <w:t xml:space="preserve">% респондентів відповідно). Також цього року молоді спеціалісти стали більше звертати увагу на готовність компаній брати на </w:t>
      </w:r>
      <w:r w:rsidRPr="00C0091F">
        <w:rPr>
          <w:rFonts w:ascii="Times New Roman" w:hAnsi="Times New Roman" w:cs="Times New Roman"/>
          <w:sz w:val="28"/>
          <w:szCs w:val="28"/>
          <w:shd w:val="clear" w:color="auto" w:fill="FFFFFF"/>
          <w:lang w:val="uk-UA"/>
        </w:rPr>
        <w:lastRenderedPageBreak/>
        <w:t>роботу студентів та наявність програм стажування (на 17</w:t>
      </w:r>
      <w:r>
        <w:rPr>
          <w:rFonts w:ascii="Times New Roman" w:hAnsi="Times New Roman" w:cs="Times New Roman"/>
          <w:sz w:val="28"/>
          <w:szCs w:val="28"/>
          <w:shd w:val="clear" w:color="auto" w:fill="FFFFFF"/>
          <w:lang w:val="uk-UA"/>
        </w:rPr>
        <w:t xml:space="preserve"> </w:t>
      </w:r>
      <w:r w:rsidRPr="00C0091F">
        <w:rPr>
          <w:rFonts w:ascii="Times New Roman" w:hAnsi="Times New Roman" w:cs="Times New Roman"/>
          <w:sz w:val="28"/>
          <w:szCs w:val="28"/>
          <w:shd w:val="clear" w:color="auto" w:fill="FFFFFF"/>
          <w:lang w:val="uk-UA"/>
        </w:rPr>
        <w:t>% та 33</w:t>
      </w:r>
      <w:r>
        <w:rPr>
          <w:rFonts w:ascii="Times New Roman" w:hAnsi="Times New Roman" w:cs="Times New Roman"/>
          <w:sz w:val="28"/>
          <w:szCs w:val="28"/>
          <w:shd w:val="clear" w:color="auto" w:fill="FFFFFF"/>
          <w:lang w:val="uk-UA"/>
        </w:rPr>
        <w:t xml:space="preserve"> </w:t>
      </w:r>
      <w:r w:rsidRPr="00C0091F">
        <w:rPr>
          <w:rFonts w:ascii="Times New Roman" w:hAnsi="Times New Roman" w:cs="Times New Roman"/>
          <w:sz w:val="28"/>
          <w:szCs w:val="28"/>
          <w:shd w:val="clear" w:color="auto" w:fill="FFFFFF"/>
          <w:lang w:val="uk-UA"/>
        </w:rPr>
        <w:t xml:space="preserve">% відповідно більше, ніж </w:t>
      </w:r>
      <w:r>
        <w:rPr>
          <w:rFonts w:ascii="Times New Roman" w:hAnsi="Times New Roman" w:cs="Times New Roman"/>
          <w:sz w:val="28"/>
          <w:szCs w:val="28"/>
          <w:shd w:val="clear" w:color="auto" w:fill="FFFFFF"/>
          <w:lang w:val="uk-UA"/>
        </w:rPr>
        <w:t>2021</w:t>
      </w:r>
      <w:r w:rsidR="00A5146E">
        <w:rPr>
          <w:rFonts w:ascii="Times New Roman" w:hAnsi="Times New Roman" w:cs="Times New Roman"/>
          <w:sz w:val="28"/>
          <w:szCs w:val="28"/>
          <w:shd w:val="clear" w:color="auto" w:fill="FFFFFF"/>
          <w:lang w:val="uk-UA"/>
        </w:rPr>
        <w:t xml:space="preserve"> року),</w:t>
      </w:r>
      <w:r w:rsidRPr="00C0091F">
        <w:rPr>
          <w:rFonts w:ascii="Times New Roman" w:hAnsi="Times New Roman" w:cs="Times New Roman"/>
          <w:sz w:val="28"/>
          <w:szCs w:val="28"/>
          <w:shd w:val="clear" w:color="auto" w:fill="FFFFFF"/>
          <w:lang w:val="uk-UA"/>
        </w:rPr>
        <w:t xml:space="preserve"> що корелює зі згаданими вище складнощами під час працевлаштування. Рівень зарплати, що наразі є настільки ж важливий, як і два зазначених вище фактори, завершує п’ятірку найважливіших факторів, продемонструвавши незначне падіння популярності  порівняно з </w:t>
      </w:r>
      <w:r w:rsidR="00A5146E">
        <w:rPr>
          <w:rFonts w:ascii="Times New Roman" w:hAnsi="Times New Roman" w:cs="Times New Roman"/>
          <w:sz w:val="28"/>
          <w:szCs w:val="28"/>
          <w:shd w:val="clear" w:color="auto" w:fill="FFFFFF"/>
          <w:lang w:val="uk-UA"/>
        </w:rPr>
        <w:t>2021</w:t>
      </w:r>
      <w:r w:rsidRPr="00C0091F">
        <w:rPr>
          <w:rFonts w:ascii="Times New Roman" w:hAnsi="Times New Roman" w:cs="Times New Roman"/>
          <w:sz w:val="28"/>
          <w:szCs w:val="28"/>
          <w:shd w:val="clear" w:color="auto" w:fill="FFFFFF"/>
          <w:lang w:val="uk-UA"/>
        </w:rPr>
        <w:t xml:space="preserve"> р.</w:t>
      </w:r>
      <w:r w:rsidR="00C62E91">
        <w:rPr>
          <w:rFonts w:ascii="Times New Roman" w:hAnsi="Times New Roman" w:cs="Times New Roman"/>
          <w:sz w:val="28"/>
          <w:szCs w:val="28"/>
          <w:shd w:val="clear" w:color="auto" w:fill="FFFFFF"/>
          <w:lang w:val="uk-UA"/>
        </w:rPr>
        <w:t xml:space="preserve"> (рис. 3.</w:t>
      </w:r>
      <w:r w:rsidR="002C78FC" w:rsidRPr="002C78FC">
        <w:rPr>
          <w:rFonts w:ascii="Times New Roman" w:hAnsi="Times New Roman" w:cs="Times New Roman"/>
          <w:noProof/>
          <w:sz w:val="28"/>
          <w:szCs w:val="28"/>
          <w:shd w:val="clear" w:color="auto" w:fill="FFFFFF"/>
          <w:lang w:val="uk-UA" w:eastAsia="ru-RU"/>
        </w:rPr>
        <w:t xml:space="preserve"> </w:t>
      </w:r>
      <w:r w:rsidR="002C78FC">
        <w:rPr>
          <w:rFonts w:ascii="Times New Roman" w:hAnsi="Times New Roman" w:cs="Times New Roman"/>
          <w:noProof/>
          <w:sz w:val="28"/>
          <w:szCs w:val="28"/>
          <w:shd w:val="clear" w:color="auto" w:fill="FFFFFF"/>
          <w:lang w:val="uk-UA" w:eastAsia="ru-RU"/>
        </w:rPr>
        <w:t>1).</w:t>
      </w:r>
    </w:p>
    <w:p w:rsidR="00C0091F" w:rsidRDefault="002C78FC" w:rsidP="00503476">
      <w:pPr>
        <w:pStyle w:val="af0"/>
        <w:shd w:val="clear" w:color="auto" w:fill="FFFFFF"/>
        <w:spacing w:after="0" w:line="360" w:lineRule="auto"/>
        <w:ind w:left="0"/>
        <w:rPr>
          <w:rFonts w:ascii="Times New Roman" w:hAnsi="Times New Roman" w:cs="Times New Roman"/>
          <w:sz w:val="28"/>
          <w:szCs w:val="28"/>
          <w:shd w:val="clear" w:color="auto" w:fill="FFFFFF"/>
          <w:lang w:val="uk-UA"/>
        </w:rPr>
      </w:pPr>
      <w:r>
        <w:rPr>
          <w:rFonts w:ascii="Times New Roman" w:hAnsi="Times New Roman" w:cs="Times New Roman"/>
          <w:noProof/>
          <w:sz w:val="28"/>
          <w:szCs w:val="28"/>
          <w:shd w:val="clear" w:color="auto" w:fill="FFFFFF"/>
          <w:lang w:eastAsia="ru-RU"/>
        </w:rPr>
        <w:drawing>
          <wp:inline distT="0" distB="0" distL="0" distR="0" wp14:anchorId="22FF07E5" wp14:editId="2CDE9537">
            <wp:extent cx="5507542" cy="2193503"/>
            <wp:effectExtent l="0" t="0" r="17145" b="16510"/>
            <wp:docPr id="134" name="Диаграмма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43B6" w:rsidRDefault="002943B6" w:rsidP="00503476">
      <w:pPr>
        <w:shd w:val="clear" w:color="auto" w:fill="FFFFFF"/>
        <w:tabs>
          <w:tab w:val="left" w:pos="1134"/>
        </w:tabs>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Рис. 3.1. Ф</w:t>
      </w:r>
      <w:r w:rsidRPr="00C0091F">
        <w:rPr>
          <w:rFonts w:ascii="Times New Roman" w:hAnsi="Times New Roman" w:cs="Times New Roman"/>
          <w:sz w:val="28"/>
          <w:szCs w:val="28"/>
          <w:shd w:val="clear" w:color="auto" w:fill="FFFFFF"/>
          <w:lang w:val="uk-UA"/>
        </w:rPr>
        <w:t xml:space="preserve">актори привабливості </w:t>
      </w:r>
      <w:r w:rsidRPr="00A5146E">
        <w:rPr>
          <w:rFonts w:ascii="Times New Roman" w:hAnsi="Times New Roman" w:cs="Times New Roman"/>
          <w:sz w:val="28"/>
          <w:szCs w:val="28"/>
          <w:shd w:val="clear" w:color="auto" w:fill="FFFFFF"/>
          <w:lang w:val="uk-UA"/>
        </w:rPr>
        <w:t>роботодавців</w:t>
      </w:r>
      <w:r>
        <w:rPr>
          <w:rFonts w:ascii="Times New Roman" w:hAnsi="Times New Roman" w:cs="Times New Roman"/>
          <w:sz w:val="28"/>
          <w:szCs w:val="28"/>
          <w:shd w:val="clear" w:color="auto" w:fill="FFFFFF"/>
          <w:lang w:val="uk-UA"/>
        </w:rPr>
        <w:t xml:space="preserve"> для студентів </w:t>
      </w:r>
      <w:r w:rsidRPr="004C2B30">
        <w:rPr>
          <w:rFonts w:ascii="Times New Roman" w:hAnsi="Times New Roman" w:cs="Times New Roman"/>
          <w:sz w:val="28"/>
          <w:szCs w:val="28"/>
          <w:shd w:val="clear" w:color="auto" w:fill="FFFFFF"/>
          <w:lang w:val="uk-UA"/>
        </w:rPr>
        <w:t>[</w:t>
      </w:r>
      <w:r w:rsidR="00E81014">
        <w:rPr>
          <w:rFonts w:ascii="Times New Roman" w:hAnsi="Times New Roman" w:cs="Times New Roman"/>
          <w:sz w:val="28"/>
          <w:szCs w:val="28"/>
          <w:shd w:val="clear" w:color="auto" w:fill="FFFFFF"/>
          <w:lang w:val="uk-UA"/>
        </w:rPr>
        <w:t>17</w:t>
      </w:r>
      <w:r>
        <w:rPr>
          <w:rFonts w:ascii="Times New Roman" w:hAnsi="Times New Roman" w:cs="Times New Roman"/>
          <w:sz w:val="28"/>
          <w:szCs w:val="28"/>
          <w:shd w:val="clear" w:color="auto" w:fill="FFFFFF"/>
          <w:lang w:val="uk-UA"/>
        </w:rPr>
        <w:t>].</w:t>
      </w:r>
    </w:p>
    <w:p w:rsidR="00A5146E" w:rsidRDefault="00A5146E" w:rsidP="002943B6">
      <w:pPr>
        <w:numPr>
          <w:ilvl w:val="0"/>
          <w:numId w:val="21"/>
        </w:numPr>
        <w:shd w:val="clear" w:color="auto" w:fill="FFFFFF"/>
        <w:tabs>
          <w:tab w:val="left" w:pos="1134"/>
        </w:tabs>
        <w:spacing w:after="0" w:line="360" w:lineRule="auto"/>
        <w:ind w:left="0" w:firstLine="709"/>
        <w:jc w:val="both"/>
        <w:rPr>
          <w:rFonts w:ascii="Times New Roman" w:hAnsi="Times New Roman" w:cs="Times New Roman"/>
          <w:sz w:val="28"/>
          <w:szCs w:val="28"/>
          <w:shd w:val="clear" w:color="auto" w:fill="FFFFFF"/>
          <w:lang w:val="uk-UA"/>
        </w:rPr>
      </w:pPr>
      <w:r w:rsidRPr="00A5146E">
        <w:rPr>
          <w:rFonts w:ascii="Times New Roman" w:hAnsi="Times New Roman" w:cs="Times New Roman"/>
          <w:sz w:val="28"/>
          <w:szCs w:val="28"/>
          <w:shd w:val="clear" w:color="auto" w:fill="FFFFFF"/>
          <w:lang w:val="uk-UA"/>
        </w:rPr>
        <w:t>У свою чергу, кандидати із досвідом хочуть працювати в компаніях, що пропонують справедливу винагороду за їхні навички, досвід і кваліфікацію, а також надають можливості для максимальної реалізації свого потенціалу. Третім за пріоритетністю фактором, що визначає привабливість роботодавця для професіоналів є корпоративна культура. До речі, негативна атмосфера в колективі є основною причиною зміни місця роботи (через неї готові змінити роботу 65</w:t>
      </w:r>
      <w:r>
        <w:rPr>
          <w:rFonts w:ascii="Times New Roman" w:hAnsi="Times New Roman" w:cs="Times New Roman"/>
          <w:sz w:val="28"/>
          <w:szCs w:val="28"/>
          <w:shd w:val="clear" w:color="auto" w:fill="FFFFFF"/>
          <w:lang w:val="uk-UA"/>
        </w:rPr>
        <w:t xml:space="preserve"> </w:t>
      </w:r>
      <w:r w:rsidRPr="00A5146E">
        <w:rPr>
          <w:rFonts w:ascii="Times New Roman" w:hAnsi="Times New Roman" w:cs="Times New Roman"/>
          <w:sz w:val="28"/>
          <w:szCs w:val="28"/>
          <w:shd w:val="clear" w:color="auto" w:fill="FFFFFF"/>
          <w:lang w:val="uk-UA"/>
        </w:rPr>
        <w:t>% професіоналів)</w:t>
      </w:r>
      <w:r w:rsidR="002943B6" w:rsidRPr="002943B6">
        <w:rPr>
          <w:rFonts w:ascii="Times New Roman" w:hAnsi="Times New Roman" w:cs="Times New Roman"/>
          <w:noProof/>
          <w:sz w:val="28"/>
          <w:szCs w:val="28"/>
          <w:shd w:val="clear" w:color="auto" w:fill="FFFFFF"/>
          <w:lang w:eastAsia="ru-RU"/>
        </w:rPr>
        <w:t xml:space="preserve"> </w:t>
      </w:r>
      <w:r w:rsidR="002943B6">
        <w:rPr>
          <w:rFonts w:ascii="Times New Roman" w:hAnsi="Times New Roman" w:cs="Times New Roman"/>
          <w:noProof/>
          <w:sz w:val="28"/>
          <w:szCs w:val="28"/>
          <w:shd w:val="clear" w:color="auto" w:fill="FFFFFF"/>
          <w:lang w:val="uk-UA" w:eastAsia="ru-RU"/>
        </w:rPr>
        <w:t>(рис. 3.2).</w:t>
      </w:r>
    </w:p>
    <w:p w:rsidR="002943B6" w:rsidRDefault="002943B6" w:rsidP="002943B6">
      <w:pPr>
        <w:shd w:val="clear" w:color="auto" w:fill="FFFFFF"/>
        <w:tabs>
          <w:tab w:val="left" w:pos="1134"/>
        </w:tabs>
        <w:spacing w:after="0" w:line="360" w:lineRule="auto"/>
        <w:ind w:left="709"/>
        <w:jc w:val="both"/>
        <w:rPr>
          <w:rFonts w:ascii="Times New Roman" w:hAnsi="Times New Roman" w:cs="Times New Roman"/>
          <w:sz w:val="28"/>
          <w:szCs w:val="28"/>
          <w:shd w:val="clear" w:color="auto" w:fill="FFFFFF"/>
          <w:lang w:val="uk-UA"/>
        </w:rPr>
      </w:pPr>
      <w:r>
        <w:rPr>
          <w:rFonts w:ascii="Times New Roman" w:hAnsi="Times New Roman" w:cs="Times New Roman"/>
          <w:noProof/>
          <w:sz w:val="28"/>
          <w:szCs w:val="28"/>
          <w:shd w:val="clear" w:color="auto" w:fill="FFFFFF"/>
          <w:lang w:eastAsia="ru-RU"/>
        </w:rPr>
        <w:drawing>
          <wp:inline distT="0" distB="0" distL="0" distR="0" wp14:anchorId="0A84C4FC" wp14:editId="2285C09B">
            <wp:extent cx="5158696" cy="1918655"/>
            <wp:effectExtent l="0" t="0" r="23495" b="24765"/>
            <wp:docPr id="135" name="Диаграмма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43B6" w:rsidRDefault="002943B6" w:rsidP="002943B6">
      <w:pPr>
        <w:shd w:val="clear" w:color="auto" w:fill="FFFFFF"/>
        <w:tabs>
          <w:tab w:val="left" w:pos="1134"/>
        </w:tabs>
        <w:spacing w:after="0" w:line="360" w:lineRule="auto"/>
        <w:ind w:left="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Рис. 3.2. Ф</w:t>
      </w:r>
      <w:r w:rsidRPr="00C0091F">
        <w:rPr>
          <w:rFonts w:ascii="Times New Roman" w:hAnsi="Times New Roman" w:cs="Times New Roman"/>
          <w:sz w:val="28"/>
          <w:szCs w:val="28"/>
          <w:shd w:val="clear" w:color="auto" w:fill="FFFFFF"/>
          <w:lang w:val="uk-UA"/>
        </w:rPr>
        <w:t xml:space="preserve">актори привабливості </w:t>
      </w:r>
      <w:r w:rsidRPr="00A5146E">
        <w:rPr>
          <w:rFonts w:ascii="Times New Roman" w:hAnsi="Times New Roman" w:cs="Times New Roman"/>
          <w:sz w:val="28"/>
          <w:szCs w:val="28"/>
          <w:shd w:val="clear" w:color="auto" w:fill="FFFFFF"/>
          <w:lang w:val="uk-UA"/>
        </w:rPr>
        <w:t>роботодавців</w:t>
      </w:r>
      <w:r>
        <w:rPr>
          <w:rFonts w:ascii="Times New Roman" w:hAnsi="Times New Roman" w:cs="Times New Roman"/>
          <w:sz w:val="28"/>
          <w:szCs w:val="28"/>
          <w:shd w:val="clear" w:color="auto" w:fill="FFFFFF"/>
          <w:lang w:val="uk-UA"/>
        </w:rPr>
        <w:t xml:space="preserve"> для професіоналів </w:t>
      </w:r>
      <w:r w:rsidRPr="004C2B30">
        <w:rPr>
          <w:rFonts w:ascii="Times New Roman" w:hAnsi="Times New Roman" w:cs="Times New Roman"/>
          <w:sz w:val="28"/>
          <w:szCs w:val="28"/>
          <w:shd w:val="clear" w:color="auto" w:fill="FFFFFF"/>
          <w:lang w:val="uk-UA"/>
        </w:rPr>
        <w:t>[</w:t>
      </w:r>
      <w:r w:rsidR="00E81014">
        <w:rPr>
          <w:rFonts w:ascii="Times New Roman" w:hAnsi="Times New Roman" w:cs="Times New Roman"/>
          <w:sz w:val="28"/>
          <w:szCs w:val="28"/>
          <w:shd w:val="clear" w:color="auto" w:fill="FFFFFF"/>
          <w:lang w:val="uk-UA"/>
        </w:rPr>
        <w:t>17</w:t>
      </w:r>
      <w:r>
        <w:rPr>
          <w:rFonts w:ascii="Times New Roman" w:hAnsi="Times New Roman" w:cs="Times New Roman"/>
          <w:sz w:val="28"/>
          <w:szCs w:val="28"/>
          <w:shd w:val="clear" w:color="auto" w:fill="FFFFFF"/>
          <w:lang w:val="uk-UA"/>
        </w:rPr>
        <w:t>].</w:t>
      </w:r>
    </w:p>
    <w:p w:rsidR="00A5146E" w:rsidRDefault="00A5146E" w:rsidP="00A5146E">
      <w:pPr>
        <w:numPr>
          <w:ilvl w:val="0"/>
          <w:numId w:val="21"/>
        </w:numPr>
        <w:shd w:val="clear" w:color="auto" w:fill="FFFFFF"/>
        <w:tabs>
          <w:tab w:val="left" w:pos="1134"/>
        </w:tabs>
        <w:spacing w:after="0" w:line="360" w:lineRule="auto"/>
        <w:ind w:left="0" w:firstLine="709"/>
        <w:jc w:val="both"/>
        <w:rPr>
          <w:rFonts w:ascii="Times New Roman" w:hAnsi="Times New Roman" w:cs="Times New Roman"/>
          <w:sz w:val="28"/>
          <w:szCs w:val="28"/>
          <w:shd w:val="clear" w:color="auto" w:fill="FFFFFF"/>
          <w:lang w:val="uk-UA"/>
        </w:rPr>
      </w:pPr>
      <w:r w:rsidRPr="00A5146E">
        <w:rPr>
          <w:rFonts w:ascii="Times New Roman" w:hAnsi="Times New Roman" w:cs="Times New Roman"/>
          <w:sz w:val="28"/>
          <w:szCs w:val="28"/>
          <w:shd w:val="clear" w:color="auto" w:fill="FFFFFF"/>
          <w:lang w:val="uk-UA"/>
        </w:rPr>
        <w:lastRenderedPageBreak/>
        <w:t>Важливо, що зараз шукачі роботи (50</w:t>
      </w:r>
      <w:r>
        <w:rPr>
          <w:rFonts w:ascii="Times New Roman" w:hAnsi="Times New Roman" w:cs="Times New Roman"/>
          <w:sz w:val="28"/>
          <w:szCs w:val="28"/>
          <w:shd w:val="clear" w:color="auto" w:fill="FFFFFF"/>
          <w:lang w:val="uk-UA"/>
        </w:rPr>
        <w:t xml:space="preserve"> </w:t>
      </w:r>
      <w:r w:rsidRPr="00A5146E">
        <w:rPr>
          <w:rFonts w:ascii="Times New Roman" w:hAnsi="Times New Roman" w:cs="Times New Roman"/>
          <w:sz w:val="28"/>
          <w:szCs w:val="28"/>
          <w:shd w:val="clear" w:color="auto" w:fill="FFFFFF"/>
          <w:lang w:val="uk-UA"/>
        </w:rPr>
        <w:t>% професіоналів та 58</w:t>
      </w:r>
      <w:r>
        <w:rPr>
          <w:rFonts w:ascii="Times New Roman" w:hAnsi="Times New Roman" w:cs="Times New Roman"/>
          <w:sz w:val="28"/>
          <w:szCs w:val="28"/>
          <w:shd w:val="clear" w:color="auto" w:fill="FFFFFF"/>
          <w:lang w:val="uk-UA"/>
        </w:rPr>
        <w:t xml:space="preserve"> </w:t>
      </w:r>
      <w:r w:rsidRPr="00A5146E">
        <w:rPr>
          <w:rFonts w:ascii="Times New Roman" w:hAnsi="Times New Roman" w:cs="Times New Roman"/>
          <w:sz w:val="28"/>
          <w:szCs w:val="28"/>
          <w:shd w:val="clear" w:color="auto" w:fill="FFFFFF"/>
          <w:lang w:val="uk-UA"/>
        </w:rPr>
        <w:t>% студентів) перш за все нададуть перевагу роботі в компанії, в якій можна </w:t>
      </w:r>
      <w:r>
        <w:rPr>
          <w:rFonts w:ascii="Times New Roman" w:hAnsi="Times New Roman" w:cs="Times New Roman"/>
          <w:sz w:val="28"/>
          <w:szCs w:val="28"/>
          <w:shd w:val="clear" w:color="auto" w:fill="FFFFFF"/>
          <w:lang w:val="uk-UA"/>
        </w:rPr>
        <w:t>працювати віддалено (</w:t>
      </w:r>
      <w:r w:rsidRPr="00A5146E">
        <w:rPr>
          <w:rFonts w:ascii="Times New Roman" w:hAnsi="Times New Roman" w:cs="Times New Roman"/>
          <w:sz w:val="28"/>
          <w:szCs w:val="28"/>
          <w:shd w:val="clear" w:color="auto" w:fill="FFFFFF"/>
          <w:lang w:val="uk-UA"/>
        </w:rPr>
        <w:t>релоковано</w:t>
      </w:r>
      <w:r>
        <w:rPr>
          <w:rFonts w:ascii="Times New Roman" w:hAnsi="Times New Roman" w:cs="Times New Roman"/>
          <w:sz w:val="28"/>
          <w:szCs w:val="28"/>
          <w:shd w:val="clear" w:color="auto" w:fill="FFFFFF"/>
          <w:lang w:val="uk-UA"/>
        </w:rPr>
        <w:t>)</w:t>
      </w:r>
      <w:r w:rsidRPr="00A5146E">
        <w:rPr>
          <w:rFonts w:ascii="Times New Roman" w:hAnsi="Times New Roman" w:cs="Times New Roman"/>
          <w:sz w:val="28"/>
          <w:szCs w:val="28"/>
          <w:shd w:val="clear" w:color="auto" w:fill="FFFFFF"/>
          <w:lang w:val="uk-UA"/>
        </w:rPr>
        <w:t>.</w:t>
      </w:r>
    </w:p>
    <w:p w:rsidR="002943B6" w:rsidRDefault="00503476" w:rsidP="002943B6">
      <w:pPr>
        <w:shd w:val="clear" w:color="auto" w:fill="FFFFFF"/>
        <w:tabs>
          <w:tab w:val="left" w:pos="1134"/>
        </w:tabs>
        <w:spacing w:after="0" w:line="360" w:lineRule="auto"/>
        <w:ind w:firstLine="709"/>
        <w:jc w:val="both"/>
        <w:rPr>
          <w:rFonts w:ascii="Times New Roman" w:hAnsi="Times New Roman" w:cs="Times New Roman"/>
          <w:iCs/>
          <w:spacing w:val="-11"/>
          <w:sz w:val="28"/>
          <w:szCs w:val="28"/>
          <w:lang w:val="uk-UA"/>
        </w:rPr>
      </w:pPr>
      <w:r>
        <w:rPr>
          <w:rFonts w:ascii="Times New Roman" w:hAnsi="Times New Roman" w:cs="Times New Roman"/>
          <w:sz w:val="28"/>
          <w:szCs w:val="28"/>
          <w:shd w:val="clear" w:color="auto" w:fill="FFFFFF"/>
          <w:lang w:val="uk-UA"/>
        </w:rPr>
        <w:t xml:space="preserve">Порівняємо ці дані з рейтингом роботодавців україни </w:t>
      </w:r>
      <w:r w:rsidR="00441550">
        <w:rPr>
          <w:rFonts w:ascii="Times New Roman" w:hAnsi="Times New Roman" w:cs="Times New Roman"/>
          <w:sz w:val="28"/>
          <w:szCs w:val="28"/>
          <w:shd w:val="clear" w:color="auto" w:fill="FFFFFF"/>
          <w:lang w:val="uk-UA"/>
        </w:rPr>
        <w:t xml:space="preserve">2022 р. за версією </w:t>
      </w:r>
      <w:r w:rsidR="00441550" w:rsidRPr="00441550">
        <w:rPr>
          <w:rFonts w:ascii="Times New Roman" w:eastAsia="Times New Roman" w:hAnsi="Times New Roman" w:cs="Times New Roman"/>
          <w:bCs/>
          <w:sz w:val="28"/>
          <w:szCs w:val="28"/>
          <w:lang w:val="en-US" w:eastAsia="ru-RU"/>
        </w:rPr>
        <w:t>Forbes</w:t>
      </w:r>
      <w:r w:rsidR="00441550" w:rsidRPr="00441550">
        <w:rPr>
          <w:rFonts w:ascii="Times New Roman" w:eastAsia="Times New Roman" w:hAnsi="Times New Roman" w:cs="Times New Roman"/>
          <w:bCs/>
          <w:sz w:val="28"/>
          <w:szCs w:val="28"/>
          <w:lang w:val="uk-UA" w:eastAsia="ru-RU"/>
        </w:rPr>
        <w:t xml:space="preserve"> </w:t>
      </w:r>
      <w:r w:rsidR="00441550" w:rsidRPr="00441550">
        <w:rPr>
          <w:rFonts w:ascii="Times New Roman" w:eastAsia="Times New Roman" w:hAnsi="Times New Roman" w:cs="Times New Roman"/>
          <w:bCs/>
          <w:sz w:val="28"/>
          <w:szCs w:val="28"/>
          <w:lang w:val="en-US" w:eastAsia="ru-RU"/>
        </w:rPr>
        <w:t>Ukraine</w:t>
      </w:r>
      <w:r w:rsidR="00441550" w:rsidRPr="00441550">
        <w:rPr>
          <w:rFonts w:ascii="Times New Roman" w:eastAsia="Times New Roman" w:hAnsi="Times New Roman" w:cs="Times New Roman"/>
          <w:bCs/>
          <w:sz w:val="28"/>
          <w:szCs w:val="28"/>
          <w:lang w:val="uk-UA" w:eastAsia="ru-RU"/>
        </w:rPr>
        <w:t xml:space="preserve"> при </w:t>
      </w:r>
      <w:r w:rsidR="00441550" w:rsidRPr="00441550">
        <w:rPr>
          <w:rFonts w:ascii="Times New Roman" w:hAnsi="Times New Roman" w:cs="Times New Roman"/>
          <w:sz w:val="28"/>
          <w:szCs w:val="28"/>
          <w:shd w:val="clear" w:color="auto" w:fill="FFFFFF"/>
          <w:lang w:val="uk-UA"/>
        </w:rPr>
        <w:t xml:space="preserve">підтримці Work. UA </w:t>
      </w:r>
      <w:r w:rsidR="00441550"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41</w:t>
      </w:r>
      <w:r w:rsidR="00441550">
        <w:rPr>
          <w:rFonts w:ascii="Times New Roman" w:hAnsi="Times New Roman" w:cs="Times New Roman"/>
          <w:sz w:val="28"/>
          <w:szCs w:val="28"/>
          <w:shd w:val="clear" w:color="auto" w:fill="FFFFFF"/>
          <w:lang w:val="uk-UA"/>
        </w:rPr>
        <w:t>].</w:t>
      </w:r>
      <w:r w:rsidR="00CB6071">
        <w:rPr>
          <w:rFonts w:ascii="Times New Roman" w:hAnsi="Times New Roman" w:cs="Times New Roman"/>
          <w:sz w:val="28"/>
          <w:szCs w:val="28"/>
          <w:shd w:val="clear" w:color="auto" w:fill="FFFFFF"/>
          <w:lang w:val="uk-UA"/>
        </w:rPr>
        <w:t xml:space="preserve"> </w:t>
      </w:r>
      <w:r w:rsidR="00CB6071">
        <w:rPr>
          <w:rFonts w:ascii="Times New Roman" w:hAnsi="Times New Roman" w:cs="Times New Roman"/>
          <w:color w:val="181716"/>
          <w:sz w:val="28"/>
          <w:szCs w:val="28"/>
          <w:shd w:val="clear" w:color="auto" w:fill="FCFCFC"/>
          <w:lang w:val="uk-UA"/>
        </w:rPr>
        <w:t>Було</w:t>
      </w:r>
      <w:r w:rsidR="00CB6071" w:rsidRPr="00CB6071">
        <w:rPr>
          <w:rFonts w:ascii="Times New Roman" w:hAnsi="Times New Roman" w:cs="Times New Roman"/>
          <w:color w:val="181716"/>
          <w:sz w:val="28"/>
          <w:szCs w:val="28"/>
          <w:shd w:val="clear" w:color="auto" w:fill="FCFCFC"/>
        </w:rPr>
        <w:t xml:space="preserve"> опита</w:t>
      </w:r>
      <w:r w:rsidR="00CB6071">
        <w:rPr>
          <w:rFonts w:ascii="Times New Roman" w:hAnsi="Times New Roman" w:cs="Times New Roman"/>
          <w:color w:val="181716"/>
          <w:sz w:val="28"/>
          <w:szCs w:val="28"/>
          <w:shd w:val="clear" w:color="auto" w:fill="FCFCFC"/>
          <w:lang w:val="uk-UA"/>
        </w:rPr>
        <w:t>но</w:t>
      </w:r>
      <w:r w:rsidR="00CB6071" w:rsidRPr="00CB6071">
        <w:rPr>
          <w:rFonts w:ascii="Times New Roman" w:hAnsi="Times New Roman" w:cs="Times New Roman"/>
          <w:color w:val="181716"/>
          <w:sz w:val="28"/>
          <w:szCs w:val="28"/>
          <w:shd w:val="clear" w:color="auto" w:fill="FCFCFC"/>
        </w:rPr>
        <w:t xml:space="preserve"> понад 25 000 працівників. Це кожний 400-й працівник у </w:t>
      </w:r>
      <w:proofErr w:type="gramStart"/>
      <w:r w:rsidR="00CB6071" w:rsidRPr="00CB6071">
        <w:rPr>
          <w:rFonts w:ascii="Times New Roman" w:hAnsi="Times New Roman" w:cs="Times New Roman"/>
          <w:color w:val="181716"/>
          <w:sz w:val="28"/>
          <w:szCs w:val="28"/>
          <w:shd w:val="clear" w:color="auto" w:fill="FCFCFC"/>
        </w:rPr>
        <w:t>країн</w:t>
      </w:r>
      <w:proofErr w:type="gramEnd"/>
      <w:r w:rsidR="00CB6071" w:rsidRPr="00CB6071">
        <w:rPr>
          <w:rFonts w:ascii="Times New Roman" w:hAnsi="Times New Roman" w:cs="Times New Roman"/>
          <w:color w:val="181716"/>
          <w:sz w:val="28"/>
          <w:szCs w:val="28"/>
          <w:shd w:val="clear" w:color="auto" w:fill="FCFCFC"/>
        </w:rPr>
        <w:t>і</w:t>
      </w:r>
      <w:r w:rsidR="00CB6071">
        <w:rPr>
          <w:rFonts w:ascii="Times New Roman" w:hAnsi="Times New Roman" w:cs="Times New Roman"/>
          <w:color w:val="181716"/>
          <w:sz w:val="28"/>
          <w:szCs w:val="28"/>
          <w:shd w:val="clear" w:color="auto" w:fill="FCFCFC"/>
          <w:lang w:val="uk-UA"/>
        </w:rPr>
        <w:t>.</w:t>
      </w:r>
      <w:r w:rsidR="00441550">
        <w:rPr>
          <w:rFonts w:ascii="Times New Roman" w:hAnsi="Times New Roman" w:cs="Times New Roman"/>
          <w:sz w:val="28"/>
          <w:szCs w:val="28"/>
          <w:shd w:val="clear" w:color="auto" w:fill="FFFFFF"/>
          <w:lang w:val="uk-UA"/>
        </w:rPr>
        <w:t xml:space="preserve"> С</w:t>
      </w:r>
      <w:r w:rsidR="00441550" w:rsidRPr="00441550">
        <w:rPr>
          <w:rFonts w:ascii="Times New Roman" w:hAnsi="Times New Roman" w:cs="Times New Roman"/>
          <w:sz w:val="28"/>
          <w:szCs w:val="28"/>
          <w:shd w:val="clear" w:color="auto" w:fill="FFFFFF"/>
          <w:lang w:val="uk-UA"/>
        </w:rPr>
        <w:t>писок</w:t>
      </w:r>
      <w:r w:rsidR="00441550">
        <w:rPr>
          <w:rFonts w:ascii="Times New Roman" w:hAnsi="Times New Roman" w:cs="Times New Roman"/>
          <w:sz w:val="28"/>
          <w:szCs w:val="28"/>
          <w:shd w:val="clear" w:color="auto" w:fill="FFFFFF"/>
          <w:lang w:val="uk-UA"/>
        </w:rPr>
        <w:t xml:space="preserve"> </w:t>
      </w:r>
      <w:r w:rsidR="00441550" w:rsidRPr="00441550">
        <w:rPr>
          <w:rFonts w:ascii="Times New Roman" w:hAnsi="Times New Roman" w:cs="Times New Roman"/>
          <w:sz w:val="28"/>
          <w:szCs w:val="28"/>
          <w:shd w:val="clear" w:color="auto" w:fill="FFFFFF"/>
          <w:lang w:val="uk-UA"/>
        </w:rPr>
        <w:t>найкращих роботодавців України</w:t>
      </w:r>
      <w:r w:rsidR="00441550">
        <w:rPr>
          <w:rFonts w:ascii="Times New Roman" w:hAnsi="Times New Roman" w:cs="Times New Roman"/>
          <w:sz w:val="28"/>
          <w:szCs w:val="28"/>
          <w:shd w:val="clear" w:color="auto" w:fill="FFFFFF"/>
          <w:lang w:val="uk-UA"/>
        </w:rPr>
        <w:t>, до ТОП-</w:t>
      </w:r>
      <w:r w:rsidR="00441550" w:rsidRPr="00441550">
        <w:rPr>
          <w:rFonts w:ascii="Times New Roman" w:hAnsi="Times New Roman" w:cs="Times New Roman"/>
          <w:sz w:val="28"/>
          <w:szCs w:val="28"/>
          <w:shd w:val="clear" w:color="auto" w:fill="FFFFFF"/>
          <w:lang w:val="uk-UA"/>
        </w:rPr>
        <w:t>50</w:t>
      </w:r>
      <w:r w:rsidR="00441550">
        <w:rPr>
          <w:rFonts w:ascii="Times New Roman" w:hAnsi="Times New Roman" w:cs="Times New Roman"/>
          <w:sz w:val="28"/>
          <w:szCs w:val="28"/>
          <w:shd w:val="clear" w:color="auto" w:fill="FFFFFF"/>
          <w:lang w:val="uk-UA"/>
        </w:rPr>
        <w:t xml:space="preserve"> якого увійшов і </w:t>
      </w:r>
      <w:r w:rsidR="00441550" w:rsidRPr="00441550">
        <w:rPr>
          <w:rFonts w:ascii="Times New Roman" w:hAnsi="Times New Roman" w:cs="Times New Roman"/>
          <w:iCs/>
          <w:spacing w:val="-11"/>
          <w:sz w:val="28"/>
          <w:szCs w:val="28"/>
          <w:lang w:val="uk-UA"/>
        </w:rPr>
        <w:t>Креді Агріколь Банк,</w:t>
      </w:r>
      <w:r w:rsidR="00441550">
        <w:rPr>
          <w:rFonts w:ascii="Times New Roman" w:hAnsi="Times New Roman" w:cs="Times New Roman"/>
          <w:iCs/>
          <w:spacing w:val="-11"/>
          <w:sz w:val="28"/>
          <w:szCs w:val="28"/>
          <w:lang w:val="uk-UA"/>
        </w:rPr>
        <w:t xml:space="preserve"> наведено у табл. 3.1.</w:t>
      </w:r>
    </w:p>
    <w:p w:rsidR="007F168C" w:rsidRPr="007F168C" w:rsidRDefault="007F168C" w:rsidP="007F168C">
      <w:pPr>
        <w:shd w:val="clear" w:color="auto" w:fill="FFFFFF"/>
        <w:tabs>
          <w:tab w:val="left" w:pos="1134"/>
        </w:tabs>
        <w:spacing w:after="0" w:line="360" w:lineRule="auto"/>
        <w:ind w:firstLine="709"/>
        <w:jc w:val="right"/>
        <w:rPr>
          <w:rFonts w:ascii="Times New Roman" w:hAnsi="Times New Roman" w:cs="Times New Roman"/>
          <w:i/>
          <w:iCs/>
          <w:spacing w:val="-11"/>
          <w:sz w:val="28"/>
          <w:szCs w:val="28"/>
          <w:lang w:val="uk-UA"/>
        </w:rPr>
      </w:pPr>
      <w:r w:rsidRPr="007F168C">
        <w:rPr>
          <w:rFonts w:ascii="Times New Roman" w:hAnsi="Times New Roman" w:cs="Times New Roman"/>
          <w:i/>
          <w:iCs/>
          <w:spacing w:val="-11"/>
          <w:sz w:val="28"/>
          <w:szCs w:val="28"/>
          <w:lang w:val="uk-UA"/>
        </w:rPr>
        <w:t>Таблиця 3.1.</w:t>
      </w:r>
    </w:p>
    <w:p w:rsidR="007F168C" w:rsidRPr="007F168C" w:rsidRDefault="007F168C" w:rsidP="007F168C">
      <w:pPr>
        <w:shd w:val="clear" w:color="auto" w:fill="FFFFFF"/>
        <w:tabs>
          <w:tab w:val="left" w:pos="1134"/>
        </w:tabs>
        <w:spacing w:after="0" w:line="360" w:lineRule="auto"/>
        <w:ind w:firstLine="709"/>
        <w:jc w:val="center"/>
        <w:rPr>
          <w:rFonts w:ascii="Times New Roman" w:hAnsi="Times New Roman" w:cs="Times New Roman"/>
          <w:b/>
          <w:iCs/>
          <w:spacing w:val="-11"/>
          <w:sz w:val="28"/>
          <w:szCs w:val="28"/>
          <w:lang w:val="uk-UA"/>
        </w:rPr>
      </w:pPr>
      <w:r w:rsidRPr="007F168C">
        <w:rPr>
          <w:rFonts w:ascii="Times New Roman" w:hAnsi="Times New Roman" w:cs="Times New Roman"/>
          <w:b/>
          <w:iCs/>
          <w:spacing w:val="-11"/>
          <w:sz w:val="28"/>
          <w:szCs w:val="28"/>
          <w:lang w:val="uk-UA"/>
        </w:rPr>
        <w:t xml:space="preserve">Найкращі роботодавці </w:t>
      </w:r>
      <w:r>
        <w:rPr>
          <w:rFonts w:ascii="Times New Roman" w:hAnsi="Times New Roman" w:cs="Times New Roman"/>
          <w:b/>
          <w:iCs/>
          <w:spacing w:val="-11"/>
          <w:sz w:val="28"/>
          <w:szCs w:val="28"/>
          <w:lang w:val="uk-UA"/>
        </w:rPr>
        <w:t xml:space="preserve">України </w:t>
      </w:r>
      <w:r w:rsidRPr="007F168C">
        <w:rPr>
          <w:rFonts w:ascii="Times New Roman" w:hAnsi="Times New Roman" w:cs="Times New Roman"/>
          <w:b/>
          <w:iCs/>
          <w:spacing w:val="-11"/>
          <w:sz w:val="28"/>
          <w:szCs w:val="28"/>
          <w:lang w:val="uk-UA"/>
        </w:rPr>
        <w:t>2022</w:t>
      </w:r>
      <w:r>
        <w:rPr>
          <w:rFonts w:ascii="Times New Roman" w:hAnsi="Times New Roman" w:cs="Times New Roman"/>
          <w:b/>
          <w:iCs/>
          <w:spacing w:val="-11"/>
          <w:sz w:val="28"/>
          <w:szCs w:val="28"/>
          <w:lang w:val="uk-UA"/>
        </w:rPr>
        <w:t xml:space="preserve"> </w:t>
      </w:r>
      <w:r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41</w:t>
      </w:r>
      <w:r>
        <w:rPr>
          <w:rFonts w:ascii="Times New Roman" w:hAnsi="Times New Roman" w:cs="Times New Roman"/>
          <w:sz w:val="28"/>
          <w:szCs w:val="28"/>
          <w:shd w:val="clear" w:color="auto" w:fill="FFFFFF"/>
          <w:lang w:val="uk-UA"/>
        </w:rPr>
        <w:t>]</w:t>
      </w:r>
    </w:p>
    <w:tbl>
      <w:tblPr>
        <w:tblStyle w:val="af"/>
        <w:tblW w:w="0" w:type="auto"/>
        <w:tblLayout w:type="fixed"/>
        <w:tblLook w:val="04A0" w:firstRow="1" w:lastRow="0" w:firstColumn="1" w:lastColumn="0" w:noHBand="0" w:noVBand="1"/>
      </w:tblPr>
      <w:tblGrid>
        <w:gridCol w:w="534"/>
        <w:gridCol w:w="1984"/>
        <w:gridCol w:w="1276"/>
        <w:gridCol w:w="850"/>
        <w:gridCol w:w="567"/>
        <w:gridCol w:w="567"/>
        <w:gridCol w:w="567"/>
        <w:gridCol w:w="709"/>
        <w:gridCol w:w="709"/>
        <w:gridCol w:w="709"/>
        <w:gridCol w:w="567"/>
        <w:gridCol w:w="532"/>
      </w:tblGrid>
      <w:tr w:rsidR="007F168C" w:rsidRPr="00A21E92" w:rsidTr="007F168C">
        <w:trPr>
          <w:cantSplit/>
          <w:trHeight w:val="1598"/>
        </w:trPr>
        <w:tc>
          <w:tcPr>
            <w:tcW w:w="534" w:type="dxa"/>
            <w:textDirection w:val="btLr"/>
            <w:vAlign w:val="center"/>
          </w:tcPr>
          <w:p w:rsidR="00A21E92" w:rsidRPr="00A21E92" w:rsidRDefault="00A21E92" w:rsidP="00637463">
            <w:pPr>
              <w:tabs>
                <w:tab w:val="left" w:pos="1134"/>
              </w:tabs>
              <w:jc w:val="center"/>
              <w:rPr>
                <w:rFonts w:ascii="Times New Roman" w:hAnsi="Times New Roman" w:cs="Times New Roman"/>
                <w:iCs/>
                <w:spacing w:val="-11"/>
                <w:sz w:val="24"/>
                <w:szCs w:val="24"/>
                <w:lang w:val="uk-UA"/>
              </w:rPr>
            </w:pPr>
            <w:r w:rsidRPr="00A21E92">
              <w:rPr>
                <w:rFonts w:ascii="Times New Roman" w:hAnsi="Times New Roman" w:cs="Times New Roman"/>
                <w:iCs/>
                <w:spacing w:val="-11"/>
                <w:sz w:val="24"/>
                <w:szCs w:val="24"/>
                <w:lang w:val="uk-UA"/>
              </w:rPr>
              <w:t>Місце</w:t>
            </w:r>
          </w:p>
        </w:tc>
        <w:tc>
          <w:tcPr>
            <w:tcW w:w="1984" w:type="dxa"/>
            <w:textDirection w:val="btLr"/>
            <w:vAlign w:val="center"/>
          </w:tcPr>
          <w:p w:rsidR="00A21E92" w:rsidRPr="00A21E92" w:rsidRDefault="00A21E92"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Компанія</w:t>
            </w:r>
          </w:p>
        </w:tc>
        <w:tc>
          <w:tcPr>
            <w:tcW w:w="1276" w:type="dxa"/>
            <w:textDirection w:val="btLr"/>
            <w:vAlign w:val="center"/>
          </w:tcPr>
          <w:p w:rsidR="00A21E92" w:rsidRPr="00A21E92" w:rsidRDefault="00A21E92" w:rsidP="00637463">
            <w:pPr>
              <w:tabs>
                <w:tab w:val="left" w:pos="1134"/>
              </w:tabs>
              <w:ind w:lef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Галузь</w:t>
            </w:r>
          </w:p>
        </w:tc>
        <w:tc>
          <w:tcPr>
            <w:tcW w:w="850" w:type="dxa"/>
            <w:textDirection w:val="btLr"/>
            <w:vAlign w:val="center"/>
          </w:tcPr>
          <w:p w:rsidR="00A21E92" w:rsidRDefault="00637463" w:rsidP="00637463">
            <w:pPr>
              <w:tabs>
                <w:tab w:val="left" w:pos="1134"/>
              </w:tabs>
              <w:ind w:lef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Л</w:t>
            </w:r>
            <w:r w:rsidR="00A21E92">
              <w:rPr>
                <w:rFonts w:ascii="Times New Roman" w:hAnsi="Times New Roman" w:cs="Times New Roman"/>
                <w:iCs/>
                <w:spacing w:val="-11"/>
                <w:sz w:val="24"/>
                <w:szCs w:val="24"/>
                <w:lang w:val="uk-UA"/>
              </w:rPr>
              <w:t>ояльність</w:t>
            </w:r>
          </w:p>
          <w:p w:rsidR="007F5675" w:rsidRPr="007F5675" w:rsidRDefault="007F5675" w:rsidP="00637463">
            <w:pPr>
              <w:tabs>
                <w:tab w:val="left" w:pos="1134"/>
              </w:tabs>
              <w:ind w:left="57"/>
              <w:jc w:val="center"/>
              <w:rPr>
                <w:rFonts w:ascii="Times New Roman" w:hAnsi="Times New Roman" w:cs="Times New Roman"/>
                <w:i/>
                <w:iCs/>
                <w:spacing w:val="-11"/>
                <w:sz w:val="20"/>
                <w:szCs w:val="20"/>
                <w:lang w:val="uk-UA"/>
              </w:rPr>
            </w:pPr>
            <w:r w:rsidRPr="007F5675">
              <w:rPr>
                <w:rFonts w:ascii="Times New Roman" w:hAnsi="Times New Roman" w:cs="Times New Roman"/>
                <w:i/>
                <w:iCs/>
                <w:spacing w:val="-11"/>
                <w:sz w:val="20"/>
                <w:szCs w:val="20"/>
                <w:lang w:val="en-US"/>
              </w:rPr>
              <w:t>max</w:t>
            </w:r>
            <w:r w:rsidRPr="007F5675">
              <w:rPr>
                <w:rFonts w:ascii="Times New Roman" w:hAnsi="Times New Roman" w:cs="Times New Roman"/>
                <w:i/>
                <w:iCs/>
                <w:spacing w:val="-11"/>
                <w:sz w:val="20"/>
                <w:szCs w:val="20"/>
                <w:lang w:val="uk-UA"/>
              </w:rPr>
              <w:t xml:space="preserve"> 20 балів</w:t>
            </w:r>
          </w:p>
        </w:tc>
        <w:tc>
          <w:tcPr>
            <w:tcW w:w="567" w:type="dxa"/>
            <w:textDirection w:val="btLr"/>
            <w:vAlign w:val="center"/>
          </w:tcPr>
          <w:p w:rsidR="00A21E92" w:rsidRDefault="00A21E92" w:rsidP="00637463">
            <w:pPr>
              <w:tabs>
                <w:tab w:val="left" w:pos="1134"/>
              </w:tabs>
              <w:ind w:lef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Винагорода</w:t>
            </w:r>
          </w:p>
          <w:p w:rsidR="007F5675" w:rsidRPr="007F5675" w:rsidRDefault="007F5675" w:rsidP="00637463">
            <w:pPr>
              <w:tabs>
                <w:tab w:val="left" w:pos="1134"/>
              </w:tabs>
              <w:ind w:left="57"/>
              <w:jc w:val="center"/>
              <w:rPr>
                <w:rFonts w:ascii="Times New Roman" w:hAnsi="Times New Roman" w:cs="Times New Roman"/>
                <w:i/>
                <w:iCs/>
                <w:spacing w:val="-11"/>
                <w:sz w:val="24"/>
                <w:szCs w:val="24"/>
                <w:lang w:val="uk-UA"/>
              </w:rPr>
            </w:pPr>
            <w:r w:rsidRPr="007F5675">
              <w:rPr>
                <w:rFonts w:ascii="Times New Roman" w:hAnsi="Times New Roman" w:cs="Times New Roman"/>
                <w:i/>
                <w:iCs/>
                <w:spacing w:val="-11"/>
                <w:sz w:val="20"/>
                <w:szCs w:val="20"/>
                <w:lang w:val="en-US"/>
              </w:rPr>
              <w:t>max</w:t>
            </w:r>
            <w:r w:rsidRPr="007F5675">
              <w:rPr>
                <w:rFonts w:ascii="Times New Roman" w:hAnsi="Times New Roman" w:cs="Times New Roman"/>
                <w:i/>
                <w:iCs/>
                <w:spacing w:val="-11"/>
                <w:sz w:val="20"/>
                <w:szCs w:val="20"/>
                <w:lang w:val="uk-UA"/>
              </w:rPr>
              <w:t xml:space="preserve"> 20 балів</w:t>
            </w:r>
          </w:p>
        </w:tc>
        <w:tc>
          <w:tcPr>
            <w:tcW w:w="567" w:type="dxa"/>
            <w:textDirection w:val="btLr"/>
            <w:vAlign w:val="center"/>
          </w:tcPr>
          <w:p w:rsidR="00A21E92" w:rsidRDefault="00A21E92" w:rsidP="00637463">
            <w:pPr>
              <w:tabs>
                <w:tab w:val="left" w:pos="1134"/>
              </w:tabs>
              <w:ind w:lef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Умови праці</w:t>
            </w:r>
          </w:p>
          <w:p w:rsidR="007F5675" w:rsidRPr="007F5675" w:rsidRDefault="007F5675" w:rsidP="00637463">
            <w:pPr>
              <w:tabs>
                <w:tab w:val="left" w:pos="1134"/>
              </w:tabs>
              <w:ind w:left="57"/>
              <w:jc w:val="center"/>
              <w:rPr>
                <w:rFonts w:ascii="Times New Roman" w:hAnsi="Times New Roman" w:cs="Times New Roman"/>
                <w:i/>
                <w:iCs/>
                <w:spacing w:val="-11"/>
                <w:sz w:val="24"/>
                <w:szCs w:val="24"/>
                <w:lang w:val="uk-UA"/>
              </w:rPr>
            </w:pPr>
            <w:r w:rsidRPr="007F5675">
              <w:rPr>
                <w:rFonts w:ascii="Times New Roman" w:hAnsi="Times New Roman" w:cs="Times New Roman"/>
                <w:i/>
                <w:iCs/>
                <w:spacing w:val="-11"/>
                <w:sz w:val="20"/>
                <w:szCs w:val="20"/>
                <w:lang w:val="en-US"/>
              </w:rPr>
              <w:t>max</w:t>
            </w:r>
            <w:r w:rsidRPr="007F5675">
              <w:rPr>
                <w:rFonts w:ascii="Times New Roman" w:hAnsi="Times New Roman" w:cs="Times New Roman"/>
                <w:i/>
                <w:iCs/>
                <w:spacing w:val="-11"/>
                <w:sz w:val="20"/>
                <w:szCs w:val="20"/>
                <w:lang w:val="uk-UA"/>
              </w:rPr>
              <w:t xml:space="preserve"> 20 балів</w:t>
            </w:r>
          </w:p>
        </w:tc>
        <w:tc>
          <w:tcPr>
            <w:tcW w:w="567" w:type="dxa"/>
            <w:textDirection w:val="btLr"/>
            <w:vAlign w:val="center"/>
          </w:tcPr>
          <w:p w:rsidR="00A21E92" w:rsidRDefault="00A21E92" w:rsidP="00637463">
            <w:pPr>
              <w:tabs>
                <w:tab w:val="left" w:pos="1134"/>
              </w:tabs>
              <w:ind w:lef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Соцпакет</w:t>
            </w:r>
          </w:p>
          <w:p w:rsidR="007F5675" w:rsidRPr="007F5675" w:rsidRDefault="007F5675" w:rsidP="007F5675">
            <w:pPr>
              <w:tabs>
                <w:tab w:val="left" w:pos="1134"/>
              </w:tabs>
              <w:ind w:left="57"/>
              <w:jc w:val="center"/>
              <w:rPr>
                <w:rFonts w:ascii="Times New Roman" w:hAnsi="Times New Roman" w:cs="Times New Roman"/>
                <w:i/>
                <w:iCs/>
                <w:spacing w:val="-11"/>
                <w:sz w:val="24"/>
                <w:szCs w:val="24"/>
                <w:lang w:val="uk-UA"/>
              </w:rPr>
            </w:pPr>
            <w:r w:rsidRPr="007F5675">
              <w:rPr>
                <w:rFonts w:ascii="Times New Roman" w:hAnsi="Times New Roman" w:cs="Times New Roman"/>
                <w:i/>
                <w:iCs/>
                <w:spacing w:val="-11"/>
                <w:sz w:val="20"/>
                <w:szCs w:val="20"/>
                <w:lang w:val="en-US"/>
              </w:rPr>
              <w:t>max</w:t>
            </w:r>
            <w:r w:rsidRPr="007F5675">
              <w:rPr>
                <w:rFonts w:ascii="Times New Roman" w:hAnsi="Times New Roman" w:cs="Times New Roman"/>
                <w:i/>
                <w:iCs/>
                <w:spacing w:val="-11"/>
                <w:sz w:val="20"/>
                <w:szCs w:val="20"/>
                <w:lang w:val="uk-UA"/>
              </w:rPr>
              <w:t xml:space="preserve"> 10 балів</w:t>
            </w:r>
          </w:p>
        </w:tc>
        <w:tc>
          <w:tcPr>
            <w:tcW w:w="709" w:type="dxa"/>
            <w:textDirection w:val="btLr"/>
            <w:vAlign w:val="center"/>
          </w:tcPr>
          <w:p w:rsidR="007F5675" w:rsidRDefault="00A21E92" w:rsidP="007F5675">
            <w:pPr>
              <w:tabs>
                <w:tab w:val="left" w:pos="1134"/>
              </w:tabs>
              <w:spacing w:line="168" w:lineRule="auto"/>
              <w:ind w:lef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Інформаційна відкритість</w:t>
            </w:r>
            <w:r w:rsidR="007F5675">
              <w:rPr>
                <w:rFonts w:ascii="Times New Roman" w:hAnsi="Times New Roman" w:cs="Times New Roman"/>
                <w:iCs/>
                <w:spacing w:val="-11"/>
                <w:sz w:val="24"/>
                <w:szCs w:val="24"/>
                <w:lang w:val="uk-UA"/>
              </w:rPr>
              <w:t xml:space="preserve"> </w:t>
            </w:r>
          </w:p>
          <w:p w:rsidR="00A21E92" w:rsidRPr="007F5675" w:rsidRDefault="007F5675" w:rsidP="007F5675">
            <w:pPr>
              <w:tabs>
                <w:tab w:val="left" w:pos="1134"/>
              </w:tabs>
              <w:spacing w:line="168" w:lineRule="auto"/>
              <w:ind w:left="57"/>
              <w:jc w:val="center"/>
              <w:rPr>
                <w:rFonts w:ascii="Times New Roman" w:hAnsi="Times New Roman" w:cs="Times New Roman"/>
                <w:i/>
                <w:iCs/>
                <w:spacing w:val="-11"/>
                <w:sz w:val="24"/>
                <w:szCs w:val="24"/>
                <w:lang w:val="uk-UA"/>
              </w:rPr>
            </w:pPr>
            <w:r w:rsidRPr="007F5675">
              <w:rPr>
                <w:rFonts w:ascii="Times New Roman" w:hAnsi="Times New Roman" w:cs="Times New Roman"/>
                <w:i/>
                <w:iCs/>
                <w:spacing w:val="-11"/>
                <w:sz w:val="20"/>
                <w:szCs w:val="20"/>
                <w:lang w:val="en-US"/>
              </w:rPr>
              <w:t>max</w:t>
            </w:r>
            <w:r w:rsidRPr="007F5675">
              <w:rPr>
                <w:rFonts w:ascii="Times New Roman" w:hAnsi="Times New Roman" w:cs="Times New Roman"/>
                <w:i/>
                <w:iCs/>
                <w:spacing w:val="-11"/>
                <w:sz w:val="20"/>
                <w:szCs w:val="20"/>
                <w:lang w:val="uk-UA"/>
              </w:rPr>
              <w:t xml:space="preserve"> 10 балів</w:t>
            </w:r>
          </w:p>
        </w:tc>
        <w:tc>
          <w:tcPr>
            <w:tcW w:w="709" w:type="dxa"/>
            <w:textDirection w:val="btLr"/>
            <w:vAlign w:val="center"/>
          </w:tcPr>
          <w:p w:rsidR="00A21E92" w:rsidRDefault="00A21E92" w:rsidP="007F5675">
            <w:pPr>
              <w:tabs>
                <w:tab w:val="left" w:pos="1134"/>
              </w:tabs>
              <w:spacing w:line="168" w:lineRule="auto"/>
              <w:ind w:left="57" w:righ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Можливості для розвитку</w:t>
            </w:r>
          </w:p>
          <w:p w:rsidR="007F5675" w:rsidRPr="007F5675" w:rsidRDefault="007F5675" w:rsidP="007F5675">
            <w:pPr>
              <w:tabs>
                <w:tab w:val="left" w:pos="1134"/>
              </w:tabs>
              <w:spacing w:line="168" w:lineRule="auto"/>
              <w:ind w:left="57" w:right="57"/>
              <w:jc w:val="center"/>
              <w:rPr>
                <w:rFonts w:ascii="Times New Roman" w:hAnsi="Times New Roman" w:cs="Times New Roman"/>
                <w:i/>
                <w:iCs/>
                <w:spacing w:val="-11"/>
                <w:sz w:val="24"/>
                <w:szCs w:val="24"/>
                <w:lang w:val="uk-UA"/>
              </w:rPr>
            </w:pPr>
            <w:r w:rsidRPr="007F5675">
              <w:rPr>
                <w:rFonts w:ascii="Times New Roman" w:hAnsi="Times New Roman" w:cs="Times New Roman"/>
                <w:i/>
                <w:iCs/>
                <w:spacing w:val="-11"/>
                <w:sz w:val="20"/>
                <w:szCs w:val="20"/>
                <w:lang w:val="en-US"/>
              </w:rPr>
              <w:t>max</w:t>
            </w:r>
            <w:r w:rsidRPr="007F5675">
              <w:rPr>
                <w:rFonts w:ascii="Times New Roman" w:hAnsi="Times New Roman" w:cs="Times New Roman"/>
                <w:i/>
                <w:iCs/>
                <w:spacing w:val="-11"/>
                <w:sz w:val="20"/>
                <w:szCs w:val="20"/>
                <w:lang w:val="uk-UA"/>
              </w:rPr>
              <w:t xml:space="preserve"> 5 балів</w:t>
            </w:r>
          </w:p>
        </w:tc>
        <w:tc>
          <w:tcPr>
            <w:tcW w:w="709" w:type="dxa"/>
            <w:textDirection w:val="btLr"/>
            <w:vAlign w:val="center"/>
          </w:tcPr>
          <w:p w:rsidR="00A21E92" w:rsidRDefault="00A21E92" w:rsidP="007F5675">
            <w:pPr>
              <w:tabs>
                <w:tab w:val="left" w:pos="1134"/>
              </w:tabs>
              <w:spacing w:line="168" w:lineRule="auto"/>
              <w:ind w:lef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Відчуття захисту</w:t>
            </w:r>
          </w:p>
          <w:p w:rsidR="007F5675" w:rsidRPr="007F5675" w:rsidRDefault="007F5675" w:rsidP="007F5675">
            <w:pPr>
              <w:tabs>
                <w:tab w:val="left" w:pos="1134"/>
              </w:tabs>
              <w:spacing w:line="168" w:lineRule="auto"/>
              <w:ind w:left="57"/>
              <w:jc w:val="center"/>
              <w:rPr>
                <w:rFonts w:ascii="Times New Roman" w:hAnsi="Times New Roman" w:cs="Times New Roman"/>
                <w:i/>
                <w:iCs/>
                <w:spacing w:val="-11"/>
                <w:sz w:val="24"/>
                <w:szCs w:val="24"/>
                <w:lang w:val="uk-UA"/>
              </w:rPr>
            </w:pPr>
            <w:r w:rsidRPr="007F5675">
              <w:rPr>
                <w:rFonts w:ascii="Times New Roman" w:hAnsi="Times New Roman" w:cs="Times New Roman"/>
                <w:i/>
                <w:iCs/>
                <w:spacing w:val="-11"/>
                <w:sz w:val="20"/>
                <w:szCs w:val="20"/>
                <w:lang w:val="en-US"/>
              </w:rPr>
              <w:t>max</w:t>
            </w:r>
            <w:r w:rsidRPr="007F5675">
              <w:rPr>
                <w:rFonts w:ascii="Times New Roman" w:hAnsi="Times New Roman" w:cs="Times New Roman"/>
                <w:i/>
                <w:iCs/>
                <w:spacing w:val="-11"/>
                <w:sz w:val="20"/>
                <w:szCs w:val="20"/>
                <w:lang w:val="uk-UA"/>
              </w:rPr>
              <w:t xml:space="preserve"> 5 балів</w:t>
            </w:r>
          </w:p>
        </w:tc>
        <w:tc>
          <w:tcPr>
            <w:tcW w:w="567" w:type="dxa"/>
            <w:textDirection w:val="btLr"/>
            <w:vAlign w:val="center"/>
          </w:tcPr>
          <w:p w:rsidR="00A21E92" w:rsidRDefault="00A21E92" w:rsidP="00637463">
            <w:pPr>
              <w:tabs>
                <w:tab w:val="left" w:pos="1134"/>
              </w:tabs>
              <w:ind w:lef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Інші фактори</w:t>
            </w:r>
          </w:p>
          <w:p w:rsidR="007F5675" w:rsidRPr="007F5675" w:rsidRDefault="007F5675" w:rsidP="00637463">
            <w:pPr>
              <w:tabs>
                <w:tab w:val="left" w:pos="1134"/>
              </w:tabs>
              <w:ind w:left="57"/>
              <w:jc w:val="center"/>
              <w:rPr>
                <w:rFonts w:ascii="Times New Roman" w:hAnsi="Times New Roman" w:cs="Times New Roman"/>
                <w:i/>
                <w:iCs/>
                <w:spacing w:val="-11"/>
                <w:sz w:val="24"/>
                <w:szCs w:val="24"/>
                <w:lang w:val="uk-UA"/>
              </w:rPr>
            </w:pPr>
            <w:r w:rsidRPr="007F5675">
              <w:rPr>
                <w:rFonts w:ascii="Times New Roman" w:hAnsi="Times New Roman" w:cs="Times New Roman"/>
                <w:i/>
                <w:iCs/>
                <w:spacing w:val="-11"/>
                <w:sz w:val="20"/>
                <w:szCs w:val="20"/>
                <w:lang w:val="en-US"/>
              </w:rPr>
              <w:t>max</w:t>
            </w:r>
            <w:r w:rsidRPr="007F5675">
              <w:rPr>
                <w:rFonts w:ascii="Times New Roman" w:hAnsi="Times New Roman" w:cs="Times New Roman"/>
                <w:i/>
                <w:iCs/>
                <w:spacing w:val="-11"/>
                <w:sz w:val="20"/>
                <w:szCs w:val="20"/>
                <w:lang w:val="uk-UA"/>
              </w:rPr>
              <w:t xml:space="preserve"> 10 балів</w:t>
            </w:r>
          </w:p>
        </w:tc>
        <w:tc>
          <w:tcPr>
            <w:tcW w:w="532" w:type="dxa"/>
            <w:textDirection w:val="btLr"/>
            <w:vAlign w:val="center"/>
          </w:tcPr>
          <w:p w:rsidR="00A21E92" w:rsidRDefault="00A21E92" w:rsidP="00637463">
            <w:pPr>
              <w:tabs>
                <w:tab w:val="left" w:pos="1134"/>
              </w:tabs>
              <w:ind w:left="57"/>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Рейтинг</w:t>
            </w:r>
          </w:p>
          <w:p w:rsidR="007F5675" w:rsidRPr="007F5675" w:rsidRDefault="007F5675" w:rsidP="00637463">
            <w:pPr>
              <w:tabs>
                <w:tab w:val="left" w:pos="1134"/>
              </w:tabs>
              <w:ind w:left="57"/>
              <w:jc w:val="center"/>
              <w:rPr>
                <w:rFonts w:ascii="Times New Roman" w:hAnsi="Times New Roman" w:cs="Times New Roman"/>
                <w:i/>
                <w:iCs/>
                <w:spacing w:val="-11"/>
                <w:sz w:val="24"/>
                <w:szCs w:val="24"/>
                <w:lang w:val="uk-UA"/>
              </w:rPr>
            </w:pPr>
            <w:r w:rsidRPr="007F5675">
              <w:rPr>
                <w:rFonts w:ascii="Times New Roman" w:hAnsi="Times New Roman" w:cs="Times New Roman"/>
                <w:i/>
                <w:iCs/>
                <w:spacing w:val="-11"/>
                <w:sz w:val="20"/>
                <w:szCs w:val="20"/>
                <w:lang w:val="en-US"/>
              </w:rPr>
              <w:t>max</w:t>
            </w:r>
            <w:r w:rsidRPr="007F5675">
              <w:rPr>
                <w:rFonts w:ascii="Times New Roman" w:hAnsi="Times New Roman" w:cs="Times New Roman"/>
                <w:i/>
                <w:iCs/>
                <w:spacing w:val="-11"/>
                <w:sz w:val="20"/>
                <w:szCs w:val="20"/>
                <w:lang w:val="uk-UA"/>
              </w:rPr>
              <w:t xml:space="preserve"> 100 балів</w:t>
            </w:r>
          </w:p>
        </w:tc>
      </w:tr>
      <w:tr w:rsidR="007F168C" w:rsidRPr="00A21E92" w:rsidTr="007F168C">
        <w:tc>
          <w:tcPr>
            <w:tcW w:w="534" w:type="dxa"/>
          </w:tcPr>
          <w:p w:rsidR="00A21E92" w:rsidRPr="00A21E92" w:rsidRDefault="00A21E92"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w:t>
            </w:r>
          </w:p>
        </w:tc>
        <w:tc>
          <w:tcPr>
            <w:tcW w:w="1984" w:type="dxa"/>
          </w:tcPr>
          <w:p w:rsidR="00A21E92" w:rsidRPr="00A21E92" w:rsidRDefault="00637463" w:rsidP="00A21E92">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JTI</w:t>
            </w:r>
          </w:p>
        </w:tc>
        <w:tc>
          <w:tcPr>
            <w:tcW w:w="1276" w:type="dxa"/>
          </w:tcPr>
          <w:p w:rsidR="00A21E92" w:rsidRPr="00637463" w:rsidRDefault="00637463" w:rsidP="00637463">
            <w:pPr>
              <w:tabs>
                <w:tab w:val="left" w:pos="1134"/>
              </w:tabs>
              <w:jc w:val="center"/>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FMCG</w:t>
            </w:r>
          </w:p>
        </w:tc>
        <w:tc>
          <w:tcPr>
            <w:tcW w:w="850" w:type="dxa"/>
          </w:tcPr>
          <w:p w:rsidR="00A21E92"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18</w:t>
            </w:r>
          </w:p>
        </w:tc>
        <w:tc>
          <w:tcPr>
            <w:tcW w:w="567" w:type="dxa"/>
          </w:tcPr>
          <w:p w:rsidR="00A21E92"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16</w:t>
            </w:r>
          </w:p>
        </w:tc>
        <w:tc>
          <w:tcPr>
            <w:tcW w:w="567" w:type="dxa"/>
          </w:tcPr>
          <w:p w:rsidR="00A21E92"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709"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709"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709"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567"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532"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89</w:t>
            </w:r>
          </w:p>
        </w:tc>
      </w:tr>
      <w:tr w:rsidR="007F168C" w:rsidRPr="00A21E92" w:rsidTr="007F168C">
        <w:tc>
          <w:tcPr>
            <w:tcW w:w="534" w:type="dxa"/>
          </w:tcPr>
          <w:p w:rsidR="00A21E92" w:rsidRPr="00A21E92" w:rsidRDefault="00A21E92"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2</w:t>
            </w:r>
          </w:p>
        </w:tc>
        <w:tc>
          <w:tcPr>
            <w:tcW w:w="1984" w:type="dxa"/>
          </w:tcPr>
          <w:p w:rsidR="00A21E92" w:rsidRPr="00A21E92" w:rsidRDefault="00637463" w:rsidP="00A21E92">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Intellias</w:t>
            </w:r>
          </w:p>
        </w:tc>
        <w:tc>
          <w:tcPr>
            <w:tcW w:w="1276" w:type="dxa"/>
          </w:tcPr>
          <w:p w:rsidR="00A21E92" w:rsidRPr="00637463"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ІТ</w:t>
            </w:r>
          </w:p>
        </w:tc>
        <w:tc>
          <w:tcPr>
            <w:tcW w:w="850" w:type="dxa"/>
          </w:tcPr>
          <w:p w:rsidR="00A21E92"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A21E92"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18</w:t>
            </w:r>
          </w:p>
        </w:tc>
        <w:tc>
          <w:tcPr>
            <w:tcW w:w="567" w:type="dxa"/>
          </w:tcPr>
          <w:p w:rsidR="00A21E92"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w:t>
            </w:r>
          </w:p>
        </w:tc>
        <w:tc>
          <w:tcPr>
            <w:tcW w:w="709"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709"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709"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567"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7</w:t>
            </w:r>
          </w:p>
        </w:tc>
        <w:tc>
          <w:tcPr>
            <w:tcW w:w="532"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87</w:t>
            </w:r>
          </w:p>
        </w:tc>
      </w:tr>
      <w:tr w:rsidR="007F168C" w:rsidRPr="00A21E92" w:rsidTr="007F168C">
        <w:tc>
          <w:tcPr>
            <w:tcW w:w="534" w:type="dxa"/>
          </w:tcPr>
          <w:p w:rsidR="00A21E92" w:rsidRPr="00A21E92" w:rsidRDefault="00A21E92"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3</w:t>
            </w:r>
          </w:p>
        </w:tc>
        <w:tc>
          <w:tcPr>
            <w:tcW w:w="1984" w:type="dxa"/>
          </w:tcPr>
          <w:p w:rsidR="00A21E92" w:rsidRPr="00A21E92" w:rsidRDefault="00637463" w:rsidP="00A21E92">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Syngenta</w:t>
            </w:r>
          </w:p>
        </w:tc>
        <w:tc>
          <w:tcPr>
            <w:tcW w:w="1276" w:type="dxa"/>
          </w:tcPr>
          <w:p w:rsidR="00A21E92"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АПК</w:t>
            </w:r>
          </w:p>
        </w:tc>
        <w:tc>
          <w:tcPr>
            <w:tcW w:w="850" w:type="dxa"/>
          </w:tcPr>
          <w:p w:rsidR="00A21E92"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A21E92"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A21E92"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16</w:t>
            </w:r>
          </w:p>
        </w:tc>
        <w:tc>
          <w:tcPr>
            <w:tcW w:w="567"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709"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709"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709"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567"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532" w:type="dxa"/>
          </w:tcPr>
          <w:p w:rsidR="00A21E92"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87</w:t>
            </w:r>
          </w:p>
        </w:tc>
      </w:tr>
      <w:tr w:rsidR="007F168C" w:rsidRPr="00A21E92" w:rsidTr="007F168C">
        <w:tc>
          <w:tcPr>
            <w:tcW w:w="534" w:type="dxa"/>
          </w:tcPr>
          <w:p w:rsidR="00637463" w:rsidRPr="00A21E92"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1984" w:type="dxa"/>
          </w:tcPr>
          <w:p w:rsidR="00637463" w:rsidRPr="00A21E92" w:rsidRDefault="00637463" w:rsidP="007F5675">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SoftServ</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ІТ</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20</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15</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20</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7</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3</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7</w:t>
            </w:r>
          </w:p>
        </w:tc>
        <w:tc>
          <w:tcPr>
            <w:tcW w:w="532"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86</w:t>
            </w:r>
          </w:p>
        </w:tc>
      </w:tr>
      <w:tr w:rsidR="007F168C" w:rsidRPr="00A21E92" w:rsidTr="007F168C">
        <w:tc>
          <w:tcPr>
            <w:tcW w:w="534" w:type="dxa"/>
          </w:tcPr>
          <w:p w:rsidR="00637463" w:rsidRPr="00A21E92"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1984" w:type="dxa"/>
          </w:tcPr>
          <w:p w:rsidR="00637463" w:rsidRPr="00A21E92" w:rsidRDefault="00637463" w:rsidP="007F5675">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Vodafon</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Телеком</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18</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11</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532"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83</w:t>
            </w:r>
          </w:p>
        </w:tc>
      </w:tr>
      <w:tr w:rsidR="007F168C" w:rsidRPr="00A21E92" w:rsidTr="007F168C">
        <w:tc>
          <w:tcPr>
            <w:tcW w:w="534" w:type="dxa"/>
          </w:tcPr>
          <w:p w:rsidR="00637463" w:rsidRPr="00A21E92"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w:t>
            </w:r>
          </w:p>
        </w:tc>
        <w:tc>
          <w:tcPr>
            <w:tcW w:w="1984" w:type="dxa"/>
          </w:tcPr>
          <w:p w:rsidR="00637463" w:rsidRPr="00637463"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«Київстар»</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Телеком</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12</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18</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3</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532"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82</w:t>
            </w:r>
          </w:p>
        </w:tc>
      </w:tr>
      <w:tr w:rsidR="007F168C" w:rsidRPr="00A21E92" w:rsidTr="007F168C">
        <w:tc>
          <w:tcPr>
            <w:tcW w:w="534" w:type="dxa"/>
          </w:tcPr>
          <w:p w:rsidR="00637463" w:rsidRPr="00A21E92"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7</w:t>
            </w:r>
          </w:p>
        </w:tc>
        <w:tc>
          <w:tcPr>
            <w:tcW w:w="1984" w:type="dxa"/>
          </w:tcPr>
          <w:p w:rsidR="00637463" w:rsidRPr="00A21E92" w:rsidRDefault="00637463" w:rsidP="00A21E92">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ELEKS</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ІТ</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15</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7</w:t>
            </w:r>
          </w:p>
        </w:tc>
        <w:tc>
          <w:tcPr>
            <w:tcW w:w="532"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82</w:t>
            </w:r>
          </w:p>
        </w:tc>
      </w:tr>
      <w:tr w:rsidR="00637463" w:rsidRPr="00A21E92" w:rsidTr="007F168C">
        <w:tc>
          <w:tcPr>
            <w:tcW w:w="534" w:type="dxa"/>
          </w:tcPr>
          <w:p w:rsidR="00637463"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w:t>
            </w:r>
          </w:p>
        </w:tc>
        <w:tc>
          <w:tcPr>
            <w:tcW w:w="1984" w:type="dxa"/>
          </w:tcPr>
          <w:p w:rsidR="00637463" w:rsidRPr="00637463" w:rsidRDefault="00637463" w:rsidP="00637463">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EPAM Sustems</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ІТ</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19</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14</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18</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3</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w:t>
            </w:r>
          </w:p>
        </w:tc>
        <w:tc>
          <w:tcPr>
            <w:tcW w:w="532"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81</w:t>
            </w:r>
          </w:p>
        </w:tc>
      </w:tr>
      <w:tr w:rsidR="00637463" w:rsidRPr="00A21E92" w:rsidTr="007F168C">
        <w:tc>
          <w:tcPr>
            <w:tcW w:w="534" w:type="dxa"/>
          </w:tcPr>
          <w:p w:rsidR="00637463"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1984" w:type="dxa"/>
          </w:tcPr>
          <w:p w:rsidR="00637463" w:rsidRPr="00637463" w:rsidRDefault="00637463" w:rsidP="00637463">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Ciklum</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ІТ</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18</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18</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3</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532"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81</w:t>
            </w:r>
          </w:p>
        </w:tc>
      </w:tr>
      <w:tr w:rsidR="00637463" w:rsidRPr="00A21E92" w:rsidTr="007F168C">
        <w:tc>
          <w:tcPr>
            <w:tcW w:w="534" w:type="dxa"/>
          </w:tcPr>
          <w:p w:rsidR="00637463"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1984" w:type="dxa"/>
          </w:tcPr>
          <w:p w:rsidR="00637463" w:rsidRPr="00A21E92"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en-US"/>
              </w:rPr>
              <w:t>DataArt</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ІТ</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16</w:t>
            </w:r>
          </w:p>
        </w:tc>
        <w:tc>
          <w:tcPr>
            <w:tcW w:w="567" w:type="dxa"/>
          </w:tcPr>
          <w:p w:rsidR="00637463" w:rsidRPr="00A21E92" w:rsidRDefault="007F168C"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7</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709"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3</w:t>
            </w:r>
          </w:p>
        </w:tc>
        <w:tc>
          <w:tcPr>
            <w:tcW w:w="567"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7</w:t>
            </w:r>
          </w:p>
        </w:tc>
        <w:tc>
          <w:tcPr>
            <w:tcW w:w="532" w:type="dxa"/>
          </w:tcPr>
          <w:p w:rsidR="00637463" w:rsidRPr="00A21E92" w:rsidRDefault="00DF683E"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81</w:t>
            </w:r>
          </w:p>
        </w:tc>
      </w:tr>
      <w:tr w:rsidR="004236A5" w:rsidRPr="00A21E92" w:rsidTr="007F168C">
        <w:tc>
          <w:tcPr>
            <w:tcW w:w="534" w:type="dxa"/>
          </w:tcPr>
          <w:p w:rsidR="004236A5" w:rsidRDefault="004236A5" w:rsidP="004236A5">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12</w:t>
            </w:r>
          </w:p>
        </w:tc>
        <w:tc>
          <w:tcPr>
            <w:tcW w:w="1984" w:type="dxa"/>
          </w:tcPr>
          <w:p w:rsidR="004236A5" w:rsidRPr="004236A5" w:rsidRDefault="004236A5"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ПУМБ</w:t>
            </w:r>
          </w:p>
        </w:tc>
        <w:tc>
          <w:tcPr>
            <w:tcW w:w="1276"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Фінанси</w:t>
            </w:r>
          </w:p>
        </w:tc>
        <w:tc>
          <w:tcPr>
            <w:tcW w:w="850"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17</w:t>
            </w:r>
          </w:p>
        </w:tc>
        <w:tc>
          <w:tcPr>
            <w:tcW w:w="567"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12</w:t>
            </w:r>
          </w:p>
        </w:tc>
        <w:tc>
          <w:tcPr>
            <w:tcW w:w="567"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16</w:t>
            </w:r>
          </w:p>
        </w:tc>
        <w:tc>
          <w:tcPr>
            <w:tcW w:w="567"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709"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709"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709"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567"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10</w:t>
            </w:r>
          </w:p>
        </w:tc>
        <w:tc>
          <w:tcPr>
            <w:tcW w:w="532" w:type="dxa"/>
          </w:tcPr>
          <w:p w:rsidR="004236A5" w:rsidRDefault="004236A5"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79</w:t>
            </w:r>
          </w:p>
        </w:tc>
      </w:tr>
      <w:tr w:rsidR="00637463" w:rsidRPr="00A21E92" w:rsidTr="007F168C">
        <w:tc>
          <w:tcPr>
            <w:tcW w:w="534" w:type="dxa"/>
          </w:tcPr>
          <w:p w:rsidR="00637463"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48</w:t>
            </w:r>
          </w:p>
        </w:tc>
        <w:tc>
          <w:tcPr>
            <w:tcW w:w="1984" w:type="dxa"/>
          </w:tcPr>
          <w:p w:rsidR="00637463" w:rsidRPr="00A21E92"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ДТЕК</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Енергетика</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15</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15</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w:t>
            </w:r>
          </w:p>
        </w:tc>
        <w:tc>
          <w:tcPr>
            <w:tcW w:w="709"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709"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2</w:t>
            </w:r>
          </w:p>
        </w:tc>
        <w:tc>
          <w:tcPr>
            <w:tcW w:w="709"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2</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w:t>
            </w:r>
          </w:p>
        </w:tc>
        <w:tc>
          <w:tcPr>
            <w:tcW w:w="532"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63</w:t>
            </w:r>
          </w:p>
        </w:tc>
      </w:tr>
      <w:tr w:rsidR="00637463" w:rsidRPr="00A21E92" w:rsidTr="007F168C">
        <w:tc>
          <w:tcPr>
            <w:tcW w:w="534" w:type="dxa"/>
          </w:tcPr>
          <w:p w:rsidR="00637463"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49</w:t>
            </w:r>
          </w:p>
        </w:tc>
        <w:tc>
          <w:tcPr>
            <w:tcW w:w="1984" w:type="dxa"/>
          </w:tcPr>
          <w:p w:rsidR="00637463" w:rsidRPr="00A21E92" w:rsidRDefault="00637463" w:rsidP="00A21E92">
            <w:pPr>
              <w:tabs>
                <w:tab w:val="left" w:pos="1134"/>
              </w:tabs>
              <w:jc w:val="both"/>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«Креді Агріколь»</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Фінанси</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13</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16</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5</w:t>
            </w:r>
          </w:p>
        </w:tc>
        <w:tc>
          <w:tcPr>
            <w:tcW w:w="709"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w:t>
            </w:r>
          </w:p>
        </w:tc>
        <w:tc>
          <w:tcPr>
            <w:tcW w:w="709"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w:t>
            </w:r>
          </w:p>
        </w:tc>
        <w:tc>
          <w:tcPr>
            <w:tcW w:w="709"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2</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532"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63</w:t>
            </w:r>
          </w:p>
        </w:tc>
      </w:tr>
      <w:tr w:rsidR="00637463" w:rsidRPr="00A21E92" w:rsidTr="007F168C">
        <w:tc>
          <w:tcPr>
            <w:tcW w:w="534" w:type="dxa"/>
          </w:tcPr>
          <w:p w:rsidR="00637463" w:rsidRPr="00A21E92" w:rsidRDefault="00637463" w:rsidP="00A21E92">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uk-UA"/>
              </w:rPr>
              <w:t>50</w:t>
            </w:r>
          </w:p>
        </w:tc>
        <w:tc>
          <w:tcPr>
            <w:tcW w:w="1984" w:type="dxa"/>
          </w:tcPr>
          <w:p w:rsidR="00637463" w:rsidRPr="00637463" w:rsidRDefault="00637463" w:rsidP="00A21E92">
            <w:pPr>
              <w:tabs>
                <w:tab w:val="left" w:pos="1134"/>
              </w:tabs>
              <w:jc w:val="both"/>
              <w:rPr>
                <w:rFonts w:ascii="Times New Roman" w:hAnsi="Times New Roman" w:cs="Times New Roman"/>
                <w:iCs/>
                <w:spacing w:val="-11"/>
                <w:sz w:val="24"/>
                <w:szCs w:val="24"/>
                <w:lang w:val="en-US"/>
              </w:rPr>
            </w:pPr>
            <w:r>
              <w:rPr>
                <w:rFonts w:ascii="Times New Roman" w:hAnsi="Times New Roman" w:cs="Times New Roman"/>
                <w:iCs/>
                <w:spacing w:val="-11"/>
                <w:sz w:val="24"/>
                <w:szCs w:val="24"/>
                <w:lang w:val="en-US"/>
              </w:rPr>
              <w:t>McDonald’s</w:t>
            </w:r>
          </w:p>
        </w:tc>
        <w:tc>
          <w:tcPr>
            <w:tcW w:w="1276"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Реторани</w:t>
            </w:r>
          </w:p>
        </w:tc>
        <w:tc>
          <w:tcPr>
            <w:tcW w:w="850"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14</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14</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709"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9</w:t>
            </w:r>
          </w:p>
        </w:tc>
        <w:tc>
          <w:tcPr>
            <w:tcW w:w="709"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4</w:t>
            </w:r>
          </w:p>
        </w:tc>
        <w:tc>
          <w:tcPr>
            <w:tcW w:w="709"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2</w:t>
            </w:r>
          </w:p>
        </w:tc>
        <w:tc>
          <w:tcPr>
            <w:tcW w:w="567"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8</w:t>
            </w:r>
          </w:p>
        </w:tc>
        <w:tc>
          <w:tcPr>
            <w:tcW w:w="532" w:type="dxa"/>
          </w:tcPr>
          <w:p w:rsidR="00637463" w:rsidRPr="00A21E92" w:rsidRDefault="00637463" w:rsidP="00637463">
            <w:pPr>
              <w:tabs>
                <w:tab w:val="left" w:pos="1134"/>
              </w:tabs>
              <w:jc w:val="center"/>
              <w:rPr>
                <w:rFonts w:ascii="Times New Roman" w:hAnsi="Times New Roman" w:cs="Times New Roman"/>
                <w:iCs/>
                <w:spacing w:val="-11"/>
                <w:sz w:val="24"/>
                <w:szCs w:val="24"/>
                <w:lang w:val="uk-UA"/>
              </w:rPr>
            </w:pPr>
            <w:r>
              <w:rPr>
                <w:rFonts w:ascii="Times New Roman" w:hAnsi="Times New Roman" w:cs="Times New Roman"/>
                <w:iCs/>
                <w:spacing w:val="-11"/>
                <w:sz w:val="24"/>
                <w:szCs w:val="24"/>
                <w:lang w:val="uk-UA"/>
              </w:rPr>
              <w:t>61</w:t>
            </w:r>
          </w:p>
        </w:tc>
      </w:tr>
    </w:tbl>
    <w:p w:rsidR="00A21E92" w:rsidRDefault="00A21E92" w:rsidP="002943B6">
      <w:pPr>
        <w:shd w:val="clear" w:color="auto" w:fill="FFFFFF"/>
        <w:tabs>
          <w:tab w:val="left" w:pos="1134"/>
        </w:tabs>
        <w:spacing w:after="0" w:line="360" w:lineRule="auto"/>
        <w:ind w:firstLine="709"/>
        <w:jc w:val="both"/>
        <w:rPr>
          <w:rFonts w:ascii="Times New Roman" w:hAnsi="Times New Roman" w:cs="Times New Roman"/>
          <w:iCs/>
          <w:spacing w:val="-11"/>
          <w:sz w:val="28"/>
          <w:szCs w:val="28"/>
          <w:lang w:val="uk-UA"/>
        </w:rPr>
      </w:pPr>
    </w:p>
    <w:p w:rsidR="00A5146E" w:rsidRDefault="00CB6071" w:rsidP="00D12423">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Дослідження проводилось шляхом</w:t>
      </w:r>
      <w:r w:rsidRPr="00CB6071">
        <w:rPr>
          <w:rFonts w:ascii="Times New Roman" w:hAnsi="Times New Roman" w:cs="Times New Roman"/>
          <w:sz w:val="28"/>
          <w:szCs w:val="28"/>
          <w:shd w:val="clear" w:color="auto" w:fill="FFFFFF"/>
          <w:lang w:val="uk-UA"/>
        </w:rPr>
        <w:t xml:space="preserve"> </w:t>
      </w:r>
      <w:r w:rsidR="00AC5BE8">
        <w:rPr>
          <w:rFonts w:ascii="Times New Roman" w:hAnsi="Times New Roman" w:cs="Times New Roman"/>
          <w:sz w:val="28"/>
          <w:szCs w:val="28"/>
          <w:shd w:val="clear" w:color="auto" w:fill="FFFFFF"/>
          <w:lang w:val="uk-UA"/>
        </w:rPr>
        <w:t xml:space="preserve">пропозиції </w:t>
      </w:r>
      <w:r w:rsidR="00AC5BE8" w:rsidRPr="00CB6071">
        <w:rPr>
          <w:rFonts w:ascii="Times New Roman" w:hAnsi="Times New Roman" w:cs="Times New Roman"/>
          <w:sz w:val="28"/>
          <w:szCs w:val="28"/>
          <w:shd w:val="clear" w:color="auto" w:fill="FFFFFF"/>
          <w:lang w:val="uk-UA"/>
        </w:rPr>
        <w:t>працівник</w:t>
      </w:r>
      <w:r w:rsidR="00AC5BE8">
        <w:rPr>
          <w:rFonts w:ascii="Times New Roman" w:hAnsi="Times New Roman" w:cs="Times New Roman"/>
          <w:sz w:val="28"/>
          <w:szCs w:val="28"/>
          <w:shd w:val="clear" w:color="auto" w:fill="FFFFFF"/>
          <w:lang w:val="uk-UA"/>
        </w:rPr>
        <w:t>ам</w:t>
      </w:r>
      <w:r w:rsidR="00AC5BE8" w:rsidRPr="00CB6071">
        <w:rPr>
          <w:rFonts w:ascii="Times New Roman" w:hAnsi="Times New Roman" w:cs="Times New Roman"/>
          <w:sz w:val="28"/>
          <w:szCs w:val="28"/>
          <w:shd w:val="clear" w:color="auto" w:fill="FFFFFF"/>
          <w:lang w:val="uk-UA"/>
        </w:rPr>
        <w:t xml:space="preserve"> </w:t>
      </w:r>
      <w:r w:rsidRPr="00CB6071">
        <w:rPr>
          <w:rFonts w:ascii="Times New Roman" w:hAnsi="Times New Roman" w:cs="Times New Roman"/>
          <w:sz w:val="28"/>
          <w:szCs w:val="28"/>
          <w:shd w:val="clear" w:color="auto" w:fill="FFFFFF"/>
          <w:lang w:val="uk-UA"/>
        </w:rPr>
        <w:t>заповн</w:t>
      </w:r>
      <w:r w:rsidR="00AC5BE8">
        <w:rPr>
          <w:rFonts w:ascii="Times New Roman" w:hAnsi="Times New Roman" w:cs="Times New Roman"/>
          <w:sz w:val="28"/>
          <w:szCs w:val="28"/>
          <w:shd w:val="clear" w:color="auto" w:fill="FFFFFF"/>
          <w:lang w:val="uk-UA"/>
        </w:rPr>
        <w:t>ити</w:t>
      </w:r>
      <w:r w:rsidRPr="00CB6071">
        <w:rPr>
          <w:rFonts w:ascii="Times New Roman" w:hAnsi="Times New Roman" w:cs="Times New Roman"/>
          <w:sz w:val="28"/>
          <w:szCs w:val="28"/>
          <w:shd w:val="clear" w:color="auto" w:fill="FFFFFF"/>
          <w:lang w:val="uk-UA"/>
        </w:rPr>
        <w:t xml:space="preserve"> анкет</w:t>
      </w:r>
      <w:r w:rsidR="00AC5BE8">
        <w:rPr>
          <w:rFonts w:ascii="Times New Roman" w:hAnsi="Times New Roman" w:cs="Times New Roman"/>
          <w:sz w:val="28"/>
          <w:szCs w:val="28"/>
          <w:shd w:val="clear" w:color="auto" w:fill="FFFFFF"/>
          <w:lang w:val="uk-UA"/>
        </w:rPr>
        <w:t>у</w:t>
      </w:r>
      <w:r>
        <w:rPr>
          <w:rFonts w:ascii="Times New Roman" w:hAnsi="Times New Roman" w:cs="Times New Roman"/>
          <w:sz w:val="28"/>
          <w:szCs w:val="28"/>
          <w:shd w:val="clear" w:color="auto" w:fill="FFFFFF"/>
          <w:lang w:val="uk-UA"/>
        </w:rPr>
        <w:t>,</w:t>
      </w:r>
      <w:r w:rsidRPr="00CB6071">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було </w:t>
      </w:r>
      <w:r w:rsidRPr="00CB6071">
        <w:rPr>
          <w:rFonts w:ascii="Times New Roman" w:hAnsi="Times New Roman" w:cs="Times New Roman"/>
          <w:sz w:val="28"/>
          <w:szCs w:val="28"/>
          <w:shd w:val="clear" w:color="auto" w:fill="FFFFFF"/>
          <w:lang w:val="uk-UA"/>
        </w:rPr>
        <w:t>доповнено оцінками експертів ринку праці та інформацією з відкритих джерел.</w:t>
      </w:r>
      <w:r w:rsidR="00AC5BE8">
        <w:rPr>
          <w:rFonts w:ascii="Times New Roman" w:hAnsi="Times New Roman" w:cs="Times New Roman"/>
          <w:sz w:val="28"/>
          <w:szCs w:val="28"/>
          <w:shd w:val="clear" w:color="auto" w:fill="FFFFFF"/>
          <w:lang w:val="uk-UA"/>
        </w:rPr>
        <w:t xml:space="preserve"> Серед результатів є такий: «</w:t>
      </w:r>
      <w:r w:rsidR="00AC5BE8" w:rsidRPr="00AC5BE8">
        <w:rPr>
          <w:rFonts w:ascii="Times New Roman" w:hAnsi="Times New Roman" w:cs="Times New Roman"/>
          <w:sz w:val="28"/>
          <w:szCs w:val="28"/>
          <w:shd w:val="clear" w:color="auto" w:fill="FFFFFF"/>
          <w:lang w:val="uk-UA"/>
        </w:rPr>
        <w:t>У </w:t>
      </w:r>
      <w:hyperlink r:id="rId17" w:tgtFrame="_blank" w:history="1">
        <w:r w:rsidR="00AC5BE8" w:rsidRPr="00AC5BE8">
          <w:rPr>
            <w:rFonts w:ascii="Times New Roman" w:hAnsi="Times New Roman" w:cs="Times New Roman"/>
            <w:sz w:val="28"/>
            <w:szCs w:val="28"/>
            <w:shd w:val="clear" w:color="auto" w:fill="FFFFFF"/>
          </w:rPr>
          <w:t>Comfy</w:t>
        </w:r>
      </w:hyperlink>
      <w:r w:rsidR="00AC5BE8" w:rsidRPr="00AC5BE8">
        <w:rPr>
          <w:rFonts w:ascii="Times New Roman" w:hAnsi="Times New Roman" w:cs="Times New Roman"/>
          <w:sz w:val="28"/>
          <w:szCs w:val="28"/>
          <w:shd w:val="clear" w:color="auto" w:fill="FFFFFF"/>
          <w:lang w:val="uk-UA"/>
        </w:rPr>
        <w:t> найбільше працівників вважають, що отримують зарплату вищу, ніж за аналогічну роботу в іншому місці, у Crédit Agricole – навпаки, вважають себе недооціненими</w:t>
      </w:r>
      <w:r w:rsidR="00AC5BE8">
        <w:rPr>
          <w:rFonts w:ascii="Times New Roman" w:hAnsi="Times New Roman" w:cs="Times New Roman"/>
          <w:sz w:val="28"/>
          <w:szCs w:val="28"/>
          <w:shd w:val="clear" w:color="auto" w:fill="FFFFFF"/>
          <w:lang w:val="uk-UA"/>
        </w:rPr>
        <w:t xml:space="preserve">» </w:t>
      </w:r>
      <w:r w:rsidR="00AC5BE8"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41</w:t>
      </w:r>
      <w:r w:rsidR="00AC5BE8">
        <w:rPr>
          <w:rFonts w:ascii="Times New Roman" w:hAnsi="Times New Roman" w:cs="Times New Roman"/>
          <w:sz w:val="28"/>
          <w:szCs w:val="28"/>
          <w:shd w:val="clear" w:color="auto" w:fill="FFFFFF"/>
          <w:lang w:val="uk-UA"/>
        </w:rPr>
        <w:t>].</w:t>
      </w:r>
    </w:p>
    <w:p w:rsidR="00D12423" w:rsidRDefault="00D12423" w:rsidP="005A3C8F">
      <w:pPr>
        <w:shd w:val="clear" w:color="auto" w:fill="FFFFFF"/>
        <w:spacing w:after="0" w:line="360" w:lineRule="auto"/>
        <w:ind w:firstLine="709"/>
        <w:jc w:val="both"/>
        <w:rPr>
          <w:rFonts w:ascii="Times New Roman" w:hAnsi="Times New Roman" w:cs="Times New Roman"/>
          <w:iCs/>
          <w:spacing w:val="-11"/>
          <w:sz w:val="28"/>
          <w:szCs w:val="28"/>
          <w:lang w:val="uk-UA"/>
        </w:rPr>
      </w:pPr>
      <w:r>
        <w:rPr>
          <w:rFonts w:ascii="Times New Roman" w:hAnsi="Times New Roman" w:cs="Times New Roman"/>
          <w:sz w:val="28"/>
          <w:szCs w:val="28"/>
          <w:shd w:val="clear" w:color="auto" w:fill="FFFFFF"/>
          <w:lang w:val="uk-UA"/>
        </w:rPr>
        <w:lastRenderedPageBreak/>
        <w:t xml:space="preserve">Проаналізуємо дані табл. 3.1 детальніше. По-перше, слід відзначити, що найбільше балів </w:t>
      </w:r>
      <w:r w:rsidRPr="00441550">
        <w:rPr>
          <w:rFonts w:ascii="Times New Roman" w:hAnsi="Times New Roman" w:cs="Times New Roman"/>
          <w:iCs/>
          <w:spacing w:val="-11"/>
          <w:sz w:val="28"/>
          <w:szCs w:val="28"/>
          <w:lang w:val="uk-UA"/>
        </w:rPr>
        <w:t>Креді Агріколь Банк</w:t>
      </w:r>
      <w:r>
        <w:rPr>
          <w:rFonts w:ascii="Times New Roman" w:hAnsi="Times New Roman" w:cs="Times New Roman"/>
          <w:iCs/>
          <w:spacing w:val="-11"/>
          <w:sz w:val="28"/>
          <w:szCs w:val="28"/>
          <w:lang w:val="uk-UA"/>
        </w:rPr>
        <w:t xml:space="preserve"> отримав у категоріях </w:t>
      </w:r>
      <w:r w:rsidR="007F5675">
        <w:rPr>
          <w:rFonts w:ascii="Times New Roman" w:hAnsi="Times New Roman" w:cs="Times New Roman"/>
          <w:iCs/>
          <w:spacing w:val="-11"/>
          <w:sz w:val="28"/>
          <w:szCs w:val="28"/>
          <w:lang w:val="uk-UA"/>
        </w:rPr>
        <w:t>«умови праці», «лояльність» та «інформаційна відкритість» (16, 13</w:t>
      </w:r>
      <w:r w:rsidR="00B37954">
        <w:rPr>
          <w:rFonts w:ascii="Times New Roman" w:hAnsi="Times New Roman" w:cs="Times New Roman"/>
          <w:iCs/>
          <w:spacing w:val="-11"/>
          <w:sz w:val="28"/>
          <w:szCs w:val="28"/>
          <w:lang w:val="uk-UA"/>
        </w:rPr>
        <w:t xml:space="preserve"> з </w:t>
      </w:r>
      <w:r w:rsidR="00B37954" w:rsidRPr="00B37954">
        <w:rPr>
          <w:rFonts w:ascii="Times New Roman" w:hAnsi="Times New Roman" w:cs="Times New Roman"/>
          <w:iCs/>
          <w:spacing w:val="-11"/>
          <w:sz w:val="28"/>
          <w:szCs w:val="28"/>
          <w:lang w:val="uk-UA"/>
        </w:rPr>
        <w:t>max 20 балів</w:t>
      </w:r>
      <w:r w:rsidR="00B37954">
        <w:rPr>
          <w:rFonts w:ascii="Times New Roman" w:hAnsi="Times New Roman" w:cs="Times New Roman"/>
          <w:iCs/>
          <w:spacing w:val="-11"/>
          <w:sz w:val="28"/>
          <w:szCs w:val="28"/>
          <w:lang w:val="uk-UA"/>
        </w:rPr>
        <w:t xml:space="preserve"> </w:t>
      </w:r>
      <w:r w:rsidR="007F5675">
        <w:rPr>
          <w:rFonts w:ascii="Times New Roman" w:hAnsi="Times New Roman" w:cs="Times New Roman"/>
          <w:iCs/>
          <w:spacing w:val="-11"/>
          <w:sz w:val="28"/>
          <w:szCs w:val="28"/>
          <w:lang w:val="uk-UA"/>
        </w:rPr>
        <w:t xml:space="preserve"> і 8</w:t>
      </w:r>
      <w:r w:rsidR="00B37954">
        <w:rPr>
          <w:rFonts w:ascii="Times New Roman" w:hAnsi="Times New Roman" w:cs="Times New Roman"/>
          <w:iCs/>
          <w:spacing w:val="-11"/>
          <w:sz w:val="28"/>
          <w:szCs w:val="28"/>
          <w:lang w:val="uk-UA"/>
        </w:rPr>
        <w:t xml:space="preserve"> </w:t>
      </w:r>
      <w:r w:rsidR="007F5675">
        <w:rPr>
          <w:rFonts w:ascii="Times New Roman" w:hAnsi="Times New Roman" w:cs="Times New Roman"/>
          <w:iCs/>
          <w:spacing w:val="-11"/>
          <w:sz w:val="28"/>
          <w:szCs w:val="28"/>
          <w:lang w:val="uk-UA"/>
        </w:rPr>
        <w:t xml:space="preserve"> </w:t>
      </w:r>
      <w:r w:rsidR="00B37954">
        <w:rPr>
          <w:rFonts w:ascii="Times New Roman" w:hAnsi="Times New Roman" w:cs="Times New Roman"/>
          <w:iCs/>
          <w:spacing w:val="-11"/>
          <w:sz w:val="28"/>
          <w:szCs w:val="28"/>
          <w:lang w:val="uk-UA"/>
        </w:rPr>
        <w:t xml:space="preserve">з </w:t>
      </w:r>
      <w:r w:rsidR="00B37954" w:rsidRPr="00B37954">
        <w:rPr>
          <w:rFonts w:ascii="Times New Roman" w:hAnsi="Times New Roman" w:cs="Times New Roman"/>
          <w:iCs/>
          <w:spacing w:val="-11"/>
          <w:sz w:val="28"/>
          <w:szCs w:val="28"/>
          <w:lang w:val="uk-UA"/>
        </w:rPr>
        <w:t xml:space="preserve">max </w:t>
      </w:r>
      <w:r w:rsidR="00B37954">
        <w:rPr>
          <w:rFonts w:ascii="Times New Roman" w:hAnsi="Times New Roman" w:cs="Times New Roman"/>
          <w:iCs/>
          <w:spacing w:val="-11"/>
          <w:sz w:val="28"/>
          <w:szCs w:val="28"/>
          <w:lang w:val="uk-UA"/>
        </w:rPr>
        <w:t>1</w:t>
      </w:r>
      <w:r w:rsidR="00B37954" w:rsidRPr="00B37954">
        <w:rPr>
          <w:rFonts w:ascii="Times New Roman" w:hAnsi="Times New Roman" w:cs="Times New Roman"/>
          <w:iCs/>
          <w:spacing w:val="-11"/>
          <w:sz w:val="28"/>
          <w:szCs w:val="28"/>
          <w:lang w:val="uk-UA"/>
        </w:rPr>
        <w:t>0 балів</w:t>
      </w:r>
      <w:r w:rsidR="00B37954">
        <w:rPr>
          <w:rFonts w:ascii="Times New Roman" w:hAnsi="Times New Roman" w:cs="Times New Roman"/>
          <w:iCs/>
          <w:spacing w:val="-11"/>
          <w:sz w:val="28"/>
          <w:szCs w:val="28"/>
          <w:lang w:val="uk-UA"/>
        </w:rPr>
        <w:t xml:space="preserve">  </w:t>
      </w:r>
      <w:r w:rsidR="007F5675">
        <w:rPr>
          <w:rFonts w:ascii="Times New Roman" w:hAnsi="Times New Roman" w:cs="Times New Roman"/>
          <w:iCs/>
          <w:spacing w:val="-11"/>
          <w:sz w:val="28"/>
          <w:szCs w:val="28"/>
          <w:lang w:val="uk-UA"/>
        </w:rPr>
        <w:t xml:space="preserve">відповідно). Це корелюється із запитом професіоналів на високу корпоративну культуру підприємства, у якому вони працюють. </w:t>
      </w:r>
      <w:r w:rsidR="005A3C8F">
        <w:rPr>
          <w:rFonts w:ascii="Times New Roman" w:hAnsi="Times New Roman" w:cs="Times New Roman"/>
          <w:iCs/>
          <w:spacing w:val="-11"/>
          <w:sz w:val="28"/>
          <w:szCs w:val="28"/>
          <w:lang w:val="uk-UA"/>
        </w:rPr>
        <w:t>Щодо найнижчих оцінок, то це категорії:</w:t>
      </w:r>
    </w:p>
    <w:p w:rsidR="005A3C8F" w:rsidRDefault="005A3C8F" w:rsidP="005A3C8F">
      <w:pPr>
        <w:shd w:val="clear" w:color="auto" w:fill="FFFFFF"/>
        <w:spacing w:after="0" w:line="360" w:lineRule="auto"/>
        <w:ind w:firstLine="709"/>
        <w:jc w:val="both"/>
        <w:rPr>
          <w:rFonts w:ascii="Times New Roman" w:hAnsi="Times New Roman" w:cs="Times New Roman"/>
          <w:iCs/>
          <w:spacing w:val="-11"/>
          <w:sz w:val="28"/>
          <w:szCs w:val="28"/>
          <w:lang w:val="uk-UA"/>
        </w:rPr>
      </w:pPr>
      <w:r>
        <w:rPr>
          <w:rFonts w:ascii="Times New Roman" w:hAnsi="Times New Roman" w:cs="Times New Roman"/>
          <w:iCs/>
          <w:spacing w:val="-11"/>
          <w:sz w:val="28"/>
          <w:szCs w:val="28"/>
          <w:lang w:val="uk-UA"/>
        </w:rPr>
        <w:t xml:space="preserve">«можливості для розвитку» - 1 бал з </w:t>
      </w:r>
      <w:r w:rsidRPr="00B37954">
        <w:rPr>
          <w:rFonts w:ascii="Times New Roman" w:hAnsi="Times New Roman" w:cs="Times New Roman"/>
          <w:iCs/>
          <w:spacing w:val="-11"/>
          <w:sz w:val="28"/>
          <w:szCs w:val="28"/>
          <w:lang w:val="uk-UA"/>
        </w:rPr>
        <w:t xml:space="preserve">max </w:t>
      </w:r>
      <w:r>
        <w:rPr>
          <w:rFonts w:ascii="Times New Roman" w:hAnsi="Times New Roman" w:cs="Times New Roman"/>
          <w:iCs/>
          <w:spacing w:val="-11"/>
          <w:sz w:val="28"/>
          <w:szCs w:val="28"/>
          <w:lang w:val="uk-UA"/>
        </w:rPr>
        <w:t>5;</w:t>
      </w:r>
    </w:p>
    <w:p w:rsidR="005A3C8F" w:rsidRDefault="005A3C8F" w:rsidP="005A3C8F">
      <w:pPr>
        <w:shd w:val="clear" w:color="auto" w:fill="FFFFFF"/>
        <w:spacing w:after="0" w:line="360" w:lineRule="auto"/>
        <w:ind w:firstLine="709"/>
        <w:jc w:val="both"/>
        <w:rPr>
          <w:rFonts w:ascii="Times New Roman" w:hAnsi="Times New Roman" w:cs="Times New Roman"/>
          <w:iCs/>
          <w:spacing w:val="-11"/>
          <w:sz w:val="28"/>
          <w:szCs w:val="28"/>
          <w:lang w:val="uk-UA"/>
        </w:rPr>
      </w:pPr>
      <w:r>
        <w:rPr>
          <w:rFonts w:ascii="Times New Roman" w:hAnsi="Times New Roman" w:cs="Times New Roman"/>
          <w:iCs/>
          <w:spacing w:val="-11"/>
          <w:sz w:val="28"/>
          <w:szCs w:val="28"/>
          <w:lang w:val="uk-UA"/>
        </w:rPr>
        <w:t xml:space="preserve">«відчуття захисту» - 2 бали з </w:t>
      </w:r>
      <w:r w:rsidRPr="00B37954">
        <w:rPr>
          <w:rFonts w:ascii="Times New Roman" w:hAnsi="Times New Roman" w:cs="Times New Roman"/>
          <w:iCs/>
          <w:spacing w:val="-11"/>
          <w:sz w:val="28"/>
          <w:szCs w:val="28"/>
          <w:lang w:val="uk-UA"/>
        </w:rPr>
        <w:t xml:space="preserve">max </w:t>
      </w:r>
      <w:r>
        <w:rPr>
          <w:rFonts w:ascii="Times New Roman" w:hAnsi="Times New Roman" w:cs="Times New Roman"/>
          <w:iCs/>
          <w:spacing w:val="-11"/>
          <w:sz w:val="28"/>
          <w:szCs w:val="28"/>
          <w:lang w:val="uk-UA"/>
        </w:rPr>
        <w:t>5;</w:t>
      </w:r>
    </w:p>
    <w:p w:rsidR="005A3C8F" w:rsidRDefault="005A3C8F" w:rsidP="005A3C8F">
      <w:pPr>
        <w:shd w:val="clear" w:color="auto" w:fill="FFFFFF"/>
        <w:spacing w:after="0" w:line="360" w:lineRule="auto"/>
        <w:ind w:firstLine="709"/>
        <w:jc w:val="both"/>
        <w:rPr>
          <w:rFonts w:ascii="Times New Roman" w:hAnsi="Times New Roman" w:cs="Times New Roman"/>
          <w:iCs/>
          <w:spacing w:val="-11"/>
          <w:sz w:val="28"/>
          <w:szCs w:val="28"/>
          <w:lang w:val="uk-UA"/>
        </w:rPr>
      </w:pPr>
      <w:r>
        <w:rPr>
          <w:rFonts w:ascii="Times New Roman" w:hAnsi="Times New Roman" w:cs="Times New Roman"/>
          <w:iCs/>
          <w:spacing w:val="-11"/>
          <w:sz w:val="28"/>
          <w:szCs w:val="28"/>
          <w:lang w:val="uk-UA"/>
        </w:rPr>
        <w:t xml:space="preserve">«винагорода» - 9 балів з </w:t>
      </w:r>
      <w:r w:rsidRPr="00B37954">
        <w:rPr>
          <w:rFonts w:ascii="Times New Roman" w:hAnsi="Times New Roman" w:cs="Times New Roman"/>
          <w:iCs/>
          <w:spacing w:val="-11"/>
          <w:sz w:val="28"/>
          <w:szCs w:val="28"/>
          <w:lang w:val="uk-UA"/>
        </w:rPr>
        <w:t xml:space="preserve">max </w:t>
      </w:r>
      <w:r>
        <w:rPr>
          <w:rFonts w:ascii="Times New Roman" w:hAnsi="Times New Roman" w:cs="Times New Roman"/>
          <w:iCs/>
          <w:spacing w:val="-11"/>
          <w:sz w:val="28"/>
          <w:szCs w:val="28"/>
          <w:lang w:val="uk-UA"/>
        </w:rPr>
        <w:t>20;</w:t>
      </w:r>
    </w:p>
    <w:p w:rsidR="005A3C8F" w:rsidRDefault="005A3C8F" w:rsidP="005A3C8F">
      <w:pPr>
        <w:shd w:val="clear" w:color="auto" w:fill="FFFFFF"/>
        <w:spacing w:after="0" w:line="360" w:lineRule="auto"/>
        <w:ind w:firstLine="709"/>
        <w:jc w:val="both"/>
        <w:rPr>
          <w:rFonts w:ascii="Times New Roman" w:hAnsi="Times New Roman" w:cs="Times New Roman"/>
          <w:iCs/>
          <w:spacing w:val="-11"/>
          <w:sz w:val="28"/>
          <w:szCs w:val="28"/>
          <w:lang w:val="uk-UA"/>
        </w:rPr>
      </w:pPr>
      <w:r>
        <w:rPr>
          <w:rFonts w:ascii="Times New Roman" w:hAnsi="Times New Roman" w:cs="Times New Roman"/>
          <w:iCs/>
          <w:spacing w:val="-11"/>
          <w:sz w:val="28"/>
          <w:szCs w:val="28"/>
          <w:lang w:val="uk-UA"/>
        </w:rPr>
        <w:t xml:space="preserve">«соцпакет» - 5 балів з </w:t>
      </w:r>
      <w:r w:rsidRPr="00B37954">
        <w:rPr>
          <w:rFonts w:ascii="Times New Roman" w:hAnsi="Times New Roman" w:cs="Times New Roman"/>
          <w:iCs/>
          <w:spacing w:val="-11"/>
          <w:sz w:val="28"/>
          <w:szCs w:val="28"/>
          <w:lang w:val="uk-UA"/>
        </w:rPr>
        <w:t xml:space="preserve">max </w:t>
      </w:r>
      <w:r>
        <w:rPr>
          <w:rFonts w:ascii="Times New Roman" w:hAnsi="Times New Roman" w:cs="Times New Roman"/>
          <w:iCs/>
          <w:spacing w:val="-11"/>
          <w:sz w:val="28"/>
          <w:szCs w:val="28"/>
          <w:lang w:val="uk-UA"/>
        </w:rPr>
        <w:t>10.</w:t>
      </w:r>
    </w:p>
    <w:p w:rsidR="005A3C8F" w:rsidRDefault="008A5C27" w:rsidP="005A3C8F">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Почнемо з найменшого значення, за яким оцінено позицію «можливості для розвитку». Критерій є вкрай важливим для подальшого успіху </w:t>
      </w:r>
      <w:r w:rsidRPr="00441550">
        <w:rPr>
          <w:rFonts w:ascii="Times New Roman" w:hAnsi="Times New Roman" w:cs="Times New Roman"/>
          <w:iCs/>
          <w:spacing w:val="-11"/>
          <w:sz w:val="28"/>
          <w:szCs w:val="28"/>
          <w:lang w:val="uk-UA"/>
        </w:rPr>
        <w:t>Креді Агріколь Банк</w:t>
      </w:r>
      <w:r>
        <w:rPr>
          <w:rFonts w:ascii="Times New Roman" w:hAnsi="Times New Roman" w:cs="Times New Roman"/>
          <w:iCs/>
          <w:spacing w:val="-11"/>
          <w:sz w:val="28"/>
          <w:szCs w:val="28"/>
          <w:lang w:val="uk-UA"/>
        </w:rPr>
        <w:t xml:space="preserve"> як роботодавця, адже, як було зазначено вище, </w:t>
      </w:r>
      <w:r>
        <w:rPr>
          <w:rFonts w:ascii="Times New Roman" w:hAnsi="Times New Roman" w:cs="Times New Roman"/>
          <w:sz w:val="28"/>
          <w:szCs w:val="28"/>
          <w:shd w:val="clear" w:color="auto" w:fill="FFFFFF"/>
          <w:lang w:val="uk-UA"/>
        </w:rPr>
        <w:t>м</w:t>
      </w:r>
      <w:r w:rsidRPr="00C0091F">
        <w:rPr>
          <w:rFonts w:ascii="Times New Roman" w:hAnsi="Times New Roman" w:cs="Times New Roman"/>
          <w:sz w:val="28"/>
          <w:szCs w:val="28"/>
          <w:shd w:val="clear" w:color="auto" w:fill="FFFFFF"/>
          <w:lang w:val="uk-UA"/>
        </w:rPr>
        <w:t xml:space="preserve">ожливості для кар’єрного, </w:t>
      </w:r>
      <w:r>
        <w:rPr>
          <w:rFonts w:ascii="Times New Roman" w:hAnsi="Times New Roman" w:cs="Times New Roman"/>
          <w:sz w:val="28"/>
          <w:szCs w:val="28"/>
          <w:shd w:val="clear" w:color="auto" w:fill="FFFFFF"/>
          <w:lang w:val="uk-UA"/>
        </w:rPr>
        <w:t>професійного та особистісного </w:t>
      </w:r>
      <w:r w:rsidRPr="00C0091F">
        <w:rPr>
          <w:rFonts w:ascii="Times New Roman" w:hAnsi="Times New Roman" w:cs="Times New Roman"/>
          <w:sz w:val="28"/>
          <w:szCs w:val="28"/>
          <w:shd w:val="clear" w:color="auto" w:fill="FFFFFF"/>
          <w:lang w:val="uk-UA"/>
        </w:rPr>
        <w:t xml:space="preserve"> зростання </w:t>
      </w:r>
      <w:r>
        <w:rPr>
          <w:rFonts w:ascii="Times New Roman" w:hAnsi="Times New Roman" w:cs="Times New Roman"/>
          <w:sz w:val="28"/>
          <w:szCs w:val="28"/>
          <w:shd w:val="clear" w:color="auto" w:fill="FFFFFF"/>
          <w:lang w:val="uk-UA"/>
        </w:rPr>
        <w:t xml:space="preserve">є </w:t>
      </w:r>
      <w:r w:rsidRPr="00C0091F">
        <w:rPr>
          <w:rFonts w:ascii="Times New Roman" w:hAnsi="Times New Roman" w:cs="Times New Roman"/>
          <w:sz w:val="28"/>
          <w:szCs w:val="28"/>
          <w:shd w:val="clear" w:color="auto" w:fill="FFFFFF"/>
          <w:lang w:val="uk-UA"/>
        </w:rPr>
        <w:t xml:space="preserve">найважливішими критеріями вибору роботодавця </w:t>
      </w:r>
      <w:r>
        <w:rPr>
          <w:rFonts w:ascii="Times New Roman" w:hAnsi="Times New Roman" w:cs="Times New Roman"/>
          <w:sz w:val="28"/>
          <w:szCs w:val="28"/>
          <w:shd w:val="clear" w:color="auto" w:fill="FFFFFF"/>
          <w:lang w:val="uk-UA"/>
        </w:rPr>
        <w:t xml:space="preserve">як </w:t>
      </w:r>
      <w:r w:rsidRPr="00C0091F">
        <w:rPr>
          <w:rFonts w:ascii="Times New Roman" w:hAnsi="Times New Roman" w:cs="Times New Roman"/>
          <w:sz w:val="28"/>
          <w:szCs w:val="28"/>
          <w:shd w:val="clear" w:color="auto" w:fill="FFFFFF"/>
          <w:lang w:val="uk-UA"/>
        </w:rPr>
        <w:t>студентами</w:t>
      </w:r>
      <w:r>
        <w:rPr>
          <w:rFonts w:ascii="Times New Roman" w:hAnsi="Times New Roman" w:cs="Times New Roman"/>
          <w:sz w:val="28"/>
          <w:szCs w:val="28"/>
          <w:shd w:val="clear" w:color="auto" w:fill="FFFFFF"/>
          <w:lang w:val="uk-UA"/>
        </w:rPr>
        <w:t xml:space="preserve">, так і професіоналами. А згідно опитування </w:t>
      </w:r>
      <w:r w:rsidRPr="00441550">
        <w:rPr>
          <w:rFonts w:ascii="Times New Roman" w:eastAsia="Times New Roman" w:hAnsi="Times New Roman" w:cs="Times New Roman"/>
          <w:bCs/>
          <w:sz w:val="28"/>
          <w:szCs w:val="28"/>
          <w:lang w:val="en-US" w:eastAsia="ru-RU"/>
        </w:rPr>
        <w:t>Forbes</w:t>
      </w:r>
      <w:r w:rsidRPr="00441550">
        <w:rPr>
          <w:rFonts w:ascii="Times New Roman" w:eastAsia="Times New Roman" w:hAnsi="Times New Roman" w:cs="Times New Roman"/>
          <w:bCs/>
          <w:sz w:val="28"/>
          <w:szCs w:val="28"/>
          <w:lang w:val="uk-UA" w:eastAsia="ru-RU"/>
        </w:rPr>
        <w:t xml:space="preserve"> </w:t>
      </w:r>
      <w:r w:rsidRPr="00441550">
        <w:rPr>
          <w:rFonts w:ascii="Times New Roman" w:eastAsia="Times New Roman" w:hAnsi="Times New Roman" w:cs="Times New Roman"/>
          <w:bCs/>
          <w:sz w:val="28"/>
          <w:szCs w:val="28"/>
          <w:lang w:val="en-US" w:eastAsia="ru-RU"/>
        </w:rPr>
        <w:t>Ukraine</w:t>
      </w:r>
      <w:r>
        <w:rPr>
          <w:rFonts w:ascii="Times New Roman" w:hAnsi="Times New Roman" w:cs="Times New Roman"/>
          <w:sz w:val="28"/>
          <w:szCs w:val="28"/>
          <w:shd w:val="clear" w:color="auto" w:fill="FFFFFF"/>
          <w:lang w:val="uk-UA"/>
        </w:rPr>
        <w:t xml:space="preserve">, всередині компанії працівники не відчувають, що у них є такі можливості. </w:t>
      </w:r>
    </w:p>
    <w:p w:rsidR="00C95678" w:rsidRDefault="008A5C27" w:rsidP="005A3C8F">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Стосовно позиції «відчуття захисту» зазначимо, що лише </w:t>
      </w:r>
      <w:r w:rsidR="00FF6BA6">
        <w:rPr>
          <w:rFonts w:ascii="Times New Roman" w:hAnsi="Times New Roman" w:cs="Times New Roman"/>
          <w:sz w:val="28"/>
          <w:szCs w:val="28"/>
          <w:shd w:val="clear" w:color="auto" w:fill="FFFFFF"/>
          <w:lang w:val="uk-UA"/>
        </w:rPr>
        <w:t>шіс</w:t>
      </w:r>
      <w:r>
        <w:rPr>
          <w:rFonts w:ascii="Times New Roman" w:hAnsi="Times New Roman" w:cs="Times New Roman"/>
          <w:sz w:val="28"/>
          <w:szCs w:val="28"/>
          <w:shd w:val="clear" w:color="auto" w:fill="FFFFFF"/>
          <w:lang w:val="uk-UA"/>
        </w:rPr>
        <w:t>ть з п’ятдесяти компаній, що увійшли до рейтингу, отримали максимальний бал за цим критерієм.</w:t>
      </w:r>
      <w:r w:rsidR="00FF6BA6">
        <w:rPr>
          <w:rFonts w:ascii="Times New Roman" w:hAnsi="Times New Roman" w:cs="Times New Roman"/>
          <w:sz w:val="28"/>
          <w:szCs w:val="28"/>
          <w:shd w:val="clear" w:color="auto" w:fill="FFFFFF"/>
          <w:lang w:val="uk-UA"/>
        </w:rPr>
        <w:t xml:space="preserve"> Три з них працюють у галузі «</w:t>
      </w:r>
      <w:r w:rsidR="00FF6BA6" w:rsidRPr="00FF6BA6">
        <w:rPr>
          <w:rFonts w:ascii="Times New Roman" w:hAnsi="Times New Roman" w:cs="Times New Roman"/>
          <w:sz w:val="28"/>
          <w:szCs w:val="28"/>
          <w:shd w:val="clear" w:color="auto" w:fill="FFFFFF"/>
          <w:lang w:val="uk-UA"/>
        </w:rPr>
        <w:t>товари масового споживання»</w:t>
      </w:r>
      <w:r w:rsidR="00FF6BA6">
        <w:rPr>
          <w:rFonts w:ascii="Times New Roman" w:hAnsi="Times New Roman" w:cs="Times New Roman"/>
          <w:sz w:val="28"/>
          <w:szCs w:val="28"/>
          <w:shd w:val="clear" w:color="auto" w:fill="FFFFFF"/>
          <w:lang w:val="uk-UA"/>
        </w:rPr>
        <w:t xml:space="preserve">, дві – у ІТ, по одній у АПК і телекомунікація. Одночасно до рейтингу ТОП -50 роботодавців увійшло 11 банків, три з яких отримали чотири бали з п’яти можливих за цим показником. Це </w:t>
      </w:r>
      <w:r w:rsidR="00C95678">
        <w:rPr>
          <w:rFonts w:ascii="Times New Roman" w:hAnsi="Times New Roman" w:cs="Times New Roman"/>
          <w:sz w:val="28"/>
          <w:szCs w:val="28"/>
          <w:shd w:val="clear" w:color="auto" w:fill="FFFFFF"/>
          <w:lang w:val="uk-UA"/>
        </w:rPr>
        <w:t>відкриває перспективу</w:t>
      </w:r>
      <w:r w:rsidR="00FF6BA6">
        <w:rPr>
          <w:rFonts w:ascii="Times New Roman" w:hAnsi="Times New Roman" w:cs="Times New Roman"/>
          <w:sz w:val="28"/>
          <w:szCs w:val="28"/>
          <w:shd w:val="clear" w:color="auto" w:fill="FFFFFF"/>
          <w:lang w:val="uk-UA"/>
        </w:rPr>
        <w:t xml:space="preserve"> </w:t>
      </w:r>
      <w:r w:rsidR="00C95678">
        <w:rPr>
          <w:rFonts w:ascii="Times New Roman" w:hAnsi="Times New Roman" w:cs="Times New Roman"/>
          <w:sz w:val="28"/>
          <w:szCs w:val="28"/>
          <w:shd w:val="clear" w:color="auto" w:fill="FFFFFF"/>
          <w:lang w:val="uk-UA"/>
        </w:rPr>
        <w:t xml:space="preserve">удосконалення захищеності працівників </w:t>
      </w:r>
      <w:r w:rsidR="00C95678" w:rsidRPr="00441550">
        <w:rPr>
          <w:rFonts w:ascii="Times New Roman" w:hAnsi="Times New Roman" w:cs="Times New Roman"/>
          <w:iCs/>
          <w:spacing w:val="-11"/>
          <w:sz w:val="28"/>
          <w:szCs w:val="28"/>
          <w:lang w:val="uk-UA"/>
        </w:rPr>
        <w:t>Креді Агріколь Банк</w:t>
      </w:r>
      <w:r w:rsidR="00C95678">
        <w:rPr>
          <w:rFonts w:ascii="Times New Roman" w:hAnsi="Times New Roman" w:cs="Times New Roman"/>
          <w:iCs/>
          <w:spacing w:val="-11"/>
          <w:sz w:val="28"/>
          <w:szCs w:val="28"/>
          <w:lang w:val="uk-UA"/>
        </w:rPr>
        <w:t xml:space="preserve"> </w:t>
      </w:r>
      <w:r w:rsidR="00C95678">
        <w:rPr>
          <w:rFonts w:ascii="Times New Roman" w:hAnsi="Times New Roman" w:cs="Times New Roman"/>
          <w:sz w:val="28"/>
          <w:szCs w:val="28"/>
          <w:shd w:val="clear" w:color="auto" w:fill="FFFFFF"/>
          <w:lang w:val="uk-UA"/>
        </w:rPr>
        <w:t>на основі вивчення передових практик інших банків</w:t>
      </w:r>
      <w:r w:rsidR="00FF6BA6">
        <w:rPr>
          <w:rFonts w:ascii="Times New Roman" w:hAnsi="Times New Roman" w:cs="Times New Roman"/>
          <w:sz w:val="28"/>
          <w:szCs w:val="28"/>
          <w:shd w:val="clear" w:color="auto" w:fill="FFFFFF"/>
          <w:lang w:val="uk-UA"/>
        </w:rPr>
        <w:t xml:space="preserve">.  </w:t>
      </w:r>
    </w:p>
    <w:p w:rsidR="008A5C27" w:rsidRDefault="00C95678" w:rsidP="003B0B82">
      <w:pPr>
        <w:shd w:val="clear" w:color="auto" w:fill="FFFFFF"/>
        <w:spacing w:after="0" w:line="360" w:lineRule="auto"/>
        <w:ind w:firstLine="709"/>
        <w:jc w:val="both"/>
        <w:rPr>
          <w:rFonts w:ascii="Times New Roman" w:hAnsi="Times New Roman" w:cs="Times New Roman"/>
          <w:iCs/>
          <w:spacing w:val="-11"/>
          <w:sz w:val="28"/>
          <w:szCs w:val="28"/>
          <w:lang w:val="uk-UA"/>
        </w:rPr>
      </w:pPr>
      <w:r>
        <w:rPr>
          <w:rFonts w:ascii="Times New Roman" w:hAnsi="Times New Roman" w:cs="Times New Roman"/>
          <w:sz w:val="28"/>
          <w:szCs w:val="28"/>
          <w:shd w:val="clear" w:color="auto" w:fill="FFFFFF"/>
          <w:lang w:val="uk-UA"/>
        </w:rPr>
        <w:t>Менше половини можливих балів (9 із 20 можливих)</w:t>
      </w:r>
      <w:r w:rsidR="00FF6BA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отримав </w:t>
      </w:r>
      <w:r w:rsidRPr="00441550">
        <w:rPr>
          <w:rFonts w:ascii="Times New Roman" w:hAnsi="Times New Roman" w:cs="Times New Roman"/>
          <w:iCs/>
          <w:spacing w:val="-11"/>
          <w:sz w:val="28"/>
          <w:szCs w:val="28"/>
          <w:lang w:val="uk-UA"/>
        </w:rPr>
        <w:t>Креді Агріколь Банк</w:t>
      </w:r>
      <w:r>
        <w:rPr>
          <w:rFonts w:ascii="Times New Roman" w:hAnsi="Times New Roman" w:cs="Times New Roman"/>
          <w:iCs/>
          <w:spacing w:val="-11"/>
          <w:sz w:val="28"/>
          <w:szCs w:val="28"/>
          <w:lang w:val="uk-UA"/>
        </w:rPr>
        <w:t xml:space="preserve"> від своїх працівників за критерієм «винагорода». </w:t>
      </w:r>
      <w:r w:rsidR="006435ED">
        <w:rPr>
          <w:rFonts w:ascii="Times New Roman" w:hAnsi="Times New Roman" w:cs="Times New Roman"/>
          <w:iCs/>
          <w:spacing w:val="-11"/>
          <w:sz w:val="28"/>
          <w:szCs w:val="28"/>
          <w:lang w:val="uk-UA"/>
        </w:rPr>
        <w:t xml:space="preserve">Це сигнал тривожний, оскільки свідчить про те, що у працівників є суб’єктивне відчуття, </w:t>
      </w:r>
      <w:r w:rsidR="006435ED" w:rsidRPr="00AC5BE8">
        <w:rPr>
          <w:rFonts w:ascii="Times New Roman" w:hAnsi="Times New Roman" w:cs="Times New Roman"/>
          <w:sz w:val="28"/>
          <w:szCs w:val="28"/>
          <w:shd w:val="clear" w:color="auto" w:fill="FFFFFF"/>
          <w:lang w:val="uk-UA"/>
        </w:rPr>
        <w:t>що</w:t>
      </w:r>
      <w:r w:rsidR="006435ED">
        <w:rPr>
          <w:rFonts w:ascii="Times New Roman" w:hAnsi="Times New Roman" w:cs="Times New Roman"/>
          <w:sz w:val="28"/>
          <w:szCs w:val="28"/>
          <w:shd w:val="clear" w:color="auto" w:fill="FFFFFF"/>
          <w:lang w:val="uk-UA"/>
        </w:rPr>
        <w:t xml:space="preserve"> вони</w:t>
      </w:r>
      <w:r w:rsidR="006435ED" w:rsidRPr="00AC5BE8">
        <w:rPr>
          <w:rFonts w:ascii="Times New Roman" w:hAnsi="Times New Roman" w:cs="Times New Roman"/>
          <w:sz w:val="28"/>
          <w:szCs w:val="28"/>
          <w:shd w:val="clear" w:color="auto" w:fill="FFFFFF"/>
          <w:lang w:val="uk-UA"/>
        </w:rPr>
        <w:t xml:space="preserve"> отримують зарплату </w:t>
      </w:r>
      <w:r w:rsidR="006435ED">
        <w:rPr>
          <w:rFonts w:ascii="Times New Roman" w:hAnsi="Times New Roman" w:cs="Times New Roman"/>
          <w:sz w:val="28"/>
          <w:szCs w:val="28"/>
          <w:shd w:val="clear" w:color="auto" w:fill="FFFFFF"/>
          <w:lang w:val="uk-UA"/>
        </w:rPr>
        <w:t>н</w:t>
      </w:r>
      <w:r w:rsidR="006435ED" w:rsidRPr="00AC5BE8">
        <w:rPr>
          <w:rFonts w:ascii="Times New Roman" w:hAnsi="Times New Roman" w:cs="Times New Roman"/>
          <w:sz w:val="28"/>
          <w:szCs w:val="28"/>
          <w:shd w:val="clear" w:color="auto" w:fill="FFFFFF"/>
          <w:lang w:val="uk-UA"/>
        </w:rPr>
        <w:t>и</w:t>
      </w:r>
      <w:r w:rsidR="006435ED">
        <w:rPr>
          <w:rFonts w:ascii="Times New Roman" w:hAnsi="Times New Roman" w:cs="Times New Roman"/>
          <w:sz w:val="28"/>
          <w:szCs w:val="28"/>
          <w:shd w:val="clear" w:color="auto" w:fill="FFFFFF"/>
          <w:lang w:val="uk-UA"/>
        </w:rPr>
        <w:t>ж</w:t>
      </w:r>
      <w:r w:rsidR="006435ED" w:rsidRPr="00AC5BE8">
        <w:rPr>
          <w:rFonts w:ascii="Times New Roman" w:hAnsi="Times New Roman" w:cs="Times New Roman"/>
          <w:sz w:val="28"/>
          <w:szCs w:val="28"/>
          <w:shd w:val="clear" w:color="auto" w:fill="FFFFFF"/>
          <w:lang w:val="uk-UA"/>
        </w:rPr>
        <w:t xml:space="preserve">щу, ніж за аналогічну роботу в іншому </w:t>
      </w:r>
      <w:r w:rsidR="006435ED">
        <w:rPr>
          <w:rFonts w:ascii="Times New Roman" w:hAnsi="Times New Roman" w:cs="Times New Roman"/>
          <w:sz w:val="28"/>
          <w:szCs w:val="28"/>
          <w:shd w:val="clear" w:color="auto" w:fill="FFFFFF"/>
          <w:lang w:val="uk-UA"/>
        </w:rPr>
        <w:t xml:space="preserve">банку. </w:t>
      </w:r>
      <w:r w:rsidR="00F8085E">
        <w:rPr>
          <w:rFonts w:ascii="Times New Roman" w:hAnsi="Times New Roman" w:cs="Times New Roman"/>
          <w:sz w:val="28"/>
          <w:szCs w:val="28"/>
          <w:shd w:val="clear" w:color="auto" w:fill="FFFFFF"/>
          <w:lang w:val="uk-UA"/>
        </w:rPr>
        <w:t xml:space="preserve">За доволі важкої ситуації на ринку праці в Україні, коли нестачу працівників </w:t>
      </w:r>
      <w:r w:rsidR="00F8085E">
        <w:rPr>
          <w:rFonts w:ascii="Times New Roman" w:hAnsi="Times New Roman" w:cs="Times New Roman"/>
          <w:sz w:val="28"/>
          <w:szCs w:val="28"/>
          <w:shd w:val="clear" w:color="auto" w:fill="FFFFFF"/>
          <w:lang w:val="uk-UA"/>
        </w:rPr>
        <w:lastRenderedPageBreak/>
        <w:t>відчувають всі галузі через переміщення людей на нові місця проживання (як за кордон, так і всередині країни), значну мобілізацію чоловікиві до лав збройних сил та інші фактори</w:t>
      </w:r>
      <w:r w:rsidR="009C01F0">
        <w:rPr>
          <w:rFonts w:ascii="Times New Roman" w:hAnsi="Times New Roman" w:cs="Times New Roman"/>
          <w:sz w:val="28"/>
          <w:szCs w:val="28"/>
          <w:shd w:val="clear" w:color="auto" w:fill="FFFFFF"/>
          <w:lang w:val="uk-UA"/>
        </w:rPr>
        <w:t xml:space="preserve">, </w:t>
      </w:r>
      <w:r w:rsidR="009C01F0" w:rsidRPr="00441550">
        <w:rPr>
          <w:rFonts w:ascii="Times New Roman" w:hAnsi="Times New Roman" w:cs="Times New Roman"/>
          <w:iCs/>
          <w:spacing w:val="-11"/>
          <w:sz w:val="28"/>
          <w:szCs w:val="28"/>
          <w:lang w:val="uk-UA"/>
        </w:rPr>
        <w:t>Креді Агріколь Банк</w:t>
      </w:r>
      <w:r w:rsidR="009C01F0">
        <w:rPr>
          <w:rFonts w:ascii="Times New Roman" w:hAnsi="Times New Roman" w:cs="Times New Roman"/>
          <w:iCs/>
          <w:spacing w:val="-11"/>
          <w:sz w:val="28"/>
          <w:szCs w:val="28"/>
          <w:lang w:val="uk-UA"/>
        </w:rPr>
        <w:t xml:space="preserve"> може почати втрачати висококваліфікованих працівників. Тим більше, що показник </w:t>
      </w:r>
      <w:r w:rsidR="009C01F0">
        <w:rPr>
          <w:rFonts w:ascii="Times New Roman" w:hAnsi="Times New Roman" w:cs="Times New Roman"/>
          <w:sz w:val="28"/>
          <w:szCs w:val="28"/>
          <w:shd w:val="clear" w:color="auto" w:fill="FFFFFF"/>
          <w:lang w:val="uk-UA"/>
        </w:rPr>
        <w:t>р</w:t>
      </w:r>
      <w:r w:rsidR="009C01F0" w:rsidRPr="00C0091F">
        <w:rPr>
          <w:rFonts w:ascii="Times New Roman" w:hAnsi="Times New Roman" w:cs="Times New Roman"/>
          <w:sz w:val="28"/>
          <w:szCs w:val="28"/>
          <w:shd w:val="clear" w:color="auto" w:fill="FFFFFF"/>
          <w:lang w:val="uk-UA"/>
        </w:rPr>
        <w:t>ів</w:t>
      </w:r>
      <w:r w:rsidR="009C01F0">
        <w:rPr>
          <w:rFonts w:ascii="Times New Roman" w:hAnsi="Times New Roman" w:cs="Times New Roman"/>
          <w:sz w:val="28"/>
          <w:szCs w:val="28"/>
          <w:shd w:val="clear" w:color="auto" w:fill="FFFFFF"/>
          <w:lang w:val="uk-UA"/>
        </w:rPr>
        <w:t>еня зарплати</w:t>
      </w:r>
      <w:r w:rsidR="009C01F0" w:rsidRPr="00C0091F">
        <w:rPr>
          <w:rFonts w:ascii="Times New Roman" w:hAnsi="Times New Roman" w:cs="Times New Roman"/>
          <w:sz w:val="28"/>
          <w:szCs w:val="28"/>
          <w:shd w:val="clear" w:color="auto" w:fill="FFFFFF"/>
          <w:lang w:val="uk-UA"/>
        </w:rPr>
        <w:t xml:space="preserve"> </w:t>
      </w:r>
      <w:r w:rsidR="009C01F0">
        <w:rPr>
          <w:rFonts w:ascii="Times New Roman" w:hAnsi="Times New Roman" w:cs="Times New Roman"/>
          <w:sz w:val="28"/>
          <w:szCs w:val="28"/>
          <w:shd w:val="clear" w:color="auto" w:fill="FFFFFF"/>
          <w:lang w:val="uk-UA"/>
        </w:rPr>
        <w:t>увійшов</w:t>
      </w:r>
      <w:r w:rsidR="009C01F0" w:rsidRPr="00C0091F">
        <w:rPr>
          <w:rFonts w:ascii="Times New Roman" w:hAnsi="Times New Roman" w:cs="Times New Roman"/>
          <w:sz w:val="28"/>
          <w:szCs w:val="28"/>
          <w:shd w:val="clear" w:color="auto" w:fill="FFFFFF"/>
          <w:lang w:val="uk-UA"/>
        </w:rPr>
        <w:t xml:space="preserve"> </w:t>
      </w:r>
      <w:r w:rsidR="009C01F0">
        <w:rPr>
          <w:rFonts w:ascii="Times New Roman" w:hAnsi="Times New Roman" w:cs="Times New Roman"/>
          <w:sz w:val="28"/>
          <w:szCs w:val="28"/>
          <w:shd w:val="clear" w:color="auto" w:fill="FFFFFF"/>
          <w:lang w:val="uk-UA"/>
        </w:rPr>
        <w:t xml:space="preserve">п’ятірку найважливіших факторів для працівників (наявних і потенційних) у опитуванні </w:t>
      </w:r>
      <w:r w:rsidR="009C01F0"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17</w:t>
      </w:r>
      <w:r w:rsidR="009C01F0">
        <w:rPr>
          <w:rFonts w:ascii="Times New Roman" w:hAnsi="Times New Roman" w:cs="Times New Roman"/>
          <w:sz w:val="28"/>
          <w:szCs w:val="28"/>
          <w:shd w:val="clear" w:color="auto" w:fill="FFFFFF"/>
          <w:lang w:val="uk-UA"/>
        </w:rPr>
        <w:t>].</w:t>
      </w:r>
    </w:p>
    <w:p w:rsidR="003B0B82" w:rsidRPr="004D70B1" w:rsidRDefault="009C01F0" w:rsidP="004D70B1">
      <w:pPr>
        <w:pStyle w:val="a7"/>
        <w:shd w:val="clear" w:color="auto" w:fill="FFFFFF"/>
        <w:spacing w:before="0" w:after="0" w:line="360" w:lineRule="auto"/>
        <w:ind w:firstLine="709"/>
        <w:jc w:val="both"/>
        <w:rPr>
          <w:rFonts w:ascii="Times New Roman" w:hAnsi="Times New Roman" w:cs="Times New Roman"/>
          <w:color w:val="202122"/>
          <w:sz w:val="28"/>
          <w:szCs w:val="28"/>
          <w:lang w:val="uk-UA"/>
        </w:rPr>
      </w:pPr>
      <w:r>
        <w:rPr>
          <w:rFonts w:ascii="Times New Roman" w:hAnsi="Times New Roman" w:cs="Times New Roman"/>
          <w:sz w:val="28"/>
          <w:szCs w:val="28"/>
          <w:shd w:val="clear" w:color="auto" w:fill="FFFFFF"/>
          <w:lang w:val="uk-UA"/>
        </w:rPr>
        <w:t xml:space="preserve">Стан соціального захисту у </w:t>
      </w:r>
      <w:r w:rsidRPr="00441550">
        <w:rPr>
          <w:rFonts w:ascii="Times New Roman" w:hAnsi="Times New Roman" w:cs="Times New Roman"/>
          <w:iCs/>
          <w:spacing w:val="-11"/>
          <w:sz w:val="28"/>
          <w:szCs w:val="28"/>
          <w:lang w:val="uk-UA"/>
        </w:rPr>
        <w:t>Креді Агріколь Банк</w:t>
      </w:r>
      <w:r>
        <w:rPr>
          <w:rFonts w:ascii="Times New Roman" w:hAnsi="Times New Roman" w:cs="Times New Roman"/>
          <w:sz w:val="28"/>
          <w:szCs w:val="28"/>
          <w:shd w:val="clear" w:color="auto" w:fill="FFFFFF"/>
          <w:lang w:val="uk-UA"/>
        </w:rPr>
        <w:t xml:space="preserve"> </w:t>
      </w:r>
      <w:r>
        <w:rPr>
          <w:rFonts w:ascii="Times New Roman" w:hAnsi="Times New Roman" w:cs="Times New Roman"/>
          <w:iCs/>
          <w:spacing w:val="-11"/>
          <w:sz w:val="28"/>
          <w:szCs w:val="28"/>
          <w:lang w:val="uk-UA"/>
        </w:rPr>
        <w:t xml:space="preserve"> було оцінено </w:t>
      </w:r>
      <w:r w:rsidR="00550FC7">
        <w:rPr>
          <w:rFonts w:ascii="Times New Roman" w:hAnsi="Times New Roman" w:cs="Times New Roman"/>
          <w:iCs/>
          <w:spacing w:val="-11"/>
          <w:sz w:val="28"/>
          <w:szCs w:val="28"/>
          <w:lang w:val="uk-UA"/>
        </w:rPr>
        <w:t>проанкетованими</w:t>
      </w:r>
      <w:r>
        <w:rPr>
          <w:rFonts w:ascii="Times New Roman" w:hAnsi="Times New Roman" w:cs="Times New Roman"/>
          <w:iCs/>
          <w:spacing w:val="-11"/>
          <w:sz w:val="28"/>
          <w:szCs w:val="28"/>
          <w:lang w:val="uk-UA"/>
        </w:rPr>
        <w:t xml:space="preserve"> </w:t>
      </w:r>
      <w:r w:rsidR="00550FC7">
        <w:rPr>
          <w:rFonts w:ascii="Times New Roman" w:hAnsi="Times New Roman" w:cs="Times New Roman"/>
          <w:iCs/>
          <w:spacing w:val="-11"/>
          <w:sz w:val="28"/>
          <w:szCs w:val="28"/>
          <w:lang w:val="uk-UA"/>
        </w:rPr>
        <w:t>й</w:t>
      </w:r>
      <w:r>
        <w:rPr>
          <w:rFonts w:ascii="Times New Roman" w:hAnsi="Times New Roman" w:cs="Times New Roman"/>
          <w:iCs/>
          <w:spacing w:val="-11"/>
          <w:sz w:val="28"/>
          <w:szCs w:val="28"/>
          <w:lang w:val="uk-UA"/>
        </w:rPr>
        <w:t xml:space="preserve"> експертами у 5 балів з 10 можливих. </w:t>
      </w:r>
      <w:r w:rsidR="00C64B5F">
        <w:rPr>
          <w:rFonts w:ascii="Times New Roman" w:hAnsi="Times New Roman" w:cs="Times New Roman"/>
          <w:iCs/>
          <w:spacing w:val="-11"/>
          <w:sz w:val="28"/>
          <w:szCs w:val="28"/>
          <w:lang w:val="uk-UA"/>
        </w:rPr>
        <w:t xml:space="preserve">При цьому </w:t>
      </w:r>
      <w:r w:rsidR="00550FC7">
        <w:rPr>
          <w:rFonts w:ascii="Times New Roman" w:hAnsi="Times New Roman" w:cs="Times New Roman"/>
          <w:iCs/>
          <w:spacing w:val="-11"/>
          <w:sz w:val="28"/>
          <w:szCs w:val="28"/>
          <w:lang w:val="uk-UA"/>
        </w:rPr>
        <w:t>на тому ж рівні (5–6 балів) було оцінено переважну кількість банківських установ, що увійшли до рейтингу ТОП-50 – сім з одинадцяти. Лідером у цьому пакеті став Кредобанк із показником 8 і загальним рейтингом 65 та 46 позицією. Найгірший показник у ОТП Банку – 1 бал із</w:t>
      </w:r>
      <w:r w:rsidR="00550FC7" w:rsidRPr="00550FC7">
        <w:rPr>
          <w:rFonts w:ascii="Times New Roman" w:hAnsi="Times New Roman" w:cs="Times New Roman"/>
          <w:iCs/>
          <w:spacing w:val="-11"/>
          <w:sz w:val="28"/>
          <w:szCs w:val="28"/>
          <w:lang w:val="uk-UA"/>
        </w:rPr>
        <w:t xml:space="preserve"> </w:t>
      </w:r>
      <w:r w:rsidR="00550FC7">
        <w:rPr>
          <w:rFonts w:ascii="Times New Roman" w:hAnsi="Times New Roman" w:cs="Times New Roman"/>
          <w:iCs/>
          <w:spacing w:val="-11"/>
          <w:sz w:val="28"/>
          <w:szCs w:val="28"/>
          <w:lang w:val="uk-UA"/>
        </w:rPr>
        <w:t xml:space="preserve">загальним рейтингом 64 та 47 позицією. </w:t>
      </w:r>
      <w:r w:rsidR="003B0B82" w:rsidRPr="003B0B82">
        <w:rPr>
          <w:rFonts w:ascii="Times New Roman" w:hAnsi="Times New Roman" w:cs="Times New Roman"/>
          <w:iCs/>
          <w:spacing w:val="-11"/>
          <w:sz w:val="28"/>
          <w:szCs w:val="28"/>
          <w:lang w:val="uk-UA"/>
        </w:rPr>
        <w:t xml:space="preserve">Реокмендуємо </w:t>
      </w:r>
      <w:r w:rsidR="004D70B1" w:rsidRPr="00441550">
        <w:rPr>
          <w:rFonts w:ascii="Times New Roman" w:hAnsi="Times New Roman" w:cs="Times New Roman"/>
          <w:iCs/>
          <w:spacing w:val="-11"/>
          <w:sz w:val="28"/>
          <w:szCs w:val="28"/>
          <w:lang w:val="uk-UA"/>
        </w:rPr>
        <w:t>Креді Агріколь</w:t>
      </w:r>
      <w:r w:rsidR="004D70B1">
        <w:rPr>
          <w:rFonts w:ascii="Times New Roman" w:hAnsi="Times New Roman" w:cs="Times New Roman"/>
          <w:iCs/>
          <w:spacing w:val="-11"/>
          <w:sz w:val="28"/>
          <w:szCs w:val="28"/>
          <w:lang w:val="uk-UA"/>
        </w:rPr>
        <w:t xml:space="preserve"> використати технологію </w:t>
      </w:r>
      <w:r w:rsidR="004D70B1" w:rsidRPr="004D70B1">
        <w:rPr>
          <w:rFonts w:ascii="Times New Roman" w:hAnsi="Times New Roman" w:cs="Times New Roman"/>
          <w:bCs/>
          <w:color w:val="202122"/>
          <w:sz w:val="28"/>
          <w:szCs w:val="28"/>
          <w:lang w:val="uk-UA"/>
        </w:rPr>
        <w:t>бенчма</w:t>
      </w:r>
      <w:r w:rsidR="003B0B82" w:rsidRPr="004D70B1">
        <w:rPr>
          <w:rFonts w:ascii="Times New Roman" w:hAnsi="Times New Roman" w:cs="Times New Roman"/>
          <w:bCs/>
          <w:color w:val="202122"/>
          <w:sz w:val="28"/>
          <w:szCs w:val="28"/>
          <w:lang w:val="uk-UA"/>
        </w:rPr>
        <w:t>ркінг</w:t>
      </w:r>
      <w:r w:rsidR="004D70B1" w:rsidRPr="004D70B1">
        <w:rPr>
          <w:rFonts w:ascii="Times New Roman" w:hAnsi="Times New Roman" w:cs="Times New Roman"/>
          <w:bCs/>
          <w:color w:val="202122"/>
          <w:sz w:val="28"/>
          <w:szCs w:val="28"/>
          <w:lang w:val="uk-UA"/>
        </w:rPr>
        <w:t>у</w:t>
      </w:r>
      <w:r w:rsidR="003B0B82" w:rsidRPr="003B0B82">
        <w:rPr>
          <w:rFonts w:ascii="Times New Roman" w:hAnsi="Times New Roman" w:cs="Times New Roman"/>
          <w:color w:val="202122"/>
          <w:sz w:val="28"/>
          <w:szCs w:val="28"/>
        </w:rPr>
        <w:t> </w:t>
      </w:r>
      <w:r w:rsidR="004D70B1">
        <w:rPr>
          <w:rFonts w:ascii="Times New Roman" w:hAnsi="Times New Roman" w:cs="Times New Roman"/>
          <w:color w:val="202122"/>
          <w:sz w:val="28"/>
          <w:szCs w:val="28"/>
          <w:lang w:val="uk-UA"/>
        </w:rPr>
        <w:t xml:space="preserve">для </w:t>
      </w:r>
      <w:r w:rsidR="004D70B1" w:rsidRPr="004D70B1">
        <w:rPr>
          <w:rFonts w:ascii="Times New Roman" w:hAnsi="Times New Roman" w:cs="Times New Roman"/>
          <w:color w:val="202122"/>
          <w:sz w:val="28"/>
          <w:szCs w:val="28"/>
          <w:lang w:val="uk-UA"/>
        </w:rPr>
        <w:t>пошук</w:t>
      </w:r>
      <w:r w:rsidR="004D70B1">
        <w:rPr>
          <w:rFonts w:ascii="Times New Roman" w:hAnsi="Times New Roman" w:cs="Times New Roman"/>
          <w:color w:val="202122"/>
          <w:sz w:val="28"/>
          <w:szCs w:val="28"/>
          <w:lang w:val="uk-UA"/>
        </w:rPr>
        <w:t>у</w:t>
      </w:r>
      <w:r w:rsidR="004D70B1" w:rsidRPr="004D70B1">
        <w:rPr>
          <w:rFonts w:ascii="Times New Roman" w:hAnsi="Times New Roman" w:cs="Times New Roman"/>
          <w:color w:val="202122"/>
          <w:sz w:val="28"/>
          <w:szCs w:val="28"/>
          <w:lang w:val="uk-UA"/>
        </w:rPr>
        <w:t xml:space="preserve"> і впровадження ефективних практик</w:t>
      </w:r>
      <w:r w:rsidR="004D70B1">
        <w:rPr>
          <w:rFonts w:ascii="Times New Roman" w:hAnsi="Times New Roman" w:cs="Times New Roman"/>
          <w:color w:val="202122"/>
          <w:sz w:val="28"/>
          <w:szCs w:val="28"/>
          <w:lang w:val="uk-UA"/>
        </w:rPr>
        <w:t xml:space="preserve"> соціального захисту. А саме</w:t>
      </w:r>
      <w:r w:rsidR="004D70B1" w:rsidRPr="004D70B1">
        <w:rPr>
          <w:rFonts w:ascii="Times New Roman" w:hAnsi="Times New Roman" w:cs="Times New Roman"/>
          <w:color w:val="202122"/>
          <w:sz w:val="28"/>
          <w:szCs w:val="28"/>
          <w:lang w:val="uk-UA"/>
        </w:rPr>
        <w:t xml:space="preserve">, </w:t>
      </w:r>
      <w:r w:rsidR="004D70B1" w:rsidRPr="003B0B82">
        <w:rPr>
          <w:rFonts w:ascii="Times New Roman" w:hAnsi="Times New Roman" w:cs="Times New Roman"/>
          <w:color w:val="202122"/>
          <w:sz w:val="28"/>
          <w:szCs w:val="28"/>
          <w:lang w:val="uk-UA"/>
        </w:rPr>
        <w:t>порівня</w:t>
      </w:r>
      <w:r w:rsidR="004D70B1">
        <w:rPr>
          <w:rFonts w:ascii="Times New Roman" w:hAnsi="Times New Roman" w:cs="Times New Roman"/>
          <w:color w:val="202122"/>
          <w:sz w:val="28"/>
          <w:szCs w:val="28"/>
          <w:lang w:val="uk-UA"/>
        </w:rPr>
        <w:t>ти практики</w:t>
      </w:r>
      <w:r w:rsidR="004D70B1" w:rsidRPr="003B0B82">
        <w:rPr>
          <w:rFonts w:ascii="Times New Roman" w:hAnsi="Times New Roman" w:cs="Times New Roman"/>
          <w:color w:val="202122"/>
          <w:sz w:val="28"/>
          <w:szCs w:val="28"/>
          <w:lang w:val="uk-UA"/>
        </w:rPr>
        <w:t xml:space="preserve"> </w:t>
      </w:r>
      <w:r w:rsidR="003B0B82" w:rsidRPr="003B0B82">
        <w:rPr>
          <w:rFonts w:ascii="Times New Roman" w:hAnsi="Times New Roman" w:cs="Times New Roman"/>
          <w:color w:val="202122"/>
          <w:sz w:val="28"/>
          <w:szCs w:val="28"/>
          <w:lang w:val="uk-UA"/>
        </w:rPr>
        <w:t xml:space="preserve">еталонного економічно ефективнішого підприємства-конкурента </w:t>
      </w:r>
      <w:r w:rsidR="004D70B1">
        <w:rPr>
          <w:rFonts w:ascii="Times New Roman" w:hAnsi="Times New Roman" w:cs="Times New Roman"/>
          <w:color w:val="202122"/>
          <w:sz w:val="28"/>
          <w:szCs w:val="28"/>
          <w:lang w:val="uk-UA"/>
        </w:rPr>
        <w:t xml:space="preserve">(у нашому випадку, Кредобанку) </w:t>
      </w:r>
      <w:r w:rsidR="003B0B82" w:rsidRPr="003B0B82">
        <w:rPr>
          <w:rFonts w:ascii="Times New Roman" w:hAnsi="Times New Roman" w:cs="Times New Roman"/>
          <w:color w:val="202122"/>
          <w:sz w:val="28"/>
          <w:szCs w:val="28"/>
          <w:lang w:val="uk-UA"/>
        </w:rPr>
        <w:t>із власним</w:t>
      </w:r>
      <w:r w:rsidR="004D70B1">
        <w:rPr>
          <w:rFonts w:ascii="Times New Roman" w:hAnsi="Times New Roman" w:cs="Times New Roman"/>
          <w:color w:val="202122"/>
          <w:sz w:val="28"/>
          <w:szCs w:val="28"/>
          <w:lang w:val="uk-UA"/>
        </w:rPr>
        <w:t>и</w:t>
      </w:r>
      <w:r w:rsidR="003B0B82" w:rsidRPr="003B0B82">
        <w:rPr>
          <w:rFonts w:ascii="Times New Roman" w:hAnsi="Times New Roman" w:cs="Times New Roman"/>
          <w:color w:val="202122"/>
          <w:sz w:val="28"/>
          <w:szCs w:val="28"/>
          <w:lang w:val="uk-UA"/>
        </w:rPr>
        <w:t xml:space="preserve"> та перей</w:t>
      </w:r>
      <w:r w:rsidR="004D70B1">
        <w:rPr>
          <w:rFonts w:ascii="Times New Roman" w:hAnsi="Times New Roman" w:cs="Times New Roman"/>
          <w:color w:val="202122"/>
          <w:sz w:val="28"/>
          <w:szCs w:val="28"/>
          <w:lang w:val="uk-UA"/>
        </w:rPr>
        <w:t>няти</w:t>
      </w:r>
      <w:r w:rsidR="003B0B82" w:rsidRPr="003B0B82">
        <w:rPr>
          <w:rFonts w:ascii="Times New Roman" w:hAnsi="Times New Roman" w:cs="Times New Roman"/>
          <w:color w:val="202122"/>
          <w:sz w:val="28"/>
          <w:szCs w:val="28"/>
          <w:lang w:val="uk-UA"/>
        </w:rPr>
        <w:t xml:space="preserve"> його вдал</w:t>
      </w:r>
      <w:r w:rsidR="004D70B1">
        <w:rPr>
          <w:rFonts w:ascii="Times New Roman" w:hAnsi="Times New Roman" w:cs="Times New Roman"/>
          <w:color w:val="202122"/>
          <w:sz w:val="28"/>
          <w:szCs w:val="28"/>
          <w:lang w:val="uk-UA"/>
        </w:rPr>
        <w:t>і</w:t>
      </w:r>
      <w:r w:rsidR="003B0B82" w:rsidRPr="003B0B82">
        <w:rPr>
          <w:rFonts w:ascii="Times New Roman" w:hAnsi="Times New Roman" w:cs="Times New Roman"/>
          <w:color w:val="202122"/>
          <w:sz w:val="28"/>
          <w:szCs w:val="28"/>
          <w:lang w:val="uk-UA"/>
        </w:rPr>
        <w:t xml:space="preserve"> метод</w:t>
      </w:r>
      <w:r w:rsidR="004D70B1">
        <w:rPr>
          <w:rFonts w:ascii="Times New Roman" w:hAnsi="Times New Roman" w:cs="Times New Roman"/>
          <w:color w:val="202122"/>
          <w:sz w:val="28"/>
          <w:szCs w:val="28"/>
          <w:lang w:val="uk-UA"/>
        </w:rPr>
        <w:t>и</w:t>
      </w:r>
      <w:r w:rsidR="003B0B82" w:rsidRPr="003B0B82">
        <w:rPr>
          <w:rFonts w:ascii="Times New Roman" w:hAnsi="Times New Roman" w:cs="Times New Roman"/>
          <w:color w:val="202122"/>
          <w:sz w:val="28"/>
          <w:szCs w:val="28"/>
          <w:lang w:val="uk-UA"/>
        </w:rPr>
        <w:t xml:space="preserve"> роботи.</w:t>
      </w:r>
      <w:r w:rsidR="004D70B1">
        <w:rPr>
          <w:rFonts w:ascii="Times New Roman" w:hAnsi="Times New Roman" w:cs="Times New Roman"/>
          <w:color w:val="202122"/>
          <w:sz w:val="28"/>
          <w:szCs w:val="28"/>
          <w:lang w:val="uk-UA"/>
        </w:rPr>
        <w:t xml:space="preserve"> Це має </w:t>
      </w:r>
      <w:r w:rsidR="003B0B82" w:rsidRPr="004D70B1">
        <w:rPr>
          <w:rFonts w:ascii="Times New Roman" w:hAnsi="Times New Roman" w:cs="Times New Roman"/>
          <w:color w:val="202122"/>
          <w:sz w:val="28"/>
          <w:szCs w:val="28"/>
          <w:lang w:val="uk-UA"/>
        </w:rPr>
        <w:t xml:space="preserve">привести </w:t>
      </w:r>
      <w:r w:rsidR="004D70B1">
        <w:rPr>
          <w:rFonts w:ascii="Times New Roman" w:hAnsi="Times New Roman" w:cs="Times New Roman"/>
          <w:color w:val="202122"/>
          <w:sz w:val="28"/>
          <w:szCs w:val="28"/>
          <w:lang w:val="uk-UA"/>
        </w:rPr>
        <w:t>банк</w:t>
      </w:r>
      <w:r w:rsidR="003B0B82" w:rsidRPr="004D70B1">
        <w:rPr>
          <w:rFonts w:ascii="Times New Roman" w:hAnsi="Times New Roman" w:cs="Times New Roman"/>
          <w:color w:val="202122"/>
          <w:sz w:val="28"/>
          <w:szCs w:val="28"/>
          <w:lang w:val="uk-UA"/>
        </w:rPr>
        <w:t xml:space="preserve"> до досконалішої форм</w:t>
      </w:r>
      <w:r w:rsidR="003B0B82" w:rsidRPr="003B0B82">
        <w:rPr>
          <w:rFonts w:ascii="Times New Roman" w:hAnsi="Times New Roman" w:cs="Times New Roman"/>
          <w:color w:val="202122"/>
          <w:sz w:val="28"/>
          <w:szCs w:val="28"/>
        </w:rPr>
        <w:t>и</w:t>
      </w:r>
      <w:r w:rsidR="004D70B1">
        <w:rPr>
          <w:rFonts w:ascii="Times New Roman" w:hAnsi="Times New Roman" w:cs="Times New Roman"/>
          <w:color w:val="202122"/>
          <w:sz w:val="28"/>
          <w:szCs w:val="28"/>
          <w:lang w:val="uk-UA"/>
        </w:rPr>
        <w:t xml:space="preserve"> соцзахисту працівників.</w:t>
      </w:r>
    </w:p>
    <w:p w:rsidR="00AC5BE8" w:rsidRDefault="005A3C8F" w:rsidP="005A3C8F">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r w:rsidR="00AC5BE8" w:rsidRPr="00AC5BE8">
        <w:rPr>
          <w:rFonts w:ascii="Times New Roman" w:hAnsi="Times New Roman" w:cs="Times New Roman"/>
          <w:sz w:val="28"/>
          <w:szCs w:val="28"/>
          <w:shd w:val="clear" w:color="auto" w:fill="FFFFFF"/>
          <w:lang w:val="uk-UA"/>
        </w:rPr>
        <w:t>Боротьба за таланти стає жорсткішою. Зарплати навіть у $3000 на місяць не гарантують лояльності працівників, а іноді й не дозволяють вважати таку компенсацію ринковою. Успішний роботодавець має опікуватися всіма складовими комфорту у колективі, тоді як провал лише за однією ознакою може спонукати працівників оновити своє резюме для пошуку нових варіантів розвитку кар’єри</w:t>
      </w:r>
      <w:r>
        <w:rPr>
          <w:rFonts w:ascii="Times New Roman" w:hAnsi="Times New Roman" w:cs="Times New Roman"/>
          <w:sz w:val="28"/>
          <w:szCs w:val="28"/>
          <w:shd w:val="clear" w:color="auto" w:fill="FFFFFF"/>
          <w:lang w:val="uk-UA"/>
        </w:rPr>
        <w:t xml:space="preserve">» </w:t>
      </w:r>
      <w:r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41</w:t>
      </w:r>
      <w:r>
        <w:rPr>
          <w:rFonts w:ascii="Times New Roman" w:hAnsi="Times New Roman" w:cs="Times New Roman"/>
          <w:sz w:val="28"/>
          <w:szCs w:val="28"/>
          <w:shd w:val="clear" w:color="auto" w:fill="FFFFFF"/>
          <w:lang w:val="uk-UA"/>
        </w:rPr>
        <w:t>].</w:t>
      </w:r>
    </w:p>
    <w:p w:rsidR="00482D39" w:rsidRDefault="001E1F69" w:rsidP="005A3C8F">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Не п</w:t>
      </w:r>
      <w:r w:rsidR="004D70B1">
        <w:rPr>
          <w:rFonts w:ascii="Times New Roman" w:hAnsi="Times New Roman" w:cs="Times New Roman"/>
          <w:sz w:val="28"/>
          <w:szCs w:val="28"/>
          <w:shd w:val="clear" w:color="auto" w:fill="FFFFFF"/>
          <w:lang w:val="uk-UA"/>
        </w:rPr>
        <w:t>огоджуючись із</w:t>
      </w:r>
      <w:r w:rsidR="004D70B1" w:rsidRPr="004D70B1">
        <w:rPr>
          <w:rFonts w:ascii="Times New Roman" w:hAnsi="Times New Roman" w:cs="Times New Roman"/>
          <w:sz w:val="28"/>
          <w:szCs w:val="28"/>
          <w:shd w:val="clear" w:color="auto" w:fill="FFFFFF"/>
          <w:lang w:val="uk-UA"/>
        </w:rPr>
        <w:t xml:space="preserve"> висновк</w:t>
      </w:r>
      <w:r w:rsidR="004D70B1">
        <w:rPr>
          <w:rFonts w:ascii="Times New Roman" w:hAnsi="Times New Roman" w:cs="Times New Roman"/>
          <w:sz w:val="28"/>
          <w:szCs w:val="28"/>
          <w:shd w:val="clear" w:color="auto" w:fill="FFFFFF"/>
          <w:lang w:val="uk-UA"/>
        </w:rPr>
        <w:t xml:space="preserve">ом, який роблять автори </w:t>
      </w:r>
      <w:r w:rsidR="004D70B1"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29</w:t>
      </w:r>
      <w:r w:rsidR="004D70B1">
        <w:rPr>
          <w:rFonts w:ascii="Times New Roman" w:hAnsi="Times New Roman" w:cs="Times New Roman"/>
          <w:sz w:val="28"/>
          <w:szCs w:val="28"/>
          <w:shd w:val="clear" w:color="auto" w:fill="FFFFFF"/>
          <w:lang w:val="uk-UA"/>
        </w:rPr>
        <w:t>, с. 83]</w:t>
      </w:r>
      <w:r>
        <w:rPr>
          <w:rFonts w:ascii="Times New Roman" w:hAnsi="Times New Roman" w:cs="Times New Roman"/>
          <w:sz w:val="28"/>
          <w:szCs w:val="28"/>
          <w:shd w:val="clear" w:color="auto" w:fill="FFFFFF"/>
          <w:lang w:val="uk-UA"/>
        </w:rPr>
        <w:t>, який поля</w:t>
      </w:r>
      <w:r w:rsidR="004D70B1">
        <w:rPr>
          <w:rFonts w:ascii="Times New Roman" w:hAnsi="Times New Roman" w:cs="Times New Roman"/>
          <w:sz w:val="28"/>
          <w:szCs w:val="28"/>
          <w:shd w:val="clear" w:color="auto" w:fill="FFFFFF"/>
          <w:lang w:val="uk-UA"/>
        </w:rPr>
        <w:t>гає</w:t>
      </w:r>
      <w:r w:rsidR="004D70B1" w:rsidRPr="004D70B1">
        <w:rPr>
          <w:rFonts w:ascii="Times New Roman" w:hAnsi="Times New Roman" w:cs="Times New Roman"/>
          <w:sz w:val="28"/>
          <w:szCs w:val="28"/>
          <w:shd w:val="clear" w:color="auto" w:fill="FFFFFF"/>
          <w:lang w:val="uk-UA"/>
        </w:rPr>
        <w:t xml:space="preserve"> в тому, що </w:t>
      </w:r>
      <w:r>
        <w:rPr>
          <w:rFonts w:ascii="Times New Roman" w:hAnsi="Times New Roman" w:cs="Times New Roman"/>
          <w:sz w:val="28"/>
          <w:szCs w:val="28"/>
          <w:shd w:val="clear" w:color="auto" w:fill="FFFFFF"/>
          <w:lang w:val="uk-UA"/>
        </w:rPr>
        <w:t>«</w:t>
      </w:r>
      <w:r w:rsidR="004D70B1" w:rsidRPr="004D70B1">
        <w:rPr>
          <w:rFonts w:ascii="Times New Roman" w:hAnsi="Times New Roman" w:cs="Times New Roman"/>
          <w:sz w:val="28"/>
          <w:szCs w:val="28"/>
          <w:shd w:val="clear" w:color="auto" w:fill="FFFFFF"/>
          <w:lang w:val="uk-UA"/>
        </w:rPr>
        <w:t>успішна реалізація стратегії управління кадрами можлива лише за правильного компонування інструментів адміністративного та економічного підходів, котрі можуть підкріплюватися або не підкріплюватися (залежно від фінансової спроможності, настроїв керівництва, прийнятої практики господарювання тощо) соціально-психологічними методами</w:t>
      </w:r>
      <w:r>
        <w:rPr>
          <w:rFonts w:ascii="Times New Roman" w:hAnsi="Times New Roman" w:cs="Times New Roman"/>
          <w:sz w:val="28"/>
          <w:szCs w:val="28"/>
          <w:shd w:val="clear" w:color="auto" w:fill="FFFFFF"/>
          <w:lang w:val="uk-UA"/>
        </w:rPr>
        <w:t xml:space="preserve">», стверджуємо, що </w:t>
      </w:r>
      <w:r w:rsidR="00482D39">
        <w:rPr>
          <w:rFonts w:ascii="Times New Roman" w:hAnsi="Times New Roman" w:cs="Times New Roman"/>
          <w:sz w:val="28"/>
          <w:lang w:val="uk-UA"/>
        </w:rPr>
        <w:t>п</w:t>
      </w:r>
      <w:r w:rsidR="00482D39" w:rsidRPr="008A42B1">
        <w:rPr>
          <w:rFonts w:ascii="Times New Roman" w:hAnsi="Times New Roman" w:cs="Times New Roman"/>
          <w:sz w:val="28"/>
          <w:szCs w:val="28"/>
          <w:lang w:val="uk-UA"/>
        </w:rPr>
        <w:t>сихолог</w:t>
      </w:r>
      <w:r w:rsidR="00482D39">
        <w:rPr>
          <w:rFonts w:ascii="Times New Roman" w:hAnsi="Times New Roman" w:cs="Times New Roman"/>
          <w:sz w:val="28"/>
          <w:szCs w:val="28"/>
          <w:lang w:val="uk-UA"/>
        </w:rPr>
        <w:t>ічні, етичні</w:t>
      </w:r>
      <w:r>
        <w:rPr>
          <w:rFonts w:ascii="Times New Roman" w:hAnsi="Times New Roman" w:cs="Times New Roman"/>
          <w:sz w:val="28"/>
          <w:szCs w:val="28"/>
          <w:shd w:val="clear" w:color="auto" w:fill="FFFFFF"/>
          <w:lang w:val="uk-UA"/>
        </w:rPr>
        <w:t xml:space="preserve"> методи є </w:t>
      </w:r>
      <w:r>
        <w:rPr>
          <w:rFonts w:ascii="Times New Roman" w:hAnsi="Times New Roman" w:cs="Times New Roman"/>
          <w:sz w:val="28"/>
          <w:szCs w:val="28"/>
          <w:shd w:val="clear" w:color="auto" w:fill="FFFFFF"/>
          <w:lang w:val="uk-UA"/>
        </w:rPr>
        <w:lastRenderedPageBreak/>
        <w:t xml:space="preserve">вкрай важливими. </w:t>
      </w:r>
      <w:r w:rsidR="00482D39">
        <w:rPr>
          <w:rFonts w:ascii="Times New Roman" w:hAnsi="Times New Roman" w:cs="Times New Roman"/>
          <w:sz w:val="28"/>
          <w:szCs w:val="28"/>
          <w:shd w:val="clear" w:color="auto" w:fill="FFFFFF"/>
          <w:lang w:val="uk-UA"/>
        </w:rPr>
        <w:t>На наше переконання, п</w:t>
      </w:r>
      <w:r>
        <w:rPr>
          <w:rFonts w:ascii="Times New Roman" w:hAnsi="Times New Roman" w:cs="Times New Roman"/>
          <w:sz w:val="28"/>
          <w:szCs w:val="28"/>
          <w:shd w:val="clear" w:color="auto" w:fill="FFFFFF"/>
          <w:lang w:val="uk-UA"/>
        </w:rPr>
        <w:t>ідприємство може мати вдалу композицію адміністративних і економічних інструментів, але не досягати запланованих результатів через їх загальне психологічне несприйняття за браком, наприклад, належної поінформованості колектив</w:t>
      </w:r>
      <w:r w:rsidR="00482D39">
        <w:rPr>
          <w:rFonts w:ascii="Times New Roman" w:hAnsi="Times New Roman" w:cs="Times New Roman"/>
          <w:sz w:val="28"/>
          <w:szCs w:val="28"/>
          <w:shd w:val="clear" w:color="auto" w:fill="FFFFFF"/>
          <w:lang w:val="uk-UA"/>
        </w:rPr>
        <w:t>у</w:t>
      </w:r>
      <w:r>
        <w:rPr>
          <w:rFonts w:ascii="Times New Roman" w:hAnsi="Times New Roman" w:cs="Times New Roman"/>
          <w:sz w:val="28"/>
          <w:szCs w:val="28"/>
          <w:shd w:val="clear" w:color="auto" w:fill="FFFFFF"/>
          <w:lang w:val="uk-UA"/>
        </w:rPr>
        <w:t xml:space="preserve"> та т. ін. На висновок також підтверджується дослідженням </w:t>
      </w:r>
      <w:r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17</w:t>
      </w:r>
      <w:r>
        <w:rPr>
          <w:rFonts w:ascii="Times New Roman" w:hAnsi="Times New Roman" w:cs="Times New Roman"/>
          <w:sz w:val="28"/>
          <w:szCs w:val="28"/>
          <w:shd w:val="clear" w:color="auto" w:fill="FFFFFF"/>
          <w:lang w:val="uk-UA"/>
        </w:rPr>
        <w:t>], яке показало, що вагомим</w:t>
      </w:r>
      <w:r w:rsidRPr="00A5146E">
        <w:rPr>
          <w:rFonts w:ascii="Times New Roman" w:hAnsi="Times New Roman" w:cs="Times New Roman"/>
          <w:sz w:val="28"/>
          <w:szCs w:val="28"/>
          <w:shd w:val="clear" w:color="auto" w:fill="FFFFFF"/>
          <w:lang w:val="uk-UA"/>
        </w:rPr>
        <w:t xml:space="preserve"> фактором, що визначає привабливість роботодавця для професіоналів є корпоративна культура</w:t>
      </w:r>
      <w:r>
        <w:rPr>
          <w:rFonts w:ascii="Times New Roman" w:hAnsi="Times New Roman" w:cs="Times New Roman"/>
          <w:sz w:val="28"/>
          <w:szCs w:val="28"/>
          <w:shd w:val="clear" w:color="auto" w:fill="FFFFFF"/>
          <w:lang w:val="uk-UA"/>
        </w:rPr>
        <w:t>, і що</w:t>
      </w:r>
      <w:r w:rsidRPr="00A5146E">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саме </w:t>
      </w:r>
      <w:r w:rsidRPr="00A5146E">
        <w:rPr>
          <w:rFonts w:ascii="Times New Roman" w:hAnsi="Times New Roman" w:cs="Times New Roman"/>
          <w:sz w:val="28"/>
          <w:szCs w:val="28"/>
          <w:shd w:val="clear" w:color="auto" w:fill="FFFFFF"/>
          <w:lang w:val="uk-UA"/>
        </w:rPr>
        <w:t>негативна атмосфера в колективі є основною причиною зміни місця роботи (</w:t>
      </w:r>
      <w:r>
        <w:rPr>
          <w:rFonts w:ascii="Times New Roman" w:hAnsi="Times New Roman" w:cs="Times New Roman"/>
          <w:sz w:val="28"/>
          <w:szCs w:val="28"/>
          <w:shd w:val="clear" w:color="auto" w:fill="FFFFFF"/>
          <w:lang w:val="uk-UA"/>
        </w:rPr>
        <w:t>незалежно від розміру</w:t>
      </w:r>
      <w:r w:rsidR="00482D3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 винагороди</w:t>
      </w:r>
      <w:r w:rsidR="00482D39">
        <w:rPr>
          <w:rFonts w:ascii="Times New Roman" w:hAnsi="Times New Roman" w:cs="Times New Roman"/>
          <w:sz w:val="28"/>
          <w:szCs w:val="28"/>
          <w:shd w:val="clear" w:color="auto" w:fill="FFFFFF"/>
          <w:lang w:val="uk-UA"/>
        </w:rPr>
        <w:t xml:space="preserve"> за працю</w:t>
      </w:r>
      <w:r w:rsidRPr="00A5146E">
        <w:rPr>
          <w:rFonts w:ascii="Times New Roman" w:hAnsi="Times New Roman" w:cs="Times New Roman"/>
          <w:sz w:val="28"/>
          <w:szCs w:val="28"/>
          <w:shd w:val="clear" w:color="auto" w:fill="FFFFFF"/>
          <w:lang w:val="uk-UA"/>
        </w:rPr>
        <w:t>)</w:t>
      </w:r>
      <w:r>
        <w:rPr>
          <w:rFonts w:ascii="Times New Roman" w:hAnsi="Times New Roman" w:cs="Times New Roman"/>
          <w:noProof/>
          <w:sz w:val="28"/>
          <w:szCs w:val="28"/>
          <w:shd w:val="clear" w:color="auto" w:fill="FFFFFF"/>
          <w:lang w:val="uk-UA" w:eastAsia="ru-RU"/>
        </w:rPr>
        <w:t>.</w:t>
      </w:r>
      <w:r w:rsidR="00482D39">
        <w:rPr>
          <w:rFonts w:ascii="Times New Roman" w:hAnsi="Times New Roman" w:cs="Times New Roman"/>
          <w:noProof/>
          <w:sz w:val="28"/>
          <w:szCs w:val="28"/>
          <w:shd w:val="clear" w:color="auto" w:fill="FFFFFF"/>
          <w:lang w:val="uk-UA" w:eastAsia="ru-RU"/>
        </w:rPr>
        <w:t xml:space="preserve"> Та вважаємо вдалим відтворення </w:t>
      </w:r>
      <w:r w:rsidR="00C050DC">
        <w:rPr>
          <w:rFonts w:ascii="Times New Roman" w:hAnsi="Times New Roman" w:cs="Times New Roman"/>
          <w:noProof/>
          <w:sz w:val="28"/>
          <w:szCs w:val="28"/>
          <w:shd w:val="clear" w:color="auto" w:fill="FFFFFF"/>
          <w:lang w:val="uk-UA" w:eastAsia="ru-RU"/>
        </w:rPr>
        <w:t xml:space="preserve">зазначеними </w:t>
      </w:r>
      <w:r w:rsidR="00482D39">
        <w:rPr>
          <w:rFonts w:ascii="Times New Roman" w:hAnsi="Times New Roman" w:cs="Times New Roman"/>
          <w:noProof/>
          <w:sz w:val="28"/>
          <w:szCs w:val="28"/>
          <w:shd w:val="clear" w:color="auto" w:fill="FFFFFF"/>
          <w:lang w:val="uk-UA" w:eastAsia="ru-RU"/>
        </w:rPr>
        <w:t xml:space="preserve">авторами </w:t>
      </w:r>
      <w:r w:rsidR="00482D39">
        <w:rPr>
          <w:rFonts w:ascii="Times New Roman" w:hAnsi="Times New Roman" w:cs="Times New Roman"/>
          <w:sz w:val="28"/>
          <w:szCs w:val="28"/>
          <w:shd w:val="clear" w:color="auto" w:fill="FFFFFF"/>
          <w:lang w:val="uk-UA"/>
        </w:rPr>
        <w:t>к</w:t>
      </w:r>
      <w:r w:rsidR="00482D39" w:rsidRPr="00482D39">
        <w:rPr>
          <w:rFonts w:ascii="Times New Roman" w:hAnsi="Times New Roman" w:cs="Times New Roman"/>
          <w:sz w:val="28"/>
          <w:szCs w:val="28"/>
          <w:shd w:val="clear" w:color="auto" w:fill="FFFFFF"/>
          <w:lang w:val="uk-UA"/>
        </w:rPr>
        <w:t>онцептуально</w:t>
      </w:r>
      <w:r w:rsidR="00482D39">
        <w:rPr>
          <w:rFonts w:ascii="Times New Roman" w:hAnsi="Times New Roman" w:cs="Times New Roman"/>
          <w:sz w:val="28"/>
          <w:szCs w:val="28"/>
          <w:shd w:val="clear" w:color="auto" w:fill="FFFFFF"/>
          <w:lang w:val="uk-UA"/>
        </w:rPr>
        <w:t>го</w:t>
      </w:r>
      <w:r w:rsidR="00482D39" w:rsidRPr="00482D39">
        <w:rPr>
          <w:rFonts w:ascii="Times New Roman" w:hAnsi="Times New Roman" w:cs="Times New Roman"/>
          <w:sz w:val="28"/>
          <w:szCs w:val="28"/>
          <w:shd w:val="clear" w:color="auto" w:fill="FFFFFF"/>
          <w:lang w:val="uk-UA"/>
        </w:rPr>
        <w:t xml:space="preserve"> поєднання методів управління підприємств</w:t>
      </w:r>
      <w:r w:rsidR="00482D39">
        <w:rPr>
          <w:rFonts w:ascii="Times New Roman" w:hAnsi="Times New Roman" w:cs="Times New Roman"/>
          <w:sz w:val="28"/>
          <w:szCs w:val="28"/>
          <w:shd w:val="clear" w:color="auto" w:fill="FFFFFF"/>
          <w:lang w:val="uk-UA"/>
        </w:rPr>
        <w:t>ами</w:t>
      </w:r>
      <w:r w:rsidR="00482D39" w:rsidRPr="00482D39">
        <w:rPr>
          <w:rFonts w:ascii="Times New Roman" w:hAnsi="Times New Roman" w:cs="Times New Roman"/>
          <w:sz w:val="28"/>
          <w:szCs w:val="28"/>
          <w:shd w:val="clear" w:color="auto" w:fill="FFFFFF"/>
          <w:lang w:val="uk-UA"/>
        </w:rPr>
        <w:t xml:space="preserve"> </w:t>
      </w:r>
      <w:r w:rsidR="00482D39">
        <w:rPr>
          <w:rFonts w:ascii="Times New Roman" w:hAnsi="Times New Roman" w:cs="Times New Roman"/>
          <w:sz w:val="28"/>
          <w:szCs w:val="28"/>
          <w:shd w:val="clear" w:color="auto" w:fill="FFFFFF"/>
          <w:lang w:val="uk-UA"/>
        </w:rPr>
        <w:t>через</w:t>
      </w:r>
      <w:r w:rsidR="00482D39" w:rsidRPr="00482D39">
        <w:rPr>
          <w:rFonts w:ascii="Times New Roman" w:hAnsi="Times New Roman" w:cs="Times New Roman"/>
          <w:sz w:val="28"/>
          <w:szCs w:val="28"/>
          <w:shd w:val="clear" w:color="auto" w:fill="FFFFFF"/>
          <w:lang w:val="uk-UA"/>
        </w:rPr>
        <w:t xml:space="preserve"> </w:t>
      </w:r>
      <w:r w:rsidR="0009148D">
        <w:rPr>
          <w:rFonts w:ascii="Times New Roman" w:hAnsi="Times New Roman" w:cs="Times New Roman"/>
          <w:sz w:val="28"/>
          <w:szCs w:val="28"/>
          <w:shd w:val="clear" w:color="auto" w:fill="FFFFFF"/>
          <w:lang w:val="uk-UA"/>
        </w:rPr>
        <w:t xml:space="preserve">шість </w:t>
      </w:r>
      <w:r w:rsidR="00482D39" w:rsidRPr="00482D39">
        <w:rPr>
          <w:rFonts w:ascii="Times New Roman" w:hAnsi="Times New Roman" w:cs="Times New Roman"/>
          <w:sz w:val="28"/>
          <w:szCs w:val="28"/>
          <w:shd w:val="clear" w:color="auto" w:fill="FFFFFF"/>
          <w:lang w:val="uk-UA"/>
        </w:rPr>
        <w:t>стил</w:t>
      </w:r>
      <w:r w:rsidR="00482D39">
        <w:rPr>
          <w:rFonts w:ascii="Times New Roman" w:hAnsi="Times New Roman" w:cs="Times New Roman"/>
          <w:sz w:val="28"/>
          <w:szCs w:val="28"/>
          <w:shd w:val="clear" w:color="auto" w:fill="FFFFFF"/>
          <w:lang w:val="uk-UA"/>
        </w:rPr>
        <w:t>і</w:t>
      </w:r>
      <w:r w:rsidR="0009148D">
        <w:rPr>
          <w:rFonts w:ascii="Times New Roman" w:hAnsi="Times New Roman" w:cs="Times New Roman"/>
          <w:sz w:val="28"/>
          <w:szCs w:val="28"/>
          <w:shd w:val="clear" w:color="auto" w:fill="FFFFFF"/>
          <w:lang w:val="uk-UA"/>
        </w:rPr>
        <w:t>в</w:t>
      </w:r>
      <w:r w:rsidR="00482D39" w:rsidRPr="00482D39">
        <w:rPr>
          <w:rFonts w:ascii="Times New Roman" w:hAnsi="Times New Roman" w:cs="Times New Roman"/>
          <w:sz w:val="28"/>
          <w:szCs w:val="28"/>
          <w:shd w:val="clear" w:color="auto" w:fill="FFFFFF"/>
          <w:lang w:val="uk-UA"/>
        </w:rPr>
        <w:t xml:space="preserve"> </w:t>
      </w:r>
      <w:r w:rsidR="00482D39">
        <w:rPr>
          <w:rFonts w:ascii="Times New Roman" w:hAnsi="Times New Roman" w:cs="Times New Roman"/>
          <w:sz w:val="28"/>
          <w:szCs w:val="28"/>
          <w:shd w:val="clear" w:color="auto" w:fill="FFFFFF"/>
          <w:lang w:val="uk-UA"/>
        </w:rPr>
        <w:t>(рис. 3.3)</w:t>
      </w:r>
      <w:r w:rsidR="00482D39" w:rsidRPr="00482D39">
        <w:rPr>
          <w:rFonts w:ascii="Times New Roman" w:hAnsi="Times New Roman" w:cs="Times New Roman"/>
          <w:sz w:val="28"/>
          <w:szCs w:val="28"/>
          <w:shd w:val="clear" w:color="auto" w:fill="FFFFFF"/>
          <w:lang w:val="uk-UA"/>
        </w:rPr>
        <w:t>.</w:t>
      </w:r>
    </w:p>
    <w:p w:rsidR="00FC3D25" w:rsidRDefault="002A1214" w:rsidP="00CA5045">
      <w:pPr>
        <w:spacing w:after="0" w:line="360" w:lineRule="auto"/>
        <w:ind w:firstLine="709"/>
        <w:jc w:val="both"/>
        <w:rPr>
          <w:rFonts w:ascii="Times New Roman" w:hAnsi="Times New Roman" w:cs="Times New Roman"/>
          <w:sz w:val="28"/>
          <w:szCs w:val="28"/>
          <w:shd w:val="clear" w:color="auto" w:fill="FFFFFF"/>
          <w:lang w:val="uk-UA"/>
        </w:rPr>
      </w:pPr>
      <w:r w:rsidRPr="002A1214">
        <w:rPr>
          <w:rFonts w:ascii="Times New Roman" w:hAnsi="Times New Roman" w:cs="Times New Roman"/>
          <w:noProof/>
          <w:sz w:val="28"/>
          <w:szCs w:val="28"/>
          <w:shd w:val="clear" w:color="auto" w:fill="FFFFFF"/>
          <w:lang w:val="uk-UA" w:eastAsia="ru-RU"/>
        </w:rPr>
        <w:t>Для того, щоб планувати можливі зміни, що стосуються кадрової політики, необхідно чітко визначити реальні можливості підприємства щодо впровадження таких заходів – врахувати як об’єктивні фактори, так і суб’єктивні. Будь-яка стратегія та впроваджуваний інструмент не будуть успішно реалізовані за відсутності на те ресурсів, цільового бачення керівництва чи підтримки</w:t>
      </w:r>
      <w:r>
        <w:rPr>
          <w:rFonts w:ascii="Times New Roman" w:hAnsi="Times New Roman" w:cs="Times New Roman"/>
          <w:noProof/>
          <w:sz w:val="28"/>
          <w:szCs w:val="28"/>
          <w:shd w:val="clear" w:color="auto" w:fill="FFFFFF"/>
          <w:lang w:val="uk-UA" w:eastAsia="ru-RU"/>
        </w:rPr>
        <w:t xml:space="preserve"> </w:t>
      </w:r>
      <w:r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29</w:t>
      </w:r>
      <w:r>
        <w:rPr>
          <w:rFonts w:ascii="Times New Roman" w:hAnsi="Times New Roman" w:cs="Times New Roman"/>
          <w:sz w:val="28"/>
          <w:szCs w:val="28"/>
          <w:shd w:val="clear" w:color="auto" w:fill="FFFFFF"/>
          <w:lang w:val="uk-UA"/>
        </w:rPr>
        <w:t>]</w:t>
      </w:r>
      <w:r w:rsidR="004236A5" w:rsidRPr="004236A5">
        <w:rPr>
          <w:rFonts w:ascii="Times New Roman" w:hAnsi="Times New Roman" w:cs="Times New Roman"/>
          <w:sz w:val="28"/>
          <w:szCs w:val="28"/>
          <w:shd w:val="clear" w:color="auto" w:fill="FFFFFF"/>
        </w:rPr>
        <w:t xml:space="preserve"> </w:t>
      </w:r>
      <w:r w:rsidR="004236A5">
        <w:rPr>
          <w:rFonts w:ascii="Times New Roman" w:hAnsi="Times New Roman" w:cs="Times New Roman"/>
          <w:sz w:val="28"/>
          <w:szCs w:val="28"/>
          <w:shd w:val="clear" w:color="auto" w:fill="FFFFFF"/>
        </w:rPr>
        <w:t xml:space="preserve">з </w:t>
      </w:r>
      <w:r w:rsidR="004236A5">
        <w:rPr>
          <w:rFonts w:ascii="Times New Roman" w:hAnsi="Times New Roman" w:cs="Times New Roman"/>
          <w:sz w:val="28"/>
          <w:szCs w:val="28"/>
          <w:shd w:val="clear" w:color="auto" w:fill="FFFFFF"/>
          <w:lang w:val="uk-UA"/>
        </w:rPr>
        <w:t>його боку</w:t>
      </w:r>
      <w:r>
        <w:rPr>
          <w:rFonts w:ascii="Times New Roman" w:hAnsi="Times New Roman" w:cs="Times New Roman"/>
          <w:sz w:val="28"/>
          <w:szCs w:val="28"/>
          <w:shd w:val="clear" w:color="auto" w:fill="FFFFFF"/>
          <w:lang w:val="uk-UA"/>
        </w:rPr>
        <w:t>.</w:t>
      </w:r>
    </w:p>
    <w:p w:rsidR="00A566C1" w:rsidRDefault="00A566C1" w:rsidP="00A566C1">
      <w:pPr>
        <w:shd w:val="clear" w:color="auto" w:fill="FFFFFF"/>
        <w:tabs>
          <w:tab w:val="left" w:pos="1134"/>
        </w:tabs>
        <w:spacing w:after="0" w:line="360" w:lineRule="auto"/>
        <w:ind w:firstLine="709"/>
        <w:jc w:val="both"/>
        <w:rPr>
          <w:rFonts w:ascii="Times New Roman" w:hAnsi="Times New Roman" w:cs="Times New Roman"/>
          <w:iCs/>
          <w:spacing w:val="-11"/>
          <w:sz w:val="28"/>
          <w:szCs w:val="28"/>
          <w:lang w:val="uk-UA"/>
        </w:rPr>
      </w:pPr>
      <w:r>
        <w:rPr>
          <w:rFonts w:ascii="Times New Roman" w:hAnsi="Times New Roman" w:cs="Times New Roman"/>
          <w:iCs/>
          <w:spacing w:val="-11"/>
          <w:sz w:val="28"/>
          <w:szCs w:val="28"/>
          <w:lang w:val="uk-UA"/>
        </w:rPr>
        <w:t xml:space="preserve">Як видно з табл. 3.1., </w:t>
      </w:r>
      <w:r>
        <w:rPr>
          <w:rFonts w:ascii="Times New Roman" w:eastAsia="Times New Roman" w:hAnsi="Times New Roman" w:cs="Times New Roman"/>
          <w:bCs/>
          <w:sz w:val="28"/>
          <w:szCs w:val="28"/>
          <w:lang w:val="uk-UA" w:eastAsia="ru-RU"/>
        </w:rPr>
        <w:t xml:space="preserve">найвищий рейтинг у </w:t>
      </w:r>
      <w:r>
        <w:rPr>
          <w:rFonts w:ascii="Times New Roman" w:hAnsi="Times New Roman" w:cs="Times New Roman"/>
          <w:sz w:val="28"/>
          <w:szCs w:val="28"/>
          <w:shd w:val="clear" w:color="auto" w:fill="FFFFFF"/>
          <w:lang w:val="uk-UA"/>
        </w:rPr>
        <w:t>ТОП-</w:t>
      </w:r>
      <w:r w:rsidRPr="00441550">
        <w:rPr>
          <w:rFonts w:ascii="Times New Roman" w:hAnsi="Times New Roman" w:cs="Times New Roman"/>
          <w:sz w:val="28"/>
          <w:szCs w:val="28"/>
          <w:shd w:val="clear" w:color="auto" w:fill="FFFFFF"/>
          <w:lang w:val="uk-UA"/>
        </w:rPr>
        <w:t>50</w:t>
      </w:r>
      <w:r>
        <w:rPr>
          <w:rFonts w:ascii="Times New Roman" w:hAnsi="Times New Roman" w:cs="Times New Roman"/>
          <w:sz w:val="28"/>
          <w:szCs w:val="28"/>
          <w:shd w:val="clear" w:color="auto" w:fill="FFFFFF"/>
          <w:lang w:val="uk-UA"/>
        </w:rPr>
        <w:t xml:space="preserve"> </w:t>
      </w:r>
      <w:r w:rsidRPr="00441550">
        <w:rPr>
          <w:rFonts w:ascii="Times New Roman" w:hAnsi="Times New Roman" w:cs="Times New Roman"/>
          <w:sz w:val="28"/>
          <w:szCs w:val="28"/>
          <w:shd w:val="clear" w:color="auto" w:fill="FFFFFF"/>
          <w:lang w:val="uk-UA"/>
        </w:rPr>
        <w:t>найкращих роботодавців України</w:t>
      </w:r>
      <w:r>
        <w:rPr>
          <w:rFonts w:ascii="Times New Roman" w:eastAsia="Times New Roman" w:hAnsi="Times New Roman" w:cs="Times New Roman"/>
          <w:bCs/>
          <w:sz w:val="28"/>
          <w:szCs w:val="28"/>
          <w:lang w:val="uk-UA" w:eastAsia="ru-RU"/>
        </w:rPr>
        <w:t xml:space="preserve"> серед </w:t>
      </w:r>
      <w:r w:rsidR="00E45F3D">
        <w:rPr>
          <w:rFonts w:ascii="Times New Roman" w:eastAsia="Times New Roman" w:hAnsi="Times New Roman" w:cs="Times New Roman"/>
          <w:bCs/>
          <w:sz w:val="28"/>
          <w:szCs w:val="28"/>
          <w:lang w:val="uk-UA" w:eastAsia="ru-RU"/>
        </w:rPr>
        <w:t>фінансових установ</w:t>
      </w:r>
      <w:r>
        <w:rPr>
          <w:rFonts w:ascii="Times New Roman" w:eastAsia="Times New Roman" w:hAnsi="Times New Roman" w:cs="Times New Roman"/>
          <w:bCs/>
          <w:sz w:val="28"/>
          <w:szCs w:val="28"/>
          <w:lang w:val="uk-UA" w:eastAsia="ru-RU"/>
        </w:rPr>
        <w:t xml:space="preserve"> має ПУМБ</w:t>
      </w:r>
      <w:r w:rsidR="00EB7414">
        <w:rPr>
          <w:rFonts w:ascii="Times New Roman" w:eastAsia="Times New Roman" w:hAnsi="Times New Roman" w:cs="Times New Roman"/>
          <w:bCs/>
          <w:sz w:val="28"/>
          <w:szCs w:val="28"/>
          <w:lang w:val="uk-UA" w:eastAsia="ru-RU"/>
        </w:rPr>
        <w:t xml:space="preserve">, який у категорії «можливості для розвитку» отримав максимально можливі 5 балів. На нашу думку, </w:t>
      </w:r>
      <w:r w:rsidR="0047584A">
        <w:rPr>
          <w:rFonts w:ascii="Times New Roman" w:eastAsia="Times New Roman" w:hAnsi="Times New Roman" w:cs="Times New Roman"/>
          <w:bCs/>
          <w:sz w:val="28"/>
          <w:szCs w:val="28"/>
          <w:lang w:val="uk-UA" w:eastAsia="ru-RU"/>
        </w:rPr>
        <w:t>для удосконалення цього напряму роботи</w:t>
      </w:r>
      <w:r w:rsidR="00EB7414">
        <w:rPr>
          <w:rFonts w:ascii="Times New Roman" w:eastAsia="Times New Roman" w:hAnsi="Times New Roman" w:cs="Times New Roman"/>
          <w:bCs/>
          <w:sz w:val="28"/>
          <w:szCs w:val="28"/>
          <w:lang w:val="uk-UA" w:eastAsia="ru-RU"/>
        </w:rPr>
        <w:t xml:space="preserve"> </w:t>
      </w:r>
      <w:r w:rsidR="0047584A" w:rsidRPr="00441550">
        <w:rPr>
          <w:rFonts w:ascii="Times New Roman" w:hAnsi="Times New Roman" w:cs="Times New Roman"/>
          <w:iCs/>
          <w:spacing w:val="-11"/>
          <w:sz w:val="28"/>
          <w:szCs w:val="28"/>
          <w:lang w:val="uk-UA"/>
        </w:rPr>
        <w:t>Креді Агріколь</w:t>
      </w:r>
      <w:r>
        <w:rPr>
          <w:rFonts w:ascii="Times New Roman" w:eastAsia="Times New Roman" w:hAnsi="Times New Roman" w:cs="Times New Roman"/>
          <w:bCs/>
          <w:sz w:val="28"/>
          <w:szCs w:val="28"/>
          <w:lang w:val="uk-UA" w:eastAsia="ru-RU"/>
        </w:rPr>
        <w:t xml:space="preserve"> </w:t>
      </w:r>
      <w:r>
        <w:rPr>
          <w:rFonts w:ascii="Times New Roman" w:hAnsi="Times New Roman" w:cs="Times New Roman"/>
          <w:iCs/>
          <w:spacing w:val="-11"/>
          <w:sz w:val="28"/>
          <w:szCs w:val="28"/>
          <w:lang w:val="uk-UA"/>
        </w:rPr>
        <w:t xml:space="preserve"> </w:t>
      </w:r>
      <w:r w:rsidR="0047584A">
        <w:rPr>
          <w:rFonts w:ascii="Times New Roman" w:hAnsi="Times New Roman" w:cs="Times New Roman"/>
          <w:iCs/>
          <w:spacing w:val="-11"/>
          <w:sz w:val="28"/>
          <w:szCs w:val="28"/>
          <w:lang w:val="uk-UA"/>
        </w:rPr>
        <w:t xml:space="preserve">має скористатися саме його досвідом. Розберемо детальніше цей кейс: </w:t>
      </w:r>
    </w:p>
    <w:p w:rsidR="0047584A" w:rsidRDefault="00BA69C8" w:rsidP="00097BB8">
      <w:pPr>
        <w:pStyle w:val="af0"/>
        <w:numPr>
          <w:ilvl w:val="0"/>
          <w:numId w:val="24"/>
        </w:numPr>
        <w:tabs>
          <w:tab w:val="left" w:pos="-142"/>
          <w:tab w:val="left" w:pos="993"/>
        </w:tabs>
        <w:spacing w:after="0" w:line="360" w:lineRule="auto"/>
        <w:ind w:left="0" w:firstLine="709"/>
        <w:jc w:val="both"/>
        <w:rPr>
          <w:rFonts w:ascii="Times New Roman" w:eastAsia="Times New Roman" w:hAnsi="Times New Roman" w:cs="Times New Roman"/>
          <w:bCs/>
          <w:sz w:val="28"/>
          <w:szCs w:val="28"/>
          <w:lang w:val="uk-UA" w:eastAsia="ru-RU"/>
        </w:rPr>
      </w:pPr>
      <w:r w:rsidRPr="00BA69C8">
        <w:rPr>
          <w:rFonts w:ascii="Times New Roman" w:eastAsia="Times New Roman" w:hAnsi="Times New Roman" w:cs="Times New Roman"/>
          <w:bCs/>
          <w:sz w:val="28"/>
          <w:szCs w:val="28"/>
          <w:lang w:val="uk-UA" w:eastAsia="ru-RU"/>
        </w:rPr>
        <w:t>У ПУМБ</w:t>
      </w:r>
      <w:r w:rsidR="0047584A" w:rsidRPr="00BA69C8">
        <w:rPr>
          <w:rFonts w:ascii="Times New Roman" w:eastAsia="Times New Roman" w:hAnsi="Times New Roman" w:cs="Times New Roman"/>
          <w:bCs/>
          <w:sz w:val="28"/>
          <w:szCs w:val="28"/>
          <w:lang w:val="uk-UA" w:eastAsia="ru-RU"/>
        </w:rPr>
        <w:t xml:space="preserve"> розроблені та впроваджені</w:t>
      </w:r>
      <w:r w:rsidRPr="00BA69C8">
        <w:rPr>
          <w:rFonts w:ascii="Times New Roman" w:eastAsia="Times New Roman" w:hAnsi="Times New Roman" w:cs="Times New Roman"/>
          <w:bCs/>
          <w:sz w:val="28"/>
          <w:szCs w:val="28"/>
          <w:lang w:val="uk-UA" w:eastAsia="ru-RU"/>
        </w:rPr>
        <w:t xml:space="preserve"> документи</w:t>
      </w:r>
      <w:r w:rsidR="0047584A" w:rsidRPr="00BA69C8">
        <w:rPr>
          <w:rFonts w:ascii="Times New Roman" w:eastAsia="Times New Roman" w:hAnsi="Times New Roman" w:cs="Times New Roman"/>
          <w:bCs/>
          <w:sz w:val="28"/>
          <w:szCs w:val="28"/>
          <w:lang w:val="uk-UA" w:eastAsia="ru-RU"/>
        </w:rPr>
        <w:t>: Порядок пошуку та відбору персоналу, Політика навчання персоналу, а також інші процедури, в яких визначено підходи до пошуку, мотивації, навчання співробітників.</w:t>
      </w: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824128" behindDoc="0" locked="0" layoutInCell="1" allowOverlap="1" wp14:anchorId="00B12920" wp14:editId="2783659A">
                <wp:simplePos x="0" y="0"/>
                <wp:positionH relativeFrom="column">
                  <wp:posOffset>72115</wp:posOffset>
                </wp:positionH>
                <wp:positionV relativeFrom="paragraph">
                  <wp:posOffset>-45313</wp:posOffset>
                </wp:positionV>
                <wp:extent cx="5871845" cy="7035359"/>
                <wp:effectExtent l="0" t="0" r="14605" b="13335"/>
                <wp:wrapNone/>
                <wp:docPr id="112" name="Группа 112"/>
                <wp:cNvGraphicFramePr/>
                <a:graphic xmlns:a="http://schemas.openxmlformats.org/drawingml/2006/main">
                  <a:graphicData uri="http://schemas.microsoft.com/office/word/2010/wordprocessingGroup">
                    <wpg:wgp>
                      <wpg:cNvGrpSpPr/>
                      <wpg:grpSpPr>
                        <a:xfrm>
                          <a:off x="0" y="0"/>
                          <a:ext cx="5871845" cy="7035359"/>
                          <a:chOff x="-702" y="0"/>
                          <a:chExt cx="5871933" cy="5614937"/>
                        </a:xfrm>
                      </wpg:grpSpPr>
                      <wps:wsp>
                        <wps:cNvPr id="73" name="Скругленный прямоугольник 73"/>
                        <wps:cNvSpPr/>
                        <wps:spPr>
                          <a:xfrm>
                            <a:off x="0" y="0"/>
                            <a:ext cx="1532809" cy="687109"/>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Pr="0009148D" w:rsidRDefault="00C20FD4" w:rsidP="00E15D52">
                              <w:pPr>
                                <w:spacing w:after="0"/>
                                <w:jc w:val="center"/>
                                <w:rPr>
                                  <w:rFonts w:ascii="Times New Roman" w:hAnsi="Times New Roman" w:cs="Times New Roman"/>
                                  <w:sz w:val="24"/>
                                  <w:szCs w:val="24"/>
                                  <w:lang w:val="uk-UA"/>
                                </w:rPr>
                              </w:pPr>
                              <w:r w:rsidRPr="0009148D">
                                <w:rPr>
                                  <w:rFonts w:ascii="Times New Roman" w:hAnsi="Times New Roman" w:cs="Times New Roman"/>
                                  <w:sz w:val="24"/>
                                  <w:szCs w:val="24"/>
                                  <w:lang w:val="uk-UA"/>
                                </w:rPr>
                                <w:t>Директивний стиль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Скругленный прямоугольник 101"/>
                        <wps:cNvSpPr/>
                        <wps:spPr>
                          <a:xfrm>
                            <a:off x="1532689" y="0"/>
                            <a:ext cx="4302437" cy="687121"/>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негайне підпорядкування працівників;</w:t>
                              </w:r>
                            </w:p>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безпосередній контроль персоналу;</w:t>
                              </w:r>
                            </w:p>
                            <w:p w:rsidR="00C20FD4" w:rsidRPr="0009148D"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основа мотивації – дисципліна та загроза штрафних санкцій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Скругленный прямоугольник 102"/>
                        <wps:cNvSpPr/>
                        <wps:spPr>
                          <a:xfrm>
                            <a:off x="554" y="624490"/>
                            <a:ext cx="1532255" cy="110468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Pr="0009148D" w:rsidRDefault="00C20FD4"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Візіонерський </w:t>
                              </w:r>
                              <w:r w:rsidRPr="0009148D">
                                <w:rPr>
                                  <w:rFonts w:ascii="Times New Roman" w:hAnsi="Times New Roman" w:cs="Times New Roman"/>
                                  <w:sz w:val="24"/>
                                  <w:szCs w:val="24"/>
                                  <w:lang w:val="uk-UA"/>
                                </w:rPr>
                                <w:t>стиль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Скругленный прямоугольник 103"/>
                        <wps:cNvSpPr/>
                        <wps:spPr>
                          <a:xfrm>
                            <a:off x="1531609" y="624325"/>
                            <a:ext cx="4302125" cy="1104792"/>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формування довго стратегії розвитку, створення перспектив для персоналу;</w:t>
                              </w:r>
                            </w:p>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надання чіткого бачення майбутнього розвитку;</w:t>
                              </w:r>
                            </w:p>
                            <w:p w:rsidR="00C20FD4" w:rsidRPr="0009148D"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переконанням та відгуками на виконану роботу, включно з економічним стимулюванням за гарну роботу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Скругленный прямоугольник 104"/>
                        <wps:cNvSpPr/>
                        <wps:spPr>
                          <a:xfrm>
                            <a:off x="554" y="1668664"/>
                            <a:ext cx="1532255" cy="1144111"/>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Pr="0009148D" w:rsidRDefault="00C20FD4"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Партнерський </w:t>
                              </w:r>
                              <w:r w:rsidRPr="0009148D">
                                <w:rPr>
                                  <w:rFonts w:ascii="Times New Roman" w:hAnsi="Times New Roman" w:cs="Times New Roman"/>
                                  <w:sz w:val="24"/>
                                  <w:szCs w:val="24"/>
                                  <w:lang w:val="uk-UA"/>
                                </w:rPr>
                                <w:t>стиль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Скругленный прямоугольник 105"/>
                        <wps:cNvSpPr/>
                        <wps:spPr>
                          <a:xfrm>
                            <a:off x="1531509" y="1668617"/>
                            <a:ext cx="4339699" cy="1143762"/>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створення гармонійних стосунків між співробітниками та керівництвом;</w:t>
                              </w:r>
                            </w:p>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уникнення конфліктів, акцент на позитивних відносинах у колективі;</w:t>
                              </w:r>
                            </w:p>
                            <w:p w:rsidR="00C20FD4" w:rsidRPr="0009148D"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через підтримування гарного настрою у колективі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Скругленный прямоугольник 106"/>
                        <wps:cNvSpPr/>
                        <wps:spPr>
                          <a:xfrm>
                            <a:off x="37553" y="3829428"/>
                            <a:ext cx="1573859" cy="868031"/>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Pr="0009148D" w:rsidRDefault="00C20FD4"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Демократичний </w:t>
                              </w:r>
                              <w:r w:rsidRPr="0009148D">
                                <w:rPr>
                                  <w:rFonts w:ascii="Times New Roman" w:hAnsi="Times New Roman" w:cs="Times New Roman"/>
                                  <w:sz w:val="24"/>
                                  <w:szCs w:val="24"/>
                                  <w:lang w:val="uk-UA"/>
                                </w:rPr>
                                <w:t>стиль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Скругленный прямоугольник 107"/>
                        <wps:cNvSpPr/>
                        <wps:spPr>
                          <a:xfrm>
                            <a:off x="1610659" y="3831525"/>
                            <a:ext cx="4260572" cy="869013"/>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досягнення замученості працівників;</w:t>
                              </w:r>
                            </w:p>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працівникам пропонують брати участь в ухваленні рішень на рівні підприємства;</w:t>
                              </w:r>
                            </w:p>
                            <w:p w:rsidR="00C20FD4" w:rsidRPr="0009148D"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через нагородження за спільні зусилля команди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Скругленный прямоугольник 108"/>
                        <wps:cNvSpPr/>
                        <wps:spPr>
                          <a:xfrm>
                            <a:off x="-702" y="2753406"/>
                            <a:ext cx="1569808" cy="1112547"/>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Pr="0009148D" w:rsidRDefault="00C20FD4"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Pr="0009148D">
                                <w:rPr>
                                  <w:rFonts w:ascii="Times New Roman" w:hAnsi="Times New Roman" w:cs="Times New Roman"/>
                                  <w:sz w:val="24"/>
                                  <w:szCs w:val="24"/>
                                  <w:lang w:val="uk-UA"/>
                                </w:rPr>
                                <w:t>тиль</w:t>
                              </w:r>
                              <w:r>
                                <w:rPr>
                                  <w:rFonts w:ascii="Times New Roman" w:hAnsi="Times New Roman" w:cs="Times New Roman"/>
                                  <w:sz w:val="24"/>
                                  <w:szCs w:val="24"/>
                                  <w:lang w:val="uk-UA"/>
                                </w:rPr>
                                <w:t>, що «задає ритм»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Скругленный прямоугольник 109"/>
                        <wps:cNvSpPr/>
                        <wps:spPr>
                          <a:xfrm>
                            <a:off x="1569106" y="2762048"/>
                            <a:ext cx="4302125" cy="1069346"/>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виконання внутрішньовиробничих завдань на високому рівні;</w:t>
                              </w:r>
                            </w:p>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велика частина роботи виконується на рівні вищого керівництва, від персоналу очікують слідування прикладу;</w:t>
                              </w:r>
                            </w:p>
                            <w:p w:rsidR="00C20FD4" w:rsidRPr="0009148D"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через встановлення високих стандартів і оікуванн самоорганізації від працівників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Скругленный прямоугольник 110"/>
                        <wps:cNvSpPr/>
                        <wps:spPr>
                          <a:xfrm>
                            <a:off x="36232" y="4700537"/>
                            <a:ext cx="1574428" cy="9144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Pr="0009148D" w:rsidRDefault="00C20FD4"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Коучинговий </w:t>
                              </w:r>
                              <w:r w:rsidRPr="0009148D">
                                <w:rPr>
                                  <w:rFonts w:ascii="Times New Roman" w:hAnsi="Times New Roman" w:cs="Times New Roman"/>
                                  <w:sz w:val="24"/>
                                  <w:szCs w:val="24"/>
                                  <w:lang w:val="uk-UA"/>
                                </w:rPr>
                                <w:t>стиль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Скругленный прямоугольник 111"/>
                        <wps:cNvSpPr/>
                        <wps:spPr>
                          <a:xfrm>
                            <a:off x="1610659" y="4697458"/>
                            <a:ext cx="4260224" cy="9144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довгостроковий професійний розвиток персоналу;</w:t>
                              </w:r>
                            </w:p>
                            <w:p w:rsidR="00C20FD4"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працівникам пропонують брати участь в ухваленні рішень на рівні підприємства;</w:t>
                              </w:r>
                            </w:p>
                            <w:p w:rsidR="00C20FD4" w:rsidRPr="0009148D" w:rsidRDefault="00C20FD4"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через нагородження за спільні зусилля команди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12" o:spid="_x0000_s1139" style="position:absolute;left:0;text-align:left;margin-left:5.7pt;margin-top:-3.55pt;width:462.35pt;height:553.95pt;z-index:251824128;mso-width-relative:margin;mso-height-relative:margin" coordorigin="-7" coordsize="58719,5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">
                <v:roundrect id="Скругленный прямоугольник 73" o:spid="_x0000_s1140" style="position:absolute;width:15328;height:68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2AU8MA&#10;AADbAAAADwAAAGRycy9kb3ducmV2LnhtbESPQYvCMBSE78L+h/AWvIimKrhajSLKghcP1r14ezTP&#10;tm7zUpKs7f57Iwgeh5n5hlltOlOLOzlfWVYwHiUgiHOrKy4U/Jy/h3MQPiBrrC2Tgn/ysFl/9FaY&#10;atvyie5ZKESEsE9RQRlCk0rp85IM+pFtiKN3tc5giNIVUjtsI9zUcpIkM2mw4rhQYkO7kvLf7M8o&#10;uHQ3NzhU4/1iMT0eceK31O5apfqf3XYJIlAX3uFX+6AVfE3h+S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2AU8MAAADbAAAADwAAAAAAAAAAAAAAAACYAgAAZHJzL2Rv&#10;d25yZXYueG1sUEsFBgAAAAAEAAQA9QAAAIgDAAAAAA==&#10;" fillcolor="white [3201]" strokecolor="black [3213]" strokeweight="1pt">
                  <v:textbox>
                    <w:txbxContent>
                      <w:p w:rsidR="00515EF2" w:rsidRPr="0009148D" w:rsidRDefault="00515EF2" w:rsidP="00E15D52">
                        <w:pPr>
                          <w:spacing w:after="0"/>
                          <w:jc w:val="center"/>
                          <w:rPr>
                            <w:rFonts w:ascii="Times New Roman" w:hAnsi="Times New Roman" w:cs="Times New Roman"/>
                            <w:sz w:val="24"/>
                            <w:szCs w:val="24"/>
                            <w:lang w:val="uk-UA"/>
                          </w:rPr>
                        </w:pPr>
                        <w:r w:rsidRPr="0009148D">
                          <w:rPr>
                            <w:rFonts w:ascii="Times New Roman" w:hAnsi="Times New Roman" w:cs="Times New Roman"/>
                            <w:sz w:val="24"/>
                            <w:szCs w:val="24"/>
                            <w:lang w:val="uk-UA"/>
                          </w:rPr>
                          <w:t>Директивний стиль</w:t>
                        </w:r>
                      </w:p>
                    </w:txbxContent>
                  </v:textbox>
                </v:roundrect>
                <v:roundrect id="Скругленный прямоугольник 101" o:spid="_x0000_s1141" style="position:absolute;left:15326;width:43025;height:68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awcIA&#10;AADcAAAADwAAAGRycy9kb3ducmV2LnhtbERP32vCMBB+F/Y/hBvsTZN2bEg1yhgKG4zBtIKPR3M2&#10;1eZSmqj1v18GA9/u4/t58+XgWnGhPjSeNWQTBYK48qbhWkO5XY+nIEJENth6Jg03CrBcPIzmWBh/&#10;5R+6bGItUgiHAjXYGLtCylBZchgmviNO3MH3DmOCfS1Nj9cU7lqZK/UqHTacGix29G6pOm3OTgPm&#10;xxdlvj+f91/2ZlYr3pXN0Gr99Di8zUBEGuJd/O/+MGm+yu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drBwgAAANwAAAAPAAAAAAAAAAAAAAAAAJgCAABkcnMvZG93&#10;bnJldi54bWxQSwUGAAAAAAQABAD1AAAAhwMAAAAA&#10;" fillcolor="white [3201]" strokecolor="black [3213]" strokeweight="1pt">
                  <v:textbox>
                    <w:txbxContent>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негайне підпорядкування працівників;</w:t>
                        </w:r>
                      </w:p>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безпосередній контроль персоналу;</w:t>
                        </w:r>
                      </w:p>
                      <w:p w:rsidR="00515EF2" w:rsidRPr="0009148D"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основа мотивації – дисципліна та загроза штрафних санкцій</w:t>
                        </w:r>
                      </w:p>
                    </w:txbxContent>
                  </v:textbox>
                </v:roundrect>
                <v:roundrect id="Скругленный прямоугольник 102" o:spid="_x0000_s1142" style="position:absolute;left:5;top:6244;width:15323;height:110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vD8EA&#10;AADcAAAADwAAAGRycy9kb3ducmV2LnhtbERPTYvCMBC9C/sfwix4EU2tINtqFHERvHhQ9+JtaMa2&#10;2kxKkrXdf78RBG/zeJ+zXPemEQ9yvrasYDpJQBAXVtdcKvg578ZfIHxA1thYJgV/5GG9+hgsMde2&#10;4yM9TqEUMYR9jgqqENpcSl9UZNBPbEscuat1BkOErpTaYRfDTSPTJJlLgzXHhgpb2lZU3E+/RsGl&#10;v7nRvp5+Z9nscMDUb6jbdkoNP/vNAkSgPrzFL/dex/lJCs9n4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C7w/BAAAA3AAAAA8AAAAAAAAAAAAAAAAAmAIAAGRycy9kb3du&#10;cmV2LnhtbFBLBQYAAAAABAAEAPUAAACGAwAAAAA=&#10;" fillcolor="white [3201]" strokecolor="black [3213]" strokeweight="1pt">
                  <v:textbox>
                    <w:txbxContent>
                      <w:p w:rsidR="00515EF2" w:rsidRPr="0009148D" w:rsidRDefault="00515EF2"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Візіонерський </w:t>
                        </w:r>
                        <w:r w:rsidRPr="0009148D">
                          <w:rPr>
                            <w:rFonts w:ascii="Times New Roman" w:hAnsi="Times New Roman" w:cs="Times New Roman"/>
                            <w:sz w:val="24"/>
                            <w:szCs w:val="24"/>
                            <w:lang w:val="uk-UA"/>
                          </w:rPr>
                          <w:t>стиль</w:t>
                        </w:r>
                      </w:p>
                    </w:txbxContent>
                  </v:textbox>
                </v:roundrect>
                <v:roundrect id="Скругленный прямоугольник 103" o:spid="_x0000_s1143" style="position:absolute;left:15316;top:6243;width:43021;height:11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hLcEA&#10;AADcAAAADwAAAGRycy9kb3ducmV2LnhtbERPTWsCMRC9C/6HMII3TaooZTVKKRYURNBuocdhM262&#10;3UyWTdT135tCwds83ucs152rxZXaUHnW8DJWIIgLbyouNeSfH6NXECEiG6w9k4Y7BViv+r0lZsbf&#10;+EjXUyxFCuGQoQYbY5NJGQpLDsPYN8SJO/vWYUywLaVp8ZbCXS0nSs2lw4pTg8WG3i0Vv6eL04CT&#10;n5kyh930e2/vZrPhr7zqaq2Hg+5tASJSF5/if/fWpPlqCn/Pp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L4S3BAAAA3AAAAA8AAAAAAAAAAAAAAAAAmAIAAGRycy9kb3du&#10;cmV2LnhtbFBLBQYAAAAABAAEAPUAAACGAwAAAAA=&#10;" fillcolor="white [3201]" strokecolor="black [3213]" strokeweight="1pt">
                  <v:textbox>
                    <w:txbxContent>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формування довго стратегії розвитку, створення перспектив для персоналу;</w:t>
                        </w:r>
                      </w:p>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надання чіткого бачення майбутнього розвитку;</w:t>
                        </w:r>
                      </w:p>
                      <w:p w:rsidR="00515EF2" w:rsidRPr="0009148D"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переконанням та відгуками на виконану роботу, включно з економічним стимулюванням за гарну роботу</w:t>
                        </w:r>
                      </w:p>
                    </w:txbxContent>
                  </v:textbox>
                </v:roundrect>
                <v:roundrect id="Скругленный прямоугольник 104" o:spid="_x0000_s1144" style="position:absolute;left:5;top:16686;width:15323;height:114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S4MMA&#10;AADcAAAADwAAAGRycy9kb3ducmV2LnhtbERPTWvCQBC9C/0PyxR6kbpJlFJTV5FIwYsHbS+9Ddlp&#10;kjY7G3bXJP57VxC8zeN9zmozmlb05HxjWUE6S0AQl1Y3XCn4/vp8fQfhA7LG1jIpuJCHzfppssJc&#10;24GP1J9CJWII+xwV1CF0uZS+rMmgn9mOOHK/1hkMEbpKaodDDDetzJLkTRpsODbU2FFRU/l/OhsF&#10;P+Ofm+6bdLdczg8HzPyWhmJQ6uV53H6ACDSGh/ju3us4P1nA7Zl4gV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fS4MMAAADcAAAADwAAAAAAAAAAAAAAAACYAgAAZHJzL2Rv&#10;d25yZXYueG1sUEsFBgAAAAAEAAQA9QAAAIgDAAAAAA==&#10;" fillcolor="white [3201]" strokecolor="black [3213]" strokeweight="1pt">
                  <v:textbox>
                    <w:txbxContent>
                      <w:p w:rsidR="00515EF2" w:rsidRPr="0009148D" w:rsidRDefault="00515EF2"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Партнерський </w:t>
                        </w:r>
                        <w:r w:rsidRPr="0009148D">
                          <w:rPr>
                            <w:rFonts w:ascii="Times New Roman" w:hAnsi="Times New Roman" w:cs="Times New Roman"/>
                            <w:sz w:val="24"/>
                            <w:szCs w:val="24"/>
                            <w:lang w:val="uk-UA"/>
                          </w:rPr>
                          <w:t>стиль</w:t>
                        </w:r>
                      </w:p>
                    </w:txbxContent>
                  </v:textbox>
                </v:roundrect>
                <v:roundrect id="Скругленный прямоугольник 105" o:spid="_x0000_s1145" style="position:absolute;left:15315;top:16686;width:43397;height:114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7cwsEA&#10;AADcAAAADwAAAGRycy9kb3ducmV2LnhtbERPTWsCMRC9C/0PYQreNKmilNUopVhQkIJWweOwGTer&#10;m8myibr++0YQvM3jfc503rpKXKkJpWcNH30Fgjj3puRCw+7vp/cJIkRkg5Vn0nCnAPPZW2eKmfE3&#10;3tB1GwuRQjhkqMHGWGdShtySw9D3NXHijr5xGBNsCmkavKVwV8mBUmPpsOTUYLGmb0v5eXtxGnBw&#10;Ginzuxoe1vZuFgve78q20rr73n5NQERq40v8dC9Nmq9G8HgmXS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u3MLBAAAA3AAAAA8AAAAAAAAAAAAAAAAAmAIAAGRycy9kb3du&#10;cmV2LnhtbFBLBQYAAAAABAAEAPUAAACGAwAAAAA=&#10;" fillcolor="white [3201]" strokecolor="black [3213]" strokeweight="1pt">
                  <v:textbox>
                    <w:txbxContent>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створення гармонійних стосунків між співробітниками та керівництвом;</w:t>
                        </w:r>
                      </w:p>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уникнення конфліктів, акцент на позитивних відносинах у колективі;</w:t>
                        </w:r>
                      </w:p>
                      <w:p w:rsidR="00515EF2" w:rsidRPr="0009148D"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через підтримування гарного настрою у колективі</w:t>
                        </w:r>
                      </w:p>
                    </w:txbxContent>
                  </v:textbox>
                </v:roundrect>
                <v:roundrect id="Скругленный прямоугольник 106" o:spid="_x0000_s1146" style="position:absolute;left:375;top:38294;width:15739;height:8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pDMIA&#10;AADcAAAADwAAAGRycy9kb3ducmV2LnhtbERPTWvCQBC9F/wPywheim60IJpmI2Ip5JKDthdvQ3ZM&#10;UrOzYXc18d93CwVv83ifk+1G04k7Od9aVrBcJCCIK6tbrhV8f33ONyB8QNbYWSYFD/KwyycvGaba&#10;Dnyk+ynUIoawT1FBE0KfSumrhgz6he2JI3exzmCI0NVSOxxiuOnkKknW0mDLsaHBng4NVdfTzSg4&#10;jz/utWiXH9vtW1niyu9pOAxKzabj/h1EoDE8xf/uQsf5yRr+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ekMwgAAANwAAAAPAAAAAAAAAAAAAAAAAJgCAABkcnMvZG93&#10;bnJldi54bWxQSwUGAAAAAAQABAD1AAAAhwMAAAAA&#10;" fillcolor="white [3201]" strokecolor="black [3213]" strokeweight="1pt">
                  <v:textbox>
                    <w:txbxContent>
                      <w:p w:rsidR="00515EF2" w:rsidRPr="0009148D" w:rsidRDefault="00515EF2"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Демократичний </w:t>
                        </w:r>
                        <w:r w:rsidRPr="0009148D">
                          <w:rPr>
                            <w:rFonts w:ascii="Times New Roman" w:hAnsi="Times New Roman" w:cs="Times New Roman"/>
                            <w:sz w:val="24"/>
                            <w:szCs w:val="24"/>
                            <w:lang w:val="uk-UA"/>
                          </w:rPr>
                          <w:t>стиль</w:t>
                        </w:r>
                      </w:p>
                    </w:txbxContent>
                  </v:textbox>
                </v:roundrect>
                <v:roundrect id="Скругленный прямоугольник 107" o:spid="_x0000_s1147" style="position:absolute;left:16106;top:38315;width:42606;height:86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nLsIA&#10;AADcAAAADwAAAGRycy9kb3ducmV2LnhtbERP22oCMRB9L/gPYQTfaqLSWlajlKKgIAUvBR+HzbhZ&#10;3UyWTdT17xuh0Lc5nOtM562rxI2aUHrWMOgrEMS5NyUXGg775esHiBCRDVaeScODAsxnnZcpZsbf&#10;eUu3XSxECuGQoQYbY51JGXJLDkPf18SJO/nGYUywKaRp8J7CXSWHSr1LhyWnBos1fVnKL7ur04DD&#10;85sy3+vRcWMfZrHgn0PZVlr3uu3nBESkNv6L/9wrk+arMTyfSR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OcuwgAAANwAAAAPAAAAAAAAAAAAAAAAAJgCAABkcnMvZG93&#10;bnJldi54bWxQSwUGAAAAAAQABAD1AAAAhwMAAAAA&#10;" fillcolor="white [3201]" strokecolor="black [3213]" strokeweight="1pt">
                  <v:textbox>
                    <w:txbxContent>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досягнення замученості працівників;</w:t>
                        </w:r>
                      </w:p>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працівникам пропонують брати участь в ухваленні рішень на рівні підприємства;</w:t>
                        </w:r>
                      </w:p>
                      <w:p w:rsidR="00515EF2" w:rsidRPr="0009148D"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через нагородження за спільні зусилля команди</w:t>
                        </w:r>
                      </w:p>
                    </w:txbxContent>
                  </v:textbox>
                </v:roundrect>
                <v:roundrect id="Скругленный прямоугольник 108" o:spid="_x0000_s1148" style="position:absolute;left:-7;top:27534;width:15698;height:111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Y5cUA&#10;AADcAAAADwAAAGRycy9kb3ducmV2LnhtbESPQWvCQBCF7wX/wzKFXkrdaEFMdBVRBC8etL14G7LT&#10;JDY7G3ZXk/77zkHwNsN78943y/XgWnWnEBvPBibjDBRx6W3DlYHvr/3HHFRMyBZbz2TgjyKsV6OX&#10;JRbW93yi+zlVSkI4FmigTqkrtI5lTQ7j2HfEov344DDJGiptA/YS7lo9zbKZdtiwNNTY0bam8vd8&#10;cwYuwzW8H5rJLs8/j0ecxg31296Yt9dhswCVaEhP8+P6YAU/E1p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tjlxQAAANwAAAAPAAAAAAAAAAAAAAAAAJgCAABkcnMv&#10;ZG93bnJldi54bWxQSwUGAAAAAAQABAD1AAAAigMAAAAA&#10;" fillcolor="white [3201]" strokecolor="black [3213]" strokeweight="1pt">
                  <v:textbox>
                    <w:txbxContent>
                      <w:p w:rsidR="00515EF2" w:rsidRPr="0009148D" w:rsidRDefault="00515EF2"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Pr="0009148D">
                          <w:rPr>
                            <w:rFonts w:ascii="Times New Roman" w:hAnsi="Times New Roman" w:cs="Times New Roman"/>
                            <w:sz w:val="24"/>
                            <w:szCs w:val="24"/>
                            <w:lang w:val="uk-UA"/>
                          </w:rPr>
                          <w:t>тиль</w:t>
                        </w:r>
                        <w:r>
                          <w:rPr>
                            <w:rFonts w:ascii="Times New Roman" w:hAnsi="Times New Roman" w:cs="Times New Roman"/>
                            <w:sz w:val="24"/>
                            <w:szCs w:val="24"/>
                            <w:lang w:val="uk-UA"/>
                          </w:rPr>
                          <w:t>, що «задає ритм»</w:t>
                        </w:r>
                      </w:p>
                    </w:txbxContent>
                  </v:textbox>
                </v:roundrect>
                <v:roundrect id="Скругленный прямоугольник 109" o:spid="_x0000_s1149" style="position:absolute;left:15691;top:27620;width:43021;height:106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Wx8IA&#10;AADcAAAADwAAAGRycy9kb3ducmV2LnhtbERP22oCMRB9L/gPYQTfaqLSYlejlKKgIAUvBR+HzbhZ&#10;3UyWTdT17xuh0Lc5nOtM562rxI2aUHrWMOgrEMS5NyUXGg775esYRIjIBivPpOFBAeazzssUM+Pv&#10;vKXbLhYihXDIUIONsc6kDLklh6Hva+LEnXzjMCbYFNI0eE/hrpJDpd6lw5JTg8Wavizll93VacDh&#10;+U2Z7/XouLEPs1jwz6FsK6173fZzAiJSG//Ff+6VSfPVBzyfSR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49bHwgAAANwAAAAPAAAAAAAAAAAAAAAAAJgCAABkcnMvZG93&#10;bnJldi54bWxQSwUGAAAAAAQABAD1AAAAhwMAAAAA&#10;" fillcolor="white [3201]" strokecolor="black [3213]" strokeweight="1pt">
                  <v:textbox>
                    <w:txbxContent>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виконання внутрішньовиробничих завдань на високому рівні;</w:t>
                        </w:r>
                      </w:p>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велика частина роботи виконується на рівні вищого керівництва, від персоналу очікують слідування прикладу;</w:t>
                        </w:r>
                      </w:p>
                      <w:p w:rsidR="00515EF2" w:rsidRPr="0009148D"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через встановлення високих стандартів і оікуванн самоорганізації від працівників</w:t>
                        </w:r>
                      </w:p>
                    </w:txbxContent>
                  </v:textbox>
                </v:roundrect>
                <v:roundrect id="Скругленный прямоугольник 110" o:spid="_x0000_s1150" style="position:absolute;left:362;top:47005;width:15744;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CPsUA&#10;AADcAAAADwAAAGRycy9kb3ducmV2LnhtbESPQWvDMAyF74P+B6NBL2N10sJYsziltBR66WHdLruJ&#10;WEuyxXKw3Sb999VhsJvEe3rvU7mZXK+uFGLn2UC+yEAR19523Bj4/Dg8v4KKCdli75kM3CjCppo9&#10;lFhYP/I7Xc+pURLCsUADbUpDoXWsW3IYF34gFu3bB4dJ1tBoG3CUcNfrZZa9aIcdS0OLA+1aqn/P&#10;F2fga/oJT8cu36/Xq9MJl3FL4240Zv44bd9AJZrSv/nv+mgFPxd8eUYm0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UI+xQAAANwAAAAPAAAAAAAAAAAAAAAAAJgCAABkcnMv&#10;ZG93bnJldi54bWxQSwUGAAAAAAQABAD1AAAAigMAAAAA&#10;" fillcolor="white [3201]" strokecolor="black [3213]" strokeweight="1pt">
                  <v:textbox>
                    <w:txbxContent>
                      <w:p w:rsidR="00515EF2" w:rsidRPr="0009148D" w:rsidRDefault="00515EF2" w:rsidP="00E15D5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Коучинговий </w:t>
                        </w:r>
                        <w:r w:rsidRPr="0009148D">
                          <w:rPr>
                            <w:rFonts w:ascii="Times New Roman" w:hAnsi="Times New Roman" w:cs="Times New Roman"/>
                            <w:sz w:val="24"/>
                            <w:szCs w:val="24"/>
                            <w:lang w:val="uk-UA"/>
                          </w:rPr>
                          <w:t>стиль</w:t>
                        </w:r>
                      </w:p>
                    </w:txbxContent>
                  </v:textbox>
                </v:roundrect>
                <v:roundrect id="Скругленный прямоугольник 111" o:spid="_x0000_s1151" style="position:absolute;left:16106;top:46974;width:42602;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HMIA&#10;AADcAAAADwAAAGRycy9kb3ducmV2LnhtbERP32vCMBB+H/g/hBv4tqZ1OKQzyhAHE0SYdrDHo7k1&#10;3ZpLaTLb/vdGEHy7j+/nLdeDbcSZOl87VpAlKQji0umaKwXF6f1pAcIHZI2NY1Iwkof1avKwxFy7&#10;nj/pfAyViCHsc1RgQmhzKX1pyKJPXEscuR/XWQwRdpXUHfYx3DZylqYv0mLNscFgSxtD5d/x3yrA&#10;2e881Yfd8/fejHq75a+iHhqlpo/D2yuIQEO4i2/uDx3nZxlcn4kXy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EwcwgAAANwAAAAPAAAAAAAAAAAAAAAAAJgCAABkcnMvZG93&#10;bnJldi54bWxQSwUGAAAAAAQABAD1AAAAhwMAAAAA&#10;" fillcolor="white [3201]" strokecolor="black [3213]" strokeweight="1pt">
                  <v:textbox>
                    <w:txbxContent>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основна мета – довгостроковий професійний розвиток персоналу;</w:t>
                        </w:r>
                      </w:p>
                      <w:p w:rsidR="00515EF2"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працівникам пропонують брати участь в ухваленні рішень на рівні підприємства;</w:t>
                        </w:r>
                      </w:p>
                      <w:p w:rsidR="00515EF2" w:rsidRPr="0009148D" w:rsidRDefault="00515EF2" w:rsidP="00E15D5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 через нагородження за спільні зусилля команди</w:t>
                        </w:r>
                      </w:p>
                    </w:txbxContent>
                  </v:textbox>
                </v:roundrect>
              </v:group>
            </w:pict>
          </mc:Fallback>
        </mc:AlternateContent>
      </w: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E15D52" w:rsidRDefault="00E15D52" w:rsidP="00E15D52">
      <w:pPr>
        <w:spacing w:after="0" w:line="360" w:lineRule="auto"/>
        <w:ind w:firstLine="709"/>
        <w:jc w:val="both"/>
        <w:rPr>
          <w:rFonts w:ascii="Times New Roman" w:hAnsi="Times New Roman" w:cs="Times New Roman"/>
          <w:noProof/>
          <w:sz w:val="28"/>
          <w:szCs w:val="28"/>
          <w:shd w:val="clear" w:color="auto" w:fill="FFFFFF"/>
          <w:lang w:val="uk-UA" w:eastAsia="ru-RU"/>
        </w:rPr>
      </w:pPr>
    </w:p>
    <w:p w:rsidR="00E15D52" w:rsidRDefault="00E15D52" w:rsidP="00E15D52">
      <w:pPr>
        <w:spacing w:after="0" w:line="360" w:lineRule="auto"/>
        <w:ind w:firstLine="709"/>
        <w:jc w:val="both"/>
        <w:rPr>
          <w:rFonts w:ascii="Times New Roman" w:hAnsi="Times New Roman" w:cs="Times New Roman"/>
          <w:noProof/>
          <w:sz w:val="28"/>
          <w:szCs w:val="28"/>
          <w:shd w:val="clear" w:color="auto" w:fill="FFFFFF"/>
          <w:lang w:val="uk-UA" w:eastAsia="ru-RU"/>
        </w:rPr>
      </w:pPr>
    </w:p>
    <w:p w:rsidR="00E15D52" w:rsidRDefault="00E15D52" w:rsidP="00E15D52">
      <w:pPr>
        <w:spacing w:after="0" w:line="360" w:lineRule="auto"/>
        <w:ind w:firstLine="709"/>
        <w:jc w:val="both"/>
        <w:rPr>
          <w:rFonts w:ascii="Times New Roman" w:hAnsi="Times New Roman" w:cs="Times New Roman"/>
          <w:noProof/>
          <w:sz w:val="28"/>
          <w:szCs w:val="28"/>
          <w:shd w:val="clear" w:color="auto" w:fill="FFFFFF"/>
          <w:lang w:val="uk-UA" w:eastAsia="ru-RU"/>
        </w:rPr>
      </w:pPr>
    </w:p>
    <w:p w:rsidR="00E15D52" w:rsidRDefault="00E15D52" w:rsidP="00E15D52">
      <w:pPr>
        <w:spacing w:after="0" w:line="360" w:lineRule="auto"/>
        <w:ind w:firstLine="709"/>
        <w:jc w:val="both"/>
        <w:rPr>
          <w:rFonts w:ascii="Times New Roman" w:hAnsi="Times New Roman" w:cs="Times New Roman"/>
          <w:noProof/>
          <w:sz w:val="28"/>
          <w:szCs w:val="28"/>
          <w:shd w:val="clear" w:color="auto" w:fill="FFFFFF"/>
          <w:lang w:val="uk-UA" w:eastAsia="ru-RU"/>
        </w:rPr>
      </w:pPr>
    </w:p>
    <w:p w:rsidR="00E15D52" w:rsidRPr="00C050DC" w:rsidRDefault="00E15D52" w:rsidP="00E15D52">
      <w:pPr>
        <w:spacing w:after="0" w:line="360" w:lineRule="auto"/>
        <w:ind w:firstLine="709"/>
        <w:jc w:val="both"/>
        <w:rPr>
          <w:rFonts w:ascii="Times New Roman" w:hAnsi="Times New Roman" w:cs="Times New Roman"/>
          <w:noProof/>
          <w:sz w:val="28"/>
          <w:szCs w:val="28"/>
          <w:shd w:val="clear" w:color="auto" w:fill="FFFFFF"/>
          <w:lang w:val="uk-UA" w:eastAsia="ru-RU"/>
        </w:rPr>
      </w:pPr>
      <w:r w:rsidRPr="00C050DC">
        <w:rPr>
          <w:rFonts w:ascii="Times New Roman" w:hAnsi="Times New Roman" w:cs="Times New Roman"/>
          <w:noProof/>
          <w:sz w:val="28"/>
          <w:szCs w:val="28"/>
          <w:shd w:val="clear" w:color="auto" w:fill="FFFFFF"/>
          <w:lang w:val="uk-UA" w:eastAsia="ru-RU"/>
        </w:rPr>
        <w:t>Рис.</w:t>
      </w:r>
      <w:r>
        <w:rPr>
          <w:rFonts w:ascii="Times New Roman" w:hAnsi="Times New Roman" w:cs="Times New Roman"/>
          <w:noProof/>
          <w:sz w:val="28"/>
          <w:szCs w:val="28"/>
          <w:shd w:val="clear" w:color="auto" w:fill="FFFFFF"/>
          <w:lang w:val="uk-UA" w:eastAsia="ru-RU"/>
        </w:rPr>
        <w:t xml:space="preserve"> 3.3.</w:t>
      </w:r>
      <w:r w:rsidRPr="00C050DC">
        <w:rPr>
          <w:rFonts w:ascii="Times New Roman" w:hAnsi="Times New Roman" w:cs="Times New Roman"/>
          <w:noProof/>
          <w:sz w:val="28"/>
          <w:szCs w:val="28"/>
          <w:shd w:val="clear" w:color="auto" w:fill="FFFFFF"/>
          <w:lang w:val="uk-UA" w:eastAsia="ru-RU"/>
        </w:rPr>
        <w:t xml:space="preserve"> Стилі управління персоналом залежно від поєднання в них методів</w:t>
      </w:r>
      <w:r>
        <w:rPr>
          <w:rFonts w:ascii="Times New Roman" w:hAnsi="Times New Roman" w:cs="Times New Roman"/>
          <w:noProof/>
          <w:sz w:val="28"/>
          <w:szCs w:val="28"/>
          <w:shd w:val="clear" w:color="auto" w:fill="FFFFFF"/>
          <w:lang w:val="uk-UA" w:eastAsia="ru-RU"/>
        </w:rPr>
        <w:t xml:space="preserve"> </w:t>
      </w:r>
      <w:r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29</w:t>
      </w:r>
      <w:r>
        <w:rPr>
          <w:rFonts w:ascii="Times New Roman" w:hAnsi="Times New Roman" w:cs="Times New Roman"/>
          <w:sz w:val="28"/>
          <w:szCs w:val="28"/>
          <w:shd w:val="clear" w:color="auto" w:fill="FFFFFF"/>
          <w:lang w:val="uk-UA"/>
        </w:rPr>
        <w:t>].</w:t>
      </w:r>
    </w:p>
    <w:p w:rsidR="00E15D52" w:rsidRPr="00E15D52" w:rsidRDefault="00E15D52" w:rsidP="00E15D52">
      <w:pPr>
        <w:tabs>
          <w:tab w:val="left" w:pos="-142"/>
          <w:tab w:val="left" w:pos="993"/>
        </w:tabs>
        <w:spacing w:after="0" w:line="360" w:lineRule="auto"/>
        <w:jc w:val="both"/>
        <w:rPr>
          <w:rFonts w:ascii="Times New Roman" w:eastAsia="Times New Roman" w:hAnsi="Times New Roman" w:cs="Times New Roman"/>
          <w:bCs/>
          <w:sz w:val="28"/>
          <w:szCs w:val="28"/>
          <w:lang w:val="uk-UA" w:eastAsia="ru-RU"/>
        </w:rPr>
      </w:pPr>
    </w:p>
    <w:p w:rsidR="00097BB8" w:rsidRPr="00097BB8" w:rsidRDefault="00BA69C8" w:rsidP="00097BB8">
      <w:pPr>
        <w:pStyle w:val="af0"/>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bCs/>
          <w:sz w:val="28"/>
          <w:szCs w:val="28"/>
          <w:lang w:val="uk-UA" w:eastAsia="ru-RU"/>
        </w:rPr>
      </w:pPr>
      <w:r w:rsidRPr="00097BB8">
        <w:rPr>
          <w:rFonts w:ascii="Times New Roman" w:eastAsia="Times New Roman" w:hAnsi="Times New Roman" w:cs="Times New Roman"/>
          <w:bCs/>
          <w:sz w:val="28"/>
          <w:szCs w:val="28"/>
          <w:lang w:val="uk-UA" w:eastAsia="ru-RU"/>
        </w:rPr>
        <w:t>Одним з важлив</w:t>
      </w:r>
      <w:r w:rsidR="00097BB8">
        <w:rPr>
          <w:rFonts w:ascii="Times New Roman" w:eastAsia="Times New Roman" w:hAnsi="Times New Roman" w:cs="Times New Roman"/>
          <w:bCs/>
          <w:sz w:val="28"/>
          <w:szCs w:val="28"/>
          <w:lang w:val="uk-UA" w:eastAsia="ru-RU"/>
        </w:rPr>
        <w:t>и</w:t>
      </w:r>
      <w:r w:rsidRPr="00097BB8">
        <w:rPr>
          <w:rFonts w:ascii="Times New Roman" w:eastAsia="Times New Roman" w:hAnsi="Times New Roman" w:cs="Times New Roman"/>
          <w:bCs/>
          <w:sz w:val="28"/>
          <w:szCs w:val="28"/>
          <w:lang w:val="uk-UA" w:eastAsia="ru-RU"/>
        </w:rPr>
        <w:t>х напрямів навчання з 2016 року став Agile (гнучкість), як</w:t>
      </w:r>
      <w:r w:rsidR="00097BB8">
        <w:rPr>
          <w:rFonts w:ascii="Times New Roman" w:eastAsia="Times New Roman" w:hAnsi="Times New Roman" w:cs="Times New Roman"/>
          <w:bCs/>
          <w:sz w:val="28"/>
          <w:szCs w:val="28"/>
          <w:lang w:val="uk-UA" w:eastAsia="ru-RU"/>
        </w:rPr>
        <w:t>ий</w:t>
      </w:r>
      <w:r w:rsidRPr="00097BB8">
        <w:rPr>
          <w:rFonts w:ascii="Times New Roman" w:eastAsia="Times New Roman" w:hAnsi="Times New Roman" w:cs="Times New Roman"/>
          <w:bCs/>
          <w:sz w:val="28"/>
          <w:szCs w:val="28"/>
          <w:lang w:val="uk-UA" w:eastAsia="ru-RU"/>
        </w:rPr>
        <w:t xml:space="preserve"> початково бу</w:t>
      </w:r>
      <w:r w:rsidR="00097BB8">
        <w:rPr>
          <w:rFonts w:ascii="Times New Roman" w:eastAsia="Times New Roman" w:hAnsi="Times New Roman" w:cs="Times New Roman"/>
          <w:bCs/>
          <w:sz w:val="28"/>
          <w:szCs w:val="28"/>
          <w:lang w:val="uk-UA" w:eastAsia="ru-RU"/>
        </w:rPr>
        <w:t>в</w:t>
      </w:r>
      <w:r w:rsidRPr="00097BB8">
        <w:rPr>
          <w:rFonts w:ascii="Times New Roman" w:eastAsia="Times New Roman" w:hAnsi="Times New Roman" w:cs="Times New Roman"/>
          <w:bCs/>
          <w:sz w:val="28"/>
          <w:szCs w:val="28"/>
          <w:lang w:val="uk-UA" w:eastAsia="ru-RU"/>
        </w:rPr>
        <w:t xml:space="preserve"> практикою ІТ-компаній і передбачає гнучкий підхід і здатність максимально швидко трансформувати процеси та команди. Старт Agile-трансформації в ПУМБ розпочався з топовою міжнародною </w:t>
      </w:r>
      <w:r w:rsidRPr="00097BB8">
        <w:rPr>
          <w:rFonts w:ascii="Times New Roman" w:eastAsia="Times New Roman" w:hAnsi="Times New Roman" w:cs="Times New Roman"/>
          <w:bCs/>
          <w:sz w:val="28"/>
          <w:szCs w:val="28"/>
          <w:lang w:val="uk-UA" w:eastAsia="ru-RU"/>
        </w:rPr>
        <w:lastRenderedPageBreak/>
        <w:t>консалтинговою компанією.</w:t>
      </w:r>
      <w:r w:rsidR="00097BB8" w:rsidRPr="00097BB8">
        <w:rPr>
          <w:rFonts w:ascii="Times New Roman" w:eastAsia="Times New Roman" w:hAnsi="Times New Roman" w:cs="Times New Roman"/>
          <w:bCs/>
          <w:sz w:val="28"/>
          <w:szCs w:val="28"/>
          <w:lang w:val="uk-UA" w:eastAsia="ru-RU"/>
        </w:rPr>
        <w:t xml:space="preserve"> </w:t>
      </w:r>
      <w:r w:rsidRPr="00097BB8">
        <w:rPr>
          <w:rFonts w:ascii="Times New Roman" w:eastAsia="Times New Roman" w:hAnsi="Times New Roman" w:cs="Times New Roman"/>
          <w:bCs/>
          <w:sz w:val="28"/>
          <w:szCs w:val="28"/>
          <w:lang w:val="uk-UA" w:eastAsia="ru-RU"/>
        </w:rPr>
        <w:t>У банку створ</w:t>
      </w:r>
      <w:r w:rsidR="0002692A">
        <w:rPr>
          <w:rFonts w:ascii="Times New Roman" w:eastAsia="Times New Roman" w:hAnsi="Times New Roman" w:cs="Times New Roman"/>
          <w:bCs/>
          <w:sz w:val="28"/>
          <w:szCs w:val="28"/>
          <w:lang w:val="uk-UA" w:eastAsia="ru-RU"/>
        </w:rPr>
        <w:t>или</w:t>
      </w:r>
      <w:r w:rsidRPr="00097BB8">
        <w:rPr>
          <w:rFonts w:ascii="Times New Roman" w:eastAsia="Times New Roman" w:hAnsi="Times New Roman" w:cs="Times New Roman"/>
          <w:bCs/>
          <w:sz w:val="28"/>
          <w:szCs w:val="28"/>
          <w:lang w:val="uk-UA" w:eastAsia="ru-RU"/>
        </w:rPr>
        <w:t xml:space="preserve"> мультифункціональні продуктові команди, що складаються з ІТ-фахівців, маркетологів, продуктологів</w:t>
      </w:r>
      <w:r w:rsidR="00097BB8" w:rsidRPr="00097BB8">
        <w:rPr>
          <w:rFonts w:ascii="Times New Roman" w:eastAsia="Times New Roman" w:hAnsi="Times New Roman" w:cs="Times New Roman"/>
          <w:bCs/>
          <w:sz w:val="28"/>
          <w:szCs w:val="28"/>
          <w:lang w:val="uk-UA" w:eastAsia="ru-RU"/>
        </w:rPr>
        <w:t xml:space="preserve">, які працюють з кредитними продуктами та </w:t>
      </w:r>
      <w:r w:rsidRPr="00097BB8">
        <w:rPr>
          <w:rFonts w:ascii="Times New Roman" w:eastAsia="Times New Roman" w:hAnsi="Times New Roman" w:cs="Times New Roman"/>
          <w:bCs/>
          <w:sz w:val="28"/>
          <w:szCs w:val="28"/>
          <w:lang w:val="uk-UA" w:eastAsia="ru-RU"/>
        </w:rPr>
        <w:t xml:space="preserve"> </w:t>
      </w:r>
      <w:r w:rsidR="00097BB8" w:rsidRPr="00097BB8">
        <w:rPr>
          <w:rFonts w:ascii="Times New Roman" w:eastAsia="Times New Roman" w:hAnsi="Times New Roman" w:cs="Times New Roman"/>
          <w:bCs/>
          <w:sz w:val="28"/>
          <w:szCs w:val="28"/>
          <w:lang w:val="uk-UA" w:eastAsia="ru-RU"/>
        </w:rPr>
        <w:t xml:space="preserve">платформою мобільних digital-каналів. </w:t>
      </w:r>
      <w:r w:rsidR="00097BB8">
        <w:rPr>
          <w:rFonts w:ascii="Times New Roman" w:eastAsia="Times New Roman" w:hAnsi="Times New Roman" w:cs="Times New Roman"/>
          <w:bCs/>
          <w:sz w:val="28"/>
          <w:szCs w:val="28"/>
          <w:lang w:val="uk-UA" w:eastAsia="ru-RU"/>
        </w:rPr>
        <w:t>За час роботи з Agile-</w:t>
      </w:r>
      <w:r w:rsidR="0002692A">
        <w:rPr>
          <w:rFonts w:ascii="Times New Roman" w:eastAsia="Times New Roman" w:hAnsi="Times New Roman" w:cs="Times New Roman"/>
          <w:bCs/>
          <w:sz w:val="28"/>
          <w:szCs w:val="28"/>
          <w:lang w:val="uk-UA" w:eastAsia="ru-RU"/>
        </w:rPr>
        <w:t>методологією</w:t>
      </w:r>
      <w:r w:rsidR="00097BB8" w:rsidRPr="00097BB8">
        <w:rPr>
          <w:rFonts w:ascii="Times New Roman" w:eastAsia="Times New Roman" w:hAnsi="Times New Roman" w:cs="Times New Roman"/>
          <w:bCs/>
          <w:sz w:val="28"/>
          <w:szCs w:val="28"/>
          <w:lang w:val="uk-UA" w:eastAsia="ru-RU"/>
        </w:rPr>
        <w:t xml:space="preserve"> співробітники ПУМБ опанували методологічні інструменти для ефективної роботи, що значно вплинуло на швидкість прийняття рішень та кінцевий результат. Такий принцип роботи надихає, об'єднує та зміцнює команду.</w:t>
      </w:r>
      <w:r w:rsidR="00097BB8" w:rsidRPr="00097BB8">
        <w:rPr>
          <w:rFonts w:ascii="Times New Roman" w:eastAsia="Times New Roman" w:hAnsi="Times New Roman" w:cs="Times New Roman"/>
          <w:b/>
          <w:sz w:val="28"/>
          <w:szCs w:val="28"/>
          <w:lang w:val="uk-UA" w:eastAsia="ru-RU"/>
        </w:rPr>
        <w:t xml:space="preserve"> </w:t>
      </w:r>
      <w:r w:rsidR="00097BB8">
        <w:rPr>
          <w:rFonts w:ascii="Times New Roman" w:eastAsia="Times New Roman" w:hAnsi="Times New Roman" w:cs="Times New Roman"/>
          <w:b/>
          <w:sz w:val="28"/>
          <w:szCs w:val="28"/>
          <w:lang w:val="uk-UA" w:eastAsia="ru-RU"/>
        </w:rPr>
        <w:t>«</w:t>
      </w:r>
      <w:r w:rsidR="00097BB8" w:rsidRPr="00097BB8">
        <w:rPr>
          <w:rFonts w:ascii="Times New Roman" w:eastAsia="Times New Roman" w:hAnsi="Times New Roman" w:cs="Times New Roman"/>
          <w:bCs/>
          <w:sz w:val="28"/>
          <w:szCs w:val="28"/>
          <w:lang w:val="uk-UA" w:eastAsia="ru-RU"/>
        </w:rPr>
        <w:t>Для кожного з нас – можливість працювати за сучасною методологією і отримувати навички майбутнього!</w:t>
      </w:r>
      <w:r w:rsidR="00097BB8">
        <w:rPr>
          <w:rFonts w:ascii="Times New Roman" w:eastAsia="Times New Roman" w:hAnsi="Times New Roman" w:cs="Times New Roman"/>
          <w:bCs/>
          <w:sz w:val="28"/>
          <w:szCs w:val="28"/>
          <w:lang w:val="uk-UA" w:eastAsia="ru-RU"/>
        </w:rPr>
        <w:t xml:space="preserve">» - стверджують у ПУМБ </w:t>
      </w:r>
      <w:r w:rsidR="00097BB8" w:rsidRPr="004C2B30">
        <w:rPr>
          <w:rFonts w:ascii="Times New Roman" w:hAnsi="Times New Roman" w:cs="Times New Roman"/>
          <w:sz w:val="28"/>
          <w:szCs w:val="28"/>
          <w:shd w:val="clear" w:color="auto" w:fill="FFFFFF"/>
          <w:lang w:val="uk-UA"/>
        </w:rPr>
        <w:t>[</w:t>
      </w:r>
      <w:r w:rsidR="00097BB8">
        <w:rPr>
          <w:rFonts w:ascii="Times New Roman" w:hAnsi="Times New Roman" w:cs="Times New Roman"/>
          <w:sz w:val="28"/>
          <w:szCs w:val="28"/>
          <w:shd w:val="clear" w:color="auto" w:fill="FFFFFF"/>
          <w:lang w:val="uk-UA"/>
        </w:rPr>
        <w:t>3</w:t>
      </w:r>
      <w:r w:rsidR="00BA43CD">
        <w:rPr>
          <w:rFonts w:ascii="Times New Roman" w:hAnsi="Times New Roman" w:cs="Times New Roman"/>
          <w:sz w:val="28"/>
          <w:szCs w:val="28"/>
          <w:shd w:val="clear" w:color="auto" w:fill="FFFFFF"/>
          <w:lang w:val="uk-UA"/>
        </w:rPr>
        <w:t>9</w:t>
      </w:r>
      <w:r w:rsidR="00097BB8">
        <w:rPr>
          <w:rFonts w:ascii="Times New Roman" w:hAnsi="Times New Roman" w:cs="Times New Roman"/>
          <w:sz w:val="28"/>
          <w:szCs w:val="28"/>
          <w:shd w:val="clear" w:color="auto" w:fill="FFFFFF"/>
          <w:lang w:val="uk-UA"/>
        </w:rPr>
        <w:t>].</w:t>
      </w:r>
    </w:p>
    <w:p w:rsidR="00097BB8" w:rsidRDefault="00A33703" w:rsidP="00097BB8">
      <w:pPr>
        <w:pStyle w:val="af0"/>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У</w:t>
      </w:r>
      <w:r w:rsidRPr="00A33703">
        <w:rPr>
          <w:rFonts w:ascii="Times New Roman" w:eastAsia="Times New Roman" w:hAnsi="Times New Roman" w:cs="Times New Roman"/>
          <w:bCs/>
          <w:sz w:val="28"/>
          <w:szCs w:val="28"/>
          <w:lang w:val="uk-UA" w:eastAsia="ru-RU"/>
        </w:rPr>
        <w:t xml:space="preserve"> ПУМБ </w:t>
      </w:r>
      <w:r>
        <w:rPr>
          <w:rFonts w:ascii="Times New Roman" w:eastAsia="Times New Roman" w:hAnsi="Times New Roman" w:cs="Times New Roman"/>
          <w:bCs/>
          <w:sz w:val="28"/>
          <w:szCs w:val="28"/>
          <w:lang w:val="uk-UA" w:eastAsia="ru-RU"/>
        </w:rPr>
        <w:t>створено систему</w:t>
      </w:r>
      <w:r w:rsidRPr="00A33703">
        <w:rPr>
          <w:rFonts w:ascii="Times New Roman" w:eastAsia="Times New Roman" w:hAnsi="Times New Roman" w:cs="Times New Roman"/>
          <w:bCs/>
          <w:sz w:val="28"/>
          <w:szCs w:val="28"/>
          <w:lang w:val="uk-UA" w:eastAsia="ru-RU"/>
        </w:rPr>
        <w:t xml:space="preserve"> супров</w:t>
      </w:r>
      <w:r>
        <w:rPr>
          <w:rFonts w:ascii="Times New Roman" w:eastAsia="Times New Roman" w:hAnsi="Times New Roman" w:cs="Times New Roman"/>
          <w:bCs/>
          <w:sz w:val="28"/>
          <w:szCs w:val="28"/>
          <w:lang w:val="uk-UA" w:eastAsia="ru-RU"/>
        </w:rPr>
        <w:t>о</w:t>
      </w:r>
      <w:r w:rsidRPr="00A33703">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у</w:t>
      </w:r>
      <w:r w:rsidRPr="00A33703">
        <w:rPr>
          <w:rFonts w:ascii="Times New Roman" w:eastAsia="Times New Roman" w:hAnsi="Times New Roman" w:cs="Times New Roman"/>
          <w:bCs/>
          <w:sz w:val="28"/>
          <w:szCs w:val="28"/>
          <w:lang w:val="uk-UA" w:eastAsia="ru-RU"/>
        </w:rPr>
        <w:t xml:space="preserve"> керівників в процесі адаптації нових співробітників. Запущено в роботу Чат-бот з адаптації, в якому нові співробітники можуть отримати інформацію про банк та направити своє запитання для отримання оперативної відповіді.</w:t>
      </w:r>
    </w:p>
    <w:p w:rsidR="00A33703" w:rsidRDefault="00A33703" w:rsidP="00097BB8">
      <w:pPr>
        <w:pStyle w:val="af0"/>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На постійній основі працює</w:t>
      </w:r>
      <w:r w:rsidRPr="00A33703">
        <w:rPr>
          <w:rFonts w:ascii="Times New Roman" w:eastAsia="Times New Roman" w:hAnsi="Times New Roman" w:cs="Times New Roman"/>
          <w:bCs/>
          <w:sz w:val="28"/>
          <w:szCs w:val="28"/>
          <w:lang w:val="uk-UA" w:eastAsia="ru-RU"/>
        </w:rPr>
        <w:t xml:space="preserve"> Школа менеджменту</w:t>
      </w:r>
      <w:r>
        <w:rPr>
          <w:rFonts w:ascii="Times New Roman" w:eastAsia="Times New Roman" w:hAnsi="Times New Roman" w:cs="Times New Roman"/>
          <w:bCs/>
          <w:sz w:val="28"/>
          <w:szCs w:val="28"/>
          <w:lang w:val="uk-UA" w:eastAsia="ru-RU"/>
        </w:rPr>
        <w:t>, де, серед іншого</w:t>
      </w:r>
      <w:r w:rsidR="004673A7">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опановують</w:t>
      </w:r>
      <w:r w:rsidRPr="00A33703">
        <w:rPr>
          <w:rFonts w:ascii="Times New Roman" w:eastAsia="Times New Roman" w:hAnsi="Times New Roman" w:cs="Times New Roman"/>
          <w:bCs/>
          <w:sz w:val="28"/>
          <w:szCs w:val="28"/>
          <w:lang w:val="uk-UA" w:eastAsia="ru-RU"/>
        </w:rPr>
        <w:t xml:space="preserve"> навички доросл</w:t>
      </w:r>
      <w:r>
        <w:rPr>
          <w:rFonts w:ascii="Times New Roman" w:eastAsia="Times New Roman" w:hAnsi="Times New Roman" w:cs="Times New Roman"/>
          <w:bCs/>
          <w:sz w:val="28"/>
          <w:szCs w:val="28"/>
          <w:lang w:val="uk-UA" w:eastAsia="ru-RU"/>
        </w:rPr>
        <w:t>ого</w:t>
      </w:r>
      <w:r w:rsidRPr="00A33703">
        <w:rPr>
          <w:rFonts w:ascii="Times New Roman" w:eastAsia="Times New Roman" w:hAnsi="Times New Roman" w:cs="Times New Roman"/>
          <w:bCs/>
          <w:sz w:val="28"/>
          <w:szCs w:val="28"/>
          <w:lang w:val="uk-UA" w:eastAsia="ru-RU"/>
        </w:rPr>
        <w:t xml:space="preserve"> лідерств</w:t>
      </w:r>
      <w:r>
        <w:rPr>
          <w:rFonts w:ascii="Times New Roman" w:eastAsia="Times New Roman" w:hAnsi="Times New Roman" w:cs="Times New Roman"/>
          <w:bCs/>
          <w:sz w:val="28"/>
          <w:szCs w:val="28"/>
          <w:lang w:val="uk-UA" w:eastAsia="ru-RU"/>
        </w:rPr>
        <w:t>а</w:t>
      </w:r>
      <w:r w:rsidRPr="00A33703">
        <w:rPr>
          <w:rFonts w:ascii="Times New Roman" w:eastAsia="Times New Roman" w:hAnsi="Times New Roman" w:cs="Times New Roman"/>
          <w:bCs/>
          <w:sz w:val="28"/>
          <w:szCs w:val="28"/>
          <w:lang w:val="uk-UA" w:eastAsia="ru-RU"/>
        </w:rPr>
        <w:t xml:space="preserve"> і робот</w:t>
      </w:r>
      <w:r>
        <w:rPr>
          <w:rFonts w:ascii="Times New Roman" w:eastAsia="Times New Roman" w:hAnsi="Times New Roman" w:cs="Times New Roman"/>
          <w:bCs/>
          <w:sz w:val="28"/>
          <w:szCs w:val="28"/>
          <w:lang w:val="uk-UA" w:eastAsia="ru-RU"/>
        </w:rPr>
        <w:t>и</w:t>
      </w:r>
      <w:r w:rsidRPr="00A33703">
        <w:rPr>
          <w:rFonts w:ascii="Times New Roman" w:eastAsia="Times New Roman" w:hAnsi="Times New Roman" w:cs="Times New Roman"/>
          <w:bCs/>
          <w:sz w:val="28"/>
          <w:szCs w:val="28"/>
          <w:lang w:val="uk-UA" w:eastAsia="ru-RU"/>
        </w:rPr>
        <w:t xml:space="preserve"> з командою.</w:t>
      </w:r>
    </w:p>
    <w:p w:rsidR="00A33703" w:rsidRDefault="00A33703" w:rsidP="00097BB8">
      <w:pPr>
        <w:pStyle w:val="af0"/>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bCs/>
          <w:sz w:val="28"/>
          <w:szCs w:val="28"/>
          <w:lang w:val="uk-UA" w:eastAsia="ru-RU"/>
        </w:rPr>
      </w:pPr>
      <w:r w:rsidRPr="00A33703">
        <w:rPr>
          <w:rFonts w:ascii="Times New Roman" w:eastAsia="Times New Roman" w:hAnsi="Times New Roman" w:cs="Times New Roman"/>
          <w:bCs/>
          <w:sz w:val="28"/>
          <w:szCs w:val="28"/>
          <w:lang w:val="uk-UA" w:eastAsia="ru-RU"/>
        </w:rPr>
        <w:t>Вгагалі, протягом, наприклад, 2021 р</w:t>
      </w:r>
      <w:r>
        <w:rPr>
          <w:rFonts w:ascii="Times New Roman" w:eastAsia="Times New Roman" w:hAnsi="Times New Roman" w:cs="Times New Roman"/>
          <w:bCs/>
          <w:sz w:val="28"/>
          <w:szCs w:val="28"/>
          <w:lang w:val="uk-UA" w:eastAsia="ru-RU"/>
        </w:rPr>
        <w:t>.</w:t>
      </w:r>
      <w:r w:rsidRPr="00A33703">
        <w:rPr>
          <w:rFonts w:ascii="Times New Roman" w:eastAsia="Times New Roman" w:hAnsi="Times New Roman" w:cs="Times New Roman"/>
          <w:bCs/>
          <w:sz w:val="28"/>
          <w:szCs w:val="28"/>
          <w:lang w:val="uk-UA" w:eastAsia="ru-RU"/>
        </w:rPr>
        <w:t xml:space="preserve"> в ПУМБ діяли 48 постійно діючих мотиваційних програм, з них 19 – з щомісячною виплатою бонусів, 29 – з щоквартальним преміюванням. Крім того, для додаткової мотивації співробітника, діяли понад 20-ти мотиваційних програм разового характеру. На початок 2022 року в ПУМБ діяло 50 систем мотивації.</w:t>
      </w:r>
    </w:p>
    <w:p w:rsidR="00A33703" w:rsidRDefault="00A33703" w:rsidP="00097BB8">
      <w:pPr>
        <w:pStyle w:val="af0"/>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bCs/>
          <w:sz w:val="28"/>
          <w:szCs w:val="28"/>
          <w:lang w:val="uk-UA" w:eastAsia="ru-RU"/>
        </w:rPr>
      </w:pPr>
      <w:r w:rsidRPr="00A33703">
        <w:rPr>
          <w:rFonts w:ascii="Times New Roman" w:eastAsia="Times New Roman" w:hAnsi="Times New Roman" w:cs="Times New Roman"/>
          <w:bCs/>
          <w:sz w:val="28"/>
          <w:szCs w:val="28"/>
          <w:lang w:val="uk-UA" w:eastAsia="ru-RU"/>
        </w:rPr>
        <w:t xml:space="preserve">У </w:t>
      </w:r>
      <w:r>
        <w:rPr>
          <w:rFonts w:ascii="Times New Roman" w:eastAsia="Times New Roman" w:hAnsi="Times New Roman" w:cs="Times New Roman"/>
          <w:bCs/>
          <w:sz w:val="28"/>
          <w:szCs w:val="28"/>
          <w:lang w:val="uk-UA" w:eastAsia="ru-RU"/>
        </w:rPr>
        <w:t>ПУМБ</w:t>
      </w:r>
      <w:r w:rsidRPr="00A33703">
        <w:rPr>
          <w:rFonts w:ascii="Times New Roman" w:eastAsia="Times New Roman" w:hAnsi="Times New Roman" w:cs="Times New Roman"/>
          <w:bCs/>
          <w:sz w:val="28"/>
          <w:szCs w:val="28"/>
          <w:lang w:val="uk-UA" w:eastAsia="ru-RU"/>
        </w:rPr>
        <w:t xml:space="preserve"> затверджені та діють програми кар'єрного розвитку для різних категорій персоналу. За 2021 рік у</w:t>
      </w:r>
      <w:r w:rsidR="00106E43">
        <w:rPr>
          <w:rFonts w:ascii="Times New Roman" w:eastAsia="Times New Roman" w:hAnsi="Times New Roman" w:cs="Times New Roman"/>
          <w:bCs/>
          <w:sz w:val="28"/>
          <w:szCs w:val="28"/>
          <w:lang w:val="uk-UA" w:eastAsia="ru-RU"/>
        </w:rPr>
        <w:t xml:space="preserve"> посаді підвищили 2089 особи</w:t>
      </w:r>
      <w:r w:rsidR="008E7B71">
        <w:rPr>
          <w:rFonts w:ascii="Times New Roman" w:eastAsia="Times New Roman" w:hAnsi="Times New Roman" w:cs="Times New Roman"/>
          <w:bCs/>
          <w:sz w:val="28"/>
          <w:szCs w:val="28"/>
          <w:lang w:val="uk-UA" w:eastAsia="ru-RU"/>
        </w:rPr>
        <w:t xml:space="preserve">, що склало </w:t>
      </w:r>
      <w:r w:rsidRPr="00A33703">
        <w:rPr>
          <w:rFonts w:ascii="Times New Roman" w:eastAsia="Times New Roman" w:hAnsi="Times New Roman" w:cs="Times New Roman"/>
          <w:bCs/>
          <w:sz w:val="28"/>
          <w:szCs w:val="28"/>
          <w:lang w:val="uk-UA" w:eastAsia="ru-RU"/>
        </w:rPr>
        <w:t>85</w:t>
      </w:r>
      <w:r>
        <w:rPr>
          <w:rFonts w:ascii="Times New Roman" w:eastAsia="Times New Roman" w:hAnsi="Times New Roman" w:cs="Times New Roman"/>
          <w:bCs/>
          <w:sz w:val="28"/>
          <w:szCs w:val="28"/>
          <w:lang w:val="uk-UA" w:eastAsia="ru-RU"/>
        </w:rPr>
        <w:t xml:space="preserve"> </w:t>
      </w:r>
      <w:r w:rsidRPr="00A33703">
        <w:rPr>
          <w:rFonts w:ascii="Times New Roman" w:eastAsia="Times New Roman" w:hAnsi="Times New Roman" w:cs="Times New Roman"/>
          <w:bCs/>
          <w:sz w:val="28"/>
          <w:szCs w:val="28"/>
          <w:lang w:val="uk-UA" w:eastAsia="ru-RU"/>
        </w:rPr>
        <w:t xml:space="preserve">% </w:t>
      </w:r>
      <w:r w:rsidR="004673A7">
        <w:rPr>
          <w:rFonts w:ascii="Times New Roman" w:eastAsia="Times New Roman" w:hAnsi="Times New Roman" w:cs="Times New Roman"/>
          <w:bCs/>
          <w:sz w:val="28"/>
          <w:szCs w:val="28"/>
          <w:lang w:val="uk-UA" w:eastAsia="ru-RU"/>
        </w:rPr>
        <w:t xml:space="preserve">персоналу </w:t>
      </w:r>
      <w:r w:rsidRPr="00A33703">
        <w:rPr>
          <w:rFonts w:ascii="Times New Roman" w:eastAsia="Times New Roman" w:hAnsi="Times New Roman" w:cs="Times New Roman"/>
          <w:bCs/>
          <w:sz w:val="28"/>
          <w:szCs w:val="28"/>
          <w:lang w:val="uk-UA" w:eastAsia="ru-RU"/>
        </w:rPr>
        <w:t xml:space="preserve">за рік. </w:t>
      </w:r>
    </w:p>
    <w:p w:rsidR="004673A7" w:rsidRDefault="004673A7" w:rsidP="00097BB8">
      <w:pPr>
        <w:pStyle w:val="af0"/>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Створено </w:t>
      </w:r>
      <w:r w:rsidRPr="004673A7">
        <w:rPr>
          <w:rFonts w:ascii="Times New Roman" w:eastAsia="Times New Roman" w:hAnsi="Times New Roman" w:cs="Times New Roman"/>
          <w:bCs/>
          <w:sz w:val="28"/>
          <w:szCs w:val="28"/>
          <w:lang w:val="uk-UA" w:eastAsia="ru-RU"/>
        </w:rPr>
        <w:t>Кар'єрний сайт ПУМБ – майданчик для комунікації з кандидатами на різні вакансії</w:t>
      </w:r>
      <w:r>
        <w:rPr>
          <w:rFonts w:ascii="Times New Roman" w:eastAsia="Times New Roman" w:hAnsi="Times New Roman" w:cs="Times New Roman"/>
          <w:bCs/>
          <w:sz w:val="28"/>
          <w:szCs w:val="28"/>
          <w:lang w:val="uk-UA" w:eastAsia="ru-RU"/>
        </w:rPr>
        <w:t>, що функціонує як</w:t>
      </w:r>
      <w:r w:rsidRPr="004673A7">
        <w:rPr>
          <w:rFonts w:ascii="Times New Roman" w:eastAsia="Times New Roman" w:hAnsi="Times New Roman" w:cs="Times New Roman"/>
          <w:bCs/>
          <w:sz w:val="28"/>
          <w:szCs w:val="28"/>
          <w:lang w:val="uk-UA" w:eastAsia="ru-RU"/>
        </w:rPr>
        <w:t xml:space="preserve"> простір для розвитку та можливост</w:t>
      </w:r>
      <w:r>
        <w:rPr>
          <w:rFonts w:ascii="Times New Roman" w:eastAsia="Times New Roman" w:hAnsi="Times New Roman" w:cs="Times New Roman"/>
          <w:bCs/>
          <w:sz w:val="28"/>
          <w:szCs w:val="28"/>
          <w:lang w:val="uk-UA" w:eastAsia="ru-RU"/>
        </w:rPr>
        <w:t>ей</w:t>
      </w:r>
      <w:r w:rsidRPr="004673A7">
        <w:rPr>
          <w:rFonts w:ascii="Times New Roman" w:eastAsia="Times New Roman" w:hAnsi="Times New Roman" w:cs="Times New Roman"/>
          <w:bCs/>
          <w:sz w:val="28"/>
          <w:szCs w:val="28"/>
          <w:lang w:val="uk-UA" w:eastAsia="ru-RU"/>
        </w:rPr>
        <w:t xml:space="preserve"> для співробітників різних напрямків та </w:t>
      </w:r>
      <w:r>
        <w:rPr>
          <w:rFonts w:ascii="Times New Roman" w:eastAsia="Times New Roman" w:hAnsi="Times New Roman" w:cs="Times New Roman"/>
          <w:bCs/>
          <w:sz w:val="28"/>
          <w:szCs w:val="28"/>
          <w:lang w:val="uk-UA" w:eastAsia="ru-RU"/>
        </w:rPr>
        <w:t>рівнів посад.</w:t>
      </w:r>
    </w:p>
    <w:p w:rsidR="004673A7" w:rsidRDefault="004673A7" w:rsidP="00097BB8">
      <w:pPr>
        <w:pStyle w:val="af0"/>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bCs/>
          <w:sz w:val="28"/>
          <w:szCs w:val="28"/>
          <w:lang w:val="uk-UA" w:eastAsia="ru-RU"/>
        </w:rPr>
      </w:pPr>
      <w:r w:rsidRPr="004673A7">
        <w:rPr>
          <w:rFonts w:ascii="Times New Roman" w:eastAsia="Times New Roman" w:hAnsi="Times New Roman" w:cs="Times New Roman"/>
          <w:bCs/>
          <w:sz w:val="28"/>
          <w:szCs w:val="28"/>
          <w:lang w:val="uk-UA" w:eastAsia="ru-RU"/>
        </w:rPr>
        <w:t>Щорічно у банку проводиться конкурс на «Найкращого співробітника року», переможці якого відправляються в поїздку за кордон або отримують фінансову винагороду.</w:t>
      </w:r>
      <w:r>
        <w:rPr>
          <w:rFonts w:ascii="Times New Roman" w:eastAsia="Times New Roman" w:hAnsi="Times New Roman" w:cs="Times New Roman"/>
          <w:bCs/>
          <w:sz w:val="28"/>
          <w:szCs w:val="28"/>
          <w:lang w:val="uk-UA" w:eastAsia="ru-RU"/>
        </w:rPr>
        <w:t xml:space="preserve"> </w:t>
      </w:r>
    </w:p>
    <w:p w:rsidR="004673A7" w:rsidRDefault="004673A7" w:rsidP="00097BB8">
      <w:pPr>
        <w:pStyle w:val="af0"/>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bCs/>
          <w:sz w:val="28"/>
          <w:szCs w:val="28"/>
          <w:lang w:val="uk-UA" w:eastAsia="ru-RU"/>
        </w:rPr>
      </w:pPr>
      <w:r w:rsidRPr="004673A7">
        <w:rPr>
          <w:rFonts w:ascii="Times New Roman" w:eastAsia="Times New Roman" w:hAnsi="Times New Roman" w:cs="Times New Roman"/>
          <w:bCs/>
          <w:sz w:val="28"/>
          <w:szCs w:val="28"/>
          <w:lang w:val="uk-UA" w:eastAsia="ru-RU"/>
        </w:rPr>
        <w:lastRenderedPageBreak/>
        <w:t>ПУМБ надає можливість розвитку молодим людям без досвіду роботи</w:t>
      </w:r>
      <w:r>
        <w:rPr>
          <w:rFonts w:ascii="Times New Roman" w:eastAsia="Times New Roman" w:hAnsi="Times New Roman" w:cs="Times New Roman"/>
          <w:bCs/>
          <w:sz w:val="28"/>
          <w:szCs w:val="28"/>
          <w:lang w:val="uk-UA" w:eastAsia="ru-RU"/>
        </w:rPr>
        <w:t>,</w:t>
      </w:r>
      <w:r w:rsidRPr="004673A7">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п</w:t>
      </w:r>
      <w:r w:rsidRPr="004673A7">
        <w:rPr>
          <w:rFonts w:ascii="Times New Roman" w:eastAsia="Times New Roman" w:hAnsi="Times New Roman" w:cs="Times New Roman"/>
          <w:bCs/>
          <w:sz w:val="28"/>
          <w:szCs w:val="28"/>
          <w:lang w:val="uk-UA" w:eastAsia="ru-RU"/>
        </w:rPr>
        <w:t>ропону</w:t>
      </w:r>
      <w:r>
        <w:rPr>
          <w:rFonts w:ascii="Times New Roman" w:eastAsia="Times New Roman" w:hAnsi="Times New Roman" w:cs="Times New Roman"/>
          <w:bCs/>
          <w:sz w:val="28"/>
          <w:szCs w:val="28"/>
          <w:lang w:val="uk-UA" w:eastAsia="ru-RU"/>
        </w:rPr>
        <w:t>ючи</w:t>
      </w:r>
      <w:r w:rsidRPr="004673A7">
        <w:rPr>
          <w:rFonts w:ascii="Times New Roman" w:eastAsia="Times New Roman" w:hAnsi="Times New Roman" w:cs="Times New Roman"/>
          <w:bCs/>
          <w:sz w:val="28"/>
          <w:szCs w:val="28"/>
          <w:lang w:val="uk-UA" w:eastAsia="ru-RU"/>
        </w:rPr>
        <w:t xml:space="preserve"> оплачуване навчання та роботу в штаті. У 2021 році команда реалізувала новий безкоштовний навчальний проєкт — Академію Аналітики для українських студентів та випускників технічних вишів. </w:t>
      </w:r>
    </w:p>
    <w:p w:rsidR="004673A7" w:rsidRDefault="004673A7" w:rsidP="004673A7">
      <w:pPr>
        <w:pStyle w:val="af0"/>
        <w:numPr>
          <w:ilvl w:val="0"/>
          <w:numId w:val="24"/>
        </w:numPr>
        <w:tabs>
          <w:tab w:val="left" w:pos="993"/>
        </w:tabs>
        <w:spacing w:after="0" w:line="360" w:lineRule="auto"/>
        <w:ind w:left="0" w:firstLine="709"/>
        <w:jc w:val="both"/>
        <w:textAlignment w:val="baseline"/>
        <w:rPr>
          <w:rFonts w:ascii="Times New Roman" w:eastAsia="Times New Roman" w:hAnsi="Times New Roman" w:cs="Times New Roman"/>
          <w:bCs/>
          <w:sz w:val="28"/>
          <w:szCs w:val="28"/>
          <w:lang w:val="uk-UA" w:eastAsia="ru-RU"/>
        </w:rPr>
      </w:pPr>
      <w:r w:rsidRPr="004673A7">
        <w:rPr>
          <w:rFonts w:ascii="Times New Roman" w:eastAsia="Times New Roman" w:hAnsi="Times New Roman" w:cs="Times New Roman"/>
          <w:bCs/>
          <w:sz w:val="28"/>
          <w:szCs w:val="28"/>
          <w:lang w:val="uk-UA" w:eastAsia="ru-RU"/>
        </w:rPr>
        <w:t xml:space="preserve">У лютому 2021 року ПУМБ підписав Пакт заради молоді − 2025. Банк об’єднав зусилля з іншими компаніями, державою та освітніми організаціями для створення програм зі стажування та робочих місць для старту роботи молодих людей. Документ також націлений на сприяння підписантами у працевлаштуванні випускників вишів та надання менторської підтримки для студентів. </w:t>
      </w:r>
    </w:p>
    <w:p w:rsidR="004673A7" w:rsidRDefault="004673A7" w:rsidP="004673A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eastAsia="Times New Roman" w:hAnsi="Times New Roman" w:cs="Times New Roman"/>
          <w:bCs/>
          <w:sz w:val="28"/>
          <w:szCs w:val="28"/>
          <w:lang w:val="uk-UA" w:eastAsia="ru-RU"/>
        </w:rPr>
        <w:t xml:space="preserve">Вважаємо, що вивчення досвіду ПУМБ і трансформація його під можливості і стратегічні плани </w:t>
      </w:r>
      <w:r w:rsidRPr="00441550">
        <w:rPr>
          <w:rFonts w:ascii="Times New Roman" w:hAnsi="Times New Roman" w:cs="Times New Roman"/>
          <w:iCs/>
          <w:spacing w:val="-11"/>
          <w:sz w:val="28"/>
          <w:szCs w:val="28"/>
          <w:lang w:val="uk-UA"/>
        </w:rPr>
        <w:t>Креді Агріколь</w:t>
      </w:r>
      <w:r>
        <w:rPr>
          <w:rFonts w:ascii="Times New Roman" w:eastAsia="Times New Roman" w:hAnsi="Times New Roman" w:cs="Times New Roman"/>
          <w:bCs/>
          <w:sz w:val="28"/>
          <w:szCs w:val="28"/>
          <w:lang w:val="uk-UA" w:eastAsia="ru-RU"/>
        </w:rPr>
        <w:t xml:space="preserve"> </w:t>
      </w:r>
      <w:r>
        <w:rPr>
          <w:rFonts w:ascii="Times New Roman" w:hAnsi="Times New Roman" w:cs="Times New Roman"/>
          <w:iCs/>
          <w:spacing w:val="-11"/>
          <w:sz w:val="28"/>
          <w:szCs w:val="28"/>
          <w:lang w:val="uk-UA"/>
        </w:rPr>
        <w:t xml:space="preserve"> допоможуть банку стати кращим роботодавцем, </w:t>
      </w:r>
      <w:r w:rsidRPr="00E52F5B">
        <w:rPr>
          <w:rFonts w:ascii="Times New Roman" w:hAnsi="Times New Roman" w:cs="Times New Roman"/>
          <w:sz w:val="28"/>
          <w:szCs w:val="28"/>
          <w:shd w:val="clear" w:color="auto" w:fill="FFFFFF"/>
          <w:lang w:val="uk-UA"/>
        </w:rPr>
        <w:t>удосконал</w:t>
      </w:r>
      <w:r>
        <w:rPr>
          <w:rFonts w:ascii="Times New Roman" w:hAnsi="Times New Roman" w:cs="Times New Roman"/>
          <w:sz w:val="28"/>
          <w:szCs w:val="28"/>
          <w:shd w:val="clear" w:color="auto" w:fill="FFFFFF"/>
          <w:lang w:val="uk-UA"/>
        </w:rPr>
        <w:t>ити</w:t>
      </w:r>
      <w:r w:rsidRPr="00E52F5B">
        <w:rPr>
          <w:rFonts w:ascii="Times New Roman" w:hAnsi="Times New Roman" w:cs="Times New Roman"/>
          <w:sz w:val="28"/>
          <w:szCs w:val="28"/>
          <w:shd w:val="clear" w:color="auto" w:fill="FFFFFF"/>
          <w:lang w:val="uk-UA"/>
        </w:rPr>
        <w:t xml:space="preserve"> управлінськ</w:t>
      </w:r>
      <w:r>
        <w:rPr>
          <w:rFonts w:ascii="Times New Roman" w:hAnsi="Times New Roman" w:cs="Times New Roman"/>
          <w:sz w:val="28"/>
          <w:szCs w:val="28"/>
          <w:shd w:val="clear" w:color="auto" w:fill="FFFFFF"/>
          <w:lang w:val="uk-UA"/>
        </w:rPr>
        <w:t>і</w:t>
      </w:r>
      <w:r w:rsidRPr="00E52F5B">
        <w:rPr>
          <w:rFonts w:ascii="Times New Roman" w:hAnsi="Times New Roman" w:cs="Times New Roman"/>
          <w:sz w:val="28"/>
          <w:szCs w:val="28"/>
          <w:shd w:val="clear" w:color="auto" w:fill="FFFFFF"/>
          <w:lang w:val="uk-UA"/>
        </w:rPr>
        <w:t xml:space="preserve"> метод</w:t>
      </w:r>
      <w:r>
        <w:rPr>
          <w:rFonts w:ascii="Times New Roman" w:hAnsi="Times New Roman" w:cs="Times New Roman"/>
          <w:sz w:val="28"/>
          <w:szCs w:val="28"/>
          <w:shd w:val="clear" w:color="auto" w:fill="FFFFFF"/>
          <w:lang w:val="uk-UA"/>
        </w:rPr>
        <w:t>и</w:t>
      </w:r>
      <w:r w:rsidRPr="00E52F5B">
        <w:rPr>
          <w:rFonts w:ascii="Times New Roman" w:hAnsi="Times New Roman" w:cs="Times New Roman"/>
          <w:sz w:val="28"/>
          <w:szCs w:val="28"/>
          <w:shd w:val="clear" w:color="auto" w:fill="FFFFFF"/>
          <w:lang w:val="uk-UA"/>
        </w:rPr>
        <w:t xml:space="preserve"> кадрово</w:t>
      </w:r>
      <w:r>
        <w:rPr>
          <w:rFonts w:ascii="Times New Roman" w:hAnsi="Times New Roman" w:cs="Times New Roman"/>
          <w:sz w:val="28"/>
          <w:szCs w:val="28"/>
          <w:shd w:val="clear" w:color="auto" w:fill="FFFFFF"/>
          <w:lang w:val="uk-UA"/>
        </w:rPr>
        <w:t>го</w:t>
      </w:r>
      <w:r w:rsidRPr="00E52F5B">
        <w:rPr>
          <w:rFonts w:ascii="Times New Roman" w:hAnsi="Times New Roman" w:cs="Times New Roman"/>
          <w:sz w:val="28"/>
          <w:szCs w:val="28"/>
          <w:shd w:val="clear" w:color="auto" w:fill="FFFFFF"/>
          <w:lang w:val="uk-UA"/>
        </w:rPr>
        <w:t xml:space="preserve"> менеджмент</w:t>
      </w:r>
      <w:r>
        <w:rPr>
          <w:rFonts w:ascii="Times New Roman" w:hAnsi="Times New Roman" w:cs="Times New Roman"/>
          <w:sz w:val="28"/>
          <w:szCs w:val="28"/>
          <w:shd w:val="clear" w:color="auto" w:fill="FFFFFF"/>
          <w:lang w:val="uk-UA"/>
        </w:rPr>
        <w:t>у.</w:t>
      </w:r>
    </w:p>
    <w:p w:rsidR="004673A7" w:rsidRDefault="004673A7" w:rsidP="004673A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p>
    <w:p w:rsidR="00AD761E" w:rsidRDefault="00AD761E" w:rsidP="00125A47">
      <w:pPr>
        <w:tabs>
          <w:tab w:val="left" w:pos="1276"/>
        </w:tabs>
        <w:spacing w:after="0" w:line="360" w:lineRule="auto"/>
        <w:ind w:firstLine="851"/>
        <w:jc w:val="both"/>
        <w:rPr>
          <w:rFonts w:ascii="Times New Roman" w:hAnsi="Times New Roman" w:cs="Times New Roman"/>
          <w:sz w:val="28"/>
          <w:szCs w:val="28"/>
          <w:shd w:val="clear" w:color="auto" w:fill="FFFFFF"/>
          <w:lang w:val="uk-UA"/>
        </w:rPr>
      </w:pPr>
    </w:p>
    <w:p w:rsidR="00125A47" w:rsidRPr="00470815" w:rsidRDefault="00125A47" w:rsidP="00125A47">
      <w:pPr>
        <w:tabs>
          <w:tab w:val="left" w:pos="1276"/>
        </w:tabs>
        <w:spacing w:after="0" w:line="360" w:lineRule="auto"/>
        <w:ind w:firstLine="851"/>
        <w:jc w:val="both"/>
        <w:rPr>
          <w:rFonts w:ascii="Times New Roman" w:hAnsi="Times New Roman" w:cs="Times New Roman"/>
          <w:sz w:val="28"/>
          <w:szCs w:val="28"/>
          <w:shd w:val="clear" w:color="auto" w:fill="FFFFFF"/>
          <w:lang w:val="uk-UA"/>
        </w:rPr>
      </w:pPr>
      <w:r w:rsidRPr="00470815">
        <w:rPr>
          <w:rFonts w:ascii="Times New Roman" w:hAnsi="Times New Roman" w:cs="Times New Roman"/>
          <w:sz w:val="28"/>
          <w:szCs w:val="28"/>
          <w:shd w:val="clear" w:color="auto" w:fill="FFFFFF"/>
          <w:lang w:val="uk-UA"/>
        </w:rPr>
        <w:t>3.2</w:t>
      </w:r>
      <w:r w:rsidR="00157955">
        <w:rPr>
          <w:rFonts w:ascii="Times New Roman" w:hAnsi="Times New Roman" w:cs="Times New Roman"/>
          <w:sz w:val="28"/>
          <w:szCs w:val="28"/>
          <w:shd w:val="clear" w:color="auto" w:fill="FFFFFF"/>
          <w:lang w:val="uk-UA"/>
        </w:rPr>
        <w:t>.</w:t>
      </w:r>
      <w:r w:rsidRPr="00470815">
        <w:rPr>
          <w:rFonts w:ascii="Times New Roman" w:hAnsi="Times New Roman" w:cs="Times New Roman"/>
          <w:sz w:val="28"/>
          <w:szCs w:val="28"/>
          <w:shd w:val="clear" w:color="auto" w:fill="FFFFFF"/>
          <w:lang w:val="uk-UA"/>
        </w:rPr>
        <w:t xml:space="preserve"> </w:t>
      </w:r>
      <w:r w:rsidRPr="00125A47">
        <w:rPr>
          <w:rFonts w:ascii="Times New Roman" w:hAnsi="Times New Roman" w:cs="Times New Roman"/>
          <w:sz w:val="28"/>
          <w:szCs w:val="28"/>
          <w:shd w:val="clear" w:color="auto" w:fill="FFFFFF"/>
          <w:lang w:val="uk-UA"/>
        </w:rPr>
        <w:t>Корпоративна соціальна відповідальність</w:t>
      </w:r>
      <w:r w:rsidR="00466B28">
        <w:rPr>
          <w:rFonts w:ascii="Times New Roman" w:hAnsi="Times New Roman" w:cs="Times New Roman"/>
          <w:sz w:val="28"/>
          <w:szCs w:val="28"/>
          <w:shd w:val="clear" w:color="auto" w:fill="FFFFFF"/>
          <w:lang w:val="uk-UA"/>
        </w:rPr>
        <w:t xml:space="preserve"> (КСВ)</w:t>
      </w:r>
      <w:r w:rsidRPr="00125A47">
        <w:rPr>
          <w:rFonts w:ascii="Times New Roman" w:hAnsi="Times New Roman" w:cs="Times New Roman"/>
          <w:sz w:val="28"/>
          <w:szCs w:val="28"/>
          <w:shd w:val="clear" w:color="auto" w:fill="FFFFFF"/>
          <w:lang w:val="uk-UA"/>
        </w:rPr>
        <w:t xml:space="preserve"> як інструмент формування системи взаємовідносин </w:t>
      </w:r>
      <w:r w:rsidRPr="00125A47">
        <w:rPr>
          <w:rFonts w:ascii="Times New Roman" w:hAnsi="Times New Roman" w:cs="Times New Roman"/>
          <w:sz w:val="28"/>
          <w:szCs w:val="28"/>
          <w:lang w:val="uk-UA"/>
        </w:rPr>
        <w:t>АТ «</w:t>
      </w:r>
      <w:r w:rsidRPr="00125A47">
        <w:rPr>
          <w:rFonts w:ascii="Times New Roman" w:hAnsi="Times New Roman" w:cs="Times New Roman"/>
          <w:iCs/>
          <w:spacing w:val="-11"/>
          <w:sz w:val="28"/>
          <w:szCs w:val="28"/>
          <w:lang w:val="uk-UA"/>
        </w:rPr>
        <w:t>Креді Агріколь Банк</w:t>
      </w:r>
      <w:r w:rsidRPr="00125A47">
        <w:rPr>
          <w:rFonts w:ascii="Times New Roman" w:hAnsi="Times New Roman" w:cs="Times New Roman"/>
          <w:sz w:val="28"/>
          <w:szCs w:val="28"/>
          <w:lang w:val="uk-UA"/>
        </w:rPr>
        <w:t>»</w:t>
      </w:r>
      <w:r w:rsidRPr="00125A47">
        <w:rPr>
          <w:rFonts w:ascii="Times New Roman" w:hAnsi="Times New Roman" w:cs="Times New Roman"/>
          <w:sz w:val="28"/>
          <w:szCs w:val="28"/>
          <w:shd w:val="clear" w:color="auto" w:fill="FFFFFF"/>
          <w:lang w:val="uk-UA"/>
        </w:rPr>
        <w:t xml:space="preserve"> зі стейкхолдерами</w:t>
      </w:r>
      <w:r>
        <w:rPr>
          <w:rFonts w:ascii="Times New Roman" w:hAnsi="Times New Roman" w:cs="Times New Roman"/>
          <w:sz w:val="28"/>
          <w:szCs w:val="28"/>
          <w:shd w:val="clear" w:color="auto" w:fill="FFFFFF"/>
          <w:lang w:val="uk-UA"/>
        </w:rPr>
        <w:t xml:space="preserve">. </w:t>
      </w:r>
    </w:p>
    <w:p w:rsidR="004673A7" w:rsidRDefault="004673A7" w:rsidP="00125A47">
      <w:pPr>
        <w:tabs>
          <w:tab w:val="left" w:pos="993"/>
        </w:tabs>
        <w:spacing w:after="0" w:line="360" w:lineRule="auto"/>
        <w:ind w:firstLine="709"/>
        <w:jc w:val="both"/>
        <w:textAlignment w:val="baseline"/>
        <w:rPr>
          <w:rFonts w:ascii="Times New Roman" w:hAnsi="Times New Roman" w:cs="Times New Roman"/>
          <w:iCs/>
          <w:spacing w:val="-11"/>
          <w:sz w:val="28"/>
          <w:szCs w:val="28"/>
          <w:lang w:val="uk-UA"/>
        </w:rPr>
      </w:pPr>
    </w:p>
    <w:p w:rsidR="00125A47" w:rsidRDefault="00E91721"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E91721">
        <w:rPr>
          <w:rFonts w:ascii="Times New Roman" w:hAnsi="Times New Roman" w:cs="Times New Roman"/>
          <w:sz w:val="28"/>
          <w:szCs w:val="28"/>
          <w:shd w:val="clear" w:color="auto" w:fill="FFFFFF"/>
          <w:lang w:val="uk-UA"/>
        </w:rPr>
        <w:t>Нові реалії України суттєво впливають на формування сприятливих умов для забезпечення інтересів громадян, бізнесу, суспільства і держави, подальшого розвитку країни як демократичної</w:t>
      </w:r>
      <w:r>
        <w:rPr>
          <w:rFonts w:ascii="Times New Roman" w:hAnsi="Times New Roman" w:cs="Times New Roman"/>
          <w:sz w:val="28"/>
          <w:szCs w:val="28"/>
          <w:shd w:val="clear" w:color="auto" w:fill="FFFFFF"/>
          <w:lang w:val="uk-UA"/>
        </w:rPr>
        <w:t>,</w:t>
      </w:r>
      <w:r w:rsidRPr="00E91721">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такої, </w:t>
      </w:r>
      <w:r w:rsidRPr="00E91721">
        <w:rPr>
          <w:rFonts w:ascii="Times New Roman" w:hAnsi="Times New Roman" w:cs="Times New Roman"/>
          <w:sz w:val="28"/>
          <w:szCs w:val="28"/>
          <w:shd w:val="clear" w:color="auto" w:fill="FFFFFF"/>
          <w:lang w:val="uk-UA"/>
        </w:rPr>
        <w:t xml:space="preserve">що керується європейськими політичними й економічними цінностями. Діяльність банків тісно пов’язана із взаємодією з широким колом стейкхолдерів, які функціонують як всередині </w:t>
      </w:r>
      <w:r w:rsidR="00836BEA">
        <w:rPr>
          <w:rFonts w:ascii="Times New Roman" w:hAnsi="Times New Roman" w:cs="Times New Roman"/>
          <w:sz w:val="28"/>
          <w:szCs w:val="28"/>
          <w:shd w:val="clear" w:color="auto" w:fill="FFFFFF"/>
          <w:lang w:val="uk-UA"/>
        </w:rPr>
        <w:t>підриємства</w:t>
      </w:r>
      <w:r w:rsidRPr="00E91721">
        <w:rPr>
          <w:rFonts w:ascii="Times New Roman" w:hAnsi="Times New Roman" w:cs="Times New Roman"/>
          <w:sz w:val="28"/>
          <w:szCs w:val="28"/>
          <w:shd w:val="clear" w:color="auto" w:fill="FFFFFF"/>
          <w:lang w:val="uk-UA"/>
        </w:rPr>
        <w:t xml:space="preserve">, так і за </w:t>
      </w:r>
      <w:r w:rsidR="00836BEA">
        <w:rPr>
          <w:rFonts w:ascii="Times New Roman" w:hAnsi="Times New Roman" w:cs="Times New Roman"/>
          <w:sz w:val="28"/>
          <w:szCs w:val="28"/>
          <w:shd w:val="clear" w:color="auto" w:fill="FFFFFF"/>
          <w:lang w:val="uk-UA"/>
        </w:rPr>
        <w:t>його</w:t>
      </w:r>
      <w:r w:rsidRPr="00E91721">
        <w:rPr>
          <w:rFonts w:ascii="Times New Roman" w:hAnsi="Times New Roman" w:cs="Times New Roman"/>
          <w:sz w:val="28"/>
          <w:szCs w:val="28"/>
          <w:shd w:val="clear" w:color="auto" w:fill="FFFFFF"/>
          <w:lang w:val="uk-UA"/>
        </w:rPr>
        <w:t xml:space="preserve"> межами.</w:t>
      </w:r>
      <w:r>
        <w:rPr>
          <w:rFonts w:ascii="Times New Roman" w:hAnsi="Times New Roman" w:cs="Times New Roman"/>
          <w:sz w:val="28"/>
          <w:szCs w:val="28"/>
          <w:shd w:val="clear" w:color="auto" w:fill="FFFFFF"/>
          <w:lang w:val="uk-UA"/>
        </w:rPr>
        <w:t xml:space="preserve"> </w:t>
      </w:r>
    </w:p>
    <w:p w:rsidR="00836BEA" w:rsidRDefault="00693AE5"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693AE5">
        <w:rPr>
          <w:rFonts w:ascii="Times New Roman" w:hAnsi="Times New Roman" w:cs="Times New Roman"/>
          <w:sz w:val="28"/>
          <w:szCs w:val="28"/>
          <w:shd w:val="clear" w:color="auto" w:fill="FFFFFF"/>
          <w:lang w:val="uk-UA"/>
        </w:rPr>
        <w:t xml:space="preserve">До 2016 року банківська система України знаходилася у стані системної кризи, яка зумовлена сировинною моделлю розвитку національної економіки, постійним дефіцитом довгострокових банківських ресурсів, диспропорціями банківських балансів та неефективними діями монетарного регулятора, що в кінцевому результаті призвело до трикратної девальвації </w:t>
      </w:r>
      <w:r w:rsidRPr="00693AE5">
        <w:rPr>
          <w:rFonts w:ascii="Times New Roman" w:hAnsi="Times New Roman" w:cs="Times New Roman"/>
          <w:sz w:val="28"/>
          <w:szCs w:val="28"/>
          <w:shd w:val="clear" w:color="auto" w:fill="FFFFFF"/>
          <w:lang w:val="uk-UA"/>
        </w:rPr>
        <w:lastRenderedPageBreak/>
        <w:t>гривні, вразливості банків та їхніх клієнтів до валютних шоків. Починаючи з 2017 року, банківська система була очищена і показує позитивні результати</w:t>
      </w:r>
      <w:r>
        <w:rPr>
          <w:rFonts w:ascii="Times New Roman" w:hAnsi="Times New Roman" w:cs="Times New Roman"/>
          <w:sz w:val="28"/>
          <w:szCs w:val="28"/>
          <w:shd w:val="clear" w:color="auto" w:fill="FFFFFF"/>
          <w:lang w:val="uk-UA"/>
        </w:rPr>
        <w:t xml:space="preserve"> </w:t>
      </w:r>
      <w:r w:rsidRPr="004C2B30">
        <w:rPr>
          <w:rFonts w:ascii="Times New Roman" w:hAnsi="Times New Roman" w:cs="Times New Roman"/>
          <w:sz w:val="28"/>
          <w:szCs w:val="28"/>
          <w:shd w:val="clear" w:color="auto" w:fill="FFFFFF"/>
          <w:lang w:val="uk-UA"/>
        </w:rPr>
        <w:t>[</w:t>
      </w:r>
      <w:r w:rsidR="00BA43CD">
        <w:rPr>
          <w:rFonts w:ascii="Times New Roman" w:hAnsi="Times New Roman" w:cs="Times New Roman"/>
          <w:sz w:val="28"/>
          <w:szCs w:val="28"/>
          <w:shd w:val="clear" w:color="auto" w:fill="FFFFFF"/>
          <w:lang w:val="uk-UA"/>
        </w:rPr>
        <w:t>22</w:t>
      </w:r>
      <w:r w:rsidR="00545BCB">
        <w:rPr>
          <w:rFonts w:ascii="Times New Roman" w:hAnsi="Times New Roman" w:cs="Times New Roman"/>
          <w:sz w:val="28"/>
          <w:szCs w:val="28"/>
          <w:shd w:val="clear" w:color="auto" w:fill="FFFFFF"/>
          <w:lang w:val="uk-UA"/>
        </w:rPr>
        <w:t>, с. 76</w:t>
      </w:r>
      <w:r>
        <w:rPr>
          <w:rFonts w:ascii="Times New Roman" w:hAnsi="Times New Roman" w:cs="Times New Roman"/>
          <w:sz w:val="28"/>
          <w:szCs w:val="28"/>
          <w:shd w:val="clear" w:color="auto" w:fill="FFFFFF"/>
          <w:lang w:val="uk-UA"/>
        </w:rPr>
        <w:t>].</w:t>
      </w:r>
      <w:r w:rsidR="00545BCB">
        <w:rPr>
          <w:rFonts w:ascii="Times New Roman" w:hAnsi="Times New Roman" w:cs="Times New Roman"/>
          <w:sz w:val="28"/>
          <w:szCs w:val="28"/>
          <w:shd w:val="clear" w:color="auto" w:fill="FFFFFF"/>
          <w:lang w:val="uk-UA"/>
        </w:rPr>
        <w:t xml:space="preserve"> </w:t>
      </w:r>
    </w:p>
    <w:p w:rsidR="00545BCB" w:rsidRDefault="00545BCB"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545BCB">
        <w:rPr>
          <w:rFonts w:ascii="Times New Roman" w:hAnsi="Times New Roman" w:cs="Times New Roman"/>
          <w:sz w:val="28"/>
          <w:szCs w:val="28"/>
          <w:shd w:val="clear" w:color="auto" w:fill="FFFFFF"/>
          <w:lang w:val="uk-UA"/>
        </w:rPr>
        <w:t>Управління сучасним банком є однією з найбільш важливих сфер діяльності, оскільки банки опинилися у центрі подій економічного, політичного та соціального характеру. Тому виникає потреба щодо вибору адекватної моделі ефективності; розробки та запровадження системи інструментів, які дозволяють на всіх рівнях банку приймати обґрунтовані управлінські рішення щодо ресурсного забезпечення з метою зростання його цінності для всіх стейкхолдерів, вираженої у його прибутковості та стійкості фінансових відносин між ними [</w:t>
      </w:r>
      <w:r w:rsidR="00BA43CD">
        <w:rPr>
          <w:rFonts w:ascii="Times New Roman" w:hAnsi="Times New Roman" w:cs="Times New Roman"/>
          <w:sz w:val="28"/>
          <w:szCs w:val="28"/>
          <w:shd w:val="clear" w:color="auto" w:fill="FFFFFF"/>
          <w:lang w:val="uk-UA"/>
        </w:rPr>
        <w:t>23</w:t>
      </w:r>
      <w:r w:rsidRPr="00545BCB">
        <w:rPr>
          <w:rFonts w:ascii="Times New Roman" w:hAnsi="Times New Roman" w:cs="Times New Roman"/>
          <w:sz w:val="28"/>
          <w:szCs w:val="28"/>
          <w:shd w:val="clear" w:color="auto" w:fill="FFFFFF"/>
          <w:lang w:val="uk-UA"/>
        </w:rPr>
        <w:t>, с. 76]. У цьому контексті актуалізується питання щодо визначення ролі корпоративної соціальної відповідальності у забезпеченні ефективної системи управління взаємовідносинами банків зі стейкхолдерами</w:t>
      </w:r>
      <w:r w:rsidR="00257D6A">
        <w:rPr>
          <w:rFonts w:ascii="Times New Roman" w:hAnsi="Times New Roman" w:cs="Times New Roman"/>
          <w:sz w:val="28"/>
          <w:szCs w:val="28"/>
          <w:shd w:val="clear" w:color="auto" w:fill="FFFFFF"/>
          <w:lang w:val="uk-UA"/>
        </w:rPr>
        <w:t xml:space="preserve">, а у контексті цього дослідження – з внутрішніми стейкхолдерами – працівниками банку. </w:t>
      </w:r>
    </w:p>
    <w:p w:rsidR="001C70EA" w:rsidRDefault="001C70EA"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1C70EA">
        <w:rPr>
          <w:rFonts w:ascii="Times New Roman" w:hAnsi="Times New Roman" w:cs="Times New Roman"/>
          <w:sz w:val="28"/>
          <w:szCs w:val="28"/>
          <w:shd w:val="clear" w:color="auto" w:fill="FFFFFF"/>
          <w:lang w:val="uk-UA"/>
        </w:rPr>
        <w:t>Важливі аспекти формування та розвитку системи управління взаємовідносинами банків зі стейкхолдерами висвітлюються такими українськими ученими, як І. Вороначак [</w:t>
      </w:r>
      <w:r w:rsidR="00BA43CD">
        <w:rPr>
          <w:rFonts w:ascii="Times New Roman" w:hAnsi="Times New Roman" w:cs="Times New Roman"/>
          <w:sz w:val="28"/>
          <w:szCs w:val="28"/>
          <w:shd w:val="clear" w:color="auto" w:fill="FFFFFF"/>
          <w:lang w:val="uk-UA"/>
        </w:rPr>
        <w:t>13</w:t>
      </w:r>
      <w:r w:rsidRPr="001C70EA">
        <w:rPr>
          <w:rFonts w:ascii="Times New Roman" w:hAnsi="Times New Roman" w:cs="Times New Roman"/>
          <w:sz w:val="28"/>
          <w:szCs w:val="28"/>
          <w:shd w:val="clear" w:color="auto" w:fill="FFFFFF"/>
          <w:lang w:val="uk-UA"/>
        </w:rPr>
        <w:t>] та В. Козуб [</w:t>
      </w:r>
      <w:r w:rsidR="00BA43CD">
        <w:rPr>
          <w:rFonts w:ascii="Times New Roman" w:hAnsi="Times New Roman" w:cs="Times New Roman"/>
          <w:sz w:val="28"/>
          <w:szCs w:val="28"/>
          <w:shd w:val="clear" w:color="auto" w:fill="FFFFFF"/>
          <w:lang w:val="uk-UA"/>
        </w:rPr>
        <w:t>25</w:t>
      </w:r>
      <w:r w:rsidRPr="001C70EA">
        <w:rPr>
          <w:rFonts w:ascii="Times New Roman" w:hAnsi="Times New Roman" w:cs="Times New Roman"/>
          <w:sz w:val="28"/>
          <w:szCs w:val="28"/>
          <w:shd w:val="clear" w:color="auto" w:fill="FFFFFF"/>
          <w:lang w:val="uk-UA"/>
        </w:rPr>
        <w:t>]. У працях цих авторів розглядається питання міжнародних та національних моделей соціальної відповідальності бізнесу. У наукових працях А. Антонова [</w:t>
      </w:r>
      <w:r w:rsidR="00BA43CD">
        <w:rPr>
          <w:rFonts w:ascii="Times New Roman" w:hAnsi="Times New Roman" w:cs="Times New Roman"/>
          <w:sz w:val="28"/>
          <w:szCs w:val="28"/>
          <w:shd w:val="clear" w:color="auto" w:fill="FFFFFF"/>
          <w:lang w:val="uk-UA"/>
        </w:rPr>
        <w:t>8</w:t>
      </w:r>
      <w:r w:rsidRPr="001C70EA">
        <w:rPr>
          <w:rFonts w:ascii="Times New Roman" w:hAnsi="Times New Roman" w:cs="Times New Roman"/>
          <w:sz w:val="28"/>
          <w:szCs w:val="28"/>
          <w:shd w:val="clear" w:color="auto" w:fill="FFFFFF"/>
          <w:lang w:val="uk-UA"/>
        </w:rPr>
        <w:t>], О. Грішнової [</w:t>
      </w:r>
      <w:r w:rsidR="00BA43CD">
        <w:rPr>
          <w:rFonts w:ascii="Times New Roman" w:hAnsi="Times New Roman" w:cs="Times New Roman"/>
          <w:sz w:val="28"/>
          <w:szCs w:val="28"/>
          <w:shd w:val="clear" w:color="auto" w:fill="FFFFFF"/>
          <w:lang w:val="uk-UA"/>
        </w:rPr>
        <w:t>16</w:t>
      </w:r>
      <w:r w:rsidRPr="001C70EA">
        <w:rPr>
          <w:rFonts w:ascii="Times New Roman" w:hAnsi="Times New Roman" w:cs="Times New Roman"/>
          <w:sz w:val="28"/>
          <w:szCs w:val="28"/>
          <w:shd w:val="clear" w:color="auto" w:fill="FFFFFF"/>
          <w:lang w:val="uk-UA"/>
        </w:rPr>
        <w:t>], Т. Лункіної [</w:t>
      </w:r>
      <w:r w:rsidR="00BA43CD">
        <w:rPr>
          <w:rFonts w:ascii="Times New Roman" w:hAnsi="Times New Roman" w:cs="Times New Roman"/>
          <w:sz w:val="28"/>
          <w:szCs w:val="28"/>
          <w:shd w:val="clear" w:color="auto" w:fill="FFFFFF"/>
          <w:lang w:val="uk-UA"/>
        </w:rPr>
        <w:t>31</w:t>
      </w:r>
      <w:r w:rsidRPr="001C70EA">
        <w:rPr>
          <w:rFonts w:ascii="Times New Roman" w:hAnsi="Times New Roman" w:cs="Times New Roman"/>
          <w:sz w:val="28"/>
          <w:szCs w:val="28"/>
          <w:shd w:val="clear" w:color="auto" w:fill="FFFFFF"/>
          <w:lang w:val="uk-UA"/>
        </w:rPr>
        <w:t>], О. Олійник [</w:t>
      </w:r>
      <w:r w:rsidR="00BA43CD">
        <w:rPr>
          <w:rFonts w:ascii="Times New Roman" w:hAnsi="Times New Roman" w:cs="Times New Roman"/>
          <w:sz w:val="28"/>
          <w:szCs w:val="28"/>
          <w:shd w:val="clear" w:color="auto" w:fill="FFFFFF"/>
          <w:lang w:val="uk-UA"/>
        </w:rPr>
        <w:t>37</w:t>
      </w:r>
      <w:r>
        <w:rPr>
          <w:rFonts w:ascii="Times New Roman" w:hAnsi="Times New Roman" w:cs="Times New Roman"/>
          <w:sz w:val="28"/>
          <w:szCs w:val="28"/>
          <w:shd w:val="clear" w:color="auto" w:fill="FFFFFF"/>
          <w:lang w:val="uk-UA"/>
        </w:rPr>
        <w:t>]</w:t>
      </w:r>
      <w:r w:rsidRPr="001C70EA">
        <w:rPr>
          <w:rFonts w:ascii="Times New Roman" w:hAnsi="Times New Roman" w:cs="Times New Roman"/>
          <w:sz w:val="28"/>
          <w:szCs w:val="28"/>
          <w:shd w:val="clear" w:color="auto" w:fill="FFFFFF"/>
          <w:lang w:val="uk-UA"/>
        </w:rPr>
        <w:t xml:space="preserve"> розглядаються особливості розвитку корпоративної соціальної відповідальності у банківському секторі України.</w:t>
      </w:r>
    </w:p>
    <w:p w:rsidR="001C70EA" w:rsidRDefault="002427B8"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2427B8">
        <w:rPr>
          <w:rFonts w:ascii="Times New Roman" w:hAnsi="Times New Roman" w:cs="Times New Roman"/>
          <w:sz w:val="28"/>
          <w:szCs w:val="28"/>
          <w:shd w:val="clear" w:color="auto" w:fill="FFFFFF"/>
          <w:lang w:val="uk-UA"/>
        </w:rPr>
        <w:t xml:space="preserve">Соціальна відповідальність бізнесу нині – це не лише реалії сьогодення, але і нагальна необхідність світової спільноти. Соціальна відповідальність передбачає добровільні дії банку, спрямовані на те, щоб у своїй діяльності враховувати інтереси суспільства, працівників, партнерів та інших стейкхолдерів. Корпоративна етика банку являє собою певну культуру взаємодії керівництва і персоналу між собою і з зовнішніми стейкхолдерами, часто на основі «кодексу честі», від неформальних правил і етичних норм до </w:t>
      </w:r>
      <w:r w:rsidRPr="002427B8">
        <w:rPr>
          <w:rFonts w:ascii="Times New Roman" w:hAnsi="Times New Roman" w:cs="Times New Roman"/>
          <w:sz w:val="28"/>
          <w:szCs w:val="28"/>
          <w:shd w:val="clear" w:color="auto" w:fill="FFFFFF"/>
          <w:lang w:val="uk-UA"/>
        </w:rPr>
        <w:lastRenderedPageBreak/>
        <w:t>офіційної місії компанії, слідування яким дає бізнесу змогу зміцнити свої конкурентні позиції у довгостроковій перспективі [</w:t>
      </w:r>
      <w:r w:rsidR="00E12596">
        <w:rPr>
          <w:rFonts w:ascii="Times New Roman" w:hAnsi="Times New Roman" w:cs="Times New Roman"/>
          <w:sz w:val="28"/>
          <w:szCs w:val="28"/>
          <w:shd w:val="clear" w:color="auto" w:fill="FFFFFF"/>
          <w:lang w:val="uk-UA"/>
        </w:rPr>
        <w:t>23</w:t>
      </w:r>
      <w:r w:rsidRPr="002427B8">
        <w:rPr>
          <w:rFonts w:ascii="Times New Roman" w:hAnsi="Times New Roman" w:cs="Times New Roman"/>
          <w:sz w:val="28"/>
          <w:szCs w:val="28"/>
          <w:shd w:val="clear" w:color="auto" w:fill="FFFFFF"/>
          <w:lang w:val="uk-UA"/>
        </w:rPr>
        <w:t xml:space="preserve">, с. </w:t>
      </w:r>
      <w:r w:rsidR="00B62917">
        <w:rPr>
          <w:rFonts w:ascii="Times New Roman" w:hAnsi="Times New Roman" w:cs="Times New Roman"/>
          <w:sz w:val="28"/>
          <w:szCs w:val="28"/>
          <w:shd w:val="clear" w:color="auto" w:fill="FFFFFF"/>
          <w:lang w:val="uk-UA"/>
        </w:rPr>
        <w:t>80</w:t>
      </w:r>
      <w:r w:rsidRPr="002427B8">
        <w:rPr>
          <w:rFonts w:ascii="Times New Roman" w:hAnsi="Times New Roman" w:cs="Times New Roman"/>
          <w:sz w:val="28"/>
          <w:szCs w:val="28"/>
          <w:shd w:val="clear" w:color="auto" w:fill="FFFFFF"/>
          <w:lang w:val="uk-UA"/>
        </w:rPr>
        <w:t>].</w:t>
      </w:r>
    </w:p>
    <w:p w:rsidR="00841679" w:rsidRDefault="00841679"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4B5AC7">
        <w:rPr>
          <w:rFonts w:ascii="Times New Roman" w:eastAsia="Times New Roman" w:hAnsi="Times New Roman" w:cs="Times New Roman"/>
          <w:sz w:val="28"/>
          <w:szCs w:val="28"/>
          <w:lang w:val="uk-UA" w:eastAsia="ru-RU"/>
        </w:rPr>
        <w:t>Коваленко В.В</w:t>
      </w:r>
      <w:r w:rsidRPr="00841679">
        <w:rPr>
          <w:rFonts w:ascii="Times New Roman" w:hAnsi="Times New Roman" w:cs="Times New Roman"/>
          <w:sz w:val="28"/>
          <w:szCs w:val="28"/>
          <w:shd w:val="clear" w:color="auto" w:fill="FFFFFF"/>
          <w:lang w:val="uk-UA"/>
        </w:rPr>
        <w:t xml:space="preserve"> виокрем</w:t>
      </w:r>
      <w:r>
        <w:rPr>
          <w:rFonts w:ascii="Times New Roman" w:hAnsi="Times New Roman" w:cs="Times New Roman"/>
          <w:sz w:val="28"/>
          <w:szCs w:val="28"/>
          <w:shd w:val="clear" w:color="auto" w:fill="FFFFFF"/>
          <w:lang w:val="uk-UA"/>
        </w:rPr>
        <w:t>лює</w:t>
      </w:r>
      <w:r w:rsidRPr="0084167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кількісні і якісні </w:t>
      </w:r>
      <w:r w:rsidRPr="00841679">
        <w:rPr>
          <w:rFonts w:ascii="Times New Roman" w:hAnsi="Times New Roman" w:cs="Times New Roman"/>
          <w:sz w:val="28"/>
          <w:szCs w:val="28"/>
          <w:shd w:val="clear" w:color="auto" w:fill="FFFFFF"/>
          <w:lang w:val="uk-UA"/>
        </w:rPr>
        <w:t>підходи до класифікаційної оцінки соціально-відповідального бізнесу</w:t>
      </w:r>
      <w:r>
        <w:rPr>
          <w:rFonts w:ascii="Times New Roman" w:hAnsi="Times New Roman" w:cs="Times New Roman"/>
          <w:sz w:val="28"/>
          <w:szCs w:val="28"/>
          <w:shd w:val="clear" w:color="auto" w:fill="FFFFFF"/>
          <w:lang w:val="uk-UA"/>
        </w:rPr>
        <w:t xml:space="preserve">, а саме </w:t>
      </w:r>
      <w:r w:rsidRPr="002427B8">
        <w:rPr>
          <w:rFonts w:ascii="Times New Roman" w:hAnsi="Times New Roman" w:cs="Times New Roman"/>
          <w:sz w:val="28"/>
          <w:szCs w:val="28"/>
          <w:shd w:val="clear" w:color="auto" w:fill="FFFFFF"/>
          <w:lang w:val="uk-UA"/>
        </w:rPr>
        <w:t>[</w:t>
      </w:r>
      <w:r w:rsidR="00E12596">
        <w:rPr>
          <w:rFonts w:ascii="Times New Roman" w:hAnsi="Times New Roman" w:cs="Times New Roman"/>
          <w:sz w:val="28"/>
          <w:szCs w:val="28"/>
          <w:shd w:val="clear" w:color="auto" w:fill="FFFFFF"/>
          <w:lang w:val="uk-UA"/>
        </w:rPr>
        <w:t>22</w:t>
      </w:r>
      <w:r w:rsidRPr="002427B8">
        <w:rPr>
          <w:rFonts w:ascii="Times New Roman" w:hAnsi="Times New Roman" w:cs="Times New Roman"/>
          <w:sz w:val="28"/>
          <w:szCs w:val="28"/>
          <w:shd w:val="clear" w:color="auto" w:fill="FFFFFF"/>
          <w:lang w:val="uk-UA"/>
        </w:rPr>
        <w:t xml:space="preserve">, с. </w:t>
      </w:r>
      <w:r>
        <w:rPr>
          <w:rFonts w:ascii="Times New Roman" w:hAnsi="Times New Roman" w:cs="Times New Roman"/>
          <w:sz w:val="28"/>
          <w:szCs w:val="28"/>
          <w:shd w:val="clear" w:color="auto" w:fill="FFFFFF"/>
          <w:lang w:val="uk-UA"/>
        </w:rPr>
        <w:t>77]:</w:t>
      </w:r>
    </w:p>
    <w:p w:rsidR="00841679" w:rsidRDefault="00841679"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для </w:t>
      </w:r>
      <w:r w:rsidRPr="00841679">
        <w:rPr>
          <w:rFonts w:ascii="Times New Roman" w:hAnsi="Times New Roman" w:cs="Times New Roman"/>
          <w:sz w:val="28"/>
          <w:szCs w:val="28"/>
          <w:shd w:val="clear" w:color="auto" w:fill="FFFFFF"/>
          <w:lang w:val="uk-UA"/>
        </w:rPr>
        <w:t>кількісн</w:t>
      </w:r>
      <w:r>
        <w:rPr>
          <w:rFonts w:ascii="Times New Roman" w:hAnsi="Times New Roman" w:cs="Times New Roman"/>
          <w:sz w:val="28"/>
          <w:szCs w:val="28"/>
          <w:shd w:val="clear" w:color="auto" w:fill="FFFFFF"/>
          <w:lang w:val="uk-UA"/>
        </w:rPr>
        <w:t>ої</w:t>
      </w:r>
      <w:r w:rsidRPr="00841679">
        <w:rPr>
          <w:rFonts w:ascii="Times New Roman" w:hAnsi="Times New Roman" w:cs="Times New Roman"/>
          <w:sz w:val="28"/>
          <w:szCs w:val="28"/>
          <w:shd w:val="clear" w:color="auto" w:fill="FFFFFF"/>
          <w:lang w:val="uk-UA"/>
        </w:rPr>
        <w:t xml:space="preserve"> оцінк</w:t>
      </w:r>
      <w:r>
        <w:rPr>
          <w:rFonts w:ascii="Times New Roman" w:hAnsi="Times New Roman" w:cs="Times New Roman"/>
          <w:sz w:val="28"/>
          <w:szCs w:val="28"/>
          <w:shd w:val="clear" w:color="auto" w:fill="FFFFFF"/>
          <w:lang w:val="uk-UA"/>
        </w:rPr>
        <w:t>и</w:t>
      </w:r>
      <w:r w:rsidRPr="00841679">
        <w:rPr>
          <w:rFonts w:ascii="Times New Roman" w:hAnsi="Times New Roman" w:cs="Times New Roman"/>
          <w:sz w:val="28"/>
          <w:szCs w:val="28"/>
          <w:shd w:val="clear" w:color="auto" w:fill="FFFFFF"/>
          <w:lang w:val="uk-UA"/>
        </w:rPr>
        <w:t xml:space="preserve"> рівня соціальної відповідальності: оцінка рівня соціальних інвестицій, розрахунок кількісних показників оцінки с</w:t>
      </w:r>
      <w:r>
        <w:rPr>
          <w:rFonts w:ascii="Times New Roman" w:hAnsi="Times New Roman" w:cs="Times New Roman"/>
          <w:sz w:val="28"/>
          <w:szCs w:val="28"/>
          <w:shd w:val="clear" w:color="auto" w:fill="FFFFFF"/>
          <w:lang w:val="uk-UA"/>
        </w:rPr>
        <w:t>оціальної відповідальності;</w:t>
      </w:r>
    </w:p>
    <w:p w:rsidR="00B62917" w:rsidRDefault="00841679"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для</w:t>
      </w:r>
      <w:r w:rsidRPr="00841679">
        <w:rPr>
          <w:rFonts w:ascii="Times New Roman" w:hAnsi="Times New Roman" w:cs="Times New Roman"/>
          <w:sz w:val="28"/>
          <w:szCs w:val="28"/>
          <w:shd w:val="clear" w:color="auto" w:fill="FFFFFF"/>
          <w:lang w:val="uk-UA"/>
        </w:rPr>
        <w:t xml:space="preserve"> якісн</w:t>
      </w:r>
      <w:r>
        <w:rPr>
          <w:rFonts w:ascii="Times New Roman" w:hAnsi="Times New Roman" w:cs="Times New Roman"/>
          <w:sz w:val="28"/>
          <w:szCs w:val="28"/>
          <w:shd w:val="clear" w:color="auto" w:fill="FFFFFF"/>
          <w:lang w:val="uk-UA"/>
        </w:rPr>
        <w:t>ої</w:t>
      </w:r>
      <w:r w:rsidRPr="00841679">
        <w:rPr>
          <w:rFonts w:ascii="Times New Roman" w:hAnsi="Times New Roman" w:cs="Times New Roman"/>
          <w:sz w:val="28"/>
          <w:szCs w:val="28"/>
          <w:shd w:val="clear" w:color="auto" w:fill="FFFFFF"/>
          <w:lang w:val="uk-UA"/>
        </w:rPr>
        <w:t xml:space="preserve"> оцінк</w:t>
      </w:r>
      <w:r>
        <w:rPr>
          <w:rFonts w:ascii="Times New Roman" w:hAnsi="Times New Roman" w:cs="Times New Roman"/>
          <w:sz w:val="28"/>
          <w:szCs w:val="28"/>
          <w:shd w:val="clear" w:color="auto" w:fill="FFFFFF"/>
          <w:lang w:val="uk-UA"/>
        </w:rPr>
        <w:t>и</w:t>
      </w:r>
      <w:r w:rsidRPr="00841679">
        <w:rPr>
          <w:rFonts w:ascii="Times New Roman" w:hAnsi="Times New Roman" w:cs="Times New Roman"/>
          <w:sz w:val="28"/>
          <w:szCs w:val="28"/>
          <w:shd w:val="clear" w:color="auto" w:fill="FFFFFF"/>
          <w:lang w:val="uk-UA"/>
        </w:rPr>
        <w:t xml:space="preserve"> соціальної відповідальності: складання соціальних рейтингів та соціальних звітів, розрахунок якісних показників соціальної відповідальності. Основні кількісні критерії оцінювання рівня соціальної відповідальності банків наведено у таблиці </w:t>
      </w:r>
      <w:r>
        <w:rPr>
          <w:rFonts w:ascii="Times New Roman" w:hAnsi="Times New Roman" w:cs="Times New Roman"/>
          <w:sz w:val="28"/>
          <w:szCs w:val="28"/>
          <w:shd w:val="clear" w:color="auto" w:fill="FFFFFF"/>
          <w:lang w:val="uk-UA"/>
        </w:rPr>
        <w:t>3.2</w:t>
      </w:r>
      <w:r w:rsidRPr="00841679">
        <w:rPr>
          <w:rFonts w:ascii="Times New Roman" w:hAnsi="Times New Roman" w:cs="Times New Roman"/>
          <w:sz w:val="28"/>
          <w:szCs w:val="28"/>
          <w:shd w:val="clear" w:color="auto" w:fill="FFFFFF"/>
          <w:lang w:val="uk-UA"/>
        </w:rPr>
        <w:t>.</w:t>
      </w:r>
    </w:p>
    <w:p w:rsidR="00E46360" w:rsidRPr="00E46360" w:rsidRDefault="00E46360" w:rsidP="00E46360">
      <w:pPr>
        <w:tabs>
          <w:tab w:val="left" w:pos="993"/>
        </w:tabs>
        <w:spacing w:after="0" w:line="360" w:lineRule="auto"/>
        <w:ind w:firstLine="709"/>
        <w:jc w:val="right"/>
        <w:textAlignment w:val="baseline"/>
        <w:rPr>
          <w:rFonts w:ascii="Times New Roman" w:hAnsi="Times New Roman" w:cs="Times New Roman"/>
          <w:i/>
          <w:sz w:val="28"/>
          <w:szCs w:val="28"/>
          <w:shd w:val="clear" w:color="auto" w:fill="FFFFFF"/>
          <w:lang w:val="uk-UA"/>
        </w:rPr>
      </w:pPr>
      <w:r w:rsidRPr="00E46360">
        <w:rPr>
          <w:rFonts w:ascii="Times New Roman" w:hAnsi="Times New Roman" w:cs="Times New Roman"/>
          <w:i/>
          <w:sz w:val="28"/>
          <w:szCs w:val="28"/>
          <w:shd w:val="clear" w:color="auto" w:fill="FFFFFF"/>
          <w:lang w:val="uk-UA"/>
        </w:rPr>
        <w:t>Таблиця 3.2.</w:t>
      </w:r>
    </w:p>
    <w:p w:rsidR="002D7153" w:rsidRDefault="00E46360" w:rsidP="00E46360">
      <w:pPr>
        <w:tabs>
          <w:tab w:val="left" w:pos="993"/>
        </w:tabs>
        <w:spacing w:after="0" w:line="360" w:lineRule="auto"/>
        <w:ind w:firstLine="709"/>
        <w:jc w:val="center"/>
        <w:textAlignment w:val="baseline"/>
        <w:rPr>
          <w:rFonts w:ascii="Times New Roman" w:hAnsi="Times New Roman" w:cs="Times New Roman"/>
          <w:sz w:val="28"/>
          <w:szCs w:val="28"/>
          <w:shd w:val="clear" w:color="auto" w:fill="FFFFFF"/>
          <w:lang w:val="uk-UA"/>
        </w:rPr>
      </w:pPr>
      <w:r w:rsidRPr="00E46360">
        <w:rPr>
          <w:rFonts w:ascii="Times New Roman" w:hAnsi="Times New Roman" w:cs="Times New Roman"/>
          <w:b/>
          <w:sz w:val="28"/>
          <w:szCs w:val="28"/>
          <w:shd w:val="clear" w:color="auto" w:fill="FFFFFF"/>
          <w:lang w:val="uk-UA"/>
        </w:rPr>
        <w:t>Кількісні критерії оцінювання рівня соціальної орієнтованості банків у розрізі стейкхолдерів</w:t>
      </w:r>
      <w:r>
        <w:rPr>
          <w:rFonts w:ascii="Times New Roman" w:hAnsi="Times New Roman" w:cs="Times New Roman"/>
          <w:b/>
          <w:sz w:val="28"/>
          <w:szCs w:val="28"/>
          <w:shd w:val="clear" w:color="auto" w:fill="FFFFFF"/>
          <w:lang w:val="uk-UA"/>
        </w:rPr>
        <w:t xml:space="preserve"> </w:t>
      </w:r>
      <w:r w:rsidRPr="002427B8">
        <w:rPr>
          <w:rFonts w:ascii="Times New Roman" w:hAnsi="Times New Roman" w:cs="Times New Roman"/>
          <w:sz w:val="28"/>
          <w:szCs w:val="28"/>
          <w:shd w:val="clear" w:color="auto" w:fill="FFFFFF"/>
          <w:lang w:val="uk-UA"/>
        </w:rPr>
        <w:t>[</w:t>
      </w:r>
      <w:r w:rsidR="00E12596">
        <w:rPr>
          <w:rFonts w:ascii="Times New Roman" w:hAnsi="Times New Roman" w:cs="Times New Roman"/>
          <w:sz w:val="28"/>
          <w:szCs w:val="28"/>
          <w:shd w:val="clear" w:color="auto" w:fill="FFFFFF"/>
          <w:lang w:val="uk-UA"/>
        </w:rPr>
        <w:t>22</w:t>
      </w:r>
      <w:r w:rsidRPr="002427B8">
        <w:rPr>
          <w:rFonts w:ascii="Times New Roman" w:hAnsi="Times New Roman" w:cs="Times New Roman"/>
          <w:sz w:val="28"/>
          <w:szCs w:val="28"/>
          <w:shd w:val="clear" w:color="auto" w:fill="FFFFFF"/>
          <w:lang w:val="uk-UA"/>
        </w:rPr>
        <w:t xml:space="preserve">, с. </w:t>
      </w:r>
      <w:r>
        <w:rPr>
          <w:rFonts w:ascii="Times New Roman" w:hAnsi="Times New Roman" w:cs="Times New Roman"/>
          <w:sz w:val="28"/>
          <w:szCs w:val="28"/>
          <w:shd w:val="clear" w:color="auto" w:fill="FFFFFF"/>
          <w:lang w:val="uk-UA"/>
        </w:rPr>
        <w:t>77-78]</w:t>
      </w:r>
    </w:p>
    <w:tbl>
      <w:tblPr>
        <w:tblStyle w:val="af"/>
        <w:tblW w:w="0" w:type="auto"/>
        <w:tblLook w:val="04A0" w:firstRow="1" w:lastRow="0" w:firstColumn="1" w:lastColumn="0" w:noHBand="0" w:noVBand="1"/>
      </w:tblPr>
      <w:tblGrid>
        <w:gridCol w:w="1670"/>
        <w:gridCol w:w="7901"/>
      </w:tblGrid>
      <w:tr w:rsidR="00994164" w:rsidRPr="00994164" w:rsidTr="004B61E6">
        <w:tc>
          <w:tcPr>
            <w:tcW w:w="1670" w:type="dxa"/>
          </w:tcPr>
          <w:p w:rsidR="00994164" w:rsidRPr="00994164" w:rsidRDefault="00994164" w:rsidP="00994164">
            <w:pPr>
              <w:tabs>
                <w:tab w:val="left" w:pos="993"/>
              </w:tabs>
              <w:jc w:val="center"/>
              <w:textAlignment w:val="baseline"/>
              <w:rPr>
                <w:rFonts w:ascii="Times New Roman" w:hAnsi="Times New Roman" w:cs="Times New Roman"/>
                <w:b/>
                <w:sz w:val="24"/>
                <w:szCs w:val="24"/>
                <w:shd w:val="clear" w:color="auto" w:fill="FFFFFF"/>
                <w:lang w:val="uk-UA"/>
              </w:rPr>
            </w:pPr>
            <w:r w:rsidRPr="00994164">
              <w:rPr>
                <w:rFonts w:ascii="Times New Roman" w:hAnsi="Times New Roman" w:cs="Times New Roman"/>
                <w:sz w:val="24"/>
                <w:szCs w:val="24"/>
              </w:rPr>
              <w:t xml:space="preserve">Стейкхолдери </w:t>
            </w:r>
          </w:p>
        </w:tc>
        <w:tc>
          <w:tcPr>
            <w:tcW w:w="7901" w:type="dxa"/>
          </w:tcPr>
          <w:p w:rsidR="00994164" w:rsidRPr="00994164" w:rsidRDefault="00994164" w:rsidP="00994164">
            <w:pPr>
              <w:tabs>
                <w:tab w:val="left" w:pos="993"/>
              </w:tabs>
              <w:jc w:val="center"/>
              <w:textAlignment w:val="baseline"/>
              <w:rPr>
                <w:rFonts w:ascii="Times New Roman" w:hAnsi="Times New Roman" w:cs="Times New Roman"/>
                <w:b/>
                <w:sz w:val="24"/>
                <w:szCs w:val="24"/>
                <w:shd w:val="clear" w:color="auto" w:fill="FFFFFF"/>
                <w:lang w:val="uk-UA"/>
              </w:rPr>
            </w:pPr>
            <w:r w:rsidRPr="00994164">
              <w:rPr>
                <w:rFonts w:ascii="Times New Roman" w:hAnsi="Times New Roman" w:cs="Times New Roman"/>
                <w:sz w:val="24"/>
                <w:szCs w:val="24"/>
              </w:rPr>
              <w:t>Кількісні критерії</w:t>
            </w:r>
          </w:p>
        </w:tc>
      </w:tr>
      <w:tr w:rsidR="00994164" w:rsidRPr="00C20FD4" w:rsidTr="004B61E6">
        <w:tc>
          <w:tcPr>
            <w:tcW w:w="1670" w:type="dxa"/>
          </w:tcPr>
          <w:p w:rsidR="00994164" w:rsidRPr="00994164" w:rsidRDefault="00994164" w:rsidP="004B61E6">
            <w:pPr>
              <w:tabs>
                <w:tab w:val="left" w:pos="993"/>
              </w:tabs>
              <w:jc w:val="center"/>
              <w:textAlignment w:val="baseline"/>
              <w:rPr>
                <w:rFonts w:ascii="Times New Roman" w:hAnsi="Times New Roman" w:cs="Times New Roman"/>
                <w:b/>
                <w:sz w:val="24"/>
                <w:szCs w:val="24"/>
                <w:shd w:val="clear" w:color="auto" w:fill="FFFFFF"/>
                <w:lang w:val="uk-UA"/>
              </w:rPr>
            </w:pPr>
            <w:r w:rsidRPr="00994164">
              <w:rPr>
                <w:rFonts w:ascii="Times New Roman" w:hAnsi="Times New Roman" w:cs="Times New Roman"/>
                <w:sz w:val="24"/>
                <w:szCs w:val="24"/>
              </w:rPr>
              <w:t xml:space="preserve">Персонал </w:t>
            </w:r>
          </w:p>
        </w:tc>
        <w:tc>
          <w:tcPr>
            <w:tcW w:w="7901" w:type="dxa"/>
          </w:tcPr>
          <w:p w:rsidR="00994164" w:rsidRPr="00994164" w:rsidRDefault="00994164" w:rsidP="004B61E6">
            <w:pPr>
              <w:tabs>
                <w:tab w:val="left" w:pos="993"/>
              </w:tabs>
              <w:jc w:val="both"/>
              <w:textAlignment w:val="baseline"/>
              <w:rPr>
                <w:rFonts w:ascii="Times New Roman" w:hAnsi="Times New Roman" w:cs="Times New Roman"/>
                <w:b/>
                <w:sz w:val="24"/>
                <w:szCs w:val="24"/>
                <w:shd w:val="clear" w:color="auto" w:fill="FFFFFF"/>
                <w:lang w:val="uk-UA"/>
              </w:rPr>
            </w:pPr>
            <w:r w:rsidRPr="00994164">
              <w:rPr>
                <w:rFonts w:ascii="Times New Roman" w:hAnsi="Times New Roman" w:cs="Times New Roman"/>
                <w:sz w:val="24"/>
                <w:szCs w:val="24"/>
                <w:lang w:val="uk-UA"/>
              </w:rPr>
              <w:t>співвідношення середнього розміру заробітної плати у банківських установах до середнього розміру заробітної плати у галузі;</w:t>
            </w:r>
            <w:r w:rsidR="004B61E6">
              <w:rPr>
                <w:rFonts w:ascii="Times New Roman" w:hAnsi="Times New Roman" w:cs="Times New Roman"/>
                <w:sz w:val="24"/>
                <w:szCs w:val="24"/>
                <w:lang w:val="uk-UA"/>
              </w:rPr>
              <w:t xml:space="preserve"> </w:t>
            </w:r>
            <w:r w:rsidRPr="00994164">
              <w:rPr>
                <w:rFonts w:ascii="Times New Roman" w:hAnsi="Times New Roman" w:cs="Times New Roman"/>
                <w:sz w:val="24"/>
                <w:szCs w:val="24"/>
                <w:lang w:val="uk-UA"/>
              </w:rPr>
              <w:t>коефіцієнт плинності кадрів;</w:t>
            </w:r>
            <w:r w:rsidR="004B61E6">
              <w:rPr>
                <w:rFonts w:ascii="Times New Roman" w:hAnsi="Times New Roman" w:cs="Times New Roman"/>
                <w:sz w:val="24"/>
                <w:szCs w:val="24"/>
                <w:lang w:val="uk-UA"/>
              </w:rPr>
              <w:t xml:space="preserve"> </w:t>
            </w:r>
            <w:r w:rsidRPr="00994164">
              <w:rPr>
                <w:rFonts w:ascii="Times New Roman" w:hAnsi="Times New Roman" w:cs="Times New Roman"/>
                <w:sz w:val="24"/>
                <w:szCs w:val="24"/>
                <w:lang w:val="uk-UA"/>
              </w:rPr>
              <w:t>частка працівників</w:t>
            </w:r>
            <w:r w:rsidR="004B61E6">
              <w:rPr>
                <w:rFonts w:ascii="Times New Roman" w:hAnsi="Times New Roman" w:cs="Times New Roman"/>
                <w:sz w:val="24"/>
                <w:szCs w:val="24"/>
                <w:lang w:val="uk-UA"/>
              </w:rPr>
              <w:t>-</w:t>
            </w:r>
            <w:r w:rsidRPr="00994164">
              <w:rPr>
                <w:rFonts w:ascii="Times New Roman" w:hAnsi="Times New Roman" w:cs="Times New Roman"/>
                <w:sz w:val="24"/>
                <w:szCs w:val="24"/>
                <w:lang w:val="uk-UA"/>
              </w:rPr>
              <w:t>інвалідів до загальної кількості працівників банківських установ;</w:t>
            </w:r>
            <w:r w:rsidR="004B61E6">
              <w:rPr>
                <w:rFonts w:ascii="Times New Roman" w:hAnsi="Times New Roman" w:cs="Times New Roman"/>
                <w:sz w:val="24"/>
                <w:szCs w:val="24"/>
                <w:lang w:val="uk-UA"/>
              </w:rPr>
              <w:t xml:space="preserve"> </w:t>
            </w:r>
            <w:r w:rsidRPr="00994164">
              <w:rPr>
                <w:rFonts w:ascii="Times New Roman" w:hAnsi="Times New Roman" w:cs="Times New Roman"/>
                <w:sz w:val="24"/>
                <w:szCs w:val="24"/>
                <w:lang w:val="uk-UA"/>
              </w:rPr>
              <w:t xml:space="preserve">питома вага коштів, які виділені на виплату премій та </w:t>
            </w:r>
            <w:r w:rsidR="004B61E6">
              <w:rPr>
                <w:rFonts w:ascii="Times New Roman" w:hAnsi="Times New Roman" w:cs="Times New Roman"/>
                <w:sz w:val="24"/>
                <w:szCs w:val="24"/>
                <w:lang w:val="uk-UA"/>
              </w:rPr>
              <w:t>ін.</w:t>
            </w:r>
            <w:r w:rsidRPr="00994164">
              <w:rPr>
                <w:rFonts w:ascii="Times New Roman" w:hAnsi="Times New Roman" w:cs="Times New Roman"/>
                <w:sz w:val="24"/>
                <w:szCs w:val="24"/>
                <w:lang w:val="uk-UA"/>
              </w:rPr>
              <w:t xml:space="preserve"> заохочу</w:t>
            </w:r>
            <w:r w:rsidR="004B61E6">
              <w:rPr>
                <w:rFonts w:ascii="Times New Roman" w:hAnsi="Times New Roman" w:cs="Times New Roman"/>
                <w:sz w:val="24"/>
                <w:szCs w:val="24"/>
                <w:lang w:val="uk-UA"/>
              </w:rPr>
              <w:t>вальних і компенсаційних виплат</w:t>
            </w:r>
            <w:r w:rsidRPr="00994164">
              <w:rPr>
                <w:rFonts w:ascii="Times New Roman" w:hAnsi="Times New Roman" w:cs="Times New Roman"/>
                <w:sz w:val="24"/>
                <w:szCs w:val="24"/>
                <w:lang w:val="uk-UA"/>
              </w:rPr>
              <w:t xml:space="preserve"> у фонді оплати праці;</w:t>
            </w:r>
            <w:r w:rsidR="004B61E6">
              <w:rPr>
                <w:rFonts w:ascii="Times New Roman" w:hAnsi="Times New Roman" w:cs="Times New Roman"/>
                <w:sz w:val="24"/>
                <w:szCs w:val="24"/>
                <w:lang w:val="uk-UA"/>
              </w:rPr>
              <w:t xml:space="preserve"> </w:t>
            </w:r>
            <w:r w:rsidRPr="00994164">
              <w:rPr>
                <w:rFonts w:ascii="Times New Roman" w:hAnsi="Times New Roman" w:cs="Times New Roman"/>
                <w:sz w:val="24"/>
                <w:szCs w:val="24"/>
                <w:lang w:val="uk-UA"/>
              </w:rPr>
              <w:t>кількість робітників, охоплених соціальними пільгами медичн</w:t>
            </w:r>
            <w:r w:rsidR="004B61E6">
              <w:rPr>
                <w:rFonts w:ascii="Times New Roman" w:hAnsi="Times New Roman" w:cs="Times New Roman"/>
                <w:sz w:val="24"/>
                <w:szCs w:val="24"/>
                <w:lang w:val="uk-UA"/>
              </w:rPr>
              <w:t>им</w:t>
            </w:r>
            <w:r w:rsidRPr="00994164">
              <w:rPr>
                <w:rFonts w:ascii="Times New Roman" w:hAnsi="Times New Roman" w:cs="Times New Roman"/>
                <w:sz w:val="24"/>
                <w:szCs w:val="24"/>
                <w:lang w:val="uk-UA"/>
              </w:rPr>
              <w:t xml:space="preserve"> страхування</w:t>
            </w:r>
            <w:r w:rsidR="004B61E6">
              <w:rPr>
                <w:rFonts w:ascii="Times New Roman" w:hAnsi="Times New Roman" w:cs="Times New Roman"/>
                <w:sz w:val="24"/>
                <w:szCs w:val="24"/>
                <w:lang w:val="uk-UA"/>
              </w:rPr>
              <w:t>м</w:t>
            </w:r>
            <w:r w:rsidRPr="00994164">
              <w:rPr>
                <w:rFonts w:ascii="Times New Roman" w:hAnsi="Times New Roman" w:cs="Times New Roman"/>
                <w:sz w:val="24"/>
                <w:szCs w:val="24"/>
                <w:lang w:val="uk-UA"/>
              </w:rPr>
              <w:t>;</w:t>
            </w:r>
            <w:r w:rsidR="004B61E6">
              <w:rPr>
                <w:rFonts w:ascii="Times New Roman" w:hAnsi="Times New Roman" w:cs="Times New Roman"/>
                <w:sz w:val="24"/>
                <w:szCs w:val="24"/>
                <w:lang w:val="uk-UA"/>
              </w:rPr>
              <w:t xml:space="preserve"> </w:t>
            </w:r>
            <w:r w:rsidRPr="00994164">
              <w:rPr>
                <w:rFonts w:ascii="Times New Roman" w:hAnsi="Times New Roman" w:cs="Times New Roman"/>
                <w:sz w:val="24"/>
                <w:szCs w:val="24"/>
                <w:lang w:val="uk-UA"/>
              </w:rPr>
              <w:t>частка працівників, які пройшли підготовку, перепідгот</w:t>
            </w:r>
            <w:r w:rsidR="004B61E6">
              <w:rPr>
                <w:rFonts w:ascii="Times New Roman" w:hAnsi="Times New Roman" w:cs="Times New Roman"/>
                <w:sz w:val="24"/>
                <w:szCs w:val="24"/>
                <w:lang w:val="uk-UA"/>
              </w:rPr>
              <w:t>овку та підвищення кваліфікації</w:t>
            </w:r>
            <w:r w:rsidRPr="00994164">
              <w:rPr>
                <w:rFonts w:ascii="Times New Roman" w:hAnsi="Times New Roman" w:cs="Times New Roman"/>
                <w:sz w:val="24"/>
                <w:szCs w:val="24"/>
                <w:lang w:val="uk-UA"/>
              </w:rPr>
              <w:t>;</w:t>
            </w:r>
            <w:r w:rsidR="004B61E6">
              <w:rPr>
                <w:rFonts w:ascii="Times New Roman" w:hAnsi="Times New Roman" w:cs="Times New Roman"/>
                <w:sz w:val="24"/>
                <w:szCs w:val="24"/>
                <w:lang w:val="uk-UA"/>
              </w:rPr>
              <w:t xml:space="preserve"> </w:t>
            </w:r>
            <w:r w:rsidRPr="00994164">
              <w:rPr>
                <w:rFonts w:ascii="Times New Roman" w:hAnsi="Times New Roman" w:cs="Times New Roman"/>
                <w:sz w:val="24"/>
                <w:szCs w:val="24"/>
                <w:lang w:val="uk-UA"/>
              </w:rPr>
              <w:t xml:space="preserve">частка розміру коштів, які були виділені на поточні витрати </w:t>
            </w:r>
            <w:r w:rsidR="004B61E6">
              <w:rPr>
                <w:rFonts w:ascii="Times New Roman" w:hAnsi="Times New Roman" w:cs="Times New Roman"/>
                <w:sz w:val="24"/>
                <w:szCs w:val="24"/>
                <w:lang w:val="uk-UA"/>
              </w:rPr>
              <w:t>з</w:t>
            </w:r>
            <w:r w:rsidRPr="00994164">
              <w:rPr>
                <w:rFonts w:ascii="Times New Roman" w:hAnsi="Times New Roman" w:cs="Times New Roman"/>
                <w:sz w:val="24"/>
                <w:szCs w:val="24"/>
                <w:lang w:val="uk-UA"/>
              </w:rPr>
              <w:t xml:space="preserve"> охорон</w:t>
            </w:r>
            <w:r w:rsidR="004B61E6">
              <w:rPr>
                <w:rFonts w:ascii="Times New Roman" w:hAnsi="Times New Roman" w:cs="Times New Roman"/>
                <w:sz w:val="24"/>
                <w:szCs w:val="24"/>
                <w:lang w:val="uk-UA"/>
              </w:rPr>
              <w:t>и</w:t>
            </w:r>
            <w:r w:rsidRPr="00994164">
              <w:rPr>
                <w:rFonts w:ascii="Times New Roman" w:hAnsi="Times New Roman" w:cs="Times New Roman"/>
                <w:sz w:val="24"/>
                <w:szCs w:val="24"/>
                <w:lang w:val="uk-UA"/>
              </w:rPr>
              <w:t xml:space="preserve"> праці, технік</w:t>
            </w:r>
            <w:r w:rsidR="004B61E6">
              <w:rPr>
                <w:rFonts w:ascii="Times New Roman" w:hAnsi="Times New Roman" w:cs="Times New Roman"/>
                <w:sz w:val="24"/>
                <w:szCs w:val="24"/>
                <w:lang w:val="uk-UA"/>
              </w:rPr>
              <w:t>и</w:t>
            </w:r>
            <w:r w:rsidRPr="00994164">
              <w:rPr>
                <w:rFonts w:ascii="Times New Roman" w:hAnsi="Times New Roman" w:cs="Times New Roman"/>
                <w:sz w:val="24"/>
                <w:szCs w:val="24"/>
                <w:lang w:val="uk-UA"/>
              </w:rPr>
              <w:t xml:space="preserve"> безпеки</w:t>
            </w:r>
            <w:r w:rsidR="004B61E6">
              <w:rPr>
                <w:rFonts w:ascii="Times New Roman" w:hAnsi="Times New Roman" w:cs="Times New Roman"/>
                <w:sz w:val="24"/>
                <w:szCs w:val="24"/>
                <w:lang w:val="uk-UA"/>
              </w:rPr>
              <w:t>,</w:t>
            </w:r>
            <w:r w:rsidRPr="00994164">
              <w:rPr>
                <w:rFonts w:ascii="Times New Roman" w:hAnsi="Times New Roman" w:cs="Times New Roman"/>
                <w:sz w:val="24"/>
                <w:szCs w:val="24"/>
                <w:lang w:val="uk-UA"/>
              </w:rPr>
              <w:t xml:space="preserve"> служб</w:t>
            </w:r>
            <w:r w:rsidR="004B61E6">
              <w:rPr>
                <w:rFonts w:ascii="Times New Roman" w:hAnsi="Times New Roman" w:cs="Times New Roman"/>
                <w:sz w:val="24"/>
                <w:szCs w:val="24"/>
                <w:lang w:val="uk-UA"/>
              </w:rPr>
              <w:t>и</w:t>
            </w:r>
            <w:r w:rsidRPr="00994164">
              <w:rPr>
                <w:rFonts w:ascii="Times New Roman" w:hAnsi="Times New Roman" w:cs="Times New Roman"/>
                <w:sz w:val="24"/>
                <w:szCs w:val="24"/>
                <w:lang w:val="uk-UA"/>
              </w:rPr>
              <w:t xml:space="preserve"> безпеки у загальних витратах банківських установ</w:t>
            </w:r>
          </w:p>
        </w:tc>
      </w:tr>
      <w:tr w:rsidR="00994164" w:rsidRPr="004B61E6" w:rsidTr="004B61E6">
        <w:tc>
          <w:tcPr>
            <w:tcW w:w="1670" w:type="dxa"/>
          </w:tcPr>
          <w:p w:rsidR="00994164" w:rsidRPr="004B61E6" w:rsidRDefault="004B61E6" w:rsidP="00994164">
            <w:pPr>
              <w:tabs>
                <w:tab w:val="left" w:pos="993"/>
              </w:tabs>
              <w:jc w:val="center"/>
              <w:textAlignment w:val="baseline"/>
              <w:rPr>
                <w:rFonts w:ascii="Times New Roman" w:hAnsi="Times New Roman" w:cs="Times New Roman"/>
                <w:sz w:val="24"/>
                <w:szCs w:val="24"/>
                <w:lang w:val="uk-UA"/>
              </w:rPr>
            </w:pPr>
            <w:r w:rsidRPr="004B61E6">
              <w:rPr>
                <w:rFonts w:ascii="Times New Roman" w:hAnsi="Times New Roman" w:cs="Times New Roman"/>
                <w:sz w:val="24"/>
                <w:szCs w:val="24"/>
                <w:lang w:val="uk-UA"/>
              </w:rPr>
              <w:t>Споживачі</w:t>
            </w:r>
          </w:p>
        </w:tc>
        <w:tc>
          <w:tcPr>
            <w:tcW w:w="7901" w:type="dxa"/>
          </w:tcPr>
          <w:p w:rsidR="00994164" w:rsidRPr="004B61E6" w:rsidRDefault="004B61E6" w:rsidP="004B61E6">
            <w:pPr>
              <w:tabs>
                <w:tab w:val="left" w:pos="993"/>
              </w:tabs>
              <w:jc w:val="both"/>
              <w:textAlignment w:val="baseline"/>
              <w:rPr>
                <w:rFonts w:ascii="Times New Roman" w:hAnsi="Times New Roman" w:cs="Times New Roman"/>
                <w:sz w:val="24"/>
                <w:szCs w:val="24"/>
                <w:lang w:val="uk-UA"/>
              </w:rPr>
            </w:pPr>
            <w:r w:rsidRPr="004B61E6">
              <w:rPr>
                <w:rFonts w:ascii="Times New Roman" w:hAnsi="Times New Roman" w:cs="Times New Roman"/>
                <w:sz w:val="24"/>
                <w:szCs w:val="24"/>
                <w:lang w:val="uk-UA"/>
              </w:rPr>
              <w:t>частка соціальних продуктів і послуг банків у загальному асортименті;</w:t>
            </w:r>
            <w:r>
              <w:rPr>
                <w:rFonts w:ascii="Times New Roman" w:hAnsi="Times New Roman" w:cs="Times New Roman"/>
                <w:sz w:val="24"/>
                <w:szCs w:val="24"/>
                <w:lang w:val="uk-UA"/>
              </w:rPr>
              <w:t xml:space="preserve"> </w:t>
            </w:r>
            <w:r w:rsidRPr="004B61E6">
              <w:rPr>
                <w:rFonts w:ascii="Times New Roman" w:hAnsi="Times New Roman" w:cs="Times New Roman"/>
                <w:sz w:val="24"/>
                <w:szCs w:val="24"/>
                <w:lang w:val="uk-UA"/>
              </w:rPr>
              <w:t>частка мікрокредитів у загальному кредитному портфелі банків;</w:t>
            </w:r>
            <w:r>
              <w:rPr>
                <w:rFonts w:ascii="Times New Roman" w:hAnsi="Times New Roman" w:cs="Times New Roman"/>
                <w:sz w:val="24"/>
                <w:szCs w:val="24"/>
                <w:lang w:val="uk-UA"/>
              </w:rPr>
              <w:t xml:space="preserve"> </w:t>
            </w:r>
            <w:r w:rsidRPr="004B61E6">
              <w:rPr>
                <w:rFonts w:ascii="Times New Roman" w:hAnsi="Times New Roman" w:cs="Times New Roman"/>
                <w:sz w:val="24"/>
                <w:szCs w:val="24"/>
                <w:lang w:val="uk-UA"/>
              </w:rPr>
              <w:t>рівень достовірності і добросовісності реклами фінансових продуктів і послуг</w:t>
            </w:r>
          </w:p>
        </w:tc>
      </w:tr>
      <w:tr w:rsidR="00994164" w:rsidRPr="00C20FD4" w:rsidTr="004B61E6">
        <w:tc>
          <w:tcPr>
            <w:tcW w:w="1670" w:type="dxa"/>
          </w:tcPr>
          <w:p w:rsidR="00994164" w:rsidRPr="004B61E6" w:rsidRDefault="004B61E6" w:rsidP="00994164">
            <w:pPr>
              <w:tabs>
                <w:tab w:val="left" w:pos="993"/>
              </w:tabs>
              <w:jc w:val="center"/>
              <w:textAlignment w:val="baseline"/>
              <w:rPr>
                <w:rFonts w:ascii="Times New Roman" w:hAnsi="Times New Roman" w:cs="Times New Roman"/>
                <w:sz w:val="24"/>
                <w:szCs w:val="24"/>
                <w:lang w:val="uk-UA"/>
              </w:rPr>
            </w:pPr>
            <w:r w:rsidRPr="004B61E6">
              <w:rPr>
                <w:rFonts w:ascii="Times New Roman" w:hAnsi="Times New Roman" w:cs="Times New Roman"/>
                <w:sz w:val="24"/>
                <w:szCs w:val="24"/>
                <w:lang w:val="uk-UA"/>
              </w:rPr>
              <w:t>Бізнес-партнери</w:t>
            </w:r>
          </w:p>
        </w:tc>
        <w:tc>
          <w:tcPr>
            <w:tcW w:w="7901" w:type="dxa"/>
          </w:tcPr>
          <w:p w:rsidR="00994164" w:rsidRPr="004B61E6" w:rsidRDefault="004B61E6" w:rsidP="004B61E6">
            <w:pPr>
              <w:tabs>
                <w:tab w:val="left" w:pos="993"/>
              </w:tabs>
              <w:jc w:val="both"/>
              <w:textAlignment w:val="baseline"/>
              <w:rPr>
                <w:rFonts w:ascii="Times New Roman" w:hAnsi="Times New Roman" w:cs="Times New Roman"/>
                <w:sz w:val="24"/>
                <w:szCs w:val="24"/>
                <w:lang w:val="uk-UA"/>
              </w:rPr>
            </w:pPr>
            <w:r w:rsidRPr="004B61E6">
              <w:rPr>
                <w:rFonts w:ascii="Times New Roman" w:hAnsi="Times New Roman" w:cs="Times New Roman"/>
                <w:sz w:val="24"/>
                <w:szCs w:val="24"/>
                <w:lang w:val="uk-UA"/>
              </w:rPr>
              <w:t>коефіцієнт виплати дивідендів;</w:t>
            </w:r>
            <w:r>
              <w:rPr>
                <w:rFonts w:ascii="Times New Roman" w:hAnsi="Times New Roman" w:cs="Times New Roman"/>
                <w:sz w:val="24"/>
                <w:szCs w:val="24"/>
                <w:lang w:val="uk-UA"/>
              </w:rPr>
              <w:t xml:space="preserve"> </w:t>
            </w:r>
            <w:r w:rsidRPr="004B61E6">
              <w:rPr>
                <w:rFonts w:ascii="Times New Roman" w:hAnsi="Times New Roman" w:cs="Times New Roman"/>
                <w:sz w:val="24"/>
                <w:szCs w:val="24"/>
                <w:lang w:val="uk-UA"/>
              </w:rPr>
              <w:t>частка розміру коштів, виділен</w:t>
            </w:r>
            <w:r>
              <w:rPr>
                <w:rFonts w:ascii="Times New Roman" w:hAnsi="Times New Roman" w:cs="Times New Roman"/>
                <w:sz w:val="24"/>
                <w:szCs w:val="24"/>
                <w:lang w:val="uk-UA"/>
              </w:rPr>
              <w:t>их</w:t>
            </w:r>
            <w:r w:rsidRPr="004B61E6">
              <w:rPr>
                <w:rFonts w:ascii="Times New Roman" w:hAnsi="Times New Roman" w:cs="Times New Roman"/>
                <w:sz w:val="24"/>
                <w:szCs w:val="24"/>
                <w:lang w:val="uk-UA"/>
              </w:rPr>
              <w:t xml:space="preserve"> на публікацію соціальної звітності та соціальну рекламу у витратах на маркетинг;</w:t>
            </w:r>
            <w:r>
              <w:rPr>
                <w:rFonts w:ascii="Times New Roman" w:hAnsi="Times New Roman" w:cs="Times New Roman"/>
                <w:sz w:val="24"/>
                <w:szCs w:val="24"/>
                <w:lang w:val="uk-UA"/>
              </w:rPr>
              <w:t xml:space="preserve"> </w:t>
            </w:r>
            <w:r w:rsidRPr="004B61E6">
              <w:rPr>
                <w:rFonts w:ascii="Times New Roman" w:hAnsi="Times New Roman" w:cs="Times New Roman"/>
                <w:sz w:val="24"/>
                <w:szCs w:val="24"/>
                <w:lang w:val="uk-UA"/>
              </w:rPr>
              <w:t>співвідношення розміру коштів, які були виділені на реалізацію соціальних проєктів та КСВ, до витрат на маркетинг банків</w:t>
            </w:r>
          </w:p>
        </w:tc>
      </w:tr>
      <w:tr w:rsidR="00994164" w:rsidRPr="004B61E6" w:rsidTr="004B61E6">
        <w:tc>
          <w:tcPr>
            <w:tcW w:w="1670" w:type="dxa"/>
          </w:tcPr>
          <w:p w:rsidR="00994164" w:rsidRPr="004B61E6" w:rsidRDefault="004B61E6" w:rsidP="00994164">
            <w:pPr>
              <w:tabs>
                <w:tab w:val="left" w:pos="993"/>
              </w:tabs>
              <w:jc w:val="center"/>
              <w:textAlignment w:val="baseline"/>
              <w:rPr>
                <w:rFonts w:ascii="Times New Roman" w:hAnsi="Times New Roman" w:cs="Times New Roman"/>
                <w:sz w:val="24"/>
                <w:szCs w:val="24"/>
                <w:lang w:val="uk-UA"/>
              </w:rPr>
            </w:pPr>
            <w:r w:rsidRPr="004B61E6">
              <w:rPr>
                <w:rFonts w:ascii="Times New Roman" w:hAnsi="Times New Roman" w:cs="Times New Roman"/>
                <w:sz w:val="24"/>
                <w:szCs w:val="24"/>
                <w:lang w:val="uk-UA"/>
              </w:rPr>
              <w:t>Суспільство та навколишнє середовище</w:t>
            </w:r>
          </w:p>
        </w:tc>
        <w:tc>
          <w:tcPr>
            <w:tcW w:w="7901" w:type="dxa"/>
          </w:tcPr>
          <w:p w:rsidR="00994164" w:rsidRPr="004B61E6" w:rsidRDefault="004B61E6" w:rsidP="004B61E6">
            <w:pPr>
              <w:tabs>
                <w:tab w:val="left" w:pos="993"/>
              </w:tabs>
              <w:jc w:val="both"/>
              <w:textAlignment w:val="baseline"/>
              <w:rPr>
                <w:rFonts w:ascii="Times New Roman" w:hAnsi="Times New Roman" w:cs="Times New Roman"/>
                <w:sz w:val="24"/>
                <w:szCs w:val="24"/>
                <w:lang w:val="uk-UA"/>
              </w:rPr>
            </w:pPr>
            <w:r w:rsidRPr="004B61E6">
              <w:rPr>
                <w:rFonts w:ascii="Times New Roman" w:hAnsi="Times New Roman" w:cs="Times New Roman"/>
                <w:sz w:val="24"/>
                <w:szCs w:val="24"/>
                <w:lang w:val="uk-UA"/>
              </w:rPr>
              <w:t>частка розміру коштів, які були виділені на участь у благодійних акціях, в інших операційних витратах банків; на спонсорську допомогу місцевим культурним, освітнім та спортивним заходам, в інших операційних витратах банків</w:t>
            </w:r>
          </w:p>
        </w:tc>
      </w:tr>
      <w:tr w:rsidR="00994164" w:rsidRPr="004B61E6" w:rsidTr="004B61E6">
        <w:tc>
          <w:tcPr>
            <w:tcW w:w="1670" w:type="dxa"/>
          </w:tcPr>
          <w:p w:rsidR="00994164" w:rsidRPr="004B61E6" w:rsidRDefault="004B61E6" w:rsidP="004B61E6">
            <w:pPr>
              <w:tabs>
                <w:tab w:val="left" w:pos="993"/>
              </w:tabs>
              <w:jc w:val="center"/>
              <w:textAlignment w:val="baseline"/>
              <w:rPr>
                <w:rFonts w:ascii="Times New Roman" w:hAnsi="Times New Roman" w:cs="Times New Roman"/>
                <w:sz w:val="24"/>
                <w:szCs w:val="24"/>
                <w:lang w:val="uk-UA"/>
              </w:rPr>
            </w:pPr>
            <w:r w:rsidRPr="004B61E6">
              <w:rPr>
                <w:rFonts w:ascii="Times New Roman" w:hAnsi="Times New Roman" w:cs="Times New Roman"/>
                <w:sz w:val="24"/>
                <w:szCs w:val="24"/>
                <w:lang w:val="uk-UA"/>
              </w:rPr>
              <w:t xml:space="preserve">Держава </w:t>
            </w:r>
          </w:p>
        </w:tc>
        <w:tc>
          <w:tcPr>
            <w:tcW w:w="7901" w:type="dxa"/>
          </w:tcPr>
          <w:p w:rsidR="00994164" w:rsidRPr="004B61E6" w:rsidRDefault="004B61E6" w:rsidP="004B61E6">
            <w:pPr>
              <w:tabs>
                <w:tab w:val="left" w:pos="993"/>
              </w:tabs>
              <w:jc w:val="both"/>
              <w:textAlignment w:val="baseline"/>
              <w:rPr>
                <w:rFonts w:ascii="Times New Roman" w:hAnsi="Times New Roman" w:cs="Times New Roman"/>
                <w:sz w:val="24"/>
                <w:szCs w:val="24"/>
                <w:lang w:val="uk-UA"/>
              </w:rPr>
            </w:pPr>
            <w:r w:rsidRPr="004B61E6">
              <w:rPr>
                <w:rFonts w:ascii="Times New Roman" w:hAnsi="Times New Roman" w:cs="Times New Roman"/>
                <w:sz w:val="24"/>
                <w:szCs w:val="24"/>
                <w:lang w:val="uk-UA"/>
              </w:rPr>
              <w:t>коефіцієнти податкового навантаження на банківський сектор;</w:t>
            </w:r>
            <w:r>
              <w:rPr>
                <w:rFonts w:ascii="Times New Roman" w:hAnsi="Times New Roman" w:cs="Times New Roman"/>
                <w:sz w:val="24"/>
                <w:szCs w:val="24"/>
                <w:lang w:val="uk-UA"/>
              </w:rPr>
              <w:t xml:space="preserve"> </w:t>
            </w:r>
            <w:r w:rsidRPr="004B61E6">
              <w:rPr>
                <w:rFonts w:ascii="Times New Roman" w:hAnsi="Times New Roman" w:cs="Times New Roman"/>
                <w:sz w:val="24"/>
                <w:szCs w:val="24"/>
                <w:lang w:val="uk-UA"/>
              </w:rPr>
              <w:t>частка розміру коштів, виділен</w:t>
            </w:r>
            <w:r>
              <w:rPr>
                <w:rFonts w:ascii="Times New Roman" w:hAnsi="Times New Roman" w:cs="Times New Roman"/>
                <w:sz w:val="24"/>
                <w:szCs w:val="24"/>
                <w:lang w:val="uk-UA"/>
              </w:rPr>
              <w:t>их</w:t>
            </w:r>
            <w:r w:rsidRPr="004B61E6">
              <w:rPr>
                <w:rFonts w:ascii="Times New Roman" w:hAnsi="Times New Roman" w:cs="Times New Roman"/>
                <w:sz w:val="24"/>
                <w:szCs w:val="24"/>
                <w:lang w:val="uk-UA"/>
              </w:rPr>
              <w:t xml:space="preserve"> на реалізацію програм співпраці з органами державного управління та іншими громадськими організаціями, у валових витратах банків</w:t>
            </w:r>
          </w:p>
        </w:tc>
      </w:tr>
    </w:tbl>
    <w:p w:rsidR="00E46360" w:rsidRDefault="00E46360" w:rsidP="00E46360">
      <w:pPr>
        <w:tabs>
          <w:tab w:val="left" w:pos="993"/>
        </w:tabs>
        <w:spacing w:after="0" w:line="360" w:lineRule="auto"/>
        <w:ind w:firstLine="709"/>
        <w:jc w:val="center"/>
        <w:textAlignment w:val="baseline"/>
        <w:rPr>
          <w:rFonts w:ascii="Times New Roman" w:hAnsi="Times New Roman" w:cs="Times New Roman"/>
          <w:sz w:val="24"/>
          <w:szCs w:val="24"/>
          <w:lang w:val="uk-UA"/>
        </w:rPr>
      </w:pPr>
    </w:p>
    <w:p w:rsidR="004B61E6" w:rsidRDefault="004B61E6" w:rsidP="004B61E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4B61E6">
        <w:rPr>
          <w:rFonts w:ascii="Times New Roman" w:hAnsi="Times New Roman" w:cs="Times New Roman"/>
          <w:sz w:val="28"/>
          <w:szCs w:val="28"/>
          <w:shd w:val="clear" w:color="auto" w:fill="FFFFFF"/>
          <w:lang w:val="uk-UA"/>
        </w:rPr>
        <w:lastRenderedPageBreak/>
        <w:t xml:space="preserve">З погляду управління соціальною відповідальністю у </w:t>
      </w:r>
      <w:r w:rsidR="00466B28" w:rsidRPr="00125A47">
        <w:rPr>
          <w:rFonts w:ascii="Times New Roman" w:hAnsi="Times New Roman" w:cs="Times New Roman"/>
          <w:sz w:val="28"/>
          <w:szCs w:val="28"/>
          <w:lang w:val="uk-UA"/>
        </w:rPr>
        <w:t>АТ «</w:t>
      </w:r>
      <w:r w:rsidR="00466B28" w:rsidRPr="00125A47">
        <w:rPr>
          <w:rFonts w:ascii="Times New Roman" w:hAnsi="Times New Roman" w:cs="Times New Roman"/>
          <w:iCs/>
          <w:spacing w:val="-11"/>
          <w:sz w:val="28"/>
          <w:szCs w:val="28"/>
          <w:lang w:val="uk-UA"/>
        </w:rPr>
        <w:t>Креді Агріколь Банк</w:t>
      </w:r>
      <w:r w:rsidR="00466B28" w:rsidRPr="00125A47">
        <w:rPr>
          <w:rFonts w:ascii="Times New Roman" w:hAnsi="Times New Roman" w:cs="Times New Roman"/>
          <w:sz w:val="28"/>
          <w:szCs w:val="28"/>
          <w:lang w:val="uk-UA"/>
        </w:rPr>
        <w:t>»</w:t>
      </w:r>
      <w:r w:rsidR="00466B28" w:rsidRPr="00125A47">
        <w:rPr>
          <w:rFonts w:ascii="Times New Roman" w:hAnsi="Times New Roman" w:cs="Times New Roman"/>
          <w:sz w:val="28"/>
          <w:szCs w:val="28"/>
          <w:shd w:val="clear" w:color="auto" w:fill="FFFFFF"/>
          <w:lang w:val="uk-UA"/>
        </w:rPr>
        <w:t xml:space="preserve"> </w:t>
      </w:r>
      <w:r w:rsidRPr="004B61E6">
        <w:rPr>
          <w:rFonts w:ascii="Times New Roman" w:hAnsi="Times New Roman" w:cs="Times New Roman"/>
          <w:sz w:val="28"/>
          <w:szCs w:val="28"/>
          <w:shd w:val="clear" w:color="auto" w:fill="FFFFFF"/>
          <w:lang w:val="uk-UA"/>
        </w:rPr>
        <w:t xml:space="preserve"> можна відзначити, що ця система </w:t>
      </w:r>
      <w:r w:rsidR="00466B28">
        <w:rPr>
          <w:rFonts w:ascii="Times New Roman" w:hAnsi="Times New Roman" w:cs="Times New Roman"/>
          <w:sz w:val="28"/>
          <w:szCs w:val="28"/>
          <w:shd w:val="clear" w:color="auto" w:fill="FFFFFF"/>
          <w:lang w:val="uk-UA"/>
        </w:rPr>
        <w:t>розроблена. А саме, як зазначалось вище, з</w:t>
      </w:r>
      <w:r w:rsidR="00466B28" w:rsidRPr="00466B28">
        <w:rPr>
          <w:rFonts w:ascii="Times New Roman" w:hAnsi="Times New Roman" w:cs="Times New Roman"/>
          <w:sz w:val="28"/>
          <w:szCs w:val="28"/>
          <w:shd w:val="clear" w:color="auto" w:fill="FFFFFF"/>
          <w:lang w:val="uk-UA"/>
        </w:rPr>
        <w:t xml:space="preserve"> 2016 року діє програма </w:t>
      </w:r>
      <w:r w:rsidR="00466B28">
        <w:rPr>
          <w:rFonts w:ascii="Times New Roman" w:hAnsi="Times New Roman" w:cs="Times New Roman"/>
          <w:sz w:val="28"/>
          <w:szCs w:val="28"/>
          <w:shd w:val="clear" w:color="auto" w:fill="FFFFFF"/>
          <w:lang w:val="uk-UA"/>
        </w:rPr>
        <w:t>КСВ</w:t>
      </w:r>
      <w:r w:rsidR="00466B28" w:rsidRPr="00466B28">
        <w:rPr>
          <w:rFonts w:ascii="Times New Roman" w:hAnsi="Times New Roman" w:cs="Times New Roman"/>
          <w:sz w:val="28"/>
          <w:szCs w:val="28"/>
          <w:shd w:val="clear" w:color="auto" w:fill="FFFFFF"/>
          <w:lang w:val="uk-UA"/>
        </w:rPr>
        <w:t xml:space="preserve"> «We Care!», яка включає </w:t>
      </w:r>
      <w:r w:rsidR="00466B28">
        <w:rPr>
          <w:rFonts w:ascii="Times New Roman" w:hAnsi="Times New Roman" w:cs="Times New Roman"/>
          <w:sz w:val="28"/>
          <w:szCs w:val="28"/>
          <w:shd w:val="clear" w:color="auto" w:fill="FFFFFF"/>
          <w:lang w:val="uk-UA"/>
        </w:rPr>
        <w:t>чотири</w:t>
      </w:r>
      <w:r w:rsidR="00466B28" w:rsidRPr="00466B28">
        <w:rPr>
          <w:rFonts w:ascii="Times New Roman" w:hAnsi="Times New Roman" w:cs="Times New Roman"/>
          <w:sz w:val="28"/>
          <w:szCs w:val="28"/>
          <w:shd w:val="clear" w:color="auto" w:fill="FFFFFF"/>
          <w:lang w:val="uk-UA"/>
        </w:rPr>
        <w:t xml:space="preserve"> напрями: благодійність, екоініціативи, волонтерство</w:t>
      </w:r>
      <w:r w:rsidR="00466B28">
        <w:rPr>
          <w:rFonts w:ascii="Times New Roman" w:hAnsi="Times New Roman" w:cs="Times New Roman"/>
          <w:sz w:val="28"/>
          <w:szCs w:val="28"/>
          <w:shd w:val="clear" w:color="auto" w:fill="FFFFFF"/>
          <w:lang w:val="uk-UA"/>
        </w:rPr>
        <w:t>,</w:t>
      </w:r>
      <w:r w:rsidR="00466B28" w:rsidRPr="00466B28">
        <w:rPr>
          <w:rFonts w:ascii="Times New Roman" w:hAnsi="Times New Roman" w:cs="Times New Roman"/>
          <w:sz w:val="28"/>
          <w:szCs w:val="28"/>
          <w:shd w:val="clear" w:color="auto" w:fill="FFFFFF"/>
          <w:lang w:val="uk-UA"/>
        </w:rPr>
        <w:t xml:space="preserve"> турбот</w:t>
      </w:r>
      <w:r w:rsidR="00466B28">
        <w:rPr>
          <w:rFonts w:ascii="Times New Roman" w:hAnsi="Times New Roman" w:cs="Times New Roman"/>
          <w:sz w:val="28"/>
          <w:szCs w:val="28"/>
          <w:shd w:val="clear" w:color="auto" w:fill="FFFFFF"/>
          <w:lang w:val="uk-UA"/>
        </w:rPr>
        <w:t>а</w:t>
      </w:r>
      <w:r w:rsidR="00466B28" w:rsidRPr="00466B28">
        <w:rPr>
          <w:rFonts w:ascii="Times New Roman" w:hAnsi="Times New Roman" w:cs="Times New Roman"/>
          <w:sz w:val="28"/>
          <w:szCs w:val="28"/>
          <w:shd w:val="clear" w:color="auto" w:fill="FFFFFF"/>
          <w:lang w:val="uk-UA"/>
        </w:rPr>
        <w:t xml:space="preserve"> про співробітників.</w:t>
      </w:r>
      <w:r w:rsidR="00466B28">
        <w:rPr>
          <w:rFonts w:ascii="Times New Roman" w:hAnsi="Times New Roman" w:cs="Times New Roman"/>
          <w:sz w:val="28"/>
          <w:szCs w:val="28"/>
          <w:shd w:val="clear" w:color="auto" w:fill="FFFFFF"/>
          <w:lang w:val="uk-UA"/>
        </w:rPr>
        <w:t xml:space="preserve"> Але наше подальше дослідження цього напряму діяльності банку показало, що </w:t>
      </w:r>
      <w:r w:rsidR="006209C1">
        <w:rPr>
          <w:rFonts w:ascii="Times New Roman" w:hAnsi="Times New Roman" w:cs="Times New Roman"/>
          <w:sz w:val="28"/>
          <w:szCs w:val="28"/>
          <w:shd w:val="clear" w:color="auto" w:fill="FFFFFF"/>
          <w:lang w:val="uk-UA"/>
        </w:rPr>
        <w:t xml:space="preserve">вона є недосконалою стосовно роботи з внутрішніми стейкхолдерами та не сприймається останніми як успішна. </w:t>
      </w:r>
    </w:p>
    <w:p w:rsidR="006209C1" w:rsidRDefault="006209C1" w:rsidP="004B61E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Виокремимо </w:t>
      </w:r>
      <w:r w:rsidRPr="006209C1">
        <w:rPr>
          <w:rFonts w:ascii="Times New Roman" w:hAnsi="Times New Roman" w:cs="Times New Roman"/>
          <w:sz w:val="28"/>
          <w:szCs w:val="28"/>
          <w:shd w:val="clear" w:color="auto" w:fill="FFFFFF"/>
          <w:lang w:val="uk-UA"/>
        </w:rPr>
        <w:t xml:space="preserve">напрями </w:t>
      </w:r>
      <w:r>
        <w:rPr>
          <w:rFonts w:ascii="Times New Roman" w:hAnsi="Times New Roman" w:cs="Times New Roman"/>
          <w:sz w:val="28"/>
          <w:szCs w:val="28"/>
          <w:shd w:val="clear" w:color="auto" w:fill="FFFFFF"/>
          <w:lang w:val="uk-UA"/>
        </w:rPr>
        <w:t>КСВ</w:t>
      </w:r>
      <w:r w:rsidRPr="006209C1">
        <w:rPr>
          <w:rFonts w:ascii="Times New Roman" w:hAnsi="Times New Roman" w:cs="Times New Roman"/>
          <w:sz w:val="28"/>
          <w:szCs w:val="28"/>
          <w:shd w:val="clear" w:color="auto" w:fill="FFFFFF"/>
          <w:lang w:val="uk-UA"/>
        </w:rPr>
        <w:t xml:space="preserve"> банківсько</w:t>
      </w:r>
      <w:r>
        <w:rPr>
          <w:rFonts w:ascii="Times New Roman" w:hAnsi="Times New Roman" w:cs="Times New Roman"/>
          <w:sz w:val="28"/>
          <w:szCs w:val="28"/>
          <w:shd w:val="clear" w:color="auto" w:fill="FFFFFF"/>
          <w:lang w:val="uk-UA"/>
        </w:rPr>
        <w:t>го</w:t>
      </w:r>
      <w:r w:rsidRPr="006209C1">
        <w:rPr>
          <w:rFonts w:ascii="Times New Roman" w:hAnsi="Times New Roman" w:cs="Times New Roman"/>
          <w:sz w:val="28"/>
          <w:szCs w:val="28"/>
          <w:shd w:val="clear" w:color="auto" w:fill="FFFFFF"/>
          <w:lang w:val="uk-UA"/>
        </w:rPr>
        <w:t xml:space="preserve"> сектор</w:t>
      </w:r>
      <w:r>
        <w:rPr>
          <w:rFonts w:ascii="Times New Roman" w:hAnsi="Times New Roman" w:cs="Times New Roman"/>
          <w:sz w:val="28"/>
          <w:szCs w:val="28"/>
          <w:shd w:val="clear" w:color="auto" w:fill="FFFFFF"/>
          <w:lang w:val="uk-UA"/>
        </w:rPr>
        <w:t>у</w:t>
      </w:r>
      <w:r w:rsidRPr="006209C1">
        <w:rPr>
          <w:rFonts w:ascii="Times New Roman" w:hAnsi="Times New Roman" w:cs="Times New Roman"/>
          <w:sz w:val="28"/>
          <w:szCs w:val="28"/>
          <w:shd w:val="clear" w:color="auto" w:fill="FFFFFF"/>
          <w:lang w:val="uk-UA"/>
        </w:rPr>
        <w:t xml:space="preserve"> України</w:t>
      </w:r>
      <w:r>
        <w:rPr>
          <w:rFonts w:ascii="Times New Roman" w:hAnsi="Times New Roman" w:cs="Times New Roman"/>
          <w:sz w:val="28"/>
          <w:szCs w:val="28"/>
          <w:shd w:val="clear" w:color="auto" w:fill="FFFFFF"/>
          <w:lang w:val="uk-UA"/>
        </w:rPr>
        <w:t xml:space="preserve">, які розвивають провідні </w:t>
      </w:r>
      <w:r w:rsidRPr="006209C1">
        <w:rPr>
          <w:rFonts w:ascii="Times New Roman" w:hAnsi="Times New Roman" w:cs="Times New Roman"/>
          <w:sz w:val="28"/>
          <w:szCs w:val="28"/>
          <w:shd w:val="clear" w:color="auto" w:fill="FFFFFF"/>
          <w:lang w:val="uk-UA"/>
        </w:rPr>
        <w:t xml:space="preserve"> банк</w:t>
      </w:r>
      <w:r>
        <w:rPr>
          <w:rFonts w:ascii="Times New Roman" w:hAnsi="Times New Roman" w:cs="Times New Roman"/>
          <w:sz w:val="28"/>
          <w:szCs w:val="28"/>
          <w:shd w:val="clear" w:color="auto" w:fill="FFFFFF"/>
          <w:lang w:val="uk-UA"/>
        </w:rPr>
        <w:t xml:space="preserve">и стосовно внутрішніх стейкхолдерів </w:t>
      </w:r>
      <w:r w:rsidRPr="006209C1">
        <w:rPr>
          <w:rFonts w:ascii="Times New Roman" w:hAnsi="Times New Roman" w:cs="Times New Roman"/>
          <w:sz w:val="28"/>
          <w:szCs w:val="28"/>
          <w:shd w:val="clear" w:color="auto" w:fill="FFFFFF"/>
          <w:lang w:val="uk-UA"/>
        </w:rPr>
        <w:t xml:space="preserve"> (табл. </w:t>
      </w:r>
      <w:r>
        <w:rPr>
          <w:rFonts w:ascii="Times New Roman" w:hAnsi="Times New Roman" w:cs="Times New Roman"/>
          <w:sz w:val="28"/>
          <w:szCs w:val="28"/>
          <w:shd w:val="clear" w:color="auto" w:fill="FFFFFF"/>
          <w:lang w:val="uk-UA"/>
        </w:rPr>
        <w:t>3.3</w:t>
      </w:r>
      <w:r w:rsidRPr="006209C1">
        <w:rPr>
          <w:rFonts w:ascii="Times New Roman" w:hAnsi="Times New Roman" w:cs="Times New Roman"/>
          <w:sz w:val="28"/>
          <w:szCs w:val="28"/>
          <w:shd w:val="clear" w:color="auto" w:fill="FFFFFF"/>
          <w:lang w:val="uk-UA"/>
        </w:rPr>
        <w:t xml:space="preserve">). </w:t>
      </w:r>
    </w:p>
    <w:p w:rsidR="003C0922" w:rsidRDefault="003C0922" w:rsidP="006209C1">
      <w:pPr>
        <w:tabs>
          <w:tab w:val="left" w:pos="993"/>
        </w:tabs>
        <w:spacing w:after="0" w:line="360" w:lineRule="auto"/>
        <w:ind w:firstLine="709"/>
        <w:jc w:val="right"/>
        <w:textAlignment w:val="baseline"/>
        <w:rPr>
          <w:rFonts w:ascii="Times New Roman" w:hAnsi="Times New Roman" w:cs="Times New Roman"/>
          <w:i/>
          <w:sz w:val="28"/>
          <w:szCs w:val="28"/>
          <w:shd w:val="clear" w:color="auto" w:fill="FFFFFF"/>
          <w:lang w:val="uk-UA"/>
        </w:rPr>
      </w:pPr>
    </w:p>
    <w:p w:rsidR="006209C1" w:rsidRPr="006209C1" w:rsidRDefault="006209C1" w:rsidP="006209C1">
      <w:pPr>
        <w:tabs>
          <w:tab w:val="left" w:pos="993"/>
        </w:tabs>
        <w:spacing w:after="0" w:line="360" w:lineRule="auto"/>
        <w:ind w:firstLine="709"/>
        <w:jc w:val="right"/>
        <w:textAlignment w:val="baseline"/>
        <w:rPr>
          <w:rFonts w:ascii="Times New Roman" w:hAnsi="Times New Roman" w:cs="Times New Roman"/>
          <w:i/>
          <w:sz w:val="28"/>
          <w:szCs w:val="28"/>
          <w:shd w:val="clear" w:color="auto" w:fill="FFFFFF"/>
          <w:lang w:val="uk-UA"/>
        </w:rPr>
      </w:pPr>
      <w:r w:rsidRPr="006209C1">
        <w:rPr>
          <w:rFonts w:ascii="Times New Roman" w:hAnsi="Times New Roman" w:cs="Times New Roman"/>
          <w:i/>
          <w:sz w:val="28"/>
          <w:szCs w:val="28"/>
          <w:shd w:val="clear" w:color="auto" w:fill="FFFFFF"/>
          <w:lang w:val="uk-UA"/>
        </w:rPr>
        <w:t>Таблиця 3.3</w:t>
      </w:r>
    </w:p>
    <w:p w:rsidR="003C0922" w:rsidRPr="003C0922" w:rsidRDefault="006209C1" w:rsidP="003C0922">
      <w:pPr>
        <w:tabs>
          <w:tab w:val="left" w:pos="993"/>
        </w:tabs>
        <w:spacing w:after="0" w:line="360" w:lineRule="auto"/>
        <w:ind w:firstLine="709"/>
        <w:jc w:val="center"/>
        <w:textAlignment w:val="baseline"/>
        <w:rPr>
          <w:rFonts w:ascii="Times New Roman" w:hAnsi="Times New Roman" w:cs="Times New Roman"/>
          <w:b/>
          <w:sz w:val="28"/>
          <w:szCs w:val="28"/>
          <w:shd w:val="clear" w:color="auto" w:fill="FFFFFF"/>
          <w:lang w:val="uk-UA"/>
        </w:rPr>
      </w:pPr>
      <w:r w:rsidRPr="003C0922">
        <w:rPr>
          <w:rFonts w:ascii="Times New Roman" w:hAnsi="Times New Roman" w:cs="Times New Roman"/>
          <w:b/>
          <w:sz w:val="28"/>
          <w:szCs w:val="28"/>
          <w:shd w:val="clear" w:color="auto" w:fill="FFFFFF"/>
          <w:lang w:val="uk-UA"/>
        </w:rPr>
        <w:t xml:space="preserve">Напрямки </w:t>
      </w:r>
      <w:r w:rsidR="003C0922" w:rsidRPr="003C0922">
        <w:rPr>
          <w:rFonts w:ascii="Times New Roman" w:hAnsi="Times New Roman" w:cs="Times New Roman"/>
          <w:b/>
          <w:sz w:val="28"/>
          <w:szCs w:val="28"/>
          <w:shd w:val="clear" w:color="auto" w:fill="FFFFFF"/>
          <w:lang w:val="uk-UA"/>
        </w:rPr>
        <w:t xml:space="preserve">КСВ для внутрішніх стейкхолдерів </w:t>
      </w:r>
      <w:r w:rsidRPr="003C0922">
        <w:rPr>
          <w:rFonts w:ascii="Times New Roman" w:hAnsi="Times New Roman" w:cs="Times New Roman"/>
          <w:b/>
          <w:sz w:val="28"/>
          <w:szCs w:val="28"/>
          <w:shd w:val="clear" w:color="auto" w:fill="FFFFFF"/>
          <w:lang w:val="uk-UA"/>
        </w:rPr>
        <w:t>банків</w:t>
      </w:r>
    </w:p>
    <w:p w:rsidR="006209C1" w:rsidRDefault="003C0922" w:rsidP="003C0922">
      <w:pPr>
        <w:tabs>
          <w:tab w:val="left" w:pos="993"/>
        </w:tabs>
        <w:spacing w:after="0" w:line="360" w:lineRule="auto"/>
        <w:ind w:firstLine="709"/>
        <w:jc w:val="center"/>
        <w:textAlignment w:val="baseline"/>
        <w:rPr>
          <w:rFonts w:ascii="Times New Roman" w:hAnsi="Times New Roman" w:cs="Times New Roman"/>
          <w:sz w:val="28"/>
          <w:szCs w:val="28"/>
          <w:shd w:val="clear" w:color="auto" w:fill="FFFFFF"/>
          <w:lang w:val="uk-UA"/>
        </w:rPr>
      </w:pPr>
      <w:r w:rsidRPr="002427B8">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згруповано автором на основі </w:t>
      </w:r>
      <w:r w:rsidR="00E12596">
        <w:rPr>
          <w:rFonts w:ascii="Times New Roman" w:hAnsi="Times New Roman" w:cs="Times New Roman"/>
          <w:sz w:val="28"/>
          <w:szCs w:val="28"/>
          <w:shd w:val="clear" w:color="auto" w:fill="FFFFFF"/>
          <w:lang w:val="uk-UA"/>
        </w:rPr>
        <w:t>22</w:t>
      </w:r>
      <w:r w:rsidRPr="002427B8">
        <w:rPr>
          <w:rFonts w:ascii="Times New Roman" w:hAnsi="Times New Roman" w:cs="Times New Roman"/>
          <w:sz w:val="28"/>
          <w:szCs w:val="28"/>
          <w:shd w:val="clear" w:color="auto" w:fill="FFFFFF"/>
          <w:lang w:val="uk-UA"/>
        </w:rPr>
        <w:t xml:space="preserve">, с. </w:t>
      </w:r>
      <w:r>
        <w:rPr>
          <w:rFonts w:ascii="Times New Roman" w:hAnsi="Times New Roman" w:cs="Times New Roman"/>
          <w:sz w:val="28"/>
          <w:szCs w:val="28"/>
          <w:shd w:val="clear" w:color="auto" w:fill="FFFFFF"/>
          <w:lang w:val="uk-UA"/>
        </w:rPr>
        <w:t>78-79]</w:t>
      </w:r>
    </w:p>
    <w:tbl>
      <w:tblPr>
        <w:tblStyle w:val="af"/>
        <w:tblW w:w="0" w:type="auto"/>
        <w:tblLook w:val="04A0" w:firstRow="1" w:lastRow="0" w:firstColumn="1" w:lastColumn="0" w:noHBand="0" w:noVBand="1"/>
      </w:tblPr>
      <w:tblGrid>
        <w:gridCol w:w="3085"/>
        <w:gridCol w:w="6486"/>
      </w:tblGrid>
      <w:tr w:rsidR="00B8001D" w:rsidRPr="006624B3" w:rsidTr="00B8001D">
        <w:tc>
          <w:tcPr>
            <w:tcW w:w="3085" w:type="dxa"/>
          </w:tcPr>
          <w:p w:rsidR="00B8001D" w:rsidRPr="006624B3" w:rsidRDefault="00B8001D" w:rsidP="006A4276">
            <w:pPr>
              <w:tabs>
                <w:tab w:val="left" w:pos="993"/>
              </w:tabs>
              <w:spacing w:line="276" w:lineRule="auto"/>
              <w:jc w:val="center"/>
              <w:textAlignment w:val="baseline"/>
              <w:rPr>
                <w:rFonts w:ascii="Times New Roman" w:hAnsi="Times New Roman" w:cs="Times New Roman"/>
                <w:sz w:val="24"/>
                <w:szCs w:val="24"/>
                <w:shd w:val="clear" w:color="auto" w:fill="FFFFFF"/>
                <w:lang w:val="uk-UA"/>
              </w:rPr>
            </w:pPr>
            <w:r w:rsidRPr="006624B3">
              <w:rPr>
                <w:rFonts w:ascii="Times New Roman" w:hAnsi="Times New Roman" w:cs="Times New Roman"/>
                <w:sz w:val="24"/>
                <w:szCs w:val="24"/>
                <w:shd w:val="clear" w:color="auto" w:fill="FFFFFF"/>
                <w:lang w:val="uk-UA"/>
              </w:rPr>
              <w:t>Банк</w:t>
            </w:r>
          </w:p>
        </w:tc>
        <w:tc>
          <w:tcPr>
            <w:tcW w:w="6486" w:type="dxa"/>
          </w:tcPr>
          <w:p w:rsidR="00B8001D" w:rsidRPr="006624B3" w:rsidRDefault="00B8001D" w:rsidP="006A4276">
            <w:pPr>
              <w:tabs>
                <w:tab w:val="left" w:pos="993"/>
              </w:tabs>
              <w:spacing w:line="276" w:lineRule="auto"/>
              <w:jc w:val="center"/>
              <w:textAlignment w:val="baseline"/>
              <w:rPr>
                <w:rFonts w:ascii="Times New Roman" w:hAnsi="Times New Roman" w:cs="Times New Roman"/>
                <w:sz w:val="24"/>
                <w:szCs w:val="24"/>
                <w:shd w:val="clear" w:color="auto" w:fill="FFFFFF"/>
                <w:lang w:val="uk-UA"/>
              </w:rPr>
            </w:pPr>
            <w:r w:rsidRPr="006624B3">
              <w:rPr>
                <w:rFonts w:ascii="Times New Roman" w:hAnsi="Times New Roman" w:cs="Times New Roman"/>
                <w:sz w:val="24"/>
                <w:szCs w:val="24"/>
                <w:shd w:val="clear" w:color="auto" w:fill="FFFFFF"/>
                <w:lang w:val="uk-UA"/>
              </w:rPr>
              <w:t>Засоби реалізації КСВ</w:t>
            </w:r>
          </w:p>
        </w:tc>
      </w:tr>
      <w:tr w:rsidR="00B8001D" w:rsidRPr="006624B3" w:rsidTr="006624B3">
        <w:tc>
          <w:tcPr>
            <w:tcW w:w="3085" w:type="dxa"/>
          </w:tcPr>
          <w:p w:rsidR="00B8001D" w:rsidRPr="006624B3" w:rsidRDefault="006624B3" w:rsidP="006A4276">
            <w:pPr>
              <w:tabs>
                <w:tab w:val="left" w:pos="993"/>
              </w:tabs>
              <w:spacing w:line="276" w:lineRule="auto"/>
              <w:textAlignment w:val="baseline"/>
              <w:rPr>
                <w:rFonts w:ascii="Times New Roman" w:hAnsi="Times New Roman" w:cs="Times New Roman"/>
                <w:sz w:val="24"/>
                <w:szCs w:val="24"/>
                <w:shd w:val="clear" w:color="auto" w:fill="FFFFFF"/>
                <w:lang w:val="uk-UA"/>
              </w:rPr>
            </w:pPr>
            <w:r w:rsidRPr="006624B3">
              <w:rPr>
                <w:rFonts w:ascii="Times New Roman" w:hAnsi="Times New Roman" w:cs="Times New Roman"/>
                <w:sz w:val="24"/>
                <w:szCs w:val="24"/>
              </w:rPr>
              <w:t>АТ «Райффайзен Банк Аваль»</w:t>
            </w:r>
          </w:p>
        </w:tc>
        <w:tc>
          <w:tcPr>
            <w:tcW w:w="6486" w:type="dxa"/>
          </w:tcPr>
          <w:p w:rsidR="006624B3" w:rsidRDefault="006624B3" w:rsidP="006A4276">
            <w:pPr>
              <w:tabs>
                <w:tab w:val="left" w:pos="993"/>
              </w:tabs>
              <w:spacing w:line="276" w:lineRule="auto"/>
              <w:jc w:val="both"/>
              <w:textAlignment w:val="baseline"/>
              <w:rPr>
                <w:rFonts w:ascii="Times New Roman" w:hAnsi="Times New Roman" w:cs="Times New Roman"/>
                <w:sz w:val="24"/>
                <w:szCs w:val="24"/>
                <w:lang w:val="uk-UA"/>
              </w:rPr>
            </w:pPr>
            <w:r w:rsidRPr="006624B3">
              <w:rPr>
                <w:rFonts w:ascii="Times New Roman" w:hAnsi="Times New Roman" w:cs="Times New Roman"/>
                <w:sz w:val="24"/>
                <w:szCs w:val="24"/>
              </w:rPr>
              <w:t xml:space="preserve">прозоре ведення бізнесу; </w:t>
            </w:r>
          </w:p>
          <w:p w:rsidR="00B8001D" w:rsidRPr="006A4276" w:rsidRDefault="006624B3" w:rsidP="006A4276">
            <w:pPr>
              <w:tabs>
                <w:tab w:val="left" w:pos="993"/>
              </w:tabs>
              <w:spacing w:line="276"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с</w:t>
            </w:r>
            <w:r w:rsidRPr="006624B3">
              <w:rPr>
                <w:rFonts w:ascii="Times New Roman" w:hAnsi="Times New Roman" w:cs="Times New Roman"/>
                <w:sz w:val="24"/>
                <w:szCs w:val="24"/>
              </w:rPr>
              <w:t xml:space="preserve">оціальний захист співробітників, </w:t>
            </w:r>
            <w:r w:rsidR="006A4276">
              <w:rPr>
                <w:rFonts w:ascii="Times New Roman" w:hAnsi="Times New Roman" w:cs="Times New Roman"/>
                <w:sz w:val="24"/>
                <w:szCs w:val="24"/>
              </w:rPr>
              <w:t>аналіз задоволен</w:t>
            </w:r>
            <w:r w:rsidR="006A4276">
              <w:rPr>
                <w:rFonts w:ascii="Times New Roman" w:hAnsi="Times New Roman" w:cs="Times New Roman"/>
                <w:sz w:val="24"/>
                <w:szCs w:val="24"/>
                <w:lang w:val="uk-UA"/>
              </w:rPr>
              <w:t xml:space="preserve">ості </w:t>
            </w:r>
            <w:r w:rsidR="006A4276">
              <w:rPr>
                <w:rFonts w:ascii="Times New Roman" w:hAnsi="Times New Roman" w:cs="Times New Roman"/>
                <w:sz w:val="24"/>
                <w:szCs w:val="24"/>
              </w:rPr>
              <w:t>роботою</w:t>
            </w:r>
          </w:p>
        </w:tc>
      </w:tr>
      <w:tr w:rsidR="00B8001D" w:rsidRPr="006624B3" w:rsidTr="006624B3">
        <w:tc>
          <w:tcPr>
            <w:tcW w:w="3085" w:type="dxa"/>
          </w:tcPr>
          <w:p w:rsidR="00B8001D" w:rsidRPr="006624B3" w:rsidRDefault="006624B3" w:rsidP="006A4276">
            <w:pPr>
              <w:tabs>
                <w:tab w:val="left" w:pos="993"/>
              </w:tabs>
              <w:spacing w:line="276" w:lineRule="auto"/>
              <w:textAlignment w:val="baseline"/>
              <w:rPr>
                <w:rFonts w:ascii="Times New Roman" w:hAnsi="Times New Roman" w:cs="Times New Roman"/>
                <w:sz w:val="24"/>
                <w:szCs w:val="24"/>
                <w:shd w:val="clear" w:color="auto" w:fill="FFFFFF"/>
                <w:lang w:val="uk-UA"/>
              </w:rPr>
            </w:pPr>
            <w:r w:rsidRPr="006624B3">
              <w:rPr>
                <w:rFonts w:ascii="Times New Roman" w:hAnsi="Times New Roman" w:cs="Times New Roman"/>
                <w:sz w:val="24"/>
                <w:szCs w:val="24"/>
              </w:rPr>
              <w:t>АТ «Укрсиббанк»</w:t>
            </w:r>
          </w:p>
        </w:tc>
        <w:tc>
          <w:tcPr>
            <w:tcW w:w="6486" w:type="dxa"/>
          </w:tcPr>
          <w:p w:rsidR="006A4276" w:rsidRDefault="006624B3" w:rsidP="006A4276">
            <w:pPr>
              <w:tabs>
                <w:tab w:val="left" w:pos="993"/>
              </w:tabs>
              <w:spacing w:line="276" w:lineRule="auto"/>
              <w:jc w:val="both"/>
              <w:textAlignment w:val="baseline"/>
              <w:rPr>
                <w:rFonts w:ascii="Times New Roman" w:hAnsi="Times New Roman" w:cs="Times New Roman"/>
                <w:sz w:val="24"/>
                <w:szCs w:val="24"/>
                <w:lang w:val="uk-UA"/>
              </w:rPr>
            </w:pPr>
            <w:r w:rsidRPr="006624B3">
              <w:rPr>
                <w:rFonts w:ascii="Times New Roman" w:hAnsi="Times New Roman" w:cs="Times New Roman"/>
                <w:sz w:val="24"/>
                <w:szCs w:val="24"/>
              </w:rPr>
              <w:t>створення інклюзивних робочих місць;</w:t>
            </w:r>
          </w:p>
          <w:p w:rsidR="00B8001D" w:rsidRPr="006A4276" w:rsidRDefault="006A4276" w:rsidP="006A4276">
            <w:pPr>
              <w:tabs>
                <w:tab w:val="left" w:pos="993"/>
              </w:tabs>
              <w:spacing w:line="276" w:lineRule="auto"/>
              <w:jc w:val="both"/>
              <w:textAlignment w:val="baseline"/>
              <w:rPr>
                <w:rFonts w:ascii="Times New Roman" w:hAnsi="Times New Roman" w:cs="Times New Roman"/>
                <w:sz w:val="24"/>
                <w:szCs w:val="24"/>
                <w:shd w:val="clear" w:color="auto" w:fill="FFFFFF"/>
                <w:lang w:val="uk-UA"/>
              </w:rPr>
            </w:pPr>
            <w:r>
              <w:rPr>
                <w:rFonts w:ascii="Times New Roman" w:hAnsi="Times New Roman" w:cs="Times New Roman"/>
                <w:sz w:val="24"/>
                <w:szCs w:val="24"/>
              </w:rPr>
              <w:t>розвиток персоналу</w:t>
            </w:r>
          </w:p>
        </w:tc>
      </w:tr>
      <w:tr w:rsidR="00B8001D" w:rsidRPr="006624B3" w:rsidTr="006624B3">
        <w:tc>
          <w:tcPr>
            <w:tcW w:w="3085" w:type="dxa"/>
          </w:tcPr>
          <w:p w:rsidR="00B8001D" w:rsidRPr="006624B3" w:rsidRDefault="006624B3" w:rsidP="006A4276">
            <w:pPr>
              <w:tabs>
                <w:tab w:val="left" w:pos="993"/>
              </w:tabs>
              <w:spacing w:line="276" w:lineRule="auto"/>
              <w:textAlignment w:val="baseline"/>
              <w:rPr>
                <w:rFonts w:ascii="Times New Roman" w:hAnsi="Times New Roman" w:cs="Times New Roman"/>
                <w:sz w:val="24"/>
                <w:szCs w:val="24"/>
                <w:shd w:val="clear" w:color="auto" w:fill="FFFFFF"/>
                <w:lang w:val="uk-UA"/>
              </w:rPr>
            </w:pPr>
            <w:r w:rsidRPr="006624B3">
              <w:rPr>
                <w:rFonts w:ascii="Times New Roman" w:hAnsi="Times New Roman" w:cs="Times New Roman"/>
                <w:sz w:val="24"/>
                <w:szCs w:val="24"/>
              </w:rPr>
              <w:t>АТ КБ «ПриватБанк»</w:t>
            </w:r>
          </w:p>
        </w:tc>
        <w:tc>
          <w:tcPr>
            <w:tcW w:w="6486" w:type="dxa"/>
          </w:tcPr>
          <w:p w:rsidR="006A4276" w:rsidRDefault="006624B3" w:rsidP="006A4276">
            <w:pPr>
              <w:tabs>
                <w:tab w:val="left" w:pos="993"/>
              </w:tabs>
              <w:spacing w:line="276" w:lineRule="auto"/>
              <w:jc w:val="both"/>
              <w:textAlignment w:val="baseline"/>
              <w:rPr>
                <w:rFonts w:ascii="Times New Roman" w:hAnsi="Times New Roman" w:cs="Times New Roman"/>
                <w:sz w:val="24"/>
                <w:szCs w:val="24"/>
                <w:lang w:val="uk-UA"/>
              </w:rPr>
            </w:pPr>
            <w:r w:rsidRPr="006624B3">
              <w:rPr>
                <w:rFonts w:ascii="Times New Roman" w:hAnsi="Times New Roman" w:cs="Times New Roman"/>
                <w:sz w:val="24"/>
                <w:szCs w:val="24"/>
                <w:lang w:val="uk-UA"/>
              </w:rPr>
              <w:t xml:space="preserve">комфортні умови праці; </w:t>
            </w:r>
          </w:p>
          <w:p w:rsidR="006A4276" w:rsidRDefault="006624B3" w:rsidP="006A4276">
            <w:pPr>
              <w:tabs>
                <w:tab w:val="left" w:pos="993"/>
              </w:tabs>
              <w:spacing w:line="276" w:lineRule="auto"/>
              <w:jc w:val="both"/>
              <w:textAlignment w:val="baseline"/>
              <w:rPr>
                <w:rFonts w:ascii="Times New Roman" w:hAnsi="Times New Roman" w:cs="Times New Roman"/>
                <w:sz w:val="24"/>
                <w:szCs w:val="24"/>
                <w:lang w:val="uk-UA"/>
              </w:rPr>
            </w:pPr>
            <w:r w:rsidRPr="006624B3">
              <w:rPr>
                <w:rFonts w:ascii="Times New Roman" w:hAnsi="Times New Roman" w:cs="Times New Roman"/>
                <w:sz w:val="24"/>
                <w:szCs w:val="24"/>
                <w:lang w:val="uk-UA"/>
              </w:rPr>
              <w:t>працевлаштування інвалідів;</w:t>
            </w:r>
          </w:p>
          <w:p w:rsidR="00B8001D" w:rsidRPr="006624B3" w:rsidRDefault="006624B3" w:rsidP="006A4276">
            <w:pPr>
              <w:tabs>
                <w:tab w:val="left" w:pos="993"/>
              </w:tabs>
              <w:spacing w:line="276" w:lineRule="auto"/>
              <w:jc w:val="both"/>
              <w:textAlignment w:val="baseline"/>
              <w:rPr>
                <w:rFonts w:ascii="Times New Roman" w:hAnsi="Times New Roman" w:cs="Times New Roman"/>
                <w:sz w:val="24"/>
                <w:szCs w:val="24"/>
                <w:shd w:val="clear" w:color="auto" w:fill="FFFFFF"/>
                <w:lang w:val="uk-UA"/>
              </w:rPr>
            </w:pPr>
            <w:r w:rsidRPr="006624B3">
              <w:rPr>
                <w:rFonts w:ascii="Times New Roman" w:hAnsi="Times New Roman" w:cs="Times New Roman"/>
                <w:sz w:val="24"/>
                <w:szCs w:val="24"/>
                <w:lang w:val="uk-UA"/>
              </w:rPr>
              <w:t>змен</w:t>
            </w:r>
            <w:r w:rsidR="006A4276">
              <w:rPr>
                <w:rFonts w:ascii="Times New Roman" w:hAnsi="Times New Roman" w:cs="Times New Roman"/>
                <w:sz w:val="24"/>
                <w:szCs w:val="24"/>
                <w:lang w:val="uk-UA"/>
              </w:rPr>
              <w:t>шення паперового документообігу</w:t>
            </w:r>
            <w:r w:rsidRPr="006624B3">
              <w:rPr>
                <w:rFonts w:ascii="Times New Roman" w:hAnsi="Times New Roman" w:cs="Times New Roman"/>
                <w:sz w:val="24"/>
                <w:szCs w:val="24"/>
                <w:lang w:val="uk-UA"/>
              </w:rPr>
              <w:t xml:space="preserve"> </w:t>
            </w:r>
          </w:p>
        </w:tc>
      </w:tr>
      <w:tr w:rsidR="00B8001D" w:rsidRPr="006624B3" w:rsidTr="006624B3">
        <w:tc>
          <w:tcPr>
            <w:tcW w:w="3085" w:type="dxa"/>
          </w:tcPr>
          <w:p w:rsidR="00B8001D" w:rsidRPr="006624B3" w:rsidRDefault="006624B3" w:rsidP="006A4276">
            <w:pPr>
              <w:tabs>
                <w:tab w:val="left" w:pos="993"/>
              </w:tabs>
              <w:spacing w:line="276" w:lineRule="auto"/>
              <w:textAlignment w:val="baseline"/>
              <w:rPr>
                <w:rFonts w:ascii="Times New Roman" w:hAnsi="Times New Roman" w:cs="Times New Roman"/>
                <w:sz w:val="24"/>
                <w:szCs w:val="24"/>
                <w:shd w:val="clear" w:color="auto" w:fill="FFFFFF"/>
                <w:lang w:val="uk-UA"/>
              </w:rPr>
            </w:pPr>
            <w:r w:rsidRPr="006624B3">
              <w:rPr>
                <w:rFonts w:ascii="Times New Roman" w:hAnsi="Times New Roman" w:cs="Times New Roman"/>
                <w:sz w:val="24"/>
                <w:szCs w:val="24"/>
              </w:rPr>
              <w:t>АТ «Укрексімбанк»</w:t>
            </w:r>
          </w:p>
        </w:tc>
        <w:tc>
          <w:tcPr>
            <w:tcW w:w="6486" w:type="dxa"/>
          </w:tcPr>
          <w:p w:rsidR="00B8001D" w:rsidRPr="006624B3" w:rsidRDefault="006624B3" w:rsidP="006A4276">
            <w:pPr>
              <w:tabs>
                <w:tab w:val="left" w:pos="993"/>
              </w:tabs>
              <w:spacing w:line="276" w:lineRule="auto"/>
              <w:jc w:val="both"/>
              <w:textAlignment w:val="baseline"/>
              <w:rPr>
                <w:rFonts w:ascii="Times New Roman" w:hAnsi="Times New Roman" w:cs="Times New Roman"/>
                <w:sz w:val="24"/>
                <w:szCs w:val="24"/>
                <w:shd w:val="clear" w:color="auto" w:fill="FFFFFF"/>
                <w:lang w:val="uk-UA"/>
              </w:rPr>
            </w:pPr>
            <w:r w:rsidRPr="006624B3">
              <w:rPr>
                <w:rFonts w:ascii="Times New Roman" w:hAnsi="Times New Roman" w:cs="Times New Roman"/>
                <w:sz w:val="24"/>
                <w:szCs w:val="24"/>
              </w:rPr>
              <w:t xml:space="preserve">досягнення високого </w:t>
            </w:r>
            <w:proofErr w:type="gramStart"/>
            <w:r w:rsidRPr="006624B3">
              <w:rPr>
                <w:rFonts w:ascii="Times New Roman" w:hAnsi="Times New Roman" w:cs="Times New Roman"/>
                <w:sz w:val="24"/>
                <w:szCs w:val="24"/>
              </w:rPr>
              <w:t>р</w:t>
            </w:r>
            <w:proofErr w:type="gramEnd"/>
            <w:r w:rsidRPr="006624B3">
              <w:rPr>
                <w:rFonts w:ascii="Times New Roman" w:hAnsi="Times New Roman" w:cs="Times New Roman"/>
                <w:sz w:val="24"/>
                <w:szCs w:val="24"/>
              </w:rPr>
              <w:t>івня корпоративної культури;</w:t>
            </w:r>
          </w:p>
        </w:tc>
      </w:tr>
      <w:tr w:rsidR="006624B3" w:rsidRPr="006624B3" w:rsidTr="006624B3">
        <w:tc>
          <w:tcPr>
            <w:tcW w:w="3085" w:type="dxa"/>
          </w:tcPr>
          <w:p w:rsidR="006624B3" w:rsidRPr="006624B3" w:rsidRDefault="006624B3" w:rsidP="006A4276">
            <w:pPr>
              <w:tabs>
                <w:tab w:val="left" w:pos="993"/>
              </w:tabs>
              <w:spacing w:line="276" w:lineRule="auto"/>
              <w:textAlignment w:val="baseline"/>
              <w:rPr>
                <w:rFonts w:ascii="Times New Roman" w:hAnsi="Times New Roman" w:cs="Times New Roman"/>
                <w:sz w:val="24"/>
                <w:szCs w:val="24"/>
              </w:rPr>
            </w:pPr>
            <w:r w:rsidRPr="006624B3">
              <w:rPr>
                <w:rFonts w:ascii="Times New Roman" w:hAnsi="Times New Roman" w:cs="Times New Roman"/>
                <w:sz w:val="24"/>
                <w:szCs w:val="24"/>
              </w:rPr>
              <w:t>АТ «ПУМБ»</w:t>
            </w:r>
          </w:p>
        </w:tc>
        <w:tc>
          <w:tcPr>
            <w:tcW w:w="6486" w:type="dxa"/>
          </w:tcPr>
          <w:p w:rsidR="006A4276" w:rsidRDefault="006624B3" w:rsidP="006A4276">
            <w:pPr>
              <w:tabs>
                <w:tab w:val="left" w:pos="993"/>
              </w:tabs>
              <w:spacing w:line="276" w:lineRule="auto"/>
              <w:jc w:val="both"/>
              <w:textAlignment w:val="baseline"/>
              <w:rPr>
                <w:rFonts w:ascii="Times New Roman" w:hAnsi="Times New Roman" w:cs="Times New Roman"/>
                <w:sz w:val="24"/>
                <w:szCs w:val="24"/>
                <w:lang w:val="uk-UA"/>
              </w:rPr>
            </w:pPr>
            <w:r w:rsidRPr="006624B3">
              <w:rPr>
                <w:rFonts w:ascii="Times New Roman" w:hAnsi="Times New Roman" w:cs="Times New Roman"/>
                <w:sz w:val="24"/>
                <w:szCs w:val="24"/>
              </w:rPr>
              <w:t>здоров’я та безпека співробітникі</w:t>
            </w:r>
            <w:proofErr w:type="gramStart"/>
            <w:r w:rsidRPr="006624B3">
              <w:rPr>
                <w:rFonts w:ascii="Times New Roman" w:hAnsi="Times New Roman" w:cs="Times New Roman"/>
                <w:sz w:val="24"/>
                <w:szCs w:val="24"/>
              </w:rPr>
              <w:t>в</w:t>
            </w:r>
            <w:proofErr w:type="gramEnd"/>
            <w:r w:rsidRPr="006624B3">
              <w:rPr>
                <w:rFonts w:ascii="Times New Roman" w:hAnsi="Times New Roman" w:cs="Times New Roman"/>
                <w:sz w:val="24"/>
                <w:szCs w:val="24"/>
              </w:rPr>
              <w:t xml:space="preserve">; </w:t>
            </w:r>
          </w:p>
          <w:p w:rsidR="006624B3" w:rsidRPr="006A4276" w:rsidRDefault="006624B3" w:rsidP="006A4276">
            <w:pPr>
              <w:tabs>
                <w:tab w:val="left" w:pos="993"/>
              </w:tabs>
              <w:spacing w:line="276" w:lineRule="auto"/>
              <w:jc w:val="both"/>
              <w:textAlignment w:val="baseline"/>
              <w:rPr>
                <w:rFonts w:ascii="Times New Roman" w:hAnsi="Times New Roman" w:cs="Times New Roman"/>
                <w:sz w:val="24"/>
                <w:szCs w:val="24"/>
                <w:lang w:val="uk-UA"/>
              </w:rPr>
            </w:pPr>
            <w:r w:rsidRPr="006624B3">
              <w:rPr>
                <w:rFonts w:ascii="Times New Roman" w:hAnsi="Times New Roman" w:cs="Times New Roman"/>
                <w:sz w:val="24"/>
                <w:szCs w:val="24"/>
              </w:rPr>
              <w:t>благопол</w:t>
            </w:r>
            <w:r w:rsidR="006A4276">
              <w:rPr>
                <w:rFonts w:ascii="Times New Roman" w:hAnsi="Times New Roman" w:cs="Times New Roman"/>
                <w:sz w:val="24"/>
                <w:szCs w:val="24"/>
              </w:rPr>
              <w:t>уччя та розвиток співробітникі</w:t>
            </w:r>
            <w:proofErr w:type="gramStart"/>
            <w:r w:rsidR="006A4276">
              <w:rPr>
                <w:rFonts w:ascii="Times New Roman" w:hAnsi="Times New Roman" w:cs="Times New Roman"/>
                <w:sz w:val="24"/>
                <w:szCs w:val="24"/>
              </w:rPr>
              <w:t>в</w:t>
            </w:r>
            <w:proofErr w:type="gramEnd"/>
          </w:p>
        </w:tc>
      </w:tr>
      <w:tr w:rsidR="006624B3" w:rsidRPr="006624B3" w:rsidTr="006624B3">
        <w:tc>
          <w:tcPr>
            <w:tcW w:w="3085" w:type="dxa"/>
          </w:tcPr>
          <w:p w:rsidR="006624B3" w:rsidRPr="006624B3" w:rsidRDefault="006624B3" w:rsidP="006A4276">
            <w:pPr>
              <w:tabs>
                <w:tab w:val="left" w:pos="993"/>
              </w:tabs>
              <w:spacing w:line="276" w:lineRule="auto"/>
              <w:textAlignment w:val="baseline"/>
              <w:rPr>
                <w:rFonts w:ascii="Times New Roman" w:hAnsi="Times New Roman" w:cs="Times New Roman"/>
                <w:sz w:val="24"/>
                <w:szCs w:val="24"/>
              </w:rPr>
            </w:pPr>
            <w:r w:rsidRPr="006624B3">
              <w:rPr>
                <w:rFonts w:ascii="Times New Roman" w:hAnsi="Times New Roman" w:cs="Times New Roman"/>
                <w:sz w:val="24"/>
                <w:szCs w:val="24"/>
              </w:rPr>
              <w:t xml:space="preserve">АТ «Креді </w:t>
            </w:r>
            <w:proofErr w:type="gramStart"/>
            <w:r w:rsidRPr="006624B3">
              <w:rPr>
                <w:rFonts w:ascii="Times New Roman" w:hAnsi="Times New Roman" w:cs="Times New Roman"/>
                <w:sz w:val="24"/>
                <w:szCs w:val="24"/>
              </w:rPr>
              <w:t>Агр</w:t>
            </w:r>
            <w:proofErr w:type="gramEnd"/>
            <w:r w:rsidRPr="006624B3">
              <w:rPr>
                <w:rFonts w:ascii="Times New Roman" w:hAnsi="Times New Roman" w:cs="Times New Roman"/>
                <w:sz w:val="24"/>
                <w:szCs w:val="24"/>
              </w:rPr>
              <w:t>іколь Банк»</w:t>
            </w:r>
          </w:p>
        </w:tc>
        <w:tc>
          <w:tcPr>
            <w:tcW w:w="6486" w:type="dxa"/>
          </w:tcPr>
          <w:p w:rsidR="006A4276" w:rsidRDefault="006624B3" w:rsidP="006A4276">
            <w:pPr>
              <w:tabs>
                <w:tab w:val="left" w:pos="993"/>
              </w:tabs>
              <w:spacing w:line="276" w:lineRule="auto"/>
              <w:jc w:val="both"/>
              <w:textAlignment w:val="baseline"/>
              <w:rPr>
                <w:rFonts w:ascii="Times New Roman" w:hAnsi="Times New Roman" w:cs="Times New Roman"/>
                <w:sz w:val="24"/>
                <w:szCs w:val="24"/>
                <w:lang w:val="uk-UA"/>
              </w:rPr>
            </w:pPr>
            <w:r w:rsidRPr="006624B3">
              <w:rPr>
                <w:rFonts w:ascii="Times New Roman" w:hAnsi="Times New Roman" w:cs="Times New Roman"/>
                <w:sz w:val="24"/>
                <w:szCs w:val="24"/>
              </w:rPr>
              <w:t xml:space="preserve">розвиток людського капіталу; </w:t>
            </w:r>
          </w:p>
          <w:p w:rsidR="006624B3" w:rsidRPr="006A4276" w:rsidRDefault="006624B3" w:rsidP="006A4276">
            <w:pPr>
              <w:tabs>
                <w:tab w:val="left" w:pos="993"/>
              </w:tabs>
              <w:spacing w:line="276" w:lineRule="auto"/>
              <w:jc w:val="both"/>
              <w:textAlignment w:val="baseline"/>
              <w:rPr>
                <w:rFonts w:ascii="Times New Roman" w:hAnsi="Times New Roman" w:cs="Times New Roman"/>
                <w:sz w:val="24"/>
                <w:szCs w:val="24"/>
                <w:lang w:val="uk-UA"/>
              </w:rPr>
            </w:pPr>
            <w:proofErr w:type="gramStart"/>
            <w:r w:rsidRPr="006624B3">
              <w:rPr>
                <w:rFonts w:ascii="Times New Roman" w:hAnsi="Times New Roman" w:cs="Times New Roman"/>
                <w:sz w:val="24"/>
                <w:szCs w:val="24"/>
              </w:rPr>
              <w:t>п</w:t>
            </w:r>
            <w:proofErr w:type="gramEnd"/>
            <w:r w:rsidRPr="006624B3">
              <w:rPr>
                <w:rFonts w:ascii="Times New Roman" w:hAnsi="Times New Roman" w:cs="Times New Roman"/>
                <w:sz w:val="24"/>
                <w:szCs w:val="24"/>
              </w:rPr>
              <w:t>ільгові умови надання банківсь</w:t>
            </w:r>
            <w:r w:rsidR="006A4276">
              <w:rPr>
                <w:rFonts w:ascii="Times New Roman" w:hAnsi="Times New Roman" w:cs="Times New Roman"/>
                <w:sz w:val="24"/>
                <w:szCs w:val="24"/>
              </w:rPr>
              <w:t>ких послуг співробітникам банку</w:t>
            </w:r>
          </w:p>
        </w:tc>
      </w:tr>
    </w:tbl>
    <w:p w:rsidR="003C0922" w:rsidRDefault="003C0922" w:rsidP="003C0922">
      <w:pPr>
        <w:tabs>
          <w:tab w:val="left" w:pos="993"/>
        </w:tabs>
        <w:spacing w:after="0" w:line="360" w:lineRule="auto"/>
        <w:ind w:firstLine="709"/>
        <w:jc w:val="center"/>
        <w:textAlignment w:val="baseline"/>
        <w:rPr>
          <w:rFonts w:ascii="Times New Roman" w:hAnsi="Times New Roman" w:cs="Times New Roman"/>
          <w:sz w:val="28"/>
          <w:szCs w:val="28"/>
          <w:shd w:val="clear" w:color="auto" w:fill="FFFFFF"/>
          <w:lang w:val="uk-UA"/>
        </w:rPr>
      </w:pPr>
    </w:p>
    <w:p w:rsidR="006A4276" w:rsidRDefault="006A4276"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6A4276">
        <w:rPr>
          <w:rFonts w:ascii="Times New Roman" w:hAnsi="Times New Roman" w:cs="Times New Roman"/>
          <w:sz w:val="28"/>
          <w:szCs w:val="28"/>
          <w:shd w:val="clear" w:color="auto" w:fill="FFFFFF"/>
          <w:lang w:val="uk-UA"/>
        </w:rPr>
        <w:t>Виходячи із зазначеного вище, доходимо висновку, що реалізація банком соціальної відповідальності перед персоналом (створення сприятливих умов праці, соціальний розвиток колективу, сприятливий психологічний клімат, підвищення кваліфікації персоналу, можливість працівників приймати участь в управлінні банком)</w:t>
      </w:r>
      <w:r>
        <w:rPr>
          <w:rFonts w:ascii="Times New Roman" w:hAnsi="Times New Roman" w:cs="Times New Roman"/>
          <w:sz w:val="28"/>
          <w:szCs w:val="28"/>
          <w:shd w:val="clear" w:color="auto" w:fill="FFFFFF"/>
          <w:lang w:val="uk-UA"/>
        </w:rPr>
        <w:t xml:space="preserve"> вимагає уваги до формування корпоративної культури підприємства. </w:t>
      </w:r>
    </w:p>
    <w:p w:rsidR="006A4276" w:rsidRDefault="006A4276"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6A4276">
        <w:rPr>
          <w:rFonts w:ascii="Times New Roman" w:hAnsi="Times New Roman" w:cs="Times New Roman"/>
          <w:sz w:val="28"/>
          <w:szCs w:val="28"/>
          <w:shd w:val="clear" w:color="auto" w:fill="FFFFFF"/>
          <w:lang w:val="uk-UA"/>
        </w:rPr>
        <w:lastRenderedPageBreak/>
        <w:t>Моделі поведінки співробітників у межах корпоративної культури формуються шляхом адаптації до зовнішнього середовища та завдяки внутрішн</w:t>
      </w:r>
      <w:r>
        <w:rPr>
          <w:rFonts w:ascii="Times New Roman" w:hAnsi="Times New Roman" w:cs="Times New Roman"/>
          <w:sz w:val="28"/>
          <w:szCs w:val="28"/>
          <w:shd w:val="clear" w:color="auto" w:fill="FFFFFF"/>
          <w:lang w:val="uk-UA"/>
        </w:rPr>
        <w:t>ій інтеграції.</w:t>
      </w:r>
      <w:r w:rsidRPr="006A4276">
        <w:rPr>
          <w:rFonts w:ascii="Times New Roman" w:hAnsi="Times New Roman" w:cs="Times New Roman"/>
          <w:sz w:val="28"/>
          <w:szCs w:val="28"/>
          <w:shd w:val="clear" w:color="auto" w:fill="FFFFFF"/>
          <w:lang w:val="uk-UA"/>
        </w:rPr>
        <w:t xml:space="preserve"> Як відомо, компонентами корпоративної культури є [</w:t>
      </w:r>
      <w:r w:rsidR="00E12596">
        <w:rPr>
          <w:rFonts w:ascii="Times New Roman" w:hAnsi="Times New Roman" w:cs="Times New Roman"/>
          <w:sz w:val="28"/>
          <w:szCs w:val="28"/>
          <w:shd w:val="clear" w:color="auto" w:fill="FFFFFF"/>
          <w:lang w:val="uk-UA"/>
        </w:rPr>
        <w:t>27</w:t>
      </w:r>
      <w:r w:rsidRPr="006A427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4</w:t>
      </w:r>
      <w:r w:rsidR="00E12596">
        <w:rPr>
          <w:rFonts w:ascii="Times New Roman" w:hAnsi="Times New Roman" w:cs="Times New Roman"/>
          <w:sz w:val="28"/>
          <w:szCs w:val="28"/>
          <w:shd w:val="clear" w:color="auto" w:fill="FFFFFF"/>
          <w:lang w:val="uk-UA"/>
        </w:rPr>
        <w:t>8</w:t>
      </w:r>
      <w:r w:rsidRPr="006A4276">
        <w:rPr>
          <w:rFonts w:ascii="Times New Roman" w:hAnsi="Times New Roman" w:cs="Times New Roman"/>
          <w:sz w:val="28"/>
          <w:szCs w:val="28"/>
          <w:shd w:val="clear" w:color="auto" w:fill="FFFFFF"/>
          <w:lang w:val="uk-UA"/>
        </w:rPr>
        <w:t xml:space="preserve">]: </w:t>
      </w:r>
    </w:p>
    <w:p w:rsidR="006A4276" w:rsidRDefault="006A4276"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6A4276">
        <w:rPr>
          <w:rFonts w:ascii="Times New Roman" w:hAnsi="Times New Roman" w:cs="Times New Roman"/>
          <w:sz w:val="28"/>
          <w:szCs w:val="28"/>
          <w:shd w:val="clear" w:color="auto" w:fill="FFFFFF"/>
          <w:lang w:val="uk-UA"/>
        </w:rPr>
        <w:t xml:space="preserve">прийнята система лідерства; </w:t>
      </w:r>
    </w:p>
    <w:p w:rsidR="006A4276" w:rsidRDefault="006A4276"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6A4276">
        <w:rPr>
          <w:rFonts w:ascii="Times New Roman" w:hAnsi="Times New Roman" w:cs="Times New Roman"/>
          <w:sz w:val="28"/>
          <w:szCs w:val="28"/>
          <w:shd w:val="clear" w:color="auto" w:fill="FFFFFF"/>
          <w:lang w:val="uk-UA"/>
        </w:rPr>
        <w:t xml:space="preserve">стилі вирішення конфліктів; </w:t>
      </w:r>
    </w:p>
    <w:p w:rsidR="006A4276" w:rsidRDefault="006A4276"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6A4276">
        <w:rPr>
          <w:rFonts w:ascii="Times New Roman" w:hAnsi="Times New Roman" w:cs="Times New Roman"/>
          <w:sz w:val="28"/>
          <w:szCs w:val="28"/>
          <w:shd w:val="clear" w:color="auto" w:fill="FFFFFF"/>
          <w:lang w:val="uk-UA"/>
        </w:rPr>
        <w:t xml:space="preserve">дієва система комунікації; </w:t>
      </w:r>
    </w:p>
    <w:p w:rsidR="006A4276" w:rsidRDefault="006A4276"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6A4276">
        <w:rPr>
          <w:rFonts w:ascii="Times New Roman" w:hAnsi="Times New Roman" w:cs="Times New Roman"/>
          <w:sz w:val="28"/>
          <w:szCs w:val="28"/>
          <w:shd w:val="clear" w:color="auto" w:fill="FFFFFF"/>
          <w:lang w:val="uk-UA"/>
        </w:rPr>
        <w:t xml:space="preserve">положення індивіда в організації; </w:t>
      </w:r>
    </w:p>
    <w:p w:rsidR="006A4276" w:rsidRDefault="006A4276"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6A4276">
        <w:rPr>
          <w:rFonts w:ascii="Times New Roman" w:hAnsi="Times New Roman" w:cs="Times New Roman"/>
          <w:sz w:val="28"/>
          <w:szCs w:val="28"/>
          <w:shd w:val="clear" w:color="auto" w:fill="FFFFFF"/>
          <w:lang w:val="uk-UA"/>
        </w:rPr>
        <w:t xml:space="preserve">особливості гендерних і міжнаціональних взаємин; </w:t>
      </w:r>
    </w:p>
    <w:p w:rsidR="006A4276" w:rsidRDefault="006A4276"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6A4276">
        <w:rPr>
          <w:rFonts w:ascii="Times New Roman" w:hAnsi="Times New Roman" w:cs="Times New Roman"/>
          <w:sz w:val="28"/>
          <w:szCs w:val="28"/>
          <w:shd w:val="clear" w:color="auto" w:fill="FFFFFF"/>
          <w:lang w:val="uk-UA"/>
        </w:rPr>
        <w:t>прийнята символіка: гасла, організаційні табу, ритуали.</w:t>
      </w:r>
    </w:p>
    <w:p w:rsidR="006A4276" w:rsidRDefault="00436D9C"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436D9C">
        <w:rPr>
          <w:rFonts w:ascii="Times New Roman" w:hAnsi="Times New Roman" w:cs="Times New Roman"/>
          <w:sz w:val="28"/>
          <w:szCs w:val="28"/>
          <w:shd w:val="clear" w:color="auto" w:fill="FFFFFF"/>
          <w:lang w:val="uk-UA"/>
        </w:rPr>
        <w:t>Також погоджуємося з думкою Л.В. Романової, що «фундаментом маркетингового менеджменту має стати цільова установка менеджменту на систему цінностей» [</w:t>
      </w:r>
      <w:r>
        <w:rPr>
          <w:rFonts w:ascii="Times New Roman" w:hAnsi="Times New Roman" w:cs="Times New Roman"/>
          <w:sz w:val="28"/>
          <w:szCs w:val="28"/>
          <w:shd w:val="clear" w:color="auto" w:fill="FFFFFF"/>
          <w:lang w:val="uk-UA"/>
        </w:rPr>
        <w:t>4</w:t>
      </w:r>
      <w:r w:rsidR="00E12596">
        <w:rPr>
          <w:rFonts w:ascii="Times New Roman" w:hAnsi="Times New Roman" w:cs="Times New Roman"/>
          <w:sz w:val="28"/>
          <w:szCs w:val="28"/>
          <w:shd w:val="clear" w:color="auto" w:fill="FFFFFF"/>
          <w:lang w:val="uk-UA"/>
        </w:rPr>
        <w:t>9</w:t>
      </w:r>
      <w:r w:rsidRPr="00436D9C">
        <w:rPr>
          <w:rFonts w:ascii="Times New Roman" w:hAnsi="Times New Roman" w:cs="Times New Roman"/>
          <w:sz w:val="28"/>
          <w:szCs w:val="28"/>
          <w:shd w:val="clear" w:color="auto" w:fill="FFFFFF"/>
          <w:lang w:val="uk-UA"/>
        </w:rPr>
        <w:t>, с. 163]</w:t>
      </w:r>
      <w:r>
        <w:rPr>
          <w:rFonts w:ascii="Times New Roman" w:hAnsi="Times New Roman" w:cs="Times New Roman"/>
          <w:sz w:val="28"/>
          <w:szCs w:val="28"/>
          <w:shd w:val="clear" w:color="auto" w:fill="FFFFFF"/>
          <w:lang w:val="uk-UA"/>
        </w:rPr>
        <w:t xml:space="preserve">. </w:t>
      </w:r>
    </w:p>
    <w:p w:rsidR="00436D9C" w:rsidRDefault="00436D9C"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436D9C">
        <w:rPr>
          <w:rFonts w:ascii="Times New Roman" w:hAnsi="Times New Roman" w:cs="Times New Roman"/>
          <w:sz w:val="28"/>
          <w:szCs w:val="28"/>
          <w:shd w:val="clear" w:color="auto" w:fill="FFFFFF"/>
          <w:lang w:val="uk-UA"/>
        </w:rPr>
        <w:t xml:space="preserve">Імплементація корпоративної культури у механізм маркетингового управління </w:t>
      </w:r>
      <w:r>
        <w:rPr>
          <w:rFonts w:ascii="Times New Roman" w:hAnsi="Times New Roman" w:cs="Times New Roman"/>
          <w:sz w:val="28"/>
          <w:szCs w:val="28"/>
          <w:shd w:val="clear" w:color="auto" w:fill="FFFFFF"/>
          <w:lang w:val="uk-UA"/>
        </w:rPr>
        <w:t>банку як підприємства сфери послуг</w:t>
      </w:r>
      <w:r w:rsidRPr="00436D9C">
        <w:rPr>
          <w:rFonts w:ascii="Times New Roman" w:hAnsi="Times New Roman" w:cs="Times New Roman"/>
          <w:sz w:val="28"/>
          <w:szCs w:val="28"/>
          <w:shd w:val="clear" w:color="auto" w:fill="FFFFFF"/>
          <w:lang w:val="uk-UA"/>
        </w:rPr>
        <w:t xml:space="preserve"> дозволяє зробити партнерські стосунки зі стейкхолдерами його стратегічним ресурсом. Будь-який контакт стейкхолдера (зовнішнього чи внутрішнього) з </w:t>
      </w:r>
      <w:r>
        <w:rPr>
          <w:rFonts w:ascii="Times New Roman" w:hAnsi="Times New Roman" w:cs="Times New Roman"/>
          <w:sz w:val="28"/>
          <w:szCs w:val="28"/>
          <w:shd w:val="clear" w:color="auto" w:fill="FFFFFF"/>
          <w:lang w:val="uk-UA"/>
        </w:rPr>
        <w:t>банком</w:t>
      </w:r>
      <w:r w:rsidRPr="00436D9C">
        <w:rPr>
          <w:rFonts w:ascii="Times New Roman" w:hAnsi="Times New Roman" w:cs="Times New Roman"/>
          <w:sz w:val="28"/>
          <w:szCs w:val="28"/>
          <w:shd w:val="clear" w:color="auto" w:fill="FFFFFF"/>
          <w:lang w:val="uk-UA"/>
        </w:rPr>
        <w:t xml:space="preserve"> є його персональним досвідом відносно діяльності останнього. Якою мірою цей досвід буде позитивним – важливе питання для </w:t>
      </w:r>
      <w:r>
        <w:rPr>
          <w:rFonts w:ascii="Times New Roman" w:hAnsi="Times New Roman" w:cs="Times New Roman"/>
          <w:sz w:val="28"/>
          <w:szCs w:val="28"/>
          <w:shd w:val="clear" w:color="auto" w:fill="FFFFFF"/>
          <w:lang w:val="uk-UA"/>
        </w:rPr>
        <w:t>банку</w:t>
      </w:r>
      <w:r w:rsidRPr="00436D9C">
        <w:rPr>
          <w:rFonts w:ascii="Times New Roman" w:hAnsi="Times New Roman" w:cs="Times New Roman"/>
          <w:sz w:val="28"/>
          <w:szCs w:val="28"/>
          <w:shd w:val="clear" w:color="auto" w:fill="FFFFFF"/>
          <w:lang w:val="uk-UA"/>
        </w:rPr>
        <w:t xml:space="preserve">. Тому основою формування корпоративної культури </w:t>
      </w:r>
      <w:r>
        <w:rPr>
          <w:rFonts w:ascii="Times New Roman" w:hAnsi="Times New Roman" w:cs="Times New Roman"/>
          <w:sz w:val="28"/>
          <w:szCs w:val="28"/>
          <w:shd w:val="clear" w:color="auto" w:fill="FFFFFF"/>
          <w:lang w:val="uk-UA"/>
        </w:rPr>
        <w:t xml:space="preserve">банку </w:t>
      </w:r>
      <w:r w:rsidRPr="00436D9C">
        <w:rPr>
          <w:rFonts w:ascii="Times New Roman" w:hAnsi="Times New Roman" w:cs="Times New Roman"/>
          <w:sz w:val="28"/>
          <w:szCs w:val="28"/>
          <w:shd w:val="clear" w:color="auto" w:fill="FFFFFF"/>
          <w:lang w:val="uk-UA"/>
        </w:rPr>
        <w:t>має стати внутрішній брендинг – «дії й процеси, які допомагають інформувати і надихати персонал фірми» [</w:t>
      </w:r>
      <w:r w:rsidR="00E12596">
        <w:rPr>
          <w:rFonts w:ascii="Times New Roman" w:hAnsi="Times New Roman" w:cs="Times New Roman"/>
          <w:sz w:val="28"/>
          <w:szCs w:val="28"/>
          <w:shd w:val="clear" w:color="auto" w:fill="FFFFFF"/>
          <w:lang w:val="uk-UA"/>
        </w:rPr>
        <w:t>28</w:t>
      </w:r>
      <w:r w:rsidRPr="00436D9C">
        <w:rPr>
          <w:rFonts w:ascii="Times New Roman" w:hAnsi="Times New Roman" w:cs="Times New Roman"/>
          <w:sz w:val="28"/>
          <w:szCs w:val="28"/>
          <w:shd w:val="clear" w:color="auto" w:fill="FFFFFF"/>
          <w:lang w:val="uk-UA"/>
        </w:rPr>
        <w:t xml:space="preserve">, с. 207]. Робота із внутрішнього брендингу ведеться для того, щоб кожний співробітник розумів не просто свої функціональні обов’язки, але й те, який його особистий вклад в розвиток </w:t>
      </w:r>
      <w:r>
        <w:rPr>
          <w:rFonts w:ascii="Times New Roman" w:hAnsi="Times New Roman" w:cs="Times New Roman"/>
          <w:sz w:val="28"/>
          <w:szCs w:val="28"/>
          <w:shd w:val="clear" w:color="auto" w:fill="FFFFFF"/>
          <w:lang w:val="uk-UA"/>
        </w:rPr>
        <w:t>банку</w:t>
      </w:r>
      <w:r w:rsidRPr="00436D9C">
        <w:rPr>
          <w:rFonts w:ascii="Times New Roman" w:hAnsi="Times New Roman" w:cs="Times New Roman"/>
          <w:sz w:val="28"/>
          <w:szCs w:val="28"/>
          <w:shd w:val="clear" w:color="auto" w:fill="FFFFFF"/>
          <w:lang w:val="uk-UA"/>
        </w:rPr>
        <w:t xml:space="preserve"> і що саме на нього покладено відповідальність за той розвиток</w:t>
      </w:r>
      <w:r>
        <w:rPr>
          <w:rFonts w:ascii="Times New Roman" w:hAnsi="Times New Roman" w:cs="Times New Roman"/>
          <w:sz w:val="28"/>
          <w:szCs w:val="28"/>
          <w:shd w:val="clear" w:color="auto" w:fill="FFFFFF"/>
          <w:lang w:val="uk-UA"/>
        </w:rPr>
        <w:t xml:space="preserve">. </w:t>
      </w:r>
    </w:p>
    <w:p w:rsidR="003C0EEB" w:rsidRDefault="007C5047"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w:t>
      </w:r>
      <w:r w:rsidR="002B43C7" w:rsidRPr="009E0F5D">
        <w:rPr>
          <w:rFonts w:ascii="Times New Roman" w:hAnsi="Times New Roman" w:cs="Times New Roman"/>
          <w:sz w:val="28"/>
          <w:szCs w:val="28"/>
          <w:shd w:val="clear" w:color="auto" w:fill="FFFFFF"/>
          <w:lang w:val="uk-UA"/>
        </w:rPr>
        <w:t xml:space="preserve">авдання внутрішнього брендингу – допомогти кожному співробітнику </w:t>
      </w:r>
      <w:r>
        <w:rPr>
          <w:rFonts w:ascii="Times New Roman" w:hAnsi="Times New Roman" w:cs="Times New Roman"/>
          <w:sz w:val="28"/>
          <w:szCs w:val="28"/>
          <w:shd w:val="clear" w:color="auto" w:fill="FFFFFF"/>
          <w:lang w:val="uk-UA"/>
        </w:rPr>
        <w:t>відчути</w:t>
      </w:r>
      <w:r w:rsidR="002B43C7" w:rsidRPr="009E0F5D">
        <w:rPr>
          <w:rFonts w:ascii="Times New Roman" w:hAnsi="Times New Roman" w:cs="Times New Roman"/>
          <w:sz w:val="28"/>
          <w:szCs w:val="28"/>
          <w:shd w:val="clear" w:color="auto" w:fill="FFFFFF"/>
          <w:lang w:val="uk-UA"/>
        </w:rPr>
        <w:t xml:space="preserve">, що він є важливою частиною всієї </w:t>
      </w:r>
      <w:r>
        <w:rPr>
          <w:rFonts w:ascii="Times New Roman" w:hAnsi="Times New Roman" w:cs="Times New Roman"/>
          <w:sz w:val="28"/>
          <w:szCs w:val="28"/>
          <w:shd w:val="clear" w:color="auto" w:fill="FFFFFF"/>
          <w:lang w:val="uk-UA"/>
        </w:rPr>
        <w:t>команди</w:t>
      </w:r>
      <w:r w:rsidR="002B43C7" w:rsidRPr="009E0F5D">
        <w:rPr>
          <w:rFonts w:ascii="Times New Roman" w:hAnsi="Times New Roman" w:cs="Times New Roman"/>
          <w:sz w:val="28"/>
          <w:szCs w:val="28"/>
          <w:shd w:val="clear" w:color="auto" w:fill="FFFFFF"/>
          <w:lang w:val="uk-UA"/>
        </w:rPr>
        <w:t xml:space="preserve">. У результаті формується мотиваційний простір, розрахований на довготривалу перспективу, покликаний забезпечити залучення всіх співробітників </w:t>
      </w:r>
      <w:r>
        <w:rPr>
          <w:rFonts w:ascii="Times New Roman" w:hAnsi="Times New Roman" w:cs="Times New Roman"/>
          <w:sz w:val="28"/>
          <w:szCs w:val="28"/>
          <w:shd w:val="clear" w:color="auto" w:fill="FFFFFF"/>
          <w:lang w:val="uk-UA"/>
        </w:rPr>
        <w:t>банку</w:t>
      </w:r>
      <w:r w:rsidR="002B43C7" w:rsidRPr="009E0F5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до спільного зростання</w:t>
      </w:r>
      <w:r w:rsidR="002B43C7" w:rsidRPr="009E0F5D">
        <w:rPr>
          <w:rFonts w:ascii="Times New Roman" w:hAnsi="Times New Roman" w:cs="Times New Roman"/>
          <w:sz w:val="28"/>
          <w:szCs w:val="28"/>
          <w:shd w:val="clear" w:color="auto" w:fill="FFFFFF"/>
          <w:lang w:val="uk-UA"/>
        </w:rPr>
        <w:t xml:space="preserve">. Результатом впровадження внутрішнього брендингу є узгодження </w:t>
      </w:r>
      <w:r w:rsidR="002B43C7" w:rsidRPr="009E0F5D">
        <w:rPr>
          <w:rFonts w:ascii="Times New Roman" w:hAnsi="Times New Roman" w:cs="Times New Roman"/>
          <w:sz w:val="28"/>
          <w:szCs w:val="28"/>
          <w:shd w:val="clear" w:color="auto" w:fill="FFFFFF"/>
          <w:lang w:val="uk-UA"/>
        </w:rPr>
        <w:lastRenderedPageBreak/>
        <w:t xml:space="preserve">основних видимих стейкхолдерам складників функціювання </w:t>
      </w:r>
      <w:r>
        <w:rPr>
          <w:rFonts w:ascii="Times New Roman" w:hAnsi="Times New Roman" w:cs="Times New Roman"/>
          <w:sz w:val="28"/>
          <w:szCs w:val="28"/>
          <w:shd w:val="clear" w:color="auto" w:fill="FFFFFF"/>
          <w:lang w:val="uk-UA"/>
        </w:rPr>
        <w:t>банку</w:t>
      </w:r>
      <w:r w:rsidR="002B43C7" w:rsidRPr="009E0F5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якості робочого середовища, </w:t>
      </w:r>
      <w:r w:rsidR="002B43C7" w:rsidRPr="009E0F5D">
        <w:rPr>
          <w:rFonts w:ascii="Times New Roman" w:hAnsi="Times New Roman" w:cs="Times New Roman"/>
          <w:sz w:val="28"/>
          <w:szCs w:val="28"/>
          <w:shd w:val="clear" w:color="auto" w:fill="FFFFFF"/>
          <w:lang w:val="uk-UA"/>
        </w:rPr>
        <w:t xml:space="preserve">про які кожен з них складає власне судження: корпоративної культури, загального іміджу </w:t>
      </w:r>
      <w:r>
        <w:rPr>
          <w:rFonts w:ascii="Times New Roman" w:hAnsi="Times New Roman" w:cs="Times New Roman"/>
          <w:sz w:val="28"/>
          <w:szCs w:val="28"/>
          <w:shd w:val="clear" w:color="auto" w:fill="FFFFFF"/>
          <w:lang w:val="uk-UA"/>
        </w:rPr>
        <w:t>пдприємсва</w:t>
      </w:r>
      <w:r w:rsidR="002B43C7" w:rsidRPr="009E0F5D">
        <w:rPr>
          <w:rFonts w:ascii="Times New Roman" w:hAnsi="Times New Roman" w:cs="Times New Roman"/>
          <w:sz w:val="28"/>
          <w:szCs w:val="28"/>
          <w:shd w:val="clear" w:color="auto" w:fill="FFFFFF"/>
          <w:lang w:val="uk-UA"/>
        </w:rPr>
        <w:t>, гармонізація, так би мовити, «корпоративної ДНК»</w:t>
      </w:r>
      <w:r>
        <w:rPr>
          <w:rFonts w:ascii="Times New Roman" w:hAnsi="Times New Roman" w:cs="Times New Roman"/>
          <w:sz w:val="28"/>
          <w:szCs w:val="28"/>
          <w:shd w:val="clear" w:color="auto" w:fill="FFFFFF"/>
          <w:lang w:val="uk-UA"/>
        </w:rPr>
        <w:t xml:space="preserve"> (рис. </w:t>
      </w:r>
      <w:r w:rsidR="0039599D">
        <w:rPr>
          <w:rFonts w:ascii="Times New Roman" w:hAnsi="Times New Roman" w:cs="Times New Roman"/>
          <w:sz w:val="28"/>
          <w:szCs w:val="28"/>
          <w:shd w:val="clear" w:color="auto" w:fill="FFFFFF"/>
          <w:lang w:val="uk-UA"/>
        </w:rPr>
        <w:t>3.4</w:t>
      </w:r>
      <w:r>
        <w:rPr>
          <w:rFonts w:ascii="Times New Roman" w:hAnsi="Times New Roman" w:cs="Times New Roman"/>
          <w:sz w:val="28"/>
          <w:szCs w:val="28"/>
          <w:shd w:val="clear" w:color="auto" w:fill="FFFFFF"/>
          <w:lang w:val="uk-UA"/>
        </w:rPr>
        <w:t>)</w:t>
      </w:r>
      <w:r w:rsidR="002B43C7" w:rsidRPr="009E0F5D">
        <w:rPr>
          <w:rFonts w:ascii="Times New Roman" w:hAnsi="Times New Roman" w:cs="Times New Roman"/>
          <w:sz w:val="28"/>
          <w:szCs w:val="28"/>
          <w:shd w:val="clear" w:color="auto" w:fill="FFFFFF"/>
          <w:lang w:val="uk-UA"/>
        </w:rPr>
        <w:t xml:space="preserve">. Основним інструментом внутрішнього брендингу має бути комунікація у формі діалогу, спрямована на формування перспективи: підтримування збалансованих зв’язків </w:t>
      </w:r>
      <w:r>
        <w:rPr>
          <w:rFonts w:ascii="Times New Roman" w:hAnsi="Times New Roman" w:cs="Times New Roman"/>
          <w:sz w:val="28"/>
          <w:szCs w:val="28"/>
          <w:shd w:val="clear" w:color="auto" w:fill="FFFFFF"/>
          <w:lang w:val="uk-UA"/>
        </w:rPr>
        <w:t>із</w:t>
      </w:r>
      <w:r w:rsidR="002B43C7" w:rsidRPr="009E0F5D">
        <w:rPr>
          <w:rFonts w:ascii="Times New Roman" w:hAnsi="Times New Roman" w:cs="Times New Roman"/>
          <w:sz w:val="28"/>
          <w:szCs w:val="28"/>
          <w:shd w:val="clear" w:color="auto" w:fill="FFFFFF"/>
          <w:lang w:val="uk-UA"/>
        </w:rPr>
        <w:t xml:space="preserve"> соціальним середовищем; відстеження інтересів працівників, партнерів; моніторинг та розвиток суспільних зв’язків; організація діалогів в разі виникнення конфліктів; налагодження багатосторонніх, різновекторних зв’язків</w:t>
      </w:r>
      <w:r>
        <w:rPr>
          <w:rFonts w:ascii="Times New Roman" w:hAnsi="Times New Roman" w:cs="Times New Roman"/>
          <w:sz w:val="28"/>
          <w:szCs w:val="28"/>
          <w:shd w:val="clear" w:color="auto" w:fill="FFFFFF"/>
          <w:lang w:val="uk-UA"/>
        </w:rPr>
        <w:t>.</w:t>
      </w:r>
    </w:p>
    <w:p w:rsidR="0039599D" w:rsidRDefault="0039599D" w:rsidP="00F133CE">
      <w:pPr>
        <w:tabs>
          <w:tab w:val="left" w:pos="993"/>
        </w:tabs>
        <w:spacing w:after="0" w:line="360" w:lineRule="auto"/>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noProof/>
          <w:sz w:val="28"/>
          <w:szCs w:val="28"/>
          <w:shd w:val="clear" w:color="auto" w:fill="FFFFFF"/>
          <w:lang w:eastAsia="ru-RU"/>
        </w:rPr>
        <w:drawing>
          <wp:inline distT="0" distB="0" distL="0" distR="0">
            <wp:extent cx="5375403" cy="2669202"/>
            <wp:effectExtent l="0" t="0" r="0" b="17145"/>
            <wp:docPr id="142" name="Схема 1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9599D" w:rsidRDefault="00F133CE" w:rsidP="006A4276">
      <w:pPr>
        <w:tabs>
          <w:tab w:val="left" w:pos="993"/>
        </w:tabs>
        <w:spacing w:after="0" w:line="360" w:lineRule="auto"/>
        <w:ind w:firstLine="709"/>
        <w:jc w:val="both"/>
        <w:textAlignment w:val="baseline"/>
        <w:rPr>
          <w:rFonts w:ascii="Times New Roman" w:hAnsi="Times New Roman" w:cs="Times New Roman"/>
          <w:b/>
          <w:sz w:val="28"/>
          <w:szCs w:val="28"/>
          <w:shd w:val="clear" w:color="auto" w:fill="FFFFFF"/>
          <w:lang w:val="uk-UA"/>
        </w:rPr>
      </w:pPr>
      <w:r w:rsidRPr="00F133CE">
        <w:rPr>
          <w:rFonts w:ascii="Times New Roman" w:hAnsi="Times New Roman" w:cs="Times New Roman"/>
          <w:sz w:val="28"/>
          <w:szCs w:val="28"/>
          <w:shd w:val="clear" w:color="auto" w:fill="FFFFFF"/>
          <w:lang w:val="uk-UA"/>
        </w:rPr>
        <w:t>Рис.</w:t>
      </w:r>
      <w:r>
        <w:rPr>
          <w:rFonts w:ascii="Times New Roman" w:hAnsi="Times New Roman" w:cs="Times New Roman"/>
          <w:b/>
          <w:sz w:val="28"/>
          <w:szCs w:val="28"/>
          <w:shd w:val="clear" w:color="auto" w:fill="FFFFFF"/>
          <w:lang w:val="uk-UA"/>
        </w:rPr>
        <w:t xml:space="preserve"> </w:t>
      </w:r>
      <w:r w:rsidRPr="00F133CE">
        <w:rPr>
          <w:rFonts w:ascii="Times New Roman" w:hAnsi="Times New Roman" w:cs="Times New Roman"/>
          <w:sz w:val="28"/>
          <w:szCs w:val="28"/>
          <w:shd w:val="clear" w:color="auto" w:fill="FFFFFF"/>
          <w:lang w:val="uk-UA"/>
        </w:rPr>
        <w:t>3.4.</w:t>
      </w:r>
      <w:r>
        <w:rPr>
          <w:rFonts w:ascii="Times New Roman" w:hAnsi="Times New Roman" w:cs="Times New Roman"/>
          <w:b/>
          <w:sz w:val="28"/>
          <w:szCs w:val="28"/>
          <w:shd w:val="clear" w:color="auto" w:fill="FFFFFF"/>
          <w:lang w:val="uk-UA"/>
        </w:rPr>
        <w:t xml:space="preserve"> </w:t>
      </w:r>
      <w:r w:rsidRPr="00F133CE">
        <w:rPr>
          <w:rFonts w:ascii="Times New Roman" w:hAnsi="Times New Roman" w:cs="Times New Roman"/>
          <w:b/>
          <w:sz w:val="28"/>
          <w:szCs w:val="28"/>
          <w:shd w:val="clear" w:color="auto" w:fill="FFFFFF"/>
          <w:lang w:val="uk-UA"/>
        </w:rPr>
        <w:t xml:space="preserve"> </w:t>
      </w:r>
      <w:r>
        <w:rPr>
          <w:rFonts w:ascii="Times New Roman" w:hAnsi="Times New Roman" w:cs="Times New Roman"/>
          <w:sz w:val="28"/>
          <w:szCs w:val="28"/>
          <w:lang w:val="uk-UA" w:eastAsia="ru-RU"/>
        </w:rPr>
        <w:t xml:space="preserve">Складові внутрішнього брендингу банку </w:t>
      </w:r>
      <w:r w:rsidRPr="00436D9C">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адаптовано автором на основі 5</w:t>
      </w:r>
      <w:r w:rsidR="00E12596">
        <w:rPr>
          <w:rFonts w:ascii="Times New Roman" w:hAnsi="Times New Roman" w:cs="Times New Roman"/>
          <w:sz w:val="28"/>
          <w:szCs w:val="28"/>
          <w:shd w:val="clear" w:color="auto" w:fill="FFFFFF"/>
          <w:lang w:val="uk-UA"/>
        </w:rPr>
        <w:t>6</w:t>
      </w:r>
      <w:r w:rsidRPr="00436D9C">
        <w:rPr>
          <w:rFonts w:ascii="Times New Roman" w:hAnsi="Times New Roman" w:cs="Times New Roman"/>
          <w:sz w:val="28"/>
          <w:szCs w:val="28"/>
          <w:shd w:val="clear" w:color="auto" w:fill="FFFFFF"/>
          <w:lang w:val="uk-UA"/>
        </w:rPr>
        <w:t xml:space="preserve">, с. </w:t>
      </w:r>
      <w:r>
        <w:rPr>
          <w:rFonts w:ascii="Times New Roman" w:hAnsi="Times New Roman" w:cs="Times New Roman"/>
          <w:sz w:val="28"/>
          <w:szCs w:val="28"/>
          <w:shd w:val="clear" w:color="auto" w:fill="FFFFFF"/>
          <w:lang w:val="uk-UA"/>
        </w:rPr>
        <w:t>3</w:t>
      </w:r>
      <w:r w:rsidRPr="00436D9C">
        <w:rPr>
          <w:rFonts w:ascii="Times New Roman" w:hAnsi="Times New Roman" w:cs="Times New Roman"/>
          <w:sz w:val="28"/>
          <w:szCs w:val="28"/>
          <w:shd w:val="clear" w:color="auto" w:fill="FFFFFF"/>
          <w:lang w:val="uk-UA"/>
        </w:rPr>
        <w:t>07].</w:t>
      </w:r>
    </w:p>
    <w:p w:rsidR="007C5047" w:rsidRDefault="00F133CE"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w:t>
      </w:r>
      <w:r w:rsidR="007C5047" w:rsidRPr="007C5047">
        <w:rPr>
          <w:rFonts w:ascii="Times New Roman" w:hAnsi="Times New Roman" w:cs="Times New Roman"/>
          <w:sz w:val="28"/>
          <w:szCs w:val="28"/>
          <w:shd w:val="clear" w:color="auto" w:fill="FFFFFF"/>
          <w:lang w:val="uk-UA"/>
        </w:rPr>
        <w:t xml:space="preserve">ля успішного впровадження внутрішнього брендингу необхідно визначити бренд у термінах цінностей і переконань його </w:t>
      </w:r>
      <w:r w:rsidRPr="007C5047">
        <w:rPr>
          <w:rFonts w:ascii="Times New Roman" w:hAnsi="Times New Roman" w:cs="Times New Roman"/>
          <w:sz w:val="28"/>
          <w:szCs w:val="28"/>
          <w:shd w:val="clear" w:color="auto" w:fill="FFFFFF"/>
          <w:lang w:val="uk-UA"/>
        </w:rPr>
        <w:t xml:space="preserve">внутрішніх </w:t>
      </w:r>
      <w:r w:rsidR="007C5047" w:rsidRPr="007C5047">
        <w:rPr>
          <w:rFonts w:ascii="Times New Roman" w:hAnsi="Times New Roman" w:cs="Times New Roman"/>
          <w:sz w:val="28"/>
          <w:szCs w:val="28"/>
          <w:shd w:val="clear" w:color="auto" w:fill="FFFFFF"/>
          <w:lang w:val="uk-UA"/>
        </w:rPr>
        <w:t xml:space="preserve">стейкхолдерів. </w:t>
      </w:r>
      <w:r w:rsidR="005916E4">
        <w:rPr>
          <w:rFonts w:ascii="Times New Roman" w:hAnsi="Times New Roman" w:cs="Times New Roman"/>
          <w:sz w:val="28"/>
          <w:szCs w:val="28"/>
          <w:shd w:val="clear" w:color="auto" w:fill="FFFFFF"/>
          <w:lang w:val="uk-UA"/>
        </w:rPr>
        <w:t>Тому к</w:t>
      </w:r>
      <w:r w:rsidR="005916E4" w:rsidRPr="005916E4">
        <w:rPr>
          <w:rFonts w:ascii="Times New Roman" w:hAnsi="Times New Roman" w:cs="Times New Roman"/>
          <w:sz w:val="28"/>
          <w:szCs w:val="28"/>
          <w:shd w:val="clear" w:color="auto" w:fill="FFFFFF"/>
          <w:lang w:val="uk-UA"/>
        </w:rPr>
        <w:t>орпоративна культура у банках повинна включати такі компоненти як: уявлення про місію; ціннісні установки; моделі поведінки; стиль керівництва; діюч</w:t>
      </w:r>
      <w:r w:rsidR="005916E4">
        <w:rPr>
          <w:rFonts w:ascii="Times New Roman" w:hAnsi="Times New Roman" w:cs="Times New Roman"/>
          <w:sz w:val="28"/>
          <w:szCs w:val="28"/>
          <w:shd w:val="clear" w:color="auto" w:fill="FFFFFF"/>
          <w:lang w:val="uk-UA"/>
        </w:rPr>
        <w:t>у</w:t>
      </w:r>
      <w:r w:rsidR="005916E4" w:rsidRPr="005916E4">
        <w:rPr>
          <w:rFonts w:ascii="Times New Roman" w:hAnsi="Times New Roman" w:cs="Times New Roman"/>
          <w:sz w:val="28"/>
          <w:szCs w:val="28"/>
          <w:shd w:val="clear" w:color="auto" w:fill="FFFFFF"/>
          <w:lang w:val="uk-UA"/>
        </w:rPr>
        <w:t xml:space="preserve"> систем</w:t>
      </w:r>
      <w:r w:rsidR="005916E4">
        <w:rPr>
          <w:rFonts w:ascii="Times New Roman" w:hAnsi="Times New Roman" w:cs="Times New Roman"/>
          <w:sz w:val="28"/>
          <w:szCs w:val="28"/>
          <w:shd w:val="clear" w:color="auto" w:fill="FFFFFF"/>
          <w:lang w:val="uk-UA"/>
        </w:rPr>
        <w:t>у</w:t>
      </w:r>
      <w:r w:rsidR="005916E4" w:rsidRPr="005916E4">
        <w:rPr>
          <w:rFonts w:ascii="Times New Roman" w:hAnsi="Times New Roman" w:cs="Times New Roman"/>
          <w:sz w:val="28"/>
          <w:szCs w:val="28"/>
          <w:shd w:val="clear" w:color="auto" w:fill="FFFFFF"/>
          <w:lang w:val="uk-UA"/>
        </w:rPr>
        <w:t xml:space="preserve"> комунікації; норми ділового спілкування між членами колективу і з клієнтами; шляхи вирішення конфліктів; прийняті в організації традиції і звичаї та символіка.</w:t>
      </w:r>
    </w:p>
    <w:p w:rsidR="005916E4" w:rsidRDefault="005916E4"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5916E4">
        <w:rPr>
          <w:rFonts w:ascii="Times New Roman" w:hAnsi="Times New Roman" w:cs="Times New Roman"/>
          <w:sz w:val="28"/>
          <w:szCs w:val="28"/>
          <w:shd w:val="clear" w:color="auto" w:fill="FFFFFF"/>
          <w:lang w:val="uk-UA"/>
        </w:rPr>
        <w:t xml:space="preserve">Виходячи з </w:t>
      </w:r>
      <w:r>
        <w:rPr>
          <w:rFonts w:ascii="Times New Roman" w:hAnsi="Times New Roman" w:cs="Times New Roman"/>
          <w:sz w:val="28"/>
          <w:szCs w:val="28"/>
          <w:shd w:val="clear" w:color="auto" w:fill="FFFFFF"/>
          <w:lang w:val="uk-UA"/>
        </w:rPr>
        <w:t>цього</w:t>
      </w:r>
      <w:r w:rsidRPr="005916E4">
        <w:rPr>
          <w:rFonts w:ascii="Times New Roman" w:hAnsi="Times New Roman" w:cs="Times New Roman"/>
          <w:sz w:val="28"/>
          <w:szCs w:val="28"/>
          <w:shd w:val="clear" w:color="auto" w:fill="FFFFFF"/>
          <w:lang w:val="uk-UA"/>
        </w:rPr>
        <w:t>, основними принципами соціально відповідального менеджменту банку у системі корпоративної кул</w:t>
      </w:r>
      <w:r>
        <w:rPr>
          <w:rFonts w:ascii="Times New Roman" w:hAnsi="Times New Roman" w:cs="Times New Roman"/>
          <w:sz w:val="28"/>
          <w:szCs w:val="28"/>
          <w:shd w:val="clear" w:color="auto" w:fill="FFFFFF"/>
          <w:lang w:val="uk-UA"/>
        </w:rPr>
        <w:t>ьтури мають бути</w:t>
      </w:r>
      <w:r w:rsidRPr="005916E4">
        <w:rPr>
          <w:rFonts w:ascii="Times New Roman" w:hAnsi="Times New Roman" w:cs="Times New Roman"/>
          <w:sz w:val="28"/>
          <w:szCs w:val="28"/>
          <w:shd w:val="clear" w:color="auto" w:fill="FFFFFF"/>
          <w:lang w:val="uk-UA"/>
        </w:rPr>
        <w:t xml:space="preserve">: принцип </w:t>
      </w:r>
      <w:r w:rsidRPr="005916E4">
        <w:rPr>
          <w:rFonts w:ascii="Times New Roman" w:hAnsi="Times New Roman" w:cs="Times New Roman"/>
          <w:sz w:val="28"/>
          <w:szCs w:val="28"/>
          <w:shd w:val="clear" w:color="auto" w:fill="FFFFFF"/>
          <w:lang w:val="uk-UA"/>
        </w:rPr>
        <w:lastRenderedPageBreak/>
        <w:t xml:space="preserve">відповідальності перед працівниками, принцип доброчесності, принцип послідовності щодо розвитку, принцип цілісності та взаємовигідності, принцип перспективності. </w:t>
      </w:r>
      <w:r>
        <w:rPr>
          <w:rFonts w:ascii="Times New Roman" w:hAnsi="Times New Roman" w:cs="Times New Roman"/>
          <w:sz w:val="28"/>
          <w:szCs w:val="28"/>
          <w:shd w:val="clear" w:color="auto" w:fill="FFFFFF"/>
          <w:lang w:val="uk-UA"/>
        </w:rPr>
        <w:t>С</w:t>
      </w:r>
      <w:r w:rsidRPr="005916E4">
        <w:rPr>
          <w:rFonts w:ascii="Times New Roman" w:hAnsi="Times New Roman" w:cs="Times New Roman"/>
          <w:sz w:val="28"/>
          <w:szCs w:val="28"/>
          <w:shd w:val="clear" w:color="auto" w:fill="FFFFFF"/>
          <w:lang w:val="uk-UA"/>
        </w:rPr>
        <w:t>хематично систем</w:t>
      </w:r>
      <w:r w:rsidR="0026472B">
        <w:rPr>
          <w:rFonts w:ascii="Times New Roman" w:hAnsi="Times New Roman" w:cs="Times New Roman"/>
          <w:sz w:val="28"/>
          <w:szCs w:val="28"/>
          <w:shd w:val="clear" w:color="auto" w:fill="FFFFFF"/>
          <w:lang w:val="uk-UA"/>
        </w:rPr>
        <w:t>у</w:t>
      </w:r>
      <w:r w:rsidRPr="005916E4">
        <w:rPr>
          <w:rFonts w:ascii="Times New Roman" w:hAnsi="Times New Roman" w:cs="Times New Roman"/>
          <w:sz w:val="28"/>
          <w:szCs w:val="28"/>
          <w:shd w:val="clear" w:color="auto" w:fill="FFFFFF"/>
          <w:lang w:val="uk-UA"/>
        </w:rPr>
        <w:t xml:space="preserve"> корпоративної культури банку представ</w:t>
      </w:r>
      <w:r>
        <w:rPr>
          <w:rFonts w:ascii="Times New Roman" w:hAnsi="Times New Roman" w:cs="Times New Roman"/>
          <w:sz w:val="28"/>
          <w:szCs w:val="28"/>
          <w:shd w:val="clear" w:color="auto" w:fill="FFFFFF"/>
          <w:lang w:val="uk-UA"/>
        </w:rPr>
        <w:t xml:space="preserve">лено на </w:t>
      </w:r>
      <w:r w:rsidRPr="005916E4">
        <w:rPr>
          <w:rFonts w:ascii="Times New Roman" w:hAnsi="Times New Roman" w:cs="Times New Roman"/>
          <w:sz w:val="28"/>
          <w:szCs w:val="28"/>
          <w:shd w:val="clear" w:color="auto" w:fill="FFFFFF"/>
          <w:lang w:val="uk-UA"/>
        </w:rPr>
        <w:t xml:space="preserve">рис. </w:t>
      </w:r>
      <w:r>
        <w:rPr>
          <w:rFonts w:ascii="Times New Roman" w:hAnsi="Times New Roman" w:cs="Times New Roman"/>
          <w:sz w:val="28"/>
          <w:szCs w:val="28"/>
          <w:shd w:val="clear" w:color="auto" w:fill="FFFFFF"/>
          <w:lang w:val="uk-UA"/>
        </w:rPr>
        <w:t>3.5</w:t>
      </w:r>
      <w:r w:rsidRPr="005916E4">
        <w:rPr>
          <w:rFonts w:ascii="Times New Roman" w:hAnsi="Times New Roman" w:cs="Times New Roman"/>
          <w:sz w:val="28"/>
          <w:szCs w:val="28"/>
          <w:shd w:val="clear" w:color="auto" w:fill="FFFFFF"/>
          <w:lang w:val="uk-UA"/>
        </w:rPr>
        <w:t>.</w:t>
      </w:r>
    </w:p>
    <w:p w:rsidR="0026472B" w:rsidRDefault="0026472B"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837440" behindDoc="0" locked="0" layoutInCell="1" allowOverlap="1">
                <wp:simplePos x="0" y="0"/>
                <wp:positionH relativeFrom="column">
                  <wp:posOffset>-91737</wp:posOffset>
                </wp:positionH>
                <wp:positionV relativeFrom="paragraph">
                  <wp:posOffset>117967</wp:posOffset>
                </wp:positionV>
                <wp:extent cx="5776866" cy="2621317"/>
                <wp:effectExtent l="0" t="0" r="14605" b="26670"/>
                <wp:wrapNone/>
                <wp:docPr id="152" name="Группа 152"/>
                <wp:cNvGraphicFramePr/>
                <a:graphic xmlns:a="http://schemas.openxmlformats.org/drawingml/2006/main">
                  <a:graphicData uri="http://schemas.microsoft.com/office/word/2010/wordprocessingGroup">
                    <wpg:wgp>
                      <wpg:cNvGrpSpPr/>
                      <wpg:grpSpPr>
                        <a:xfrm>
                          <a:off x="0" y="0"/>
                          <a:ext cx="5776866" cy="2621317"/>
                          <a:chOff x="0" y="0"/>
                          <a:chExt cx="5776866" cy="2621317"/>
                        </a:xfrm>
                      </wpg:grpSpPr>
                      <wps:wsp>
                        <wps:cNvPr id="143" name="Поле 143"/>
                        <wps:cNvSpPr txBox="1"/>
                        <wps:spPr>
                          <a:xfrm>
                            <a:off x="1844656" y="935542"/>
                            <a:ext cx="2045350" cy="517525"/>
                          </a:xfrm>
                          <a:prstGeom prst="rect">
                            <a:avLst/>
                          </a:prstGeom>
                          <a:ln/>
                        </wps:spPr>
                        <wps:style>
                          <a:lnRef idx="2">
                            <a:schemeClr val="dk1"/>
                          </a:lnRef>
                          <a:fillRef idx="1">
                            <a:schemeClr val="lt1"/>
                          </a:fillRef>
                          <a:effectRef idx="0">
                            <a:schemeClr val="dk1"/>
                          </a:effectRef>
                          <a:fontRef idx="minor">
                            <a:schemeClr val="dk1"/>
                          </a:fontRef>
                        </wps:style>
                        <wps:txbx>
                          <w:txbxContent>
                            <w:p w:rsidR="00C20FD4" w:rsidRPr="0026472B" w:rsidRDefault="00C20FD4" w:rsidP="0026472B">
                              <w:pPr>
                                <w:jc w:val="center"/>
                                <w:rPr>
                                  <w:rFonts w:ascii="Times New Roman" w:hAnsi="Times New Roman" w:cs="Times New Roman"/>
                                  <w:sz w:val="24"/>
                                  <w:szCs w:val="24"/>
                                  <w:lang w:val="uk-UA"/>
                                </w:rPr>
                              </w:pPr>
                              <w:r w:rsidRPr="0026472B">
                                <w:rPr>
                                  <w:rFonts w:ascii="Times New Roman" w:hAnsi="Times New Roman" w:cs="Times New Roman"/>
                                  <w:sz w:val="24"/>
                                  <w:szCs w:val="24"/>
                                  <w:lang w:val="uk-UA"/>
                                </w:rPr>
                                <w:t>Система корпоративної культури банку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Поле 144"/>
                        <wps:cNvSpPr txBox="1"/>
                        <wps:spPr>
                          <a:xfrm>
                            <a:off x="2040222" y="0"/>
                            <a:ext cx="1649091" cy="6976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26472B" w:rsidRDefault="00C20FD4" w:rsidP="0026472B">
                              <w:pPr>
                                <w:jc w:val="center"/>
                                <w:rPr>
                                  <w:rFonts w:ascii="Times New Roman" w:hAnsi="Times New Roman" w:cs="Times New Roman"/>
                                  <w:sz w:val="24"/>
                                  <w:szCs w:val="24"/>
                                  <w:lang w:val="uk-UA"/>
                                </w:rPr>
                              </w:pPr>
                              <w:r>
                                <w:rPr>
                                  <w:rFonts w:ascii="Times New Roman" w:hAnsi="Times New Roman" w:cs="Times New Roman"/>
                                  <w:sz w:val="24"/>
                                  <w:szCs w:val="24"/>
                                  <w:lang w:val="uk-UA"/>
                                </w:rPr>
                                <w:t>Під</w:t>
                              </w:r>
                              <w:r w:rsidRPr="0026472B">
                                <w:rPr>
                                  <w:rFonts w:ascii="Times New Roman" w:hAnsi="Times New Roman" w:cs="Times New Roman"/>
                                  <w:sz w:val="24"/>
                                  <w:szCs w:val="24"/>
                                  <w:lang w:val="uk-UA"/>
                                </w:rPr>
                                <w:t xml:space="preserve">истема </w:t>
                              </w:r>
                              <w:r>
                                <w:rPr>
                                  <w:rFonts w:ascii="Times New Roman" w:hAnsi="Times New Roman" w:cs="Times New Roman"/>
                                  <w:sz w:val="24"/>
                                  <w:szCs w:val="24"/>
                                  <w:lang w:val="uk-UA"/>
                                </w:rPr>
                                <w:t>підтримки доброчесності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Поле 145"/>
                        <wps:cNvSpPr txBox="1"/>
                        <wps:spPr>
                          <a:xfrm>
                            <a:off x="0" y="766404"/>
                            <a:ext cx="146875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26472B" w:rsidRDefault="00C20FD4" w:rsidP="0026472B">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Під</w:t>
                              </w:r>
                              <w:r w:rsidRPr="0026472B">
                                <w:rPr>
                                  <w:rFonts w:ascii="Times New Roman" w:hAnsi="Times New Roman" w:cs="Times New Roman"/>
                                  <w:sz w:val="24"/>
                                  <w:szCs w:val="24"/>
                                  <w:lang w:val="uk-UA"/>
                                </w:rPr>
                                <w:t xml:space="preserve">истема </w:t>
                              </w:r>
                              <w:r>
                                <w:rPr>
                                  <w:rFonts w:ascii="Times New Roman" w:hAnsi="Times New Roman" w:cs="Times New Roman"/>
                                  <w:sz w:val="24"/>
                                  <w:szCs w:val="24"/>
                                  <w:lang w:val="uk-UA"/>
                                </w:rPr>
                                <w:t>мотивування та розвитку персоналу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Поле 146"/>
                        <wps:cNvSpPr txBox="1"/>
                        <wps:spPr>
                          <a:xfrm>
                            <a:off x="4154441" y="766404"/>
                            <a:ext cx="162242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26472B" w:rsidRDefault="00C20FD4" w:rsidP="0026472B">
                              <w:pPr>
                                <w:jc w:val="center"/>
                                <w:rPr>
                                  <w:rFonts w:ascii="Times New Roman" w:hAnsi="Times New Roman" w:cs="Times New Roman"/>
                                  <w:sz w:val="24"/>
                                  <w:szCs w:val="24"/>
                                  <w:lang w:val="uk-UA"/>
                                </w:rPr>
                              </w:pPr>
                              <w:r>
                                <w:rPr>
                                  <w:rFonts w:ascii="Times New Roman" w:hAnsi="Times New Roman" w:cs="Times New Roman"/>
                                  <w:sz w:val="24"/>
                                  <w:szCs w:val="24"/>
                                  <w:lang w:val="uk-UA"/>
                                </w:rPr>
                                <w:t>Під</w:t>
                              </w:r>
                              <w:r w:rsidRPr="0026472B">
                                <w:rPr>
                                  <w:rFonts w:ascii="Times New Roman" w:hAnsi="Times New Roman" w:cs="Times New Roman"/>
                                  <w:sz w:val="24"/>
                                  <w:szCs w:val="24"/>
                                  <w:lang w:val="uk-UA"/>
                                </w:rPr>
                                <w:t xml:space="preserve">истема </w:t>
                              </w:r>
                              <w:r>
                                <w:rPr>
                                  <w:rFonts w:ascii="Times New Roman" w:hAnsi="Times New Roman" w:cs="Times New Roman"/>
                                  <w:sz w:val="24"/>
                                  <w:szCs w:val="24"/>
                                  <w:lang w:val="uk-UA"/>
                                </w:rPr>
                                <w:t>якості банківських продуктів та послуг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Поле 147"/>
                        <wps:cNvSpPr txBox="1"/>
                        <wps:spPr>
                          <a:xfrm>
                            <a:off x="1844656" y="1797087"/>
                            <a:ext cx="2029651"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26472B" w:rsidRDefault="00C20FD4" w:rsidP="0026472B">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Під</w:t>
                              </w:r>
                              <w:r w:rsidRPr="0026472B">
                                <w:rPr>
                                  <w:rFonts w:ascii="Times New Roman" w:hAnsi="Times New Roman" w:cs="Times New Roman"/>
                                  <w:sz w:val="24"/>
                                  <w:szCs w:val="24"/>
                                  <w:lang w:val="uk-UA"/>
                                </w:rPr>
                                <w:t xml:space="preserve">истема </w:t>
                              </w:r>
                              <w:r>
                                <w:rPr>
                                  <w:rFonts w:ascii="Times New Roman" w:hAnsi="Times New Roman" w:cs="Times New Roman"/>
                                  <w:sz w:val="24"/>
                                  <w:szCs w:val="24"/>
                                  <w:lang w:val="uk-UA"/>
                                </w:rPr>
                                <w:t>сприйняття особистості та формування сприятливого психологічного клімату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Прямая со стрелкой 148"/>
                        <wps:cNvCnPr/>
                        <wps:spPr>
                          <a:xfrm>
                            <a:off x="2838340" y="697692"/>
                            <a:ext cx="0" cy="238312"/>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9" name="Прямая со стрелкой 149"/>
                        <wps:cNvCnPr/>
                        <wps:spPr>
                          <a:xfrm>
                            <a:off x="2838340" y="1453526"/>
                            <a:ext cx="0" cy="3440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50" name="Прямая со стрелкой 150"/>
                        <wps:cNvCnPr/>
                        <wps:spPr>
                          <a:xfrm flipH="1">
                            <a:off x="1469382" y="1183963"/>
                            <a:ext cx="375901" cy="528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51" name="Прямая со стрелкой 151"/>
                        <wps:cNvCnPr/>
                        <wps:spPr>
                          <a:xfrm>
                            <a:off x="3916592" y="1183963"/>
                            <a:ext cx="274848" cy="508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52" o:spid="_x0000_s1152" style="position:absolute;left:0;text-align:left;margin-left:-7.2pt;margin-top:9.3pt;width:454.85pt;height:206.4pt;z-index:251837440" coordsize="57768,2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">
                <v:shape id="Поле 143" o:spid="_x0000_s1153" type="#_x0000_t202" style="position:absolute;left:18446;top:9355;width:20454;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XcQA&#10;AADcAAAADwAAAGRycy9kb3ducmV2LnhtbERP32vCMBB+F/Y/hBP2IjbdlCG1qYggTHAMncgeb83Z&#10;FJtLaTLt/OuXwcC3+/h+Xr7obSMu1PnasYKnJAVBXDpdc6Xg8LEez0D4gKyxcUwKfsjDongY5Jhp&#10;d+UdXfahEjGEfYYKTAhtJqUvDVn0iWuJI3dyncUQYVdJ3eE1httGPqfpi7RYc2ww2NLKUHnef1sF&#10;+G6+an97a26rT16uN9MtHkdbpR6H/XIOIlAf7uJ/96uO86cT+HsmX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51F3EAAAA3AAAAA8AAAAAAAAAAAAAAAAAmAIAAGRycy9k&#10;b3ducmV2LnhtbFBLBQYAAAAABAAEAPUAAACJAwAAAAA=&#10;" fillcolor="white [3201]" strokecolor="black [3200]" strokeweight="2pt">
                  <v:textbox>
                    <w:txbxContent>
                      <w:p w:rsidR="00515EF2" w:rsidRPr="0026472B" w:rsidRDefault="00515EF2" w:rsidP="0026472B">
                        <w:pPr>
                          <w:jc w:val="center"/>
                          <w:rPr>
                            <w:rFonts w:ascii="Times New Roman" w:hAnsi="Times New Roman" w:cs="Times New Roman"/>
                            <w:sz w:val="24"/>
                            <w:szCs w:val="24"/>
                            <w:lang w:val="uk-UA"/>
                          </w:rPr>
                        </w:pPr>
                        <w:r w:rsidRPr="0026472B">
                          <w:rPr>
                            <w:rFonts w:ascii="Times New Roman" w:hAnsi="Times New Roman" w:cs="Times New Roman"/>
                            <w:sz w:val="24"/>
                            <w:szCs w:val="24"/>
                            <w:lang w:val="uk-UA"/>
                          </w:rPr>
                          <w:t>Система корпоративної культури банку</w:t>
                        </w:r>
                      </w:p>
                    </w:txbxContent>
                  </v:textbox>
                </v:shape>
                <v:shape id="Поле 144" o:spid="_x0000_s1154" type="#_x0000_t202" style="position:absolute;left:20402;width:16491;height:6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wksAA&#10;AADcAAAADwAAAGRycy9kb3ducmV2LnhtbERPTWsCMRC9F/ofwhS81WyLyH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YwksAAAADcAAAADwAAAAAAAAAAAAAAAACYAgAAZHJzL2Rvd25y&#10;ZXYueG1sUEsFBgAAAAAEAAQA9QAAAIUDAAAAAA==&#10;" fillcolor="white [3201]" strokeweight=".5pt">
                  <v:textbox>
                    <w:txbxContent>
                      <w:p w:rsidR="00515EF2" w:rsidRPr="0026472B" w:rsidRDefault="00515EF2" w:rsidP="0026472B">
                        <w:pPr>
                          <w:jc w:val="center"/>
                          <w:rPr>
                            <w:rFonts w:ascii="Times New Roman" w:hAnsi="Times New Roman" w:cs="Times New Roman"/>
                            <w:sz w:val="24"/>
                            <w:szCs w:val="24"/>
                            <w:lang w:val="uk-UA"/>
                          </w:rPr>
                        </w:pPr>
                        <w:r>
                          <w:rPr>
                            <w:rFonts w:ascii="Times New Roman" w:hAnsi="Times New Roman" w:cs="Times New Roman"/>
                            <w:sz w:val="24"/>
                            <w:szCs w:val="24"/>
                            <w:lang w:val="uk-UA"/>
                          </w:rPr>
                          <w:t>Під</w:t>
                        </w:r>
                        <w:r w:rsidRPr="0026472B">
                          <w:rPr>
                            <w:rFonts w:ascii="Times New Roman" w:hAnsi="Times New Roman" w:cs="Times New Roman"/>
                            <w:sz w:val="24"/>
                            <w:szCs w:val="24"/>
                            <w:lang w:val="uk-UA"/>
                          </w:rPr>
                          <w:t xml:space="preserve">истема </w:t>
                        </w:r>
                        <w:r>
                          <w:rPr>
                            <w:rFonts w:ascii="Times New Roman" w:hAnsi="Times New Roman" w:cs="Times New Roman"/>
                            <w:sz w:val="24"/>
                            <w:szCs w:val="24"/>
                            <w:lang w:val="uk-UA"/>
                          </w:rPr>
                          <w:t>підтримки доброчесності</w:t>
                        </w:r>
                      </w:p>
                    </w:txbxContent>
                  </v:textbox>
                </v:shape>
                <v:shape id="Поле 145" o:spid="_x0000_s1155" type="#_x0000_t202" style="position:absolute;top:7664;width:14687;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VCcEA&#10;AADcAAAADwAAAGRycy9kb3ducmV2LnhtbERPTUsDMRC9C/6HMII3m1Va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lQnBAAAA3AAAAA8AAAAAAAAAAAAAAAAAmAIAAGRycy9kb3du&#10;cmV2LnhtbFBLBQYAAAAABAAEAPUAAACGAwAAAAA=&#10;" fillcolor="white [3201]" strokeweight=".5pt">
                  <v:textbox>
                    <w:txbxContent>
                      <w:p w:rsidR="00515EF2" w:rsidRPr="0026472B" w:rsidRDefault="00515EF2" w:rsidP="0026472B">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Під</w:t>
                        </w:r>
                        <w:r w:rsidRPr="0026472B">
                          <w:rPr>
                            <w:rFonts w:ascii="Times New Roman" w:hAnsi="Times New Roman" w:cs="Times New Roman"/>
                            <w:sz w:val="24"/>
                            <w:szCs w:val="24"/>
                            <w:lang w:val="uk-UA"/>
                          </w:rPr>
                          <w:t xml:space="preserve">истема </w:t>
                        </w:r>
                        <w:r>
                          <w:rPr>
                            <w:rFonts w:ascii="Times New Roman" w:hAnsi="Times New Roman" w:cs="Times New Roman"/>
                            <w:sz w:val="24"/>
                            <w:szCs w:val="24"/>
                            <w:lang w:val="uk-UA"/>
                          </w:rPr>
                          <w:t>мотивування та розвитку персоналу</w:t>
                        </w:r>
                      </w:p>
                    </w:txbxContent>
                  </v:textbox>
                </v:shape>
                <v:shape id="Поле 146" o:spid="_x0000_s1156" type="#_x0000_t202" style="position:absolute;left:41544;top:7664;width:16224;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LfsAA&#10;AADcAAAADwAAAGRycy9kb3ducmV2LnhtbERPTWsCMRC9F/ofwhR6q9kWkX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gLfsAAAADcAAAADwAAAAAAAAAAAAAAAACYAgAAZHJzL2Rvd25y&#10;ZXYueG1sUEsFBgAAAAAEAAQA9QAAAIUDAAAAAA==&#10;" fillcolor="white [3201]" strokeweight=".5pt">
                  <v:textbox>
                    <w:txbxContent>
                      <w:p w:rsidR="00515EF2" w:rsidRPr="0026472B" w:rsidRDefault="00515EF2" w:rsidP="0026472B">
                        <w:pPr>
                          <w:jc w:val="center"/>
                          <w:rPr>
                            <w:rFonts w:ascii="Times New Roman" w:hAnsi="Times New Roman" w:cs="Times New Roman"/>
                            <w:sz w:val="24"/>
                            <w:szCs w:val="24"/>
                            <w:lang w:val="uk-UA"/>
                          </w:rPr>
                        </w:pPr>
                        <w:r>
                          <w:rPr>
                            <w:rFonts w:ascii="Times New Roman" w:hAnsi="Times New Roman" w:cs="Times New Roman"/>
                            <w:sz w:val="24"/>
                            <w:szCs w:val="24"/>
                            <w:lang w:val="uk-UA"/>
                          </w:rPr>
                          <w:t>Під</w:t>
                        </w:r>
                        <w:r w:rsidRPr="0026472B">
                          <w:rPr>
                            <w:rFonts w:ascii="Times New Roman" w:hAnsi="Times New Roman" w:cs="Times New Roman"/>
                            <w:sz w:val="24"/>
                            <w:szCs w:val="24"/>
                            <w:lang w:val="uk-UA"/>
                          </w:rPr>
                          <w:t xml:space="preserve">истема </w:t>
                        </w:r>
                        <w:r>
                          <w:rPr>
                            <w:rFonts w:ascii="Times New Roman" w:hAnsi="Times New Roman" w:cs="Times New Roman"/>
                            <w:sz w:val="24"/>
                            <w:szCs w:val="24"/>
                            <w:lang w:val="uk-UA"/>
                          </w:rPr>
                          <w:t>якості банківських продуктів та послуг</w:t>
                        </w:r>
                      </w:p>
                    </w:txbxContent>
                  </v:textbox>
                </v:shape>
                <v:shape id="Поле 147" o:spid="_x0000_s1157" type="#_x0000_t202" style="position:absolute;left:18446;top:17970;width:20297;height:8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u5cEA&#10;AADcAAAADwAAAGRycy9kb3ducmV2LnhtbERPTUsDMRC9C/6HMII3m1VK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ruXBAAAA3AAAAA8AAAAAAAAAAAAAAAAAmAIAAGRycy9kb3du&#10;cmV2LnhtbFBLBQYAAAAABAAEAPUAAACGAwAAAAA=&#10;" fillcolor="white [3201]" strokeweight=".5pt">
                  <v:textbox>
                    <w:txbxContent>
                      <w:p w:rsidR="00515EF2" w:rsidRPr="0026472B" w:rsidRDefault="00515EF2" w:rsidP="0026472B">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Під</w:t>
                        </w:r>
                        <w:r w:rsidRPr="0026472B">
                          <w:rPr>
                            <w:rFonts w:ascii="Times New Roman" w:hAnsi="Times New Roman" w:cs="Times New Roman"/>
                            <w:sz w:val="24"/>
                            <w:szCs w:val="24"/>
                            <w:lang w:val="uk-UA"/>
                          </w:rPr>
                          <w:t xml:space="preserve">истема </w:t>
                        </w:r>
                        <w:r>
                          <w:rPr>
                            <w:rFonts w:ascii="Times New Roman" w:hAnsi="Times New Roman" w:cs="Times New Roman"/>
                            <w:sz w:val="24"/>
                            <w:szCs w:val="24"/>
                            <w:lang w:val="uk-UA"/>
                          </w:rPr>
                          <w:t>сприйняття особистості та формування сприятливого психологічного клімату</w:t>
                        </w:r>
                      </w:p>
                    </w:txbxContent>
                  </v:textbox>
                </v:shape>
                <v:shape id="Прямая со стрелкой 148" o:spid="_x0000_s1158" type="#_x0000_t32" style="position:absolute;left:28383;top:6976;width:0;height:2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BRgMUAAADcAAAADwAAAGRycy9kb3ducmV2LnhtbESPT2vCQBDF7wW/wzJCL6KbSCkluooI&#10;/jlZqh56HLJjEszOhuzGpN++cxC8zfDevPeb5XpwtXpQGyrPBtJZAoo497biwsD1spt+gQoR2WLt&#10;mQz8UYD1avS2xMz6nn/ocY6FkhAOGRooY2wyrUNeksMw8w2xaDffOoyytoW2LfYS7mo9T5JP7bBi&#10;aSixoW1J+f3cOQNBp9e+T7/3x2JyunTxMKHTb2fM+3jYLEBFGuLL/Lw+WsH/EFp5Ri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BRgMUAAADcAAAADwAAAAAAAAAA&#10;AAAAAAChAgAAZHJzL2Rvd25yZXYueG1sUEsFBgAAAAAEAAQA+QAAAJMDAAAAAA==&#10;" strokecolor="black [3040]">
                  <v:stroke startarrow="open" endarrow="open"/>
                </v:shape>
                <v:shape id="Прямая со стрелкой 149" o:spid="_x0000_s1159" type="#_x0000_t32" style="position:absolute;left:28383;top:14535;width:0;height:3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0G8EAAADcAAAADwAAAGRycy9kb3ducmV2LnhtbERPS4vCMBC+L/gfwgheRNPKsqzVKCL4&#10;OCmrHjwOzdgWm0lpUlv//UYQvM3H95z5sjOleFDtCssK4nEEgji1uuBMweW8Gf2CcB5ZY2mZFDzJ&#10;wXLR+5pjom3Lf/Q4+UyEEHYJKsi9rxIpXZqTQTe2FXHgbrY26AOsM6lrbEO4KeUkin6kwYJDQ44V&#10;rXNK76fGKHAyvrRtfNzus+Hh3PjdkA7XRqlBv1vNQHjq/Ef8du91mP89hdcz4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vPQbwQAAANwAAAAPAAAAAAAAAAAAAAAA&#10;AKECAABkcnMvZG93bnJldi54bWxQSwUGAAAAAAQABAD5AAAAjwMAAAAA&#10;" strokecolor="black [3040]">
                  <v:stroke startarrow="open" endarrow="open"/>
                </v:shape>
                <v:shape id="Прямая со стрелкой 150" o:spid="_x0000_s1160" type="#_x0000_t32" style="position:absolute;left:14693;top:11839;width:3759;height: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CJ+MQAAADcAAAADwAAAGRycy9kb3ducmV2LnhtbESPQWsCMRCF70L/QxihN81arNTVKEUQ&#10;yh5Kq714Gzbj7mIyWZJU13/fORS8zfDevPfNejt4p64UUxfYwGxagCKug+24MfBz3E/eQKWMbNEF&#10;JgN3SrDdPI3WWNpw42+6HnKjJIRTiQbanPtS61S35DFNQ08s2jlEj1nW2Ggb8Sbh3umXolhojx1L&#10;Q4s97VqqL4dfb+Cyi0M6Vcv5/dOmqtoH9zVvnDHP4+F9BSrTkB/m/+sPK/ivgi/PyAR6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8In4xAAAANwAAAAPAAAAAAAAAAAA&#10;AAAAAKECAABkcnMvZG93bnJldi54bWxQSwUGAAAAAAQABAD5AAAAkgMAAAAA&#10;" strokecolor="black [3040]">
                  <v:stroke startarrow="open" endarrow="open"/>
                </v:shape>
                <v:shape id="Прямая со стрелкой 151" o:spid="_x0000_s1161" type="#_x0000_t32" style="position:absolute;left:39165;top:11839;width:2749;height: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uwMIAAADcAAAADwAAAGRycy9kb3ducmV2LnhtbERPTWvCQBC9F/wPywi9iG5SsEh0FSm0&#10;zSnFxIPHITsmwexsyG5M+u+7QsHbPN7n7A6TacWdetdYVhCvIhDEpdUNVwrOxedyA8J5ZI2tZVLw&#10;Sw4O+9nLDhNtRz7RPfeVCCHsElRQe98lUrqyJoNuZTviwF1tb9AH2FdS9ziGcNPKtyh6lwYbDg01&#10;dvRRU3nLB6PAyfg8jvHPV1otsmLw3wvKLoNSr/PpuAXhafJP8b871WH+OobH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uwMIAAADcAAAADwAAAAAAAAAAAAAA&#10;AAChAgAAZHJzL2Rvd25yZXYueG1sUEsFBgAAAAAEAAQA+QAAAJADAAAAAA==&#10;" strokecolor="black [3040]">
                  <v:stroke startarrow="open" endarrow="open"/>
                </v:shape>
              </v:group>
            </w:pict>
          </mc:Fallback>
        </mc:AlternateContent>
      </w:r>
    </w:p>
    <w:p w:rsidR="0026472B" w:rsidRPr="005916E4" w:rsidRDefault="0026472B" w:rsidP="006A427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p>
    <w:p w:rsidR="003C0922" w:rsidRDefault="003C0922" w:rsidP="003C0922">
      <w:pPr>
        <w:tabs>
          <w:tab w:val="left" w:pos="993"/>
        </w:tabs>
        <w:spacing w:after="0" w:line="360" w:lineRule="auto"/>
        <w:ind w:firstLine="709"/>
        <w:jc w:val="center"/>
        <w:textAlignment w:val="baseline"/>
        <w:rPr>
          <w:rFonts w:ascii="Times New Roman" w:hAnsi="Times New Roman" w:cs="Times New Roman"/>
          <w:sz w:val="28"/>
          <w:szCs w:val="28"/>
          <w:shd w:val="clear" w:color="auto" w:fill="FFFFFF"/>
          <w:lang w:val="uk-UA"/>
        </w:rPr>
      </w:pPr>
    </w:p>
    <w:p w:rsidR="003C0922" w:rsidRPr="004B61E6" w:rsidRDefault="003C0922" w:rsidP="004B61E6">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p>
    <w:p w:rsidR="00841679" w:rsidRPr="006A4276" w:rsidRDefault="00841679"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p>
    <w:p w:rsidR="00BA7EC9" w:rsidRPr="006A4276" w:rsidRDefault="00BA7EC9"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p>
    <w:p w:rsidR="00257D6A" w:rsidRPr="006A4276" w:rsidRDefault="00257D6A"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p>
    <w:p w:rsidR="00545BCB" w:rsidRPr="006A4276" w:rsidRDefault="00545BCB" w:rsidP="00125A4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p>
    <w:p w:rsidR="004673A7" w:rsidRPr="006A4276" w:rsidRDefault="004673A7" w:rsidP="004673A7">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p>
    <w:p w:rsidR="0026472B" w:rsidRDefault="0026472B" w:rsidP="005669ED">
      <w:pPr>
        <w:tabs>
          <w:tab w:val="left" w:pos="993"/>
        </w:tabs>
        <w:spacing w:before="240"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Рис. 3.5</w:t>
      </w:r>
      <w:r w:rsidRPr="005916E4">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С</w:t>
      </w:r>
      <w:r w:rsidRPr="005916E4">
        <w:rPr>
          <w:rFonts w:ascii="Times New Roman" w:hAnsi="Times New Roman" w:cs="Times New Roman"/>
          <w:sz w:val="28"/>
          <w:szCs w:val="28"/>
          <w:shd w:val="clear" w:color="auto" w:fill="FFFFFF"/>
          <w:lang w:val="uk-UA"/>
        </w:rPr>
        <w:t>истем</w:t>
      </w:r>
      <w:r>
        <w:rPr>
          <w:rFonts w:ascii="Times New Roman" w:hAnsi="Times New Roman" w:cs="Times New Roman"/>
          <w:sz w:val="28"/>
          <w:szCs w:val="28"/>
          <w:shd w:val="clear" w:color="auto" w:fill="FFFFFF"/>
          <w:lang w:val="uk-UA"/>
        </w:rPr>
        <w:t>а</w:t>
      </w:r>
      <w:r w:rsidRPr="005916E4">
        <w:rPr>
          <w:rFonts w:ascii="Times New Roman" w:hAnsi="Times New Roman" w:cs="Times New Roman"/>
          <w:sz w:val="28"/>
          <w:szCs w:val="28"/>
          <w:shd w:val="clear" w:color="auto" w:fill="FFFFFF"/>
          <w:lang w:val="uk-UA"/>
        </w:rPr>
        <w:t xml:space="preserve"> корпоративної культури банку</w:t>
      </w:r>
      <w:r>
        <w:rPr>
          <w:rFonts w:ascii="Times New Roman" w:hAnsi="Times New Roman" w:cs="Times New Roman"/>
          <w:sz w:val="28"/>
          <w:szCs w:val="28"/>
          <w:shd w:val="clear" w:color="auto" w:fill="FFFFFF"/>
          <w:lang w:val="uk-UA"/>
        </w:rPr>
        <w:t xml:space="preserve"> адаптовано автором на основі </w:t>
      </w:r>
      <w:r w:rsidR="00E12596">
        <w:rPr>
          <w:rFonts w:ascii="Times New Roman" w:hAnsi="Times New Roman" w:cs="Times New Roman"/>
          <w:sz w:val="28"/>
          <w:szCs w:val="28"/>
          <w:shd w:val="clear" w:color="auto" w:fill="FFFFFF"/>
          <w:lang w:val="uk-UA"/>
        </w:rPr>
        <w:t>22</w:t>
      </w:r>
      <w:r w:rsidRPr="00436D9C">
        <w:rPr>
          <w:rFonts w:ascii="Times New Roman" w:hAnsi="Times New Roman" w:cs="Times New Roman"/>
          <w:sz w:val="28"/>
          <w:szCs w:val="28"/>
          <w:shd w:val="clear" w:color="auto" w:fill="FFFFFF"/>
          <w:lang w:val="uk-UA"/>
        </w:rPr>
        <w:t xml:space="preserve">, с. </w:t>
      </w:r>
      <w:r>
        <w:rPr>
          <w:rFonts w:ascii="Times New Roman" w:hAnsi="Times New Roman" w:cs="Times New Roman"/>
          <w:sz w:val="28"/>
          <w:szCs w:val="28"/>
          <w:shd w:val="clear" w:color="auto" w:fill="FFFFFF"/>
          <w:lang w:val="uk-UA"/>
        </w:rPr>
        <w:t>82</w:t>
      </w:r>
      <w:r w:rsidRPr="00436D9C">
        <w:rPr>
          <w:rFonts w:ascii="Times New Roman" w:hAnsi="Times New Roman" w:cs="Times New Roman"/>
          <w:sz w:val="28"/>
          <w:szCs w:val="28"/>
          <w:shd w:val="clear" w:color="auto" w:fill="FFFFFF"/>
          <w:lang w:val="uk-UA"/>
        </w:rPr>
        <w:t>].</w:t>
      </w:r>
    </w:p>
    <w:p w:rsidR="0026472B" w:rsidRDefault="005669ED" w:rsidP="005669ED">
      <w:pPr>
        <w:tabs>
          <w:tab w:val="left" w:pos="993"/>
        </w:tabs>
        <w:spacing w:before="240"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Отже, п</w:t>
      </w:r>
      <w:r w:rsidRPr="005669ED">
        <w:rPr>
          <w:rFonts w:ascii="Times New Roman" w:hAnsi="Times New Roman" w:cs="Times New Roman"/>
          <w:sz w:val="28"/>
          <w:szCs w:val="28"/>
          <w:shd w:val="clear" w:color="auto" w:fill="FFFFFF"/>
          <w:lang w:val="uk-UA"/>
        </w:rPr>
        <w:t>роцес використання корпоративної соціальної відпов</w:t>
      </w:r>
      <w:r>
        <w:rPr>
          <w:rFonts w:ascii="Times New Roman" w:hAnsi="Times New Roman" w:cs="Times New Roman"/>
          <w:sz w:val="28"/>
          <w:szCs w:val="28"/>
          <w:shd w:val="clear" w:color="auto" w:fill="FFFFFF"/>
          <w:lang w:val="uk-UA"/>
        </w:rPr>
        <w:t>ідальності у відносинах банку з</w:t>
      </w:r>
      <w:r w:rsidRPr="005669E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внутрішніми </w:t>
      </w:r>
      <w:r w:rsidRPr="005669ED">
        <w:rPr>
          <w:rFonts w:ascii="Times New Roman" w:hAnsi="Times New Roman" w:cs="Times New Roman"/>
          <w:sz w:val="28"/>
          <w:szCs w:val="28"/>
          <w:shd w:val="clear" w:color="auto" w:fill="FFFFFF"/>
          <w:lang w:val="uk-UA"/>
        </w:rPr>
        <w:t xml:space="preserve">стейкхолдерами повинен передбачати наступні заходи: створення сприятливої корпоративної культури; </w:t>
      </w:r>
      <w:r>
        <w:rPr>
          <w:rFonts w:ascii="Times New Roman" w:hAnsi="Times New Roman" w:cs="Times New Roman"/>
          <w:sz w:val="28"/>
          <w:szCs w:val="28"/>
          <w:shd w:val="clear" w:color="auto" w:fill="FFFFFF"/>
          <w:lang w:val="uk-UA"/>
        </w:rPr>
        <w:t xml:space="preserve">розвиток внутрішнього брендингу; </w:t>
      </w:r>
      <w:r w:rsidRPr="005669ED">
        <w:rPr>
          <w:rFonts w:ascii="Times New Roman" w:hAnsi="Times New Roman" w:cs="Times New Roman"/>
          <w:sz w:val="28"/>
          <w:szCs w:val="28"/>
          <w:shd w:val="clear" w:color="auto" w:fill="FFFFFF"/>
          <w:lang w:val="uk-UA"/>
        </w:rPr>
        <w:t xml:space="preserve">формування ефективної системи матеріальних та нематеріальних стимулів для персоналу банку; інвестиції у навчання та підвищення кваліфікації персоналу; формування прозорої системи роботи банку, забезпечення достатнього рівня підзвітності перед акціонерами та </w:t>
      </w:r>
      <w:r>
        <w:rPr>
          <w:rFonts w:ascii="Times New Roman" w:hAnsi="Times New Roman" w:cs="Times New Roman"/>
          <w:sz w:val="28"/>
          <w:szCs w:val="28"/>
          <w:shd w:val="clear" w:color="auto" w:fill="FFFFFF"/>
          <w:lang w:val="uk-UA"/>
        </w:rPr>
        <w:t>внутрішніми</w:t>
      </w:r>
      <w:r w:rsidRPr="005669ED">
        <w:rPr>
          <w:rFonts w:ascii="Times New Roman" w:hAnsi="Times New Roman" w:cs="Times New Roman"/>
          <w:sz w:val="28"/>
          <w:szCs w:val="28"/>
          <w:shd w:val="clear" w:color="auto" w:fill="FFFFFF"/>
          <w:lang w:val="uk-UA"/>
        </w:rPr>
        <w:t xml:space="preserve"> стейкхолдерами; тісна взаємодія з акціонерами, вчасна виплата дивідендів тощо; забезпечення високої якості корпоративного управління; належне управління фінансовими та нефінансовими ризиками</w:t>
      </w:r>
      <w:r>
        <w:rPr>
          <w:rFonts w:ascii="Times New Roman" w:hAnsi="Times New Roman" w:cs="Times New Roman"/>
          <w:sz w:val="28"/>
          <w:szCs w:val="28"/>
          <w:shd w:val="clear" w:color="auto" w:fill="FFFFFF"/>
          <w:lang w:val="uk-UA"/>
        </w:rPr>
        <w:t>.</w:t>
      </w:r>
      <w:r w:rsidRPr="005669ED">
        <w:rPr>
          <w:rFonts w:ascii="Times New Roman" w:hAnsi="Times New Roman" w:cs="Times New Roman"/>
          <w:sz w:val="28"/>
          <w:szCs w:val="28"/>
          <w:shd w:val="clear" w:color="auto" w:fill="FFFFFF"/>
          <w:lang w:val="uk-UA"/>
        </w:rPr>
        <w:t xml:space="preserve"> </w:t>
      </w:r>
    </w:p>
    <w:p w:rsidR="005669ED" w:rsidRPr="005669ED" w:rsidRDefault="005669ED" w:rsidP="00450DFC">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Пропонуємо </w:t>
      </w:r>
      <w:r w:rsidR="00450DFC">
        <w:rPr>
          <w:rFonts w:ascii="Times New Roman" w:hAnsi="Times New Roman" w:cs="Times New Roman"/>
          <w:sz w:val="28"/>
          <w:szCs w:val="28"/>
          <w:shd w:val="clear" w:color="auto" w:fill="FFFFFF"/>
          <w:lang w:val="uk-UA"/>
        </w:rPr>
        <w:t xml:space="preserve">також </w:t>
      </w:r>
      <w:r w:rsidR="00450DFC" w:rsidRPr="00450DFC">
        <w:rPr>
          <w:rFonts w:ascii="Times New Roman" w:hAnsi="Times New Roman" w:cs="Times New Roman"/>
          <w:sz w:val="28"/>
          <w:szCs w:val="28"/>
          <w:lang w:val="uk-UA"/>
        </w:rPr>
        <w:t>АТ «Креді Агріколь Банк»</w:t>
      </w:r>
      <w:r w:rsidR="00450DFC">
        <w:rPr>
          <w:rFonts w:ascii="Times New Roman" w:hAnsi="Times New Roman" w:cs="Times New Roman"/>
          <w:sz w:val="28"/>
          <w:szCs w:val="28"/>
          <w:lang w:val="uk-UA"/>
        </w:rPr>
        <w:t xml:space="preserve"> для удосконалення корпоративної кульрури, розвитку внутр</w:t>
      </w:r>
      <w:r w:rsidR="00AE6C99">
        <w:rPr>
          <w:rFonts w:ascii="Times New Roman" w:hAnsi="Times New Roman" w:cs="Times New Roman"/>
          <w:sz w:val="28"/>
          <w:szCs w:val="28"/>
          <w:lang w:val="uk-UA"/>
        </w:rPr>
        <w:t>ішнього брендингу створити внут</w:t>
      </w:r>
      <w:r w:rsidR="00450DFC">
        <w:rPr>
          <w:rFonts w:ascii="Times New Roman" w:hAnsi="Times New Roman" w:cs="Times New Roman"/>
          <w:sz w:val="28"/>
          <w:szCs w:val="28"/>
          <w:lang w:val="uk-UA"/>
        </w:rPr>
        <w:t xml:space="preserve">рішню телефонну лінію довіри, метою якої б було </w:t>
      </w:r>
      <w:r w:rsidRPr="005669ED">
        <w:rPr>
          <w:rFonts w:ascii="Times New Roman" w:hAnsi="Times New Roman" w:cs="Times New Roman"/>
          <w:sz w:val="28"/>
          <w:szCs w:val="28"/>
          <w:shd w:val="clear" w:color="auto" w:fill="FFFFFF"/>
          <w:lang w:val="uk-UA"/>
        </w:rPr>
        <w:t xml:space="preserve">просування та зміцнення норм і стандартів ділової етики в усіх </w:t>
      </w:r>
      <w:r w:rsidR="00450DFC">
        <w:rPr>
          <w:rFonts w:ascii="Times New Roman" w:hAnsi="Times New Roman" w:cs="Times New Roman"/>
          <w:sz w:val="28"/>
          <w:szCs w:val="28"/>
          <w:shd w:val="clear" w:color="auto" w:fill="FFFFFF"/>
          <w:lang w:val="uk-UA"/>
        </w:rPr>
        <w:t>відділеннях банку</w:t>
      </w:r>
      <w:r w:rsidRPr="005669ED">
        <w:rPr>
          <w:rFonts w:ascii="Times New Roman" w:hAnsi="Times New Roman" w:cs="Times New Roman"/>
          <w:sz w:val="28"/>
          <w:szCs w:val="28"/>
          <w:shd w:val="clear" w:color="auto" w:fill="FFFFFF"/>
          <w:lang w:val="uk-UA"/>
        </w:rPr>
        <w:t xml:space="preserve">. Лінія </w:t>
      </w:r>
      <w:r w:rsidRPr="005669ED">
        <w:rPr>
          <w:rFonts w:ascii="Times New Roman" w:hAnsi="Times New Roman" w:cs="Times New Roman"/>
          <w:sz w:val="28"/>
          <w:szCs w:val="28"/>
          <w:shd w:val="clear" w:color="auto" w:fill="FFFFFF"/>
          <w:lang w:val="uk-UA"/>
        </w:rPr>
        <w:lastRenderedPageBreak/>
        <w:t xml:space="preserve">довіри – єдиний прямий канал зворотного зв'язку, за яким кожен співробітник </w:t>
      </w:r>
      <w:r w:rsidR="00450DFC">
        <w:rPr>
          <w:rFonts w:ascii="Times New Roman" w:hAnsi="Times New Roman" w:cs="Times New Roman"/>
          <w:sz w:val="28"/>
          <w:szCs w:val="28"/>
          <w:shd w:val="clear" w:color="auto" w:fill="FFFFFF"/>
          <w:lang w:val="uk-UA"/>
        </w:rPr>
        <w:t>з</w:t>
      </w:r>
      <w:r w:rsidRPr="005669ED">
        <w:rPr>
          <w:rFonts w:ascii="Times New Roman" w:hAnsi="Times New Roman" w:cs="Times New Roman"/>
          <w:sz w:val="28"/>
          <w:szCs w:val="28"/>
          <w:shd w:val="clear" w:color="auto" w:fill="FFFFFF"/>
          <w:lang w:val="uk-UA"/>
        </w:rPr>
        <w:t>може повідомити про порушення Кодексу корпоративної етики.</w:t>
      </w:r>
      <w:r w:rsidR="00450DFC">
        <w:rPr>
          <w:rFonts w:ascii="Times New Roman" w:hAnsi="Times New Roman" w:cs="Times New Roman"/>
          <w:sz w:val="28"/>
          <w:szCs w:val="28"/>
          <w:shd w:val="clear" w:color="auto" w:fill="FFFFFF"/>
          <w:lang w:val="uk-UA"/>
        </w:rPr>
        <w:t xml:space="preserve"> Це можуть бути </w:t>
      </w:r>
      <w:r w:rsidRPr="005669ED">
        <w:rPr>
          <w:rFonts w:ascii="Times New Roman" w:hAnsi="Times New Roman" w:cs="Times New Roman"/>
          <w:sz w:val="28"/>
          <w:szCs w:val="28"/>
          <w:shd w:val="clear" w:color="auto" w:fill="FFFFFF"/>
          <w:lang w:val="uk-UA"/>
        </w:rPr>
        <w:t>кейс</w:t>
      </w:r>
      <w:r w:rsidR="00450DFC">
        <w:rPr>
          <w:rFonts w:ascii="Times New Roman" w:hAnsi="Times New Roman" w:cs="Times New Roman"/>
          <w:sz w:val="28"/>
          <w:szCs w:val="28"/>
          <w:shd w:val="clear" w:color="auto" w:fill="FFFFFF"/>
          <w:lang w:val="uk-UA"/>
        </w:rPr>
        <w:t>и,</w:t>
      </w:r>
      <w:r w:rsidRPr="005669ED">
        <w:rPr>
          <w:rFonts w:ascii="Times New Roman" w:hAnsi="Times New Roman" w:cs="Times New Roman"/>
          <w:sz w:val="28"/>
          <w:szCs w:val="28"/>
          <w:shd w:val="clear" w:color="auto" w:fill="FFFFFF"/>
          <w:lang w:val="uk-UA"/>
        </w:rPr>
        <w:t xml:space="preserve"> пов’язані з можливими порушеннями політик та процедур в сфері управління персоналом</w:t>
      </w:r>
      <w:r w:rsidR="00450DFC">
        <w:rPr>
          <w:rFonts w:ascii="Times New Roman" w:hAnsi="Times New Roman" w:cs="Times New Roman"/>
          <w:sz w:val="28"/>
          <w:szCs w:val="28"/>
          <w:shd w:val="clear" w:color="auto" w:fill="FFFFFF"/>
          <w:lang w:val="uk-UA"/>
        </w:rPr>
        <w:t xml:space="preserve"> або ін.</w:t>
      </w:r>
    </w:p>
    <w:p w:rsidR="005669ED" w:rsidRPr="005669ED" w:rsidRDefault="005669ED" w:rsidP="005669ED">
      <w:pPr>
        <w:tabs>
          <w:tab w:val="left" w:pos="993"/>
        </w:tabs>
        <w:spacing w:before="240" w:after="0" w:line="360" w:lineRule="auto"/>
        <w:ind w:firstLine="709"/>
        <w:jc w:val="both"/>
        <w:textAlignment w:val="baseline"/>
        <w:rPr>
          <w:rFonts w:ascii="Times New Roman" w:hAnsi="Times New Roman" w:cs="Times New Roman"/>
          <w:sz w:val="28"/>
          <w:szCs w:val="28"/>
          <w:shd w:val="clear" w:color="auto" w:fill="FFFFFF"/>
          <w:lang w:val="uk-UA"/>
        </w:rPr>
      </w:pPr>
    </w:p>
    <w:p w:rsidR="00FC3D25" w:rsidRDefault="0029245E" w:rsidP="005669E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3.3. </w:t>
      </w:r>
      <w:r w:rsidRPr="0029245E">
        <w:rPr>
          <w:rFonts w:ascii="Times New Roman" w:hAnsi="Times New Roman" w:cs="Times New Roman"/>
          <w:sz w:val="28"/>
          <w:szCs w:val="28"/>
          <w:shd w:val="clear" w:color="auto" w:fill="FFFFFF"/>
          <w:lang w:val="uk-UA"/>
        </w:rPr>
        <w:t>Удосконалення психолого-етичн</w:t>
      </w:r>
      <w:r>
        <w:rPr>
          <w:rFonts w:ascii="Times New Roman" w:hAnsi="Times New Roman" w:cs="Times New Roman"/>
          <w:sz w:val="28"/>
          <w:szCs w:val="28"/>
          <w:shd w:val="clear" w:color="auto" w:fill="FFFFFF"/>
          <w:lang w:val="uk-UA"/>
        </w:rPr>
        <w:t>их</w:t>
      </w:r>
      <w:r w:rsidRPr="0029245E">
        <w:rPr>
          <w:rFonts w:ascii="Times New Roman" w:hAnsi="Times New Roman" w:cs="Times New Roman"/>
          <w:sz w:val="28"/>
          <w:szCs w:val="28"/>
          <w:shd w:val="clear" w:color="auto" w:fill="FFFFFF"/>
          <w:lang w:val="uk-UA"/>
        </w:rPr>
        <w:t xml:space="preserve"> засад діяльності управлінського персоналу </w:t>
      </w:r>
      <w:r w:rsidRPr="00450DFC">
        <w:rPr>
          <w:rFonts w:ascii="Times New Roman" w:hAnsi="Times New Roman" w:cs="Times New Roman"/>
          <w:sz w:val="28"/>
          <w:szCs w:val="28"/>
          <w:lang w:val="uk-UA"/>
        </w:rPr>
        <w:t>АТ «Креді Агріколь Банк»</w:t>
      </w:r>
      <w:r>
        <w:rPr>
          <w:rFonts w:ascii="Times New Roman" w:hAnsi="Times New Roman" w:cs="Times New Roman"/>
          <w:sz w:val="28"/>
          <w:szCs w:val="28"/>
          <w:lang w:val="uk-UA"/>
        </w:rPr>
        <w:t>.</w:t>
      </w:r>
    </w:p>
    <w:p w:rsidR="006C0DE0" w:rsidRDefault="006C0DE0" w:rsidP="005669ED">
      <w:pPr>
        <w:spacing w:after="0" w:line="360" w:lineRule="auto"/>
        <w:ind w:firstLine="709"/>
        <w:jc w:val="both"/>
        <w:rPr>
          <w:rFonts w:ascii="Times New Roman" w:hAnsi="Times New Roman" w:cs="Times New Roman"/>
          <w:sz w:val="28"/>
          <w:szCs w:val="28"/>
          <w:shd w:val="clear" w:color="auto" w:fill="FFFFFF"/>
          <w:lang w:val="uk-UA"/>
        </w:rPr>
      </w:pPr>
    </w:p>
    <w:p w:rsidR="00625C20" w:rsidRDefault="008B01FC" w:rsidP="005669ED">
      <w:pPr>
        <w:spacing w:after="0" w:line="360" w:lineRule="auto"/>
        <w:ind w:firstLine="709"/>
        <w:jc w:val="both"/>
        <w:rPr>
          <w:rFonts w:ascii="Times New Roman" w:hAnsi="Times New Roman" w:cs="Times New Roman"/>
          <w:sz w:val="28"/>
          <w:szCs w:val="28"/>
          <w:shd w:val="clear" w:color="auto" w:fill="FFFFFF"/>
          <w:lang w:val="uk-UA"/>
        </w:rPr>
      </w:pPr>
      <w:r w:rsidRPr="008B01FC">
        <w:rPr>
          <w:rFonts w:ascii="Times New Roman" w:hAnsi="Times New Roman" w:cs="Times New Roman"/>
          <w:sz w:val="28"/>
          <w:szCs w:val="28"/>
          <w:shd w:val="clear" w:color="auto" w:fill="FFFFFF"/>
          <w:lang w:val="uk-UA"/>
        </w:rPr>
        <w:t>Зростання ролі морально-психологічного чинника в управлінні є закономірним для цивілізованої економіки, актуалізує значення особистості. Моральність — це вимір, який визначає поведінку людини, її ставлення до суспільства, містить внутрішню потребу особистості здійснення моральних дій та вчинків.</w:t>
      </w:r>
      <w:r w:rsidR="00625C20">
        <w:rPr>
          <w:rFonts w:ascii="Times New Roman" w:hAnsi="Times New Roman" w:cs="Times New Roman"/>
          <w:sz w:val="28"/>
          <w:szCs w:val="28"/>
          <w:shd w:val="clear" w:color="auto" w:fill="FFFFFF"/>
          <w:lang w:val="uk-UA"/>
        </w:rPr>
        <w:t xml:space="preserve"> </w:t>
      </w:r>
      <w:r w:rsidRPr="008B01FC">
        <w:rPr>
          <w:rFonts w:ascii="Times New Roman" w:hAnsi="Times New Roman" w:cs="Times New Roman"/>
          <w:sz w:val="28"/>
          <w:szCs w:val="28"/>
          <w:shd w:val="clear" w:color="auto" w:fill="FFFFFF"/>
          <w:lang w:val="uk-UA"/>
        </w:rPr>
        <w:t>Неетична поведінка керівника є деструктивним, деморалізуючим чинником, може зруйнувати психологічну цілісність організації. Здебільшого її спричинюють</w:t>
      </w:r>
      <w:r w:rsidR="00625C20">
        <w:rPr>
          <w:rFonts w:ascii="Times New Roman" w:hAnsi="Times New Roman" w:cs="Times New Roman"/>
          <w:sz w:val="28"/>
          <w:szCs w:val="28"/>
          <w:shd w:val="clear" w:color="auto" w:fill="FFFFFF"/>
          <w:lang w:val="uk-UA"/>
        </w:rPr>
        <w:t xml:space="preserve"> </w:t>
      </w:r>
      <w:r w:rsidR="00DC696E" w:rsidRPr="00436D9C">
        <w:rPr>
          <w:rFonts w:ascii="Times New Roman" w:hAnsi="Times New Roman" w:cs="Times New Roman"/>
          <w:sz w:val="28"/>
          <w:szCs w:val="28"/>
          <w:shd w:val="clear" w:color="auto" w:fill="FFFFFF"/>
          <w:lang w:val="uk-UA"/>
        </w:rPr>
        <w:t>[</w:t>
      </w:r>
      <w:r w:rsidR="004877ED">
        <w:rPr>
          <w:rFonts w:ascii="Times New Roman" w:hAnsi="Times New Roman" w:cs="Times New Roman"/>
          <w:sz w:val="28"/>
          <w:szCs w:val="28"/>
          <w:shd w:val="clear" w:color="auto" w:fill="FFFFFF"/>
          <w:lang w:val="uk-UA"/>
        </w:rPr>
        <w:t>33</w:t>
      </w:r>
      <w:r w:rsidR="00DC696E" w:rsidRPr="00436D9C">
        <w:rPr>
          <w:rFonts w:ascii="Times New Roman" w:hAnsi="Times New Roman" w:cs="Times New Roman"/>
          <w:sz w:val="28"/>
          <w:szCs w:val="28"/>
          <w:shd w:val="clear" w:color="auto" w:fill="FFFFFF"/>
          <w:lang w:val="uk-UA"/>
        </w:rPr>
        <w:t>]</w:t>
      </w:r>
      <w:r w:rsidRPr="008B01FC">
        <w:rPr>
          <w:rFonts w:ascii="Times New Roman" w:hAnsi="Times New Roman" w:cs="Times New Roman"/>
          <w:sz w:val="28"/>
          <w:szCs w:val="28"/>
          <w:shd w:val="clear" w:color="auto" w:fill="FFFFFF"/>
          <w:lang w:val="uk-UA"/>
        </w:rPr>
        <w:t>:</w:t>
      </w:r>
    </w:p>
    <w:p w:rsidR="00DC696E" w:rsidRPr="00DC696E" w:rsidRDefault="008B01FC" w:rsidP="00DC696E">
      <w:pPr>
        <w:pStyle w:val="af0"/>
        <w:numPr>
          <w:ilvl w:val="0"/>
          <w:numId w:val="27"/>
        </w:numPr>
        <w:tabs>
          <w:tab w:val="left" w:pos="1134"/>
        </w:tabs>
        <w:spacing w:after="0" w:line="360" w:lineRule="auto"/>
        <w:ind w:left="0" w:firstLine="709"/>
        <w:jc w:val="both"/>
        <w:rPr>
          <w:rFonts w:ascii="Times New Roman" w:hAnsi="Times New Roman" w:cs="Times New Roman"/>
          <w:sz w:val="28"/>
          <w:szCs w:val="28"/>
          <w:shd w:val="clear" w:color="auto" w:fill="FFFFFF"/>
          <w:lang w:val="uk-UA"/>
        </w:rPr>
      </w:pPr>
      <w:r w:rsidRPr="00DC696E">
        <w:rPr>
          <w:rFonts w:ascii="Times New Roman" w:hAnsi="Times New Roman" w:cs="Times New Roman"/>
          <w:sz w:val="28"/>
          <w:szCs w:val="28"/>
          <w:shd w:val="clear" w:color="auto" w:fill="FFFFFF"/>
          <w:lang w:val="uk-UA"/>
        </w:rPr>
        <w:t>Конкурентна боротьба, значний обсяг “тіньової” економіки, що знецінює етичні проблеми. Однак це не є підставою для порушень загальноприйнятих правил управління, економіко-етичної, правової та етико-психологічної основи управлінської діяльності. Діловий ризик не повинен виходити за межі закону. Керівник має пам'ятати, що професіоналізм, патріотизм, порядність і відповідальність — важливі складові його морального авторитету, ігнорування яких значно послабить його позиції.</w:t>
      </w:r>
    </w:p>
    <w:p w:rsidR="00DC696E" w:rsidRDefault="008B01FC" w:rsidP="00DC696E">
      <w:pPr>
        <w:pStyle w:val="af0"/>
        <w:numPr>
          <w:ilvl w:val="0"/>
          <w:numId w:val="27"/>
        </w:numPr>
        <w:tabs>
          <w:tab w:val="left" w:pos="1134"/>
        </w:tabs>
        <w:spacing w:after="0" w:line="360" w:lineRule="auto"/>
        <w:ind w:left="0" w:firstLine="709"/>
        <w:jc w:val="both"/>
        <w:rPr>
          <w:rFonts w:ascii="Times New Roman" w:hAnsi="Times New Roman" w:cs="Times New Roman"/>
          <w:sz w:val="28"/>
          <w:szCs w:val="28"/>
          <w:shd w:val="clear" w:color="auto" w:fill="FFFFFF"/>
          <w:lang w:val="uk-UA"/>
        </w:rPr>
      </w:pPr>
      <w:r w:rsidRPr="00DC696E">
        <w:rPr>
          <w:rFonts w:ascii="Times New Roman" w:hAnsi="Times New Roman" w:cs="Times New Roman"/>
          <w:sz w:val="28"/>
          <w:szCs w:val="28"/>
          <w:shd w:val="clear" w:color="auto" w:fill="FFFFFF"/>
          <w:lang w:val="uk-UA"/>
        </w:rPr>
        <w:t xml:space="preserve">Морально-психологічна непідготовленість управлінців, яка проявляється в патологічному ставленні до грошей, нерозумінні важливості спрямування доходів на розвиток, підвищення конкурентоздатності організації. Вона не сприяє позитивній репутації керівника серед партнерів та в суспільстві загалом. Великої шкоди репутації керівників завдає незнання етико-технологічних аспектів ведення переговорів, психологічних прийомів переконуючого впливу, етнопсихологічних особливостей етики інших </w:t>
      </w:r>
      <w:r w:rsidRPr="00DC696E">
        <w:rPr>
          <w:rFonts w:ascii="Times New Roman" w:hAnsi="Times New Roman" w:cs="Times New Roman"/>
          <w:sz w:val="28"/>
          <w:szCs w:val="28"/>
          <w:shd w:val="clear" w:color="auto" w:fill="FFFFFF"/>
          <w:lang w:val="uk-UA"/>
        </w:rPr>
        <w:lastRenderedPageBreak/>
        <w:t>народів (міжнародної етики), етики відносин зі співробітниками, споживачами, партнерами, конкурентами тощо.</w:t>
      </w:r>
    </w:p>
    <w:p w:rsidR="00EF682A" w:rsidRDefault="008B01FC" w:rsidP="00DC696E">
      <w:pPr>
        <w:pStyle w:val="af0"/>
        <w:numPr>
          <w:ilvl w:val="0"/>
          <w:numId w:val="27"/>
        </w:numPr>
        <w:tabs>
          <w:tab w:val="left" w:pos="1134"/>
        </w:tabs>
        <w:spacing w:after="0" w:line="360" w:lineRule="auto"/>
        <w:ind w:left="0"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Загальне зниження ролі етики в організації, суспільстві, низькі моральні якості співробітників організацій, відсутність стимулювання етичної поведінки керівників. На противагу їм створюють комітети з етики (для повсякденного оцінювання етичної практики), запроваджують спеціальні посади з етики (адвоката, соціального працівника тощо).</w:t>
      </w:r>
      <w:r w:rsidR="00EF682A">
        <w:rPr>
          <w:rFonts w:ascii="Times New Roman" w:hAnsi="Times New Roman" w:cs="Times New Roman"/>
          <w:sz w:val="28"/>
          <w:szCs w:val="28"/>
          <w:shd w:val="clear" w:color="auto" w:fill="FFFFFF"/>
          <w:lang w:val="uk-UA"/>
        </w:rPr>
        <w:t xml:space="preserve"> </w:t>
      </w:r>
    </w:p>
    <w:p w:rsidR="00EF682A" w:rsidRDefault="00DC696E" w:rsidP="00EF682A">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Отже, п</w:t>
      </w:r>
      <w:r w:rsidR="008B01FC" w:rsidRPr="00EF682A">
        <w:rPr>
          <w:rFonts w:ascii="Times New Roman" w:hAnsi="Times New Roman" w:cs="Times New Roman"/>
          <w:sz w:val="28"/>
          <w:szCs w:val="28"/>
          <w:shd w:val="clear" w:color="auto" w:fill="FFFFFF"/>
          <w:lang w:val="uk-UA"/>
        </w:rPr>
        <w:t xml:space="preserve">оєднання етики і психології невипадкове, </w:t>
      </w:r>
      <w:r w:rsidR="00EF682A" w:rsidRPr="00EF682A">
        <w:rPr>
          <w:rFonts w:ascii="Times New Roman" w:hAnsi="Times New Roman" w:cs="Times New Roman"/>
          <w:sz w:val="28"/>
          <w:szCs w:val="28"/>
          <w:shd w:val="clear" w:color="auto" w:fill="FFFFFF"/>
          <w:lang w:val="uk-UA"/>
        </w:rPr>
        <w:t>вони</w:t>
      </w:r>
      <w:r w:rsidR="008B01FC" w:rsidRPr="00EF682A">
        <w:rPr>
          <w:rFonts w:ascii="Times New Roman" w:hAnsi="Times New Roman" w:cs="Times New Roman"/>
          <w:sz w:val="28"/>
          <w:szCs w:val="28"/>
          <w:shd w:val="clear" w:color="auto" w:fill="FFFFFF"/>
          <w:lang w:val="uk-UA"/>
        </w:rPr>
        <w:t xml:space="preserve"> функціонують у тісному взаємозв'язку.</w:t>
      </w:r>
      <w:r w:rsidR="00EF682A">
        <w:rPr>
          <w:rFonts w:ascii="Times New Roman" w:hAnsi="Times New Roman" w:cs="Times New Roman"/>
          <w:sz w:val="28"/>
          <w:szCs w:val="28"/>
          <w:shd w:val="clear" w:color="auto" w:fill="FFFFFF"/>
          <w:lang w:val="uk-UA"/>
        </w:rPr>
        <w:t xml:space="preserve"> </w:t>
      </w:r>
      <w:r w:rsidR="00EF682A" w:rsidRPr="00EF682A">
        <w:rPr>
          <w:rFonts w:ascii="Times New Roman" w:hAnsi="Times New Roman" w:cs="Times New Roman"/>
          <w:sz w:val="28"/>
          <w:szCs w:val="28"/>
          <w:shd w:val="clear" w:color="auto" w:fill="FFFFFF"/>
          <w:lang w:val="uk-UA"/>
        </w:rPr>
        <w:t>Етика як система моральних принципів, як загальна характеристика поведінки людей, котра відповідає або не відповідає моральним вимогам, роз'яснює моральне значення конкретних дій, мотивів, характерів, які вивчають психологи. Вона зобов'язує людину відрізняти правильну поведінку від неправильної, а психологія розкриває психічну природу конкретних виявів поведінки і умови формування цих моральних явищ. Специфіка дотримання моральних принципів полягає в тому, що забезпечення загального блага іншої людини є</w:t>
      </w:r>
      <w:r w:rsidR="00EF682A">
        <w:rPr>
          <w:rFonts w:ascii="Times New Roman" w:hAnsi="Times New Roman" w:cs="Times New Roman"/>
          <w:sz w:val="28"/>
          <w:szCs w:val="28"/>
          <w:shd w:val="clear" w:color="auto" w:fill="FFFFFF"/>
          <w:lang w:val="uk-UA"/>
        </w:rPr>
        <w:t xml:space="preserve"> особистісним мотивом, потребою </w:t>
      </w:r>
      <w:r w:rsidR="00EF682A" w:rsidRPr="00436D9C">
        <w:rPr>
          <w:rFonts w:ascii="Times New Roman" w:hAnsi="Times New Roman" w:cs="Times New Roman"/>
          <w:sz w:val="28"/>
          <w:szCs w:val="28"/>
          <w:shd w:val="clear" w:color="auto" w:fill="FFFFFF"/>
          <w:lang w:val="uk-UA"/>
        </w:rPr>
        <w:t>[</w:t>
      </w:r>
      <w:r w:rsidR="004877ED">
        <w:rPr>
          <w:rFonts w:ascii="Times New Roman" w:hAnsi="Times New Roman" w:cs="Times New Roman"/>
          <w:sz w:val="28"/>
          <w:szCs w:val="28"/>
          <w:shd w:val="clear" w:color="auto" w:fill="FFFFFF"/>
          <w:lang w:val="uk-UA"/>
        </w:rPr>
        <w:t>33</w:t>
      </w:r>
      <w:r w:rsidR="00EF682A" w:rsidRPr="00436D9C">
        <w:rPr>
          <w:rFonts w:ascii="Times New Roman" w:hAnsi="Times New Roman" w:cs="Times New Roman"/>
          <w:sz w:val="28"/>
          <w:szCs w:val="28"/>
          <w:shd w:val="clear" w:color="auto" w:fill="FFFFFF"/>
          <w:lang w:val="uk-UA"/>
        </w:rPr>
        <w:t>]</w:t>
      </w:r>
      <w:r w:rsidR="00EF682A">
        <w:rPr>
          <w:rFonts w:ascii="Times New Roman" w:hAnsi="Times New Roman" w:cs="Times New Roman"/>
          <w:sz w:val="28"/>
          <w:szCs w:val="28"/>
          <w:shd w:val="clear" w:color="auto" w:fill="FFFFFF"/>
          <w:lang w:val="uk-UA"/>
        </w:rPr>
        <w:t>.</w:t>
      </w:r>
    </w:p>
    <w:p w:rsidR="00E73E95" w:rsidRDefault="00EF682A" w:rsidP="00EF682A">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Такі компоненти морального здоров'я учасників управлінського процесу, як моральні переконання, моральні якості (почуття відповідальності, совість, безкомпромісність тощо), моральні звички, здібності та дії, регулюють процес формування професійних навичок в управлінській діяльності. Високий рівень моральної культури особистості дає людині змогу не тільки свідомо долати негативні риси свого характеру, а й інтенсифікувати свою інтелектуальну та фізичну працю.</w:t>
      </w:r>
    </w:p>
    <w:p w:rsidR="002C76F3" w:rsidRDefault="00EF682A"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Утвердження інтересів представників ділових кіл залежать і від того, наскільки вони послідовно втілюють у своїй управлінській діяльності загальнолюдські норми й принципи, дотримуються поведінки, яка передбачає певний тип моральних відносин в різних сферах вияву етики: порядність</w:t>
      </w:r>
      <w:r w:rsidR="00E73E95">
        <w:rPr>
          <w:rFonts w:ascii="Times New Roman" w:hAnsi="Times New Roman" w:cs="Times New Roman"/>
          <w:sz w:val="28"/>
          <w:szCs w:val="28"/>
          <w:shd w:val="clear" w:color="auto" w:fill="FFFFFF"/>
          <w:lang w:val="uk-UA"/>
        </w:rPr>
        <w:t xml:space="preserve"> – </w:t>
      </w:r>
      <w:r w:rsidRPr="00EF682A">
        <w:rPr>
          <w:rFonts w:ascii="Times New Roman" w:hAnsi="Times New Roman" w:cs="Times New Roman"/>
          <w:sz w:val="28"/>
          <w:szCs w:val="28"/>
          <w:shd w:val="clear" w:color="auto" w:fill="FFFFFF"/>
          <w:lang w:val="uk-UA"/>
        </w:rPr>
        <w:t xml:space="preserve">візитна картка ділової людини; рекламуючи себе, не ганьби своїх суперників; умій обирати партнера, підтримуй стосунки з ним </w:t>
      </w:r>
      <w:r w:rsidRPr="00EF682A">
        <w:rPr>
          <w:rFonts w:ascii="Times New Roman" w:hAnsi="Times New Roman" w:cs="Times New Roman"/>
          <w:sz w:val="28"/>
          <w:szCs w:val="28"/>
          <w:shd w:val="clear" w:color="auto" w:fill="FFFFFF"/>
          <w:lang w:val="uk-UA"/>
        </w:rPr>
        <w:lastRenderedPageBreak/>
        <w:t>тощо</w:t>
      </w:r>
      <w:r w:rsidR="00E73E95">
        <w:rPr>
          <w:rFonts w:ascii="Times New Roman" w:hAnsi="Times New Roman" w:cs="Times New Roman"/>
          <w:sz w:val="28"/>
          <w:szCs w:val="28"/>
          <w:shd w:val="clear" w:color="auto" w:fill="FFFFFF"/>
          <w:lang w:val="uk-UA"/>
        </w:rPr>
        <w:t>.</w:t>
      </w:r>
      <w:r w:rsidRPr="00EF682A">
        <w:rPr>
          <w:rFonts w:ascii="Times New Roman" w:hAnsi="Times New Roman" w:cs="Times New Roman"/>
          <w:sz w:val="28"/>
          <w:szCs w:val="28"/>
          <w:shd w:val="clear" w:color="auto" w:fill="FFFFFF"/>
          <w:lang w:val="uk-UA"/>
        </w:rPr>
        <w:t xml:space="preserve"> Основоположними </w:t>
      </w:r>
      <w:r w:rsidR="00E73E95">
        <w:rPr>
          <w:rFonts w:ascii="Times New Roman" w:hAnsi="Times New Roman" w:cs="Times New Roman"/>
          <w:sz w:val="28"/>
          <w:szCs w:val="28"/>
          <w:shd w:val="clear" w:color="auto" w:fill="FFFFFF"/>
          <w:lang w:val="uk-UA"/>
        </w:rPr>
        <w:t>е</w:t>
      </w:r>
      <w:r w:rsidR="00E73E95" w:rsidRPr="00EF682A">
        <w:rPr>
          <w:rFonts w:ascii="Times New Roman" w:hAnsi="Times New Roman" w:cs="Times New Roman"/>
          <w:sz w:val="28"/>
          <w:szCs w:val="28"/>
          <w:shd w:val="clear" w:color="auto" w:fill="FFFFFF"/>
          <w:lang w:val="uk-UA"/>
        </w:rPr>
        <w:t>тик</w:t>
      </w:r>
      <w:r w:rsidR="00E73E95">
        <w:rPr>
          <w:rFonts w:ascii="Times New Roman" w:hAnsi="Times New Roman" w:cs="Times New Roman"/>
          <w:sz w:val="28"/>
          <w:szCs w:val="28"/>
          <w:shd w:val="clear" w:color="auto" w:fill="FFFFFF"/>
          <w:lang w:val="uk-UA"/>
        </w:rPr>
        <w:t>и</w:t>
      </w:r>
      <w:r w:rsidR="00E73E95" w:rsidRPr="00EF682A">
        <w:rPr>
          <w:rFonts w:ascii="Times New Roman" w:hAnsi="Times New Roman" w:cs="Times New Roman"/>
          <w:sz w:val="28"/>
          <w:szCs w:val="28"/>
          <w:shd w:val="clear" w:color="auto" w:fill="FFFFFF"/>
          <w:lang w:val="uk-UA"/>
        </w:rPr>
        <w:t xml:space="preserve"> відносин усередині організації </w:t>
      </w:r>
      <w:r w:rsidRPr="00EF682A">
        <w:rPr>
          <w:rFonts w:ascii="Times New Roman" w:hAnsi="Times New Roman" w:cs="Times New Roman"/>
          <w:sz w:val="28"/>
          <w:szCs w:val="28"/>
          <w:shd w:val="clear" w:color="auto" w:fill="FFFFFF"/>
          <w:lang w:val="uk-UA"/>
        </w:rPr>
        <w:t>є такі принципи</w:t>
      </w:r>
      <w:r w:rsidR="002C76F3">
        <w:rPr>
          <w:rFonts w:ascii="Times New Roman" w:hAnsi="Times New Roman" w:cs="Times New Roman"/>
          <w:sz w:val="28"/>
          <w:szCs w:val="28"/>
          <w:shd w:val="clear" w:color="auto" w:fill="FFFFFF"/>
          <w:lang w:val="uk-UA"/>
        </w:rPr>
        <w:t xml:space="preserve"> </w:t>
      </w:r>
      <w:r w:rsidR="002C76F3" w:rsidRPr="00436D9C">
        <w:rPr>
          <w:rFonts w:ascii="Times New Roman" w:hAnsi="Times New Roman" w:cs="Times New Roman"/>
          <w:sz w:val="28"/>
          <w:szCs w:val="28"/>
          <w:shd w:val="clear" w:color="auto" w:fill="FFFFFF"/>
          <w:lang w:val="uk-UA"/>
        </w:rPr>
        <w:t>[</w:t>
      </w:r>
      <w:r w:rsidR="004877ED">
        <w:rPr>
          <w:rFonts w:ascii="Times New Roman" w:hAnsi="Times New Roman" w:cs="Times New Roman"/>
          <w:sz w:val="28"/>
          <w:szCs w:val="28"/>
          <w:shd w:val="clear" w:color="auto" w:fill="FFFFFF"/>
          <w:lang w:val="uk-UA"/>
        </w:rPr>
        <w:t>33</w:t>
      </w:r>
      <w:r w:rsidR="002C76F3" w:rsidRPr="00436D9C">
        <w:rPr>
          <w:rFonts w:ascii="Times New Roman" w:hAnsi="Times New Roman" w:cs="Times New Roman"/>
          <w:sz w:val="28"/>
          <w:szCs w:val="28"/>
          <w:shd w:val="clear" w:color="auto" w:fill="FFFFFF"/>
          <w:lang w:val="uk-UA"/>
        </w:rPr>
        <w:t>]</w:t>
      </w:r>
      <w:r w:rsidRPr="00EF682A">
        <w:rPr>
          <w:rFonts w:ascii="Times New Roman" w:hAnsi="Times New Roman" w:cs="Times New Roman"/>
          <w:sz w:val="28"/>
          <w:szCs w:val="28"/>
          <w:shd w:val="clear" w:color="auto" w:fill="FFFFFF"/>
          <w:lang w:val="uk-UA"/>
        </w:rPr>
        <w:t>:</w:t>
      </w:r>
    </w:p>
    <w:p w:rsidR="002C76F3" w:rsidRDefault="00EF682A"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відповідність моральних цінностей організації загальнолюдським цінностям;</w:t>
      </w:r>
    </w:p>
    <w:p w:rsidR="002C76F3" w:rsidRDefault="00EF682A" w:rsidP="00EF682A">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відповідність моральних цінностей організації її соціокультурному та етнопсихологічному контексту;</w:t>
      </w:r>
    </w:p>
    <w:p w:rsidR="002C76F3" w:rsidRDefault="00EF682A"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орієнтація, інтегрування інтересів працівників навколо поставлених цілей;</w:t>
      </w:r>
    </w:p>
    <w:p w:rsidR="002C76F3" w:rsidRDefault="00EF682A"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свідома трудова дисципліна;</w:t>
      </w:r>
    </w:p>
    <w:p w:rsidR="002C76F3" w:rsidRDefault="00EF682A"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орієнтація на потреби й можливості людини;</w:t>
      </w:r>
    </w:p>
    <w:p w:rsidR="002C76F3" w:rsidRDefault="00EF682A"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моральна задоволеність осіб організації комунікативними зв'язками, взаємодією, спільною трудовою діяльністю;</w:t>
      </w:r>
    </w:p>
    <w:p w:rsidR="002C76F3" w:rsidRDefault="00EF682A"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моральна захищеність особистості в організації;</w:t>
      </w:r>
    </w:p>
    <w:p w:rsidR="002C76F3" w:rsidRDefault="00EF682A"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моральна зацікавленість працівників в опануванні моральними цінностями;</w:t>
      </w:r>
    </w:p>
    <w:p w:rsidR="002C76F3" w:rsidRDefault="00EF682A"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sidRPr="00EF682A">
        <w:rPr>
          <w:rFonts w:ascii="Times New Roman" w:hAnsi="Times New Roman" w:cs="Times New Roman"/>
          <w:sz w:val="28"/>
          <w:szCs w:val="28"/>
          <w:shd w:val="clear" w:color="auto" w:fill="FFFFFF"/>
          <w:lang w:val="uk-UA"/>
        </w:rPr>
        <w:t>стимулювання етичної поведінки працівників, наявність в організації моральних традицій.</w:t>
      </w:r>
    </w:p>
    <w:p w:rsidR="005D5352" w:rsidRDefault="002C76F3"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w:t>
      </w:r>
      <w:r w:rsidR="00EF682A" w:rsidRPr="00EF682A">
        <w:rPr>
          <w:rFonts w:ascii="Times New Roman" w:hAnsi="Times New Roman" w:cs="Times New Roman"/>
          <w:sz w:val="28"/>
          <w:szCs w:val="28"/>
          <w:shd w:val="clear" w:color="auto" w:fill="FFFFFF"/>
          <w:lang w:val="uk-UA"/>
        </w:rPr>
        <w:t xml:space="preserve">имоги </w:t>
      </w:r>
      <w:r>
        <w:rPr>
          <w:rFonts w:ascii="Times New Roman" w:hAnsi="Times New Roman" w:cs="Times New Roman"/>
          <w:sz w:val="28"/>
          <w:szCs w:val="28"/>
          <w:shd w:val="clear" w:color="auto" w:fill="FFFFFF"/>
          <w:lang w:val="uk-UA"/>
        </w:rPr>
        <w:t>е</w:t>
      </w:r>
      <w:r w:rsidRPr="00EF682A">
        <w:rPr>
          <w:rFonts w:ascii="Times New Roman" w:hAnsi="Times New Roman" w:cs="Times New Roman"/>
          <w:sz w:val="28"/>
          <w:szCs w:val="28"/>
          <w:shd w:val="clear" w:color="auto" w:fill="FFFFFF"/>
          <w:lang w:val="uk-UA"/>
        </w:rPr>
        <w:t>тик</w:t>
      </w:r>
      <w:r>
        <w:rPr>
          <w:rFonts w:ascii="Times New Roman" w:hAnsi="Times New Roman" w:cs="Times New Roman"/>
          <w:sz w:val="28"/>
          <w:szCs w:val="28"/>
          <w:shd w:val="clear" w:color="auto" w:fill="FFFFFF"/>
          <w:lang w:val="uk-UA"/>
        </w:rPr>
        <w:t>и</w:t>
      </w:r>
      <w:r w:rsidRPr="00EF682A">
        <w:rPr>
          <w:rFonts w:ascii="Times New Roman" w:hAnsi="Times New Roman" w:cs="Times New Roman"/>
          <w:sz w:val="28"/>
          <w:szCs w:val="28"/>
          <w:shd w:val="clear" w:color="auto" w:fill="FFFFFF"/>
          <w:lang w:val="uk-UA"/>
        </w:rPr>
        <w:t xml:space="preserve"> зовнішніх відносин </w:t>
      </w:r>
      <w:r w:rsidR="00EF682A" w:rsidRPr="00EF682A">
        <w:rPr>
          <w:rFonts w:ascii="Times New Roman" w:hAnsi="Times New Roman" w:cs="Times New Roman"/>
          <w:sz w:val="28"/>
          <w:szCs w:val="28"/>
          <w:shd w:val="clear" w:color="auto" w:fill="FFFFFF"/>
          <w:lang w:val="uk-UA"/>
        </w:rPr>
        <w:t>залежать від об'єкта ділового контакту</w:t>
      </w:r>
      <w:r w:rsidR="005D5352">
        <w:rPr>
          <w:rFonts w:ascii="Times New Roman" w:hAnsi="Times New Roman" w:cs="Times New Roman"/>
          <w:sz w:val="28"/>
          <w:szCs w:val="28"/>
          <w:shd w:val="clear" w:color="auto" w:fill="FFFFFF"/>
          <w:lang w:val="uk-UA"/>
        </w:rPr>
        <w:t xml:space="preserve"> (табл. 3.4)</w:t>
      </w:r>
      <w:r w:rsidR="00EF682A" w:rsidRPr="00EF682A">
        <w:rPr>
          <w:rFonts w:ascii="Times New Roman" w:hAnsi="Times New Roman" w:cs="Times New Roman"/>
          <w:sz w:val="28"/>
          <w:szCs w:val="28"/>
          <w:shd w:val="clear" w:color="auto" w:fill="FFFFFF"/>
          <w:lang w:val="uk-UA"/>
        </w:rPr>
        <w:t>.</w:t>
      </w:r>
    </w:p>
    <w:p w:rsidR="005D5352" w:rsidRPr="005D5352" w:rsidRDefault="005D5352" w:rsidP="000B0EDD">
      <w:pPr>
        <w:tabs>
          <w:tab w:val="left" w:pos="1134"/>
        </w:tabs>
        <w:spacing w:after="0"/>
        <w:ind w:firstLine="709"/>
        <w:jc w:val="right"/>
        <w:rPr>
          <w:rFonts w:ascii="Times New Roman" w:hAnsi="Times New Roman" w:cs="Times New Roman"/>
          <w:i/>
          <w:sz w:val="28"/>
          <w:szCs w:val="28"/>
          <w:shd w:val="clear" w:color="auto" w:fill="FFFFFF"/>
          <w:lang w:val="uk-UA"/>
        </w:rPr>
      </w:pPr>
      <w:r w:rsidRPr="005D5352">
        <w:rPr>
          <w:rFonts w:ascii="Times New Roman" w:hAnsi="Times New Roman" w:cs="Times New Roman"/>
          <w:i/>
          <w:sz w:val="28"/>
          <w:szCs w:val="28"/>
          <w:shd w:val="clear" w:color="auto" w:fill="FFFFFF"/>
          <w:lang w:val="uk-UA"/>
        </w:rPr>
        <w:t>Таблиця 3.4</w:t>
      </w:r>
    </w:p>
    <w:p w:rsidR="005D5352" w:rsidRPr="005D5352" w:rsidRDefault="005D5352" w:rsidP="000B0EDD">
      <w:pPr>
        <w:tabs>
          <w:tab w:val="left" w:pos="1134"/>
        </w:tabs>
        <w:spacing w:after="0"/>
        <w:ind w:firstLine="709"/>
        <w:jc w:val="center"/>
        <w:rPr>
          <w:rFonts w:ascii="Times New Roman" w:hAnsi="Times New Roman" w:cs="Times New Roman"/>
          <w:b/>
          <w:sz w:val="28"/>
          <w:szCs w:val="28"/>
          <w:shd w:val="clear" w:color="auto" w:fill="FFFFFF"/>
          <w:lang w:val="uk-UA"/>
        </w:rPr>
      </w:pPr>
      <w:r w:rsidRPr="005D5352">
        <w:rPr>
          <w:rFonts w:ascii="Times New Roman" w:hAnsi="Times New Roman" w:cs="Times New Roman"/>
          <w:b/>
          <w:sz w:val="28"/>
          <w:szCs w:val="28"/>
          <w:shd w:val="clear" w:color="auto" w:fill="FFFFFF"/>
          <w:lang w:val="uk-UA"/>
        </w:rPr>
        <w:t>Вимоги етики зовнішніх відносин</w:t>
      </w:r>
    </w:p>
    <w:p w:rsidR="005D5352" w:rsidRDefault="005D5352" w:rsidP="000B0EDD">
      <w:pPr>
        <w:tabs>
          <w:tab w:val="left" w:pos="1134"/>
        </w:tabs>
        <w:spacing w:after="0"/>
        <w:ind w:firstLine="709"/>
        <w:jc w:val="center"/>
        <w:rPr>
          <w:rFonts w:ascii="Times New Roman" w:hAnsi="Times New Roman" w:cs="Times New Roman"/>
          <w:sz w:val="28"/>
          <w:szCs w:val="28"/>
          <w:shd w:val="clear" w:color="auto" w:fill="FFFFFF"/>
          <w:lang w:val="uk-UA"/>
        </w:rPr>
      </w:pPr>
      <w:r w:rsidRPr="00436D9C">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згруповано автором на основі </w:t>
      </w:r>
      <w:r w:rsidR="004877ED">
        <w:rPr>
          <w:rFonts w:ascii="Times New Roman" w:hAnsi="Times New Roman" w:cs="Times New Roman"/>
          <w:sz w:val="28"/>
          <w:szCs w:val="28"/>
          <w:shd w:val="clear" w:color="auto" w:fill="FFFFFF"/>
          <w:lang w:val="uk-UA"/>
        </w:rPr>
        <w:t>33</w:t>
      </w:r>
      <w:r w:rsidRPr="00436D9C">
        <w:rPr>
          <w:rFonts w:ascii="Times New Roman" w:hAnsi="Times New Roman" w:cs="Times New Roman"/>
          <w:sz w:val="28"/>
          <w:szCs w:val="28"/>
          <w:shd w:val="clear" w:color="auto" w:fill="FFFFFF"/>
          <w:lang w:val="uk-UA"/>
        </w:rPr>
        <w:t>]</w:t>
      </w:r>
    </w:p>
    <w:tbl>
      <w:tblPr>
        <w:tblStyle w:val="af"/>
        <w:tblW w:w="0" w:type="auto"/>
        <w:tblLook w:val="04A0" w:firstRow="1" w:lastRow="0" w:firstColumn="1" w:lastColumn="0" w:noHBand="0" w:noVBand="1"/>
      </w:tblPr>
      <w:tblGrid>
        <w:gridCol w:w="2093"/>
        <w:gridCol w:w="7478"/>
      </w:tblGrid>
      <w:tr w:rsidR="005D5352" w:rsidRPr="000B0EDD" w:rsidTr="000B0EDD">
        <w:tc>
          <w:tcPr>
            <w:tcW w:w="2093" w:type="dxa"/>
          </w:tcPr>
          <w:p w:rsidR="005D5352" w:rsidRPr="000B0EDD" w:rsidRDefault="005D5352" w:rsidP="005D5352">
            <w:pPr>
              <w:tabs>
                <w:tab w:val="left" w:pos="1134"/>
              </w:tabs>
              <w:jc w:val="center"/>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Об'єкт ділового контакту</w:t>
            </w:r>
          </w:p>
        </w:tc>
        <w:tc>
          <w:tcPr>
            <w:tcW w:w="7478" w:type="dxa"/>
          </w:tcPr>
          <w:p w:rsidR="005D5352" w:rsidRPr="000B0EDD" w:rsidRDefault="005D5352" w:rsidP="005D5352">
            <w:pPr>
              <w:tabs>
                <w:tab w:val="left" w:pos="1134"/>
              </w:tabs>
              <w:jc w:val="center"/>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Вимоги</w:t>
            </w:r>
          </w:p>
        </w:tc>
      </w:tr>
      <w:tr w:rsidR="000B0EDD" w:rsidRPr="000B0EDD" w:rsidTr="000B0EDD">
        <w:tc>
          <w:tcPr>
            <w:tcW w:w="2093" w:type="dxa"/>
          </w:tcPr>
          <w:p w:rsidR="000B0EDD" w:rsidRPr="000B0EDD" w:rsidRDefault="000B0EDD" w:rsidP="005D5352">
            <w:pPr>
              <w:tabs>
                <w:tab w:val="left" w:pos="1134"/>
              </w:tabs>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w:t>
            </w:r>
          </w:p>
        </w:tc>
        <w:tc>
          <w:tcPr>
            <w:tcW w:w="7478" w:type="dxa"/>
          </w:tcPr>
          <w:p w:rsidR="000B0EDD" w:rsidRPr="000B0EDD" w:rsidRDefault="000B0EDD" w:rsidP="005D5352">
            <w:pPr>
              <w:tabs>
                <w:tab w:val="left" w:pos="1134"/>
              </w:tabs>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2</w:t>
            </w:r>
          </w:p>
        </w:tc>
      </w:tr>
      <w:tr w:rsidR="005D5352" w:rsidRPr="000B0EDD" w:rsidTr="000B0EDD">
        <w:tc>
          <w:tcPr>
            <w:tcW w:w="2093" w:type="dxa"/>
          </w:tcPr>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Співробітники</w:t>
            </w:r>
          </w:p>
        </w:tc>
        <w:tc>
          <w:tcPr>
            <w:tcW w:w="7478" w:type="dxa"/>
          </w:tcPr>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відсутність дискримінації у сфері зайнятості;</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особливий статус працівників із обмеженою дієздатністю;</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охорона здоров'я і техніка безпеки;</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обговорення кар'єри тощо</w:t>
            </w:r>
          </w:p>
        </w:tc>
      </w:tr>
      <w:tr w:rsidR="005D5352" w:rsidRPr="000B0EDD" w:rsidTr="000B0EDD">
        <w:tc>
          <w:tcPr>
            <w:tcW w:w="2093" w:type="dxa"/>
          </w:tcPr>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Споживачі</w:t>
            </w:r>
          </w:p>
        </w:tc>
        <w:tc>
          <w:tcPr>
            <w:tcW w:w="7478" w:type="dxa"/>
          </w:tcPr>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гарантування безпеки товарів і послуг;</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надання повної інформації про товари та послуги;</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право вибору товарів і послуг покупцем;</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врахування вимог споживачів тощо</w:t>
            </w:r>
          </w:p>
        </w:tc>
      </w:tr>
      <w:tr w:rsidR="005D5352" w:rsidRPr="000B0EDD" w:rsidTr="000B0EDD">
        <w:tc>
          <w:tcPr>
            <w:tcW w:w="2093" w:type="dxa"/>
          </w:tcPr>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Партнери </w:t>
            </w:r>
          </w:p>
        </w:tc>
        <w:tc>
          <w:tcPr>
            <w:tcW w:w="7478" w:type="dxa"/>
          </w:tcPr>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дотриманні зобов'язань;</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недопущення маніпулювання інвестиціями;</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урахуванні інтересів партнерів під час розподілу прибутку </w:t>
            </w:r>
          </w:p>
        </w:tc>
      </w:tr>
    </w:tbl>
    <w:p w:rsidR="000B0EDD" w:rsidRPr="000B0EDD" w:rsidRDefault="000B0EDD" w:rsidP="000B0EDD">
      <w:pPr>
        <w:tabs>
          <w:tab w:val="left" w:pos="1134"/>
        </w:tabs>
        <w:spacing w:after="0"/>
        <w:ind w:firstLine="709"/>
        <w:jc w:val="right"/>
        <w:rPr>
          <w:rFonts w:ascii="Times New Roman" w:hAnsi="Times New Roman" w:cs="Times New Roman"/>
          <w:i/>
          <w:sz w:val="28"/>
          <w:szCs w:val="28"/>
          <w:shd w:val="clear" w:color="auto" w:fill="FFFFFF"/>
          <w:lang w:val="uk-UA"/>
        </w:rPr>
      </w:pPr>
      <w:r>
        <w:rPr>
          <w:rFonts w:ascii="Times New Roman" w:hAnsi="Times New Roman" w:cs="Times New Roman"/>
          <w:i/>
          <w:sz w:val="28"/>
          <w:szCs w:val="28"/>
          <w:shd w:val="clear" w:color="auto" w:fill="FFFFFF"/>
          <w:lang w:val="uk-UA"/>
        </w:rPr>
        <w:lastRenderedPageBreak/>
        <w:t>Продовження т</w:t>
      </w:r>
      <w:r w:rsidRPr="005D5352">
        <w:rPr>
          <w:rFonts w:ascii="Times New Roman" w:hAnsi="Times New Roman" w:cs="Times New Roman"/>
          <w:i/>
          <w:sz w:val="28"/>
          <w:szCs w:val="28"/>
          <w:shd w:val="clear" w:color="auto" w:fill="FFFFFF"/>
          <w:lang w:val="uk-UA"/>
        </w:rPr>
        <w:t>аблиц</w:t>
      </w:r>
      <w:r>
        <w:rPr>
          <w:rFonts w:ascii="Times New Roman" w:hAnsi="Times New Roman" w:cs="Times New Roman"/>
          <w:i/>
          <w:sz w:val="28"/>
          <w:szCs w:val="28"/>
          <w:shd w:val="clear" w:color="auto" w:fill="FFFFFF"/>
          <w:lang w:val="uk-UA"/>
        </w:rPr>
        <w:t>і</w:t>
      </w:r>
      <w:r w:rsidRPr="005D5352">
        <w:rPr>
          <w:rFonts w:ascii="Times New Roman" w:hAnsi="Times New Roman" w:cs="Times New Roman"/>
          <w:i/>
          <w:sz w:val="28"/>
          <w:szCs w:val="28"/>
          <w:shd w:val="clear" w:color="auto" w:fill="FFFFFF"/>
          <w:lang w:val="uk-UA"/>
        </w:rPr>
        <w:t xml:space="preserve"> 3.4</w:t>
      </w:r>
    </w:p>
    <w:tbl>
      <w:tblPr>
        <w:tblStyle w:val="af"/>
        <w:tblW w:w="0" w:type="auto"/>
        <w:tblLook w:val="04A0" w:firstRow="1" w:lastRow="0" w:firstColumn="1" w:lastColumn="0" w:noHBand="0" w:noVBand="1"/>
      </w:tblPr>
      <w:tblGrid>
        <w:gridCol w:w="2093"/>
        <w:gridCol w:w="7478"/>
      </w:tblGrid>
      <w:tr w:rsidR="000B0EDD" w:rsidRPr="000B0EDD" w:rsidTr="000B0EDD">
        <w:tc>
          <w:tcPr>
            <w:tcW w:w="2093" w:type="dxa"/>
          </w:tcPr>
          <w:p w:rsidR="000B0EDD" w:rsidRPr="000B0EDD" w:rsidRDefault="000B0EDD" w:rsidP="000B0EDD">
            <w:pPr>
              <w:tabs>
                <w:tab w:val="left" w:pos="1134"/>
              </w:tabs>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w:t>
            </w:r>
          </w:p>
        </w:tc>
        <w:tc>
          <w:tcPr>
            <w:tcW w:w="7478" w:type="dxa"/>
          </w:tcPr>
          <w:p w:rsidR="000B0EDD" w:rsidRPr="000B0EDD" w:rsidRDefault="000B0EDD" w:rsidP="000B0EDD">
            <w:pPr>
              <w:tabs>
                <w:tab w:val="left" w:pos="1134"/>
              </w:tabs>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2</w:t>
            </w:r>
          </w:p>
        </w:tc>
      </w:tr>
      <w:tr w:rsidR="005D5352" w:rsidRPr="000B0EDD" w:rsidTr="000B0EDD">
        <w:tc>
          <w:tcPr>
            <w:tcW w:w="2093" w:type="dxa"/>
          </w:tcPr>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Держава </w:t>
            </w:r>
          </w:p>
        </w:tc>
        <w:tc>
          <w:tcPr>
            <w:tcW w:w="7478" w:type="dxa"/>
          </w:tcPr>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добросовісна звітність;</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дотримання законодавства;</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виконання державних замовлень у зазначені терміни;</w:t>
            </w:r>
          </w:p>
          <w:p w:rsidR="005D5352"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уникнення хабарництва у відносинах із державними службовцями</w:t>
            </w:r>
          </w:p>
        </w:tc>
      </w:tr>
      <w:tr w:rsidR="005D5352" w:rsidRPr="000B0EDD" w:rsidTr="000B0EDD">
        <w:tc>
          <w:tcPr>
            <w:tcW w:w="2093" w:type="dxa"/>
          </w:tcPr>
          <w:p w:rsidR="005D5352" w:rsidRPr="000B0EDD" w:rsidRDefault="000B0EDD" w:rsidP="000B0EDD">
            <w:pPr>
              <w:tabs>
                <w:tab w:val="left" w:pos="1134"/>
              </w:tabs>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Інші країни (м</w:t>
            </w:r>
            <w:r w:rsidR="005D5352" w:rsidRPr="000B0EDD">
              <w:rPr>
                <w:rFonts w:ascii="Times New Roman" w:hAnsi="Times New Roman" w:cs="Times New Roman"/>
                <w:sz w:val="24"/>
                <w:szCs w:val="24"/>
                <w:shd w:val="clear" w:color="auto" w:fill="FFFFFF"/>
                <w:lang w:val="uk-UA"/>
              </w:rPr>
              <w:t>іжнародна етика</w:t>
            </w:r>
            <w:r>
              <w:rPr>
                <w:rFonts w:ascii="Times New Roman" w:hAnsi="Times New Roman" w:cs="Times New Roman"/>
                <w:sz w:val="24"/>
                <w:szCs w:val="24"/>
                <w:shd w:val="clear" w:color="auto" w:fill="FFFFFF"/>
                <w:lang w:val="uk-UA"/>
              </w:rPr>
              <w:t>)</w:t>
            </w:r>
            <w:r w:rsidR="005D5352" w:rsidRPr="000B0EDD">
              <w:rPr>
                <w:rFonts w:ascii="Times New Roman" w:hAnsi="Times New Roman" w:cs="Times New Roman"/>
                <w:sz w:val="24"/>
                <w:szCs w:val="24"/>
                <w:shd w:val="clear" w:color="auto" w:fill="FFFFFF"/>
                <w:lang w:val="uk-UA"/>
              </w:rPr>
              <w:t> </w:t>
            </w:r>
          </w:p>
        </w:tc>
        <w:tc>
          <w:tcPr>
            <w:tcW w:w="7478" w:type="dxa"/>
          </w:tcPr>
          <w:p w:rsidR="000B0EDD" w:rsidRPr="000B0EDD" w:rsidRDefault="005D5352"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дотримання етичних стандартів, прийнятих у світі;</w:t>
            </w:r>
            <w:r w:rsidR="000B0EDD" w:rsidRPr="000B0EDD">
              <w:rPr>
                <w:rFonts w:ascii="Times New Roman" w:hAnsi="Times New Roman" w:cs="Times New Roman"/>
                <w:sz w:val="24"/>
                <w:szCs w:val="24"/>
                <w:shd w:val="clear" w:color="auto" w:fill="FFFFFF"/>
                <w:lang w:val="uk-UA"/>
              </w:rPr>
              <w:t xml:space="preserve"> </w:t>
            </w:r>
          </w:p>
          <w:p w:rsidR="000B0EDD" w:rsidRPr="000B0EDD" w:rsidRDefault="000B0EDD"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врахування національної культури;</w:t>
            </w:r>
          </w:p>
          <w:p w:rsidR="000B0EDD" w:rsidRPr="000B0EDD" w:rsidRDefault="000B0EDD"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залучення до роботи в компанії місцевого персоналу;</w:t>
            </w:r>
          </w:p>
          <w:p w:rsidR="000B0EDD" w:rsidRPr="000B0EDD" w:rsidRDefault="000B0EDD"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підтримка країн, що розвиваються;</w:t>
            </w:r>
          </w:p>
          <w:p w:rsidR="005D5352" w:rsidRPr="000B0EDD" w:rsidRDefault="000B0EDD" w:rsidP="005D5352">
            <w:pPr>
              <w:tabs>
                <w:tab w:val="left" w:pos="1134"/>
              </w:tabs>
              <w:jc w:val="both"/>
              <w:rPr>
                <w:rFonts w:ascii="Times New Roman" w:hAnsi="Times New Roman" w:cs="Times New Roman"/>
                <w:sz w:val="24"/>
                <w:szCs w:val="24"/>
                <w:shd w:val="clear" w:color="auto" w:fill="FFFFFF"/>
                <w:lang w:val="uk-UA"/>
              </w:rPr>
            </w:pPr>
            <w:r w:rsidRPr="000B0EDD">
              <w:rPr>
                <w:rFonts w:ascii="Times New Roman" w:hAnsi="Times New Roman" w:cs="Times New Roman"/>
                <w:sz w:val="24"/>
                <w:szCs w:val="24"/>
                <w:shd w:val="clear" w:color="auto" w:fill="FFFFFF"/>
                <w:lang w:val="uk-UA"/>
              </w:rPr>
              <w:t>дотримання відповідальності в умовах вимушеного закриття підприємств</w:t>
            </w:r>
          </w:p>
        </w:tc>
      </w:tr>
    </w:tbl>
    <w:p w:rsidR="000B0EDD" w:rsidRDefault="000B0EDD"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p>
    <w:p w:rsidR="008F686F" w:rsidRDefault="00EF682A" w:rsidP="002C76F3">
      <w:pPr>
        <w:tabs>
          <w:tab w:val="left" w:pos="1134"/>
        </w:tabs>
        <w:spacing w:after="0" w:line="360" w:lineRule="auto"/>
        <w:ind w:firstLine="709"/>
        <w:jc w:val="both"/>
        <w:rPr>
          <w:lang w:val="uk-UA"/>
        </w:rPr>
      </w:pPr>
      <w:r w:rsidRPr="00EF682A">
        <w:rPr>
          <w:rFonts w:ascii="Times New Roman" w:hAnsi="Times New Roman" w:cs="Times New Roman"/>
          <w:sz w:val="28"/>
          <w:szCs w:val="28"/>
          <w:shd w:val="clear" w:color="auto" w:fill="FFFFFF"/>
          <w:lang w:val="uk-UA"/>
        </w:rPr>
        <w:t>Моральність — важлива умова повноцінного розвитку керівника. Важливими рисами професіоналізму керівника є його здатність до виявів гуманізму, поваги, справедливості, визнання прав людини, усвідомлення того, що управлінська діяльність потенційно володіє морально-виховними можливостями.</w:t>
      </w:r>
      <w:r w:rsidR="008F686F" w:rsidRPr="008F686F">
        <w:rPr>
          <w:lang w:val="uk-UA"/>
        </w:rPr>
        <w:t xml:space="preserve"> </w:t>
      </w:r>
    </w:p>
    <w:p w:rsidR="008F686F" w:rsidRDefault="008F686F"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w:t>
      </w:r>
      <w:r w:rsidRPr="008F686F">
        <w:rPr>
          <w:rFonts w:ascii="Times New Roman" w:hAnsi="Times New Roman" w:cs="Times New Roman"/>
          <w:sz w:val="28"/>
          <w:szCs w:val="28"/>
          <w:shd w:val="clear" w:color="auto" w:fill="FFFFFF"/>
          <w:lang w:val="uk-UA"/>
        </w:rPr>
        <w:t>ід професійною компетентністю керівника розуміється сукупність професійно важливих знань, умінь та навичок керівника, рівень його управлінської, правової та професійної культури, від якого залежить ефективність його управ</w:t>
      </w:r>
      <w:r>
        <w:rPr>
          <w:rFonts w:ascii="Times New Roman" w:hAnsi="Times New Roman" w:cs="Times New Roman"/>
          <w:sz w:val="28"/>
          <w:szCs w:val="28"/>
          <w:shd w:val="clear" w:color="auto" w:fill="FFFFFF"/>
          <w:lang w:val="uk-UA"/>
        </w:rPr>
        <w:t xml:space="preserve">ління </w:t>
      </w:r>
      <w:r w:rsidRPr="00436D9C">
        <w:rPr>
          <w:rFonts w:ascii="Times New Roman" w:hAnsi="Times New Roman" w:cs="Times New Roman"/>
          <w:sz w:val="28"/>
          <w:szCs w:val="28"/>
          <w:shd w:val="clear" w:color="auto" w:fill="FFFFFF"/>
          <w:lang w:val="uk-UA"/>
        </w:rPr>
        <w:t>[</w:t>
      </w:r>
      <w:r w:rsidR="004877ED">
        <w:rPr>
          <w:rFonts w:ascii="Times New Roman" w:hAnsi="Times New Roman" w:cs="Times New Roman"/>
          <w:sz w:val="28"/>
          <w:szCs w:val="28"/>
          <w:shd w:val="clear" w:color="auto" w:fill="FFFFFF"/>
          <w:lang w:val="uk-UA"/>
        </w:rPr>
        <w:t>34</w:t>
      </w:r>
      <w:r w:rsidRPr="00436D9C">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(рис. 3.6)</w:t>
      </w:r>
      <w:r w:rsidRPr="008F686F">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p>
    <w:p w:rsidR="008F686F" w:rsidRPr="008F686F" w:rsidRDefault="00863A39" w:rsidP="002C76F3">
      <w:pPr>
        <w:tabs>
          <w:tab w:val="left" w:pos="1134"/>
        </w:tabs>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847680" behindDoc="0" locked="0" layoutInCell="1" allowOverlap="1">
                <wp:simplePos x="0" y="0"/>
                <wp:positionH relativeFrom="column">
                  <wp:posOffset>722237</wp:posOffset>
                </wp:positionH>
                <wp:positionV relativeFrom="paragraph">
                  <wp:posOffset>185827</wp:posOffset>
                </wp:positionV>
                <wp:extent cx="4328865" cy="1506349"/>
                <wp:effectExtent l="0" t="0" r="14605" b="17780"/>
                <wp:wrapNone/>
                <wp:docPr id="139" name="Группа 139"/>
                <wp:cNvGraphicFramePr/>
                <a:graphic xmlns:a="http://schemas.openxmlformats.org/drawingml/2006/main">
                  <a:graphicData uri="http://schemas.microsoft.com/office/word/2010/wordprocessingGroup">
                    <wpg:wgp>
                      <wpg:cNvGrpSpPr/>
                      <wpg:grpSpPr>
                        <a:xfrm>
                          <a:off x="0" y="0"/>
                          <a:ext cx="4328865" cy="1506349"/>
                          <a:chOff x="0" y="0"/>
                          <a:chExt cx="4328865" cy="1506349"/>
                        </a:xfrm>
                      </wpg:grpSpPr>
                      <wps:wsp>
                        <wps:cNvPr id="45" name="Поле 45"/>
                        <wps:cNvSpPr txBox="1"/>
                        <wps:spPr>
                          <a:xfrm>
                            <a:off x="1009540" y="0"/>
                            <a:ext cx="2251644" cy="560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63A39" w:rsidRDefault="00C20FD4" w:rsidP="00863A39">
                              <w:pPr>
                                <w:jc w:val="center"/>
                                <w:rPr>
                                  <w:rFonts w:ascii="Times New Roman" w:hAnsi="Times New Roman" w:cs="Times New Roman"/>
                                  <w:sz w:val="24"/>
                                  <w:szCs w:val="24"/>
                                  <w:lang w:val="uk-UA"/>
                                </w:rPr>
                              </w:pPr>
                              <w:r w:rsidRPr="00863A39">
                                <w:rPr>
                                  <w:rFonts w:ascii="Times New Roman" w:hAnsi="Times New Roman" w:cs="Times New Roman"/>
                                  <w:sz w:val="24"/>
                                  <w:szCs w:val="24"/>
                                </w:rPr>
                                <w:t xml:space="preserve">Сфера професійної компетентності </w:t>
                              </w:r>
                              <w:r>
                                <w:rPr>
                                  <w:rFonts w:ascii="Times New Roman" w:hAnsi="Times New Roman" w:cs="Times New Roman"/>
                                  <w:sz w:val="24"/>
                                  <w:szCs w:val="24"/>
                                  <w:lang w:val="uk-UA"/>
                                </w:rPr>
                                <w:t>керівника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Поле 123"/>
                        <wps:cNvSpPr txBox="1"/>
                        <wps:spPr>
                          <a:xfrm>
                            <a:off x="0" y="845688"/>
                            <a:ext cx="1268095" cy="560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63A39" w:rsidRDefault="00C20FD4" w:rsidP="00863A39">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863A39">
                                <w:rPr>
                                  <w:rFonts w:ascii="Times New Roman" w:hAnsi="Times New Roman" w:cs="Times New Roman"/>
                                  <w:sz w:val="24"/>
                                  <w:szCs w:val="24"/>
                                </w:rPr>
                                <w:t>рофесійн</w:t>
                              </w:r>
                              <w:r>
                                <w:rPr>
                                  <w:rFonts w:ascii="Times New Roman" w:hAnsi="Times New Roman" w:cs="Times New Roman"/>
                                  <w:sz w:val="24"/>
                                  <w:szCs w:val="24"/>
                                  <w:lang w:val="uk-UA"/>
                                </w:rPr>
                                <w:t>а</w:t>
                              </w:r>
                              <w:r w:rsidRPr="00863A39">
                                <w:rPr>
                                  <w:rFonts w:ascii="Times New Roman" w:hAnsi="Times New Roman" w:cs="Times New Roman"/>
                                  <w:sz w:val="24"/>
                                  <w:szCs w:val="24"/>
                                </w:rPr>
                                <w:t xml:space="preserve"> </w:t>
                              </w:r>
                              <w:r>
                                <w:rPr>
                                  <w:rFonts w:ascii="Times New Roman" w:hAnsi="Times New Roman" w:cs="Times New Roman"/>
                                  <w:sz w:val="24"/>
                                  <w:szCs w:val="24"/>
                                  <w:lang w:val="uk-UA"/>
                                </w:rPr>
                                <w:t>діяльність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Поле 124"/>
                        <wps:cNvSpPr txBox="1"/>
                        <wps:spPr>
                          <a:xfrm>
                            <a:off x="1532810" y="803404"/>
                            <a:ext cx="1268095" cy="702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63A39" w:rsidRDefault="00C20FD4" w:rsidP="00863A39">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863A39">
                                <w:rPr>
                                  <w:rFonts w:ascii="Times New Roman" w:hAnsi="Times New Roman" w:cs="Times New Roman"/>
                                  <w:sz w:val="24"/>
                                  <w:szCs w:val="24"/>
                                </w:rPr>
                                <w:t>рофесійн</w:t>
                              </w:r>
                              <w:r>
                                <w:rPr>
                                  <w:rFonts w:ascii="Times New Roman" w:hAnsi="Times New Roman" w:cs="Times New Roman"/>
                                  <w:sz w:val="24"/>
                                  <w:szCs w:val="24"/>
                                  <w:lang w:val="uk-UA"/>
                                </w:rPr>
                                <w:t>е</w:t>
                              </w:r>
                              <w:r w:rsidRPr="00863A39">
                                <w:rPr>
                                  <w:rFonts w:ascii="Times New Roman" w:hAnsi="Times New Roman" w:cs="Times New Roman"/>
                                  <w:sz w:val="24"/>
                                  <w:szCs w:val="24"/>
                                </w:rPr>
                                <w:t xml:space="preserve"> </w:t>
                              </w:r>
                              <w:r>
                                <w:rPr>
                                  <w:rFonts w:ascii="Times New Roman" w:hAnsi="Times New Roman" w:cs="Times New Roman"/>
                                  <w:sz w:val="24"/>
                                  <w:szCs w:val="24"/>
                                  <w:lang w:val="uk-UA"/>
                                </w:rPr>
                                <w:t xml:space="preserve">становлення особистості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Поле 131"/>
                        <wps:cNvSpPr txBox="1"/>
                        <wps:spPr>
                          <a:xfrm>
                            <a:off x="3060333" y="813975"/>
                            <a:ext cx="1268532" cy="560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0FD4" w:rsidRPr="00863A39" w:rsidRDefault="00C20FD4" w:rsidP="00863A39">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863A39">
                                <w:rPr>
                                  <w:rFonts w:ascii="Times New Roman" w:hAnsi="Times New Roman" w:cs="Times New Roman"/>
                                  <w:sz w:val="24"/>
                                  <w:szCs w:val="24"/>
                                </w:rPr>
                                <w:t>рофесійн</w:t>
                              </w:r>
                              <w:r>
                                <w:rPr>
                                  <w:rFonts w:ascii="Times New Roman" w:hAnsi="Times New Roman" w:cs="Times New Roman"/>
                                  <w:sz w:val="24"/>
                                  <w:szCs w:val="24"/>
                                  <w:lang w:val="uk-UA"/>
                                </w:rPr>
                                <w:t>е</w:t>
                              </w:r>
                              <w:r w:rsidRPr="00863A39">
                                <w:rPr>
                                  <w:rFonts w:ascii="Times New Roman" w:hAnsi="Times New Roman" w:cs="Times New Roman"/>
                                  <w:sz w:val="24"/>
                                  <w:szCs w:val="24"/>
                                </w:rPr>
                                <w:t xml:space="preserve"> </w:t>
                              </w:r>
                              <w:r>
                                <w:rPr>
                                  <w:rFonts w:ascii="Times New Roman" w:hAnsi="Times New Roman" w:cs="Times New Roman"/>
                                  <w:sz w:val="24"/>
                                  <w:szCs w:val="24"/>
                                  <w:lang w:val="uk-UA"/>
                                </w:rPr>
                                <w:t>спілкування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Прямая со стрелкой 136"/>
                        <wps:cNvCnPr/>
                        <wps:spPr>
                          <a:xfrm flipH="1">
                            <a:off x="2209360" y="560269"/>
                            <a:ext cx="5080" cy="2114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7" name="Прямая со стрелкой 137"/>
                        <wps:cNvCnPr/>
                        <wps:spPr>
                          <a:xfrm flipH="1">
                            <a:off x="866830" y="560269"/>
                            <a:ext cx="1009540" cy="2537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8" name="Прямая со стрелкой 138"/>
                        <wps:cNvCnPr/>
                        <wps:spPr>
                          <a:xfrm>
                            <a:off x="2537064" y="560269"/>
                            <a:ext cx="993683" cy="253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39" o:spid="_x0000_s1162" style="position:absolute;left:0;text-align:left;margin-left:56.85pt;margin-top:14.65pt;width:340.85pt;height:118.6pt;z-index:251847680" coordsize="43288,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">
                <v:shape id="Поле 45" o:spid="_x0000_s1163" type="#_x0000_t202" style="position:absolute;left:10095;width:22516;height:5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515EF2" w:rsidRPr="00863A39" w:rsidRDefault="00515EF2" w:rsidP="00863A39">
                        <w:pPr>
                          <w:jc w:val="center"/>
                          <w:rPr>
                            <w:rFonts w:ascii="Times New Roman" w:hAnsi="Times New Roman" w:cs="Times New Roman"/>
                            <w:sz w:val="24"/>
                            <w:szCs w:val="24"/>
                            <w:lang w:val="uk-UA"/>
                          </w:rPr>
                        </w:pPr>
                        <w:r w:rsidRPr="00863A39">
                          <w:rPr>
                            <w:rFonts w:ascii="Times New Roman" w:hAnsi="Times New Roman" w:cs="Times New Roman"/>
                            <w:sz w:val="24"/>
                            <w:szCs w:val="24"/>
                          </w:rPr>
                          <w:t xml:space="preserve">Сфера професійної компетентності </w:t>
                        </w:r>
                        <w:r>
                          <w:rPr>
                            <w:rFonts w:ascii="Times New Roman" w:hAnsi="Times New Roman" w:cs="Times New Roman"/>
                            <w:sz w:val="24"/>
                            <w:szCs w:val="24"/>
                            <w:lang w:val="uk-UA"/>
                          </w:rPr>
                          <w:t>керівника</w:t>
                        </w:r>
                      </w:p>
                    </w:txbxContent>
                  </v:textbox>
                </v:shape>
                <v:shape id="Поле 123" o:spid="_x0000_s1164" type="#_x0000_t202" style="position:absolute;top:8456;width:12680;height:5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NRsAA&#10;AADcAAAADwAAAGRycy9kb3ducmV2LnhtbERPTWsCMRC9F/ofwhS81WwV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BNRsAAAADcAAAADwAAAAAAAAAAAAAAAACYAgAAZHJzL2Rvd25y&#10;ZXYueG1sUEsFBgAAAAAEAAQA9QAAAIUDAAAAAA==&#10;" fillcolor="white [3201]" strokeweight=".5pt">
                  <v:textbox>
                    <w:txbxContent>
                      <w:p w:rsidR="00515EF2" w:rsidRPr="00863A39" w:rsidRDefault="00515EF2" w:rsidP="00863A39">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863A39">
                          <w:rPr>
                            <w:rFonts w:ascii="Times New Roman" w:hAnsi="Times New Roman" w:cs="Times New Roman"/>
                            <w:sz w:val="24"/>
                            <w:szCs w:val="24"/>
                          </w:rPr>
                          <w:t>рофесійн</w:t>
                        </w:r>
                        <w:r>
                          <w:rPr>
                            <w:rFonts w:ascii="Times New Roman" w:hAnsi="Times New Roman" w:cs="Times New Roman"/>
                            <w:sz w:val="24"/>
                            <w:szCs w:val="24"/>
                            <w:lang w:val="uk-UA"/>
                          </w:rPr>
                          <w:t>а</w:t>
                        </w:r>
                        <w:r w:rsidRPr="00863A39">
                          <w:rPr>
                            <w:rFonts w:ascii="Times New Roman" w:hAnsi="Times New Roman" w:cs="Times New Roman"/>
                            <w:sz w:val="24"/>
                            <w:szCs w:val="24"/>
                          </w:rPr>
                          <w:t xml:space="preserve"> </w:t>
                        </w:r>
                        <w:r>
                          <w:rPr>
                            <w:rFonts w:ascii="Times New Roman" w:hAnsi="Times New Roman" w:cs="Times New Roman"/>
                            <w:sz w:val="24"/>
                            <w:szCs w:val="24"/>
                            <w:lang w:val="uk-UA"/>
                          </w:rPr>
                          <w:t>діяльність</w:t>
                        </w:r>
                      </w:p>
                    </w:txbxContent>
                  </v:textbox>
                </v:shape>
                <v:shape id="Поле 124" o:spid="_x0000_s1165" type="#_x0000_t202" style="position:absolute;left:15328;top:8034;width:12681;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VMsAA&#10;AADcAAAADwAAAGRycy9kb3ducmV2LnhtbERPTWsCMRC9F/ofwhS81WxF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nVMsAAAADcAAAADwAAAAAAAAAAAAAAAACYAgAAZHJzL2Rvd25y&#10;ZXYueG1sUEsFBgAAAAAEAAQA9QAAAIUDAAAAAA==&#10;" fillcolor="white [3201]" strokeweight=".5pt">
                  <v:textbox>
                    <w:txbxContent>
                      <w:p w:rsidR="00515EF2" w:rsidRPr="00863A39" w:rsidRDefault="00515EF2" w:rsidP="00863A39">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863A39">
                          <w:rPr>
                            <w:rFonts w:ascii="Times New Roman" w:hAnsi="Times New Roman" w:cs="Times New Roman"/>
                            <w:sz w:val="24"/>
                            <w:szCs w:val="24"/>
                          </w:rPr>
                          <w:t>рофесійн</w:t>
                        </w:r>
                        <w:r>
                          <w:rPr>
                            <w:rFonts w:ascii="Times New Roman" w:hAnsi="Times New Roman" w:cs="Times New Roman"/>
                            <w:sz w:val="24"/>
                            <w:szCs w:val="24"/>
                            <w:lang w:val="uk-UA"/>
                          </w:rPr>
                          <w:t>е</w:t>
                        </w:r>
                        <w:r w:rsidRPr="00863A39">
                          <w:rPr>
                            <w:rFonts w:ascii="Times New Roman" w:hAnsi="Times New Roman" w:cs="Times New Roman"/>
                            <w:sz w:val="24"/>
                            <w:szCs w:val="24"/>
                          </w:rPr>
                          <w:t xml:space="preserve"> </w:t>
                        </w:r>
                        <w:r>
                          <w:rPr>
                            <w:rFonts w:ascii="Times New Roman" w:hAnsi="Times New Roman" w:cs="Times New Roman"/>
                            <w:sz w:val="24"/>
                            <w:szCs w:val="24"/>
                            <w:lang w:val="uk-UA"/>
                          </w:rPr>
                          <w:t xml:space="preserve">становлення особистості </w:t>
                        </w:r>
                      </w:p>
                    </w:txbxContent>
                  </v:textbox>
                </v:shape>
                <v:shape id="Поле 131" o:spid="_x0000_s1166" type="#_x0000_t202" style="position:absolute;left:30603;top:8139;width:12685;height:5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gd8AA&#10;AADcAAAADwAAAGRycy9kb3ducmV2LnhtbERPTWsCMRC9F/ofwhR6q1kt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gd8AAAADcAAAADwAAAAAAAAAAAAAAAACYAgAAZHJzL2Rvd25y&#10;ZXYueG1sUEsFBgAAAAAEAAQA9QAAAIUDAAAAAA==&#10;" fillcolor="white [3201]" strokeweight=".5pt">
                  <v:textbox>
                    <w:txbxContent>
                      <w:p w:rsidR="00515EF2" w:rsidRPr="00863A39" w:rsidRDefault="00515EF2" w:rsidP="00863A39">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863A39">
                          <w:rPr>
                            <w:rFonts w:ascii="Times New Roman" w:hAnsi="Times New Roman" w:cs="Times New Roman"/>
                            <w:sz w:val="24"/>
                            <w:szCs w:val="24"/>
                          </w:rPr>
                          <w:t>рофесійн</w:t>
                        </w:r>
                        <w:r>
                          <w:rPr>
                            <w:rFonts w:ascii="Times New Roman" w:hAnsi="Times New Roman" w:cs="Times New Roman"/>
                            <w:sz w:val="24"/>
                            <w:szCs w:val="24"/>
                            <w:lang w:val="uk-UA"/>
                          </w:rPr>
                          <w:t>е</w:t>
                        </w:r>
                        <w:r w:rsidRPr="00863A39">
                          <w:rPr>
                            <w:rFonts w:ascii="Times New Roman" w:hAnsi="Times New Roman" w:cs="Times New Roman"/>
                            <w:sz w:val="24"/>
                            <w:szCs w:val="24"/>
                          </w:rPr>
                          <w:t xml:space="preserve"> </w:t>
                        </w:r>
                        <w:r>
                          <w:rPr>
                            <w:rFonts w:ascii="Times New Roman" w:hAnsi="Times New Roman" w:cs="Times New Roman"/>
                            <w:sz w:val="24"/>
                            <w:szCs w:val="24"/>
                            <w:lang w:val="uk-UA"/>
                          </w:rPr>
                          <w:t>спілкування</w:t>
                        </w:r>
                      </w:p>
                    </w:txbxContent>
                  </v:textbox>
                </v:shape>
                <v:shape id="Прямая со стрелкой 136" o:spid="_x0000_s1167" type="#_x0000_t32" style="position:absolute;left:22093;top:5602;width:51;height:2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hPF8QAAADcAAAADwAAAGRycy9kb3ducmV2LnhtbERP32vCMBB+H/g/hBN8m6l26KhGkQ3Z&#10;xIHoxsC3ozmbYnOpTab1vzeCsLf7+H7edN7aSpyp8aVjBYN+AoI4d7rkQsHP9/L5FYQPyBorx6Tg&#10;Sh7ms87TFDPtLryl8y4UIoawz1CBCaHOpPS5IYu+72riyB1cYzFE2BRSN3iJ4baSwyQZSYslxwaD&#10;Nb0Zyo+7P6vgffX7Mj61p036sTdfOaXj/XCxVqrXbRcTEIHa8C9+uD91nJ+O4P5MvE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E8XxAAAANwAAAAPAAAAAAAAAAAA&#10;AAAAAKECAABkcnMvZG93bnJldi54bWxQSwUGAAAAAAQABAD5AAAAkgMAAAAA&#10;" strokecolor="black [3040]">
                  <v:stroke endarrow="open"/>
                </v:shape>
                <v:shape id="Прямая со стрелкой 137" o:spid="_x0000_s1168" type="#_x0000_t32" style="position:absolute;left:8668;top:5602;width:10095;height:25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TqjMQAAADcAAAADwAAAGRycy9kb3ducmV2LnhtbERP32vCMBB+F/wfwgl703R2rKMzikxk&#10;DgWZysC3o7k1Zc2lNlG7/34RBr7dx/fzJrPO1uJCra8cK3gcJSCIC6crLhUc9svhCwgfkDXWjknB&#10;L3mYTfu9CebaXfmTLrtQihjCPkcFJoQml9IXhiz6kWuII/ftWoshwraUusVrDLe1HCfJs7RYcWww&#10;2NCboeJnd7YKFh9fT9mpO23T96PZFJRmx/F8rdTDoJu/ggjUhbv4373ScX6awe2ZeIG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OqMxAAAANwAAAAPAAAAAAAAAAAA&#10;AAAAAKECAABkcnMvZG93bnJldi54bWxQSwUGAAAAAAQABAD5AAAAkgMAAAAA&#10;" strokecolor="black [3040]">
                  <v:stroke endarrow="open"/>
                </v:shape>
                <v:shape id="Прямая со стрелкой 138" o:spid="_x0000_s1169" type="#_x0000_t32" style="position:absolute;left:25370;top:5602;width:9937;height:2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2fjMQAAADcAAAADwAAAGRycy9kb3ducmV2LnhtbESPT4vCQAzF7wt+hyHC3tapK4h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Z+MxAAAANwAAAAPAAAAAAAAAAAA&#10;AAAAAKECAABkcnMvZG93bnJldi54bWxQSwUGAAAAAAQABAD5AAAAkgMAAAAA&#10;" strokecolor="black [3040]">
                  <v:stroke endarrow="open"/>
                </v:shape>
              </v:group>
            </w:pict>
          </mc:Fallback>
        </mc:AlternateContent>
      </w:r>
    </w:p>
    <w:p w:rsidR="00863A39" w:rsidRDefault="00863A39">
      <w:pPr>
        <w:rPr>
          <w:rFonts w:ascii="Times New Roman" w:hAnsi="Times New Roman" w:cs="Times New Roman"/>
          <w:sz w:val="28"/>
          <w:szCs w:val="28"/>
          <w:shd w:val="clear" w:color="auto" w:fill="FFFFFF"/>
          <w:lang w:val="uk-UA"/>
        </w:rPr>
      </w:pPr>
    </w:p>
    <w:p w:rsidR="00863A39" w:rsidRDefault="00863A39">
      <w:pPr>
        <w:rPr>
          <w:rFonts w:ascii="Times New Roman" w:hAnsi="Times New Roman" w:cs="Times New Roman"/>
          <w:sz w:val="28"/>
          <w:szCs w:val="28"/>
          <w:shd w:val="clear" w:color="auto" w:fill="FFFFFF"/>
          <w:lang w:val="uk-UA"/>
        </w:rPr>
      </w:pPr>
    </w:p>
    <w:p w:rsidR="00863A39" w:rsidRDefault="00863A39">
      <w:pPr>
        <w:rPr>
          <w:rFonts w:ascii="Times New Roman" w:hAnsi="Times New Roman" w:cs="Times New Roman"/>
          <w:sz w:val="28"/>
          <w:szCs w:val="28"/>
          <w:shd w:val="clear" w:color="auto" w:fill="FFFFFF"/>
          <w:lang w:val="uk-UA"/>
        </w:rPr>
      </w:pPr>
    </w:p>
    <w:p w:rsidR="00863A39" w:rsidRDefault="00863A39">
      <w:pPr>
        <w:rPr>
          <w:rFonts w:ascii="Times New Roman" w:hAnsi="Times New Roman" w:cs="Times New Roman"/>
          <w:sz w:val="28"/>
          <w:szCs w:val="28"/>
          <w:shd w:val="clear" w:color="auto" w:fill="FFFFFF"/>
          <w:lang w:val="uk-UA"/>
        </w:rPr>
      </w:pPr>
    </w:p>
    <w:p w:rsidR="00FC5370" w:rsidRDefault="00863A39" w:rsidP="00AE6C99">
      <w:pPr>
        <w:spacing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Рис. </w:t>
      </w:r>
      <w:r w:rsidR="00FC5370">
        <w:rPr>
          <w:rFonts w:ascii="Times New Roman" w:hAnsi="Times New Roman" w:cs="Times New Roman"/>
          <w:sz w:val="28"/>
          <w:szCs w:val="28"/>
          <w:shd w:val="clear" w:color="auto" w:fill="FFFFFF"/>
          <w:lang w:val="uk-UA"/>
        </w:rPr>
        <w:t xml:space="preserve">3.6. </w:t>
      </w:r>
      <w:r w:rsidR="00FC5370" w:rsidRPr="00FC5370">
        <w:rPr>
          <w:rFonts w:ascii="Times New Roman" w:hAnsi="Times New Roman" w:cs="Times New Roman"/>
          <w:sz w:val="28"/>
          <w:szCs w:val="28"/>
          <w:shd w:val="clear" w:color="auto" w:fill="FFFFFF"/>
          <w:lang w:val="uk-UA"/>
        </w:rPr>
        <w:t xml:space="preserve">Основні чинники професійної компетентності </w:t>
      </w:r>
      <w:r w:rsidR="00FC5370">
        <w:rPr>
          <w:rFonts w:ascii="Times New Roman" w:hAnsi="Times New Roman" w:cs="Times New Roman"/>
          <w:sz w:val="28"/>
          <w:szCs w:val="28"/>
          <w:shd w:val="clear" w:color="auto" w:fill="FFFFFF"/>
          <w:lang w:val="uk-UA"/>
        </w:rPr>
        <w:t>керівника</w:t>
      </w:r>
      <w:r w:rsidR="00AE6C99">
        <w:rPr>
          <w:rFonts w:ascii="Times New Roman" w:hAnsi="Times New Roman" w:cs="Times New Roman"/>
          <w:sz w:val="28"/>
          <w:szCs w:val="28"/>
          <w:shd w:val="clear" w:color="auto" w:fill="FFFFFF"/>
          <w:lang w:val="uk-UA"/>
        </w:rPr>
        <w:t xml:space="preserve"> </w:t>
      </w:r>
      <w:r w:rsidR="00FC5370" w:rsidRPr="00436D9C">
        <w:rPr>
          <w:rFonts w:ascii="Times New Roman" w:hAnsi="Times New Roman" w:cs="Times New Roman"/>
          <w:sz w:val="28"/>
          <w:szCs w:val="28"/>
          <w:shd w:val="clear" w:color="auto" w:fill="FFFFFF"/>
          <w:lang w:val="uk-UA"/>
        </w:rPr>
        <w:t>[</w:t>
      </w:r>
      <w:r w:rsidR="00FC5370">
        <w:rPr>
          <w:rFonts w:ascii="Times New Roman" w:hAnsi="Times New Roman" w:cs="Times New Roman"/>
          <w:sz w:val="28"/>
          <w:szCs w:val="28"/>
          <w:shd w:val="clear" w:color="auto" w:fill="FFFFFF"/>
          <w:lang w:val="uk-UA"/>
        </w:rPr>
        <w:t xml:space="preserve">адаптовано автором на основі </w:t>
      </w:r>
      <w:r w:rsidR="004877ED">
        <w:rPr>
          <w:rFonts w:ascii="Times New Roman" w:hAnsi="Times New Roman" w:cs="Times New Roman"/>
          <w:sz w:val="28"/>
          <w:szCs w:val="28"/>
          <w:shd w:val="clear" w:color="auto" w:fill="FFFFFF"/>
          <w:lang w:val="uk-UA"/>
        </w:rPr>
        <w:t>32</w:t>
      </w:r>
      <w:r w:rsidR="00FC5370">
        <w:rPr>
          <w:rFonts w:ascii="Times New Roman" w:hAnsi="Times New Roman" w:cs="Times New Roman"/>
          <w:sz w:val="28"/>
          <w:szCs w:val="28"/>
          <w:shd w:val="clear" w:color="auto" w:fill="FFFFFF"/>
          <w:lang w:val="uk-UA"/>
        </w:rPr>
        <w:t>, с. 34</w:t>
      </w:r>
      <w:r w:rsidR="00FC5370" w:rsidRPr="00436D9C">
        <w:rPr>
          <w:rFonts w:ascii="Times New Roman" w:hAnsi="Times New Roman" w:cs="Times New Roman"/>
          <w:sz w:val="28"/>
          <w:szCs w:val="28"/>
          <w:shd w:val="clear" w:color="auto" w:fill="FFFFFF"/>
          <w:lang w:val="uk-UA"/>
        </w:rPr>
        <w:t>]</w:t>
      </w:r>
      <w:r w:rsidR="00FC5370">
        <w:rPr>
          <w:rFonts w:ascii="Times New Roman" w:hAnsi="Times New Roman" w:cs="Times New Roman"/>
          <w:sz w:val="28"/>
          <w:szCs w:val="28"/>
          <w:shd w:val="clear" w:color="auto" w:fill="FFFFFF"/>
          <w:lang w:val="uk-UA"/>
        </w:rPr>
        <w:t xml:space="preserve"> </w:t>
      </w:r>
    </w:p>
    <w:p w:rsidR="00FC5370" w:rsidRDefault="00FC5370" w:rsidP="00466041">
      <w:pPr>
        <w:spacing w:after="0" w:line="360" w:lineRule="auto"/>
        <w:ind w:firstLine="709"/>
        <w:jc w:val="both"/>
        <w:rPr>
          <w:rFonts w:ascii="Times New Roman" w:hAnsi="Times New Roman" w:cs="Times New Roman"/>
          <w:sz w:val="28"/>
          <w:szCs w:val="28"/>
          <w:shd w:val="clear" w:color="auto" w:fill="FFFFFF"/>
          <w:lang w:val="uk-UA"/>
        </w:rPr>
      </w:pPr>
      <w:r w:rsidRPr="00FC5370">
        <w:rPr>
          <w:rFonts w:ascii="Times New Roman" w:hAnsi="Times New Roman" w:cs="Times New Roman"/>
          <w:sz w:val="28"/>
          <w:szCs w:val="28"/>
          <w:shd w:val="clear" w:color="auto" w:fill="FFFFFF"/>
          <w:lang w:val="uk-UA"/>
        </w:rPr>
        <w:t>Професійна діяльність — спеціальна компетентність — володіння власне професійною діяльністю на достатньому рівні, здатність про</w:t>
      </w:r>
      <w:r>
        <w:rPr>
          <w:rFonts w:ascii="Times New Roman" w:hAnsi="Times New Roman" w:cs="Times New Roman"/>
          <w:sz w:val="28"/>
          <w:szCs w:val="28"/>
          <w:shd w:val="clear" w:color="auto" w:fill="FFFFFF"/>
          <w:lang w:val="uk-UA"/>
        </w:rPr>
        <w:t>є</w:t>
      </w:r>
      <w:r w:rsidRPr="00FC5370">
        <w:rPr>
          <w:rFonts w:ascii="Times New Roman" w:hAnsi="Times New Roman" w:cs="Times New Roman"/>
          <w:sz w:val="28"/>
          <w:szCs w:val="28"/>
          <w:shd w:val="clear" w:color="auto" w:fill="FFFFFF"/>
          <w:lang w:val="uk-UA"/>
        </w:rPr>
        <w:t>ктувати свій подальший професійний розвиток.</w:t>
      </w:r>
      <w:r>
        <w:rPr>
          <w:rFonts w:ascii="Times New Roman" w:hAnsi="Times New Roman" w:cs="Times New Roman"/>
          <w:sz w:val="28"/>
          <w:szCs w:val="28"/>
          <w:shd w:val="clear" w:color="auto" w:fill="FFFFFF"/>
          <w:lang w:val="uk-UA"/>
        </w:rPr>
        <w:t xml:space="preserve"> </w:t>
      </w:r>
    </w:p>
    <w:p w:rsidR="00FC5370" w:rsidRDefault="00FC5370" w:rsidP="00466041">
      <w:pPr>
        <w:spacing w:after="0" w:line="360" w:lineRule="auto"/>
        <w:ind w:firstLine="709"/>
        <w:jc w:val="both"/>
        <w:rPr>
          <w:rFonts w:ascii="Times New Roman" w:hAnsi="Times New Roman" w:cs="Times New Roman"/>
          <w:sz w:val="28"/>
          <w:szCs w:val="28"/>
          <w:shd w:val="clear" w:color="auto" w:fill="FFFFFF"/>
          <w:lang w:val="uk-UA"/>
        </w:rPr>
      </w:pPr>
      <w:r w:rsidRPr="00FC5370">
        <w:rPr>
          <w:rFonts w:ascii="Times New Roman" w:hAnsi="Times New Roman" w:cs="Times New Roman"/>
          <w:sz w:val="28"/>
          <w:szCs w:val="28"/>
          <w:shd w:val="clear" w:color="auto" w:fill="FFFFFF"/>
          <w:lang w:val="uk-UA"/>
        </w:rPr>
        <w:t xml:space="preserve">Професійне становлення особистості </w:t>
      </w:r>
      <w:r>
        <w:rPr>
          <w:rFonts w:ascii="Times New Roman" w:hAnsi="Times New Roman" w:cs="Times New Roman"/>
          <w:sz w:val="28"/>
          <w:szCs w:val="28"/>
          <w:shd w:val="clear" w:color="auto" w:fill="FFFFFF"/>
          <w:lang w:val="uk-UA"/>
        </w:rPr>
        <w:t>керівника</w:t>
      </w:r>
      <w:r w:rsidRPr="00FC5370">
        <w:rPr>
          <w:rFonts w:ascii="Times New Roman" w:hAnsi="Times New Roman" w:cs="Times New Roman"/>
          <w:sz w:val="28"/>
          <w:szCs w:val="28"/>
          <w:shd w:val="clear" w:color="auto" w:fill="FFFFFF"/>
          <w:lang w:val="uk-UA"/>
        </w:rPr>
        <w:t xml:space="preserve"> включає в себе:</w:t>
      </w:r>
    </w:p>
    <w:p w:rsidR="00FC5370" w:rsidRDefault="00FC5370" w:rsidP="00FC5370">
      <w:pPr>
        <w:spacing w:after="0" w:line="360" w:lineRule="auto"/>
        <w:ind w:firstLine="709"/>
        <w:jc w:val="both"/>
        <w:rPr>
          <w:rFonts w:ascii="Times New Roman" w:hAnsi="Times New Roman" w:cs="Times New Roman"/>
          <w:sz w:val="28"/>
          <w:szCs w:val="28"/>
          <w:shd w:val="clear" w:color="auto" w:fill="FFFFFF"/>
          <w:lang w:val="uk-UA"/>
        </w:rPr>
      </w:pPr>
      <w:r w:rsidRPr="00FC5370">
        <w:rPr>
          <w:rFonts w:ascii="Times New Roman" w:hAnsi="Times New Roman" w:cs="Times New Roman"/>
          <w:sz w:val="28"/>
          <w:szCs w:val="28"/>
          <w:shd w:val="clear" w:color="auto" w:fill="FFFFFF"/>
          <w:lang w:val="uk-UA"/>
        </w:rPr>
        <w:lastRenderedPageBreak/>
        <w:t>особистісно-професійну компетентність</w:t>
      </w:r>
      <w:r>
        <w:rPr>
          <w:rFonts w:ascii="Times New Roman" w:hAnsi="Times New Roman" w:cs="Times New Roman"/>
          <w:sz w:val="28"/>
          <w:szCs w:val="28"/>
          <w:shd w:val="clear" w:color="auto" w:fill="FFFFFF"/>
          <w:lang w:val="uk-UA"/>
        </w:rPr>
        <w:t xml:space="preserve"> – </w:t>
      </w:r>
      <w:r w:rsidRPr="00FC5370">
        <w:rPr>
          <w:rFonts w:ascii="Times New Roman" w:hAnsi="Times New Roman" w:cs="Times New Roman"/>
          <w:sz w:val="28"/>
          <w:szCs w:val="28"/>
          <w:shd w:val="clear" w:color="auto" w:fill="FFFFFF"/>
          <w:lang w:val="uk-UA"/>
        </w:rPr>
        <w:t>володіння прийомами особистісного самовираження та саморозвитку засобами протистояння деформаціям особистості розвитку індивідуальності в рамках професії; готовн</w:t>
      </w:r>
      <w:r>
        <w:rPr>
          <w:rFonts w:ascii="Times New Roman" w:hAnsi="Times New Roman" w:cs="Times New Roman"/>
          <w:sz w:val="28"/>
          <w:szCs w:val="28"/>
          <w:shd w:val="clear" w:color="auto" w:fill="FFFFFF"/>
          <w:lang w:val="uk-UA"/>
        </w:rPr>
        <w:t>ість до професійного зростання;</w:t>
      </w:r>
    </w:p>
    <w:p w:rsidR="00FC5370" w:rsidRDefault="00FC5370" w:rsidP="00FC5370">
      <w:pPr>
        <w:spacing w:after="0" w:line="360" w:lineRule="auto"/>
        <w:ind w:firstLine="709"/>
        <w:jc w:val="both"/>
        <w:rPr>
          <w:rFonts w:ascii="Times New Roman" w:hAnsi="Times New Roman" w:cs="Times New Roman"/>
          <w:sz w:val="28"/>
          <w:szCs w:val="28"/>
          <w:shd w:val="clear" w:color="auto" w:fill="FFFFFF"/>
          <w:lang w:val="uk-UA"/>
        </w:rPr>
      </w:pPr>
      <w:r w:rsidRPr="00FC5370">
        <w:rPr>
          <w:rFonts w:ascii="Times New Roman" w:hAnsi="Times New Roman" w:cs="Times New Roman"/>
          <w:sz w:val="28"/>
          <w:szCs w:val="28"/>
          <w:shd w:val="clear" w:color="auto" w:fill="FFFFFF"/>
          <w:lang w:val="uk-UA"/>
        </w:rPr>
        <w:t xml:space="preserve">індивідуальну компетентність </w:t>
      </w:r>
      <w:r>
        <w:rPr>
          <w:rFonts w:ascii="Times New Roman" w:hAnsi="Times New Roman" w:cs="Times New Roman"/>
          <w:sz w:val="28"/>
          <w:szCs w:val="28"/>
          <w:shd w:val="clear" w:color="auto" w:fill="FFFFFF"/>
          <w:lang w:val="uk-UA"/>
        </w:rPr>
        <w:t>–</w:t>
      </w:r>
      <w:r w:rsidRPr="00FC5370">
        <w:rPr>
          <w:rFonts w:ascii="Times New Roman" w:hAnsi="Times New Roman" w:cs="Times New Roman"/>
          <w:sz w:val="28"/>
          <w:szCs w:val="28"/>
          <w:shd w:val="clear" w:color="auto" w:fill="FFFFFF"/>
          <w:lang w:val="uk-UA"/>
        </w:rPr>
        <w:t xml:space="preserve"> володіння навичками та вміннями організувати раціонально свій труд без перевантаження часу та сил.</w:t>
      </w:r>
    </w:p>
    <w:p w:rsidR="00FC5370" w:rsidRDefault="00FC5370" w:rsidP="00FC5370">
      <w:pPr>
        <w:spacing w:after="0" w:line="360" w:lineRule="auto"/>
        <w:ind w:firstLine="709"/>
        <w:jc w:val="both"/>
        <w:rPr>
          <w:rFonts w:ascii="Times New Roman" w:hAnsi="Times New Roman" w:cs="Times New Roman"/>
          <w:sz w:val="28"/>
          <w:szCs w:val="28"/>
          <w:shd w:val="clear" w:color="auto" w:fill="FFFFFF"/>
          <w:lang w:val="uk-UA"/>
        </w:rPr>
      </w:pPr>
      <w:r w:rsidRPr="00FC5370">
        <w:rPr>
          <w:rFonts w:ascii="Times New Roman" w:hAnsi="Times New Roman" w:cs="Times New Roman"/>
          <w:sz w:val="28"/>
          <w:szCs w:val="28"/>
          <w:shd w:val="clear" w:color="auto" w:fill="FFFFFF"/>
          <w:lang w:val="uk-UA"/>
        </w:rPr>
        <w:t xml:space="preserve">Професійне спілкування полягає в: </w:t>
      </w:r>
    </w:p>
    <w:p w:rsidR="00FC5370" w:rsidRDefault="00FC5370" w:rsidP="00FC5370">
      <w:pPr>
        <w:spacing w:after="0" w:line="360" w:lineRule="auto"/>
        <w:ind w:firstLine="709"/>
        <w:jc w:val="both"/>
        <w:rPr>
          <w:rFonts w:ascii="Times New Roman" w:hAnsi="Times New Roman" w:cs="Times New Roman"/>
          <w:sz w:val="28"/>
          <w:szCs w:val="28"/>
          <w:shd w:val="clear" w:color="auto" w:fill="FFFFFF"/>
          <w:lang w:val="uk-UA"/>
        </w:rPr>
      </w:pPr>
      <w:r w:rsidRPr="00FC5370">
        <w:rPr>
          <w:rFonts w:ascii="Times New Roman" w:hAnsi="Times New Roman" w:cs="Times New Roman"/>
          <w:sz w:val="28"/>
          <w:szCs w:val="28"/>
          <w:shd w:val="clear" w:color="auto" w:fill="FFFFFF"/>
          <w:lang w:val="uk-UA"/>
        </w:rPr>
        <w:t xml:space="preserve">соціальній компетентності </w:t>
      </w:r>
      <w:r>
        <w:rPr>
          <w:rFonts w:ascii="Times New Roman" w:hAnsi="Times New Roman" w:cs="Times New Roman"/>
          <w:sz w:val="28"/>
          <w:szCs w:val="28"/>
          <w:shd w:val="clear" w:color="auto" w:fill="FFFFFF"/>
          <w:lang w:val="uk-UA"/>
        </w:rPr>
        <w:t>–</w:t>
      </w:r>
      <w:r w:rsidRPr="00FC5370">
        <w:rPr>
          <w:rFonts w:ascii="Times New Roman" w:hAnsi="Times New Roman" w:cs="Times New Roman"/>
          <w:sz w:val="28"/>
          <w:szCs w:val="28"/>
          <w:shd w:val="clear" w:color="auto" w:fill="FFFFFF"/>
          <w:lang w:val="uk-UA"/>
        </w:rPr>
        <w:t xml:space="preserve"> володіння груповою професійною діяльністю, співробітництвом; </w:t>
      </w:r>
    </w:p>
    <w:p w:rsidR="00FC5370" w:rsidRDefault="00FC5370" w:rsidP="00FC5370">
      <w:pPr>
        <w:spacing w:after="0" w:line="360" w:lineRule="auto"/>
        <w:ind w:firstLine="709"/>
        <w:jc w:val="both"/>
        <w:rPr>
          <w:rFonts w:ascii="Times New Roman" w:hAnsi="Times New Roman" w:cs="Times New Roman"/>
          <w:sz w:val="28"/>
          <w:szCs w:val="28"/>
          <w:shd w:val="clear" w:color="auto" w:fill="FFFFFF"/>
          <w:lang w:val="uk-UA"/>
        </w:rPr>
      </w:pPr>
      <w:r w:rsidRPr="00FC5370">
        <w:rPr>
          <w:rFonts w:ascii="Times New Roman" w:hAnsi="Times New Roman" w:cs="Times New Roman"/>
          <w:sz w:val="28"/>
          <w:szCs w:val="28"/>
          <w:shd w:val="clear" w:color="auto" w:fill="FFFFFF"/>
          <w:lang w:val="uk-UA"/>
        </w:rPr>
        <w:t xml:space="preserve">комунікативній компетентності </w:t>
      </w:r>
      <w:r>
        <w:rPr>
          <w:rFonts w:ascii="Times New Roman" w:hAnsi="Times New Roman" w:cs="Times New Roman"/>
          <w:sz w:val="28"/>
          <w:szCs w:val="28"/>
          <w:shd w:val="clear" w:color="auto" w:fill="FFFFFF"/>
          <w:lang w:val="uk-UA"/>
        </w:rPr>
        <w:t>–</w:t>
      </w:r>
      <w:r w:rsidRPr="00FC5370">
        <w:rPr>
          <w:rFonts w:ascii="Times New Roman" w:hAnsi="Times New Roman" w:cs="Times New Roman"/>
          <w:sz w:val="28"/>
          <w:szCs w:val="28"/>
          <w:shd w:val="clear" w:color="auto" w:fill="FFFFFF"/>
          <w:lang w:val="uk-UA"/>
        </w:rPr>
        <w:t xml:space="preserve"> володіння прийнятими в даній професії прийомами професійного спілкування; соціальна відповідальність за результати своєї професійної праці</w:t>
      </w:r>
      <w:r>
        <w:rPr>
          <w:rFonts w:ascii="Times New Roman" w:hAnsi="Times New Roman" w:cs="Times New Roman"/>
          <w:sz w:val="28"/>
          <w:szCs w:val="28"/>
          <w:shd w:val="clear" w:color="auto" w:fill="FFFFFF"/>
          <w:lang w:val="uk-UA"/>
        </w:rPr>
        <w:t xml:space="preserve"> </w:t>
      </w:r>
      <w:r w:rsidRPr="00436D9C">
        <w:rPr>
          <w:rFonts w:ascii="Times New Roman" w:hAnsi="Times New Roman" w:cs="Times New Roman"/>
          <w:sz w:val="28"/>
          <w:szCs w:val="28"/>
          <w:shd w:val="clear" w:color="auto" w:fill="FFFFFF"/>
          <w:lang w:val="uk-UA"/>
        </w:rPr>
        <w:t>[</w:t>
      </w:r>
      <w:r w:rsidR="004877ED">
        <w:rPr>
          <w:rFonts w:ascii="Times New Roman" w:hAnsi="Times New Roman" w:cs="Times New Roman"/>
          <w:sz w:val="28"/>
          <w:szCs w:val="28"/>
          <w:shd w:val="clear" w:color="auto" w:fill="FFFFFF"/>
          <w:lang w:val="uk-UA"/>
        </w:rPr>
        <w:t>34</w:t>
      </w:r>
      <w:r w:rsidRPr="00436D9C">
        <w:rPr>
          <w:rFonts w:ascii="Times New Roman" w:hAnsi="Times New Roman" w:cs="Times New Roman"/>
          <w:sz w:val="28"/>
          <w:szCs w:val="28"/>
          <w:shd w:val="clear" w:color="auto" w:fill="FFFFFF"/>
          <w:lang w:val="uk-UA"/>
        </w:rPr>
        <w:t>]</w:t>
      </w:r>
      <w:r w:rsidRPr="00FC5370">
        <w:rPr>
          <w:rFonts w:ascii="Times New Roman" w:hAnsi="Times New Roman" w:cs="Times New Roman"/>
          <w:sz w:val="28"/>
          <w:szCs w:val="28"/>
          <w:shd w:val="clear" w:color="auto" w:fill="FFFFFF"/>
          <w:lang w:val="uk-UA"/>
        </w:rPr>
        <w:t>.</w:t>
      </w:r>
    </w:p>
    <w:p w:rsidR="00ED632C" w:rsidRDefault="00EA6371" w:rsidP="00776DE8">
      <w:pPr>
        <w:spacing w:after="0" w:line="360" w:lineRule="auto"/>
        <w:ind w:firstLine="709"/>
        <w:jc w:val="both"/>
        <w:rPr>
          <w:rFonts w:ascii="Times New Roman" w:hAnsi="Times New Roman" w:cs="Times New Roman"/>
          <w:sz w:val="28"/>
          <w:szCs w:val="28"/>
          <w:shd w:val="clear" w:color="auto" w:fill="FFFFFF"/>
          <w:lang w:val="uk-UA"/>
        </w:rPr>
      </w:pPr>
      <w:r w:rsidRPr="00EA6371">
        <w:rPr>
          <w:rFonts w:ascii="Times New Roman" w:hAnsi="Times New Roman" w:cs="Times New Roman"/>
          <w:sz w:val="28"/>
          <w:szCs w:val="28"/>
          <w:shd w:val="clear" w:color="auto" w:fill="FFFFFF"/>
          <w:lang w:val="uk-UA"/>
        </w:rPr>
        <w:t>Сучасн</w:t>
      </w:r>
      <w:r>
        <w:rPr>
          <w:rFonts w:ascii="Times New Roman" w:hAnsi="Times New Roman" w:cs="Times New Roman"/>
          <w:sz w:val="28"/>
          <w:szCs w:val="28"/>
          <w:shd w:val="clear" w:color="auto" w:fill="FFFFFF"/>
          <w:lang w:val="uk-UA"/>
        </w:rPr>
        <w:t>і</w:t>
      </w:r>
      <w:r w:rsidRPr="00EA6371">
        <w:rPr>
          <w:rFonts w:ascii="Times New Roman" w:hAnsi="Times New Roman" w:cs="Times New Roman"/>
          <w:sz w:val="28"/>
          <w:szCs w:val="28"/>
          <w:shd w:val="clear" w:color="auto" w:fill="FFFFFF"/>
          <w:lang w:val="uk-UA"/>
        </w:rPr>
        <w:t xml:space="preserve"> керівник</w:t>
      </w:r>
      <w:r>
        <w:rPr>
          <w:rFonts w:ascii="Times New Roman" w:hAnsi="Times New Roman" w:cs="Times New Roman"/>
          <w:sz w:val="28"/>
          <w:szCs w:val="28"/>
          <w:shd w:val="clear" w:color="auto" w:fill="FFFFFF"/>
          <w:lang w:val="uk-UA"/>
        </w:rPr>
        <w:t>и</w:t>
      </w:r>
      <w:r w:rsidR="00AD43E7">
        <w:rPr>
          <w:rFonts w:ascii="Times New Roman" w:hAnsi="Times New Roman" w:cs="Times New Roman"/>
          <w:sz w:val="28"/>
          <w:szCs w:val="28"/>
          <w:shd w:val="clear" w:color="auto" w:fill="FFFFFF"/>
          <w:lang w:val="uk-UA"/>
        </w:rPr>
        <w:t xml:space="preserve"> структурних підрозділів банку</w:t>
      </w:r>
      <w:r w:rsidRPr="00EA6371">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мають урохавувати</w:t>
      </w:r>
      <w:r w:rsidRPr="00EA6371">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особистісні</w:t>
      </w:r>
      <w:r w:rsidRPr="00EA6371">
        <w:rPr>
          <w:rFonts w:ascii="Times New Roman" w:hAnsi="Times New Roman" w:cs="Times New Roman"/>
          <w:sz w:val="28"/>
          <w:szCs w:val="28"/>
          <w:shd w:val="clear" w:color="auto" w:fill="FFFFFF"/>
          <w:lang w:val="uk-UA"/>
        </w:rPr>
        <w:t xml:space="preserve"> характеристик</w:t>
      </w:r>
      <w:r>
        <w:rPr>
          <w:rFonts w:ascii="Times New Roman" w:hAnsi="Times New Roman" w:cs="Times New Roman"/>
          <w:sz w:val="28"/>
          <w:szCs w:val="28"/>
          <w:shd w:val="clear" w:color="auto" w:fill="FFFFFF"/>
          <w:lang w:val="uk-UA"/>
        </w:rPr>
        <w:t>і</w:t>
      </w:r>
      <w:r w:rsidRPr="00EA6371">
        <w:rPr>
          <w:rFonts w:ascii="Times New Roman" w:hAnsi="Times New Roman" w:cs="Times New Roman"/>
          <w:sz w:val="28"/>
          <w:szCs w:val="28"/>
          <w:shd w:val="clear" w:color="auto" w:fill="FFFFFF"/>
          <w:lang w:val="uk-UA"/>
        </w:rPr>
        <w:t xml:space="preserve"> підлеглих, </w:t>
      </w:r>
      <w:r>
        <w:rPr>
          <w:rFonts w:ascii="Times New Roman" w:hAnsi="Times New Roman" w:cs="Times New Roman"/>
          <w:sz w:val="28"/>
          <w:szCs w:val="28"/>
          <w:shd w:val="clear" w:color="auto" w:fill="FFFFFF"/>
          <w:lang w:val="uk-UA"/>
        </w:rPr>
        <w:t>вміти максимально</w:t>
      </w:r>
      <w:r w:rsidRPr="00EA6371">
        <w:rPr>
          <w:rFonts w:ascii="Times New Roman" w:hAnsi="Times New Roman" w:cs="Times New Roman"/>
          <w:sz w:val="28"/>
          <w:szCs w:val="28"/>
          <w:shd w:val="clear" w:color="auto" w:fill="FFFFFF"/>
          <w:lang w:val="uk-UA"/>
        </w:rPr>
        <w:t xml:space="preserve"> використ</w:t>
      </w:r>
      <w:r>
        <w:rPr>
          <w:rFonts w:ascii="Times New Roman" w:hAnsi="Times New Roman" w:cs="Times New Roman"/>
          <w:sz w:val="28"/>
          <w:szCs w:val="28"/>
          <w:shd w:val="clear" w:color="auto" w:fill="FFFFFF"/>
          <w:lang w:val="uk-UA"/>
        </w:rPr>
        <w:t>овувати</w:t>
      </w:r>
      <w:r w:rsidRPr="00EA6371">
        <w:rPr>
          <w:rFonts w:ascii="Times New Roman" w:hAnsi="Times New Roman" w:cs="Times New Roman"/>
          <w:sz w:val="28"/>
          <w:szCs w:val="28"/>
          <w:shd w:val="clear" w:color="auto" w:fill="FFFFFF"/>
          <w:lang w:val="uk-UA"/>
        </w:rPr>
        <w:t xml:space="preserve"> їх індивідуальності, делегува</w:t>
      </w:r>
      <w:r>
        <w:rPr>
          <w:rFonts w:ascii="Times New Roman" w:hAnsi="Times New Roman" w:cs="Times New Roman"/>
          <w:sz w:val="28"/>
          <w:szCs w:val="28"/>
          <w:shd w:val="clear" w:color="auto" w:fill="FFFFFF"/>
          <w:lang w:val="uk-UA"/>
        </w:rPr>
        <w:t>ти</w:t>
      </w:r>
      <w:r w:rsidRPr="00EA6371">
        <w:rPr>
          <w:rFonts w:ascii="Times New Roman" w:hAnsi="Times New Roman" w:cs="Times New Roman"/>
          <w:sz w:val="28"/>
          <w:szCs w:val="28"/>
          <w:shd w:val="clear" w:color="auto" w:fill="FFFFFF"/>
          <w:lang w:val="uk-UA"/>
        </w:rPr>
        <w:t xml:space="preserve"> виконавцям повноважен</w:t>
      </w:r>
      <w:r>
        <w:rPr>
          <w:rFonts w:ascii="Times New Roman" w:hAnsi="Times New Roman" w:cs="Times New Roman"/>
          <w:sz w:val="28"/>
          <w:szCs w:val="28"/>
          <w:shd w:val="clear" w:color="auto" w:fill="FFFFFF"/>
          <w:lang w:val="uk-UA"/>
        </w:rPr>
        <w:t>ня</w:t>
      </w:r>
      <w:r w:rsidRPr="00EA6371">
        <w:rPr>
          <w:rFonts w:ascii="Times New Roman" w:hAnsi="Times New Roman" w:cs="Times New Roman"/>
          <w:sz w:val="28"/>
          <w:szCs w:val="28"/>
          <w:shd w:val="clear" w:color="auto" w:fill="FFFFFF"/>
          <w:lang w:val="uk-UA"/>
        </w:rPr>
        <w:t xml:space="preserve"> та відповідальн</w:t>
      </w:r>
      <w:r>
        <w:rPr>
          <w:rFonts w:ascii="Times New Roman" w:hAnsi="Times New Roman" w:cs="Times New Roman"/>
          <w:sz w:val="28"/>
          <w:szCs w:val="28"/>
          <w:shd w:val="clear" w:color="auto" w:fill="FFFFFF"/>
          <w:lang w:val="uk-UA"/>
        </w:rPr>
        <w:t>ість</w:t>
      </w:r>
      <w:r w:rsidRPr="00EA6371">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00AD43E7">
        <w:rPr>
          <w:rFonts w:ascii="Times New Roman" w:hAnsi="Times New Roman" w:cs="Times New Roman"/>
          <w:sz w:val="28"/>
          <w:szCs w:val="28"/>
          <w:shd w:val="clear" w:color="auto" w:fill="FFFFFF"/>
          <w:lang w:val="uk-UA"/>
        </w:rPr>
        <w:t>У</w:t>
      </w:r>
      <w:r w:rsidR="00AD43E7" w:rsidRPr="00AD43E7">
        <w:rPr>
          <w:rFonts w:ascii="Times New Roman" w:hAnsi="Times New Roman" w:cs="Times New Roman"/>
          <w:sz w:val="28"/>
          <w:szCs w:val="28"/>
          <w:shd w:val="clear" w:color="auto" w:fill="FFFFFF"/>
          <w:lang w:val="uk-UA"/>
        </w:rPr>
        <w:t>част</w:t>
      </w:r>
      <w:r w:rsidR="00AD43E7">
        <w:rPr>
          <w:rFonts w:ascii="Times New Roman" w:hAnsi="Times New Roman" w:cs="Times New Roman"/>
          <w:sz w:val="28"/>
          <w:szCs w:val="28"/>
          <w:shd w:val="clear" w:color="auto" w:fill="FFFFFF"/>
          <w:lang w:val="uk-UA"/>
        </w:rPr>
        <w:t>ь</w:t>
      </w:r>
      <w:r w:rsidR="00AD43E7" w:rsidRPr="00AD43E7">
        <w:rPr>
          <w:rFonts w:ascii="Times New Roman" w:hAnsi="Times New Roman" w:cs="Times New Roman"/>
          <w:sz w:val="28"/>
          <w:szCs w:val="28"/>
          <w:shd w:val="clear" w:color="auto" w:fill="FFFFFF"/>
          <w:lang w:val="uk-UA"/>
        </w:rPr>
        <w:t xml:space="preserve"> п</w:t>
      </w:r>
      <w:r w:rsidR="00AD43E7">
        <w:rPr>
          <w:rFonts w:ascii="Times New Roman" w:hAnsi="Times New Roman" w:cs="Times New Roman"/>
          <w:sz w:val="28"/>
          <w:szCs w:val="28"/>
          <w:shd w:val="clear" w:color="auto" w:fill="FFFFFF"/>
          <w:lang w:val="uk-UA"/>
        </w:rPr>
        <w:t>ерсоналу у прийнятті рішень</w:t>
      </w:r>
      <w:r w:rsidR="00AD43E7" w:rsidRPr="00AD43E7">
        <w:rPr>
          <w:rFonts w:ascii="Times New Roman" w:hAnsi="Times New Roman" w:cs="Times New Roman"/>
          <w:sz w:val="28"/>
          <w:szCs w:val="28"/>
          <w:shd w:val="clear" w:color="auto" w:fill="FFFFFF"/>
          <w:lang w:val="uk-UA"/>
        </w:rPr>
        <w:t xml:space="preserve"> створ</w:t>
      </w:r>
      <w:r w:rsidR="00AD43E7">
        <w:rPr>
          <w:rFonts w:ascii="Times New Roman" w:hAnsi="Times New Roman" w:cs="Times New Roman"/>
          <w:sz w:val="28"/>
          <w:szCs w:val="28"/>
          <w:shd w:val="clear" w:color="auto" w:fill="FFFFFF"/>
          <w:lang w:val="uk-UA"/>
        </w:rPr>
        <w:t>ює</w:t>
      </w:r>
      <w:r w:rsidR="00AD43E7" w:rsidRPr="00AD43E7">
        <w:rPr>
          <w:rFonts w:ascii="Times New Roman" w:hAnsi="Times New Roman" w:cs="Times New Roman"/>
          <w:sz w:val="28"/>
          <w:szCs w:val="28"/>
          <w:shd w:val="clear" w:color="auto" w:fill="FFFFFF"/>
          <w:lang w:val="uk-UA"/>
        </w:rPr>
        <w:t xml:space="preserve"> їм можливост</w:t>
      </w:r>
      <w:r w:rsidR="00AD43E7">
        <w:rPr>
          <w:rFonts w:ascii="Times New Roman" w:hAnsi="Times New Roman" w:cs="Times New Roman"/>
          <w:sz w:val="28"/>
          <w:szCs w:val="28"/>
          <w:shd w:val="clear" w:color="auto" w:fill="FFFFFF"/>
          <w:lang w:val="uk-UA"/>
        </w:rPr>
        <w:t>і</w:t>
      </w:r>
      <w:r w:rsidR="00AD43E7" w:rsidRPr="00AD43E7">
        <w:rPr>
          <w:rFonts w:ascii="Times New Roman" w:hAnsi="Times New Roman" w:cs="Times New Roman"/>
          <w:sz w:val="28"/>
          <w:szCs w:val="28"/>
          <w:shd w:val="clear" w:color="auto" w:fill="FFFFFF"/>
          <w:lang w:val="uk-UA"/>
        </w:rPr>
        <w:t xml:space="preserve"> для поповнення знань і розвитку навичок</w:t>
      </w:r>
      <w:r w:rsidR="00AD43E7">
        <w:rPr>
          <w:rFonts w:ascii="Times New Roman" w:hAnsi="Times New Roman" w:cs="Times New Roman"/>
          <w:sz w:val="28"/>
          <w:szCs w:val="28"/>
          <w:shd w:val="clear" w:color="auto" w:fill="FFFFFF"/>
          <w:lang w:val="uk-UA"/>
        </w:rPr>
        <w:t>, розкриває перспективу подальшого кар’єрного зростання. Тому пропонуємо у якості</w:t>
      </w:r>
      <w:r w:rsidR="00AD43E7" w:rsidRPr="00AD43E7">
        <w:rPr>
          <w:rFonts w:ascii="Times New Roman" w:hAnsi="Times New Roman" w:cs="Times New Roman"/>
          <w:sz w:val="28"/>
          <w:szCs w:val="28"/>
          <w:shd w:val="clear" w:color="auto" w:fill="FFFFFF"/>
          <w:lang w:val="uk-UA"/>
        </w:rPr>
        <w:t xml:space="preserve"> </w:t>
      </w:r>
      <w:r w:rsidR="00AD43E7">
        <w:rPr>
          <w:rFonts w:ascii="Times New Roman" w:hAnsi="Times New Roman" w:cs="Times New Roman"/>
          <w:sz w:val="28"/>
          <w:szCs w:val="28"/>
          <w:shd w:val="clear" w:color="auto" w:fill="FFFFFF"/>
          <w:lang w:val="uk-UA"/>
        </w:rPr>
        <w:t>у</w:t>
      </w:r>
      <w:r w:rsidR="00AD43E7" w:rsidRPr="0029245E">
        <w:rPr>
          <w:rFonts w:ascii="Times New Roman" w:hAnsi="Times New Roman" w:cs="Times New Roman"/>
          <w:sz w:val="28"/>
          <w:szCs w:val="28"/>
          <w:shd w:val="clear" w:color="auto" w:fill="FFFFFF"/>
          <w:lang w:val="uk-UA"/>
        </w:rPr>
        <w:t>досконалення психолого-етичн</w:t>
      </w:r>
      <w:r w:rsidR="00AD43E7">
        <w:rPr>
          <w:rFonts w:ascii="Times New Roman" w:hAnsi="Times New Roman" w:cs="Times New Roman"/>
          <w:sz w:val="28"/>
          <w:szCs w:val="28"/>
          <w:shd w:val="clear" w:color="auto" w:fill="FFFFFF"/>
          <w:lang w:val="uk-UA"/>
        </w:rPr>
        <w:t>их</w:t>
      </w:r>
      <w:r w:rsidR="00AD43E7" w:rsidRPr="0029245E">
        <w:rPr>
          <w:rFonts w:ascii="Times New Roman" w:hAnsi="Times New Roman" w:cs="Times New Roman"/>
          <w:sz w:val="28"/>
          <w:szCs w:val="28"/>
          <w:shd w:val="clear" w:color="auto" w:fill="FFFFFF"/>
          <w:lang w:val="uk-UA"/>
        </w:rPr>
        <w:t xml:space="preserve"> засад діяльності управлінського персоналу </w:t>
      </w:r>
      <w:r w:rsidR="00AD43E7" w:rsidRPr="00450DFC">
        <w:rPr>
          <w:rFonts w:ascii="Times New Roman" w:hAnsi="Times New Roman" w:cs="Times New Roman"/>
          <w:sz w:val="28"/>
          <w:szCs w:val="28"/>
          <w:lang w:val="uk-UA"/>
        </w:rPr>
        <w:t>АТ «Креді Агріколь Банк»</w:t>
      </w:r>
      <w:r w:rsidR="00776DE8">
        <w:rPr>
          <w:rFonts w:ascii="Times New Roman" w:hAnsi="Times New Roman" w:cs="Times New Roman"/>
          <w:sz w:val="28"/>
          <w:szCs w:val="28"/>
          <w:lang w:val="uk-UA"/>
        </w:rPr>
        <w:t xml:space="preserve"> такий</w:t>
      </w:r>
      <w:r w:rsidR="00776DE8" w:rsidRPr="00776DE8">
        <w:rPr>
          <w:rFonts w:ascii="Times New Roman" w:hAnsi="Times New Roman" w:cs="Times New Roman"/>
          <w:sz w:val="28"/>
          <w:szCs w:val="28"/>
          <w:shd w:val="clear" w:color="auto" w:fill="FFFFFF"/>
          <w:lang w:val="uk-UA"/>
        </w:rPr>
        <w:t xml:space="preserve"> </w:t>
      </w:r>
      <w:r w:rsidR="00776DE8" w:rsidRPr="00AD43E7">
        <w:rPr>
          <w:rFonts w:ascii="Times New Roman" w:hAnsi="Times New Roman" w:cs="Times New Roman"/>
          <w:sz w:val="28"/>
          <w:szCs w:val="28"/>
          <w:shd w:val="clear" w:color="auto" w:fill="FFFFFF"/>
          <w:lang w:val="uk-UA"/>
        </w:rPr>
        <w:t>інструмент</w:t>
      </w:r>
      <w:r w:rsidR="00776DE8">
        <w:rPr>
          <w:rFonts w:ascii="Times New Roman" w:hAnsi="Times New Roman" w:cs="Times New Roman"/>
          <w:sz w:val="28"/>
          <w:szCs w:val="28"/>
          <w:shd w:val="clear" w:color="auto" w:fill="FFFFFF"/>
          <w:lang w:val="uk-UA"/>
        </w:rPr>
        <w:t xml:space="preserve"> </w:t>
      </w:r>
      <w:r w:rsidR="00776DE8" w:rsidRPr="00776DE8">
        <w:rPr>
          <w:rFonts w:ascii="Times New Roman" w:hAnsi="Times New Roman" w:cs="Times New Roman"/>
          <w:sz w:val="28"/>
          <w:szCs w:val="28"/>
          <w:shd w:val="clear" w:color="auto" w:fill="FFFFFF"/>
          <w:lang w:val="uk-UA"/>
        </w:rPr>
        <w:t xml:space="preserve">як </w:t>
      </w:r>
      <w:r w:rsidR="00776DE8">
        <w:rPr>
          <w:rFonts w:ascii="Times New Roman" w:hAnsi="Times New Roman" w:cs="Times New Roman"/>
          <w:sz w:val="28"/>
          <w:szCs w:val="28"/>
          <w:shd w:val="clear" w:color="auto" w:fill="FFFFFF"/>
          <w:lang w:val="uk-UA"/>
        </w:rPr>
        <w:t xml:space="preserve">самоменеджмент, а саме </w:t>
      </w:r>
      <w:r w:rsidR="00AD43E7" w:rsidRPr="00AD43E7">
        <w:rPr>
          <w:rFonts w:ascii="Times New Roman" w:hAnsi="Times New Roman" w:cs="Times New Roman"/>
          <w:sz w:val="28"/>
          <w:szCs w:val="28"/>
          <w:shd w:val="clear" w:color="auto" w:fill="FFFFFF"/>
          <w:lang w:val="uk-UA"/>
        </w:rPr>
        <w:t xml:space="preserve">управління впровадженням і розвитком самоменеджменту </w:t>
      </w:r>
      <w:r w:rsidR="00776DE8">
        <w:rPr>
          <w:rFonts w:ascii="Times New Roman" w:hAnsi="Times New Roman" w:cs="Times New Roman"/>
          <w:sz w:val="28"/>
          <w:szCs w:val="28"/>
          <w:shd w:val="clear" w:color="auto" w:fill="FFFFFF"/>
          <w:lang w:val="uk-UA"/>
        </w:rPr>
        <w:t>в банку</w:t>
      </w:r>
      <w:r w:rsidR="00AD43E7" w:rsidRPr="00AD43E7">
        <w:rPr>
          <w:rFonts w:ascii="Times New Roman" w:hAnsi="Times New Roman" w:cs="Times New Roman"/>
          <w:sz w:val="28"/>
          <w:szCs w:val="28"/>
          <w:shd w:val="clear" w:color="auto" w:fill="FFFFFF"/>
          <w:lang w:val="uk-UA"/>
        </w:rPr>
        <w:t>.</w:t>
      </w:r>
      <w:r w:rsidR="00ED632C">
        <w:rPr>
          <w:rFonts w:ascii="Times New Roman" w:hAnsi="Times New Roman" w:cs="Times New Roman"/>
          <w:sz w:val="28"/>
          <w:szCs w:val="28"/>
          <w:shd w:val="clear" w:color="auto" w:fill="FFFFFF"/>
          <w:lang w:val="uk-UA"/>
        </w:rPr>
        <w:t xml:space="preserve"> </w:t>
      </w:r>
    </w:p>
    <w:p w:rsidR="00ED632C" w:rsidRDefault="00ED632C" w:rsidP="00ED632C">
      <w:pPr>
        <w:spacing w:after="0" w:line="360" w:lineRule="auto"/>
        <w:ind w:firstLine="709"/>
        <w:jc w:val="both"/>
        <w:rPr>
          <w:rFonts w:ascii="Times New Roman" w:hAnsi="Times New Roman" w:cs="Times New Roman"/>
          <w:sz w:val="28"/>
          <w:szCs w:val="28"/>
          <w:shd w:val="clear" w:color="auto" w:fill="FFFFFF"/>
          <w:lang w:val="uk-UA"/>
        </w:rPr>
      </w:pPr>
      <w:r w:rsidRPr="00ED632C">
        <w:rPr>
          <w:rFonts w:ascii="Times New Roman" w:hAnsi="Times New Roman" w:cs="Times New Roman"/>
          <w:sz w:val="28"/>
          <w:szCs w:val="28"/>
          <w:shd w:val="clear" w:color="auto" w:fill="FFFFFF"/>
          <w:lang w:val="uk-UA"/>
        </w:rPr>
        <w:t xml:space="preserve">Під самоменеджментом </w:t>
      </w:r>
      <w:r>
        <w:rPr>
          <w:rFonts w:ascii="Times New Roman" w:hAnsi="Times New Roman" w:cs="Times New Roman"/>
          <w:sz w:val="28"/>
          <w:szCs w:val="28"/>
          <w:shd w:val="clear" w:color="auto" w:fill="FFFFFF"/>
          <w:lang w:val="uk-UA"/>
        </w:rPr>
        <w:t>ми</w:t>
      </w:r>
      <w:r w:rsidRPr="00ED632C">
        <w:rPr>
          <w:rFonts w:ascii="Times New Roman" w:hAnsi="Times New Roman" w:cs="Times New Roman"/>
          <w:sz w:val="28"/>
          <w:szCs w:val="28"/>
          <w:shd w:val="clear" w:color="auto" w:fill="FFFFFF"/>
          <w:lang w:val="uk-UA"/>
        </w:rPr>
        <w:t xml:space="preserve"> розумі</w:t>
      </w:r>
      <w:r>
        <w:rPr>
          <w:rFonts w:ascii="Times New Roman" w:hAnsi="Times New Roman" w:cs="Times New Roman"/>
          <w:sz w:val="28"/>
          <w:szCs w:val="28"/>
          <w:shd w:val="clear" w:color="auto" w:fill="FFFFFF"/>
          <w:lang w:val="uk-UA"/>
        </w:rPr>
        <w:t>ємо</w:t>
      </w:r>
      <w:r w:rsidRPr="00ED632C">
        <w:rPr>
          <w:rFonts w:ascii="Times New Roman" w:hAnsi="Times New Roman" w:cs="Times New Roman"/>
          <w:sz w:val="28"/>
          <w:szCs w:val="28"/>
          <w:shd w:val="clear" w:color="auto" w:fill="FFFFFF"/>
          <w:lang w:val="uk-UA"/>
        </w:rPr>
        <w:t xml:space="preserve"> послідовне і цілеспрямоване використання керівником особист</w:t>
      </w:r>
      <w:r>
        <w:rPr>
          <w:rFonts w:ascii="Times New Roman" w:hAnsi="Times New Roman" w:cs="Times New Roman"/>
          <w:sz w:val="28"/>
          <w:szCs w:val="28"/>
          <w:shd w:val="clear" w:color="auto" w:fill="FFFFFF"/>
          <w:lang w:val="uk-UA"/>
        </w:rPr>
        <w:t>их можливостей</w:t>
      </w:r>
      <w:r w:rsidRPr="00ED632C">
        <w:rPr>
          <w:rFonts w:ascii="Times New Roman" w:hAnsi="Times New Roman" w:cs="Times New Roman"/>
          <w:sz w:val="28"/>
          <w:szCs w:val="28"/>
          <w:shd w:val="clear" w:color="auto" w:fill="FFFFFF"/>
          <w:lang w:val="uk-UA"/>
        </w:rPr>
        <w:t>, усвідомлен</w:t>
      </w:r>
      <w:r>
        <w:rPr>
          <w:rFonts w:ascii="Times New Roman" w:hAnsi="Times New Roman" w:cs="Times New Roman"/>
          <w:sz w:val="28"/>
          <w:szCs w:val="28"/>
          <w:shd w:val="clear" w:color="auto" w:fill="FFFFFF"/>
          <w:lang w:val="uk-UA"/>
        </w:rPr>
        <w:t>е</w:t>
      </w:r>
      <w:r w:rsidRPr="00ED632C">
        <w:rPr>
          <w:rFonts w:ascii="Times New Roman" w:hAnsi="Times New Roman" w:cs="Times New Roman"/>
          <w:sz w:val="28"/>
          <w:szCs w:val="28"/>
          <w:shd w:val="clear" w:color="auto" w:fill="FFFFFF"/>
          <w:lang w:val="uk-UA"/>
        </w:rPr>
        <w:t xml:space="preserve"> управл</w:t>
      </w:r>
      <w:r>
        <w:rPr>
          <w:rFonts w:ascii="Times New Roman" w:hAnsi="Times New Roman" w:cs="Times New Roman"/>
          <w:sz w:val="28"/>
          <w:szCs w:val="28"/>
          <w:shd w:val="clear" w:color="auto" w:fill="FFFFFF"/>
          <w:lang w:val="uk-UA"/>
        </w:rPr>
        <w:t>іння</w:t>
      </w:r>
      <w:r w:rsidRPr="00ED632C">
        <w:rPr>
          <w:rFonts w:ascii="Times New Roman" w:hAnsi="Times New Roman" w:cs="Times New Roman"/>
          <w:sz w:val="28"/>
          <w:szCs w:val="28"/>
          <w:shd w:val="clear" w:color="auto" w:fill="FFFFFF"/>
          <w:lang w:val="uk-UA"/>
        </w:rPr>
        <w:t xml:space="preserve"> ходом свого життя </w:t>
      </w:r>
      <w:r>
        <w:rPr>
          <w:rFonts w:ascii="Times New Roman" w:hAnsi="Times New Roman" w:cs="Times New Roman"/>
          <w:sz w:val="28"/>
          <w:szCs w:val="28"/>
          <w:shd w:val="clear" w:color="auto" w:fill="FFFFFF"/>
          <w:lang w:val="uk-UA"/>
        </w:rPr>
        <w:t>і</w:t>
      </w:r>
      <w:r w:rsidRPr="00ED632C">
        <w:rPr>
          <w:rFonts w:ascii="Times New Roman" w:hAnsi="Times New Roman" w:cs="Times New Roman"/>
          <w:sz w:val="28"/>
          <w:szCs w:val="28"/>
          <w:shd w:val="clear" w:color="auto" w:fill="FFFFFF"/>
          <w:lang w:val="uk-UA"/>
        </w:rPr>
        <w:t xml:space="preserve"> переборюва</w:t>
      </w:r>
      <w:r>
        <w:rPr>
          <w:rFonts w:ascii="Times New Roman" w:hAnsi="Times New Roman" w:cs="Times New Roman"/>
          <w:sz w:val="28"/>
          <w:szCs w:val="28"/>
          <w:shd w:val="clear" w:color="auto" w:fill="FFFFFF"/>
          <w:lang w:val="uk-UA"/>
        </w:rPr>
        <w:t>ння</w:t>
      </w:r>
      <w:r w:rsidRPr="00ED632C">
        <w:rPr>
          <w:rFonts w:ascii="Times New Roman" w:hAnsi="Times New Roman" w:cs="Times New Roman"/>
          <w:sz w:val="28"/>
          <w:szCs w:val="28"/>
          <w:shd w:val="clear" w:color="auto" w:fill="FFFFFF"/>
          <w:lang w:val="uk-UA"/>
        </w:rPr>
        <w:t xml:space="preserve"> зовнішні</w:t>
      </w:r>
      <w:r>
        <w:rPr>
          <w:rFonts w:ascii="Times New Roman" w:hAnsi="Times New Roman" w:cs="Times New Roman"/>
          <w:sz w:val="28"/>
          <w:szCs w:val="28"/>
          <w:shd w:val="clear" w:color="auto" w:fill="FFFFFF"/>
          <w:lang w:val="uk-UA"/>
        </w:rPr>
        <w:t>х обставин</w:t>
      </w:r>
      <w:r w:rsidRPr="00ED632C">
        <w:rPr>
          <w:rFonts w:ascii="Times New Roman" w:hAnsi="Times New Roman" w:cs="Times New Roman"/>
          <w:sz w:val="28"/>
          <w:szCs w:val="28"/>
          <w:shd w:val="clear" w:color="auto" w:fill="FFFFFF"/>
          <w:lang w:val="uk-UA"/>
        </w:rPr>
        <w:t xml:space="preserve"> як на роботі, так і в особистому житті</w:t>
      </w:r>
      <w:r>
        <w:rPr>
          <w:rFonts w:ascii="Times New Roman" w:hAnsi="Times New Roman" w:cs="Times New Roman"/>
          <w:sz w:val="28"/>
          <w:szCs w:val="28"/>
          <w:shd w:val="clear" w:color="auto" w:fill="FFFFFF"/>
          <w:lang w:val="uk-UA"/>
        </w:rPr>
        <w:t xml:space="preserve"> </w:t>
      </w:r>
      <w:r w:rsidRPr="00ED632C">
        <w:rPr>
          <w:rFonts w:ascii="Times New Roman" w:hAnsi="Times New Roman" w:cs="Times New Roman"/>
          <w:sz w:val="28"/>
          <w:szCs w:val="28"/>
          <w:shd w:val="clear" w:color="auto" w:fill="FFFFFF"/>
          <w:lang w:val="uk-UA"/>
        </w:rPr>
        <w:t>для підвищення ефективності виконуваних процедур і операцій, досягнення намічених цілей.</w:t>
      </w:r>
      <w:r>
        <w:rPr>
          <w:rFonts w:ascii="Times New Roman" w:hAnsi="Times New Roman" w:cs="Times New Roman"/>
          <w:sz w:val="28"/>
          <w:szCs w:val="28"/>
          <w:shd w:val="clear" w:color="auto" w:fill="FFFFFF"/>
          <w:lang w:val="uk-UA"/>
        </w:rPr>
        <w:t xml:space="preserve"> Самоменеджмент – </w:t>
      </w:r>
      <w:r w:rsidRPr="00ED632C">
        <w:rPr>
          <w:rFonts w:ascii="Times New Roman" w:hAnsi="Times New Roman" w:cs="Times New Roman"/>
          <w:sz w:val="28"/>
          <w:szCs w:val="28"/>
          <w:shd w:val="clear" w:color="auto" w:fill="FFFFFF"/>
          <w:lang w:val="uk-UA"/>
        </w:rPr>
        <w:t xml:space="preserve">це самоорганізація, уміння управляти собою, керувати процесом управління в найширшому сенсі слова – в часі, в просторі, спілкуванні, діловому світі. Найважливіші риси сучасного керівника: професіоналізм, здатність вести за собою колектив, прагнення створювати і підтримувати хороший </w:t>
      </w:r>
      <w:r w:rsidRPr="00ED632C">
        <w:rPr>
          <w:rFonts w:ascii="Times New Roman" w:hAnsi="Times New Roman" w:cs="Times New Roman"/>
          <w:sz w:val="28"/>
          <w:szCs w:val="28"/>
          <w:shd w:val="clear" w:color="auto" w:fill="FFFFFF"/>
          <w:lang w:val="uk-UA"/>
        </w:rPr>
        <w:lastRenderedPageBreak/>
        <w:t>психологічний клімат неможлив</w:t>
      </w:r>
      <w:r>
        <w:rPr>
          <w:rFonts w:ascii="Times New Roman" w:hAnsi="Times New Roman" w:cs="Times New Roman"/>
          <w:sz w:val="28"/>
          <w:szCs w:val="28"/>
          <w:shd w:val="clear" w:color="auto" w:fill="FFFFFF"/>
          <w:lang w:val="uk-UA"/>
        </w:rPr>
        <w:t>і</w:t>
      </w:r>
      <w:r w:rsidRPr="00ED632C">
        <w:rPr>
          <w:rFonts w:ascii="Times New Roman" w:hAnsi="Times New Roman" w:cs="Times New Roman"/>
          <w:sz w:val="28"/>
          <w:szCs w:val="28"/>
          <w:shd w:val="clear" w:color="auto" w:fill="FFFFFF"/>
          <w:lang w:val="uk-UA"/>
        </w:rPr>
        <w:t xml:space="preserve"> без роботи над собою, без самоменеджменту. Для забезпечення складних, скоординованих, ефективних дій потрібні компетентні, високоорганізовані, наполегливі і сміливі керівники, менеджери. Вони повинні мислити глобально, діяти, орієнтуючись на міжнародні стандарти. Для забезпечення ефективної роботи менеджер повинен уміти використовувати різні інструменти впливу на виконавців.</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Дослідники М. Вудкок і Д. Френсіс виділили одинадцять потенційних обмежень саморозвитку менеджера [</w:t>
      </w:r>
      <w:r w:rsidR="004877ED">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uk-UA"/>
        </w:rPr>
        <w:t>4</w:t>
      </w:r>
      <w:r w:rsidRPr="00854EED">
        <w:rPr>
          <w:rFonts w:ascii="Times New Roman" w:hAnsi="Times New Roman" w:cs="Times New Roman"/>
          <w:sz w:val="28"/>
          <w:szCs w:val="28"/>
          <w:shd w:val="clear" w:color="auto" w:fill="FFFFFF"/>
          <w:lang w:val="uk-UA"/>
        </w:rPr>
        <w:t>]:</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1. Невміння управляти собою: нездатність повною мірою використовувати свій час, енергію, вміння; нездатність справлятися зі стресами сучасного життя управлінця.</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2. Розмиті особисті цінності: відсутність їх ясного</w:t>
      </w:r>
      <w:r w:rsidR="007E7946">
        <w:rPr>
          <w:rFonts w:ascii="Times New Roman" w:hAnsi="Times New Roman" w:cs="Times New Roman"/>
          <w:sz w:val="28"/>
          <w:szCs w:val="28"/>
          <w:shd w:val="clear" w:color="auto" w:fill="FFFFFF"/>
          <w:lang w:val="uk-UA"/>
        </w:rPr>
        <w:t xml:space="preserve"> розуміння; наявність цінностей</w:t>
      </w:r>
      <w:r w:rsidRPr="00854EED">
        <w:rPr>
          <w:rFonts w:ascii="Times New Roman" w:hAnsi="Times New Roman" w:cs="Times New Roman"/>
          <w:sz w:val="28"/>
          <w:szCs w:val="28"/>
          <w:shd w:val="clear" w:color="auto" w:fill="FFFFFF"/>
          <w:lang w:val="uk-UA"/>
        </w:rPr>
        <w:t>, що не відповідають умовам сучасного ділового та приватного життя.</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3. Нечіткі особисті цілі: відсутність ясності в питанні про цілі свого особистого або ділового життя; наявність цілей, несумісних з умовами сучасної роботи і життя.</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4. Зупинений саморозвиток: відсутність налаштованості і сприйнятливості до нових ситуацій і можливостей.</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5. Недостатність навички вирішувати проблеми: відсутність стратегії, необхідної у прийнятті рішень, а також здатності вирішувати сучасні проблеми.</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6. Недолік творчого підходу: відсутність здатності генерувати достатньо нових ідей; невміння використовувати нові ідеї; відсутність креативності.</w:t>
      </w:r>
    </w:p>
    <w:p w:rsid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7. Невміння впливати на людей: недостатня здатність  забезпечувати участь і допомогу з боку оточуючих або впливати на їхні рішення.</w:t>
      </w:r>
    </w:p>
    <w:p w:rsidR="007E7946" w:rsidRPr="00854EED" w:rsidRDefault="007E7946"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lastRenderedPageBreak/>
        <w:t>8. Недостатнє розуміння особливостей управлінської праці: відсутність розуміння мотивації працівників; застарілі, негуманні або недоречні уявлення про роль керівника.</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9. Слабкі навички керівництва: відсутність здібностей домагатися високого результату роботи підлеглих.</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10. Невміння навчати: відсутність здатності або бажання допомагати іншим розвивати і розширювати свої можливості.</w:t>
      </w:r>
    </w:p>
    <w:p w:rsidR="00854EED" w:rsidRPr="00854EED" w:rsidRDefault="00854EED" w:rsidP="00854EED">
      <w:pPr>
        <w:shd w:val="clear" w:color="auto" w:fill="FFFFFF"/>
        <w:spacing w:after="0" w:line="360" w:lineRule="auto"/>
        <w:ind w:firstLine="709"/>
        <w:jc w:val="both"/>
        <w:rPr>
          <w:rFonts w:ascii="Times New Roman" w:hAnsi="Times New Roman" w:cs="Times New Roman"/>
          <w:sz w:val="28"/>
          <w:szCs w:val="28"/>
          <w:shd w:val="clear" w:color="auto" w:fill="FFFFFF"/>
          <w:lang w:val="uk-UA"/>
        </w:rPr>
      </w:pPr>
      <w:r w:rsidRPr="00854EED">
        <w:rPr>
          <w:rFonts w:ascii="Times New Roman" w:hAnsi="Times New Roman" w:cs="Times New Roman"/>
          <w:sz w:val="28"/>
          <w:szCs w:val="28"/>
          <w:shd w:val="clear" w:color="auto" w:fill="FFFFFF"/>
          <w:lang w:val="uk-UA"/>
        </w:rPr>
        <w:t>11. Низька здатність формувати колектив: нездатність сприяти розвитку і підвищенню ефективності робочих груп і колективів.</w:t>
      </w:r>
    </w:p>
    <w:p w:rsidR="007E7946" w:rsidRPr="007E7946" w:rsidRDefault="007E7946" w:rsidP="007E7946">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7E7946">
        <w:rPr>
          <w:rFonts w:ascii="Times New Roman" w:hAnsi="Times New Roman" w:cs="Times New Roman"/>
          <w:sz w:val="28"/>
          <w:szCs w:val="28"/>
          <w:shd w:val="clear" w:color="auto" w:fill="FFFFFF"/>
          <w:lang w:val="uk-UA"/>
        </w:rPr>
        <w:t>Саморозвиток менеджера полягає в усвідомленні і встановленні своїх сильних і слабких сторін, подоланні стереотипів свідомості та зовнішніх бар’єрів, розвитку необхідних особистісних якостей, здобуванні нових професійних знань і вмінь. Саморозвиток спрямований, передусім, на самоорганізацію</w:t>
      </w:r>
      <w:r>
        <w:rPr>
          <w:rFonts w:ascii="Times New Roman" w:hAnsi="Times New Roman" w:cs="Times New Roman"/>
          <w:sz w:val="28"/>
          <w:szCs w:val="28"/>
          <w:shd w:val="clear" w:color="auto" w:fill="FFFFFF"/>
          <w:lang w:val="uk-UA"/>
        </w:rPr>
        <w:t>,</w:t>
      </w:r>
      <w:r w:rsidRPr="007E7946">
        <w:rPr>
          <w:rFonts w:ascii="Times New Roman" w:hAnsi="Times New Roman" w:cs="Times New Roman"/>
          <w:sz w:val="28"/>
          <w:szCs w:val="28"/>
          <w:shd w:val="clear" w:color="auto" w:fill="FFFFFF"/>
          <w:lang w:val="uk-UA"/>
        </w:rPr>
        <w:t xml:space="preserve"> на управління передусім </w:t>
      </w:r>
      <w:r>
        <w:rPr>
          <w:rFonts w:ascii="Times New Roman" w:hAnsi="Times New Roman" w:cs="Times New Roman"/>
          <w:sz w:val="28"/>
          <w:szCs w:val="28"/>
          <w:shd w:val="clear" w:color="auto" w:fill="FFFFFF"/>
          <w:lang w:val="uk-UA"/>
        </w:rPr>
        <w:t xml:space="preserve">такими </w:t>
      </w:r>
      <w:r w:rsidRPr="007E7946">
        <w:rPr>
          <w:rFonts w:ascii="Times New Roman" w:hAnsi="Times New Roman" w:cs="Times New Roman"/>
          <w:sz w:val="28"/>
          <w:szCs w:val="28"/>
          <w:shd w:val="clear" w:color="auto" w:fill="FFFFFF"/>
          <w:lang w:val="uk-UA"/>
        </w:rPr>
        <w:t>ресурсами</w:t>
      </w:r>
      <w:r>
        <w:rPr>
          <w:rFonts w:ascii="Times New Roman" w:hAnsi="Times New Roman" w:cs="Times New Roman"/>
          <w:sz w:val="28"/>
          <w:szCs w:val="28"/>
          <w:shd w:val="clear" w:color="auto" w:fill="FFFFFF"/>
          <w:lang w:val="uk-UA"/>
        </w:rPr>
        <w:t>,</w:t>
      </w:r>
      <w:r w:rsidRPr="007E794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як час,</w:t>
      </w:r>
      <w:r w:rsidRPr="007E7946">
        <w:rPr>
          <w:rFonts w:ascii="Times New Roman" w:hAnsi="Times New Roman" w:cs="Times New Roman"/>
          <w:sz w:val="28"/>
          <w:szCs w:val="28"/>
          <w:shd w:val="clear" w:color="auto" w:fill="FFFFFF"/>
          <w:lang w:val="uk-UA"/>
        </w:rPr>
        <w:t xml:space="preserve"> фінанси, комунікаці</w:t>
      </w:r>
      <w:r>
        <w:rPr>
          <w:rFonts w:ascii="Times New Roman" w:hAnsi="Times New Roman" w:cs="Times New Roman"/>
          <w:sz w:val="28"/>
          <w:szCs w:val="28"/>
          <w:shd w:val="clear" w:color="auto" w:fill="FFFFFF"/>
          <w:lang w:val="uk-UA"/>
        </w:rPr>
        <w:t>ї</w:t>
      </w:r>
      <w:r w:rsidRPr="007E7946">
        <w:rPr>
          <w:rFonts w:ascii="Times New Roman" w:hAnsi="Times New Roman" w:cs="Times New Roman"/>
          <w:sz w:val="28"/>
          <w:szCs w:val="28"/>
          <w:shd w:val="clear" w:color="auto" w:fill="FFFFFF"/>
          <w:lang w:val="uk-UA"/>
        </w:rPr>
        <w:t>, робочи</w:t>
      </w:r>
      <w:r>
        <w:rPr>
          <w:rFonts w:ascii="Times New Roman" w:hAnsi="Times New Roman" w:cs="Times New Roman"/>
          <w:sz w:val="28"/>
          <w:szCs w:val="28"/>
          <w:shd w:val="clear" w:color="auto" w:fill="FFFFFF"/>
          <w:lang w:val="uk-UA"/>
        </w:rPr>
        <w:t>й</w:t>
      </w:r>
      <w:r w:rsidRPr="007E7946">
        <w:rPr>
          <w:rFonts w:ascii="Times New Roman" w:hAnsi="Times New Roman" w:cs="Times New Roman"/>
          <w:sz w:val="28"/>
          <w:szCs w:val="28"/>
          <w:shd w:val="clear" w:color="auto" w:fill="FFFFFF"/>
          <w:lang w:val="uk-UA"/>
        </w:rPr>
        <w:t xml:space="preserve"> простор</w:t>
      </w:r>
      <w:r>
        <w:rPr>
          <w:rFonts w:ascii="Times New Roman" w:hAnsi="Times New Roman" w:cs="Times New Roman"/>
          <w:sz w:val="28"/>
          <w:szCs w:val="28"/>
          <w:shd w:val="clear" w:color="auto" w:fill="FFFFFF"/>
          <w:lang w:val="uk-UA"/>
        </w:rPr>
        <w:t>ір</w:t>
      </w:r>
      <w:r w:rsidRPr="007E7946">
        <w:rPr>
          <w:rFonts w:ascii="Times New Roman" w:hAnsi="Times New Roman" w:cs="Times New Roman"/>
          <w:sz w:val="28"/>
          <w:szCs w:val="28"/>
          <w:shd w:val="clear" w:color="auto" w:fill="FFFFFF"/>
          <w:lang w:val="uk-UA"/>
        </w:rPr>
        <w:t>.</w:t>
      </w:r>
    </w:p>
    <w:p w:rsidR="007E7946" w:rsidRPr="007E7946" w:rsidRDefault="007E7946" w:rsidP="00767EC2">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7E7946">
        <w:rPr>
          <w:rFonts w:ascii="Times New Roman" w:hAnsi="Times New Roman" w:cs="Times New Roman"/>
          <w:sz w:val="28"/>
          <w:szCs w:val="28"/>
          <w:shd w:val="clear" w:color="auto" w:fill="FFFFFF"/>
          <w:lang w:val="uk-UA"/>
        </w:rPr>
        <w:t xml:space="preserve">Управління комунікаціями в самоменеджменті спрямоване на створення системи обробки і обміну інформацією; опосередкована і цілеспрямована дія двох і більше суб'єктів, уміння розуміти і бути зрозумілим, ефективне управління </w:t>
      </w:r>
      <w:r>
        <w:rPr>
          <w:rFonts w:ascii="Times New Roman" w:hAnsi="Times New Roman" w:cs="Times New Roman"/>
          <w:sz w:val="28"/>
          <w:szCs w:val="28"/>
          <w:shd w:val="clear" w:color="auto" w:fill="FFFFFF"/>
          <w:lang w:val="uk-UA"/>
        </w:rPr>
        <w:t>навичками</w:t>
      </w:r>
      <w:r w:rsidRPr="007E7946">
        <w:rPr>
          <w:rFonts w:ascii="Times New Roman" w:hAnsi="Times New Roman" w:cs="Times New Roman"/>
          <w:sz w:val="28"/>
          <w:szCs w:val="28"/>
          <w:shd w:val="clear" w:color="auto" w:fill="FFFFFF"/>
          <w:lang w:val="uk-UA"/>
        </w:rPr>
        <w:t xml:space="preserve"> говорити, слухати, бачити, писати, читати, управляти інформацією</w:t>
      </w:r>
      <w:r w:rsidR="00767EC2">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00767EC2" w:rsidRPr="007E7946">
        <w:rPr>
          <w:rFonts w:ascii="Times New Roman" w:hAnsi="Times New Roman" w:cs="Times New Roman"/>
          <w:sz w:val="28"/>
          <w:szCs w:val="28"/>
          <w:shd w:val="clear" w:color="auto" w:fill="FFFFFF"/>
          <w:lang w:val="uk-UA"/>
        </w:rPr>
        <w:t>Управління часом або тайм-менеджмент– ефективне використання і управління робочим часом, виявлення нераціонально використовуваного часу його переваги і способи реалізації. Суть управління фінансами в самоменеджменті полягає в аналізі особистих фінансових потоків менеджера, що входять і виходять, підтримці позитивного сальдо по грошових потоках у будь-який момент часу</w:t>
      </w:r>
      <w:r w:rsidR="00767EC2" w:rsidRPr="00854EED">
        <w:rPr>
          <w:rFonts w:ascii="Times New Roman" w:hAnsi="Times New Roman" w:cs="Times New Roman"/>
          <w:sz w:val="28"/>
          <w:szCs w:val="28"/>
          <w:shd w:val="clear" w:color="auto" w:fill="FFFFFF"/>
          <w:lang w:val="uk-UA"/>
        </w:rPr>
        <w:t xml:space="preserve"> [</w:t>
      </w:r>
      <w:r w:rsidR="004877ED">
        <w:rPr>
          <w:rFonts w:ascii="Times New Roman" w:hAnsi="Times New Roman" w:cs="Times New Roman"/>
          <w:sz w:val="28"/>
          <w:szCs w:val="28"/>
          <w:shd w:val="clear" w:color="auto" w:fill="FFFFFF"/>
          <w:lang w:val="uk-UA"/>
        </w:rPr>
        <w:t>9</w:t>
      </w:r>
      <w:r w:rsidR="00767EC2">
        <w:rPr>
          <w:rFonts w:ascii="Times New Roman" w:hAnsi="Times New Roman" w:cs="Times New Roman"/>
          <w:sz w:val="28"/>
          <w:szCs w:val="28"/>
          <w:shd w:val="clear" w:color="auto" w:fill="FFFFFF"/>
          <w:lang w:val="uk-UA"/>
        </w:rPr>
        <w:t>]</w:t>
      </w:r>
      <w:r w:rsidRPr="007E7946">
        <w:rPr>
          <w:rFonts w:ascii="Times New Roman" w:hAnsi="Times New Roman" w:cs="Times New Roman"/>
          <w:sz w:val="28"/>
          <w:szCs w:val="28"/>
          <w:shd w:val="clear" w:color="auto" w:fill="FFFFFF"/>
          <w:lang w:val="uk-UA"/>
        </w:rPr>
        <w:t>.</w:t>
      </w:r>
    </w:p>
    <w:p w:rsidR="007E7946" w:rsidRPr="007E7946" w:rsidRDefault="00767EC2" w:rsidP="007E7946">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Виділяють такі</w:t>
      </w:r>
      <w:r w:rsidR="007E7946" w:rsidRPr="007E7946">
        <w:rPr>
          <w:rFonts w:ascii="Times New Roman" w:hAnsi="Times New Roman" w:cs="Times New Roman"/>
          <w:sz w:val="28"/>
          <w:szCs w:val="28"/>
          <w:shd w:val="clear" w:color="auto" w:fill="FFFFFF"/>
          <w:lang w:val="uk-UA"/>
        </w:rPr>
        <w:t xml:space="preserve"> основні етапи використання тайм-менеджменту в практичній діяльності керівника [</w:t>
      </w:r>
      <w:r w:rsidR="004877ED">
        <w:rPr>
          <w:rFonts w:ascii="Times New Roman" w:hAnsi="Times New Roman" w:cs="Times New Roman"/>
          <w:sz w:val="28"/>
          <w:szCs w:val="28"/>
          <w:shd w:val="clear" w:color="auto" w:fill="FFFFFF"/>
          <w:lang w:val="uk-UA"/>
        </w:rPr>
        <w:t>30</w:t>
      </w:r>
      <w:r w:rsidR="007E7946" w:rsidRPr="007E7946">
        <w:rPr>
          <w:rFonts w:ascii="Times New Roman" w:hAnsi="Times New Roman" w:cs="Times New Roman"/>
          <w:sz w:val="28"/>
          <w:szCs w:val="28"/>
          <w:shd w:val="clear" w:color="auto" w:fill="FFFFFF"/>
          <w:lang w:val="uk-UA"/>
        </w:rPr>
        <w:t>]:</w:t>
      </w:r>
    </w:p>
    <w:p w:rsidR="007E7946" w:rsidRDefault="007E7946" w:rsidP="007E7946">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7E7946">
        <w:rPr>
          <w:rFonts w:ascii="Times New Roman" w:hAnsi="Times New Roman" w:cs="Times New Roman"/>
          <w:sz w:val="28"/>
          <w:szCs w:val="28"/>
          <w:shd w:val="clear" w:color="auto" w:fill="FFFFFF"/>
          <w:lang w:val="uk-UA"/>
        </w:rPr>
        <w:t>визначення цілей діяльності як на короткий, так і на тривалий період</w:t>
      </w:r>
      <w:r w:rsidR="00767EC2">
        <w:rPr>
          <w:rFonts w:ascii="Times New Roman" w:hAnsi="Times New Roman" w:cs="Times New Roman"/>
          <w:sz w:val="28"/>
          <w:szCs w:val="28"/>
          <w:shd w:val="clear" w:color="auto" w:fill="FFFFFF"/>
          <w:lang w:val="uk-UA"/>
        </w:rPr>
        <w:t>;</w:t>
      </w:r>
    </w:p>
    <w:p w:rsidR="00767EC2" w:rsidRDefault="007E7946" w:rsidP="007E7946">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7E7946">
        <w:rPr>
          <w:rFonts w:ascii="Times New Roman" w:hAnsi="Times New Roman" w:cs="Times New Roman"/>
          <w:sz w:val="28"/>
          <w:szCs w:val="28"/>
          <w:shd w:val="clear" w:color="auto" w:fill="FFFFFF"/>
          <w:lang w:val="uk-UA"/>
        </w:rPr>
        <w:t>інвентаризація часу, хронометраж</w:t>
      </w:r>
      <w:r w:rsidR="00767EC2">
        <w:rPr>
          <w:rFonts w:ascii="Times New Roman" w:hAnsi="Times New Roman" w:cs="Times New Roman"/>
          <w:sz w:val="28"/>
          <w:szCs w:val="28"/>
          <w:shd w:val="clear" w:color="auto" w:fill="FFFFFF"/>
          <w:lang w:val="uk-UA"/>
        </w:rPr>
        <w:t>,</w:t>
      </w:r>
      <w:r w:rsidRPr="007E7946">
        <w:rPr>
          <w:rFonts w:ascii="Times New Roman" w:hAnsi="Times New Roman" w:cs="Times New Roman"/>
          <w:sz w:val="28"/>
          <w:szCs w:val="28"/>
          <w:shd w:val="clear" w:color="auto" w:fill="FFFFFF"/>
          <w:lang w:val="uk-UA"/>
        </w:rPr>
        <w:t xml:space="preserve"> оцін</w:t>
      </w:r>
      <w:r w:rsidR="00767EC2">
        <w:rPr>
          <w:rFonts w:ascii="Times New Roman" w:hAnsi="Times New Roman" w:cs="Times New Roman"/>
          <w:sz w:val="28"/>
          <w:szCs w:val="28"/>
          <w:shd w:val="clear" w:color="auto" w:fill="FFFFFF"/>
          <w:lang w:val="uk-UA"/>
        </w:rPr>
        <w:t>ка</w:t>
      </w:r>
      <w:r w:rsidRPr="007E7946">
        <w:rPr>
          <w:rFonts w:ascii="Times New Roman" w:hAnsi="Times New Roman" w:cs="Times New Roman"/>
          <w:sz w:val="28"/>
          <w:szCs w:val="28"/>
          <w:shd w:val="clear" w:color="auto" w:fill="FFFFFF"/>
          <w:lang w:val="uk-UA"/>
        </w:rPr>
        <w:t xml:space="preserve"> фактичних витрат часу</w:t>
      </w:r>
      <w:r w:rsidR="00767EC2">
        <w:rPr>
          <w:rFonts w:ascii="Times New Roman" w:hAnsi="Times New Roman" w:cs="Times New Roman"/>
          <w:sz w:val="28"/>
          <w:szCs w:val="28"/>
          <w:shd w:val="clear" w:color="auto" w:fill="FFFFFF"/>
          <w:lang w:val="uk-UA"/>
        </w:rPr>
        <w:t>;</w:t>
      </w:r>
    </w:p>
    <w:p w:rsidR="00767EC2" w:rsidRDefault="007E7946" w:rsidP="007E7946">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7E7946">
        <w:rPr>
          <w:rFonts w:ascii="Times New Roman" w:hAnsi="Times New Roman" w:cs="Times New Roman"/>
          <w:sz w:val="28"/>
          <w:szCs w:val="28"/>
          <w:shd w:val="clear" w:color="auto" w:fill="FFFFFF"/>
          <w:lang w:val="uk-UA"/>
        </w:rPr>
        <w:t xml:space="preserve">планування завдань і управління пріоритетами. </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Для запровадження системи с</w:t>
      </w:r>
      <w:r w:rsidRPr="007E7946">
        <w:rPr>
          <w:rFonts w:ascii="Times New Roman" w:hAnsi="Times New Roman" w:cs="Times New Roman"/>
          <w:sz w:val="28"/>
          <w:szCs w:val="28"/>
          <w:shd w:val="clear" w:color="auto" w:fill="FFFFFF"/>
          <w:lang w:val="uk-UA"/>
        </w:rPr>
        <w:t>аморозвитк</w:t>
      </w:r>
      <w:r>
        <w:rPr>
          <w:rFonts w:ascii="Times New Roman" w:hAnsi="Times New Roman" w:cs="Times New Roman"/>
          <w:sz w:val="28"/>
          <w:szCs w:val="28"/>
          <w:shd w:val="clear" w:color="auto" w:fill="FFFFFF"/>
          <w:lang w:val="uk-UA"/>
        </w:rPr>
        <w:t>у, самоменеджменту</w:t>
      </w:r>
      <w:r w:rsidRPr="007E794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необхідне</w:t>
      </w:r>
      <w:r w:rsidRPr="007E794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ф</w:t>
      </w:r>
      <w:r w:rsidR="007E7946" w:rsidRPr="007E7946">
        <w:rPr>
          <w:rFonts w:ascii="Times New Roman" w:hAnsi="Times New Roman" w:cs="Times New Roman"/>
          <w:sz w:val="28"/>
          <w:szCs w:val="28"/>
          <w:shd w:val="clear" w:color="auto" w:fill="FFFFFF"/>
          <w:lang w:val="uk-UA"/>
        </w:rPr>
        <w:t xml:space="preserve">ормування моделі компетенцій персоналу </w:t>
      </w:r>
      <w:r>
        <w:rPr>
          <w:rFonts w:ascii="Times New Roman" w:hAnsi="Times New Roman" w:cs="Times New Roman"/>
          <w:sz w:val="28"/>
          <w:szCs w:val="28"/>
          <w:shd w:val="clear" w:color="auto" w:fill="FFFFFF"/>
          <w:lang w:val="uk-UA"/>
        </w:rPr>
        <w:t>підприємства. Це вимагає</w:t>
      </w:r>
      <w:r w:rsidR="007E7946" w:rsidRPr="007E7946">
        <w:rPr>
          <w:rFonts w:ascii="Times New Roman" w:hAnsi="Times New Roman" w:cs="Times New Roman"/>
          <w:sz w:val="28"/>
          <w:szCs w:val="28"/>
          <w:shd w:val="clear" w:color="auto" w:fill="FFFFFF"/>
          <w:lang w:val="uk-UA"/>
        </w:rPr>
        <w:t xml:space="preserve"> чітко</w:t>
      </w:r>
      <w:r>
        <w:rPr>
          <w:rFonts w:ascii="Times New Roman" w:hAnsi="Times New Roman" w:cs="Times New Roman"/>
          <w:sz w:val="28"/>
          <w:szCs w:val="28"/>
          <w:shd w:val="clear" w:color="auto" w:fill="FFFFFF"/>
          <w:lang w:val="uk-UA"/>
        </w:rPr>
        <w:t>го</w:t>
      </w:r>
      <w:r w:rsidR="007E7946" w:rsidRPr="007E7946">
        <w:rPr>
          <w:rFonts w:ascii="Times New Roman" w:hAnsi="Times New Roman" w:cs="Times New Roman"/>
          <w:sz w:val="28"/>
          <w:szCs w:val="28"/>
          <w:shd w:val="clear" w:color="auto" w:fill="FFFFFF"/>
          <w:lang w:val="uk-UA"/>
        </w:rPr>
        <w:t xml:space="preserve"> визначенн</w:t>
      </w:r>
      <w:r>
        <w:rPr>
          <w:rFonts w:ascii="Times New Roman" w:hAnsi="Times New Roman" w:cs="Times New Roman"/>
          <w:sz w:val="28"/>
          <w:szCs w:val="28"/>
          <w:shd w:val="clear" w:color="auto" w:fill="FFFFFF"/>
          <w:lang w:val="uk-UA"/>
        </w:rPr>
        <w:t>я</w:t>
      </w:r>
      <w:r w:rsidR="007E7946" w:rsidRPr="007E7946">
        <w:rPr>
          <w:rFonts w:ascii="Times New Roman" w:hAnsi="Times New Roman" w:cs="Times New Roman"/>
          <w:sz w:val="28"/>
          <w:szCs w:val="28"/>
          <w:shd w:val="clear" w:color="auto" w:fill="FFFFFF"/>
          <w:lang w:val="uk-UA"/>
        </w:rPr>
        <w:t xml:space="preserve"> стану і напрямків розвитку якостей та поведінкових характеристик персоналу, які необхідні для реалізації стратегії підприємства, а також досягнення цілей працівників, задоволення їхніх інтересів та потреб.</w:t>
      </w:r>
      <w:r>
        <w:rPr>
          <w:rFonts w:ascii="Times New Roman" w:hAnsi="Times New Roman" w:cs="Times New Roman"/>
          <w:sz w:val="28"/>
          <w:szCs w:val="28"/>
          <w:shd w:val="clear" w:color="auto" w:fill="FFFFFF"/>
          <w:lang w:val="uk-UA"/>
        </w:rPr>
        <w:t xml:space="preserve"> М</w:t>
      </w:r>
      <w:r w:rsidRPr="00D663CA">
        <w:rPr>
          <w:rFonts w:ascii="Times New Roman" w:hAnsi="Times New Roman" w:cs="Times New Roman"/>
          <w:sz w:val="28"/>
          <w:szCs w:val="28"/>
          <w:shd w:val="clear" w:color="auto" w:fill="FFFFFF"/>
          <w:lang w:val="uk-UA"/>
        </w:rPr>
        <w:t>одел</w:t>
      </w:r>
      <w:r>
        <w:rPr>
          <w:rFonts w:ascii="Times New Roman" w:hAnsi="Times New Roman" w:cs="Times New Roman"/>
          <w:sz w:val="28"/>
          <w:szCs w:val="28"/>
          <w:shd w:val="clear" w:color="auto" w:fill="FFFFFF"/>
          <w:lang w:val="uk-UA"/>
        </w:rPr>
        <w:t>ь</w:t>
      </w:r>
      <w:r w:rsidRPr="00D663CA">
        <w:rPr>
          <w:rFonts w:ascii="Times New Roman" w:hAnsi="Times New Roman" w:cs="Times New Roman"/>
          <w:sz w:val="28"/>
          <w:szCs w:val="28"/>
          <w:shd w:val="clear" w:color="auto" w:fill="FFFFFF"/>
          <w:lang w:val="uk-UA"/>
        </w:rPr>
        <w:t xml:space="preserve"> компетенцій у</w:t>
      </w:r>
      <w:r>
        <w:rPr>
          <w:rFonts w:ascii="Times New Roman" w:hAnsi="Times New Roman" w:cs="Times New Roman"/>
          <w:sz w:val="28"/>
          <w:szCs w:val="28"/>
          <w:shd w:val="clear" w:color="auto" w:fill="FFFFFF"/>
          <w:lang w:val="uk-UA"/>
        </w:rPr>
        <w:t>правлінського персоналу</w:t>
      </w:r>
      <w:r w:rsidRPr="00D663CA">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спрямована на</w:t>
      </w:r>
      <w:r w:rsidRPr="00D663CA">
        <w:rPr>
          <w:rFonts w:ascii="Times New Roman" w:hAnsi="Times New Roman" w:cs="Times New Roman"/>
          <w:sz w:val="28"/>
          <w:szCs w:val="28"/>
          <w:shd w:val="clear" w:color="auto" w:fill="FFFFFF"/>
          <w:lang w:val="uk-UA"/>
        </w:rPr>
        <w:t xml:space="preserve"> вирішення таких управлінських задач</w:t>
      </w:r>
      <w:r>
        <w:rPr>
          <w:rFonts w:ascii="Times New Roman" w:hAnsi="Times New Roman" w:cs="Times New Roman"/>
          <w:sz w:val="28"/>
          <w:szCs w:val="28"/>
          <w:shd w:val="clear" w:color="auto" w:fill="FFFFFF"/>
          <w:lang w:val="uk-UA"/>
        </w:rPr>
        <w:t xml:space="preserve"> </w:t>
      </w:r>
      <w:r w:rsidRPr="00854EED">
        <w:rPr>
          <w:rFonts w:ascii="Times New Roman" w:hAnsi="Times New Roman" w:cs="Times New Roman"/>
          <w:sz w:val="28"/>
          <w:szCs w:val="28"/>
          <w:shd w:val="clear" w:color="auto" w:fill="FFFFFF"/>
          <w:lang w:val="uk-UA"/>
        </w:rPr>
        <w:t>[</w:t>
      </w:r>
      <w:r w:rsidR="004877ED">
        <w:rPr>
          <w:rFonts w:ascii="Times New Roman" w:hAnsi="Times New Roman" w:cs="Times New Roman"/>
          <w:sz w:val="28"/>
          <w:szCs w:val="28"/>
          <w:shd w:val="clear" w:color="auto" w:fill="FFFFFF"/>
          <w:lang w:val="uk-UA"/>
        </w:rPr>
        <w:t>9</w:t>
      </w:r>
      <w:r>
        <w:rPr>
          <w:rFonts w:ascii="Times New Roman" w:hAnsi="Times New Roman" w:cs="Times New Roman"/>
          <w:sz w:val="28"/>
          <w:szCs w:val="28"/>
          <w:shd w:val="clear" w:color="auto" w:fill="FFFFFF"/>
          <w:lang w:val="uk-UA"/>
        </w:rPr>
        <w:t>]</w:t>
      </w:r>
      <w:r w:rsidRPr="00D663CA">
        <w:rPr>
          <w:rFonts w:ascii="Times New Roman" w:hAnsi="Times New Roman" w:cs="Times New Roman"/>
          <w:sz w:val="28"/>
          <w:szCs w:val="28"/>
          <w:shd w:val="clear" w:color="auto" w:fill="FFFFFF"/>
          <w:lang w:val="uk-UA"/>
        </w:rPr>
        <w:t>:</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D663CA">
        <w:rPr>
          <w:rFonts w:ascii="Times New Roman" w:hAnsi="Times New Roman" w:cs="Times New Roman"/>
          <w:sz w:val="28"/>
          <w:szCs w:val="28"/>
          <w:shd w:val="clear" w:color="auto" w:fill="FFFFFF"/>
          <w:lang w:val="uk-UA"/>
        </w:rPr>
        <w:t>виявлення «сильних» і «слабких» сторін працівників;</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D663CA">
        <w:rPr>
          <w:rFonts w:ascii="Times New Roman" w:hAnsi="Times New Roman" w:cs="Times New Roman"/>
          <w:sz w:val="28"/>
          <w:szCs w:val="28"/>
          <w:shd w:val="clear" w:color="auto" w:fill="FFFFFF"/>
          <w:lang w:val="uk-UA"/>
        </w:rPr>
        <w:t>визначення найкращого способу виконання роботи;</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D663CA">
        <w:rPr>
          <w:rFonts w:ascii="Times New Roman" w:hAnsi="Times New Roman" w:cs="Times New Roman"/>
          <w:sz w:val="28"/>
          <w:szCs w:val="28"/>
          <w:shd w:val="clear" w:color="auto" w:fill="FFFFFF"/>
          <w:lang w:val="uk-UA"/>
        </w:rPr>
        <w:t>виявлення потреби у навчанні працівників;</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D663CA">
        <w:rPr>
          <w:rFonts w:ascii="Times New Roman" w:hAnsi="Times New Roman" w:cs="Times New Roman"/>
          <w:sz w:val="28"/>
          <w:szCs w:val="28"/>
          <w:shd w:val="clear" w:color="auto" w:fill="FFFFFF"/>
          <w:lang w:val="uk-UA"/>
        </w:rPr>
        <w:t>визначення сфер, які потребують надання консультаційних послуг;</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D663CA">
        <w:rPr>
          <w:rFonts w:ascii="Times New Roman" w:hAnsi="Times New Roman" w:cs="Times New Roman"/>
          <w:sz w:val="28"/>
          <w:szCs w:val="28"/>
          <w:shd w:val="clear" w:color="auto" w:fill="FFFFFF"/>
          <w:lang w:val="uk-UA"/>
        </w:rPr>
        <w:t xml:space="preserve">формування програм розвитку персоналу;  </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D663CA">
        <w:rPr>
          <w:rFonts w:ascii="Times New Roman" w:hAnsi="Times New Roman" w:cs="Times New Roman"/>
          <w:sz w:val="28"/>
          <w:szCs w:val="28"/>
          <w:shd w:val="clear" w:color="auto" w:fill="FFFFFF"/>
          <w:lang w:val="uk-UA"/>
        </w:rPr>
        <w:t>розробка дієвої системи мотивації персоналу;</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D663CA">
        <w:rPr>
          <w:rFonts w:ascii="Times New Roman" w:hAnsi="Times New Roman" w:cs="Times New Roman"/>
          <w:sz w:val="28"/>
          <w:szCs w:val="28"/>
          <w:shd w:val="clear" w:color="auto" w:fill="FFFFFF"/>
          <w:lang w:val="uk-UA"/>
        </w:rPr>
        <w:t>підвищення рівня управлінської культури;</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D663CA">
        <w:rPr>
          <w:rFonts w:ascii="Times New Roman" w:hAnsi="Times New Roman" w:cs="Times New Roman"/>
          <w:sz w:val="28"/>
          <w:szCs w:val="28"/>
          <w:shd w:val="clear" w:color="auto" w:fill="FFFFFF"/>
          <w:lang w:val="uk-UA"/>
        </w:rPr>
        <w:t>визначення необхідного соціального портрету працівника; </w:t>
      </w:r>
    </w:p>
    <w:p w:rsidR="00D663CA" w:rsidRDefault="00D663CA" w:rsidP="00D663CA">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D663CA">
        <w:rPr>
          <w:rFonts w:ascii="Times New Roman" w:hAnsi="Times New Roman" w:cs="Times New Roman"/>
          <w:sz w:val="28"/>
          <w:szCs w:val="28"/>
          <w:shd w:val="clear" w:color="auto" w:fill="FFFFFF"/>
          <w:lang w:val="uk-UA"/>
        </w:rPr>
        <w:t>зростання ефективності діяльності персоналу.</w:t>
      </w:r>
    </w:p>
    <w:p w:rsidR="00A34EFB" w:rsidRDefault="00A34EFB" w:rsidP="006F161D">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Пропонуємо </w:t>
      </w:r>
      <w:r w:rsidRPr="007E7946">
        <w:rPr>
          <w:rFonts w:ascii="Times New Roman" w:hAnsi="Times New Roman" w:cs="Times New Roman"/>
          <w:sz w:val="28"/>
          <w:szCs w:val="28"/>
          <w:shd w:val="clear" w:color="auto" w:fill="FFFFFF"/>
          <w:lang w:val="uk-UA"/>
        </w:rPr>
        <w:t>модель</w:t>
      </w:r>
      <w:r>
        <w:rPr>
          <w:rFonts w:ascii="Times New Roman" w:hAnsi="Times New Roman" w:cs="Times New Roman"/>
          <w:sz w:val="28"/>
          <w:szCs w:val="28"/>
          <w:shd w:val="clear" w:color="auto" w:fill="FFFFFF"/>
          <w:lang w:val="uk-UA"/>
        </w:rPr>
        <w:t xml:space="preserve"> самоменеджменту управлінського персоналу </w:t>
      </w:r>
      <w:r w:rsidRPr="00450DFC">
        <w:rPr>
          <w:rFonts w:ascii="Times New Roman" w:hAnsi="Times New Roman" w:cs="Times New Roman"/>
          <w:sz w:val="28"/>
          <w:szCs w:val="28"/>
          <w:lang w:val="uk-UA"/>
        </w:rPr>
        <w:t>АТ «Креді Агріколь Банк</w:t>
      </w:r>
      <w:r>
        <w:rPr>
          <w:rFonts w:ascii="Times New Roman" w:hAnsi="Times New Roman" w:cs="Times New Roman"/>
          <w:sz w:val="28"/>
          <w:szCs w:val="28"/>
          <w:lang w:val="uk-UA"/>
        </w:rPr>
        <w:t>»</w:t>
      </w:r>
      <w:r w:rsidRPr="007E794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на основі</w:t>
      </w:r>
      <w:r w:rsidRPr="007E7946">
        <w:rPr>
          <w:rFonts w:ascii="Times New Roman" w:hAnsi="Times New Roman" w:cs="Times New Roman"/>
          <w:sz w:val="28"/>
          <w:szCs w:val="28"/>
          <w:shd w:val="clear" w:color="auto" w:fill="FFFFFF"/>
          <w:lang w:val="uk-UA"/>
        </w:rPr>
        <w:t xml:space="preserve"> п’ят</w:t>
      </w:r>
      <w:r>
        <w:rPr>
          <w:rFonts w:ascii="Times New Roman" w:hAnsi="Times New Roman" w:cs="Times New Roman"/>
          <w:sz w:val="28"/>
          <w:szCs w:val="28"/>
          <w:shd w:val="clear" w:color="auto" w:fill="FFFFFF"/>
          <w:lang w:val="uk-UA"/>
        </w:rPr>
        <w:t>и</w:t>
      </w:r>
      <w:r w:rsidRPr="007E794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компетенцій</w:t>
      </w:r>
      <w:r w:rsidRPr="007E7946">
        <w:rPr>
          <w:rFonts w:ascii="Times New Roman" w:hAnsi="Times New Roman" w:cs="Times New Roman"/>
          <w:sz w:val="28"/>
          <w:szCs w:val="28"/>
          <w:shd w:val="clear" w:color="auto" w:fill="FFFFFF"/>
          <w:lang w:val="uk-UA"/>
        </w:rPr>
        <w:t>: професійн</w:t>
      </w:r>
      <w:r>
        <w:rPr>
          <w:rFonts w:ascii="Times New Roman" w:hAnsi="Times New Roman" w:cs="Times New Roman"/>
          <w:sz w:val="28"/>
          <w:szCs w:val="28"/>
          <w:shd w:val="clear" w:color="auto" w:fill="FFFFFF"/>
          <w:lang w:val="uk-UA"/>
        </w:rPr>
        <w:t>их</w:t>
      </w:r>
      <w:r w:rsidRPr="007E7946">
        <w:rPr>
          <w:rFonts w:ascii="Times New Roman" w:hAnsi="Times New Roman" w:cs="Times New Roman"/>
          <w:sz w:val="28"/>
          <w:szCs w:val="28"/>
          <w:shd w:val="clear" w:color="auto" w:fill="FFFFFF"/>
          <w:lang w:val="uk-UA"/>
        </w:rPr>
        <w:t>, соціальн</w:t>
      </w:r>
      <w:r>
        <w:rPr>
          <w:rFonts w:ascii="Times New Roman" w:hAnsi="Times New Roman" w:cs="Times New Roman"/>
          <w:sz w:val="28"/>
          <w:szCs w:val="28"/>
          <w:shd w:val="clear" w:color="auto" w:fill="FFFFFF"/>
          <w:lang w:val="uk-UA"/>
        </w:rPr>
        <w:t>их</w:t>
      </w:r>
      <w:r w:rsidRPr="007E7946">
        <w:rPr>
          <w:rFonts w:ascii="Times New Roman" w:hAnsi="Times New Roman" w:cs="Times New Roman"/>
          <w:sz w:val="28"/>
          <w:szCs w:val="28"/>
          <w:shd w:val="clear" w:color="auto" w:fill="FFFFFF"/>
          <w:lang w:val="uk-UA"/>
        </w:rPr>
        <w:t>, ділов</w:t>
      </w:r>
      <w:r>
        <w:rPr>
          <w:rFonts w:ascii="Times New Roman" w:hAnsi="Times New Roman" w:cs="Times New Roman"/>
          <w:sz w:val="28"/>
          <w:szCs w:val="28"/>
          <w:shd w:val="clear" w:color="auto" w:fill="FFFFFF"/>
          <w:lang w:val="uk-UA"/>
        </w:rPr>
        <w:t>их</w:t>
      </w:r>
      <w:r w:rsidRPr="007E7946">
        <w:rPr>
          <w:rFonts w:ascii="Times New Roman" w:hAnsi="Times New Roman" w:cs="Times New Roman"/>
          <w:sz w:val="28"/>
          <w:szCs w:val="28"/>
          <w:shd w:val="clear" w:color="auto" w:fill="FFFFFF"/>
          <w:lang w:val="uk-UA"/>
        </w:rPr>
        <w:t>, особистісн</w:t>
      </w:r>
      <w:r>
        <w:rPr>
          <w:rFonts w:ascii="Times New Roman" w:hAnsi="Times New Roman" w:cs="Times New Roman"/>
          <w:sz w:val="28"/>
          <w:szCs w:val="28"/>
          <w:shd w:val="clear" w:color="auto" w:fill="FFFFFF"/>
          <w:lang w:val="uk-UA"/>
        </w:rPr>
        <w:t>их</w:t>
      </w:r>
      <w:r w:rsidRPr="007E794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управлінських</w:t>
      </w:r>
      <w:r w:rsidRPr="007E7946">
        <w:rPr>
          <w:rFonts w:ascii="Times New Roman" w:hAnsi="Times New Roman" w:cs="Times New Roman"/>
          <w:sz w:val="28"/>
          <w:szCs w:val="28"/>
          <w:shd w:val="clear" w:color="auto" w:fill="FFFFFF"/>
          <w:lang w:val="uk-UA"/>
        </w:rPr>
        <w:t xml:space="preserve"> (рис. </w:t>
      </w:r>
      <w:r>
        <w:rPr>
          <w:rFonts w:ascii="Times New Roman" w:hAnsi="Times New Roman" w:cs="Times New Roman"/>
          <w:sz w:val="28"/>
          <w:szCs w:val="28"/>
          <w:shd w:val="clear" w:color="auto" w:fill="FFFFFF"/>
          <w:lang w:val="uk-UA"/>
        </w:rPr>
        <w:t>3.7</w:t>
      </w:r>
      <w:r w:rsidRPr="007E7946">
        <w:rPr>
          <w:rFonts w:ascii="Times New Roman" w:hAnsi="Times New Roman" w:cs="Times New Roman"/>
          <w:sz w:val="28"/>
          <w:szCs w:val="28"/>
          <w:shd w:val="clear" w:color="auto" w:fill="FFFFFF"/>
          <w:lang w:val="uk-UA"/>
        </w:rPr>
        <w:t>).</w:t>
      </w:r>
    </w:p>
    <w:p w:rsidR="005630A1" w:rsidRDefault="00A34EFB" w:rsidP="00614A06">
      <w:pPr>
        <w:shd w:val="clear" w:color="auto" w:fill="FFFFFF"/>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noProof/>
          <w:sz w:val="28"/>
          <w:szCs w:val="28"/>
          <w:shd w:val="clear" w:color="auto" w:fill="FFFFFF"/>
          <w:lang w:eastAsia="ru-RU"/>
        </w:rPr>
        <w:drawing>
          <wp:inline distT="0" distB="0" distL="0" distR="0">
            <wp:extent cx="5475829" cy="2558206"/>
            <wp:effectExtent l="0" t="0" r="0" b="13970"/>
            <wp:docPr id="153" name="Схема 1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Pr>
          <w:rFonts w:ascii="Times New Roman" w:hAnsi="Times New Roman" w:cs="Times New Roman"/>
          <w:sz w:val="28"/>
          <w:szCs w:val="28"/>
          <w:shd w:val="clear" w:color="auto" w:fill="FFFFFF"/>
          <w:lang w:val="uk-UA"/>
        </w:rPr>
        <w:t xml:space="preserve"> </w:t>
      </w:r>
    </w:p>
    <w:p w:rsidR="005630A1" w:rsidRDefault="00A34EFB" w:rsidP="00A34EFB">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Рис. 3.7. </w:t>
      </w:r>
      <w:r w:rsidRPr="00A34EFB">
        <w:rPr>
          <w:rFonts w:ascii="Times New Roman" w:hAnsi="Times New Roman" w:cs="Times New Roman"/>
          <w:sz w:val="28"/>
          <w:szCs w:val="28"/>
          <w:shd w:val="clear" w:color="auto" w:fill="FFFFFF"/>
          <w:lang w:val="uk-UA"/>
        </w:rPr>
        <w:t xml:space="preserve">Модель </w:t>
      </w:r>
      <w:r>
        <w:rPr>
          <w:rFonts w:ascii="Times New Roman" w:hAnsi="Times New Roman" w:cs="Times New Roman"/>
          <w:sz w:val="28"/>
          <w:szCs w:val="28"/>
          <w:shd w:val="clear" w:color="auto" w:fill="FFFFFF"/>
          <w:lang w:val="uk-UA"/>
        </w:rPr>
        <w:t xml:space="preserve">самоменеджменту управлінського персоналу </w:t>
      </w:r>
      <w:r w:rsidRPr="00450DFC">
        <w:rPr>
          <w:rFonts w:ascii="Times New Roman" w:hAnsi="Times New Roman" w:cs="Times New Roman"/>
          <w:sz w:val="28"/>
          <w:szCs w:val="28"/>
          <w:lang w:val="uk-UA"/>
        </w:rPr>
        <w:t>АТ «Креді Агріколь Банк</w:t>
      </w:r>
      <w:r>
        <w:rPr>
          <w:rFonts w:ascii="Times New Roman" w:hAnsi="Times New Roman" w:cs="Times New Roman"/>
          <w:sz w:val="28"/>
          <w:szCs w:val="28"/>
          <w:lang w:val="uk-UA"/>
        </w:rPr>
        <w:t>»</w:t>
      </w:r>
      <w:r w:rsidR="008141C9">
        <w:rPr>
          <w:rFonts w:ascii="Times New Roman" w:hAnsi="Times New Roman" w:cs="Times New Roman"/>
          <w:sz w:val="28"/>
          <w:szCs w:val="28"/>
          <w:lang w:val="uk-UA"/>
        </w:rPr>
        <w:t xml:space="preserve"> на основі розвитку компетенцій</w:t>
      </w:r>
      <w:r>
        <w:rPr>
          <w:rFonts w:ascii="Times New Roman" w:hAnsi="Times New Roman" w:cs="Times New Roman"/>
          <w:sz w:val="28"/>
          <w:szCs w:val="28"/>
          <w:lang w:val="uk-UA"/>
        </w:rPr>
        <w:t xml:space="preserve"> </w:t>
      </w:r>
      <w:r w:rsidRPr="00854EED">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розробка автора]</w:t>
      </w:r>
    </w:p>
    <w:p w:rsidR="007E7946" w:rsidRPr="007E7946" w:rsidRDefault="006F161D" w:rsidP="007E7946">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Це</w:t>
      </w:r>
      <w:r w:rsidRPr="007E7946">
        <w:rPr>
          <w:rFonts w:ascii="Times New Roman" w:hAnsi="Times New Roman" w:cs="Times New Roman"/>
          <w:sz w:val="28"/>
          <w:szCs w:val="28"/>
          <w:shd w:val="clear" w:color="auto" w:fill="FFFFFF"/>
          <w:lang w:val="uk-UA"/>
        </w:rPr>
        <w:t xml:space="preserve"> перелік </w:t>
      </w:r>
      <w:r w:rsidR="00EA0C9B">
        <w:rPr>
          <w:rFonts w:ascii="Times New Roman" w:hAnsi="Times New Roman" w:cs="Times New Roman"/>
          <w:sz w:val="28"/>
          <w:szCs w:val="28"/>
          <w:shd w:val="clear" w:color="auto" w:fill="FFFFFF"/>
          <w:lang w:val="uk-UA"/>
        </w:rPr>
        <w:t xml:space="preserve">груп </w:t>
      </w:r>
      <w:r w:rsidRPr="007E7946">
        <w:rPr>
          <w:rFonts w:ascii="Times New Roman" w:hAnsi="Times New Roman" w:cs="Times New Roman"/>
          <w:sz w:val="28"/>
          <w:szCs w:val="28"/>
          <w:shd w:val="clear" w:color="auto" w:fill="FFFFFF"/>
          <w:lang w:val="uk-UA"/>
        </w:rPr>
        <w:t xml:space="preserve">компетенцій, </w:t>
      </w:r>
      <w:r>
        <w:rPr>
          <w:rFonts w:ascii="Times New Roman" w:hAnsi="Times New Roman" w:cs="Times New Roman"/>
          <w:sz w:val="28"/>
          <w:szCs w:val="28"/>
          <w:shd w:val="clear" w:color="auto" w:fill="FFFFFF"/>
          <w:lang w:val="uk-UA"/>
        </w:rPr>
        <w:t>які</w:t>
      </w:r>
      <w:r w:rsidRPr="007E794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дозволяють менеджеру</w:t>
      </w:r>
      <w:r w:rsidRPr="007E7946">
        <w:rPr>
          <w:rFonts w:ascii="Times New Roman" w:hAnsi="Times New Roman" w:cs="Times New Roman"/>
          <w:sz w:val="28"/>
          <w:szCs w:val="28"/>
          <w:shd w:val="clear" w:color="auto" w:fill="FFFFFF"/>
          <w:lang w:val="uk-UA"/>
        </w:rPr>
        <w:t xml:space="preserve"> сформувати свою систему </w:t>
      </w:r>
      <w:r w:rsidR="00983ECD">
        <w:rPr>
          <w:rFonts w:ascii="Times New Roman" w:hAnsi="Times New Roman" w:cs="Times New Roman"/>
          <w:sz w:val="28"/>
          <w:szCs w:val="28"/>
          <w:shd w:val="clear" w:color="auto" w:fill="FFFFFF"/>
          <w:lang w:val="uk-UA"/>
        </w:rPr>
        <w:t>само</w:t>
      </w:r>
      <w:r w:rsidR="00EA0C9B">
        <w:rPr>
          <w:rFonts w:ascii="Times New Roman" w:hAnsi="Times New Roman" w:cs="Times New Roman"/>
          <w:sz w:val="28"/>
          <w:szCs w:val="28"/>
          <w:shd w:val="clear" w:color="auto" w:fill="FFFFFF"/>
          <w:lang w:val="uk-UA"/>
        </w:rPr>
        <w:t>менеджменту, де</w:t>
      </w:r>
      <w:r w:rsidRPr="007E7946">
        <w:rPr>
          <w:rFonts w:ascii="Times New Roman" w:hAnsi="Times New Roman" w:cs="Times New Roman"/>
          <w:sz w:val="28"/>
          <w:szCs w:val="28"/>
          <w:shd w:val="clear" w:color="auto" w:fill="FFFFFF"/>
          <w:lang w:val="uk-UA"/>
        </w:rPr>
        <w:t xml:space="preserve"> професійні компетенції – це комплекс </w:t>
      </w:r>
      <w:r>
        <w:rPr>
          <w:rFonts w:ascii="Times New Roman" w:hAnsi="Times New Roman" w:cs="Times New Roman"/>
          <w:sz w:val="28"/>
          <w:szCs w:val="28"/>
          <w:shd w:val="clear" w:color="auto" w:fill="FFFFFF"/>
          <w:lang w:val="uk-UA"/>
        </w:rPr>
        <w:t xml:space="preserve">обов’язкових </w:t>
      </w:r>
      <w:r w:rsidRPr="007E7946">
        <w:rPr>
          <w:rFonts w:ascii="Times New Roman" w:hAnsi="Times New Roman" w:cs="Times New Roman"/>
          <w:sz w:val="28"/>
          <w:szCs w:val="28"/>
          <w:shd w:val="clear" w:color="auto" w:fill="FFFFFF"/>
          <w:lang w:val="uk-UA"/>
        </w:rPr>
        <w:t>вимог до посади,</w:t>
      </w:r>
      <w:r>
        <w:rPr>
          <w:rFonts w:ascii="Times New Roman" w:hAnsi="Times New Roman" w:cs="Times New Roman"/>
          <w:sz w:val="28"/>
          <w:szCs w:val="28"/>
          <w:shd w:val="clear" w:color="auto" w:fill="FFFFFF"/>
          <w:lang w:val="uk-UA"/>
        </w:rPr>
        <w:t xml:space="preserve"> перелік</w:t>
      </w:r>
      <w:r w:rsidRPr="007E7946">
        <w:rPr>
          <w:rFonts w:ascii="Times New Roman" w:hAnsi="Times New Roman" w:cs="Times New Roman"/>
          <w:sz w:val="28"/>
          <w:szCs w:val="28"/>
          <w:shd w:val="clear" w:color="auto" w:fill="FFFFFF"/>
          <w:lang w:val="uk-UA"/>
        </w:rPr>
        <w:t xml:space="preserve"> функці</w:t>
      </w:r>
      <w:r>
        <w:rPr>
          <w:rFonts w:ascii="Times New Roman" w:hAnsi="Times New Roman" w:cs="Times New Roman"/>
          <w:sz w:val="28"/>
          <w:szCs w:val="28"/>
          <w:shd w:val="clear" w:color="auto" w:fill="FFFFFF"/>
          <w:lang w:val="uk-UA"/>
        </w:rPr>
        <w:t xml:space="preserve">ональних обов’язків на </w:t>
      </w:r>
      <w:r w:rsidRPr="007E7946">
        <w:rPr>
          <w:rFonts w:ascii="Times New Roman" w:hAnsi="Times New Roman" w:cs="Times New Roman"/>
          <w:sz w:val="28"/>
          <w:szCs w:val="28"/>
          <w:shd w:val="clear" w:color="auto" w:fill="FFFFFF"/>
          <w:lang w:val="uk-UA"/>
        </w:rPr>
        <w:t>робочо</w:t>
      </w:r>
      <w:r>
        <w:rPr>
          <w:rFonts w:ascii="Times New Roman" w:hAnsi="Times New Roman" w:cs="Times New Roman"/>
          <w:sz w:val="28"/>
          <w:szCs w:val="28"/>
          <w:shd w:val="clear" w:color="auto" w:fill="FFFFFF"/>
          <w:lang w:val="uk-UA"/>
        </w:rPr>
        <w:t>му</w:t>
      </w:r>
      <w:r w:rsidRPr="007E7946">
        <w:rPr>
          <w:rFonts w:ascii="Times New Roman" w:hAnsi="Times New Roman" w:cs="Times New Roman"/>
          <w:sz w:val="28"/>
          <w:szCs w:val="28"/>
          <w:shd w:val="clear" w:color="auto" w:fill="FFFFFF"/>
          <w:lang w:val="uk-UA"/>
        </w:rPr>
        <w:t xml:space="preserve"> місц</w:t>
      </w:r>
      <w:r>
        <w:rPr>
          <w:rFonts w:ascii="Times New Roman" w:hAnsi="Times New Roman" w:cs="Times New Roman"/>
          <w:sz w:val="28"/>
          <w:szCs w:val="28"/>
          <w:shd w:val="clear" w:color="auto" w:fill="FFFFFF"/>
          <w:lang w:val="uk-UA"/>
        </w:rPr>
        <w:t>і</w:t>
      </w:r>
      <w:r w:rsidR="00EA0C9B">
        <w:rPr>
          <w:rFonts w:ascii="Times New Roman" w:hAnsi="Times New Roman" w:cs="Times New Roman"/>
          <w:sz w:val="28"/>
          <w:szCs w:val="28"/>
          <w:shd w:val="clear" w:color="auto" w:fill="FFFFFF"/>
          <w:lang w:val="uk-UA"/>
        </w:rPr>
        <w:t>;</w:t>
      </w:r>
      <w:r w:rsidRPr="007E7946">
        <w:rPr>
          <w:rFonts w:ascii="Times New Roman" w:hAnsi="Times New Roman" w:cs="Times New Roman"/>
          <w:sz w:val="28"/>
          <w:szCs w:val="28"/>
          <w:shd w:val="clear" w:color="auto" w:fill="FFFFFF"/>
          <w:lang w:val="uk-UA"/>
        </w:rPr>
        <w:t xml:space="preserve"> соціальн</w:t>
      </w:r>
      <w:r w:rsidR="00EA0C9B">
        <w:rPr>
          <w:rFonts w:ascii="Times New Roman" w:hAnsi="Times New Roman" w:cs="Times New Roman"/>
          <w:sz w:val="28"/>
          <w:szCs w:val="28"/>
          <w:shd w:val="clear" w:color="auto" w:fill="FFFFFF"/>
          <w:lang w:val="uk-UA"/>
        </w:rPr>
        <w:t>і</w:t>
      </w:r>
      <w:r w:rsidRPr="007E7946">
        <w:rPr>
          <w:rFonts w:ascii="Times New Roman" w:hAnsi="Times New Roman" w:cs="Times New Roman"/>
          <w:sz w:val="28"/>
          <w:szCs w:val="28"/>
          <w:shd w:val="clear" w:color="auto" w:fill="FFFFFF"/>
          <w:lang w:val="uk-UA"/>
        </w:rPr>
        <w:t xml:space="preserve"> компетенці</w:t>
      </w:r>
      <w:r>
        <w:rPr>
          <w:rFonts w:ascii="Times New Roman" w:hAnsi="Times New Roman" w:cs="Times New Roman"/>
          <w:sz w:val="28"/>
          <w:szCs w:val="28"/>
          <w:shd w:val="clear" w:color="auto" w:fill="FFFFFF"/>
          <w:lang w:val="uk-UA"/>
        </w:rPr>
        <w:t xml:space="preserve"> </w:t>
      </w:r>
      <w:r w:rsidR="00EA0C9B" w:rsidRPr="007E7946">
        <w:rPr>
          <w:rFonts w:ascii="Times New Roman" w:hAnsi="Times New Roman" w:cs="Times New Roman"/>
          <w:sz w:val="28"/>
          <w:szCs w:val="28"/>
          <w:shd w:val="clear" w:color="auto" w:fill="FFFFFF"/>
          <w:lang w:val="uk-UA"/>
        </w:rPr>
        <w:t>–</w:t>
      </w:r>
      <w:r w:rsidR="00EA0C9B">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сформовані у особистості </w:t>
      </w:r>
      <w:r w:rsidRPr="007E7946">
        <w:rPr>
          <w:rFonts w:ascii="Times New Roman" w:hAnsi="Times New Roman" w:cs="Times New Roman"/>
          <w:sz w:val="28"/>
          <w:szCs w:val="28"/>
          <w:shd w:val="clear" w:color="auto" w:fill="FFFFFF"/>
          <w:lang w:val="uk-UA"/>
        </w:rPr>
        <w:t>цінності, установки</w:t>
      </w:r>
      <w:r>
        <w:rPr>
          <w:rFonts w:ascii="Times New Roman" w:hAnsi="Times New Roman" w:cs="Times New Roman"/>
          <w:sz w:val="28"/>
          <w:szCs w:val="28"/>
          <w:shd w:val="clear" w:color="auto" w:fill="FFFFFF"/>
          <w:lang w:val="uk-UA"/>
        </w:rPr>
        <w:t>, переконання</w:t>
      </w:r>
      <w:r w:rsidRPr="007E7946">
        <w:rPr>
          <w:rFonts w:ascii="Times New Roman" w:hAnsi="Times New Roman" w:cs="Times New Roman"/>
          <w:sz w:val="28"/>
          <w:szCs w:val="28"/>
          <w:shd w:val="clear" w:color="auto" w:fill="FFFFFF"/>
          <w:lang w:val="uk-UA"/>
        </w:rPr>
        <w:t>, як</w:t>
      </w:r>
      <w:r>
        <w:rPr>
          <w:rFonts w:ascii="Times New Roman" w:hAnsi="Times New Roman" w:cs="Times New Roman"/>
          <w:sz w:val="28"/>
          <w:szCs w:val="28"/>
          <w:shd w:val="clear" w:color="auto" w:fill="FFFFFF"/>
          <w:lang w:val="uk-UA"/>
        </w:rPr>
        <w:t>і</w:t>
      </w:r>
      <w:r w:rsidRPr="007E7946">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мають сприяти підтримці на робочому місці</w:t>
      </w:r>
      <w:r w:rsidRPr="007E7946">
        <w:rPr>
          <w:rFonts w:ascii="Times New Roman" w:hAnsi="Times New Roman" w:cs="Times New Roman"/>
          <w:sz w:val="28"/>
          <w:szCs w:val="28"/>
          <w:shd w:val="clear" w:color="auto" w:fill="FFFFFF"/>
          <w:lang w:val="uk-UA"/>
        </w:rPr>
        <w:t xml:space="preserve"> етик</w:t>
      </w:r>
      <w:r>
        <w:rPr>
          <w:rFonts w:ascii="Times New Roman" w:hAnsi="Times New Roman" w:cs="Times New Roman"/>
          <w:sz w:val="28"/>
          <w:szCs w:val="28"/>
          <w:shd w:val="clear" w:color="auto" w:fill="FFFFFF"/>
          <w:lang w:val="uk-UA"/>
        </w:rPr>
        <w:t>и</w:t>
      </w:r>
      <w:r w:rsidRPr="007E7946">
        <w:rPr>
          <w:rFonts w:ascii="Times New Roman" w:hAnsi="Times New Roman" w:cs="Times New Roman"/>
          <w:sz w:val="28"/>
          <w:szCs w:val="28"/>
          <w:shd w:val="clear" w:color="auto" w:fill="FFFFFF"/>
          <w:lang w:val="uk-UA"/>
        </w:rPr>
        <w:t>, соціальн</w:t>
      </w:r>
      <w:r>
        <w:rPr>
          <w:rFonts w:ascii="Times New Roman" w:hAnsi="Times New Roman" w:cs="Times New Roman"/>
          <w:sz w:val="28"/>
          <w:szCs w:val="28"/>
          <w:shd w:val="clear" w:color="auto" w:fill="FFFFFF"/>
          <w:lang w:val="uk-UA"/>
        </w:rPr>
        <w:t>ої</w:t>
      </w:r>
      <w:r w:rsidRPr="007E7946">
        <w:rPr>
          <w:rFonts w:ascii="Times New Roman" w:hAnsi="Times New Roman" w:cs="Times New Roman"/>
          <w:sz w:val="28"/>
          <w:szCs w:val="28"/>
          <w:shd w:val="clear" w:color="auto" w:fill="FFFFFF"/>
          <w:lang w:val="uk-UA"/>
        </w:rPr>
        <w:t xml:space="preserve"> взаємоді</w:t>
      </w:r>
      <w:r>
        <w:rPr>
          <w:rFonts w:ascii="Times New Roman" w:hAnsi="Times New Roman" w:cs="Times New Roman"/>
          <w:sz w:val="28"/>
          <w:szCs w:val="28"/>
          <w:shd w:val="clear" w:color="auto" w:fill="FFFFFF"/>
          <w:lang w:val="uk-UA"/>
        </w:rPr>
        <w:t>ї</w:t>
      </w:r>
      <w:r w:rsidRPr="007E7946">
        <w:rPr>
          <w:rFonts w:ascii="Times New Roman" w:hAnsi="Times New Roman" w:cs="Times New Roman"/>
          <w:sz w:val="28"/>
          <w:szCs w:val="28"/>
          <w:shd w:val="clear" w:color="auto" w:fill="FFFFFF"/>
          <w:lang w:val="uk-UA"/>
        </w:rPr>
        <w:t>, командн</w:t>
      </w:r>
      <w:r>
        <w:rPr>
          <w:rFonts w:ascii="Times New Roman" w:hAnsi="Times New Roman" w:cs="Times New Roman"/>
          <w:sz w:val="28"/>
          <w:szCs w:val="28"/>
          <w:shd w:val="clear" w:color="auto" w:fill="FFFFFF"/>
          <w:lang w:val="uk-UA"/>
        </w:rPr>
        <w:t>ої</w:t>
      </w:r>
      <w:r w:rsidRPr="007E7946">
        <w:rPr>
          <w:rFonts w:ascii="Times New Roman" w:hAnsi="Times New Roman" w:cs="Times New Roman"/>
          <w:sz w:val="28"/>
          <w:szCs w:val="28"/>
          <w:shd w:val="clear" w:color="auto" w:fill="FFFFFF"/>
          <w:lang w:val="uk-UA"/>
        </w:rPr>
        <w:t xml:space="preserve"> ефективн</w:t>
      </w:r>
      <w:r>
        <w:rPr>
          <w:rFonts w:ascii="Times New Roman" w:hAnsi="Times New Roman" w:cs="Times New Roman"/>
          <w:sz w:val="28"/>
          <w:szCs w:val="28"/>
          <w:shd w:val="clear" w:color="auto" w:fill="FFFFFF"/>
          <w:lang w:val="uk-UA"/>
        </w:rPr>
        <w:t>о</w:t>
      </w:r>
      <w:r w:rsidRPr="007E7946">
        <w:rPr>
          <w:rFonts w:ascii="Times New Roman" w:hAnsi="Times New Roman" w:cs="Times New Roman"/>
          <w:sz w:val="28"/>
          <w:szCs w:val="28"/>
          <w:shd w:val="clear" w:color="auto" w:fill="FFFFFF"/>
          <w:lang w:val="uk-UA"/>
        </w:rPr>
        <w:t>ст</w:t>
      </w:r>
      <w:r>
        <w:rPr>
          <w:rFonts w:ascii="Times New Roman" w:hAnsi="Times New Roman" w:cs="Times New Roman"/>
          <w:sz w:val="28"/>
          <w:szCs w:val="28"/>
          <w:shd w:val="clear" w:color="auto" w:fill="FFFFFF"/>
          <w:lang w:val="uk-UA"/>
        </w:rPr>
        <w:t>і</w:t>
      </w:r>
      <w:r w:rsidRPr="007E7946">
        <w:rPr>
          <w:rFonts w:ascii="Times New Roman" w:hAnsi="Times New Roman" w:cs="Times New Roman"/>
          <w:sz w:val="28"/>
          <w:szCs w:val="28"/>
          <w:shd w:val="clear" w:color="auto" w:fill="FFFFFF"/>
          <w:lang w:val="uk-UA"/>
        </w:rPr>
        <w:t xml:space="preserve">, </w:t>
      </w:r>
      <w:r w:rsidR="00EA0C9B">
        <w:rPr>
          <w:rFonts w:ascii="Times New Roman" w:hAnsi="Times New Roman" w:cs="Times New Roman"/>
          <w:sz w:val="28"/>
          <w:szCs w:val="28"/>
          <w:shd w:val="clear" w:color="auto" w:fill="FFFFFF"/>
          <w:lang w:val="uk-UA"/>
        </w:rPr>
        <w:t>емпатії,</w:t>
      </w:r>
      <w:r w:rsidRPr="006F161D">
        <w:rPr>
          <w:rFonts w:ascii="Times New Roman" w:hAnsi="Times New Roman" w:cs="Times New Roman"/>
          <w:sz w:val="28"/>
          <w:szCs w:val="28"/>
          <w:shd w:val="clear" w:color="auto" w:fill="FFFFFF"/>
          <w:lang w:val="uk-UA"/>
        </w:rPr>
        <w:t xml:space="preserve"> </w:t>
      </w:r>
      <w:r w:rsidRPr="007E7946">
        <w:rPr>
          <w:rFonts w:ascii="Times New Roman" w:hAnsi="Times New Roman" w:cs="Times New Roman"/>
          <w:sz w:val="28"/>
          <w:szCs w:val="28"/>
          <w:shd w:val="clear" w:color="auto" w:fill="FFFFFF"/>
          <w:lang w:val="uk-UA"/>
        </w:rPr>
        <w:t>корпоративн</w:t>
      </w:r>
      <w:r w:rsidR="00EA0C9B">
        <w:rPr>
          <w:rFonts w:ascii="Times New Roman" w:hAnsi="Times New Roman" w:cs="Times New Roman"/>
          <w:sz w:val="28"/>
          <w:szCs w:val="28"/>
          <w:shd w:val="clear" w:color="auto" w:fill="FFFFFF"/>
          <w:lang w:val="uk-UA"/>
        </w:rPr>
        <w:t>ої культури; д</w:t>
      </w:r>
      <w:r w:rsidR="007E7946" w:rsidRPr="007E7946">
        <w:rPr>
          <w:rFonts w:ascii="Times New Roman" w:hAnsi="Times New Roman" w:cs="Times New Roman"/>
          <w:sz w:val="28"/>
          <w:szCs w:val="28"/>
          <w:shd w:val="clear" w:color="auto" w:fill="FFFFFF"/>
          <w:lang w:val="uk-UA"/>
        </w:rPr>
        <w:t xml:space="preserve">ілові компетенції </w:t>
      </w:r>
      <w:r w:rsidR="00EA0C9B" w:rsidRPr="007E7946">
        <w:rPr>
          <w:rFonts w:ascii="Times New Roman" w:hAnsi="Times New Roman" w:cs="Times New Roman"/>
          <w:sz w:val="28"/>
          <w:szCs w:val="28"/>
          <w:shd w:val="clear" w:color="auto" w:fill="FFFFFF"/>
          <w:lang w:val="uk-UA"/>
        </w:rPr>
        <w:t>–</w:t>
      </w:r>
      <w:r w:rsidR="007E7946" w:rsidRPr="007E7946">
        <w:rPr>
          <w:rFonts w:ascii="Times New Roman" w:hAnsi="Times New Roman" w:cs="Times New Roman"/>
          <w:sz w:val="28"/>
          <w:szCs w:val="28"/>
          <w:shd w:val="clear" w:color="auto" w:fill="FFFFFF"/>
          <w:lang w:val="uk-UA"/>
        </w:rPr>
        <w:t xml:space="preserve"> комунікативні навички, адаптивні</w:t>
      </w:r>
      <w:r w:rsidR="00EA0C9B">
        <w:rPr>
          <w:rFonts w:ascii="Times New Roman" w:hAnsi="Times New Roman" w:cs="Times New Roman"/>
          <w:sz w:val="28"/>
          <w:szCs w:val="28"/>
          <w:shd w:val="clear" w:color="auto" w:fill="FFFFFF"/>
          <w:lang w:val="uk-UA"/>
        </w:rPr>
        <w:t>сть,</w:t>
      </w:r>
      <w:r w:rsidR="007E7946" w:rsidRPr="007E7946">
        <w:rPr>
          <w:rFonts w:ascii="Times New Roman" w:hAnsi="Times New Roman" w:cs="Times New Roman"/>
          <w:sz w:val="28"/>
          <w:szCs w:val="28"/>
          <w:shd w:val="clear" w:color="auto" w:fill="FFFFFF"/>
          <w:lang w:val="uk-UA"/>
        </w:rPr>
        <w:t xml:space="preserve"> успішність у вирішенні проблем, креативність, інноваційність</w:t>
      </w:r>
      <w:r w:rsidR="00EA0C9B">
        <w:rPr>
          <w:rFonts w:ascii="Times New Roman" w:hAnsi="Times New Roman" w:cs="Times New Roman"/>
          <w:sz w:val="28"/>
          <w:szCs w:val="28"/>
          <w:shd w:val="clear" w:color="auto" w:fill="FFFFFF"/>
          <w:lang w:val="uk-UA"/>
        </w:rPr>
        <w:t xml:space="preserve"> та т. ін.; о</w:t>
      </w:r>
      <w:r w:rsidR="007E7946" w:rsidRPr="007E7946">
        <w:rPr>
          <w:rFonts w:ascii="Times New Roman" w:hAnsi="Times New Roman" w:cs="Times New Roman"/>
          <w:sz w:val="28"/>
          <w:szCs w:val="28"/>
          <w:shd w:val="clear" w:color="auto" w:fill="FFFFFF"/>
          <w:lang w:val="uk-UA"/>
        </w:rPr>
        <w:t xml:space="preserve">собистісні компетенції </w:t>
      </w:r>
      <w:r w:rsidR="00EA0C9B" w:rsidRPr="007E7946">
        <w:rPr>
          <w:rFonts w:ascii="Times New Roman" w:hAnsi="Times New Roman" w:cs="Times New Roman"/>
          <w:sz w:val="28"/>
          <w:szCs w:val="28"/>
          <w:shd w:val="clear" w:color="auto" w:fill="FFFFFF"/>
          <w:lang w:val="uk-UA"/>
        </w:rPr>
        <w:t>–</w:t>
      </w:r>
      <w:r w:rsidR="00EA0C9B">
        <w:rPr>
          <w:rFonts w:ascii="Times New Roman" w:hAnsi="Times New Roman" w:cs="Times New Roman"/>
          <w:sz w:val="28"/>
          <w:szCs w:val="28"/>
          <w:shd w:val="clear" w:color="auto" w:fill="FFFFFF"/>
          <w:lang w:val="uk-UA"/>
        </w:rPr>
        <w:t xml:space="preserve"> </w:t>
      </w:r>
      <w:r w:rsidR="007E7946" w:rsidRPr="007E7946">
        <w:rPr>
          <w:rFonts w:ascii="Times New Roman" w:hAnsi="Times New Roman" w:cs="Times New Roman"/>
          <w:sz w:val="28"/>
          <w:szCs w:val="28"/>
          <w:shd w:val="clear" w:color="auto" w:fill="FFFFFF"/>
          <w:lang w:val="uk-UA"/>
        </w:rPr>
        <w:t>мотивація, орієнтація на досягнення, незалежність, лідерс</w:t>
      </w:r>
      <w:r w:rsidR="00EA0C9B">
        <w:rPr>
          <w:rFonts w:ascii="Times New Roman" w:hAnsi="Times New Roman" w:cs="Times New Roman"/>
          <w:sz w:val="28"/>
          <w:szCs w:val="28"/>
          <w:shd w:val="clear" w:color="auto" w:fill="FFFFFF"/>
          <w:lang w:val="uk-UA"/>
        </w:rPr>
        <w:t>тво та ін</w:t>
      </w:r>
      <w:r w:rsidR="007E7946" w:rsidRPr="007E7946">
        <w:rPr>
          <w:rFonts w:ascii="Times New Roman" w:hAnsi="Times New Roman" w:cs="Times New Roman"/>
          <w:sz w:val="28"/>
          <w:szCs w:val="28"/>
          <w:shd w:val="clear" w:color="auto" w:fill="FFFFFF"/>
          <w:lang w:val="uk-UA"/>
        </w:rPr>
        <w:t>.</w:t>
      </w:r>
      <w:r w:rsidR="00EA0C9B">
        <w:rPr>
          <w:rFonts w:ascii="Times New Roman" w:hAnsi="Times New Roman" w:cs="Times New Roman"/>
          <w:sz w:val="28"/>
          <w:szCs w:val="28"/>
          <w:shd w:val="clear" w:color="auto" w:fill="FFFFFF"/>
          <w:lang w:val="uk-UA"/>
        </w:rPr>
        <w:t xml:space="preserve">; </w:t>
      </w:r>
      <w:r w:rsidR="007E7946" w:rsidRPr="007E7946">
        <w:rPr>
          <w:rFonts w:ascii="Times New Roman" w:hAnsi="Times New Roman" w:cs="Times New Roman"/>
          <w:sz w:val="28"/>
          <w:szCs w:val="28"/>
          <w:shd w:val="clear" w:color="auto" w:fill="FFFFFF"/>
          <w:lang w:val="uk-UA"/>
        </w:rPr>
        <w:t xml:space="preserve">управлінські компетенції – це </w:t>
      </w:r>
      <w:r w:rsidR="00EA0C9B" w:rsidRPr="00EA0C9B">
        <w:rPr>
          <w:rFonts w:ascii="Times New Roman" w:hAnsi="Times New Roman" w:cs="Times New Roman"/>
          <w:sz w:val="28"/>
          <w:szCs w:val="28"/>
          <w:shd w:val="clear" w:color="auto" w:fill="FFFFFF"/>
          <w:lang w:val="uk-UA"/>
        </w:rPr>
        <w:t xml:space="preserve">інтегральна здатність вибудовувати свій поступальний професійний розвиток із постійним ускладненням завдань і зростанням рівнів досягнень у процесі </w:t>
      </w:r>
      <w:r w:rsidR="00EA0C9B">
        <w:rPr>
          <w:rFonts w:ascii="Times New Roman" w:hAnsi="Times New Roman" w:cs="Times New Roman"/>
          <w:sz w:val="28"/>
          <w:szCs w:val="28"/>
          <w:shd w:val="clear" w:color="auto" w:fill="FFFFFF"/>
          <w:lang w:val="uk-UA"/>
        </w:rPr>
        <w:t>діяльності.</w:t>
      </w:r>
    </w:p>
    <w:p w:rsidR="00486C44" w:rsidRPr="007E7946" w:rsidRDefault="007E7946" w:rsidP="00486C44">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7E7946">
        <w:rPr>
          <w:rFonts w:ascii="Times New Roman" w:hAnsi="Times New Roman" w:cs="Times New Roman"/>
          <w:sz w:val="28"/>
          <w:szCs w:val="28"/>
          <w:shd w:val="clear" w:color="auto" w:fill="FFFFFF"/>
          <w:lang w:val="uk-UA"/>
        </w:rPr>
        <w:t> Загальн</w:t>
      </w:r>
      <w:r w:rsidR="00AE6C99">
        <w:rPr>
          <w:rFonts w:ascii="Times New Roman" w:hAnsi="Times New Roman" w:cs="Times New Roman"/>
          <w:sz w:val="28"/>
          <w:szCs w:val="28"/>
          <w:shd w:val="clear" w:color="auto" w:fill="FFFFFF"/>
          <w:lang w:val="uk-UA"/>
        </w:rPr>
        <w:t>а</w:t>
      </w:r>
      <w:r w:rsidRPr="007E7946">
        <w:rPr>
          <w:rFonts w:ascii="Times New Roman" w:hAnsi="Times New Roman" w:cs="Times New Roman"/>
          <w:sz w:val="28"/>
          <w:szCs w:val="28"/>
          <w:shd w:val="clear" w:color="auto" w:fill="FFFFFF"/>
          <w:lang w:val="uk-UA"/>
        </w:rPr>
        <w:t xml:space="preserve"> модель </w:t>
      </w:r>
      <w:r w:rsidR="00983ECD">
        <w:rPr>
          <w:rFonts w:ascii="Times New Roman" w:hAnsi="Times New Roman" w:cs="Times New Roman"/>
          <w:sz w:val="28"/>
          <w:szCs w:val="28"/>
          <w:shd w:val="clear" w:color="auto" w:fill="FFFFFF"/>
          <w:lang w:val="uk-UA"/>
        </w:rPr>
        <w:t>має</w:t>
      </w:r>
      <w:r w:rsidRPr="007E7946">
        <w:rPr>
          <w:rFonts w:ascii="Times New Roman" w:hAnsi="Times New Roman" w:cs="Times New Roman"/>
          <w:sz w:val="28"/>
          <w:szCs w:val="28"/>
          <w:shd w:val="clear" w:color="auto" w:fill="FFFFFF"/>
          <w:lang w:val="uk-UA"/>
        </w:rPr>
        <w:t xml:space="preserve"> бути деталізована кожн</w:t>
      </w:r>
      <w:r w:rsidR="00983ECD">
        <w:rPr>
          <w:rFonts w:ascii="Times New Roman" w:hAnsi="Times New Roman" w:cs="Times New Roman"/>
          <w:sz w:val="28"/>
          <w:szCs w:val="28"/>
          <w:shd w:val="clear" w:color="auto" w:fill="FFFFFF"/>
          <w:lang w:val="uk-UA"/>
        </w:rPr>
        <w:t>им</w:t>
      </w:r>
      <w:r w:rsidRPr="007E7946">
        <w:rPr>
          <w:rFonts w:ascii="Times New Roman" w:hAnsi="Times New Roman" w:cs="Times New Roman"/>
          <w:sz w:val="28"/>
          <w:szCs w:val="28"/>
          <w:shd w:val="clear" w:color="auto" w:fill="FFFFFF"/>
          <w:lang w:val="uk-UA"/>
        </w:rPr>
        <w:t xml:space="preserve"> фахівц</w:t>
      </w:r>
      <w:r w:rsidR="00983ECD">
        <w:rPr>
          <w:rFonts w:ascii="Times New Roman" w:hAnsi="Times New Roman" w:cs="Times New Roman"/>
          <w:sz w:val="28"/>
          <w:szCs w:val="28"/>
          <w:shd w:val="clear" w:color="auto" w:fill="FFFFFF"/>
          <w:lang w:val="uk-UA"/>
        </w:rPr>
        <w:t>ем</w:t>
      </w:r>
      <w:r w:rsidRPr="007E7946">
        <w:rPr>
          <w:rFonts w:ascii="Times New Roman" w:hAnsi="Times New Roman" w:cs="Times New Roman"/>
          <w:sz w:val="28"/>
          <w:szCs w:val="28"/>
          <w:shd w:val="clear" w:color="auto" w:fill="FFFFFF"/>
          <w:lang w:val="uk-UA"/>
        </w:rPr>
        <w:t xml:space="preserve"> в залежності від його посадових обов’язків, а також реальних знань, досвіду, можливостей,  особистих здібностей. </w:t>
      </w:r>
      <w:r w:rsidR="00983ECD">
        <w:rPr>
          <w:rFonts w:ascii="Times New Roman" w:hAnsi="Times New Roman" w:cs="Times New Roman"/>
          <w:sz w:val="28"/>
          <w:szCs w:val="28"/>
          <w:shd w:val="clear" w:color="auto" w:fill="FFFFFF"/>
          <w:lang w:val="uk-UA"/>
        </w:rPr>
        <w:t xml:space="preserve">На нашу думку, формування культури </w:t>
      </w:r>
      <w:r w:rsidRPr="007E7946">
        <w:rPr>
          <w:rFonts w:ascii="Times New Roman" w:hAnsi="Times New Roman" w:cs="Times New Roman"/>
          <w:sz w:val="28"/>
          <w:szCs w:val="28"/>
          <w:shd w:val="clear" w:color="auto" w:fill="FFFFFF"/>
          <w:lang w:val="uk-UA"/>
        </w:rPr>
        <w:t xml:space="preserve"> самоменеджменту </w:t>
      </w:r>
      <w:r w:rsidR="00983ECD">
        <w:rPr>
          <w:rFonts w:ascii="Times New Roman" w:hAnsi="Times New Roman" w:cs="Times New Roman"/>
          <w:sz w:val="28"/>
          <w:szCs w:val="28"/>
          <w:shd w:val="clear" w:color="auto" w:fill="FFFFFF"/>
          <w:lang w:val="uk-UA"/>
        </w:rPr>
        <w:t xml:space="preserve">управлінського персоналу як складової </w:t>
      </w:r>
      <w:r w:rsidR="008E63EA">
        <w:rPr>
          <w:rFonts w:ascii="Times New Roman" w:hAnsi="Times New Roman" w:cs="Times New Roman"/>
          <w:sz w:val="28"/>
          <w:szCs w:val="28"/>
          <w:shd w:val="clear" w:color="auto" w:fill="FFFFFF"/>
          <w:lang w:val="uk-UA"/>
        </w:rPr>
        <w:t xml:space="preserve">системи корпоративної культури банку </w:t>
      </w:r>
      <w:r w:rsidRPr="007E7946">
        <w:rPr>
          <w:rFonts w:ascii="Times New Roman" w:hAnsi="Times New Roman" w:cs="Times New Roman"/>
          <w:sz w:val="28"/>
          <w:szCs w:val="28"/>
          <w:shd w:val="clear" w:color="auto" w:fill="FFFFFF"/>
          <w:lang w:val="uk-UA"/>
        </w:rPr>
        <w:t>дозволить отри</w:t>
      </w:r>
      <w:r w:rsidR="00983ECD">
        <w:rPr>
          <w:rFonts w:ascii="Times New Roman" w:hAnsi="Times New Roman" w:cs="Times New Roman"/>
          <w:sz w:val="28"/>
          <w:szCs w:val="28"/>
          <w:shd w:val="clear" w:color="auto" w:fill="FFFFFF"/>
          <w:lang w:val="uk-UA"/>
        </w:rPr>
        <w:t>мати ефективну команду фахівців</w:t>
      </w:r>
      <w:r w:rsidRPr="007E7946">
        <w:rPr>
          <w:rFonts w:ascii="Times New Roman" w:hAnsi="Times New Roman" w:cs="Times New Roman"/>
          <w:sz w:val="28"/>
          <w:szCs w:val="28"/>
          <w:shd w:val="clear" w:color="auto" w:fill="FFFFFF"/>
          <w:lang w:val="uk-UA"/>
        </w:rPr>
        <w:t xml:space="preserve">. </w:t>
      </w:r>
      <w:r w:rsidR="00983ECD">
        <w:rPr>
          <w:rFonts w:ascii="Times New Roman" w:hAnsi="Times New Roman" w:cs="Times New Roman"/>
          <w:sz w:val="28"/>
          <w:szCs w:val="28"/>
          <w:shd w:val="clear" w:color="auto" w:fill="FFFFFF"/>
          <w:lang w:val="uk-UA"/>
        </w:rPr>
        <w:t xml:space="preserve">Завдання ж вищого керівництва банку – донести до персоналу, що </w:t>
      </w:r>
      <w:r w:rsidR="008E63EA">
        <w:rPr>
          <w:rFonts w:ascii="Times New Roman" w:hAnsi="Times New Roman" w:cs="Times New Roman"/>
          <w:sz w:val="28"/>
          <w:szCs w:val="28"/>
          <w:shd w:val="clear" w:color="auto" w:fill="FFFFFF"/>
          <w:lang w:val="uk-UA"/>
        </w:rPr>
        <w:t>само</w:t>
      </w:r>
      <w:r w:rsidR="00983ECD">
        <w:rPr>
          <w:rFonts w:ascii="Times New Roman" w:hAnsi="Times New Roman" w:cs="Times New Roman"/>
          <w:sz w:val="28"/>
          <w:szCs w:val="28"/>
          <w:shd w:val="clear" w:color="auto" w:fill="FFFFFF"/>
          <w:lang w:val="uk-UA"/>
        </w:rPr>
        <w:t xml:space="preserve">менеджмент є бажаною компонентою професійного зростання кожного і заохочується на корпоративному рівні. </w:t>
      </w:r>
      <w:r w:rsidR="00486C44">
        <w:rPr>
          <w:rFonts w:ascii="Times New Roman" w:hAnsi="Times New Roman" w:cs="Times New Roman"/>
          <w:sz w:val="28"/>
          <w:szCs w:val="28"/>
          <w:shd w:val="clear" w:color="auto" w:fill="FFFFFF"/>
          <w:lang w:val="uk-UA"/>
        </w:rPr>
        <w:t xml:space="preserve">Періодичний </w:t>
      </w:r>
      <w:r w:rsidR="00486C44" w:rsidRPr="007E7946">
        <w:rPr>
          <w:rFonts w:ascii="Times New Roman" w:hAnsi="Times New Roman" w:cs="Times New Roman"/>
          <w:sz w:val="28"/>
          <w:szCs w:val="28"/>
          <w:shd w:val="clear" w:color="auto" w:fill="FFFFFF"/>
          <w:lang w:val="uk-UA"/>
        </w:rPr>
        <w:t xml:space="preserve">моніторинг самоменеджменту </w:t>
      </w:r>
      <w:r w:rsidR="00486C44">
        <w:rPr>
          <w:rFonts w:ascii="Times New Roman" w:hAnsi="Times New Roman" w:cs="Times New Roman"/>
          <w:sz w:val="28"/>
          <w:szCs w:val="28"/>
          <w:shd w:val="clear" w:color="auto" w:fill="FFFFFF"/>
          <w:lang w:val="uk-UA"/>
        </w:rPr>
        <w:t xml:space="preserve">управлінського </w:t>
      </w:r>
      <w:r w:rsidR="00486C44" w:rsidRPr="007E7946">
        <w:rPr>
          <w:rFonts w:ascii="Times New Roman" w:hAnsi="Times New Roman" w:cs="Times New Roman"/>
          <w:sz w:val="28"/>
          <w:szCs w:val="28"/>
          <w:shd w:val="clear" w:color="auto" w:fill="FFFFFF"/>
          <w:lang w:val="uk-UA"/>
        </w:rPr>
        <w:t>персоналу</w:t>
      </w:r>
      <w:r w:rsidR="00486C44">
        <w:rPr>
          <w:rFonts w:ascii="Times New Roman" w:hAnsi="Times New Roman" w:cs="Times New Roman"/>
          <w:sz w:val="28"/>
          <w:szCs w:val="28"/>
          <w:shd w:val="clear" w:color="auto" w:fill="FFFFFF"/>
          <w:lang w:val="uk-UA"/>
        </w:rPr>
        <w:t>, наприклад, у сфері самоосвіти</w:t>
      </w:r>
      <w:r w:rsidR="00CD6186">
        <w:rPr>
          <w:rFonts w:ascii="Times New Roman" w:hAnsi="Times New Roman" w:cs="Times New Roman"/>
          <w:sz w:val="28"/>
          <w:szCs w:val="28"/>
          <w:shd w:val="clear" w:color="auto" w:fill="FFFFFF"/>
          <w:lang w:val="uk-UA"/>
        </w:rPr>
        <w:t xml:space="preserve"> – здатності до навчання протягом життя,</w:t>
      </w:r>
      <w:r w:rsidR="00486C44" w:rsidRPr="007E7946">
        <w:rPr>
          <w:rFonts w:ascii="Times New Roman" w:hAnsi="Times New Roman" w:cs="Times New Roman"/>
          <w:sz w:val="28"/>
          <w:szCs w:val="28"/>
          <w:shd w:val="clear" w:color="auto" w:fill="FFFFFF"/>
          <w:lang w:val="uk-UA"/>
        </w:rPr>
        <w:t xml:space="preserve"> дозволить генерувати </w:t>
      </w:r>
      <w:r w:rsidR="00CD6186">
        <w:rPr>
          <w:rFonts w:ascii="Times New Roman" w:hAnsi="Times New Roman" w:cs="Times New Roman"/>
          <w:sz w:val="28"/>
          <w:szCs w:val="28"/>
          <w:shd w:val="clear" w:color="auto" w:fill="FFFFFF"/>
          <w:lang w:val="uk-UA"/>
        </w:rPr>
        <w:t>пропозиції</w:t>
      </w:r>
      <w:r w:rsidR="00486C44" w:rsidRPr="007E7946">
        <w:rPr>
          <w:rFonts w:ascii="Times New Roman" w:hAnsi="Times New Roman" w:cs="Times New Roman"/>
          <w:sz w:val="28"/>
          <w:szCs w:val="28"/>
          <w:shd w:val="clear" w:color="auto" w:fill="FFFFFF"/>
          <w:lang w:val="uk-UA"/>
        </w:rPr>
        <w:t xml:space="preserve"> розвитку </w:t>
      </w:r>
      <w:r w:rsidR="00CD6186">
        <w:rPr>
          <w:rFonts w:ascii="Times New Roman" w:hAnsi="Times New Roman" w:cs="Times New Roman"/>
          <w:sz w:val="28"/>
          <w:szCs w:val="28"/>
          <w:shd w:val="clear" w:color="auto" w:fill="FFFFFF"/>
          <w:lang w:val="uk-UA"/>
        </w:rPr>
        <w:t xml:space="preserve">цього процесу. </w:t>
      </w:r>
    </w:p>
    <w:p w:rsidR="007E7946" w:rsidRPr="00281C98" w:rsidRDefault="00CD6186" w:rsidP="007E7946">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Підводячи підсумок, зазначимо, що с</w:t>
      </w:r>
      <w:r w:rsidR="007E7946" w:rsidRPr="007E7946">
        <w:rPr>
          <w:rFonts w:ascii="Times New Roman" w:hAnsi="Times New Roman" w:cs="Times New Roman"/>
          <w:sz w:val="28"/>
          <w:szCs w:val="28"/>
          <w:shd w:val="clear" w:color="auto" w:fill="FFFFFF"/>
          <w:lang w:val="uk-UA"/>
        </w:rPr>
        <w:t>амоменеджмент має перспективи розвитку, якщо до управління залучаються талановиті люди, які завдяки своєму інтелекту і творчому потенціалу здатні створити умови для досягнення головної мети соціальн</w:t>
      </w:r>
      <w:r>
        <w:rPr>
          <w:rFonts w:ascii="Times New Roman" w:hAnsi="Times New Roman" w:cs="Times New Roman"/>
          <w:sz w:val="28"/>
          <w:szCs w:val="28"/>
          <w:shd w:val="clear" w:color="auto" w:fill="FFFFFF"/>
          <w:lang w:val="uk-UA"/>
        </w:rPr>
        <w:t>о</w:t>
      </w:r>
      <w:r w:rsidR="007E7946" w:rsidRPr="007E7946">
        <w:rPr>
          <w:rFonts w:ascii="Times New Roman" w:hAnsi="Times New Roman" w:cs="Times New Roman"/>
          <w:sz w:val="28"/>
          <w:szCs w:val="28"/>
          <w:shd w:val="clear" w:color="auto" w:fill="FFFFFF"/>
          <w:lang w:val="uk-UA"/>
        </w:rPr>
        <w:t xml:space="preserve"> відповідальної організації – підвищення якості життя працівників</w:t>
      </w:r>
      <w:r>
        <w:rPr>
          <w:rFonts w:ascii="Times New Roman" w:hAnsi="Times New Roman" w:cs="Times New Roman"/>
          <w:sz w:val="28"/>
          <w:szCs w:val="28"/>
          <w:shd w:val="clear" w:color="auto" w:fill="FFFFFF"/>
          <w:lang w:val="uk-UA"/>
        </w:rPr>
        <w:t xml:space="preserve"> </w:t>
      </w:r>
      <w:r w:rsidRPr="00450DFC">
        <w:rPr>
          <w:rFonts w:ascii="Times New Roman" w:hAnsi="Times New Roman" w:cs="Times New Roman"/>
          <w:sz w:val="28"/>
          <w:szCs w:val="28"/>
          <w:lang w:val="uk-UA"/>
        </w:rPr>
        <w:t>Креді Агріколь Банк</w:t>
      </w:r>
      <w:r w:rsidR="007E7946" w:rsidRPr="007E7946">
        <w:rPr>
          <w:rFonts w:ascii="Times New Roman" w:hAnsi="Times New Roman" w:cs="Times New Roman"/>
          <w:sz w:val="28"/>
          <w:szCs w:val="28"/>
          <w:shd w:val="clear" w:color="auto" w:fill="FFFFFF"/>
          <w:lang w:val="uk-UA"/>
        </w:rPr>
        <w:t>.</w:t>
      </w:r>
    </w:p>
    <w:p w:rsidR="00281C98" w:rsidRDefault="00281C98">
      <w:p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br w:type="page"/>
      </w:r>
    </w:p>
    <w:p w:rsidR="003C47E0" w:rsidRDefault="003C47E0" w:rsidP="003C47E0">
      <w:pPr>
        <w:pStyle w:val="western"/>
        <w:ind w:firstLine="851"/>
        <w:jc w:val="center"/>
      </w:pPr>
      <w:r>
        <w:rPr>
          <w:rFonts w:ascii="Times New Roman" w:hAnsi="Times New Roman" w:cs="Times New Roman"/>
          <w:sz w:val="28"/>
          <w:szCs w:val="28"/>
        </w:rPr>
        <w:lastRenderedPageBreak/>
        <w:t>ВИСНОВКИ</w:t>
      </w:r>
    </w:p>
    <w:p w:rsidR="003C47E0" w:rsidRDefault="003C47E0" w:rsidP="003C47E0">
      <w:pPr>
        <w:pStyle w:val="western"/>
        <w:ind w:firstLine="851"/>
        <w:rPr>
          <w:rFonts w:ascii="Times New Roman" w:hAnsi="Times New Roman" w:cs="Times New Roman"/>
          <w:sz w:val="28"/>
          <w:szCs w:val="28"/>
          <w:highlight w:val="yellow"/>
        </w:rPr>
      </w:pPr>
    </w:p>
    <w:p w:rsidR="003C47E0" w:rsidRPr="003C47E0" w:rsidRDefault="003C47E0" w:rsidP="003C47E0">
      <w:pPr>
        <w:pStyle w:val="western"/>
        <w:ind w:firstLine="851"/>
      </w:pPr>
      <w:r w:rsidRPr="003C47E0">
        <w:rPr>
          <w:rFonts w:ascii="Times New Roman" w:hAnsi="Times New Roman" w:cs="Times New Roman"/>
          <w:sz w:val="28"/>
          <w:szCs w:val="28"/>
        </w:rPr>
        <w:t xml:space="preserve">У кваліфікаційній роботі на основі проведених досліджень на тему «Психолого-етичні засади діяльності управлінського персоналу підприємства» і аналізі діяльності </w:t>
      </w:r>
      <w:r w:rsidRPr="003C47E0">
        <w:rPr>
          <w:rFonts w:ascii="Times New Roman" w:hAnsi="Times New Roman" w:cs="Times New Roman"/>
          <w:iCs/>
          <w:spacing w:val="-11"/>
          <w:sz w:val="28"/>
          <w:szCs w:val="28"/>
        </w:rPr>
        <w:t>Акціонерного товариства «Креді Агріколь Банк»</w:t>
      </w:r>
      <w:r w:rsidRPr="003C47E0">
        <w:rPr>
          <w:rFonts w:ascii="Times New Roman" w:hAnsi="Times New Roman"/>
          <w:sz w:val="28"/>
          <w:szCs w:val="28"/>
        </w:rPr>
        <w:t xml:space="preserve"> зроблено висновки і пропозиції, які полягають у такому:</w:t>
      </w:r>
    </w:p>
    <w:p w:rsidR="003C47E0" w:rsidRPr="003C47E0" w:rsidRDefault="003C47E0" w:rsidP="003C47E0">
      <w:pPr>
        <w:spacing w:after="0" w:line="360" w:lineRule="auto"/>
        <w:ind w:firstLine="851"/>
        <w:jc w:val="both"/>
        <w:rPr>
          <w:rFonts w:ascii="Times New Roman" w:hAnsi="Times New Roman" w:cs="Times New Roman"/>
          <w:sz w:val="28"/>
          <w:szCs w:val="28"/>
          <w:lang w:val="uk-UA"/>
        </w:rPr>
      </w:pPr>
      <w:r w:rsidRPr="003C47E0">
        <w:rPr>
          <w:rFonts w:ascii="Times New Roman" w:hAnsi="Times New Roman" w:cs="Times New Roman"/>
          <w:sz w:val="28"/>
          <w:szCs w:val="28"/>
          <w:lang w:eastAsia="ru-RU"/>
        </w:rPr>
        <w:t xml:space="preserve">1. </w:t>
      </w:r>
      <w:r w:rsidRPr="003C47E0">
        <w:rPr>
          <w:rFonts w:ascii="Times New Roman" w:hAnsi="Times New Roman" w:cs="Times New Roman"/>
          <w:sz w:val="28"/>
          <w:szCs w:val="28"/>
          <w:lang w:val="uk-UA"/>
        </w:rPr>
        <w:t xml:space="preserve">Найвищою цінністю, метою, найбільшим капіталом, ресурсом в будь-якій сфері соціального управління є людина. Ефективне використання людського ресурсу є головним завданням соціального управління. </w:t>
      </w:r>
      <w:r w:rsidRPr="003C47E0">
        <w:rPr>
          <w:rFonts w:ascii="Times New Roman" w:hAnsi="Times New Roman" w:cs="Times New Roman"/>
          <w:sz w:val="28"/>
          <w:szCs w:val="28"/>
        </w:rPr>
        <w:t>Ключова роль в цьому процесі належить психології. Тому, важливим чинником ефективності управлінської діяльності, особливо в організації стає психологія управління.</w:t>
      </w:r>
      <w:r w:rsidRPr="003C47E0">
        <w:rPr>
          <w:rFonts w:ascii="Times New Roman" w:hAnsi="Times New Roman" w:cs="Times New Roman"/>
          <w:sz w:val="28"/>
          <w:szCs w:val="28"/>
          <w:lang w:val="uk-UA"/>
        </w:rPr>
        <w:t xml:space="preserve"> Розвиток персоналу є ключовою підсистемою менеджменту персоналу, яка здатна забезпечити досягнення ефективності підприємства. Тому для зростання рівня інтелектуального капіталу підприємства потрібно створити конкурентні переваги шляхом підвищення значимості статусу персоналу, направлення соціального менеджменту, в першу чергу, до власних працівників, адже це збільшує бажання робітників працювати не лише задля отримання достойної заробітної плати, а і задля високої ідеї. </w:t>
      </w:r>
    </w:p>
    <w:p w:rsidR="003C47E0" w:rsidRPr="003C47E0" w:rsidRDefault="003C47E0" w:rsidP="003C47E0">
      <w:pPr>
        <w:tabs>
          <w:tab w:val="left" w:pos="826"/>
        </w:tabs>
        <w:spacing w:after="0" w:line="360" w:lineRule="auto"/>
        <w:ind w:firstLine="851"/>
        <w:jc w:val="both"/>
        <w:rPr>
          <w:rFonts w:ascii="Times New Roman" w:hAnsi="Times New Roman" w:cs="Times New Roman"/>
          <w:sz w:val="28"/>
          <w:szCs w:val="28"/>
          <w:lang w:val="uk-UA"/>
        </w:rPr>
      </w:pPr>
      <w:r w:rsidRPr="003C47E0">
        <w:rPr>
          <w:rFonts w:ascii="Times New Roman" w:hAnsi="Times New Roman" w:cs="Times New Roman"/>
          <w:sz w:val="28"/>
          <w:szCs w:val="28"/>
          <w:lang w:val="uk-UA" w:eastAsia="ru-RU"/>
        </w:rPr>
        <w:t xml:space="preserve"> </w:t>
      </w:r>
      <w:r w:rsidRPr="003C47E0">
        <w:rPr>
          <w:rFonts w:ascii="Times New Roman" w:hAnsi="Times New Roman" w:cs="Times New Roman"/>
          <w:bCs/>
          <w:sz w:val="28"/>
          <w:szCs w:val="28"/>
          <w:lang w:eastAsia="ru-RU"/>
        </w:rPr>
        <w:t xml:space="preserve">2. Розглянуто </w:t>
      </w:r>
      <w:r w:rsidRPr="003C47E0">
        <w:rPr>
          <w:rFonts w:ascii="Times New Roman" w:hAnsi="Times New Roman" w:cs="Times New Roman"/>
          <w:sz w:val="28"/>
          <w:szCs w:val="28"/>
          <w:lang w:val="uk-UA"/>
        </w:rPr>
        <w:t>о</w:t>
      </w:r>
      <w:r w:rsidRPr="003C47E0">
        <w:rPr>
          <w:rFonts w:ascii="Times New Roman" w:hAnsi="Times New Roman" w:cs="Times New Roman"/>
          <w:sz w:val="28"/>
          <w:szCs w:val="28"/>
        </w:rPr>
        <w:t xml:space="preserve">собливості планування діяльності управлінського персоналу </w:t>
      </w:r>
      <w:proofErr w:type="gramStart"/>
      <w:r w:rsidRPr="003C47E0">
        <w:rPr>
          <w:rFonts w:ascii="Times New Roman" w:hAnsi="Times New Roman" w:cs="Times New Roman"/>
          <w:sz w:val="28"/>
          <w:szCs w:val="28"/>
          <w:lang w:val="uk-UA"/>
        </w:rPr>
        <w:t>п</w:t>
      </w:r>
      <w:proofErr w:type="gramEnd"/>
      <w:r w:rsidRPr="003C47E0">
        <w:rPr>
          <w:rFonts w:ascii="Times New Roman" w:hAnsi="Times New Roman" w:cs="Times New Roman"/>
          <w:sz w:val="28"/>
          <w:szCs w:val="28"/>
          <w:lang w:val="uk-UA"/>
        </w:rPr>
        <w:t xml:space="preserve">ідприємства. Проаналізовано основні функції і взаємозв’язки </w:t>
      </w:r>
      <w:r w:rsidRPr="003C47E0">
        <w:rPr>
          <w:rFonts w:ascii="Times New Roman" w:eastAsia="Times New Roman" w:hAnsi="Times New Roman" w:cs="Times New Roman"/>
          <w:color w:val="000000"/>
          <w:sz w:val="28"/>
          <w:szCs w:val="28"/>
          <w:lang w:val="uk-UA" w:eastAsia="ru-RU"/>
        </w:rPr>
        <w:t xml:space="preserve">керівників трьох рівнів: вищого, середнього і нижчого на кожному з рівнів управління підприємства. </w:t>
      </w:r>
      <w:r w:rsidRPr="003C47E0">
        <w:rPr>
          <w:rFonts w:ascii="Times New Roman" w:hAnsi="Times New Roman" w:cs="Times New Roman"/>
          <w:bCs/>
          <w:sz w:val="28"/>
          <w:szCs w:val="28"/>
          <w:lang w:val="uk-UA" w:eastAsia="ru-RU"/>
        </w:rPr>
        <w:t xml:space="preserve">Запропоновано алгоритм </w:t>
      </w:r>
      <w:r w:rsidRPr="003C47E0">
        <w:rPr>
          <w:rFonts w:ascii="Times New Roman" w:eastAsia="Times New Roman" w:hAnsi="Times New Roman" w:cs="Times New Roman"/>
          <w:color w:val="000000"/>
          <w:sz w:val="28"/>
          <w:szCs w:val="28"/>
          <w:lang w:val="uk-UA" w:eastAsia="ru-RU"/>
        </w:rPr>
        <w:t>кадрового планування на підприємстві</w:t>
      </w:r>
      <w:r w:rsidRPr="003C47E0">
        <w:rPr>
          <w:rFonts w:ascii="Times New Roman" w:hAnsi="Times New Roman" w:cs="Times New Roman"/>
          <w:sz w:val="28"/>
          <w:szCs w:val="28"/>
          <w:lang w:val="uk-UA"/>
        </w:rPr>
        <w:t>.</w:t>
      </w:r>
      <w:r w:rsidRPr="003C47E0">
        <w:rPr>
          <w:rFonts w:ascii="Times New Roman" w:hAnsi="Times New Roman" w:cs="Times New Roman"/>
          <w:bCs/>
          <w:sz w:val="28"/>
          <w:szCs w:val="28"/>
          <w:lang w:val="uk-UA" w:eastAsia="ru-RU"/>
        </w:rPr>
        <w:t xml:space="preserve"> </w:t>
      </w:r>
    </w:p>
    <w:p w:rsidR="003C47E0" w:rsidRPr="003C47E0" w:rsidRDefault="003C47E0" w:rsidP="003C47E0">
      <w:pPr>
        <w:tabs>
          <w:tab w:val="left" w:pos="826"/>
        </w:tabs>
        <w:spacing w:after="0" w:line="360" w:lineRule="auto"/>
        <w:ind w:firstLine="851"/>
        <w:jc w:val="both"/>
        <w:rPr>
          <w:rFonts w:ascii="Times New Roman" w:hAnsi="Times New Roman" w:cs="Times New Roman"/>
          <w:sz w:val="28"/>
          <w:szCs w:val="28"/>
          <w:lang w:val="uk-UA"/>
        </w:rPr>
      </w:pPr>
      <w:r w:rsidRPr="003C47E0">
        <w:rPr>
          <w:rFonts w:ascii="Times New Roman" w:eastAsia="SimSun" w:hAnsi="Times New Roman" w:cs="Times New Roman"/>
          <w:sz w:val="28"/>
          <w:szCs w:val="28"/>
          <w:lang w:val="uk-UA" w:eastAsia="zh-CN" w:bidi="hi-IN"/>
        </w:rPr>
        <w:t>3.</w:t>
      </w:r>
      <w:r w:rsidRPr="003C47E0">
        <w:rPr>
          <w:rFonts w:ascii="Times New Roman" w:hAnsi="Times New Roman" w:cs="Times New Roman"/>
          <w:sz w:val="28"/>
          <w:szCs w:val="28"/>
          <w:lang w:val="uk-UA"/>
        </w:rPr>
        <w:t xml:space="preserve"> Досліджено </w:t>
      </w:r>
      <w:r w:rsidRPr="003C47E0">
        <w:rPr>
          <w:rFonts w:ascii="Times New Roman" w:eastAsia="Times New Roman" w:hAnsi="Times New Roman" w:cs="Times New Roman"/>
          <w:color w:val="000000"/>
          <w:sz w:val="28"/>
          <w:szCs w:val="28"/>
          <w:lang w:val="uk-UA" w:eastAsia="ru-RU"/>
        </w:rPr>
        <w:t xml:space="preserve">сучасні підходи до оцінювання управлінського персоналу підприємства. З’ясовано, що </w:t>
      </w:r>
      <w:r w:rsidRPr="003C47E0">
        <w:rPr>
          <w:rFonts w:ascii="Times New Roman" w:hAnsi="Times New Roman" w:cs="Times New Roman"/>
          <w:sz w:val="28"/>
          <w:szCs w:val="28"/>
          <w:lang w:val="uk-UA"/>
        </w:rPr>
        <w:t xml:space="preserve">оцінювання сучасного керівника − це складний, комплексний та систематичний процес виявлення відповідності його особистих якостей, здібностей, навичок, досвіду, трудової поведінки та результатів діяльності займаній посаді чи чітким значенням критеріїв, необхідних для реалізації вибраної стратегії розвитку підприємства. </w:t>
      </w:r>
      <w:r w:rsidRPr="003C47E0">
        <w:rPr>
          <w:rFonts w:ascii="Times New Roman" w:hAnsi="Times New Roman" w:cs="Times New Roman"/>
          <w:sz w:val="28"/>
          <w:szCs w:val="28"/>
          <w:lang w:val="uk-UA"/>
        </w:rPr>
        <w:lastRenderedPageBreak/>
        <w:t xml:space="preserve">Зроблено висновки про те, що система оцінювання управлінського персоналу має базуватися на принципах: достовірності, об'єктивності, оперативності та відкритості. Система оцінювання персоналу є дієвою, якщо простежується чіткий зв'язок між результатами праці та її оплатою, особистісно-професійними характеристиками працівників та стратегічними цілями підприємства. </w:t>
      </w:r>
    </w:p>
    <w:p w:rsidR="003C47E0" w:rsidRPr="003C47E0" w:rsidRDefault="003C47E0" w:rsidP="003C47E0">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3C47E0">
        <w:rPr>
          <w:rFonts w:ascii="Times New Roman" w:hAnsi="Times New Roman" w:cs="Times New Roman"/>
          <w:sz w:val="28"/>
          <w:szCs w:val="28"/>
          <w:lang w:val="uk-UA"/>
        </w:rPr>
        <w:t>4. Дослідження</w:t>
      </w:r>
      <w:r w:rsidRPr="003C47E0">
        <w:rPr>
          <w:rFonts w:ascii="Times New Roman" w:hAnsi="Times New Roman" w:cs="Times New Roman"/>
          <w:sz w:val="28"/>
          <w:lang w:val="uk-UA"/>
        </w:rPr>
        <w:t xml:space="preserve"> </w:t>
      </w:r>
      <w:r w:rsidRPr="003C47E0">
        <w:rPr>
          <w:rFonts w:ascii="Times New Roman" w:eastAsia="Times New Roman" w:hAnsi="Times New Roman" w:cs="Times New Roman"/>
          <w:sz w:val="28"/>
          <w:szCs w:val="28"/>
          <w:lang w:val="uk-UA" w:eastAsia="ru-RU"/>
        </w:rPr>
        <w:t xml:space="preserve">банківської системи України </w:t>
      </w:r>
      <w:r w:rsidRPr="003C47E0">
        <w:rPr>
          <w:rFonts w:ascii="Times New Roman" w:hAnsi="Times New Roman" w:cs="Times New Roman"/>
          <w:sz w:val="28"/>
          <w:lang w:val="uk-UA"/>
        </w:rPr>
        <w:t xml:space="preserve">показало, що вона </w:t>
      </w:r>
      <w:r w:rsidRPr="003C47E0">
        <w:rPr>
          <w:rFonts w:ascii="Times New Roman" w:eastAsia="Times New Roman" w:hAnsi="Times New Roman" w:cs="Times New Roman"/>
          <w:sz w:val="28"/>
          <w:szCs w:val="28"/>
          <w:lang w:eastAsia="ru-RU"/>
        </w:rPr>
        <w:t xml:space="preserve">пережила великі потрясіння і змогла адаптуватись до нових стресових умов функціонування. Установи банків  продовжують  здійснювати  свою  діяльність, намагаючись виконувати всі зобов’язання та  дотримуватися  економічних  нормативів  Національного  банку  України. </w:t>
      </w:r>
      <w:r w:rsidRPr="003C47E0">
        <w:rPr>
          <w:rFonts w:ascii="Times New Roman" w:eastAsia="Times New Roman" w:hAnsi="Times New Roman" w:cs="Times New Roman"/>
          <w:sz w:val="28"/>
          <w:szCs w:val="28"/>
          <w:lang w:val="uk-UA" w:eastAsia="ru-RU"/>
        </w:rPr>
        <w:t>Спочатку повномасштабної війни чисельність банків в Україні змінилась. Станом на 2023 рік в Україні налічувалося 63 діючі банківські установи, у 2021 р. – 71. Виведення з ринку російських банківських установ та таких, що порушували фінансовий моніторинг або втратили платоспроможність, суттєво не позначилося на роботі банківського сектору в цілому. Уже у ІV кварталі 2022 року банківський сектор працював стабільно, попри енергетичний терор Росії. Банки надалі відновлювали діяльність мережі у звільнених регіонах та зберігали довіру вкладників. Попередні результати оцінки стійкості банків у 2024 році оптимістичні: помірна потреба в капіталі може виникнути лише у кількох установ.</w:t>
      </w:r>
    </w:p>
    <w:p w:rsidR="003C47E0" w:rsidRPr="003C47E0" w:rsidRDefault="003C47E0" w:rsidP="003C47E0">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3C47E0">
        <w:rPr>
          <w:rFonts w:ascii="Times New Roman" w:eastAsia="Times New Roman" w:hAnsi="Times New Roman" w:cs="Times New Roman"/>
          <w:sz w:val="28"/>
          <w:szCs w:val="28"/>
          <w:lang w:val="uk-UA" w:eastAsia="ru-RU"/>
        </w:rPr>
        <w:t>У 2023 р. Національний банк за результатами щорічного перегляду переліку систем</w:t>
      </w:r>
      <w:r w:rsidRPr="003C47E0">
        <w:rPr>
          <w:rFonts w:ascii="Times New Roman" w:eastAsia="Times New Roman" w:hAnsi="Times New Roman" w:cs="Times New Roman"/>
          <w:sz w:val="28"/>
          <w:szCs w:val="28"/>
          <w:lang w:eastAsia="ru-RU"/>
        </w:rPr>
        <w:t>но важливих банків включив до цього переліку АТ «Креді Агріколь Банк»</w:t>
      </w:r>
      <w:r w:rsidRPr="003C47E0">
        <w:rPr>
          <w:rFonts w:ascii="Times New Roman" w:eastAsia="Times New Roman" w:hAnsi="Times New Roman" w:cs="Times New Roman"/>
          <w:sz w:val="28"/>
          <w:szCs w:val="28"/>
          <w:lang w:val="uk-UA" w:eastAsia="ru-RU"/>
        </w:rPr>
        <w:t xml:space="preserve">. Банк входить до міжнародної Групи Креді Агріколь (Франція), європейського лідера в банківському страхуванні та управлінні активами й головного партнера економіки Франції, створеної майже 130 років тому. Креді Агріколь Україна – найстарший іноземний банк в Україні, який надає весь спектр банківських послуг, є стратегічним партнером для агробізнесу, корпоративних клієнтів та одним із лідерів ринку </w:t>
      </w:r>
      <w:r w:rsidRPr="003C47E0">
        <w:rPr>
          <w:rFonts w:ascii="Times New Roman" w:eastAsia="Times New Roman" w:hAnsi="Times New Roman" w:cs="Times New Roman"/>
          <w:sz w:val="28"/>
          <w:szCs w:val="28"/>
          <w:lang w:val="uk-UA" w:eastAsia="ru-RU"/>
        </w:rPr>
        <w:lastRenderedPageBreak/>
        <w:t>автокредитування. Банк в ТОП-10 на ринку України за обсягом чистих активів.</w:t>
      </w:r>
    </w:p>
    <w:p w:rsidR="003C47E0" w:rsidRPr="003C47E0" w:rsidRDefault="003C47E0" w:rsidP="003C47E0">
      <w:pPr>
        <w:spacing w:after="0" w:line="360" w:lineRule="auto"/>
        <w:ind w:right="-54" w:firstLine="851"/>
        <w:jc w:val="both"/>
        <w:rPr>
          <w:rFonts w:ascii="Times New Roman" w:hAnsi="Times New Roman" w:cs="Times New Roman"/>
          <w:sz w:val="28"/>
          <w:lang w:val="uk-UA"/>
        </w:rPr>
      </w:pPr>
      <w:r w:rsidRPr="003C47E0">
        <w:rPr>
          <w:rFonts w:ascii="Times New Roman" w:eastAsia="Times New Roman" w:hAnsi="Times New Roman" w:cs="Times New Roman"/>
          <w:sz w:val="28"/>
          <w:szCs w:val="28"/>
          <w:lang w:val="uk-UA" w:eastAsia="ru-RU"/>
        </w:rPr>
        <w:t xml:space="preserve"> </w:t>
      </w:r>
      <w:r w:rsidRPr="003C47E0">
        <w:rPr>
          <w:rFonts w:ascii="Times New Roman" w:hAnsi="Times New Roman" w:cs="Times New Roman"/>
          <w:sz w:val="28"/>
          <w:szCs w:val="28"/>
          <w:lang w:val="uk-UA"/>
        </w:rPr>
        <w:t xml:space="preserve">5. Проведений аналіз господарсько-фінансової діяльності </w:t>
      </w:r>
      <w:r w:rsidRPr="003C47E0">
        <w:rPr>
          <w:rFonts w:ascii="Times New Roman" w:eastAsia="Times New Roman" w:hAnsi="Times New Roman" w:cs="Times New Roman"/>
          <w:sz w:val="28"/>
          <w:szCs w:val="28"/>
          <w:lang w:val="uk-UA" w:eastAsia="ru-RU"/>
        </w:rPr>
        <w:t xml:space="preserve">АТ «Креді Агріколь Банк» </w:t>
      </w:r>
      <w:r w:rsidRPr="003C47E0">
        <w:rPr>
          <w:rFonts w:ascii="Times New Roman" w:hAnsi="Times New Roman" w:cs="Times New Roman"/>
          <w:spacing w:val="-4"/>
          <w:sz w:val="28"/>
          <w:szCs w:val="28"/>
          <w:lang w:val="uk-UA"/>
        </w:rPr>
        <w:t xml:space="preserve">дозволив </w:t>
      </w:r>
      <w:r w:rsidRPr="003C47E0">
        <w:rPr>
          <w:rFonts w:ascii="Times New Roman" w:hAnsi="Times New Roman" w:cs="Times New Roman"/>
          <w:sz w:val="28"/>
          <w:szCs w:val="28"/>
          <w:lang w:val="uk-UA"/>
        </w:rPr>
        <w:t xml:space="preserve">з’ясувати, </w:t>
      </w:r>
      <w:r w:rsidRPr="003C47E0">
        <w:rPr>
          <w:rFonts w:ascii="Times New Roman" w:hAnsi="Times New Roman" w:cs="Times New Roman"/>
          <w:sz w:val="28"/>
          <w:lang w:val="uk-UA"/>
        </w:rPr>
        <w:t>що не зважаючи на початок повномасштабного вторгнення, основні фінансові показники господарської діяльності мають позитивну динаміку. Демонструють значне (96,6 %) скорочення надходження від інвестиційної діяльності, тобто діяльності,</w:t>
      </w:r>
      <w:r w:rsidRPr="003C47E0">
        <w:rPr>
          <w:rFonts w:ascii="Arial" w:hAnsi="Arial" w:cs="Arial"/>
          <w:color w:val="202124"/>
          <w:sz w:val="30"/>
          <w:szCs w:val="30"/>
          <w:shd w:val="clear" w:color="auto" w:fill="FFFFFF"/>
          <w:lang w:val="uk-UA"/>
        </w:rPr>
        <w:t xml:space="preserve"> </w:t>
      </w:r>
      <w:r w:rsidRPr="003C47E0">
        <w:rPr>
          <w:rFonts w:ascii="Times New Roman" w:hAnsi="Times New Roman" w:cs="Times New Roman"/>
          <w:sz w:val="28"/>
          <w:lang w:val="uk-UA"/>
        </w:rPr>
        <w:t xml:space="preserve">зосередженої на активному залученні інвестиційних ресурсів та ефективному вкладенні банком реальних та фінансових інвестицій, а також сприянні підприємствам у залученні інвестицій, з метою отримання ними прибутку. </w:t>
      </w:r>
    </w:p>
    <w:p w:rsidR="003C47E0" w:rsidRPr="003C47E0" w:rsidRDefault="003C47E0" w:rsidP="003C47E0">
      <w:pPr>
        <w:pStyle w:val="a0"/>
        <w:spacing w:after="0" w:line="360" w:lineRule="auto"/>
        <w:ind w:firstLine="850"/>
        <w:jc w:val="both"/>
        <w:rPr>
          <w:rFonts w:ascii="Times New Roman" w:hAnsi="Times New Roman" w:cs="Times New Roman"/>
          <w:sz w:val="28"/>
          <w:lang w:val="uk-UA"/>
        </w:rPr>
      </w:pPr>
      <w:r w:rsidRPr="003C47E0">
        <w:rPr>
          <w:rFonts w:ascii="Times New Roman" w:hAnsi="Times New Roman" w:cs="Times New Roman"/>
          <w:sz w:val="28"/>
          <w:lang w:val="uk-UA"/>
        </w:rPr>
        <w:t>У  2022 році показники платоспроможності АТ «Креді Агріколь Банк»</w:t>
      </w:r>
      <w:r w:rsidRPr="003C47E0">
        <w:rPr>
          <w:rFonts w:ascii="Times New Roman" w:hAnsi="Times New Roman" w:cs="Times New Roman"/>
          <w:bCs/>
          <w:sz w:val="28"/>
          <w:szCs w:val="28"/>
          <w:lang w:val="uk-UA"/>
        </w:rPr>
        <w:t xml:space="preserve"> знаходяться не в межах нормативних значень. О</w:t>
      </w:r>
      <w:r w:rsidRPr="003C47E0">
        <w:rPr>
          <w:rFonts w:ascii="Times New Roman" w:hAnsi="Times New Roman" w:cs="Times New Roman"/>
          <w:sz w:val="28"/>
          <w:lang w:val="uk-UA"/>
        </w:rPr>
        <w:t xml:space="preserve">собливо погіршився показник забезпечення власними коштами. Та не зважаючи на отримані розрахунки, не можна стверджувати, що банк сьогодні має недостатню ліквідність. З одного боку такий результат відображає специфіку роботи банківської установи, коли до суми поточних зобов’язань входять кошти клієнтів, що зберігаються на рахунках. Проблема виникає лише тоді, коли клієнти одночасно вимагають повернення коштів. З іншого, банк, щоб підтримати економіку України в умовах війни. сплатив у 2022 р. податки на рік уперед, </w:t>
      </w:r>
    </w:p>
    <w:p w:rsidR="003C47E0" w:rsidRPr="003C47E0" w:rsidRDefault="003C47E0" w:rsidP="003C47E0">
      <w:pPr>
        <w:pStyle w:val="a0"/>
        <w:spacing w:after="0" w:line="360" w:lineRule="auto"/>
        <w:ind w:firstLine="850"/>
        <w:jc w:val="both"/>
        <w:rPr>
          <w:rFonts w:ascii="Times New Roman" w:hAnsi="Times New Roman" w:cs="Times New Roman"/>
          <w:sz w:val="28"/>
          <w:lang w:val="uk-UA"/>
        </w:rPr>
      </w:pPr>
      <w:r w:rsidRPr="003C47E0">
        <w:rPr>
          <w:rFonts w:ascii="Times New Roman" w:hAnsi="Times New Roman" w:cs="Times New Roman"/>
          <w:sz w:val="28"/>
          <w:lang w:val="uk-UA"/>
        </w:rPr>
        <w:t>В цілому, проведений аналіз господарсько-фінансової діяльності АТ «Креді Агріколь Банк»</w:t>
      </w:r>
      <w:r w:rsidRPr="003C47E0">
        <w:rPr>
          <w:rFonts w:ascii="Times New Roman" w:hAnsi="Times New Roman" w:cs="Times New Roman"/>
          <w:bCs/>
          <w:sz w:val="28"/>
          <w:szCs w:val="28"/>
          <w:lang w:val="uk-UA"/>
        </w:rPr>
        <w:t xml:space="preserve"> </w:t>
      </w:r>
      <w:r w:rsidRPr="003C47E0">
        <w:rPr>
          <w:rFonts w:ascii="Times New Roman" w:eastAsia="Times New Roman" w:hAnsi="Times New Roman" w:cs="Times New Roman"/>
          <w:b/>
          <w:sz w:val="28"/>
          <w:szCs w:val="28"/>
          <w:lang w:val="uk-UA" w:eastAsia="ru-RU"/>
        </w:rPr>
        <w:t xml:space="preserve"> </w:t>
      </w:r>
      <w:r w:rsidRPr="003C47E0">
        <w:rPr>
          <w:rFonts w:ascii="Times New Roman" w:hAnsi="Times New Roman" w:cs="Times New Roman"/>
          <w:sz w:val="28"/>
          <w:lang w:val="uk-UA"/>
        </w:rPr>
        <w:t xml:space="preserve">дозволяє стверджувати, що підприємство є фінансово стійким, таким, що міцно утримує свої ринкові позиції, не зважаючи на негативні наслідки впливу війни на його діяльність, втрату майна і коштів в окупованих областях України. Навіть під час війни банк безперервно стабільно працює, обслуговує клієнтів і робить свій внесок в економіку України. </w:t>
      </w:r>
    </w:p>
    <w:p w:rsidR="003C47E0" w:rsidRPr="003C47E0" w:rsidRDefault="003C47E0" w:rsidP="003C47E0">
      <w:pPr>
        <w:spacing w:after="0" w:line="360" w:lineRule="auto"/>
        <w:ind w:right="-1" w:firstLine="709"/>
        <w:jc w:val="both"/>
        <w:rPr>
          <w:rFonts w:ascii="Times New Roman" w:hAnsi="Times New Roman" w:cs="Times New Roman"/>
          <w:sz w:val="28"/>
          <w:lang w:val="uk-UA"/>
        </w:rPr>
      </w:pPr>
      <w:r w:rsidRPr="003C47E0">
        <w:rPr>
          <w:rFonts w:ascii="Times New Roman" w:hAnsi="Times New Roman" w:cs="Times New Roman"/>
          <w:sz w:val="28"/>
          <w:lang w:val="uk-UA"/>
        </w:rPr>
        <w:t xml:space="preserve">6. Аналіз </w:t>
      </w:r>
      <w:r w:rsidRPr="003C47E0">
        <w:rPr>
          <w:rFonts w:ascii="Times New Roman" w:hAnsi="Times New Roman" w:cs="Times New Roman"/>
          <w:sz w:val="28"/>
          <w:szCs w:val="28"/>
          <w:lang w:val="uk-UA"/>
        </w:rPr>
        <w:t>кадрової політики АТ «</w:t>
      </w:r>
      <w:r w:rsidRPr="003C47E0">
        <w:rPr>
          <w:rFonts w:ascii="Times New Roman" w:hAnsi="Times New Roman" w:cs="Times New Roman"/>
          <w:iCs/>
          <w:spacing w:val="-11"/>
          <w:sz w:val="28"/>
          <w:szCs w:val="28"/>
          <w:lang w:val="uk-UA"/>
        </w:rPr>
        <w:t>Креді Агріколь Банк</w:t>
      </w:r>
      <w:r w:rsidRPr="003C47E0">
        <w:rPr>
          <w:rFonts w:ascii="Times New Roman" w:hAnsi="Times New Roman" w:cs="Times New Roman"/>
          <w:sz w:val="28"/>
          <w:szCs w:val="28"/>
          <w:lang w:val="uk-UA"/>
        </w:rPr>
        <w:t xml:space="preserve">» </w:t>
      </w:r>
      <w:r w:rsidRPr="003C47E0">
        <w:rPr>
          <w:rFonts w:ascii="Times New Roman" w:eastAsia="Times New Roman" w:hAnsi="Times New Roman" w:cs="Times New Roman"/>
          <w:sz w:val="28"/>
          <w:szCs w:val="28"/>
          <w:lang w:val="uk-UA" w:eastAsia="ru-RU"/>
        </w:rPr>
        <w:t>дозволив з’ясувати</w:t>
      </w:r>
      <w:r w:rsidRPr="003C47E0">
        <w:rPr>
          <w:rFonts w:ascii="Times New Roman" w:hAnsi="Times New Roman" w:cs="Times New Roman"/>
          <w:sz w:val="28"/>
          <w:lang w:val="uk-UA"/>
        </w:rPr>
        <w:t xml:space="preserve">, що </w:t>
      </w:r>
      <w:r w:rsidRPr="003C47E0">
        <w:rPr>
          <w:rFonts w:ascii="Times New Roman" w:hAnsi="Times New Roman" w:cs="Times New Roman"/>
          <w:iCs/>
          <w:spacing w:val="-11"/>
          <w:sz w:val="28"/>
          <w:szCs w:val="28"/>
          <w:lang w:val="uk-UA"/>
        </w:rPr>
        <w:t>банк</w:t>
      </w:r>
      <w:r w:rsidRPr="003C47E0">
        <w:rPr>
          <w:rFonts w:ascii="Times New Roman" w:hAnsi="Times New Roman" w:cs="Times New Roman"/>
          <w:sz w:val="28"/>
          <w:lang w:val="uk-UA"/>
        </w:rPr>
        <w:t xml:space="preserve"> позиціонує себе як компанію можливостей і пропонує потенційним працівникам такі перспективи, як кар’єрне зростання, реалізація </w:t>
      </w:r>
      <w:r w:rsidRPr="003C47E0">
        <w:rPr>
          <w:rFonts w:ascii="Times New Roman" w:hAnsi="Times New Roman" w:cs="Times New Roman"/>
          <w:sz w:val="28"/>
          <w:lang w:val="uk-UA"/>
        </w:rPr>
        <w:lastRenderedPageBreak/>
        <w:t xml:space="preserve">власного потенціалу, саморозвиток, розширення навичок, міжнародний досвід. З 2016 року тут діє масштабна програма корпоративної соціальної відповідальності «We Care!» («Ми дбаємо!»), яка включає 4 основні напрями: благодійність, екоініціативи, волонтерство та турботу про співробітників.  Аналіз останнього за період 2020-2023 рр. показав, що цьому напрямку приділяється увага більше у часи потрясінь, як то епідемія СOVID-19 чи початок бойових дій. В інший, більш стабільний час, виконуються по суті лише обов’язкові компоненти, прописані в установчих документах, як то медичне страхування, преміювання тощо. </w:t>
      </w:r>
    </w:p>
    <w:p w:rsidR="003C47E0" w:rsidRPr="003C47E0" w:rsidRDefault="003C47E0" w:rsidP="003C47E0">
      <w:pPr>
        <w:spacing w:after="0" w:line="360" w:lineRule="auto"/>
        <w:ind w:right="-1" w:firstLine="709"/>
        <w:jc w:val="both"/>
        <w:rPr>
          <w:rFonts w:ascii="Times New Roman" w:hAnsi="Times New Roman" w:cs="Times New Roman"/>
          <w:sz w:val="28"/>
          <w:lang w:val="uk-UA"/>
        </w:rPr>
      </w:pPr>
      <w:r w:rsidRPr="003C47E0">
        <w:rPr>
          <w:rFonts w:ascii="Times New Roman" w:hAnsi="Times New Roman" w:cs="Times New Roman"/>
          <w:sz w:val="28"/>
          <w:lang w:val="uk-UA"/>
        </w:rPr>
        <w:t>Креді Агріколь Банк надає своїм працівникам можливість професійного та особистого розвитку. Працівники щорічно відвідують навчальні тренінгові сесії, організовані банком, а також мають змогу відвідувати зовнішні навчальні заходи за рахунок банку. Банк прагне використовувати власний кадровий резерв для заповнення керівних посад, тому  в банку діє програма розвитку TOP Talents, спрямована на формування потенційних керівників вищого рівня, які зможуть обійняти керівні посади в банку, а також взяти участь у програмах міжнародної мобільності в межах групи Credit Agricole. Креді Агріколь входить до рейтингу ТОП-50 найкращих роботодавців України за версією Forbes Ukraine.</w:t>
      </w:r>
    </w:p>
    <w:p w:rsidR="003C47E0" w:rsidRPr="003C47E0" w:rsidRDefault="003C47E0" w:rsidP="003C47E0">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3C47E0">
        <w:rPr>
          <w:rFonts w:ascii="Times New Roman" w:hAnsi="Times New Roman" w:cs="Times New Roman"/>
          <w:sz w:val="28"/>
          <w:lang w:val="uk-UA"/>
        </w:rPr>
        <w:t xml:space="preserve">7. </w:t>
      </w:r>
      <w:r w:rsidRPr="003C47E0">
        <w:rPr>
          <w:rFonts w:ascii="Times New Roman" w:hAnsi="Times New Roman" w:cs="Times New Roman"/>
          <w:sz w:val="28"/>
          <w:szCs w:val="28"/>
          <w:lang w:val="uk-UA"/>
        </w:rPr>
        <w:t xml:space="preserve">Для удосконалення </w:t>
      </w:r>
      <w:r w:rsidRPr="003C47E0">
        <w:rPr>
          <w:rFonts w:ascii="Times New Roman" w:hAnsi="Times New Roman" w:cs="Times New Roman"/>
          <w:sz w:val="28"/>
          <w:szCs w:val="28"/>
          <w:shd w:val="clear" w:color="auto" w:fill="FFFFFF"/>
          <w:lang w:val="uk-UA"/>
        </w:rPr>
        <w:t xml:space="preserve">управлінських методів у кадровому менеджменті </w:t>
      </w:r>
      <w:r w:rsidRPr="003C47E0">
        <w:rPr>
          <w:rFonts w:ascii="Times New Roman" w:hAnsi="Times New Roman" w:cs="Times New Roman"/>
          <w:sz w:val="28"/>
          <w:szCs w:val="28"/>
          <w:lang w:val="uk-UA"/>
        </w:rPr>
        <w:t>АТ «</w:t>
      </w:r>
      <w:r w:rsidRPr="003C47E0">
        <w:rPr>
          <w:rFonts w:ascii="Times New Roman" w:hAnsi="Times New Roman" w:cs="Times New Roman"/>
          <w:iCs/>
          <w:spacing w:val="-11"/>
          <w:sz w:val="28"/>
          <w:szCs w:val="28"/>
          <w:lang w:val="uk-UA"/>
        </w:rPr>
        <w:t>Креді Агріколь Банк</w:t>
      </w:r>
      <w:r w:rsidRPr="003C47E0">
        <w:rPr>
          <w:rFonts w:ascii="Times New Roman" w:hAnsi="Times New Roman" w:cs="Times New Roman"/>
          <w:sz w:val="28"/>
          <w:szCs w:val="28"/>
          <w:lang w:val="uk-UA"/>
        </w:rPr>
        <w:t xml:space="preserve">» </w:t>
      </w:r>
      <w:r w:rsidRPr="003C47E0">
        <w:rPr>
          <w:rFonts w:ascii="Times New Roman" w:hAnsi="Times New Roman" w:cs="Times New Roman"/>
          <w:bCs/>
          <w:iCs/>
          <w:spacing w:val="-11"/>
          <w:sz w:val="28"/>
          <w:szCs w:val="28"/>
          <w:lang w:val="uk-UA"/>
        </w:rPr>
        <w:t xml:space="preserve">було запропоновано </w:t>
      </w:r>
      <w:r w:rsidRPr="003C47E0">
        <w:rPr>
          <w:rFonts w:ascii="Times New Roman" w:hAnsi="Times New Roman" w:cs="Times New Roman"/>
          <w:iCs/>
          <w:spacing w:val="-11"/>
          <w:sz w:val="28"/>
          <w:szCs w:val="28"/>
          <w:lang w:val="uk-UA"/>
        </w:rPr>
        <w:t xml:space="preserve">використати технологію </w:t>
      </w:r>
      <w:r w:rsidRPr="003C47E0">
        <w:rPr>
          <w:rFonts w:ascii="Times New Roman" w:hAnsi="Times New Roman" w:cs="Times New Roman"/>
          <w:bCs/>
          <w:color w:val="202122"/>
          <w:sz w:val="28"/>
          <w:szCs w:val="28"/>
          <w:lang w:val="uk-UA"/>
        </w:rPr>
        <w:t>бенчмаркінгу</w:t>
      </w:r>
      <w:r w:rsidRPr="003C47E0">
        <w:rPr>
          <w:rFonts w:ascii="Times New Roman" w:hAnsi="Times New Roman" w:cs="Times New Roman"/>
          <w:color w:val="202122"/>
          <w:sz w:val="28"/>
          <w:szCs w:val="28"/>
        </w:rPr>
        <w:t> </w:t>
      </w:r>
      <w:r w:rsidRPr="003C47E0">
        <w:rPr>
          <w:rFonts w:ascii="Times New Roman" w:hAnsi="Times New Roman" w:cs="Times New Roman"/>
          <w:color w:val="202122"/>
          <w:sz w:val="28"/>
          <w:szCs w:val="28"/>
          <w:lang w:val="uk-UA"/>
        </w:rPr>
        <w:t xml:space="preserve">для пошуку і впровадження ефективних практик підприємств-конкурентів. З цією метою було </w:t>
      </w:r>
      <w:r w:rsidRPr="003C47E0">
        <w:rPr>
          <w:rFonts w:ascii="Times New Roman" w:eastAsia="Times New Roman" w:hAnsi="Times New Roman" w:cs="Times New Roman"/>
          <w:bCs/>
          <w:sz w:val="28"/>
          <w:szCs w:val="28"/>
          <w:lang w:val="uk-UA" w:eastAsia="ru-RU"/>
        </w:rPr>
        <w:t>опрацьовано</w:t>
      </w:r>
      <w:r w:rsidRPr="003C47E0">
        <w:rPr>
          <w:rFonts w:ascii="Times New Roman" w:hAnsi="Times New Roman" w:cs="Times New Roman"/>
          <w:iCs/>
          <w:spacing w:val="-11"/>
          <w:sz w:val="28"/>
          <w:szCs w:val="28"/>
          <w:lang w:val="uk-UA"/>
        </w:rPr>
        <w:t xml:space="preserve"> досвід ПУМБ як банку, що має </w:t>
      </w:r>
      <w:r w:rsidRPr="003C47E0">
        <w:rPr>
          <w:rFonts w:ascii="Times New Roman" w:eastAsia="Times New Roman" w:hAnsi="Times New Roman" w:cs="Times New Roman"/>
          <w:bCs/>
          <w:sz w:val="28"/>
          <w:szCs w:val="28"/>
          <w:lang w:val="uk-UA" w:eastAsia="ru-RU"/>
        </w:rPr>
        <w:t xml:space="preserve">найвищий рейтинг у </w:t>
      </w:r>
      <w:r w:rsidRPr="003C47E0">
        <w:rPr>
          <w:rFonts w:ascii="Times New Roman" w:hAnsi="Times New Roman" w:cs="Times New Roman"/>
          <w:sz w:val="28"/>
          <w:szCs w:val="28"/>
          <w:shd w:val="clear" w:color="auto" w:fill="FFFFFF"/>
          <w:lang w:val="uk-UA"/>
        </w:rPr>
        <w:t>ТОП-50 найкращих роботодавців України</w:t>
      </w:r>
      <w:r w:rsidRPr="003C47E0">
        <w:rPr>
          <w:rFonts w:ascii="Times New Roman" w:eastAsia="Times New Roman" w:hAnsi="Times New Roman" w:cs="Times New Roman"/>
          <w:bCs/>
          <w:sz w:val="28"/>
          <w:szCs w:val="28"/>
          <w:lang w:val="uk-UA" w:eastAsia="ru-RU"/>
        </w:rPr>
        <w:t xml:space="preserve"> серед фінансових установ (</w:t>
      </w:r>
      <w:r w:rsidRPr="003C47E0">
        <w:rPr>
          <w:rFonts w:ascii="Times New Roman" w:hAnsi="Times New Roman" w:cs="Times New Roman"/>
          <w:iCs/>
          <w:spacing w:val="-11"/>
          <w:sz w:val="28"/>
          <w:szCs w:val="28"/>
          <w:lang w:val="uk-UA"/>
        </w:rPr>
        <w:t>ПУМБ</w:t>
      </w:r>
      <w:r w:rsidRPr="003C47E0">
        <w:rPr>
          <w:rFonts w:ascii="Times New Roman" w:eastAsia="Times New Roman" w:hAnsi="Times New Roman" w:cs="Times New Roman"/>
          <w:bCs/>
          <w:sz w:val="28"/>
          <w:szCs w:val="28"/>
          <w:lang w:val="uk-UA" w:eastAsia="ru-RU"/>
        </w:rPr>
        <w:t xml:space="preserve"> - 11 місце, </w:t>
      </w:r>
      <w:r w:rsidRPr="003C47E0">
        <w:rPr>
          <w:rFonts w:ascii="Times New Roman" w:hAnsi="Times New Roman" w:cs="Times New Roman"/>
          <w:iCs/>
          <w:spacing w:val="-11"/>
          <w:sz w:val="28"/>
          <w:szCs w:val="28"/>
          <w:lang w:val="uk-UA"/>
        </w:rPr>
        <w:t>Креді Агріколь - 49</w:t>
      </w:r>
      <w:r w:rsidRPr="003C47E0">
        <w:rPr>
          <w:rFonts w:ascii="Times New Roman" w:eastAsia="Times New Roman" w:hAnsi="Times New Roman" w:cs="Times New Roman"/>
          <w:bCs/>
          <w:sz w:val="28"/>
          <w:szCs w:val="28"/>
          <w:lang w:val="uk-UA" w:eastAsia="ru-RU"/>
        </w:rPr>
        <w:t xml:space="preserve">). Вважаємо, що вивчення досвіду ПУМБ і трансформація його під можливості і стратегічні плани </w:t>
      </w:r>
      <w:r w:rsidRPr="003C47E0">
        <w:rPr>
          <w:rFonts w:ascii="Times New Roman" w:hAnsi="Times New Roman" w:cs="Times New Roman"/>
          <w:iCs/>
          <w:spacing w:val="-11"/>
          <w:sz w:val="28"/>
          <w:szCs w:val="28"/>
          <w:lang w:val="uk-UA"/>
        </w:rPr>
        <w:t>Креді Агріколь</w:t>
      </w:r>
      <w:r w:rsidRPr="003C47E0">
        <w:rPr>
          <w:rFonts w:ascii="Times New Roman" w:eastAsia="Times New Roman" w:hAnsi="Times New Roman" w:cs="Times New Roman"/>
          <w:bCs/>
          <w:sz w:val="28"/>
          <w:szCs w:val="28"/>
          <w:lang w:val="uk-UA" w:eastAsia="ru-RU"/>
        </w:rPr>
        <w:t xml:space="preserve"> </w:t>
      </w:r>
      <w:r w:rsidRPr="003C47E0">
        <w:rPr>
          <w:rFonts w:ascii="Times New Roman" w:hAnsi="Times New Roman" w:cs="Times New Roman"/>
          <w:iCs/>
          <w:spacing w:val="-11"/>
          <w:sz w:val="28"/>
          <w:szCs w:val="28"/>
          <w:lang w:val="uk-UA"/>
        </w:rPr>
        <w:t xml:space="preserve"> допоможуть банку стати кращим роботодавцем, </w:t>
      </w:r>
      <w:r w:rsidRPr="003C47E0">
        <w:rPr>
          <w:rFonts w:ascii="Times New Roman" w:hAnsi="Times New Roman" w:cs="Times New Roman"/>
          <w:sz w:val="28"/>
          <w:szCs w:val="28"/>
          <w:shd w:val="clear" w:color="auto" w:fill="FFFFFF"/>
          <w:lang w:val="uk-UA"/>
        </w:rPr>
        <w:t>удосконалити управлінські методи кадрового менеджменту.</w:t>
      </w:r>
    </w:p>
    <w:p w:rsidR="003C47E0" w:rsidRPr="003C47E0" w:rsidRDefault="003C47E0" w:rsidP="003C47E0">
      <w:pPr>
        <w:shd w:val="clear" w:color="auto" w:fill="FFFFFF"/>
        <w:tabs>
          <w:tab w:val="left" w:pos="1134"/>
        </w:tabs>
        <w:spacing w:after="0" w:line="360" w:lineRule="auto"/>
        <w:ind w:firstLine="709"/>
        <w:jc w:val="both"/>
        <w:rPr>
          <w:rFonts w:ascii="Times New Roman" w:hAnsi="Times New Roman" w:cs="Times New Roman"/>
          <w:iCs/>
          <w:spacing w:val="-11"/>
          <w:sz w:val="28"/>
          <w:szCs w:val="28"/>
          <w:lang w:val="uk-UA"/>
        </w:rPr>
      </w:pPr>
    </w:p>
    <w:p w:rsidR="003C47E0" w:rsidRPr="003C47E0" w:rsidRDefault="003C47E0" w:rsidP="003C47E0">
      <w:pPr>
        <w:tabs>
          <w:tab w:val="left" w:pos="1276"/>
        </w:tabs>
        <w:spacing w:after="0" w:line="360" w:lineRule="auto"/>
        <w:ind w:firstLine="851"/>
        <w:jc w:val="both"/>
        <w:rPr>
          <w:rFonts w:ascii="Times New Roman" w:hAnsi="Times New Roman" w:cs="Times New Roman"/>
          <w:sz w:val="28"/>
          <w:szCs w:val="28"/>
          <w:shd w:val="clear" w:color="auto" w:fill="FFFFFF"/>
          <w:lang w:val="uk-UA"/>
        </w:rPr>
      </w:pPr>
      <w:r w:rsidRPr="003C47E0">
        <w:rPr>
          <w:rFonts w:ascii="Times New Roman" w:hAnsi="Times New Roman" w:cs="Times New Roman"/>
          <w:sz w:val="28"/>
          <w:szCs w:val="28"/>
          <w:lang w:val="uk-UA"/>
        </w:rPr>
        <w:lastRenderedPageBreak/>
        <w:t xml:space="preserve">8. В якості </w:t>
      </w:r>
      <w:r w:rsidRPr="003C47E0">
        <w:rPr>
          <w:rFonts w:ascii="Times New Roman" w:hAnsi="Times New Roman" w:cs="Times New Roman"/>
          <w:sz w:val="28"/>
          <w:szCs w:val="28"/>
          <w:shd w:val="clear" w:color="auto" w:fill="FFFFFF"/>
          <w:lang w:val="uk-UA"/>
        </w:rPr>
        <w:t xml:space="preserve">інструменту формування системи взаємовідносин </w:t>
      </w:r>
      <w:r w:rsidRPr="003C47E0">
        <w:rPr>
          <w:rFonts w:ascii="Times New Roman" w:hAnsi="Times New Roman" w:cs="Times New Roman"/>
          <w:sz w:val="28"/>
          <w:szCs w:val="28"/>
          <w:lang w:val="uk-UA"/>
        </w:rPr>
        <w:t>АТ «</w:t>
      </w:r>
      <w:r w:rsidRPr="003C47E0">
        <w:rPr>
          <w:rFonts w:ascii="Times New Roman" w:hAnsi="Times New Roman" w:cs="Times New Roman"/>
          <w:iCs/>
          <w:spacing w:val="-11"/>
          <w:sz w:val="28"/>
          <w:szCs w:val="28"/>
          <w:lang w:val="uk-UA"/>
        </w:rPr>
        <w:t>Креді Агріколь Банк</w:t>
      </w:r>
      <w:r w:rsidRPr="003C47E0">
        <w:rPr>
          <w:rFonts w:ascii="Times New Roman" w:hAnsi="Times New Roman" w:cs="Times New Roman"/>
          <w:sz w:val="28"/>
          <w:szCs w:val="28"/>
          <w:lang w:val="uk-UA"/>
        </w:rPr>
        <w:t>»</w:t>
      </w:r>
      <w:r w:rsidRPr="003C47E0">
        <w:rPr>
          <w:rFonts w:ascii="Times New Roman" w:hAnsi="Times New Roman" w:cs="Times New Roman"/>
          <w:sz w:val="28"/>
          <w:szCs w:val="28"/>
          <w:shd w:val="clear" w:color="auto" w:fill="FFFFFF"/>
          <w:lang w:val="uk-UA"/>
        </w:rPr>
        <w:t xml:space="preserve"> зі стейкхолдерами, у першу чергу, внутрішніми, запропоновано шляхи удосконалення системи корпоративної соціальної відповідальності, зміщення фокусу уваги на формування корпоративної культури та розбудови внутрішнього брендингу як її основи. Завдання внутрішнього брендингу – допомогти кожному співробітнику відчути, що він є важливою частиною всієї команди. У результаті формується мотиваційний простір, розрахований на довготривалу перспективу, покликаний забезпечити залучення всіх співробітників банку до спільного зростання.</w:t>
      </w:r>
    </w:p>
    <w:p w:rsidR="003C47E0" w:rsidRPr="003C47E0" w:rsidRDefault="003C47E0" w:rsidP="003C47E0">
      <w:pPr>
        <w:tabs>
          <w:tab w:val="left" w:pos="993"/>
        </w:tabs>
        <w:spacing w:after="0" w:line="360" w:lineRule="auto"/>
        <w:ind w:firstLine="709"/>
        <w:jc w:val="both"/>
        <w:textAlignment w:val="baseline"/>
        <w:rPr>
          <w:rFonts w:ascii="Times New Roman" w:hAnsi="Times New Roman" w:cs="Times New Roman"/>
          <w:sz w:val="28"/>
          <w:szCs w:val="28"/>
          <w:shd w:val="clear" w:color="auto" w:fill="FFFFFF"/>
          <w:lang w:val="uk-UA"/>
        </w:rPr>
      </w:pPr>
      <w:r w:rsidRPr="003C47E0">
        <w:rPr>
          <w:rFonts w:ascii="Times New Roman" w:hAnsi="Times New Roman" w:cs="Times New Roman"/>
          <w:sz w:val="28"/>
          <w:szCs w:val="28"/>
          <w:shd w:val="clear" w:color="auto" w:fill="FFFFFF"/>
          <w:lang w:val="uk-UA"/>
        </w:rPr>
        <w:t xml:space="preserve">Запропоновано </w:t>
      </w:r>
      <w:r w:rsidRPr="003C47E0">
        <w:rPr>
          <w:rFonts w:ascii="Times New Roman" w:hAnsi="Times New Roman" w:cs="Times New Roman"/>
          <w:sz w:val="28"/>
          <w:szCs w:val="28"/>
          <w:lang w:val="uk-UA"/>
        </w:rPr>
        <w:t xml:space="preserve">Креді Агріколь Банк для удосконалення корпоративної кульрури, розвитку внутрішнього брендингу створити внутрішню телефонну лінію довіри, метою якої б було </w:t>
      </w:r>
      <w:r w:rsidRPr="003C47E0">
        <w:rPr>
          <w:rFonts w:ascii="Times New Roman" w:hAnsi="Times New Roman" w:cs="Times New Roman"/>
          <w:sz w:val="28"/>
          <w:szCs w:val="28"/>
          <w:shd w:val="clear" w:color="auto" w:fill="FFFFFF"/>
          <w:lang w:val="uk-UA"/>
        </w:rPr>
        <w:t xml:space="preserve">просування та зміцнення норм і стандартів ділової етики в усіх відділеннях банку. </w:t>
      </w:r>
    </w:p>
    <w:p w:rsidR="003C47E0" w:rsidRPr="003C47E0" w:rsidRDefault="003C47E0" w:rsidP="003C47E0">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r w:rsidRPr="003C47E0">
        <w:rPr>
          <w:rFonts w:ascii="Times New Roman" w:hAnsi="Times New Roman" w:cs="Times New Roman"/>
          <w:sz w:val="28"/>
          <w:szCs w:val="28"/>
        </w:rPr>
        <w:t xml:space="preserve">9. Для </w:t>
      </w:r>
      <w:r w:rsidRPr="003C47E0">
        <w:rPr>
          <w:rFonts w:ascii="Times New Roman" w:hAnsi="Times New Roman" w:cs="Times New Roman"/>
          <w:iCs/>
          <w:sz w:val="28"/>
          <w:szCs w:val="28"/>
          <w:lang w:eastAsia="ru-RU"/>
        </w:rPr>
        <w:t xml:space="preserve">удосконалення </w:t>
      </w:r>
      <w:r w:rsidRPr="003C47E0">
        <w:rPr>
          <w:rFonts w:ascii="Times New Roman" w:hAnsi="Times New Roman" w:cs="Times New Roman"/>
          <w:sz w:val="28"/>
          <w:szCs w:val="28"/>
          <w:shd w:val="clear" w:color="auto" w:fill="FFFFFF"/>
          <w:lang w:val="uk-UA"/>
        </w:rPr>
        <w:t xml:space="preserve">психолого-етичних засад діяльності управлінського персоналу </w:t>
      </w:r>
      <w:r w:rsidRPr="003C47E0">
        <w:rPr>
          <w:rFonts w:ascii="Times New Roman" w:hAnsi="Times New Roman" w:cs="Times New Roman"/>
          <w:sz w:val="28"/>
          <w:szCs w:val="28"/>
          <w:lang w:val="uk-UA"/>
        </w:rPr>
        <w:t xml:space="preserve">АТ «Креді </w:t>
      </w:r>
      <w:proofErr w:type="gramStart"/>
      <w:r w:rsidRPr="003C47E0">
        <w:rPr>
          <w:rFonts w:ascii="Times New Roman" w:hAnsi="Times New Roman" w:cs="Times New Roman"/>
          <w:sz w:val="28"/>
          <w:szCs w:val="28"/>
          <w:lang w:val="uk-UA"/>
        </w:rPr>
        <w:t>Агр</w:t>
      </w:r>
      <w:proofErr w:type="gramEnd"/>
      <w:r w:rsidRPr="003C47E0">
        <w:rPr>
          <w:rFonts w:ascii="Times New Roman" w:hAnsi="Times New Roman" w:cs="Times New Roman"/>
          <w:sz w:val="28"/>
          <w:szCs w:val="28"/>
          <w:lang w:val="uk-UA"/>
        </w:rPr>
        <w:t xml:space="preserve">іколь Банк» запропоновано </w:t>
      </w:r>
      <w:r w:rsidRPr="003C47E0">
        <w:rPr>
          <w:rFonts w:ascii="Times New Roman" w:hAnsi="Times New Roman" w:cs="Times New Roman"/>
          <w:sz w:val="28"/>
          <w:szCs w:val="28"/>
          <w:shd w:val="clear" w:color="auto" w:fill="FFFFFF"/>
          <w:lang w:val="uk-UA"/>
        </w:rPr>
        <w:t xml:space="preserve">впровадити і розвивати інструмент самоменеджменту менеджерів  банку. </w:t>
      </w:r>
      <w:r w:rsidRPr="003C47E0">
        <w:rPr>
          <w:rFonts w:ascii="Times New Roman" w:hAnsi="Times New Roman" w:cs="Times New Roman"/>
          <w:sz w:val="28"/>
          <w:szCs w:val="28"/>
          <w:lang w:val="uk-UA"/>
        </w:rPr>
        <w:t xml:space="preserve"> </w:t>
      </w:r>
      <w:r w:rsidRPr="003C47E0">
        <w:rPr>
          <w:rFonts w:ascii="Times New Roman" w:hAnsi="Times New Roman" w:cs="Times New Roman"/>
          <w:sz w:val="28"/>
          <w:szCs w:val="28"/>
          <w:shd w:val="clear" w:color="auto" w:fill="FFFFFF"/>
          <w:lang w:val="uk-UA"/>
        </w:rPr>
        <w:t xml:space="preserve">Самоменеджмент – це самоорганізація, уміння управляти собою, керувати процесом управління в найширшому сенсі слова – в часі, в просторі, спілкуванні, діловому світі. Запропоновано модель самоменеджменту управлінського персоналу </w:t>
      </w:r>
      <w:r w:rsidRPr="003C47E0">
        <w:rPr>
          <w:rFonts w:ascii="Times New Roman" w:hAnsi="Times New Roman" w:cs="Times New Roman"/>
          <w:sz w:val="28"/>
          <w:szCs w:val="28"/>
          <w:lang w:val="uk-UA"/>
        </w:rPr>
        <w:t>АТ «Креді Агріколь Банк»</w:t>
      </w:r>
      <w:r w:rsidRPr="003C47E0">
        <w:rPr>
          <w:rFonts w:ascii="Times New Roman" w:hAnsi="Times New Roman" w:cs="Times New Roman"/>
          <w:sz w:val="28"/>
          <w:szCs w:val="28"/>
          <w:shd w:val="clear" w:color="auto" w:fill="FFFFFF"/>
          <w:lang w:val="uk-UA"/>
        </w:rPr>
        <w:t xml:space="preserve"> на основі п’яти компетенцій: професійних, соціальних, ділових, особистісних і управлінських.  Загальна модель має бути деталізована кожним фахівцем в залежності від його посадових обов’язків, реальних знань, досвіду, можливостей,  особистих здібностей. При цьому завданням вищого керівництва банку має бути донесення до персоналу, що самоменеджмент є бажаною компонентою професійного зростання кожного і заохочується на корпоративному рівні. Періодичний моніторинг самоменеджменту управлінського персоналу, наприклад, у сфері самоосвіти – здатності до навчання протягом життя, дозволить генерувати пропозиції розвитку цього процесу. </w:t>
      </w:r>
    </w:p>
    <w:p w:rsidR="003C47E0" w:rsidRPr="008073A8" w:rsidRDefault="003C47E0" w:rsidP="003C47E0">
      <w:pPr>
        <w:spacing w:after="0" w:line="360" w:lineRule="auto"/>
        <w:ind w:firstLine="851"/>
        <w:jc w:val="both"/>
        <w:rPr>
          <w:lang w:val="uk-UA"/>
        </w:rPr>
      </w:pPr>
      <w:r w:rsidRPr="003C47E0">
        <w:rPr>
          <w:rFonts w:ascii="Times New Roman" w:hAnsi="Times New Roman" w:cs="Times New Roman"/>
          <w:iCs/>
          <w:sz w:val="28"/>
          <w:szCs w:val="28"/>
          <w:lang w:val="uk-UA" w:eastAsia="ru-RU"/>
        </w:rPr>
        <w:lastRenderedPageBreak/>
        <w:t xml:space="preserve"> </w:t>
      </w:r>
      <w:r w:rsidRPr="003C47E0">
        <w:rPr>
          <w:rFonts w:ascii="Times New Roman" w:eastAsia="SimSun" w:hAnsi="Times New Roman" w:cs="Times New Roman"/>
          <w:sz w:val="28"/>
          <w:szCs w:val="28"/>
          <w:lang w:val="uk-UA" w:eastAsia="zh-CN" w:bidi="hi-IN"/>
        </w:rPr>
        <w:t>На нашу думку, запропоновані рекомендації</w:t>
      </w:r>
      <w:r w:rsidRPr="003C47E0">
        <w:rPr>
          <w:rFonts w:ascii="Times New Roman" w:eastAsia="Times New Roman" w:hAnsi="Times New Roman" w:cs="Times New Roman"/>
          <w:bCs/>
          <w:sz w:val="28"/>
          <w:szCs w:val="28"/>
          <w:lang w:val="uk-UA" w:eastAsia="ru-RU"/>
        </w:rPr>
        <w:t xml:space="preserve"> щодо удосконалення </w:t>
      </w:r>
      <w:r w:rsidRPr="003C47E0">
        <w:rPr>
          <w:rFonts w:ascii="Times New Roman" w:hAnsi="Times New Roman" w:cs="Times New Roman"/>
          <w:sz w:val="28"/>
          <w:szCs w:val="28"/>
          <w:lang w:val="uk-UA"/>
        </w:rPr>
        <w:t xml:space="preserve">психолого-етичних засад діяльності управлінського персоналу </w:t>
      </w:r>
      <w:r w:rsidRPr="003C47E0">
        <w:rPr>
          <w:rFonts w:ascii="Times New Roman" w:hAnsi="Times New Roman" w:cs="Times New Roman"/>
          <w:iCs/>
          <w:spacing w:val="-11"/>
          <w:sz w:val="28"/>
          <w:szCs w:val="28"/>
          <w:lang w:val="uk-UA"/>
        </w:rPr>
        <w:t>АТ «Креді Агріколь Банк»</w:t>
      </w:r>
      <w:r w:rsidRPr="003C47E0">
        <w:rPr>
          <w:rFonts w:ascii="Times New Roman" w:hAnsi="Times New Roman"/>
          <w:sz w:val="28"/>
          <w:szCs w:val="28"/>
          <w:lang w:val="uk-UA"/>
        </w:rPr>
        <w:t xml:space="preserve">  </w:t>
      </w:r>
      <w:r w:rsidRPr="003C47E0">
        <w:rPr>
          <w:rFonts w:ascii="Times New Roman" w:eastAsia="Times New Roman" w:hAnsi="Times New Roman" w:cs="Times New Roman"/>
          <w:bCs/>
          <w:sz w:val="28"/>
          <w:szCs w:val="28"/>
          <w:lang w:val="uk-UA" w:eastAsia="ru-RU"/>
        </w:rPr>
        <w:t>дозволять зміцнити його імідж як роботодавця на ринку.</w:t>
      </w:r>
    </w:p>
    <w:p w:rsidR="00281C98" w:rsidRPr="00281C98" w:rsidRDefault="00281C98" w:rsidP="007E7946">
      <w:pPr>
        <w:shd w:val="clear" w:color="auto" w:fill="FFFFFF"/>
        <w:spacing w:after="0" w:line="360" w:lineRule="auto"/>
        <w:ind w:firstLine="708"/>
        <w:jc w:val="both"/>
        <w:rPr>
          <w:rFonts w:ascii="Times New Roman" w:hAnsi="Times New Roman" w:cs="Times New Roman"/>
          <w:sz w:val="28"/>
          <w:szCs w:val="28"/>
          <w:shd w:val="clear" w:color="auto" w:fill="FFFFFF"/>
          <w:lang w:val="uk-UA"/>
        </w:rPr>
      </w:pPr>
    </w:p>
    <w:p w:rsidR="00854EED" w:rsidRPr="00ED632C" w:rsidRDefault="00854EED" w:rsidP="007E7946">
      <w:pPr>
        <w:spacing w:after="0" w:line="360" w:lineRule="auto"/>
        <w:ind w:firstLine="709"/>
        <w:jc w:val="both"/>
        <w:rPr>
          <w:rFonts w:ascii="Times New Roman" w:hAnsi="Times New Roman" w:cs="Times New Roman"/>
          <w:sz w:val="28"/>
          <w:szCs w:val="28"/>
          <w:shd w:val="clear" w:color="auto" w:fill="FFFFFF"/>
          <w:lang w:val="uk-UA"/>
        </w:rPr>
      </w:pPr>
    </w:p>
    <w:p w:rsidR="00ED632C" w:rsidRPr="00ED632C" w:rsidRDefault="00ED632C" w:rsidP="007E7946">
      <w:pPr>
        <w:spacing w:after="0" w:line="360" w:lineRule="auto"/>
        <w:ind w:firstLine="709"/>
        <w:jc w:val="both"/>
        <w:rPr>
          <w:rFonts w:ascii="Times New Roman" w:hAnsi="Times New Roman" w:cs="Times New Roman"/>
          <w:sz w:val="28"/>
          <w:szCs w:val="28"/>
          <w:shd w:val="clear" w:color="auto" w:fill="FFFFFF"/>
          <w:lang w:val="uk-UA"/>
        </w:rPr>
      </w:pPr>
    </w:p>
    <w:p w:rsidR="007E7946" w:rsidRDefault="008F686F" w:rsidP="00F74F62">
      <w:pPr>
        <w:spacing w:after="0" w:line="360" w:lineRule="auto"/>
        <w:ind w:firstLine="709"/>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br w:type="page"/>
      </w:r>
      <w:r w:rsidR="00F74F62">
        <w:rPr>
          <w:rFonts w:ascii="Times New Roman" w:hAnsi="Times New Roman" w:cs="Times New Roman"/>
          <w:sz w:val="28"/>
          <w:szCs w:val="28"/>
          <w:shd w:val="clear" w:color="auto" w:fill="FFFFFF"/>
          <w:lang w:val="uk-UA"/>
        </w:rPr>
        <w:lastRenderedPageBreak/>
        <w:t>СПИСОК ВИКОРИСТАНИХ ДЖЕРЕЛ</w:t>
      </w:r>
    </w:p>
    <w:p w:rsidR="00F74F62" w:rsidRDefault="00F74F62" w:rsidP="00F74F62">
      <w:pPr>
        <w:spacing w:after="0" w:line="360" w:lineRule="auto"/>
        <w:ind w:firstLine="709"/>
        <w:jc w:val="both"/>
        <w:rPr>
          <w:rFonts w:ascii="Times New Roman" w:hAnsi="Times New Roman" w:cs="Times New Roman"/>
          <w:sz w:val="28"/>
          <w:szCs w:val="28"/>
          <w:shd w:val="clear" w:color="auto" w:fill="FFFFFF"/>
          <w:lang w:val="uk-UA"/>
        </w:rPr>
      </w:pP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Amdam R.P. Management Education and Competitiveness. Europe, Japan and the United States. London &amp; New York. 1996.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 Armstrong M., Taylor. S. Armstrong’s handbook of human resource management practice. London, 2014. 440 p.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 Buehner R. Personal management. Muenchen-Wien. R. Oldenbourg, 2005. 544 p.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 Drucker P. Management. Tasks, Responsibilities, Practices. URL: </w:t>
      </w:r>
      <w:r w:rsidRPr="00F74F62">
        <w:rPr>
          <w:rStyle w:val="a8"/>
          <w:rFonts w:ascii="Times New Roman" w:hAnsi="Times New Roman" w:cs="Times New Roman"/>
          <w:bCs/>
          <w:sz w:val="28"/>
          <w:szCs w:val="28"/>
        </w:rPr>
        <w:t>https://www.icmbpl.com /</w:t>
      </w:r>
      <w:r>
        <w:rPr>
          <w:rFonts w:ascii="Times New Roman" w:eastAsia="Times New Roman" w:hAnsi="Times New Roman" w:cs="Times New Roman"/>
          <w:sz w:val="28"/>
          <w:szCs w:val="28"/>
          <w:lang w:val="uk-UA" w:eastAsia="ru-RU"/>
        </w:rPr>
        <w:t xml:space="preserve"> </w:t>
      </w:r>
      <w:r w:rsidRPr="00632237">
        <w:rPr>
          <w:rFonts w:ascii="Times New Roman" w:eastAsia="Times New Roman" w:hAnsi="Times New Roman" w:cs="Times New Roman"/>
          <w:sz w:val="28"/>
          <w:szCs w:val="28"/>
          <w:lang w:val="uk-UA" w:eastAsia="ru-RU"/>
        </w:rPr>
        <w:t xml:space="preserve"> </w:t>
      </w:r>
      <w:r w:rsidR="00515EF2" w:rsidRPr="00632237">
        <w:rPr>
          <w:rFonts w:ascii="Times New Roman" w:eastAsia="Times New Roman" w:hAnsi="Times New Roman" w:cs="Times New Roman"/>
          <w:sz w:val="28"/>
          <w:szCs w:val="28"/>
          <w:lang w:val="uk-UA" w:eastAsia="ru-RU"/>
        </w:rPr>
        <w:t>(дата звернення 1</w:t>
      </w:r>
      <w:r w:rsidR="00515EF2">
        <w:rPr>
          <w:rFonts w:ascii="Times New Roman" w:eastAsia="Times New Roman" w:hAnsi="Times New Roman" w:cs="Times New Roman"/>
          <w:sz w:val="28"/>
          <w:szCs w:val="28"/>
          <w:lang w:val="uk-UA" w:eastAsia="ru-RU"/>
        </w:rPr>
        <w:t>5</w:t>
      </w:r>
      <w:r w:rsidR="00515EF2" w:rsidRPr="00632237">
        <w:rPr>
          <w:rFonts w:ascii="Times New Roman" w:eastAsia="Times New Roman" w:hAnsi="Times New Roman" w:cs="Times New Roman"/>
          <w:sz w:val="28"/>
          <w:szCs w:val="28"/>
          <w:lang w:val="uk-UA" w:eastAsia="ru-RU"/>
        </w:rPr>
        <w:t>.12.2023).</w:t>
      </w:r>
    </w:p>
    <w:p w:rsidR="00F74F62" w:rsidRPr="00632237" w:rsidRDefault="00C20FD4"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hAnsi="Times New Roman" w:cs="Times New Roman"/>
          <w:color w:val="232323"/>
          <w:sz w:val="28"/>
          <w:szCs w:val="28"/>
          <w:lang w:val="en-US"/>
        </w:rPr>
      </w:pPr>
      <w:hyperlink r:id="rId28" w:tgtFrame="_blank" w:history="1">
        <w:r w:rsidR="00F74F62" w:rsidRPr="00C20FD4">
          <w:rPr>
            <w:rFonts w:ascii="Times New Roman" w:hAnsi="Times New Roman" w:cs="Times New Roman"/>
            <w:sz w:val="28"/>
            <w:szCs w:val="28"/>
            <w:lang w:val="en-US"/>
          </w:rPr>
          <w:t xml:space="preserve"> </w:t>
        </w:r>
        <w:r w:rsidR="00F74F62" w:rsidRPr="00632237">
          <w:rPr>
            <w:rFonts w:ascii="Times New Roman" w:hAnsi="Times New Roman" w:cs="Times New Roman"/>
            <w:sz w:val="28"/>
            <w:szCs w:val="28"/>
            <w:lang w:val="en-US"/>
          </w:rPr>
          <w:t>Furnham</w:t>
        </w:r>
      </w:hyperlink>
      <w:r w:rsidR="00F74F62" w:rsidRPr="004C51DF">
        <w:rPr>
          <w:lang w:val="en-US"/>
        </w:rPr>
        <w:t xml:space="preserve"> </w:t>
      </w:r>
      <w:r w:rsidR="00F74F62" w:rsidRPr="004C51DF">
        <w:rPr>
          <w:rFonts w:ascii="Times New Roman" w:hAnsi="Times New Roman" w:cs="Times New Roman"/>
          <w:sz w:val="28"/>
          <w:szCs w:val="28"/>
          <w:lang w:val="en-US"/>
        </w:rPr>
        <w:t>A.</w:t>
      </w:r>
      <w:r w:rsidR="00F74F62">
        <w:rPr>
          <w:rFonts w:ascii="Times New Roman" w:hAnsi="Times New Roman" w:cs="Times New Roman"/>
          <w:sz w:val="28"/>
          <w:szCs w:val="28"/>
          <w:lang w:val="uk-UA"/>
        </w:rPr>
        <w:t xml:space="preserve"> </w:t>
      </w:r>
      <w:r w:rsidR="00F74F62" w:rsidRPr="00632237">
        <w:rPr>
          <w:rFonts w:ascii="Times New Roman" w:hAnsi="Times New Roman" w:cs="Times New Roman"/>
          <w:sz w:val="28"/>
          <w:szCs w:val="28"/>
          <w:lang w:val="en-US"/>
        </w:rPr>
        <w:t xml:space="preserve"> </w:t>
      </w:r>
      <w:hyperlink r:id="rId29" w:tgtFrame="_blank" w:history="1">
        <w:r w:rsidR="00F74F62" w:rsidRPr="00632237">
          <w:rPr>
            <w:rFonts w:ascii="Times New Roman" w:hAnsi="Times New Roman" w:cs="Times New Roman"/>
            <w:sz w:val="28"/>
            <w:szCs w:val="28"/>
            <w:lang w:val="en-US"/>
          </w:rPr>
          <w:t>Ability, Demographic and Personality Predictors of Work Success</w:t>
        </w:r>
      </w:hyperlink>
      <w:r w:rsidR="00F74F62" w:rsidRPr="00632237">
        <w:rPr>
          <w:rFonts w:ascii="Times New Roman" w:hAnsi="Times New Roman" w:cs="Times New Roman"/>
          <w:sz w:val="28"/>
          <w:szCs w:val="28"/>
          <w:lang w:val="en-US"/>
        </w:rPr>
        <w:t xml:space="preserve">. </w:t>
      </w:r>
      <w:hyperlink r:id="rId30" w:tgtFrame="_blank" w:history="1">
        <w:r w:rsidR="00F74F62" w:rsidRPr="00632237">
          <w:rPr>
            <w:rFonts w:ascii="Times New Roman" w:hAnsi="Times New Roman" w:cs="Times New Roman"/>
            <w:sz w:val="28"/>
            <w:szCs w:val="28"/>
            <w:lang w:val="en-US"/>
          </w:rPr>
          <w:t>Psychology</w:t>
        </w:r>
      </w:hyperlink>
      <w:r w:rsidR="00F74F62" w:rsidRPr="00632237">
        <w:rPr>
          <w:rFonts w:ascii="Times New Roman" w:hAnsi="Times New Roman" w:cs="Times New Roman"/>
          <w:sz w:val="28"/>
          <w:szCs w:val="28"/>
          <w:lang w:val="en-US"/>
        </w:rPr>
        <w:t>. </w:t>
      </w:r>
      <w:hyperlink r:id="rId31" w:tgtFrame="_blank" w:history="1">
        <w:r w:rsidR="00F74F62" w:rsidRPr="00632237">
          <w:rPr>
            <w:rFonts w:ascii="Times New Roman" w:hAnsi="Times New Roman" w:cs="Times New Roman"/>
            <w:sz w:val="28"/>
            <w:szCs w:val="28"/>
            <w:lang w:val="en-US"/>
          </w:rPr>
          <w:t>Vol.11 No.6</w:t>
        </w:r>
      </w:hyperlink>
      <w:r w:rsidR="00F74F62" w:rsidRPr="00632237">
        <w:rPr>
          <w:rFonts w:ascii="Times New Roman" w:hAnsi="Times New Roman" w:cs="Times New Roman"/>
          <w:sz w:val="28"/>
          <w:szCs w:val="28"/>
          <w:lang w:val="en-US"/>
        </w:rPr>
        <w:t xml:space="preserve">. 2020. URL: </w:t>
      </w:r>
      <w:hyperlink r:id="rId32" w:history="1">
        <w:r w:rsidR="00F74F62" w:rsidRPr="00632237">
          <w:rPr>
            <w:rStyle w:val="a8"/>
            <w:rFonts w:ascii="Times New Roman" w:hAnsi="Times New Roman" w:cs="Times New Roman"/>
            <w:bCs/>
            <w:sz w:val="28"/>
            <w:szCs w:val="28"/>
            <w:lang w:val="uk-UA"/>
          </w:rPr>
          <w:t>https://scirp.org/journal/paperinformation?paperid=101200</w:t>
        </w:r>
      </w:hyperlink>
      <w:r w:rsidR="00F74F62" w:rsidRPr="00632237">
        <w:rPr>
          <w:rFonts w:ascii="Times New Roman" w:hAnsi="Times New Roman" w:cs="Times New Roman"/>
          <w:color w:val="232323"/>
          <w:sz w:val="28"/>
          <w:szCs w:val="28"/>
          <w:lang w:val="uk-UA"/>
        </w:rPr>
        <w:t xml:space="preserve"> </w:t>
      </w:r>
      <w:r w:rsidR="00515EF2" w:rsidRPr="00632237">
        <w:rPr>
          <w:rFonts w:ascii="Times New Roman" w:eastAsia="Times New Roman" w:hAnsi="Times New Roman" w:cs="Times New Roman"/>
          <w:sz w:val="28"/>
          <w:szCs w:val="28"/>
          <w:lang w:val="uk-UA" w:eastAsia="ru-RU"/>
        </w:rPr>
        <w:t>(дата звернення 1</w:t>
      </w:r>
      <w:r w:rsidR="00515EF2">
        <w:rPr>
          <w:rFonts w:ascii="Times New Roman" w:eastAsia="Times New Roman" w:hAnsi="Times New Roman" w:cs="Times New Roman"/>
          <w:sz w:val="28"/>
          <w:szCs w:val="28"/>
          <w:lang w:val="uk-UA" w:eastAsia="ru-RU"/>
        </w:rPr>
        <w:t>3</w:t>
      </w:r>
      <w:r w:rsidR="00515EF2" w:rsidRPr="00632237">
        <w:rPr>
          <w:rFonts w:ascii="Times New Roman" w:eastAsia="Times New Roman" w:hAnsi="Times New Roman" w:cs="Times New Roman"/>
          <w:sz w:val="28"/>
          <w:szCs w:val="28"/>
          <w:lang w:val="uk-UA" w:eastAsia="ru-RU"/>
        </w:rPr>
        <w:t>.12.2023).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 Human resource management D. Torrington and others. Pearson Education Limited, 2014. 696 p.</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 Mescon M. Albert M., Khedouri F. Management. New York : Harper &amp; Row, 1988. </w:t>
      </w:r>
    </w:p>
    <w:p w:rsidR="00F74F62" w:rsidRPr="00632237" w:rsidRDefault="00515EF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Антонов А.</w:t>
      </w:r>
      <w:r w:rsidR="00F74F62" w:rsidRPr="00632237">
        <w:rPr>
          <w:rFonts w:ascii="Times New Roman" w:eastAsia="Times New Roman" w:hAnsi="Times New Roman" w:cs="Times New Roman"/>
          <w:sz w:val="28"/>
          <w:szCs w:val="28"/>
          <w:lang w:val="uk-UA" w:eastAsia="ru-RU"/>
        </w:rPr>
        <w:t xml:space="preserve">В. Напрями стимулювання розвитку корпоративної соціальної відповідальності: зарубіжний досвід. </w:t>
      </w:r>
      <w:r w:rsidR="00F74F62" w:rsidRPr="00E33CD7">
        <w:rPr>
          <w:rFonts w:ascii="Times New Roman" w:eastAsia="Times New Roman" w:hAnsi="Times New Roman" w:cs="Times New Roman"/>
          <w:i/>
          <w:sz w:val="28"/>
          <w:szCs w:val="28"/>
          <w:lang w:val="uk-UA" w:eastAsia="ru-RU"/>
        </w:rPr>
        <w:t xml:space="preserve">Державне управління: удосконалення та розвиток. </w:t>
      </w:r>
      <w:r w:rsidR="00F74F62" w:rsidRPr="00632237">
        <w:rPr>
          <w:rFonts w:ascii="Times New Roman" w:eastAsia="Times New Roman" w:hAnsi="Times New Roman" w:cs="Times New Roman"/>
          <w:sz w:val="28"/>
          <w:szCs w:val="28"/>
          <w:lang w:val="uk-UA" w:eastAsia="ru-RU"/>
        </w:rPr>
        <w:t xml:space="preserve">2015. № 8. URL: </w:t>
      </w:r>
      <w:hyperlink r:id="rId33" w:history="1">
        <w:r w:rsidR="00F74F62" w:rsidRPr="00632237">
          <w:rPr>
            <w:rStyle w:val="a8"/>
            <w:rFonts w:ascii="Times New Roman" w:eastAsia="Times New Roman" w:hAnsi="Times New Roman" w:cs="Times New Roman"/>
            <w:sz w:val="28"/>
            <w:szCs w:val="28"/>
            <w:lang w:val="uk-UA" w:eastAsia="ru-RU"/>
          </w:rPr>
          <w:t>http://www.dy.nayka.com.ua/?op=1&amp;z=926</w:t>
        </w:r>
      </w:hyperlink>
      <w:r w:rsidR="00F74F62" w:rsidRPr="00632237">
        <w:rPr>
          <w:rFonts w:ascii="Times New Roman" w:eastAsia="Times New Roman" w:hAnsi="Times New Roman" w:cs="Times New Roman"/>
          <w:sz w:val="28"/>
          <w:szCs w:val="28"/>
          <w:lang w:val="uk-UA" w:eastAsia="ru-RU"/>
        </w:rPr>
        <w:t xml:space="preserve"> (дата звернення 10.12.2023).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bCs/>
          <w:sz w:val="28"/>
          <w:szCs w:val="28"/>
          <w:lang w:val="uk-UA" w:eastAsia="ru-RU"/>
        </w:rPr>
      </w:pPr>
      <w:r w:rsidRPr="00632237">
        <w:rPr>
          <w:rFonts w:ascii="Times New Roman" w:eastAsia="Times New Roman" w:hAnsi="Times New Roman" w:cs="Times New Roman"/>
          <w:bCs/>
          <w:sz w:val="28"/>
          <w:szCs w:val="28"/>
          <w:lang w:val="uk-UA" w:eastAsia="ru-RU"/>
        </w:rPr>
        <w:t xml:space="preserve">Бабчинська О.І., Мідляр А.К. Самоменеджмент як складова професійного розвитку персоналу. </w:t>
      </w:r>
      <w:r w:rsidRPr="00E33CD7">
        <w:rPr>
          <w:rFonts w:ascii="Times New Roman" w:eastAsia="Times New Roman" w:hAnsi="Times New Roman" w:cs="Times New Roman"/>
          <w:bCs/>
          <w:i/>
          <w:sz w:val="28"/>
          <w:szCs w:val="28"/>
          <w:lang w:val="uk-UA" w:eastAsia="ru-RU"/>
        </w:rPr>
        <w:t>Ефективна економіка</w:t>
      </w:r>
      <w:r w:rsidR="00515EF2" w:rsidRPr="00E33CD7">
        <w:rPr>
          <w:rFonts w:ascii="Times New Roman" w:eastAsia="Times New Roman" w:hAnsi="Times New Roman" w:cs="Times New Roman"/>
          <w:bCs/>
          <w:i/>
          <w:sz w:val="28"/>
          <w:szCs w:val="28"/>
          <w:lang w:val="uk-UA" w:eastAsia="ru-RU"/>
        </w:rPr>
        <w:t>,</w:t>
      </w:r>
      <w:r w:rsidRPr="00632237">
        <w:rPr>
          <w:rFonts w:ascii="Times New Roman" w:eastAsia="Times New Roman" w:hAnsi="Times New Roman" w:cs="Times New Roman"/>
          <w:bCs/>
          <w:sz w:val="28"/>
          <w:szCs w:val="28"/>
          <w:lang w:val="uk-UA" w:eastAsia="ru-RU"/>
        </w:rPr>
        <w:t xml:space="preserve"> 2016.</w:t>
      </w:r>
      <w:r w:rsidR="00515EF2" w:rsidRPr="00515EF2">
        <w:rPr>
          <w:rFonts w:ascii="Times New Roman" w:eastAsia="Times New Roman" w:hAnsi="Times New Roman" w:cs="Times New Roman"/>
          <w:bCs/>
          <w:sz w:val="28"/>
          <w:szCs w:val="28"/>
          <w:lang w:val="uk-UA" w:eastAsia="ru-RU"/>
        </w:rPr>
        <w:t xml:space="preserve"> </w:t>
      </w:r>
      <w:r w:rsidR="00515EF2">
        <w:rPr>
          <w:rFonts w:ascii="Times New Roman" w:eastAsia="Times New Roman" w:hAnsi="Times New Roman" w:cs="Times New Roman"/>
          <w:bCs/>
          <w:sz w:val="28"/>
          <w:szCs w:val="28"/>
          <w:lang w:val="uk-UA" w:eastAsia="ru-RU"/>
        </w:rPr>
        <w:t>№ 9.</w:t>
      </w:r>
      <w:r w:rsidR="00515EF2" w:rsidRPr="00632237">
        <w:rPr>
          <w:rFonts w:ascii="Times New Roman" w:eastAsia="Times New Roman" w:hAnsi="Times New Roman" w:cs="Times New Roman"/>
          <w:bCs/>
          <w:sz w:val="28"/>
          <w:szCs w:val="28"/>
          <w:lang w:val="uk-UA" w:eastAsia="ru-RU"/>
        </w:rPr>
        <w:t xml:space="preserve"> </w:t>
      </w:r>
      <w:r w:rsidRPr="00632237">
        <w:rPr>
          <w:rFonts w:ascii="Times New Roman" w:eastAsia="Times New Roman" w:hAnsi="Times New Roman" w:cs="Times New Roman"/>
          <w:bCs/>
          <w:sz w:val="28"/>
          <w:szCs w:val="28"/>
          <w:lang w:val="uk-UA" w:eastAsia="ru-RU"/>
        </w:rPr>
        <w:t xml:space="preserve"> </w:t>
      </w:r>
      <w:r w:rsidR="00515EF2" w:rsidRPr="00632237">
        <w:rPr>
          <w:rFonts w:ascii="Times New Roman" w:eastAsia="Times New Roman" w:hAnsi="Times New Roman" w:cs="Times New Roman"/>
          <w:sz w:val="28"/>
          <w:szCs w:val="28"/>
          <w:lang w:val="uk-UA" w:eastAsia="ru-RU"/>
        </w:rPr>
        <w:t xml:space="preserve">URL: </w:t>
      </w:r>
      <w:hyperlink r:id="rId34" w:history="1">
        <w:r w:rsidRPr="00632237">
          <w:rPr>
            <w:rStyle w:val="a8"/>
            <w:rFonts w:ascii="Times New Roman" w:eastAsia="Times New Roman" w:hAnsi="Times New Roman" w:cs="Times New Roman"/>
            <w:bCs/>
            <w:sz w:val="28"/>
            <w:szCs w:val="28"/>
            <w:lang w:val="uk-UA" w:eastAsia="ru-RU"/>
          </w:rPr>
          <w:t>http://www.economy.nayka.com.ua/?op=1&amp;z=5151</w:t>
        </w:r>
      </w:hyperlink>
      <w:r w:rsidRPr="00632237">
        <w:rPr>
          <w:rFonts w:ascii="Times New Roman" w:eastAsia="Times New Roman" w:hAnsi="Times New Roman" w:cs="Times New Roman"/>
          <w:bCs/>
          <w:sz w:val="28"/>
          <w:szCs w:val="28"/>
          <w:lang w:val="uk-UA" w:eastAsia="ru-RU"/>
        </w:rPr>
        <w:t xml:space="preserve"> </w:t>
      </w:r>
      <w:r w:rsidR="00515EF2" w:rsidRPr="00632237">
        <w:rPr>
          <w:rFonts w:ascii="Times New Roman" w:eastAsia="Times New Roman" w:hAnsi="Times New Roman" w:cs="Times New Roman"/>
          <w:sz w:val="28"/>
          <w:szCs w:val="28"/>
          <w:lang w:val="uk-UA" w:eastAsia="ru-RU"/>
        </w:rPr>
        <w:t>(дата звернення 10.12.2023).</w:t>
      </w:r>
    </w:p>
    <w:p w:rsidR="00F74F62" w:rsidRPr="00515EF2" w:rsidRDefault="00F74F62" w:rsidP="00F74F62">
      <w:pPr>
        <w:pStyle w:val="1"/>
        <w:keepNext w:val="0"/>
        <w:widowControl/>
        <w:numPr>
          <w:ilvl w:val="0"/>
          <w:numId w:val="28"/>
        </w:numPr>
        <w:shd w:val="clear" w:color="auto" w:fill="FFFFFF"/>
        <w:tabs>
          <w:tab w:val="left" w:pos="1134"/>
          <w:tab w:val="left" w:pos="1276"/>
        </w:tabs>
        <w:suppressAutoHyphens w:val="0"/>
        <w:spacing w:line="360" w:lineRule="auto"/>
        <w:ind w:left="0" w:firstLine="709"/>
        <w:jc w:val="both"/>
        <w:textAlignment w:val="baseline"/>
        <w:rPr>
          <w:b w:val="0"/>
          <w:bCs/>
          <w:kern w:val="0"/>
          <w:sz w:val="28"/>
          <w:szCs w:val="28"/>
          <w:lang w:val="uk-UA"/>
        </w:rPr>
      </w:pPr>
      <w:r w:rsidRPr="00515EF2">
        <w:rPr>
          <w:b w:val="0"/>
          <w:kern w:val="0"/>
          <w:sz w:val="28"/>
          <w:szCs w:val="28"/>
          <w:lang w:val="uk-UA"/>
        </w:rPr>
        <w:t>Банки в умовах тривалої війни зберегли довіру клієнтів, високу операційну ефективність та прибутковість – Огляд банківського се</w:t>
      </w:r>
      <w:r w:rsidRPr="00632237">
        <w:rPr>
          <w:b w:val="0"/>
          <w:kern w:val="0"/>
          <w:sz w:val="28"/>
          <w:szCs w:val="28"/>
        </w:rPr>
        <w:t>ктору</w:t>
      </w:r>
      <w:r w:rsidRPr="00632237">
        <w:rPr>
          <w:b w:val="0"/>
          <w:kern w:val="0"/>
          <w:sz w:val="28"/>
          <w:szCs w:val="28"/>
          <w:lang w:val="uk-UA"/>
        </w:rPr>
        <w:t xml:space="preserve">. </w:t>
      </w:r>
      <w:r w:rsidRPr="00515EF2">
        <w:rPr>
          <w:b w:val="0"/>
          <w:i/>
          <w:sz w:val="28"/>
          <w:szCs w:val="28"/>
        </w:rPr>
        <w:t>Національний банк України. Офіційний сайт.</w:t>
      </w:r>
      <w:r w:rsidRPr="00632237">
        <w:rPr>
          <w:b w:val="0"/>
          <w:sz w:val="28"/>
          <w:szCs w:val="28"/>
          <w:lang w:val="uk-UA"/>
        </w:rPr>
        <w:t xml:space="preserve"> </w:t>
      </w:r>
      <w:r w:rsidRPr="00632237">
        <w:rPr>
          <w:b w:val="0"/>
          <w:sz w:val="28"/>
          <w:szCs w:val="28"/>
          <w:lang w:val="en-US"/>
        </w:rPr>
        <w:t>URL</w:t>
      </w:r>
      <w:r w:rsidRPr="00632237">
        <w:rPr>
          <w:b w:val="0"/>
          <w:sz w:val="28"/>
          <w:szCs w:val="28"/>
        </w:rPr>
        <w:t>:</w:t>
      </w:r>
      <w:r w:rsidRPr="00632237">
        <w:rPr>
          <w:b w:val="0"/>
          <w:kern w:val="0"/>
          <w:sz w:val="28"/>
          <w:szCs w:val="28"/>
          <w:lang w:val="uk-UA"/>
        </w:rPr>
        <w:t xml:space="preserve"> </w:t>
      </w:r>
      <w:hyperlink r:id="rId35" w:history="1">
        <w:r w:rsidRPr="00632237">
          <w:rPr>
            <w:rStyle w:val="a8"/>
            <w:b w:val="0"/>
            <w:sz w:val="28"/>
            <w:szCs w:val="28"/>
          </w:rPr>
          <w:t>http://surl.li/ffztp</w:t>
        </w:r>
      </w:hyperlink>
      <w:r w:rsidRPr="00632237">
        <w:rPr>
          <w:sz w:val="28"/>
          <w:szCs w:val="28"/>
          <w:lang w:val="uk-UA"/>
        </w:rPr>
        <w:t xml:space="preserve"> </w:t>
      </w:r>
      <w:r w:rsidR="00515EF2" w:rsidRPr="00515EF2">
        <w:rPr>
          <w:b w:val="0"/>
          <w:sz w:val="28"/>
          <w:szCs w:val="28"/>
          <w:lang w:val="uk-UA"/>
        </w:rPr>
        <w:t xml:space="preserve">(дата звернення 10.12.2023). </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632237">
        <w:rPr>
          <w:rFonts w:ascii="Times New Roman" w:hAnsi="Times New Roman" w:cs="Times New Roman"/>
          <w:bCs/>
          <w:sz w:val="28"/>
          <w:szCs w:val="28"/>
          <w:lang w:val="uk-UA"/>
        </w:rPr>
        <w:lastRenderedPageBreak/>
        <w:t>Визначення</w:t>
      </w:r>
      <w:r w:rsidR="00E04A34">
        <w:rPr>
          <w:rFonts w:ascii="Times New Roman" w:hAnsi="Times New Roman" w:cs="Times New Roman"/>
          <w:bCs/>
          <w:sz w:val="28"/>
          <w:szCs w:val="28"/>
          <w:lang w:val="uk-UA"/>
        </w:rPr>
        <w:t xml:space="preserve"> </w:t>
      </w:r>
      <w:r w:rsidRPr="00632237">
        <w:rPr>
          <w:rFonts w:ascii="Times New Roman" w:hAnsi="Times New Roman" w:cs="Times New Roman"/>
          <w:bCs/>
          <w:sz w:val="28"/>
          <w:szCs w:val="28"/>
          <w:lang w:val="uk-UA"/>
        </w:rPr>
        <w:t xml:space="preserve">чисельності окремих категорій працівників. </w:t>
      </w:r>
      <w:r w:rsidRPr="00632237">
        <w:rPr>
          <w:rFonts w:ascii="Times New Roman" w:hAnsi="Times New Roman" w:cs="Times New Roman"/>
          <w:sz w:val="28"/>
          <w:szCs w:val="28"/>
          <w:lang w:val="en-US"/>
        </w:rPr>
        <w:t>URL</w:t>
      </w:r>
      <w:r w:rsidRPr="00632237">
        <w:rPr>
          <w:rFonts w:ascii="Times New Roman" w:hAnsi="Times New Roman" w:cs="Times New Roman"/>
          <w:sz w:val="28"/>
          <w:szCs w:val="28"/>
        </w:rPr>
        <w:t xml:space="preserve">: </w:t>
      </w:r>
      <w:hyperlink r:id="rId36" w:history="1">
        <w:r w:rsidRPr="00632237">
          <w:rPr>
            <w:rStyle w:val="a8"/>
            <w:rFonts w:ascii="Times New Roman" w:eastAsia="Times New Roman" w:hAnsi="Times New Roman" w:cs="Times New Roman"/>
            <w:bCs/>
            <w:kern w:val="36"/>
            <w:sz w:val="28"/>
            <w:szCs w:val="28"/>
            <w:lang w:val="uk-UA" w:eastAsia="ru-RU"/>
          </w:rPr>
          <w:t>http://lib.chdu.edu.ua/pdf/posibnuku/294/61.pdf</w:t>
        </w:r>
      </w:hyperlink>
      <w:r w:rsidRPr="00632237">
        <w:rPr>
          <w:rFonts w:ascii="Times New Roman" w:hAnsi="Times New Roman" w:cs="Times New Roman"/>
          <w:sz w:val="28"/>
          <w:szCs w:val="28"/>
          <w:lang w:val="uk-UA"/>
        </w:rPr>
        <w:t xml:space="preserve"> </w:t>
      </w:r>
      <w:r w:rsidR="00515EF2" w:rsidRPr="00632237">
        <w:rPr>
          <w:rFonts w:ascii="Times New Roman" w:eastAsia="Times New Roman" w:hAnsi="Times New Roman" w:cs="Times New Roman"/>
          <w:sz w:val="28"/>
          <w:szCs w:val="28"/>
          <w:lang w:val="uk-UA" w:eastAsia="ru-RU"/>
        </w:rPr>
        <w:t>(дата звернення 10.12.2023).</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632237">
        <w:rPr>
          <w:rFonts w:ascii="Times New Roman" w:hAnsi="Times New Roman" w:cs="Times New Roman"/>
          <w:bCs/>
          <w:sz w:val="28"/>
          <w:szCs w:val="28"/>
          <w:lang w:val="uk-UA"/>
        </w:rPr>
        <w:t xml:space="preserve">Виризуб О.І. Кадрове планування в організації. </w:t>
      </w:r>
      <w:r w:rsidRPr="00632237">
        <w:rPr>
          <w:rFonts w:ascii="Times New Roman" w:hAnsi="Times New Roman" w:cs="Times New Roman"/>
          <w:sz w:val="28"/>
          <w:szCs w:val="28"/>
          <w:lang w:val="en-US"/>
        </w:rPr>
        <w:t>URL</w:t>
      </w:r>
      <w:r w:rsidRPr="00515EF2">
        <w:rPr>
          <w:rFonts w:ascii="Times New Roman" w:hAnsi="Times New Roman" w:cs="Times New Roman"/>
          <w:sz w:val="28"/>
          <w:szCs w:val="28"/>
        </w:rPr>
        <w:t xml:space="preserve">: </w:t>
      </w:r>
      <w:hyperlink r:id="rId37" w:history="1">
        <w:r w:rsidRPr="00632237">
          <w:rPr>
            <w:rStyle w:val="a8"/>
            <w:rFonts w:ascii="Times New Roman" w:eastAsia="Times New Roman" w:hAnsi="Times New Roman" w:cs="Times New Roman"/>
            <w:bCs/>
            <w:kern w:val="36"/>
            <w:sz w:val="28"/>
            <w:szCs w:val="28"/>
            <w:lang w:val="uk-UA" w:eastAsia="ru-RU"/>
          </w:rPr>
          <w:t>https://core.ac.uk/download/pdf/55296666.pdf</w:t>
        </w:r>
      </w:hyperlink>
      <w:r w:rsidRPr="00632237">
        <w:rPr>
          <w:rFonts w:ascii="Times New Roman" w:hAnsi="Times New Roman" w:cs="Times New Roman"/>
          <w:sz w:val="28"/>
          <w:szCs w:val="28"/>
          <w:lang w:val="uk-UA"/>
        </w:rPr>
        <w:t xml:space="preserve"> </w:t>
      </w:r>
      <w:r w:rsidR="00515EF2" w:rsidRPr="00632237">
        <w:rPr>
          <w:rFonts w:ascii="Times New Roman" w:eastAsia="Times New Roman" w:hAnsi="Times New Roman" w:cs="Times New Roman"/>
          <w:sz w:val="28"/>
          <w:szCs w:val="28"/>
          <w:lang w:val="uk-UA" w:eastAsia="ru-RU"/>
        </w:rPr>
        <w:t>(дата звернення 10.12.2023).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Ворончак І.О. Національні моделі соціальної відповідальності бізнесу: особливості та механізм формування. </w:t>
      </w:r>
      <w:r w:rsidRPr="00632237">
        <w:rPr>
          <w:rFonts w:ascii="Times New Roman" w:eastAsia="Times New Roman" w:hAnsi="Times New Roman" w:cs="Times New Roman"/>
          <w:i/>
          <w:sz w:val="28"/>
          <w:szCs w:val="28"/>
          <w:lang w:val="uk-UA" w:eastAsia="ru-RU"/>
        </w:rPr>
        <w:t>Економіка і суспільство.</w:t>
      </w:r>
      <w:r w:rsidRPr="00632237">
        <w:rPr>
          <w:rFonts w:ascii="Times New Roman" w:eastAsia="Times New Roman" w:hAnsi="Times New Roman" w:cs="Times New Roman"/>
          <w:sz w:val="28"/>
          <w:szCs w:val="28"/>
          <w:lang w:val="uk-UA" w:eastAsia="ru-RU"/>
        </w:rPr>
        <w:t xml:space="preserve"> 2018. Вип 17. С. 24-29.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bCs/>
          <w:sz w:val="28"/>
          <w:szCs w:val="28"/>
          <w:lang w:val="uk-UA" w:eastAsia="ru-RU"/>
        </w:rPr>
      </w:pPr>
      <w:r w:rsidRPr="00632237">
        <w:rPr>
          <w:rFonts w:ascii="Times New Roman" w:eastAsia="Times New Roman" w:hAnsi="Times New Roman" w:cs="Times New Roman"/>
          <w:bCs/>
          <w:sz w:val="28"/>
          <w:szCs w:val="28"/>
          <w:lang w:val="uk-UA" w:eastAsia="ru-RU"/>
        </w:rPr>
        <w:t>Вудкок М.</w:t>
      </w:r>
      <w:r w:rsidR="00515EF2">
        <w:rPr>
          <w:rFonts w:ascii="Times New Roman" w:eastAsia="Times New Roman" w:hAnsi="Times New Roman" w:cs="Times New Roman"/>
          <w:bCs/>
          <w:sz w:val="28"/>
          <w:szCs w:val="28"/>
          <w:lang w:val="uk-UA" w:eastAsia="ru-RU"/>
        </w:rPr>
        <w:t>,</w:t>
      </w:r>
      <w:r w:rsidRPr="00632237">
        <w:rPr>
          <w:rFonts w:ascii="Times New Roman" w:eastAsia="Times New Roman" w:hAnsi="Times New Roman" w:cs="Times New Roman"/>
          <w:bCs/>
          <w:sz w:val="28"/>
          <w:szCs w:val="28"/>
          <w:lang w:val="uk-UA" w:eastAsia="ru-RU"/>
        </w:rPr>
        <w:t xml:space="preserve"> </w:t>
      </w:r>
      <w:r w:rsidR="00515EF2" w:rsidRPr="00632237">
        <w:rPr>
          <w:rFonts w:ascii="Times New Roman" w:eastAsia="Times New Roman" w:hAnsi="Times New Roman" w:cs="Times New Roman"/>
          <w:bCs/>
          <w:sz w:val="28"/>
          <w:szCs w:val="28"/>
          <w:lang w:val="uk-UA" w:eastAsia="ru-RU"/>
        </w:rPr>
        <w:t>Фрэнсис Д. </w:t>
      </w:r>
      <w:r w:rsidRPr="00632237">
        <w:rPr>
          <w:rFonts w:ascii="Times New Roman" w:eastAsia="Times New Roman" w:hAnsi="Times New Roman" w:cs="Times New Roman"/>
          <w:bCs/>
          <w:sz w:val="28"/>
          <w:szCs w:val="28"/>
          <w:lang w:val="uk-UA" w:eastAsia="ru-RU"/>
        </w:rPr>
        <w:t>Раскрепощенный менеджер. Для руководителя-практика</w:t>
      </w:r>
      <w:r w:rsidR="00515EF2">
        <w:rPr>
          <w:rFonts w:ascii="Times New Roman" w:eastAsia="Times New Roman" w:hAnsi="Times New Roman" w:cs="Times New Roman"/>
          <w:bCs/>
          <w:sz w:val="28"/>
          <w:szCs w:val="28"/>
          <w:lang w:val="uk-UA" w:eastAsia="ru-RU"/>
        </w:rPr>
        <w:t>.</w:t>
      </w:r>
      <w:r w:rsidRPr="00632237">
        <w:rPr>
          <w:rFonts w:ascii="Times New Roman" w:eastAsia="Times New Roman" w:hAnsi="Times New Roman" w:cs="Times New Roman"/>
          <w:bCs/>
          <w:sz w:val="28"/>
          <w:szCs w:val="28"/>
          <w:lang w:val="uk-UA" w:eastAsia="ru-RU"/>
        </w:rPr>
        <w:t xml:space="preserve"> М.: Дело, 1991. 320 с.</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hAnsi="Times New Roman" w:cs="Times New Roman"/>
          <w:color w:val="0000FF" w:themeColor="hyperlink"/>
          <w:sz w:val="28"/>
          <w:szCs w:val="28"/>
          <w:u w:val="single"/>
          <w:lang w:val="uk-UA"/>
        </w:rPr>
      </w:pPr>
      <w:r w:rsidRPr="00632237">
        <w:rPr>
          <w:rFonts w:ascii="Times New Roman" w:hAnsi="Times New Roman" w:cs="Times New Roman"/>
          <w:sz w:val="28"/>
          <w:szCs w:val="28"/>
          <w:lang w:val="uk-UA"/>
        </w:rPr>
        <w:t xml:space="preserve">  </w:t>
      </w:r>
      <w:r w:rsidRPr="00632237">
        <w:rPr>
          <w:rFonts w:ascii="Times New Roman" w:eastAsia="Times New Roman" w:hAnsi="Times New Roman" w:cs="Times New Roman"/>
          <w:sz w:val="28"/>
          <w:szCs w:val="28"/>
          <w:lang w:val="uk-UA" w:eastAsia="ru-RU"/>
        </w:rPr>
        <w:t>Гонтар А.М., Дороніна О.А. Οсοбливοсті мοтивації персοналу в банківській сфері.</w:t>
      </w:r>
      <w:r w:rsidRPr="00632237">
        <w:rPr>
          <w:rFonts w:ascii="Times New Roman" w:eastAsia="Times New Roman" w:hAnsi="Times New Roman" w:cs="Times New Roman"/>
          <w:i/>
          <w:sz w:val="28"/>
          <w:szCs w:val="28"/>
          <w:lang w:val="uk-UA" w:eastAsia="ru-RU"/>
        </w:rPr>
        <w:t xml:space="preserve"> </w:t>
      </w:r>
      <w:hyperlink r:id="rId38" w:history="1">
        <w:r w:rsidRPr="00632237">
          <w:rPr>
            <w:rFonts w:ascii="Times New Roman" w:eastAsia="Times New Roman" w:hAnsi="Times New Roman" w:cs="Times New Roman"/>
            <w:i/>
            <w:sz w:val="28"/>
            <w:szCs w:val="28"/>
            <w:lang w:val="uk-UA" w:eastAsia="ru-RU"/>
          </w:rPr>
          <w:t>Вісник студентського наукового товариства ДонНУ імені Василя Стуса</w:t>
        </w:r>
      </w:hyperlink>
      <w:r w:rsidRPr="00632237">
        <w:rPr>
          <w:rFonts w:ascii="Times New Roman" w:eastAsia="Times New Roman" w:hAnsi="Times New Roman" w:cs="Times New Roman"/>
          <w:i/>
          <w:sz w:val="28"/>
          <w:szCs w:val="28"/>
          <w:lang w:val="uk-UA" w:eastAsia="ru-RU"/>
        </w:rPr>
        <w:t xml:space="preserve">. </w:t>
      </w:r>
      <w:r w:rsidRPr="00632237">
        <w:rPr>
          <w:rFonts w:ascii="Times New Roman" w:eastAsia="Times New Roman" w:hAnsi="Times New Roman" w:cs="Times New Roman"/>
          <w:sz w:val="28"/>
          <w:szCs w:val="28"/>
          <w:lang w:val="uk-UA" w:eastAsia="ru-RU"/>
        </w:rPr>
        <w:t xml:space="preserve">2022. Том 2, № 14. С.  212–216. </w:t>
      </w:r>
      <w:r w:rsidRPr="00632237">
        <w:rPr>
          <w:rFonts w:ascii="Times New Roman" w:eastAsia="Times New Roman" w:hAnsi="Times New Roman" w:cs="Times New Roman"/>
          <w:sz w:val="28"/>
          <w:szCs w:val="28"/>
          <w:lang w:val="en-US" w:eastAsia="ru-RU"/>
        </w:rPr>
        <w:t>URL</w:t>
      </w:r>
      <w:r w:rsidRPr="00632237">
        <w:rPr>
          <w:rFonts w:ascii="Times New Roman" w:eastAsia="Times New Roman" w:hAnsi="Times New Roman" w:cs="Times New Roman"/>
          <w:sz w:val="28"/>
          <w:szCs w:val="28"/>
          <w:lang w:val="uk-UA" w:eastAsia="ru-RU"/>
        </w:rPr>
        <w:t>:</w:t>
      </w:r>
      <w:r w:rsidRPr="00632237">
        <w:rPr>
          <w:rFonts w:ascii="Times New Roman" w:hAnsi="Times New Roman" w:cs="Times New Roman"/>
          <w:bCs/>
          <w:sz w:val="28"/>
          <w:szCs w:val="28"/>
          <w:lang w:val="uk-UA"/>
        </w:rPr>
        <w:t xml:space="preserve"> </w:t>
      </w:r>
      <w:r w:rsidRPr="00632237">
        <w:rPr>
          <w:rFonts w:ascii="Times New Roman" w:eastAsia="Times New Roman" w:hAnsi="Times New Roman" w:cs="Times New Roman"/>
          <w:sz w:val="28"/>
          <w:szCs w:val="28"/>
          <w:lang w:val="uk-UA" w:eastAsia="ru-RU"/>
        </w:rPr>
        <w:t xml:space="preserve"> </w:t>
      </w:r>
      <w:hyperlink r:id="rId39" w:history="1">
        <w:r w:rsidRPr="00632237">
          <w:rPr>
            <w:rStyle w:val="a8"/>
            <w:rFonts w:ascii="Times New Roman" w:eastAsia="Times New Roman" w:hAnsi="Times New Roman" w:cs="Times New Roman"/>
            <w:sz w:val="28"/>
            <w:szCs w:val="28"/>
            <w:lang w:val="uk-UA" w:eastAsia="ru-RU"/>
          </w:rPr>
          <w:t>https://jvestnik-sss.donnu.edu.ua/article/view/12843</w:t>
        </w:r>
      </w:hyperlink>
      <w:r w:rsidRPr="00632237">
        <w:rPr>
          <w:rFonts w:ascii="Times New Roman" w:eastAsia="Times New Roman" w:hAnsi="Times New Roman" w:cs="Times New Roman"/>
          <w:sz w:val="28"/>
          <w:szCs w:val="28"/>
          <w:lang w:val="uk-UA" w:eastAsia="ru-RU"/>
        </w:rPr>
        <w:t xml:space="preserve"> </w:t>
      </w:r>
      <w:r w:rsidR="00515EF2" w:rsidRPr="00632237">
        <w:rPr>
          <w:rFonts w:ascii="Times New Roman" w:eastAsia="Times New Roman" w:hAnsi="Times New Roman" w:cs="Times New Roman"/>
          <w:sz w:val="28"/>
          <w:szCs w:val="28"/>
          <w:lang w:val="uk-UA" w:eastAsia="ru-RU"/>
        </w:rPr>
        <w:t>(дата звернення 10.12.2023).</w:t>
      </w:r>
    </w:p>
    <w:p w:rsidR="00F74F62" w:rsidRPr="00632237" w:rsidRDefault="00515EF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Грішнова О.</w:t>
      </w:r>
      <w:r w:rsidR="00F74F62" w:rsidRPr="00632237">
        <w:rPr>
          <w:rFonts w:ascii="Times New Roman" w:eastAsia="Times New Roman" w:hAnsi="Times New Roman" w:cs="Times New Roman"/>
          <w:sz w:val="28"/>
          <w:szCs w:val="28"/>
          <w:lang w:val="uk-UA" w:eastAsia="ru-RU"/>
        </w:rPr>
        <w:t xml:space="preserve">А. Соціальна відповідальність у контексті подолання системної кризи в Україні. </w:t>
      </w:r>
      <w:r w:rsidR="00F74F62" w:rsidRPr="00E33CD7">
        <w:rPr>
          <w:rFonts w:ascii="Times New Roman" w:eastAsia="Times New Roman" w:hAnsi="Times New Roman" w:cs="Times New Roman"/>
          <w:i/>
          <w:sz w:val="28"/>
          <w:szCs w:val="28"/>
          <w:lang w:val="uk-UA" w:eastAsia="ru-RU"/>
        </w:rPr>
        <w:t>Демографія та соціальна економіка</w:t>
      </w:r>
      <w:r w:rsidR="00F74F62" w:rsidRPr="00632237">
        <w:rPr>
          <w:rFonts w:ascii="Times New Roman" w:eastAsia="Times New Roman" w:hAnsi="Times New Roman" w:cs="Times New Roman"/>
          <w:sz w:val="28"/>
          <w:szCs w:val="28"/>
          <w:lang w:val="uk-UA" w:eastAsia="ru-RU"/>
        </w:rPr>
        <w:t xml:space="preserve">. 2011. №1(15). С. 39-46. </w:t>
      </w:r>
    </w:p>
    <w:p w:rsidR="00F74F62" w:rsidRPr="00632237" w:rsidRDefault="00F74F62" w:rsidP="00F74F62">
      <w:pPr>
        <w:pStyle w:val="1"/>
        <w:keepNext w:val="0"/>
        <w:widowControl/>
        <w:numPr>
          <w:ilvl w:val="0"/>
          <w:numId w:val="28"/>
        </w:numPr>
        <w:shd w:val="clear" w:color="auto" w:fill="FFFFFF"/>
        <w:tabs>
          <w:tab w:val="left" w:pos="1134"/>
          <w:tab w:val="left" w:pos="1276"/>
        </w:tabs>
        <w:suppressAutoHyphens w:val="0"/>
        <w:spacing w:line="360" w:lineRule="auto"/>
        <w:ind w:left="0" w:firstLine="709"/>
        <w:jc w:val="both"/>
        <w:rPr>
          <w:b w:val="0"/>
          <w:bCs/>
          <w:kern w:val="0"/>
          <w:sz w:val="28"/>
          <w:szCs w:val="28"/>
          <w:lang w:val="uk-UA"/>
        </w:rPr>
      </w:pPr>
      <w:r w:rsidRPr="00632237">
        <w:rPr>
          <w:b w:val="0"/>
          <w:kern w:val="0"/>
          <w:sz w:val="28"/>
          <w:szCs w:val="28"/>
          <w:lang w:val="uk-UA"/>
        </w:rPr>
        <w:t xml:space="preserve">Дослідження «Найкращий роботодавець-2022»: де хочуть працювати українці в умовах війни та які поточні пріоритети в кандидатів. </w:t>
      </w:r>
      <w:r w:rsidRPr="00632237">
        <w:rPr>
          <w:b w:val="0"/>
          <w:i/>
          <w:kern w:val="0"/>
          <w:sz w:val="28"/>
          <w:szCs w:val="28"/>
          <w:lang w:val="en-US"/>
        </w:rPr>
        <w:t>EY</w:t>
      </w:r>
      <w:r w:rsidRPr="004319D4">
        <w:rPr>
          <w:b w:val="0"/>
          <w:i/>
          <w:kern w:val="0"/>
          <w:sz w:val="28"/>
          <w:szCs w:val="28"/>
          <w:lang w:val="uk-UA"/>
        </w:rPr>
        <w:t xml:space="preserve"> </w:t>
      </w:r>
      <w:r w:rsidRPr="00632237">
        <w:rPr>
          <w:b w:val="0"/>
          <w:i/>
          <w:kern w:val="0"/>
          <w:sz w:val="28"/>
          <w:szCs w:val="28"/>
          <w:lang w:val="en-US"/>
        </w:rPr>
        <w:t>Ukraine</w:t>
      </w:r>
      <w:r w:rsidRPr="00632237">
        <w:rPr>
          <w:b w:val="0"/>
          <w:i/>
          <w:kern w:val="0"/>
          <w:sz w:val="28"/>
          <w:szCs w:val="28"/>
          <w:lang w:val="uk-UA"/>
        </w:rPr>
        <w:t>.</w:t>
      </w:r>
      <w:r w:rsidRPr="00632237">
        <w:rPr>
          <w:b w:val="0"/>
          <w:kern w:val="0"/>
          <w:sz w:val="28"/>
          <w:szCs w:val="28"/>
          <w:lang w:val="uk-UA"/>
        </w:rPr>
        <w:t xml:space="preserve"> 2023. </w:t>
      </w:r>
      <w:r w:rsidRPr="00632237">
        <w:rPr>
          <w:b w:val="0"/>
          <w:sz w:val="28"/>
          <w:szCs w:val="28"/>
          <w:lang w:val="uk-UA"/>
        </w:rPr>
        <w:t xml:space="preserve">URL: </w:t>
      </w:r>
      <w:hyperlink r:id="rId40" w:history="1">
        <w:r w:rsidRPr="00632237">
          <w:rPr>
            <w:rStyle w:val="a8"/>
            <w:b w:val="0"/>
            <w:sz w:val="28"/>
            <w:szCs w:val="28"/>
            <w:lang w:val="uk-UA"/>
          </w:rPr>
          <w:t>https://www.ey.com/uk_ua/news/2023/04/best-employer-survey-2023</w:t>
        </w:r>
      </w:hyperlink>
      <w:r w:rsidRPr="00632237">
        <w:rPr>
          <w:b w:val="0"/>
          <w:sz w:val="28"/>
          <w:szCs w:val="28"/>
          <w:lang w:val="uk-UA"/>
        </w:rPr>
        <w:t xml:space="preserve"> </w:t>
      </w:r>
      <w:r w:rsidR="00515EF2" w:rsidRPr="00515EF2">
        <w:rPr>
          <w:b w:val="0"/>
          <w:sz w:val="28"/>
          <w:szCs w:val="28"/>
          <w:lang w:val="uk-UA"/>
        </w:rPr>
        <w:t>(дата звернення 20.12.2023).</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Fonts w:ascii="Times New Roman" w:hAnsi="Times New Roman" w:cs="Times New Roman"/>
          <w:bCs/>
          <w:sz w:val="28"/>
          <w:szCs w:val="28"/>
          <w:lang w:val="uk-UA"/>
        </w:rPr>
      </w:pPr>
      <w:r w:rsidRPr="00632237">
        <w:rPr>
          <w:rFonts w:ascii="Times New Roman" w:hAnsi="Times New Roman" w:cs="Times New Roman"/>
          <w:bCs/>
          <w:sz w:val="28"/>
          <w:szCs w:val="28"/>
          <w:lang w:val="uk-UA"/>
        </w:rPr>
        <w:t xml:space="preserve">Іванова С.В. </w:t>
      </w:r>
      <w:r w:rsidR="00515EF2">
        <w:rPr>
          <w:rFonts w:ascii="Times New Roman" w:hAnsi="Times New Roman" w:cs="Times New Roman"/>
          <w:bCs/>
          <w:sz w:val="28"/>
          <w:szCs w:val="28"/>
          <w:lang w:val="uk-UA"/>
        </w:rPr>
        <w:t>М</w:t>
      </w:r>
      <w:r w:rsidRPr="00632237">
        <w:rPr>
          <w:rFonts w:ascii="Times New Roman" w:hAnsi="Times New Roman" w:cs="Times New Roman"/>
          <w:bCs/>
          <w:sz w:val="28"/>
          <w:szCs w:val="28"/>
          <w:lang w:val="uk-UA"/>
        </w:rPr>
        <w:t>истецтво підбору персоналу: Як оцінити людину за годину. Альпіна Бізнес Букс, 2007. 160 с.</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Style w:val="a8"/>
          <w:rFonts w:ascii="Times New Roman" w:eastAsia="Times New Roman" w:hAnsi="Times New Roman" w:cs="Times New Roman"/>
          <w:kern w:val="36"/>
          <w:sz w:val="28"/>
          <w:szCs w:val="28"/>
          <w:lang w:val="uk-UA" w:eastAsia="ru-RU"/>
        </w:rPr>
      </w:pPr>
      <w:r w:rsidRPr="00632237">
        <w:rPr>
          <w:rFonts w:ascii="Times New Roman" w:hAnsi="Times New Roman" w:cs="Times New Roman"/>
          <w:bCs/>
          <w:sz w:val="28"/>
          <w:szCs w:val="28"/>
          <w:lang w:val="uk-UA"/>
        </w:rPr>
        <w:t>Кадрове планування в організаціях.</w:t>
      </w:r>
      <w:r w:rsidRPr="00632237">
        <w:rPr>
          <w:rFonts w:ascii="Times New Roman" w:hAnsi="Times New Roman" w:cs="Times New Roman"/>
          <w:sz w:val="28"/>
          <w:szCs w:val="28"/>
        </w:rPr>
        <w:t xml:space="preserve"> </w:t>
      </w:r>
      <w:r w:rsidRPr="00632237">
        <w:rPr>
          <w:rFonts w:ascii="Times New Roman" w:hAnsi="Times New Roman" w:cs="Times New Roman"/>
          <w:sz w:val="28"/>
          <w:szCs w:val="28"/>
          <w:lang w:val="en-US"/>
        </w:rPr>
        <w:t>URL</w:t>
      </w:r>
      <w:r w:rsidRPr="00632237">
        <w:rPr>
          <w:rFonts w:ascii="Times New Roman" w:hAnsi="Times New Roman" w:cs="Times New Roman"/>
          <w:sz w:val="28"/>
          <w:szCs w:val="28"/>
        </w:rPr>
        <w:t xml:space="preserve">: </w:t>
      </w:r>
      <w:hyperlink r:id="rId41" w:history="1">
        <w:r w:rsidRPr="00632237">
          <w:rPr>
            <w:rStyle w:val="a8"/>
            <w:rFonts w:ascii="Times New Roman" w:eastAsia="Times New Roman" w:hAnsi="Times New Roman" w:cs="Times New Roman"/>
            <w:bCs/>
            <w:kern w:val="36"/>
            <w:sz w:val="28"/>
            <w:szCs w:val="28"/>
            <w:lang w:val="uk-UA" w:eastAsia="ru-RU"/>
          </w:rPr>
          <w:t>http://pidruchniki.com/1212012450727/menedzhment/kadrove_planuvannya_organizatsiyah</w:t>
        </w:r>
      </w:hyperlink>
      <w:r w:rsidRPr="00632237">
        <w:rPr>
          <w:rStyle w:val="a8"/>
          <w:rFonts w:ascii="Times New Roman" w:eastAsia="Times New Roman" w:hAnsi="Times New Roman" w:cs="Times New Roman"/>
          <w:bCs/>
          <w:kern w:val="36"/>
          <w:sz w:val="28"/>
          <w:szCs w:val="28"/>
          <w:lang w:eastAsia="ru-RU"/>
        </w:rPr>
        <w:t xml:space="preserve"> </w:t>
      </w:r>
      <w:r w:rsidR="00515EF2" w:rsidRPr="00632237">
        <w:rPr>
          <w:rFonts w:ascii="Times New Roman" w:eastAsia="Times New Roman" w:hAnsi="Times New Roman" w:cs="Times New Roman"/>
          <w:sz w:val="28"/>
          <w:szCs w:val="28"/>
          <w:lang w:val="uk-UA" w:eastAsia="ru-RU"/>
        </w:rPr>
        <w:t xml:space="preserve">(дата звернення </w:t>
      </w:r>
      <w:r w:rsidR="00515EF2">
        <w:rPr>
          <w:rFonts w:ascii="Times New Roman" w:eastAsia="Times New Roman" w:hAnsi="Times New Roman" w:cs="Times New Roman"/>
          <w:sz w:val="28"/>
          <w:szCs w:val="28"/>
          <w:lang w:val="uk-UA" w:eastAsia="ru-RU"/>
        </w:rPr>
        <w:t>15</w:t>
      </w:r>
      <w:r w:rsidR="00515EF2" w:rsidRPr="00632237">
        <w:rPr>
          <w:rFonts w:ascii="Times New Roman" w:eastAsia="Times New Roman" w:hAnsi="Times New Roman" w:cs="Times New Roman"/>
          <w:sz w:val="28"/>
          <w:szCs w:val="28"/>
          <w:lang w:val="uk-UA" w:eastAsia="ru-RU"/>
        </w:rPr>
        <w:t>.12.2023).</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632237">
        <w:rPr>
          <w:rFonts w:ascii="Times New Roman" w:hAnsi="Times New Roman" w:cs="Times New Roman"/>
          <w:sz w:val="28"/>
          <w:szCs w:val="28"/>
          <w:lang w:val="uk-UA"/>
        </w:rPr>
        <w:t>Карамушка Л.М. Психологічні засади організаційного розвитку: монографія. Кіровоград : Імекс-ЛТД, 2013. 206 с.</w:t>
      </w:r>
    </w:p>
    <w:p w:rsidR="00F74F62" w:rsidRPr="00515EF2" w:rsidRDefault="00F74F62" w:rsidP="00F74F62">
      <w:pPr>
        <w:pStyle w:val="2"/>
        <w:numPr>
          <w:ilvl w:val="0"/>
          <w:numId w:val="28"/>
        </w:numPr>
        <w:shd w:val="clear" w:color="auto" w:fill="FFFFFF"/>
        <w:tabs>
          <w:tab w:val="left" w:pos="1134"/>
          <w:tab w:val="left" w:pos="1276"/>
        </w:tabs>
        <w:spacing w:before="0" w:line="360" w:lineRule="auto"/>
        <w:ind w:left="0" w:firstLine="709"/>
        <w:jc w:val="both"/>
        <w:rPr>
          <w:rFonts w:ascii="Times New Roman" w:eastAsiaTheme="minorHAnsi" w:hAnsi="Times New Roman" w:cs="Times New Roman"/>
          <w:b w:val="0"/>
          <w:color w:val="auto"/>
          <w:sz w:val="28"/>
          <w:szCs w:val="28"/>
          <w:lang w:val="uk-UA"/>
        </w:rPr>
      </w:pPr>
      <w:r w:rsidRPr="00632237">
        <w:rPr>
          <w:rFonts w:ascii="Times New Roman" w:eastAsiaTheme="minorHAnsi" w:hAnsi="Times New Roman" w:cs="Times New Roman"/>
          <w:b w:val="0"/>
          <w:color w:val="auto"/>
          <w:sz w:val="28"/>
          <w:szCs w:val="28"/>
          <w:lang w:val="uk-UA"/>
        </w:rPr>
        <w:lastRenderedPageBreak/>
        <w:t xml:space="preserve">Класифікація управлінського персоналу. </w:t>
      </w:r>
      <w:r w:rsidRPr="00632237">
        <w:rPr>
          <w:rFonts w:ascii="Times New Roman" w:eastAsiaTheme="minorHAnsi" w:hAnsi="Times New Roman" w:cs="Times New Roman"/>
          <w:b w:val="0"/>
          <w:i/>
          <w:color w:val="auto"/>
          <w:sz w:val="28"/>
          <w:szCs w:val="28"/>
          <w:lang w:val="uk-UA"/>
        </w:rPr>
        <w:t>Сайт Бібліотека економіста.</w:t>
      </w:r>
      <w:r w:rsidRPr="00632237">
        <w:rPr>
          <w:rFonts w:ascii="Times New Roman" w:hAnsi="Times New Roman" w:cs="Times New Roman"/>
          <w:sz w:val="28"/>
          <w:szCs w:val="28"/>
          <w:lang w:val="uk-UA"/>
        </w:rPr>
        <w:t xml:space="preserve"> </w:t>
      </w:r>
      <w:r w:rsidRPr="00632237">
        <w:rPr>
          <w:rFonts w:ascii="Times New Roman" w:hAnsi="Times New Roman" w:cs="Times New Roman"/>
          <w:b w:val="0"/>
          <w:color w:val="auto"/>
          <w:sz w:val="28"/>
          <w:szCs w:val="28"/>
        </w:rPr>
        <w:t>URL</w:t>
      </w:r>
      <w:r w:rsidRPr="00632237">
        <w:rPr>
          <w:rFonts w:ascii="Times New Roman" w:hAnsi="Times New Roman" w:cs="Times New Roman"/>
          <w:b w:val="0"/>
          <w:color w:val="auto"/>
          <w:sz w:val="28"/>
          <w:szCs w:val="28"/>
          <w:lang w:val="uk-UA"/>
        </w:rPr>
        <w:t>:</w:t>
      </w:r>
      <w:r w:rsidRPr="00632237">
        <w:rPr>
          <w:rFonts w:ascii="Times New Roman" w:hAnsi="Times New Roman" w:cs="Times New Roman"/>
          <w:color w:val="auto"/>
          <w:sz w:val="28"/>
          <w:szCs w:val="28"/>
          <w:lang w:val="uk-UA"/>
        </w:rPr>
        <w:t xml:space="preserve"> </w:t>
      </w:r>
      <w:r w:rsidRPr="00632237">
        <w:rPr>
          <w:rFonts w:ascii="Times New Roman" w:eastAsiaTheme="minorHAnsi" w:hAnsi="Times New Roman" w:cs="Times New Roman"/>
          <w:b w:val="0"/>
          <w:i/>
          <w:color w:val="auto"/>
          <w:sz w:val="28"/>
          <w:szCs w:val="28"/>
          <w:lang w:val="uk-UA"/>
        </w:rPr>
        <w:t xml:space="preserve"> </w:t>
      </w:r>
      <w:hyperlink r:id="rId42" w:history="1">
        <w:r w:rsidRPr="00632237">
          <w:rPr>
            <w:rStyle w:val="a8"/>
            <w:rFonts w:ascii="Times New Roman" w:eastAsiaTheme="minorHAnsi" w:hAnsi="Times New Roman" w:cs="Times New Roman"/>
            <w:b w:val="0"/>
            <w:sz w:val="28"/>
            <w:szCs w:val="28"/>
            <w:lang w:val="uk-UA"/>
          </w:rPr>
          <w:t>https://library.if.ua/book/32/2072.html</w:t>
        </w:r>
      </w:hyperlink>
      <w:r w:rsidRPr="00632237">
        <w:rPr>
          <w:rFonts w:ascii="Times New Roman" w:eastAsiaTheme="minorHAnsi" w:hAnsi="Times New Roman" w:cs="Times New Roman"/>
          <w:b w:val="0"/>
          <w:color w:val="auto"/>
          <w:sz w:val="28"/>
          <w:szCs w:val="28"/>
          <w:lang w:val="uk-UA"/>
        </w:rPr>
        <w:t xml:space="preserve"> </w:t>
      </w:r>
      <w:r w:rsidR="00515EF2" w:rsidRPr="00515EF2">
        <w:rPr>
          <w:rFonts w:ascii="Times New Roman" w:eastAsia="Times New Roman" w:hAnsi="Times New Roman" w:cs="Times New Roman"/>
          <w:b w:val="0"/>
          <w:color w:val="auto"/>
          <w:sz w:val="28"/>
          <w:szCs w:val="28"/>
          <w:lang w:val="uk-UA" w:eastAsia="ru-RU"/>
        </w:rPr>
        <w:t xml:space="preserve">(дата звернення 10.12.2023).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Коваленко В.В. Місце корпоративної соціальної відповідальності у забезпеченні ефективної системи взаємовідносин банків зі стейкхолдерами. </w:t>
      </w:r>
      <w:r w:rsidRPr="00632237">
        <w:rPr>
          <w:rFonts w:ascii="Times New Roman" w:eastAsia="Times New Roman" w:hAnsi="Times New Roman" w:cs="Times New Roman"/>
          <w:i/>
          <w:sz w:val="28"/>
          <w:szCs w:val="28"/>
          <w:lang w:val="uk-UA" w:eastAsia="ru-RU"/>
        </w:rPr>
        <w:t>Науковий вісник Одеського національного економічного університету. Збірник наукових праць</w:t>
      </w:r>
      <w:r w:rsidRPr="00632237">
        <w:rPr>
          <w:rFonts w:ascii="Times New Roman" w:eastAsia="Times New Roman" w:hAnsi="Times New Roman" w:cs="Times New Roman"/>
          <w:sz w:val="28"/>
          <w:szCs w:val="28"/>
          <w:lang w:val="uk-UA" w:eastAsia="ru-RU"/>
        </w:rPr>
        <w:t>, 2023.</w:t>
      </w:r>
      <w:r w:rsidRPr="00632237">
        <w:rPr>
          <w:rFonts w:ascii="Times New Roman" w:hAnsi="Times New Roman" w:cs="Times New Roman"/>
          <w:sz w:val="28"/>
          <w:szCs w:val="28"/>
          <w:lang w:val="uk-UA"/>
        </w:rPr>
        <w:t xml:space="preserve"> </w:t>
      </w:r>
      <w:r w:rsidRPr="00632237">
        <w:rPr>
          <w:rFonts w:ascii="Times New Roman" w:eastAsia="Times New Roman" w:hAnsi="Times New Roman" w:cs="Times New Roman"/>
          <w:sz w:val="28"/>
          <w:szCs w:val="28"/>
          <w:lang w:val="uk-UA" w:eastAsia="ru-RU"/>
        </w:rPr>
        <w:t>№1-2 (302-303). С. 75-85.  URL:</w:t>
      </w:r>
      <w:r w:rsidRPr="00632237">
        <w:rPr>
          <w:rFonts w:ascii="Times New Roman" w:eastAsia="Times New Roman" w:hAnsi="Times New Roman" w:cs="Times New Roman"/>
          <w:b/>
          <w:sz w:val="28"/>
          <w:szCs w:val="28"/>
          <w:lang w:val="uk-UA" w:eastAsia="ru-RU"/>
        </w:rPr>
        <w:t xml:space="preserve">  </w:t>
      </w:r>
      <w:hyperlink r:id="rId43" w:history="1">
        <w:r w:rsidRPr="00632237">
          <w:rPr>
            <w:rStyle w:val="a8"/>
            <w:rFonts w:ascii="Times New Roman" w:eastAsia="Times New Roman" w:hAnsi="Times New Roman" w:cs="Times New Roman"/>
            <w:sz w:val="28"/>
            <w:szCs w:val="28"/>
            <w:lang w:val="uk-UA" w:eastAsia="ru-RU"/>
          </w:rPr>
          <w:t>http://n-visnik.oneu.edu.ua/collections/2023/302-303/pdf/75-85.pdf</w:t>
        </w:r>
      </w:hyperlink>
      <w:r w:rsidRPr="00632237">
        <w:rPr>
          <w:rFonts w:ascii="Times New Roman" w:eastAsia="Times New Roman" w:hAnsi="Times New Roman" w:cs="Times New Roman"/>
          <w:sz w:val="28"/>
          <w:szCs w:val="28"/>
          <w:lang w:val="uk-UA" w:eastAsia="ru-RU"/>
        </w:rPr>
        <w:t xml:space="preserve"> </w:t>
      </w:r>
      <w:r w:rsidR="00D82C4B" w:rsidRPr="00632237">
        <w:rPr>
          <w:rFonts w:ascii="Times New Roman" w:eastAsia="Times New Roman" w:hAnsi="Times New Roman" w:cs="Times New Roman"/>
          <w:sz w:val="28"/>
          <w:szCs w:val="28"/>
          <w:lang w:val="uk-UA" w:eastAsia="ru-RU"/>
        </w:rPr>
        <w:t>(дата звернення 10.12.2023).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Коваленко В.В., Сергєєва О.С. Стейкхолдери та їх вплив на розвиток банківського бізнесу. </w:t>
      </w:r>
      <w:r w:rsidRPr="00D82C4B">
        <w:rPr>
          <w:rFonts w:ascii="Times New Roman" w:eastAsia="Times New Roman" w:hAnsi="Times New Roman" w:cs="Times New Roman"/>
          <w:i/>
          <w:sz w:val="28"/>
          <w:szCs w:val="28"/>
          <w:lang w:val="uk-UA" w:eastAsia="ru-RU"/>
        </w:rPr>
        <w:t>Економічний дискурс. Міжнародний науковий журнал.</w:t>
      </w:r>
      <w:r w:rsidRPr="00632237">
        <w:rPr>
          <w:rFonts w:ascii="Times New Roman" w:eastAsia="Times New Roman" w:hAnsi="Times New Roman" w:cs="Times New Roman"/>
          <w:sz w:val="28"/>
          <w:szCs w:val="28"/>
          <w:lang w:val="uk-UA" w:eastAsia="ru-RU"/>
        </w:rPr>
        <w:t xml:space="preserve"> 2020. Вип. 2. С. 75-85.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 Кодекс етики Групи </w:t>
      </w:r>
      <w:r w:rsidRPr="00632237">
        <w:rPr>
          <w:rFonts w:ascii="Times New Roman" w:hAnsi="Times New Roman" w:cs="Times New Roman"/>
          <w:bCs/>
          <w:sz w:val="28"/>
          <w:szCs w:val="28"/>
          <w:lang w:val="uk-UA"/>
        </w:rPr>
        <w:t>Креді Агріколь</w:t>
      </w:r>
      <w:r w:rsidRPr="00632237">
        <w:rPr>
          <w:rFonts w:ascii="Times New Roman" w:eastAsia="Times New Roman" w:hAnsi="Times New Roman" w:cs="Times New Roman"/>
          <w:sz w:val="28"/>
          <w:szCs w:val="28"/>
          <w:lang w:val="uk-UA" w:eastAsia="ru-RU"/>
        </w:rPr>
        <w:t xml:space="preserve">. </w:t>
      </w:r>
      <w:r w:rsidRPr="00632237">
        <w:rPr>
          <w:rFonts w:ascii="Times New Roman" w:eastAsia="Times New Roman" w:hAnsi="Times New Roman" w:cs="Times New Roman"/>
          <w:sz w:val="28"/>
          <w:szCs w:val="28"/>
          <w:lang w:val="en-US" w:eastAsia="ru-RU"/>
        </w:rPr>
        <w:t>URL</w:t>
      </w:r>
      <w:r w:rsidRPr="00D82C4B">
        <w:rPr>
          <w:rFonts w:ascii="Times New Roman" w:eastAsia="Times New Roman" w:hAnsi="Times New Roman" w:cs="Times New Roman"/>
          <w:sz w:val="28"/>
          <w:szCs w:val="28"/>
          <w:lang w:eastAsia="ru-RU"/>
        </w:rPr>
        <w:t>:</w:t>
      </w:r>
      <w:r w:rsidRPr="00632237">
        <w:rPr>
          <w:rFonts w:ascii="Times New Roman" w:eastAsia="Times New Roman" w:hAnsi="Times New Roman" w:cs="Times New Roman"/>
          <w:sz w:val="28"/>
          <w:szCs w:val="28"/>
          <w:lang w:val="uk-UA" w:eastAsia="ru-RU"/>
        </w:rPr>
        <w:t xml:space="preserve"> </w:t>
      </w:r>
      <w:hyperlink r:id="rId44" w:history="1">
        <w:r w:rsidRPr="00632237">
          <w:rPr>
            <w:rStyle w:val="a8"/>
            <w:rFonts w:ascii="Times New Roman" w:eastAsia="Times New Roman" w:hAnsi="Times New Roman" w:cs="Times New Roman"/>
            <w:sz w:val="28"/>
            <w:szCs w:val="28"/>
            <w:lang w:val="uk-UA" w:eastAsia="ru-RU"/>
          </w:rPr>
          <w:t>https://credit-agricole.ua/storage/editor/files/9e5a69d42ca726167845c4401814eb96.pdf</w:t>
        </w:r>
      </w:hyperlink>
      <w:r w:rsidRPr="00632237">
        <w:rPr>
          <w:rFonts w:ascii="Times New Roman" w:eastAsia="Times New Roman" w:hAnsi="Times New Roman" w:cs="Times New Roman"/>
          <w:sz w:val="28"/>
          <w:szCs w:val="28"/>
          <w:lang w:val="uk-UA" w:eastAsia="ru-RU"/>
        </w:rPr>
        <w:t xml:space="preserve"> </w:t>
      </w:r>
      <w:r w:rsidR="00D82C4B" w:rsidRPr="00632237">
        <w:rPr>
          <w:rFonts w:ascii="Times New Roman" w:eastAsia="Times New Roman" w:hAnsi="Times New Roman" w:cs="Times New Roman"/>
          <w:sz w:val="28"/>
          <w:szCs w:val="28"/>
          <w:lang w:val="uk-UA" w:eastAsia="ru-RU"/>
        </w:rPr>
        <w:t>(дата звернення 10.12.2023).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Козуб В.О., Чернишова Л.О. Вплив зарубіжного досвіду на формування вітчизняної моделі соціально-відповідального бізнесу. </w:t>
      </w:r>
      <w:r w:rsidRPr="00D82C4B">
        <w:rPr>
          <w:rFonts w:ascii="Times New Roman" w:eastAsia="Times New Roman" w:hAnsi="Times New Roman" w:cs="Times New Roman"/>
          <w:i/>
          <w:sz w:val="28"/>
          <w:szCs w:val="28"/>
          <w:lang w:val="uk-UA" w:eastAsia="ru-RU"/>
        </w:rPr>
        <w:t>Науковий вісник Ужгородського національного університету.</w:t>
      </w:r>
      <w:r w:rsidRPr="00632237">
        <w:rPr>
          <w:rFonts w:ascii="Times New Roman" w:eastAsia="Times New Roman" w:hAnsi="Times New Roman" w:cs="Times New Roman"/>
          <w:sz w:val="28"/>
          <w:szCs w:val="28"/>
          <w:lang w:val="uk-UA" w:eastAsia="ru-RU"/>
        </w:rPr>
        <w:t xml:space="preserve"> 2019. Вип. 25. Ч.1. С. 121-125. </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Fonts w:ascii="Times New Roman" w:hAnsi="Times New Roman" w:cs="Times New Roman"/>
          <w:bCs/>
          <w:sz w:val="28"/>
          <w:szCs w:val="28"/>
          <w:lang w:val="uk-UA"/>
        </w:rPr>
      </w:pPr>
      <w:r w:rsidRPr="00632237">
        <w:rPr>
          <w:rFonts w:ascii="Times New Roman" w:hAnsi="Times New Roman" w:cs="Times New Roman"/>
          <w:bCs/>
          <w:sz w:val="28"/>
          <w:szCs w:val="28"/>
          <w:lang w:val="uk-UA"/>
        </w:rPr>
        <w:t xml:space="preserve">Корнійчук І.В. Ризики впровадження оцінювання ефективності роботи персоналу. </w:t>
      </w:r>
      <w:r w:rsidRPr="00632237">
        <w:rPr>
          <w:rFonts w:ascii="Times New Roman" w:hAnsi="Times New Roman" w:cs="Times New Roman"/>
          <w:bCs/>
          <w:i/>
          <w:sz w:val="28"/>
          <w:szCs w:val="28"/>
          <w:lang w:val="uk-UA"/>
        </w:rPr>
        <w:t>Ефективна економіка: наук.-практ. журнал.</w:t>
      </w:r>
      <w:r w:rsidRPr="00632237">
        <w:rPr>
          <w:rFonts w:ascii="Times New Roman" w:hAnsi="Times New Roman" w:cs="Times New Roman"/>
          <w:bCs/>
          <w:sz w:val="28"/>
          <w:szCs w:val="28"/>
          <w:lang w:val="uk-UA"/>
        </w:rPr>
        <w:t xml:space="preserve"> 2011. </w:t>
      </w:r>
      <w:r w:rsidRPr="00632237">
        <w:rPr>
          <w:rFonts w:ascii="Times New Roman" w:hAnsi="Times New Roman" w:cs="Times New Roman"/>
          <w:sz w:val="28"/>
          <w:szCs w:val="28"/>
        </w:rPr>
        <w:t xml:space="preserve">URL: </w:t>
      </w:r>
      <w:hyperlink r:id="rId45" w:history="1">
        <w:r w:rsidRPr="00632237">
          <w:rPr>
            <w:rStyle w:val="a8"/>
            <w:rFonts w:ascii="Times New Roman" w:hAnsi="Times New Roman" w:cs="Times New Roman"/>
            <w:bCs/>
            <w:sz w:val="28"/>
            <w:szCs w:val="28"/>
            <w:lang w:val="uk-UA"/>
          </w:rPr>
          <w:t>http://www.economy.nayka.com.ua</w:t>
        </w:r>
      </w:hyperlink>
      <w:r w:rsidRPr="00632237">
        <w:rPr>
          <w:rFonts w:ascii="Times New Roman" w:hAnsi="Times New Roman" w:cs="Times New Roman"/>
          <w:bCs/>
          <w:sz w:val="28"/>
          <w:szCs w:val="28"/>
          <w:lang w:val="uk-UA"/>
        </w:rPr>
        <w:t xml:space="preserve"> </w:t>
      </w:r>
      <w:r w:rsidR="00D82C4B" w:rsidRPr="00632237">
        <w:rPr>
          <w:rFonts w:ascii="Times New Roman" w:eastAsia="Times New Roman" w:hAnsi="Times New Roman" w:cs="Times New Roman"/>
          <w:sz w:val="28"/>
          <w:szCs w:val="28"/>
          <w:lang w:val="uk-UA" w:eastAsia="ru-RU"/>
        </w:rPr>
        <w:t>(дата звернення 1</w:t>
      </w:r>
      <w:r w:rsidR="00D82C4B">
        <w:rPr>
          <w:rFonts w:ascii="Times New Roman" w:eastAsia="Times New Roman" w:hAnsi="Times New Roman" w:cs="Times New Roman"/>
          <w:sz w:val="28"/>
          <w:szCs w:val="28"/>
          <w:lang w:val="uk-UA" w:eastAsia="ru-RU"/>
        </w:rPr>
        <w:t>7</w:t>
      </w:r>
      <w:r w:rsidR="00D82C4B" w:rsidRPr="00632237">
        <w:rPr>
          <w:rFonts w:ascii="Times New Roman" w:eastAsia="Times New Roman" w:hAnsi="Times New Roman" w:cs="Times New Roman"/>
          <w:sz w:val="28"/>
          <w:szCs w:val="28"/>
          <w:lang w:val="uk-UA" w:eastAsia="ru-RU"/>
        </w:rPr>
        <w:t>.12.2023).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 Корпоративная культура. </w:t>
      </w:r>
      <w:r w:rsidRPr="00632237">
        <w:rPr>
          <w:rFonts w:ascii="Times New Roman" w:eastAsia="Times New Roman" w:hAnsi="Times New Roman" w:cs="Times New Roman"/>
          <w:i/>
          <w:sz w:val="28"/>
          <w:szCs w:val="28"/>
          <w:lang w:val="uk-UA" w:eastAsia="ru-RU"/>
        </w:rPr>
        <w:t>Alterozoom.</w:t>
      </w:r>
      <w:r w:rsidRPr="00632237">
        <w:rPr>
          <w:rFonts w:ascii="Times New Roman" w:eastAsia="Times New Roman" w:hAnsi="Times New Roman" w:cs="Times New Roman"/>
          <w:sz w:val="28"/>
          <w:szCs w:val="28"/>
          <w:lang w:val="uk-UA" w:eastAsia="ru-RU"/>
        </w:rPr>
        <w:t xml:space="preserve"> 2014. URL: </w:t>
      </w:r>
      <w:hyperlink r:id="rId46" w:history="1">
        <w:r w:rsidRPr="00632237">
          <w:rPr>
            <w:rStyle w:val="a8"/>
            <w:rFonts w:ascii="Times New Roman" w:eastAsia="Times New Roman" w:hAnsi="Times New Roman" w:cs="Times New Roman"/>
            <w:sz w:val="28"/>
            <w:szCs w:val="28"/>
            <w:lang w:val="uk-UA" w:eastAsia="ru-RU"/>
          </w:rPr>
          <w:t>https://alterozoom.com/ru/about</w:t>
        </w:r>
      </w:hyperlink>
      <w:r w:rsidRPr="00632237">
        <w:rPr>
          <w:rFonts w:ascii="Times New Roman" w:eastAsia="Times New Roman" w:hAnsi="Times New Roman" w:cs="Times New Roman"/>
          <w:sz w:val="28"/>
          <w:szCs w:val="28"/>
          <w:lang w:val="uk-UA" w:eastAsia="ru-RU"/>
        </w:rPr>
        <w:t xml:space="preserve"> (дата звернення: </w:t>
      </w:r>
      <w:r w:rsidR="00D82C4B">
        <w:rPr>
          <w:rFonts w:ascii="Times New Roman" w:eastAsia="Times New Roman" w:hAnsi="Times New Roman" w:cs="Times New Roman"/>
          <w:sz w:val="28"/>
          <w:szCs w:val="28"/>
          <w:lang w:val="uk-UA" w:eastAsia="ru-RU"/>
        </w:rPr>
        <w:t>7.</w:t>
      </w:r>
      <w:r w:rsidRPr="00632237">
        <w:rPr>
          <w:rFonts w:ascii="Times New Roman" w:eastAsia="Times New Roman" w:hAnsi="Times New Roman" w:cs="Times New Roman"/>
          <w:sz w:val="28"/>
          <w:szCs w:val="28"/>
          <w:lang w:val="uk-UA" w:eastAsia="ru-RU"/>
        </w:rPr>
        <w:t xml:space="preserve">01.2024).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Котлер Ф., Келлер К. Л. Маркетинг </w:t>
      </w:r>
      <w:r w:rsidR="00D82C4B">
        <w:rPr>
          <w:rFonts w:ascii="Times New Roman" w:eastAsia="Times New Roman" w:hAnsi="Times New Roman" w:cs="Times New Roman"/>
          <w:sz w:val="28"/>
          <w:szCs w:val="28"/>
          <w:lang w:val="uk-UA" w:eastAsia="ru-RU"/>
        </w:rPr>
        <w:t>менеджмент. Экспресс-курс. СПб.</w:t>
      </w:r>
      <w:r w:rsidRPr="00632237">
        <w:rPr>
          <w:rFonts w:ascii="Times New Roman" w:eastAsia="Times New Roman" w:hAnsi="Times New Roman" w:cs="Times New Roman"/>
          <w:sz w:val="28"/>
          <w:szCs w:val="28"/>
          <w:lang w:val="uk-UA" w:eastAsia="ru-RU"/>
        </w:rPr>
        <w:t xml:space="preserve">: Питер. 2010. 480 с. </w:t>
      </w:r>
    </w:p>
    <w:p w:rsidR="00D82C4B" w:rsidRPr="00D82C4B" w:rsidRDefault="00D82C4B"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bCs/>
          <w:sz w:val="28"/>
          <w:szCs w:val="28"/>
          <w:lang w:val="uk-UA" w:eastAsia="ru-RU"/>
        </w:rPr>
      </w:pPr>
      <w:r w:rsidRPr="00D82C4B">
        <w:rPr>
          <w:rFonts w:ascii="Times New Roman" w:eastAsia="Times New Roman" w:hAnsi="Times New Roman" w:cs="Times New Roman"/>
          <w:sz w:val="28"/>
          <w:szCs w:val="28"/>
          <w:lang w:val="uk-UA" w:eastAsia="ru-RU"/>
        </w:rPr>
        <w:t xml:space="preserve"> Лук’янихін В.О., Лук’янихіна О.А., Сороколіт Я.</w:t>
      </w:r>
      <w:r w:rsidR="00F74F62" w:rsidRPr="00D82C4B">
        <w:rPr>
          <w:rFonts w:ascii="Times New Roman" w:eastAsia="Times New Roman" w:hAnsi="Times New Roman" w:cs="Times New Roman"/>
          <w:sz w:val="28"/>
          <w:szCs w:val="28"/>
          <w:lang w:val="uk-UA" w:eastAsia="ru-RU"/>
        </w:rPr>
        <w:t>В. Аналіз ефективних взаємодій управлінських стилів та методів у кадровому менеджменті</w:t>
      </w:r>
      <w:r w:rsidR="00F74F62" w:rsidRPr="00D82C4B">
        <w:rPr>
          <w:rFonts w:ascii="Times New Roman" w:hAnsi="Times New Roman" w:cs="Times New Roman"/>
          <w:sz w:val="28"/>
          <w:szCs w:val="28"/>
          <w:lang w:val="uk-UA"/>
        </w:rPr>
        <w:t xml:space="preserve">. </w:t>
      </w:r>
      <w:r w:rsidR="00F74F62" w:rsidRPr="00D82C4B">
        <w:rPr>
          <w:rFonts w:ascii="Times New Roman" w:eastAsia="Times New Roman" w:hAnsi="Times New Roman" w:cs="Times New Roman"/>
          <w:i/>
          <w:sz w:val="28"/>
          <w:szCs w:val="28"/>
          <w:lang w:val="uk-UA" w:eastAsia="ru-RU"/>
        </w:rPr>
        <w:t>Вісник СумДУ. Серія «Економіка»</w:t>
      </w:r>
      <w:r w:rsidR="00F74F62" w:rsidRPr="00D82C4B">
        <w:rPr>
          <w:rFonts w:ascii="Times New Roman" w:eastAsia="Times New Roman" w:hAnsi="Times New Roman" w:cs="Times New Roman"/>
          <w:sz w:val="28"/>
          <w:szCs w:val="28"/>
          <w:lang w:val="uk-UA" w:eastAsia="ru-RU"/>
        </w:rPr>
        <w:t xml:space="preserve">, 2020. № 2. С. 79-89. URL: </w:t>
      </w:r>
      <w:hyperlink r:id="rId47" w:history="1">
        <w:r w:rsidR="00F74F62" w:rsidRPr="00D82C4B">
          <w:rPr>
            <w:rStyle w:val="a8"/>
            <w:rFonts w:ascii="Times New Roman" w:eastAsia="Times New Roman" w:hAnsi="Times New Roman" w:cs="Times New Roman"/>
            <w:sz w:val="28"/>
            <w:szCs w:val="28"/>
            <w:lang w:val="uk-UA" w:eastAsia="ru-RU"/>
          </w:rPr>
          <w:t>https://visnyk.fem.sumdu.edu.ua/issues/2_2020/9.pdf</w:t>
        </w:r>
      </w:hyperlink>
      <w:r w:rsidR="00F74F62" w:rsidRPr="00D82C4B">
        <w:rPr>
          <w:rFonts w:ascii="Times New Roman" w:eastAsia="Times New Roman" w:hAnsi="Times New Roman" w:cs="Times New Roman"/>
          <w:sz w:val="28"/>
          <w:szCs w:val="28"/>
          <w:lang w:val="uk-UA" w:eastAsia="ru-RU"/>
        </w:rPr>
        <w:t xml:space="preserve">  </w:t>
      </w:r>
      <w:r w:rsidRPr="00632237">
        <w:rPr>
          <w:rFonts w:ascii="Times New Roman" w:eastAsia="Times New Roman" w:hAnsi="Times New Roman" w:cs="Times New Roman"/>
          <w:sz w:val="28"/>
          <w:szCs w:val="28"/>
          <w:lang w:val="uk-UA" w:eastAsia="ru-RU"/>
        </w:rPr>
        <w:t>(дата звернення 10.12.2023).</w:t>
      </w:r>
    </w:p>
    <w:p w:rsidR="00F74F62" w:rsidRPr="00D82C4B"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bCs/>
          <w:sz w:val="28"/>
          <w:szCs w:val="28"/>
          <w:lang w:val="uk-UA" w:eastAsia="ru-RU"/>
        </w:rPr>
      </w:pPr>
      <w:r w:rsidRPr="00D82C4B">
        <w:rPr>
          <w:rFonts w:ascii="Times New Roman" w:eastAsia="Times New Roman" w:hAnsi="Times New Roman" w:cs="Times New Roman"/>
          <w:bCs/>
          <w:sz w:val="28"/>
          <w:szCs w:val="28"/>
          <w:lang w:val="uk-UA" w:eastAsia="ru-RU"/>
        </w:rPr>
        <w:t> Лукашевич Н.П. Самоменеджмент. Теорія і практика. К : Ніка-Центр, 2009. – 344с.</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Лункіна Т. І., Каратай Т. М. Оцінка соціально-орієнтованої політики у </w:t>
      </w:r>
      <w:r w:rsidR="00D82C4B">
        <w:rPr>
          <w:rFonts w:ascii="Times New Roman" w:eastAsia="Times New Roman" w:hAnsi="Times New Roman" w:cs="Times New Roman"/>
          <w:sz w:val="28"/>
          <w:szCs w:val="28"/>
          <w:lang w:val="uk-UA" w:eastAsia="ru-RU"/>
        </w:rPr>
        <w:t>банківських установах України</w:t>
      </w:r>
      <w:r w:rsidR="00D82C4B" w:rsidRPr="00D82C4B">
        <w:rPr>
          <w:rFonts w:ascii="Times New Roman" w:eastAsia="Times New Roman" w:hAnsi="Times New Roman" w:cs="Times New Roman"/>
          <w:i/>
          <w:sz w:val="28"/>
          <w:szCs w:val="28"/>
          <w:lang w:val="uk-UA" w:eastAsia="ru-RU"/>
        </w:rPr>
        <w:t xml:space="preserve">. </w:t>
      </w:r>
      <w:r w:rsidRPr="00D82C4B">
        <w:rPr>
          <w:rFonts w:ascii="Times New Roman" w:eastAsia="Times New Roman" w:hAnsi="Times New Roman" w:cs="Times New Roman"/>
          <w:i/>
          <w:sz w:val="28"/>
          <w:szCs w:val="28"/>
          <w:lang w:val="uk-UA" w:eastAsia="ru-RU"/>
        </w:rPr>
        <w:t>Modern Economics.</w:t>
      </w:r>
      <w:r w:rsidRPr="00632237">
        <w:rPr>
          <w:rFonts w:ascii="Times New Roman" w:eastAsia="Times New Roman" w:hAnsi="Times New Roman" w:cs="Times New Roman"/>
          <w:sz w:val="28"/>
          <w:szCs w:val="28"/>
          <w:lang w:val="uk-UA" w:eastAsia="ru-RU"/>
        </w:rPr>
        <w:t xml:space="preserve"> 2017. №6. С. 130-137.</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bCs/>
          <w:sz w:val="28"/>
          <w:szCs w:val="28"/>
          <w:lang w:val="uk-UA" w:eastAsia="ru-RU"/>
        </w:rPr>
      </w:pPr>
      <w:r w:rsidRPr="00632237">
        <w:rPr>
          <w:rFonts w:ascii="Times New Roman" w:eastAsia="Times New Roman" w:hAnsi="Times New Roman" w:cs="Times New Roman"/>
          <w:bCs/>
          <w:sz w:val="28"/>
          <w:szCs w:val="28"/>
          <w:lang w:val="uk-UA" w:eastAsia="ru-RU"/>
        </w:rPr>
        <w:t xml:space="preserve">Макарова Г.В. Управління професійною мобільністю державних службовців. </w:t>
      </w:r>
      <w:r w:rsidRPr="00D82C4B">
        <w:rPr>
          <w:rFonts w:ascii="Times New Roman" w:eastAsia="Times New Roman" w:hAnsi="Times New Roman" w:cs="Times New Roman"/>
          <w:bCs/>
          <w:i/>
          <w:sz w:val="28"/>
          <w:szCs w:val="28"/>
          <w:lang w:val="uk-UA" w:eastAsia="ru-RU"/>
        </w:rPr>
        <w:t>Державна служба.</w:t>
      </w:r>
      <w:r w:rsidRPr="00632237">
        <w:rPr>
          <w:rFonts w:ascii="Times New Roman" w:eastAsia="Times New Roman" w:hAnsi="Times New Roman" w:cs="Times New Roman"/>
          <w:bCs/>
          <w:sz w:val="28"/>
          <w:szCs w:val="28"/>
          <w:lang w:val="uk-UA" w:eastAsia="ru-RU"/>
        </w:rPr>
        <w:t xml:space="preserve"> 2008. № 2. С. 33—36.</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textAlignment w:val="baseline"/>
        <w:rPr>
          <w:rFonts w:ascii="Times New Roman" w:hAnsi="Times New Roman" w:cs="Times New Roman"/>
          <w:bCs/>
          <w:sz w:val="28"/>
          <w:szCs w:val="28"/>
          <w:lang w:val="uk-UA"/>
        </w:rPr>
      </w:pPr>
      <w:r w:rsidRPr="00632237">
        <w:rPr>
          <w:rFonts w:ascii="Times New Roman" w:eastAsia="Times New Roman" w:hAnsi="Times New Roman" w:cs="Times New Roman"/>
          <w:bCs/>
          <w:sz w:val="28"/>
          <w:szCs w:val="28"/>
          <w:lang w:val="uk-UA" w:eastAsia="ru-RU"/>
        </w:rPr>
        <w:t xml:space="preserve">Морально-психологічні засади управлінської діяльності. </w:t>
      </w:r>
      <w:r w:rsidRPr="00632237">
        <w:rPr>
          <w:rFonts w:ascii="Times New Roman" w:eastAsia="Times New Roman" w:hAnsi="Times New Roman" w:cs="Times New Roman"/>
          <w:sz w:val="28"/>
          <w:szCs w:val="28"/>
          <w:lang w:val="uk-UA" w:eastAsia="ru-RU"/>
        </w:rPr>
        <w:t xml:space="preserve">Веб-сайт </w:t>
      </w:r>
      <w:r w:rsidRPr="00632237">
        <w:rPr>
          <w:rFonts w:ascii="Times New Roman" w:eastAsia="Times New Roman" w:hAnsi="Times New Roman" w:cs="Times New Roman"/>
          <w:sz w:val="28"/>
          <w:szCs w:val="28"/>
          <w:lang w:val="en-US" w:eastAsia="ru-RU"/>
        </w:rPr>
        <w:t>Studentan</w:t>
      </w:r>
      <w:r w:rsidRPr="00632237">
        <w:rPr>
          <w:rFonts w:ascii="Times New Roman" w:eastAsia="Times New Roman" w:hAnsi="Times New Roman" w:cs="Times New Roman"/>
          <w:sz w:val="28"/>
          <w:szCs w:val="28"/>
          <w:lang w:val="uk-UA" w:eastAsia="ru-RU"/>
        </w:rPr>
        <w:t>.</w:t>
      </w:r>
      <w:r w:rsidRPr="00632237">
        <w:rPr>
          <w:rFonts w:ascii="Times New Roman" w:eastAsia="Times New Roman" w:hAnsi="Times New Roman" w:cs="Times New Roman"/>
          <w:sz w:val="28"/>
          <w:szCs w:val="28"/>
          <w:lang w:val="en-US" w:eastAsia="ru-RU"/>
        </w:rPr>
        <w:t>net</w:t>
      </w:r>
      <w:r w:rsidRPr="00632237">
        <w:rPr>
          <w:rFonts w:ascii="Times New Roman" w:eastAsia="Times New Roman" w:hAnsi="Times New Roman" w:cs="Times New Roman"/>
          <w:sz w:val="28"/>
          <w:szCs w:val="28"/>
          <w:lang w:val="uk-UA" w:eastAsia="ru-RU"/>
        </w:rPr>
        <w:t>.</w:t>
      </w:r>
      <w:r w:rsidRPr="00632237">
        <w:rPr>
          <w:rFonts w:ascii="Times New Roman" w:eastAsia="Times New Roman" w:hAnsi="Times New Roman" w:cs="Times New Roman"/>
          <w:sz w:val="28"/>
          <w:szCs w:val="28"/>
          <w:lang w:val="en-US" w:eastAsia="ru-RU"/>
        </w:rPr>
        <w:t>ua</w:t>
      </w:r>
      <w:r w:rsidRPr="00632237">
        <w:rPr>
          <w:rFonts w:ascii="Times New Roman" w:eastAsia="Times New Roman" w:hAnsi="Times New Roman" w:cs="Times New Roman"/>
          <w:sz w:val="28"/>
          <w:szCs w:val="28"/>
          <w:lang w:val="uk-UA" w:eastAsia="ru-RU"/>
        </w:rPr>
        <w:t xml:space="preserve">. URL: </w:t>
      </w:r>
      <w:hyperlink r:id="rId48" w:history="1">
        <w:r w:rsidRPr="00632237">
          <w:rPr>
            <w:rStyle w:val="a8"/>
            <w:rFonts w:ascii="Times New Roman" w:hAnsi="Times New Roman" w:cs="Times New Roman"/>
            <w:bCs/>
            <w:sz w:val="28"/>
            <w:szCs w:val="28"/>
            <w:lang w:val="uk-UA"/>
          </w:rPr>
          <w:t>https://studentam.net.ua/content/view/3322/97/</w:t>
        </w:r>
      </w:hyperlink>
      <w:r w:rsidRPr="00632237">
        <w:rPr>
          <w:rFonts w:ascii="Times New Roman" w:hAnsi="Times New Roman" w:cs="Times New Roman"/>
          <w:bCs/>
          <w:sz w:val="28"/>
          <w:szCs w:val="28"/>
          <w:lang w:val="uk-UA"/>
        </w:rPr>
        <w:t xml:space="preserve"> </w:t>
      </w:r>
      <w:r w:rsidR="00D82C4B" w:rsidRPr="00632237">
        <w:rPr>
          <w:rFonts w:ascii="Times New Roman" w:eastAsia="Times New Roman" w:hAnsi="Times New Roman" w:cs="Times New Roman"/>
          <w:sz w:val="28"/>
          <w:szCs w:val="28"/>
          <w:lang w:val="uk-UA" w:eastAsia="ru-RU"/>
        </w:rPr>
        <w:t xml:space="preserve">(дата звернення </w:t>
      </w:r>
      <w:r w:rsidR="00D82C4B">
        <w:rPr>
          <w:rFonts w:ascii="Times New Roman" w:eastAsia="Times New Roman" w:hAnsi="Times New Roman" w:cs="Times New Roman"/>
          <w:sz w:val="28"/>
          <w:szCs w:val="28"/>
          <w:lang w:val="uk-UA" w:eastAsia="ru-RU"/>
        </w:rPr>
        <w:t>20</w:t>
      </w:r>
      <w:r w:rsidR="00D82C4B" w:rsidRPr="00632237">
        <w:rPr>
          <w:rFonts w:ascii="Times New Roman" w:eastAsia="Times New Roman" w:hAnsi="Times New Roman" w:cs="Times New Roman"/>
          <w:sz w:val="28"/>
          <w:szCs w:val="28"/>
          <w:lang w:val="uk-UA" w:eastAsia="ru-RU"/>
        </w:rPr>
        <w:t>.12.2023).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bCs/>
          <w:sz w:val="28"/>
          <w:szCs w:val="28"/>
          <w:lang w:val="uk-UA" w:eastAsia="ru-RU"/>
        </w:rPr>
      </w:pPr>
      <w:r w:rsidRPr="00632237">
        <w:rPr>
          <w:rFonts w:ascii="Times New Roman" w:eastAsia="Times New Roman" w:hAnsi="Times New Roman" w:cs="Times New Roman"/>
          <w:bCs/>
          <w:sz w:val="28"/>
          <w:szCs w:val="28"/>
          <w:lang w:val="uk-UA" w:eastAsia="ru-RU"/>
        </w:rPr>
        <w:t xml:space="preserve">Науменко П.В. Управління компетентнісним розвитком керівника в системі державної служби. </w:t>
      </w:r>
      <w:r w:rsidRPr="00632237">
        <w:rPr>
          <w:rFonts w:ascii="Times New Roman" w:eastAsia="Times New Roman" w:hAnsi="Times New Roman" w:cs="Times New Roman"/>
          <w:sz w:val="28"/>
          <w:szCs w:val="28"/>
          <w:lang w:val="uk-UA" w:eastAsia="ru-RU"/>
        </w:rPr>
        <w:t xml:space="preserve">URL: </w:t>
      </w:r>
      <w:hyperlink r:id="rId49" w:history="1">
        <w:r w:rsidRPr="00632237">
          <w:rPr>
            <w:rStyle w:val="a8"/>
            <w:rFonts w:ascii="Times New Roman" w:eastAsia="Times New Roman" w:hAnsi="Times New Roman" w:cs="Times New Roman"/>
            <w:bCs/>
            <w:sz w:val="28"/>
            <w:szCs w:val="28"/>
            <w:lang w:val="uk-UA" w:eastAsia="ru-RU"/>
          </w:rPr>
          <w:t>http://www.investplan.com.ua/pdf/9-10_2022/18.pdf</w:t>
        </w:r>
      </w:hyperlink>
      <w:r w:rsidRPr="00632237">
        <w:rPr>
          <w:rFonts w:ascii="Times New Roman" w:eastAsia="Times New Roman" w:hAnsi="Times New Roman" w:cs="Times New Roman"/>
          <w:bCs/>
          <w:sz w:val="28"/>
          <w:szCs w:val="28"/>
          <w:lang w:val="uk-UA" w:eastAsia="ru-RU"/>
        </w:rPr>
        <w:t xml:space="preserve"> </w:t>
      </w:r>
      <w:r w:rsidR="00D82C4B" w:rsidRPr="00632237">
        <w:rPr>
          <w:rFonts w:ascii="Times New Roman" w:eastAsia="Times New Roman" w:hAnsi="Times New Roman" w:cs="Times New Roman"/>
          <w:sz w:val="28"/>
          <w:szCs w:val="28"/>
          <w:lang w:val="uk-UA" w:eastAsia="ru-RU"/>
        </w:rPr>
        <w:t>(дата звернення 1</w:t>
      </w:r>
      <w:r w:rsidR="00D82C4B">
        <w:rPr>
          <w:rFonts w:ascii="Times New Roman" w:eastAsia="Times New Roman" w:hAnsi="Times New Roman" w:cs="Times New Roman"/>
          <w:sz w:val="28"/>
          <w:szCs w:val="28"/>
          <w:lang w:val="uk-UA" w:eastAsia="ru-RU"/>
        </w:rPr>
        <w:t>8</w:t>
      </w:r>
      <w:r w:rsidR="00D82C4B" w:rsidRPr="00632237">
        <w:rPr>
          <w:rFonts w:ascii="Times New Roman" w:eastAsia="Times New Roman" w:hAnsi="Times New Roman" w:cs="Times New Roman"/>
          <w:sz w:val="28"/>
          <w:szCs w:val="28"/>
          <w:lang w:val="uk-UA" w:eastAsia="ru-RU"/>
        </w:rPr>
        <w:t>.12.2023).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Огляд банківського сектору. Листопад 2023. </w:t>
      </w:r>
      <w:r w:rsidRPr="00D82C4B">
        <w:rPr>
          <w:rFonts w:ascii="Times New Roman" w:eastAsia="Times New Roman" w:hAnsi="Times New Roman" w:cs="Times New Roman"/>
          <w:i/>
          <w:sz w:val="28"/>
          <w:szCs w:val="28"/>
          <w:lang w:eastAsia="ru-RU"/>
        </w:rPr>
        <w:t>Національний банк</w:t>
      </w:r>
      <w:r w:rsidRPr="00D82C4B">
        <w:rPr>
          <w:rFonts w:ascii="Times New Roman" w:eastAsia="Times New Roman" w:hAnsi="Times New Roman" w:cs="Times New Roman"/>
          <w:b/>
          <w:i/>
          <w:sz w:val="28"/>
          <w:szCs w:val="28"/>
          <w:lang w:eastAsia="ru-RU"/>
        </w:rPr>
        <w:t xml:space="preserve"> </w:t>
      </w:r>
      <w:r w:rsidRPr="00D82C4B">
        <w:rPr>
          <w:rFonts w:ascii="Times New Roman" w:eastAsia="Times New Roman" w:hAnsi="Times New Roman" w:cs="Times New Roman"/>
          <w:i/>
          <w:sz w:val="28"/>
          <w:szCs w:val="28"/>
          <w:lang w:eastAsia="ru-RU"/>
        </w:rPr>
        <w:t>України. Офіційний сайт.</w:t>
      </w:r>
      <w:r w:rsidRPr="00632237">
        <w:rPr>
          <w:rFonts w:ascii="Times New Roman" w:hAnsi="Times New Roman" w:cs="Times New Roman"/>
          <w:sz w:val="28"/>
          <w:szCs w:val="28"/>
          <w:lang w:val="uk-UA"/>
        </w:rPr>
        <w:t xml:space="preserve"> </w:t>
      </w:r>
      <w:r w:rsidRPr="00632237">
        <w:rPr>
          <w:rFonts w:ascii="Times New Roman" w:eastAsia="Times New Roman" w:hAnsi="Times New Roman" w:cs="Times New Roman"/>
          <w:sz w:val="28"/>
          <w:szCs w:val="28"/>
          <w:lang w:val="en-US" w:eastAsia="ru-RU"/>
        </w:rPr>
        <w:t>URL</w:t>
      </w:r>
      <w:r w:rsidRPr="00632237">
        <w:rPr>
          <w:rFonts w:ascii="Times New Roman" w:eastAsia="Times New Roman" w:hAnsi="Times New Roman" w:cs="Times New Roman"/>
          <w:sz w:val="28"/>
          <w:szCs w:val="28"/>
          <w:lang w:eastAsia="ru-RU"/>
        </w:rPr>
        <w:t>:</w:t>
      </w:r>
      <w:r w:rsidRPr="00632237">
        <w:rPr>
          <w:rFonts w:ascii="Times New Roman" w:hAnsi="Times New Roman" w:cs="Times New Roman"/>
          <w:bCs/>
          <w:sz w:val="28"/>
          <w:szCs w:val="28"/>
          <w:lang w:val="uk-UA"/>
        </w:rPr>
        <w:t xml:space="preserve"> </w:t>
      </w:r>
      <w:hyperlink r:id="rId50" w:history="1">
        <w:r w:rsidRPr="00632237">
          <w:rPr>
            <w:rStyle w:val="a8"/>
            <w:rFonts w:ascii="Times New Roman" w:eastAsia="Times New Roman" w:hAnsi="Times New Roman" w:cs="Times New Roman"/>
            <w:bCs/>
            <w:kern w:val="36"/>
            <w:sz w:val="28"/>
            <w:szCs w:val="28"/>
            <w:lang w:eastAsia="ru-RU"/>
          </w:rPr>
          <w:t>http://surl.li/qnkqn</w:t>
        </w:r>
      </w:hyperlink>
      <w:r w:rsidRPr="00632237">
        <w:rPr>
          <w:rFonts w:ascii="Times New Roman" w:hAnsi="Times New Roman" w:cs="Times New Roman"/>
          <w:sz w:val="28"/>
          <w:szCs w:val="28"/>
          <w:lang w:val="uk-UA"/>
        </w:rPr>
        <w:t xml:space="preserve"> </w:t>
      </w:r>
      <w:r w:rsidR="00D82C4B" w:rsidRPr="00632237">
        <w:rPr>
          <w:rFonts w:ascii="Times New Roman" w:eastAsia="Times New Roman" w:hAnsi="Times New Roman" w:cs="Times New Roman"/>
          <w:sz w:val="28"/>
          <w:szCs w:val="28"/>
          <w:lang w:val="uk-UA" w:eastAsia="ru-RU"/>
        </w:rPr>
        <w:t xml:space="preserve">(дата звернення </w:t>
      </w:r>
      <w:r w:rsidR="00D82C4B">
        <w:rPr>
          <w:rFonts w:ascii="Times New Roman" w:eastAsia="Times New Roman" w:hAnsi="Times New Roman" w:cs="Times New Roman"/>
          <w:sz w:val="28"/>
          <w:szCs w:val="28"/>
          <w:lang w:val="uk-UA" w:eastAsia="ru-RU"/>
        </w:rPr>
        <w:t>2</w:t>
      </w:r>
      <w:r w:rsidR="00D82C4B" w:rsidRPr="00632237">
        <w:rPr>
          <w:rFonts w:ascii="Times New Roman" w:eastAsia="Times New Roman" w:hAnsi="Times New Roman" w:cs="Times New Roman"/>
          <w:sz w:val="28"/>
          <w:szCs w:val="28"/>
          <w:lang w:val="uk-UA" w:eastAsia="ru-RU"/>
        </w:rPr>
        <w:t>0.12.2023).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hAnsi="Times New Roman" w:cs="Times New Roman"/>
          <w:color w:val="000000"/>
          <w:sz w:val="28"/>
          <w:szCs w:val="28"/>
          <w:lang w:val="uk-UA"/>
        </w:rPr>
        <w:t xml:space="preserve"> </w:t>
      </w:r>
      <w:r w:rsidRPr="00632237">
        <w:rPr>
          <w:rFonts w:ascii="Times New Roman" w:eastAsia="Times New Roman" w:hAnsi="Times New Roman" w:cs="Times New Roman"/>
          <w:sz w:val="28"/>
          <w:szCs w:val="28"/>
          <w:lang w:eastAsia="ru-RU"/>
        </w:rPr>
        <w:t xml:space="preserve">Один за всіх. Як Креді Агріколь </w:t>
      </w:r>
      <w:proofErr w:type="gramStart"/>
      <w:r w:rsidRPr="00632237">
        <w:rPr>
          <w:rFonts w:ascii="Times New Roman" w:eastAsia="Times New Roman" w:hAnsi="Times New Roman" w:cs="Times New Roman"/>
          <w:sz w:val="28"/>
          <w:szCs w:val="28"/>
          <w:lang w:eastAsia="ru-RU"/>
        </w:rPr>
        <w:t>п</w:t>
      </w:r>
      <w:proofErr w:type="gramEnd"/>
      <w:r w:rsidRPr="00632237">
        <w:rPr>
          <w:rFonts w:ascii="Times New Roman" w:eastAsia="Times New Roman" w:hAnsi="Times New Roman" w:cs="Times New Roman"/>
          <w:sz w:val="28"/>
          <w:szCs w:val="28"/>
          <w:lang w:eastAsia="ru-RU"/>
        </w:rPr>
        <w:t>ідтримує команду під час війни. URL:</w:t>
      </w:r>
      <w:r w:rsidRPr="00632237">
        <w:rPr>
          <w:rFonts w:ascii="Times New Roman" w:hAnsi="Times New Roman" w:cs="Times New Roman"/>
          <w:sz w:val="28"/>
          <w:szCs w:val="28"/>
          <w:lang w:val="uk-UA"/>
        </w:rPr>
        <w:t xml:space="preserve">  </w:t>
      </w:r>
      <w:hyperlink r:id="rId51" w:history="1">
        <w:r w:rsidRPr="00632237">
          <w:rPr>
            <w:rStyle w:val="a8"/>
            <w:rFonts w:ascii="Times New Roman" w:hAnsi="Times New Roman" w:cs="Times New Roman"/>
            <w:sz w:val="28"/>
            <w:szCs w:val="28"/>
          </w:rPr>
          <w:t>http://surl.li/qnkrg</w:t>
        </w:r>
      </w:hyperlink>
      <w:r w:rsidRPr="00632237">
        <w:rPr>
          <w:rFonts w:ascii="Times New Roman" w:hAnsi="Times New Roman" w:cs="Times New Roman"/>
          <w:sz w:val="28"/>
          <w:szCs w:val="28"/>
          <w:lang w:val="uk-UA"/>
        </w:rPr>
        <w:t xml:space="preserve"> </w:t>
      </w:r>
      <w:r w:rsidR="00D82C4B" w:rsidRPr="00632237">
        <w:rPr>
          <w:rFonts w:ascii="Times New Roman" w:eastAsia="Times New Roman" w:hAnsi="Times New Roman" w:cs="Times New Roman"/>
          <w:sz w:val="28"/>
          <w:szCs w:val="28"/>
          <w:lang w:val="uk-UA" w:eastAsia="ru-RU"/>
        </w:rPr>
        <w:t xml:space="preserve">(дата звернення </w:t>
      </w:r>
      <w:r w:rsidR="00D82C4B">
        <w:rPr>
          <w:rFonts w:ascii="Times New Roman" w:eastAsia="Times New Roman" w:hAnsi="Times New Roman" w:cs="Times New Roman"/>
          <w:sz w:val="28"/>
          <w:szCs w:val="28"/>
          <w:lang w:val="uk-UA" w:eastAsia="ru-RU"/>
        </w:rPr>
        <w:t>2</w:t>
      </w:r>
      <w:r w:rsidR="00D82C4B" w:rsidRPr="00632237">
        <w:rPr>
          <w:rFonts w:ascii="Times New Roman" w:eastAsia="Times New Roman" w:hAnsi="Times New Roman" w:cs="Times New Roman"/>
          <w:sz w:val="28"/>
          <w:szCs w:val="28"/>
          <w:lang w:val="uk-UA" w:eastAsia="ru-RU"/>
        </w:rPr>
        <w:t>0.12.2023).</w:t>
      </w:r>
    </w:p>
    <w:p w:rsidR="00F74F62" w:rsidRPr="00632237" w:rsidRDefault="00D82C4B"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Олійник. Л.</w:t>
      </w:r>
      <w:r w:rsidR="00F74F62" w:rsidRPr="00632237">
        <w:rPr>
          <w:rFonts w:ascii="Times New Roman" w:eastAsia="Times New Roman" w:hAnsi="Times New Roman" w:cs="Times New Roman"/>
          <w:sz w:val="28"/>
          <w:szCs w:val="28"/>
          <w:lang w:val="uk-UA" w:eastAsia="ru-RU"/>
        </w:rPr>
        <w:t xml:space="preserve">В. Розвиток корпоративної соціальної відповідальності в банківському секторі України. </w:t>
      </w:r>
      <w:r w:rsidR="00F74F62" w:rsidRPr="00D82C4B">
        <w:rPr>
          <w:rFonts w:ascii="Times New Roman" w:eastAsia="Times New Roman" w:hAnsi="Times New Roman" w:cs="Times New Roman"/>
          <w:i/>
          <w:sz w:val="28"/>
          <w:szCs w:val="28"/>
          <w:lang w:val="uk-UA" w:eastAsia="ru-RU"/>
        </w:rPr>
        <w:t>Фiнанси, облiк, банки.</w:t>
      </w:r>
      <w:r w:rsidR="00F74F62" w:rsidRPr="00632237">
        <w:rPr>
          <w:rFonts w:ascii="Times New Roman" w:eastAsia="Times New Roman" w:hAnsi="Times New Roman" w:cs="Times New Roman"/>
          <w:sz w:val="28"/>
          <w:szCs w:val="28"/>
          <w:lang w:val="uk-UA" w:eastAsia="ru-RU"/>
        </w:rPr>
        <w:t xml:space="preserve"> 2019. № 1 (24). С. 57-67.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hAnsi="Times New Roman" w:cs="Times New Roman"/>
          <w:color w:val="000000"/>
          <w:sz w:val="28"/>
          <w:szCs w:val="28"/>
          <w:lang w:val="uk-UA"/>
        </w:rPr>
      </w:pPr>
      <w:r w:rsidRPr="00632237">
        <w:rPr>
          <w:rFonts w:ascii="Times New Roman" w:eastAsia="Times New Roman" w:hAnsi="Times New Roman" w:cs="Times New Roman"/>
          <w:sz w:val="28"/>
          <w:szCs w:val="28"/>
          <w:lang w:eastAsia="ru-RU"/>
        </w:rPr>
        <w:t>Офіційний сайт</w:t>
      </w:r>
      <w:r w:rsidRPr="00632237">
        <w:rPr>
          <w:rFonts w:ascii="Times New Roman" w:eastAsia="Times New Roman" w:hAnsi="Times New Roman" w:cs="Times New Roman"/>
          <w:sz w:val="28"/>
          <w:szCs w:val="28"/>
          <w:lang w:val="uk-UA" w:eastAsia="ru-RU"/>
        </w:rPr>
        <w:t xml:space="preserve"> АТ «КРЕДІ АГРІОЛЬ БАНК». </w:t>
      </w:r>
      <w:r w:rsidRPr="00632237">
        <w:rPr>
          <w:rFonts w:ascii="Times New Roman" w:eastAsia="Times New Roman" w:hAnsi="Times New Roman" w:cs="Times New Roman"/>
          <w:sz w:val="28"/>
          <w:szCs w:val="28"/>
          <w:lang w:val="en-US" w:eastAsia="ru-RU"/>
        </w:rPr>
        <w:t>URL</w:t>
      </w:r>
      <w:r w:rsidRPr="00D82C4B">
        <w:rPr>
          <w:rFonts w:ascii="Times New Roman" w:eastAsia="Times New Roman" w:hAnsi="Times New Roman" w:cs="Times New Roman"/>
          <w:sz w:val="28"/>
          <w:szCs w:val="28"/>
          <w:lang w:eastAsia="ru-RU"/>
        </w:rPr>
        <w:t>:</w:t>
      </w:r>
      <w:r w:rsidRPr="00632237">
        <w:rPr>
          <w:rFonts w:ascii="Times New Roman" w:hAnsi="Times New Roman" w:cs="Times New Roman"/>
          <w:bCs/>
          <w:sz w:val="28"/>
          <w:szCs w:val="28"/>
          <w:lang w:val="uk-UA"/>
        </w:rPr>
        <w:t xml:space="preserve">  </w:t>
      </w:r>
      <w:hyperlink r:id="rId52" w:history="1">
        <w:r w:rsidRPr="00632237">
          <w:rPr>
            <w:rStyle w:val="a8"/>
            <w:rFonts w:ascii="Times New Roman" w:eastAsia="Times New Roman" w:hAnsi="Times New Roman" w:cs="Times New Roman"/>
            <w:bCs/>
            <w:kern w:val="36"/>
            <w:sz w:val="28"/>
            <w:szCs w:val="28"/>
            <w:lang w:val="en-US" w:eastAsia="ru-RU"/>
          </w:rPr>
          <w:t>http</w:t>
        </w:r>
        <w:r w:rsidRPr="00D82C4B">
          <w:rPr>
            <w:rStyle w:val="a8"/>
            <w:rFonts w:ascii="Times New Roman" w:eastAsia="Times New Roman" w:hAnsi="Times New Roman" w:cs="Times New Roman"/>
            <w:bCs/>
            <w:kern w:val="36"/>
            <w:sz w:val="28"/>
            <w:szCs w:val="28"/>
            <w:lang w:eastAsia="ru-RU"/>
          </w:rPr>
          <w:t>://</w:t>
        </w:r>
        <w:r w:rsidRPr="00632237">
          <w:rPr>
            <w:rStyle w:val="a8"/>
            <w:rFonts w:ascii="Times New Roman" w:eastAsia="Times New Roman" w:hAnsi="Times New Roman" w:cs="Times New Roman"/>
            <w:bCs/>
            <w:kern w:val="36"/>
            <w:sz w:val="28"/>
            <w:szCs w:val="28"/>
            <w:lang w:val="en-US" w:eastAsia="ru-RU"/>
          </w:rPr>
          <w:t>surl</w:t>
        </w:r>
        <w:r w:rsidRPr="00D82C4B">
          <w:rPr>
            <w:rStyle w:val="a8"/>
            <w:rFonts w:ascii="Times New Roman" w:eastAsia="Times New Roman" w:hAnsi="Times New Roman" w:cs="Times New Roman"/>
            <w:bCs/>
            <w:kern w:val="36"/>
            <w:sz w:val="28"/>
            <w:szCs w:val="28"/>
            <w:lang w:eastAsia="ru-RU"/>
          </w:rPr>
          <w:t>.</w:t>
        </w:r>
        <w:r w:rsidRPr="00632237">
          <w:rPr>
            <w:rStyle w:val="a8"/>
            <w:rFonts w:ascii="Times New Roman" w:eastAsia="Times New Roman" w:hAnsi="Times New Roman" w:cs="Times New Roman"/>
            <w:bCs/>
            <w:kern w:val="36"/>
            <w:sz w:val="28"/>
            <w:szCs w:val="28"/>
            <w:lang w:val="en-US" w:eastAsia="ru-RU"/>
          </w:rPr>
          <w:t>li</w:t>
        </w:r>
        <w:r w:rsidRPr="00D82C4B">
          <w:rPr>
            <w:rStyle w:val="a8"/>
            <w:rFonts w:ascii="Times New Roman" w:eastAsia="Times New Roman" w:hAnsi="Times New Roman" w:cs="Times New Roman"/>
            <w:bCs/>
            <w:kern w:val="36"/>
            <w:sz w:val="28"/>
            <w:szCs w:val="28"/>
            <w:lang w:eastAsia="ru-RU"/>
          </w:rPr>
          <w:t>/</w:t>
        </w:r>
        <w:r w:rsidRPr="00632237">
          <w:rPr>
            <w:rStyle w:val="a8"/>
            <w:rFonts w:ascii="Times New Roman" w:eastAsia="Times New Roman" w:hAnsi="Times New Roman" w:cs="Times New Roman"/>
            <w:bCs/>
            <w:kern w:val="36"/>
            <w:sz w:val="28"/>
            <w:szCs w:val="28"/>
            <w:lang w:val="en-US" w:eastAsia="ru-RU"/>
          </w:rPr>
          <w:t>hrwxy</w:t>
        </w:r>
      </w:hyperlink>
      <w:r w:rsidRPr="00632237">
        <w:rPr>
          <w:rFonts w:ascii="Times New Roman" w:hAnsi="Times New Roman" w:cs="Times New Roman"/>
          <w:sz w:val="28"/>
          <w:szCs w:val="28"/>
          <w:lang w:val="uk-UA"/>
        </w:rPr>
        <w:t xml:space="preserve"> </w:t>
      </w:r>
      <w:r w:rsidR="00D82C4B" w:rsidRPr="00632237">
        <w:rPr>
          <w:rFonts w:ascii="Times New Roman" w:eastAsia="Times New Roman" w:hAnsi="Times New Roman" w:cs="Times New Roman"/>
          <w:sz w:val="28"/>
          <w:szCs w:val="28"/>
          <w:lang w:val="uk-UA" w:eastAsia="ru-RU"/>
        </w:rPr>
        <w:t>(дата звернення 10.12.2023).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eastAsia="ru-RU"/>
        </w:rPr>
        <w:t>Офіційний сайт</w:t>
      </w:r>
      <w:r w:rsidRPr="00632237">
        <w:rPr>
          <w:rFonts w:ascii="Times New Roman" w:eastAsia="Times New Roman" w:hAnsi="Times New Roman" w:cs="Times New Roman"/>
          <w:sz w:val="28"/>
          <w:szCs w:val="28"/>
          <w:lang w:val="uk-UA" w:eastAsia="ru-RU"/>
        </w:rPr>
        <w:t xml:space="preserve"> АТ «Перший український міжнародний банк». URL:</w:t>
      </w:r>
      <w:r w:rsidRPr="00632237">
        <w:rPr>
          <w:rFonts w:ascii="Times New Roman" w:eastAsia="Times New Roman" w:hAnsi="Times New Roman" w:cs="Times New Roman"/>
          <w:b/>
          <w:sz w:val="28"/>
          <w:szCs w:val="28"/>
          <w:lang w:val="uk-UA" w:eastAsia="ru-RU"/>
        </w:rPr>
        <w:t xml:space="preserve">  </w:t>
      </w:r>
      <w:hyperlink r:id="rId53" w:history="1">
        <w:r w:rsidRPr="00632237">
          <w:rPr>
            <w:rStyle w:val="a8"/>
            <w:rFonts w:ascii="Times New Roman" w:eastAsia="Times New Roman" w:hAnsi="Times New Roman" w:cs="Times New Roman"/>
            <w:sz w:val="28"/>
            <w:szCs w:val="28"/>
            <w:lang w:val="uk-UA" w:eastAsia="ru-RU"/>
          </w:rPr>
          <w:t>https://career.pumb.ua/social/agile</w:t>
        </w:r>
      </w:hyperlink>
      <w:r w:rsidRPr="00632237">
        <w:rPr>
          <w:rFonts w:ascii="Times New Roman" w:eastAsia="Times New Roman" w:hAnsi="Times New Roman" w:cs="Times New Roman"/>
          <w:sz w:val="28"/>
          <w:szCs w:val="28"/>
          <w:lang w:val="uk-UA" w:eastAsia="ru-RU"/>
        </w:rPr>
        <w:t xml:space="preserve"> </w:t>
      </w:r>
      <w:r w:rsidR="00D82C4B" w:rsidRPr="00632237">
        <w:rPr>
          <w:rFonts w:ascii="Times New Roman" w:eastAsia="Times New Roman" w:hAnsi="Times New Roman" w:cs="Times New Roman"/>
          <w:sz w:val="28"/>
          <w:szCs w:val="28"/>
          <w:lang w:val="uk-UA" w:eastAsia="ru-RU"/>
        </w:rPr>
        <w:t xml:space="preserve">(дата звернення </w:t>
      </w:r>
      <w:r w:rsidR="00D82C4B">
        <w:rPr>
          <w:rFonts w:ascii="Times New Roman" w:eastAsia="Times New Roman" w:hAnsi="Times New Roman" w:cs="Times New Roman"/>
          <w:sz w:val="28"/>
          <w:szCs w:val="28"/>
          <w:lang w:val="uk-UA" w:eastAsia="ru-RU"/>
        </w:rPr>
        <w:t>2</w:t>
      </w:r>
      <w:r w:rsidR="00D82C4B" w:rsidRPr="00632237">
        <w:rPr>
          <w:rFonts w:ascii="Times New Roman" w:eastAsia="Times New Roman" w:hAnsi="Times New Roman" w:cs="Times New Roman"/>
          <w:sz w:val="28"/>
          <w:szCs w:val="28"/>
          <w:lang w:val="uk-UA" w:eastAsia="ru-RU"/>
        </w:rPr>
        <w:t>0.12.2023).</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Style w:val="a8"/>
          <w:rFonts w:ascii="Times New Roman" w:eastAsia="Times New Roman" w:hAnsi="Times New Roman" w:cs="Times New Roman"/>
          <w:bCs/>
          <w:kern w:val="36"/>
          <w:sz w:val="28"/>
          <w:szCs w:val="28"/>
          <w:lang w:val="uk-UA" w:eastAsia="ru-RU"/>
        </w:rPr>
      </w:pPr>
      <w:r w:rsidRPr="00632237">
        <w:rPr>
          <w:rStyle w:val="a8"/>
          <w:rFonts w:ascii="Times New Roman" w:eastAsia="Times New Roman" w:hAnsi="Times New Roman" w:cs="Times New Roman"/>
          <w:bCs/>
          <w:kern w:val="36"/>
          <w:sz w:val="28"/>
          <w:szCs w:val="28"/>
          <w:lang w:val="uk-UA" w:eastAsia="ru-RU"/>
        </w:rPr>
        <w:t xml:space="preserve"> </w:t>
      </w:r>
      <w:r w:rsidRPr="00632237">
        <w:rPr>
          <w:rFonts w:ascii="Times New Roman" w:hAnsi="Times New Roman" w:cs="Times New Roman"/>
          <w:bCs/>
          <w:sz w:val="28"/>
          <w:szCs w:val="28"/>
          <w:lang w:val="uk-UA"/>
        </w:rPr>
        <w:t>Оцінювання персоналу підприємств сфери послуг: теоретико-методичний підхід.</w:t>
      </w:r>
      <w:r w:rsidRPr="00632237">
        <w:rPr>
          <w:rFonts w:ascii="Times New Roman" w:hAnsi="Times New Roman" w:cs="Times New Roman"/>
          <w:sz w:val="28"/>
          <w:szCs w:val="28"/>
        </w:rPr>
        <w:t xml:space="preserve"> </w:t>
      </w:r>
      <w:r w:rsidR="00D82C4B">
        <w:rPr>
          <w:rFonts w:ascii="Times New Roman" w:hAnsi="Times New Roman" w:cs="Times New Roman"/>
          <w:sz w:val="28"/>
          <w:szCs w:val="28"/>
          <w:lang w:val="en-US"/>
        </w:rPr>
        <w:t>URL</w:t>
      </w:r>
      <w:r w:rsidR="00D82C4B" w:rsidRPr="00D82C4B">
        <w:rPr>
          <w:rFonts w:ascii="Times New Roman" w:hAnsi="Times New Roman" w:cs="Times New Roman"/>
          <w:sz w:val="28"/>
          <w:szCs w:val="28"/>
        </w:rPr>
        <w:t>:</w:t>
      </w:r>
      <w:r w:rsidR="00D82C4B">
        <w:rPr>
          <w:rFonts w:ascii="Times New Roman" w:hAnsi="Times New Roman" w:cs="Times New Roman"/>
          <w:sz w:val="28"/>
          <w:szCs w:val="28"/>
          <w:lang w:val="uk-UA"/>
        </w:rPr>
        <w:t xml:space="preserve"> </w:t>
      </w:r>
      <w:hyperlink r:id="rId54" w:history="1">
        <w:r w:rsidRPr="00632237">
          <w:rPr>
            <w:rStyle w:val="a8"/>
            <w:rFonts w:ascii="Times New Roman" w:eastAsia="Times New Roman" w:hAnsi="Times New Roman" w:cs="Times New Roman"/>
            <w:bCs/>
            <w:kern w:val="36"/>
            <w:sz w:val="28"/>
            <w:szCs w:val="28"/>
            <w:lang w:val="uk-UA" w:eastAsia="ru-RU"/>
          </w:rPr>
          <w:t>https://www.hneu.edu.ua/wp-content/uploads/2021/04/25.Otsinyuvannya-personalu.pdf</w:t>
        </w:r>
      </w:hyperlink>
      <w:r w:rsidRPr="00632237">
        <w:rPr>
          <w:rStyle w:val="a8"/>
          <w:rFonts w:ascii="Times New Roman" w:eastAsia="Times New Roman" w:hAnsi="Times New Roman" w:cs="Times New Roman"/>
          <w:bCs/>
          <w:kern w:val="36"/>
          <w:sz w:val="28"/>
          <w:szCs w:val="28"/>
          <w:lang w:val="uk-UA" w:eastAsia="ru-RU"/>
        </w:rPr>
        <w:t xml:space="preserve"> </w:t>
      </w:r>
      <w:r w:rsidR="00D82C4B" w:rsidRPr="00632237">
        <w:rPr>
          <w:rFonts w:ascii="Times New Roman" w:eastAsia="Times New Roman" w:hAnsi="Times New Roman" w:cs="Times New Roman"/>
          <w:sz w:val="28"/>
          <w:szCs w:val="28"/>
          <w:lang w:val="uk-UA" w:eastAsia="ru-RU"/>
        </w:rPr>
        <w:t>(дата звернення 10.12.2023).</w:t>
      </w:r>
    </w:p>
    <w:p w:rsidR="00F74F62" w:rsidRPr="00632237" w:rsidRDefault="00F74F62" w:rsidP="00F74F62">
      <w:pPr>
        <w:pStyle w:val="2"/>
        <w:numPr>
          <w:ilvl w:val="0"/>
          <w:numId w:val="28"/>
        </w:numPr>
        <w:shd w:val="clear" w:color="auto" w:fill="FCFCFC"/>
        <w:tabs>
          <w:tab w:val="left" w:pos="1134"/>
          <w:tab w:val="left" w:pos="1276"/>
        </w:tabs>
        <w:spacing w:before="0" w:line="360" w:lineRule="auto"/>
        <w:ind w:left="0" w:firstLine="709"/>
        <w:jc w:val="both"/>
        <w:rPr>
          <w:rFonts w:ascii="Times New Roman" w:hAnsi="Times New Roman" w:cs="Times New Roman"/>
          <w:color w:val="181716"/>
          <w:sz w:val="28"/>
          <w:szCs w:val="28"/>
          <w:lang w:val="en-US"/>
        </w:rPr>
      </w:pPr>
      <w:r w:rsidRPr="00632237">
        <w:rPr>
          <w:rFonts w:ascii="Times New Roman" w:hAnsi="Times New Roman" w:cs="Times New Roman"/>
          <w:color w:val="181716"/>
          <w:sz w:val="28"/>
          <w:szCs w:val="28"/>
          <w:lang w:val="uk-UA"/>
        </w:rPr>
        <w:lastRenderedPageBreak/>
        <w:t xml:space="preserve"> </w:t>
      </w:r>
      <w:r w:rsidRPr="00632237">
        <w:rPr>
          <w:rFonts w:ascii="Times New Roman" w:eastAsia="Times New Roman" w:hAnsi="Times New Roman" w:cs="Times New Roman"/>
          <w:b w:val="0"/>
          <w:bCs w:val="0"/>
          <w:color w:val="auto"/>
          <w:sz w:val="28"/>
          <w:szCs w:val="28"/>
          <w:lang w:val="uk-UA" w:eastAsia="ru-RU"/>
        </w:rPr>
        <w:t xml:space="preserve">Повний список 50 найкращих роботодавців України. </w:t>
      </w:r>
      <w:proofErr w:type="gramStart"/>
      <w:r w:rsidRPr="00632237">
        <w:rPr>
          <w:rFonts w:ascii="Times New Roman" w:eastAsia="Times New Roman" w:hAnsi="Times New Roman" w:cs="Times New Roman"/>
          <w:b w:val="0"/>
          <w:bCs w:val="0"/>
          <w:color w:val="auto"/>
          <w:sz w:val="28"/>
          <w:szCs w:val="28"/>
          <w:lang w:val="en-US" w:eastAsia="ru-RU"/>
        </w:rPr>
        <w:t>Forbes Ukraine.</w:t>
      </w:r>
      <w:proofErr w:type="gramEnd"/>
      <w:r w:rsidRPr="00632237">
        <w:rPr>
          <w:rFonts w:ascii="Times New Roman" w:eastAsia="Times New Roman" w:hAnsi="Times New Roman" w:cs="Times New Roman"/>
          <w:b w:val="0"/>
          <w:bCs w:val="0"/>
          <w:color w:val="auto"/>
          <w:sz w:val="28"/>
          <w:szCs w:val="28"/>
          <w:lang w:val="en-US" w:eastAsia="ru-RU"/>
        </w:rPr>
        <w:t xml:space="preserve"> </w:t>
      </w:r>
      <w:r w:rsidRPr="00632237">
        <w:rPr>
          <w:rFonts w:ascii="Times New Roman" w:eastAsia="Times New Roman" w:hAnsi="Times New Roman" w:cs="Times New Roman"/>
          <w:b w:val="0"/>
          <w:bCs w:val="0"/>
          <w:color w:val="auto"/>
          <w:sz w:val="28"/>
          <w:szCs w:val="28"/>
          <w:lang w:val="uk-UA" w:eastAsia="ru-RU"/>
        </w:rPr>
        <w:t xml:space="preserve">2022. </w:t>
      </w:r>
      <w:r w:rsidRPr="00632237">
        <w:rPr>
          <w:rFonts w:ascii="Times New Roman" w:eastAsia="Times New Roman" w:hAnsi="Times New Roman" w:cs="Times New Roman"/>
          <w:b w:val="0"/>
          <w:color w:val="auto"/>
          <w:sz w:val="28"/>
          <w:szCs w:val="28"/>
          <w:lang w:val="uk-UA" w:eastAsia="ru-RU"/>
        </w:rPr>
        <w:t xml:space="preserve">URL: </w:t>
      </w:r>
      <w:hyperlink r:id="rId55" w:history="1">
        <w:r w:rsidRPr="00632237">
          <w:rPr>
            <w:rStyle w:val="a8"/>
            <w:rFonts w:ascii="Times New Roman" w:eastAsia="Times New Roman" w:hAnsi="Times New Roman" w:cs="Times New Roman"/>
            <w:b w:val="0"/>
            <w:sz w:val="28"/>
            <w:szCs w:val="28"/>
            <w:lang w:val="uk-UA" w:eastAsia="ru-RU"/>
          </w:rPr>
          <w:t>https://forbes.ua/ratings/50-naykrashchikh-robotodavtsiv-2022-13012022-3179</w:t>
        </w:r>
      </w:hyperlink>
      <w:r w:rsidRPr="00632237">
        <w:rPr>
          <w:rFonts w:ascii="Times New Roman" w:eastAsia="Times New Roman" w:hAnsi="Times New Roman" w:cs="Times New Roman"/>
          <w:b w:val="0"/>
          <w:color w:val="auto"/>
          <w:sz w:val="28"/>
          <w:szCs w:val="28"/>
          <w:lang w:val="uk-UA" w:eastAsia="ru-RU"/>
        </w:rPr>
        <w:t xml:space="preserve"> </w:t>
      </w:r>
      <w:r w:rsidR="00D82C4B" w:rsidRPr="00D82C4B">
        <w:rPr>
          <w:rFonts w:ascii="Times New Roman" w:eastAsia="Times New Roman" w:hAnsi="Times New Roman" w:cs="Times New Roman"/>
          <w:b w:val="0"/>
          <w:color w:val="auto"/>
          <w:sz w:val="28"/>
          <w:szCs w:val="28"/>
          <w:lang w:val="uk-UA" w:eastAsia="ru-RU"/>
        </w:rPr>
        <w:t>(дата звернення 20.12.2023).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632237">
        <w:rPr>
          <w:rFonts w:ascii="Times New Roman" w:eastAsia="Times New Roman" w:hAnsi="Times New Roman" w:cs="Times New Roman"/>
          <w:sz w:val="28"/>
          <w:szCs w:val="28"/>
          <w:lang w:eastAsia="ru-RU"/>
        </w:rPr>
        <w:t xml:space="preserve">Правдиковська І.І., Дорошенко Н.О. Вплив війни на банківську систему </w:t>
      </w:r>
      <w:r w:rsidRPr="00632237">
        <w:rPr>
          <w:rFonts w:ascii="Times New Roman" w:eastAsia="Times New Roman" w:hAnsi="Times New Roman" w:cs="Times New Roman"/>
          <w:sz w:val="28"/>
          <w:szCs w:val="28"/>
          <w:lang w:val="uk-UA" w:eastAsia="ru-RU"/>
        </w:rPr>
        <w:t>к</w:t>
      </w:r>
      <w:r w:rsidRPr="00632237">
        <w:rPr>
          <w:rFonts w:ascii="Times New Roman" w:eastAsia="Times New Roman" w:hAnsi="Times New Roman" w:cs="Times New Roman"/>
          <w:sz w:val="28"/>
          <w:szCs w:val="28"/>
          <w:lang w:eastAsia="ru-RU"/>
        </w:rPr>
        <w:t xml:space="preserve">країни. </w:t>
      </w:r>
      <w:r w:rsidRPr="00D82C4B">
        <w:rPr>
          <w:rFonts w:ascii="Times New Roman" w:eastAsia="Times New Roman" w:hAnsi="Times New Roman" w:cs="Times New Roman"/>
          <w:i/>
          <w:sz w:val="28"/>
          <w:szCs w:val="28"/>
          <w:lang w:eastAsia="ru-RU"/>
        </w:rPr>
        <w:t>Молодий вчений</w:t>
      </w:r>
      <w:r w:rsidRPr="00632237">
        <w:rPr>
          <w:rFonts w:ascii="Times New Roman" w:eastAsia="Times New Roman" w:hAnsi="Times New Roman" w:cs="Times New Roman"/>
          <w:sz w:val="28"/>
          <w:szCs w:val="28"/>
          <w:lang w:eastAsia="ru-RU"/>
        </w:rPr>
        <w:t xml:space="preserve">. 2022. No  9  (109).  С.  150–153.  </w:t>
      </w:r>
      <w:r w:rsidRPr="00632237">
        <w:rPr>
          <w:rFonts w:ascii="Times New Roman" w:eastAsia="Times New Roman" w:hAnsi="Times New Roman" w:cs="Times New Roman"/>
          <w:sz w:val="28"/>
          <w:szCs w:val="28"/>
          <w:lang w:val="en-US" w:eastAsia="ru-RU"/>
        </w:rPr>
        <w:t>URL</w:t>
      </w:r>
      <w:r w:rsidRPr="00632237">
        <w:rPr>
          <w:rFonts w:ascii="Times New Roman" w:eastAsia="Times New Roman" w:hAnsi="Times New Roman" w:cs="Times New Roman"/>
          <w:sz w:val="28"/>
          <w:szCs w:val="28"/>
          <w:lang w:eastAsia="ru-RU"/>
        </w:rPr>
        <w:t xml:space="preserve">:  </w:t>
      </w:r>
      <w:hyperlink r:id="rId56" w:history="1">
        <w:r w:rsidRPr="00632237">
          <w:rPr>
            <w:rStyle w:val="a8"/>
            <w:rFonts w:ascii="Times New Roman" w:eastAsia="Times New Roman" w:hAnsi="Times New Roman" w:cs="Times New Roman"/>
            <w:sz w:val="28"/>
            <w:szCs w:val="28"/>
            <w:lang w:eastAsia="ru-RU"/>
          </w:rPr>
          <w:t>h</w:t>
        </w:r>
        <w:r w:rsidRPr="00632237">
          <w:rPr>
            <w:rStyle w:val="a8"/>
            <w:rFonts w:ascii="Times New Roman" w:eastAsia="Times New Roman" w:hAnsi="Times New Roman" w:cs="Times New Roman"/>
            <w:sz w:val="28"/>
            <w:szCs w:val="28"/>
            <w:lang w:val="en-US" w:eastAsia="ru-RU"/>
          </w:rPr>
          <w:t>ttps</w:t>
        </w:r>
        <w:r w:rsidRPr="00632237">
          <w:rPr>
            <w:rStyle w:val="a8"/>
            <w:rFonts w:ascii="Times New Roman" w:eastAsia="Times New Roman" w:hAnsi="Times New Roman" w:cs="Times New Roman"/>
            <w:sz w:val="28"/>
            <w:szCs w:val="28"/>
            <w:lang w:eastAsia="ru-RU"/>
          </w:rPr>
          <w:t>://</w:t>
        </w:r>
        <w:r w:rsidRPr="00632237">
          <w:rPr>
            <w:rStyle w:val="a8"/>
            <w:rFonts w:ascii="Times New Roman" w:eastAsia="Times New Roman" w:hAnsi="Times New Roman" w:cs="Times New Roman"/>
            <w:sz w:val="28"/>
            <w:szCs w:val="28"/>
            <w:lang w:val="en-US" w:eastAsia="ru-RU"/>
          </w:rPr>
          <w:t>molodyivchenyi</w:t>
        </w:r>
        <w:r w:rsidRPr="00632237">
          <w:rPr>
            <w:rStyle w:val="a8"/>
            <w:rFonts w:ascii="Times New Roman" w:eastAsia="Times New Roman" w:hAnsi="Times New Roman" w:cs="Times New Roman"/>
            <w:sz w:val="28"/>
            <w:szCs w:val="28"/>
            <w:lang w:eastAsia="ru-RU"/>
          </w:rPr>
          <w:t>.</w:t>
        </w:r>
        <w:r w:rsidRPr="00632237">
          <w:rPr>
            <w:rStyle w:val="a8"/>
            <w:rFonts w:ascii="Times New Roman" w:eastAsia="Times New Roman" w:hAnsi="Times New Roman" w:cs="Times New Roman"/>
            <w:sz w:val="28"/>
            <w:szCs w:val="28"/>
            <w:lang w:val="en-US" w:eastAsia="ru-RU"/>
          </w:rPr>
          <w:t>ua</w:t>
        </w:r>
        <w:r w:rsidRPr="00632237">
          <w:rPr>
            <w:rStyle w:val="a8"/>
            <w:rFonts w:ascii="Times New Roman" w:eastAsia="Times New Roman" w:hAnsi="Times New Roman" w:cs="Times New Roman"/>
            <w:sz w:val="28"/>
            <w:szCs w:val="28"/>
            <w:lang w:eastAsia="ru-RU"/>
          </w:rPr>
          <w:t>/</w:t>
        </w:r>
        <w:r w:rsidRPr="00632237">
          <w:rPr>
            <w:rStyle w:val="a8"/>
            <w:rFonts w:ascii="Times New Roman" w:eastAsia="Times New Roman" w:hAnsi="Times New Roman" w:cs="Times New Roman"/>
            <w:sz w:val="28"/>
            <w:szCs w:val="28"/>
            <w:lang w:val="en-US" w:eastAsia="ru-RU"/>
          </w:rPr>
          <w:t>index</w:t>
        </w:r>
        <w:r w:rsidRPr="00632237">
          <w:rPr>
            <w:rStyle w:val="a8"/>
            <w:rFonts w:ascii="Times New Roman" w:eastAsia="Times New Roman" w:hAnsi="Times New Roman" w:cs="Times New Roman"/>
            <w:sz w:val="28"/>
            <w:szCs w:val="28"/>
            <w:lang w:eastAsia="ru-RU"/>
          </w:rPr>
          <w:t>.</w:t>
        </w:r>
        <w:r w:rsidRPr="00632237">
          <w:rPr>
            <w:rStyle w:val="a8"/>
            <w:rFonts w:ascii="Times New Roman" w:eastAsia="Times New Roman" w:hAnsi="Times New Roman" w:cs="Times New Roman"/>
            <w:sz w:val="28"/>
            <w:szCs w:val="28"/>
            <w:lang w:val="en-US" w:eastAsia="ru-RU"/>
          </w:rPr>
          <w:t>php</w:t>
        </w:r>
        <w:r w:rsidRPr="00632237">
          <w:rPr>
            <w:rStyle w:val="a8"/>
            <w:rFonts w:ascii="Times New Roman" w:eastAsia="Times New Roman" w:hAnsi="Times New Roman" w:cs="Times New Roman"/>
            <w:sz w:val="28"/>
            <w:szCs w:val="28"/>
            <w:lang w:eastAsia="ru-RU"/>
          </w:rPr>
          <w:t>/</w:t>
        </w:r>
        <w:r w:rsidRPr="00632237">
          <w:rPr>
            <w:rStyle w:val="a8"/>
            <w:rFonts w:ascii="Times New Roman" w:eastAsia="Times New Roman" w:hAnsi="Times New Roman" w:cs="Times New Roman"/>
            <w:sz w:val="28"/>
            <w:szCs w:val="28"/>
            <w:lang w:val="en-US" w:eastAsia="ru-RU"/>
          </w:rPr>
          <w:t>journal</w:t>
        </w:r>
        <w:r w:rsidRPr="00632237">
          <w:rPr>
            <w:rStyle w:val="a8"/>
            <w:rFonts w:ascii="Times New Roman" w:eastAsia="Times New Roman" w:hAnsi="Times New Roman" w:cs="Times New Roman"/>
            <w:sz w:val="28"/>
            <w:szCs w:val="28"/>
            <w:lang w:eastAsia="ru-RU"/>
          </w:rPr>
          <w:t>/</w:t>
        </w:r>
        <w:r w:rsidRPr="00632237">
          <w:rPr>
            <w:rStyle w:val="a8"/>
            <w:rFonts w:ascii="Times New Roman" w:eastAsia="Times New Roman" w:hAnsi="Times New Roman" w:cs="Times New Roman"/>
            <w:sz w:val="28"/>
            <w:szCs w:val="28"/>
            <w:lang w:val="en-US" w:eastAsia="ru-RU"/>
          </w:rPr>
          <w:t>article</w:t>
        </w:r>
        <w:r w:rsidRPr="00632237">
          <w:rPr>
            <w:rStyle w:val="a8"/>
            <w:rFonts w:ascii="Times New Roman" w:eastAsia="Times New Roman" w:hAnsi="Times New Roman" w:cs="Times New Roman"/>
            <w:sz w:val="28"/>
            <w:szCs w:val="28"/>
            <w:lang w:eastAsia="ru-RU"/>
          </w:rPr>
          <w:t>/</w:t>
        </w:r>
        <w:r w:rsidRPr="00632237">
          <w:rPr>
            <w:rStyle w:val="a8"/>
            <w:rFonts w:ascii="Times New Roman" w:eastAsia="Times New Roman" w:hAnsi="Times New Roman" w:cs="Times New Roman"/>
            <w:sz w:val="28"/>
            <w:szCs w:val="28"/>
            <w:lang w:val="en-US" w:eastAsia="ru-RU"/>
          </w:rPr>
          <w:t>view</w:t>
        </w:r>
        <w:r w:rsidRPr="00632237">
          <w:rPr>
            <w:rStyle w:val="a8"/>
            <w:rFonts w:ascii="Times New Roman" w:eastAsia="Times New Roman" w:hAnsi="Times New Roman" w:cs="Times New Roman"/>
            <w:sz w:val="28"/>
            <w:szCs w:val="28"/>
            <w:lang w:eastAsia="ru-RU"/>
          </w:rPr>
          <w:t>/5583</w:t>
        </w:r>
      </w:hyperlink>
      <w:r w:rsidRPr="00632237">
        <w:rPr>
          <w:rFonts w:ascii="Times New Roman" w:eastAsia="Times New Roman" w:hAnsi="Times New Roman" w:cs="Times New Roman"/>
          <w:sz w:val="28"/>
          <w:szCs w:val="28"/>
          <w:lang w:val="uk-UA" w:eastAsia="ru-RU"/>
        </w:rPr>
        <w:t xml:space="preserve"> </w:t>
      </w:r>
      <w:r w:rsidRPr="00632237">
        <w:rPr>
          <w:rFonts w:ascii="Times New Roman" w:eastAsia="Times New Roman" w:hAnsi="Times New Roman" w:cs="Times New Roman"/>
          <w:sz w:val="28"/>
          <w:szCs w:val="28"/>
          <w:lang w:eastAsia="ru-RU"/>
        </w:rPr>
        <w:t xml:space="preserve">  (</w:t>
      </w:r>
      <w:proofErr w:type="gramStart"/>
      <w:r w:rsidRPr="00632237">
        <w:rPr>
          <w:rFonts w:ascii="Times New Roman" w:eastAsia="Times New Roman" w:hAnsi="Times New Roman" w:cs="Times New Roman"/>
          <w:sz w:val="28"/>
          <w:szCs w:val="28"/>
          <w:lang w:eastAsia="ru-RU"/>
        </w:rPr>
        <w:t>дата  звернення</w:t>
      </w:r>
      <w:proofErr w:type="gramEnd"/>
      <w:r w:rsidRPr="00632237">
        <w:rPr>
          <w:rFonts w:ascii="Times New Roman" w:eastAsia="Times New Roman" w:hAnsi="Times New Roman" w:cs="Times New Roman"/>
          <w:sz w:val="28"/>
          <w:szCs w:val="28"/>
          <w:lang w:eastAsia="ru-RU"/>
        </w:rPr>
        <w:t xml:space="preserve">: </w:t>
      </w:r>
      <w:r w:rsidRPr="00632237">
        <w:rPr>
          <w:rFonts w:ascii="Times New Roman" w:eastAsia="Times New Roman" w:hAnsi="Times New Roman" w:cs="Times New Roman"/>
          <w:sz w:val="28"/>
          <w:szCs w:val="28"/>
          <w:lang w:val="uk-UA" w:eastAsia="ru-RU"/>
        </w:rPr>
        <w:t>10</w:t>
      </w:r>
      <w:r w:rsidRPr="00632237">
        <w:rPr>
          <w:rFonts w:ascii="Times New Roman" w:eastAsia="Times New Roman" w:hAnsi="Times New Roman" w:cs="Times New Roman"/>
          <w:sz w:val="28"/>
          <w:szCs w:val="28"/>
          <w:lang w:eastAsia="ru-RU"/>
        </w:rPr>
        <w:t>.0</w:t>
      </w:r>
      <w:r w:rsidRPr="00632237">
        <w:rPr>
          <w:rFonts w:ascii="Times New Roman" w:eastAsia="Times New Roman" w:hAnsi="Times New Roman" w:cs="Times New Roman"/>
          <w:sz w:val="28"/>
          <w:szCs w:val="28"/>
          <w:lang w:val="uk-UA" w:eastAsia="ru-RU"/>
        </w:rPr>
        <w:t>1</w:t>
      </w:r>
      <w:r w:rsidRPr="00632237">
        <w:rPr>
          <w:rFonts w:ascii="Times New Roman" w:eastAsia="Times New Roman" w:hAnsi="Times New Roman" w:cs="Times New Roman"/>
          <w:sz w:val="28"/>
          <w:szCs w:val="28"/>
          <w:lang w:eastAsia="ru-RU"/>
        </w:rPr>
        <w:t>.202</w:t>
      </w:r>
      <w:r w:rsidRPr="00632237">
        <w:rPr>
          <w:rFonts w:ascii="Times New Roman" w:eastAsia="Times New Roman" w:hAnsi="Times New Roman" w:cs="Times New Roman"/>
          <w:sz w:val="28"/>
          <w:szCs w:val="28"/>
          <w:lang w:val="uk-UA" w:eastAsia="ru-RU"/>
        </w:rPr>
        <w:t>4</w:t>
      </w:r>
      <w:r w:rsidRPr="00632237">
        <w:rPr>
          <w:rFonts w:ascii="Times New Roman" w:eastAsia="Times New Roman" w:hAnsi="Times New Roman" w:cs="Times New Roman"/>
          <w:sz w:val="28"/>
          <w:szCs w:val="28"/>
          <w:lang w:eastAsia="ru-RU"/>
        </w:rPr>
        <w:t>).</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632237">
        <w:rPr>
          <w:rFonts w:ascii="Times New Roman" w:hAnsi="Times New Roman" w:cs="Times New Roman"/>
          <w:sz w:val="28"/>
          <w:szCs w:val="28"/>
          <w:lang w:val="uk-UA"/>
        </w:rPr>
        <w:t>Прищак М. Д., Лесько О.Й. Психологія управління в організації: навчальний посібник. Вінниця, 2012. 141 с.</w:t>
      </w:r>
    </w:p>
    <w:p w:rsidR="00D82C4B" w:rsidRPr="00D82C4B"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D82C4B">
        <w:rPr>
          <w:rFonts w:ascii="Times New Roman" w:hAnsi="Times New Roman" w:cs="Times New Roman"/>
          <w:sz w:val="28"/>
          <w:szCs w:val="28"/>
        </w:rPr>
        <w:t>Прищак, М.Д.</w:t>
      </w:r>
      <w:r w:rsidRPr="00D82C4B">
        <w:rPr>
          <w:rFonts w:ascii="Times New Roman" w:hAnsi="Times New Roman" w:cs="Times New Roman"/>
          <w:sz w:val="28"/>
          <w:szCs w:val="28"/>
          <w:lang w:val="uk-UA"/>
        </w:rPr>
        <w:t xml:space="preserve">, </w:t>
      </w:r>
      <w:r w:rsidRPr="00D82C4B">
        <w:rPr>
          <w:rFonts w:ascii="Times New Roman" w:hAnsi="Times New Roman" w:cs="Times New Roman"/>
          <w:sz w:val="28"/>
          <w:szCs w:val="28"/>
        </w:rPr>
        <w:t xml:space="preserve">  Лесько О.Й. Психологія управління в організації: навчальний </w:t>
      </w:r>
      <w:proofErr w:type="gramStart"/>
      <w:r w:rsidRPr="00D82C4B">
        <w:rPr>
          <w:rFonts w:ascii="Times New Roman" w:hAnsi="Times New Roman" w:cs="Times New Roman"/>
          <w:sz w:val="28"/>
          <w:szCs w:val="28"/>
        </w:rPr>
        <w:t>пос</w:t>
      </w:r>
      <w:proofErr w:type="gramEnd"/>
      <w:r w:rsidRPr="00D82C4B">
        <w:rPr>
          <w:rFonts w:ascii="Times New Roman" w:hAnsi="Times New Roman" w:cs="Times New Roman"/>
          <w:sz w:val="28"/>
          <w:szCs w:val="28"/>
        </w:rPr>
        <w:t xml:space="preserve">ібник [2-ге вид., перероб. і доп.]. Вінниця, 2016. 150 с. </w:t>
      </w:r>
      <w:r w:rsidRPr="00D82C4B">
        <w:rPr>
          <w:rFonts w:ascii="Times New Roman" w:hAnsi="Times New Roman" w:cs="Times New Roman"/>
          <w:sz w:val="28"/>
          <w:szCs w:val="28"/>
          <w:lang w:val="uk-UA"/>
        </w:rPr>
        <w:t xml:space="preserve"> </w:t>
      </w:r>
      <w:r w:rsidRPr="00D82C4B">
        <w:rPr>
          <w:rFonts w:ascii="Times New Roman" w:hAnsi="Times New Roman" w:cs="Times New Roman"/>
          <w:sz w:val="28"/>
          <w:szCs w:val="28"/>
        </w:rPr>
        <w:t xml:space="preserve">URL: </w:t>
      </w:r>
      <w:hyperlink r:id="rId57" w:history="1">
        <w:r w:rsidRPr="00D82C4B">
          <w:rPr>
            <w:rStyle w:val="a8"/>
            <w:rFonts w:ascii="Times New Roman" w:hAnsi="Times New Roman" w:cs="Times New Roman"/>
            <w:sz w:val="28"/>
            <w:szCs w:val="28"/>
            <w:lang w:val="en-US"/>
          </w:rPr>
          <w:t>https</w:t>
        </w:r>
        <w:r w:rsidRPr="00D82C4B">
          <w:rPr>
            <w:rStyle w:val="a8"/>
            <w:rFonts w:ascii="Times New Roman" w:hAnsi="Times New Roman" w:cs="Times New Roman"/>
            <w:sz w:val="28"/>
            <w:szCs w:val="28"/>
          </w:rPr>
          <w:t>://</w:t>
        </w:r>
        <w:r w:rsidRPr="00D82C4B">
          <w:rPr>
            <w:rStyle w:val="a8"/>
            <w:rFonts w:ascii="Times New Roman" w:hAnsi="Times New Roman" w:cs="Times New Roman"/>
            <w:sz w:val="28"/>
            <w:szCs w:val="28"/>
            <w:lang w:val="en-US"/>
          </w:rPr>
          <w:t>shron</w:t>
        </w:r>
        <w:r w:rsidRPr="00D82C4B">
          <w:rPr>
            <w:rStyle w:val="a8"/>
            <w:rFonts w:ascii="Times New Roman" w:hAnsi="Times New Roman" w:cs="Times New Roman"/>
            <w:sz w:val="28"/>
            <w:szCs w:val="28"/>
          </w:rPr>
          <w:t>1.</w:t>
        </w:r>
        <w:r w:rsidRPr="00D82C4B">
          <w:rPr>
            <w:rStyle w:val="a8"/>
            <w:rFonts w:ascii="Times New Roman" w:hAnsi="Times New Roman" w:cs="Times New Roman"/>
            <w:sz w:val="28"/>
            <w:szCs w:val="28"/>
            <w:lang w:val="en-US"/>
          </w:rPr>
          <w:t>chtyvo</w:t>
        </w:r>
        <w:r w:rsidRPr="00D82C4B">
          <w:rPr>
            <w:rStyle w:val="a8"/>
            <w:rFonts w:ascii="Times New Roman" w:hAnsi="Times New Roman" w:cs="Times New Roman"/>
            <w:sz w:val="28"/>
            <w:szCs w:val="28"/>
          </w:rPr>
          <w:t>.</w:t>
        </w:r>
        <w:r w:rsidRPr="00D82C4B">
          <w:rPr>
            <w:rStyle w:val="a8"/>
            <w:rFonts w:ascii="Times New Roman" w:hAnsi="Times New Roman" w:cs="Times New Roman"/>
            <w:sz w:val="28"/>
            <w:szCs w:val="28"/>
            <w:lang w:val="en-US"/>
          </w:rPr>
          <w:t>org</w:t>
        </w:r>
        <w:r w:rsidRPr="00D82C4B">
          <w:rPr>
            <w:rStyle w:val="a8"/>
            <w:rFonts w:ascii="Times New Roman" w:hAnsi="Times New Roman" w:cs="Times New Roman"/>
            <w:sz w:val="28"/>
            <w:szCs w:val="28"/>
          </w:rPr>
          <w:t>.</w:t>
        </w:r>
        <w:r w:rsidRPr="00D82C4B">
          <w:rPr>
            <w:rStyle w:val="a8"/>
            <w:rFonts w:ascii="Times New Roman" w:hAnsi="Times New Roman" w:cs="Times New Roman"/>
            <w:sz w:val="28"/>
            <w:szCs w:val="28"/>
            <w:lang w:val="en-US"/>
          </w:rPr>
          <w:t>ua</w:t>
        </w:r>
        <w:r w:rsidRPr="00D82C4B">
          <w:rPr>
            <w:rStyle w:val="a8"/>
            <w:rFonts w:ascii="Times New Roman" w:hAnsi="Times New Roman" w:cs="Times New Roman"/>
            <w:sz w:val="28"/>
            <w:szCs w:val="28"/>
          </w:rPr>
          <w:t>/</w:t>
        </w:r>
        <w:r w:rsidRPr="00D82C4B">
          <w:rPr>
            <w:rStyle w:val="a8"/>
            <w:rFonts w:ascii="Times New Roman" w:hAnsi="Times New Roman" w:cs="Times New Roman"/>
            <w:sz w:val="28"/>
            <w:szCs w:val="28"/>
            <w:lang w:val="en-US"/>
          </w:rPr>
          <w:t>Pryschak</w:t>
        </w:r>
        <w:r w:rsidRPr="00D82C4B">
          <w:rPr>
            <w:rStyle w:val="a8"/>
            <w:rFonts w:ascii="Times New Roman" w:hAnsi="Times New Roman" w:cs="Times New Roman"/>
            <w:sz w:val="28"/>
            <w:szCs w:val="28"/>
          </w:rPr>
          <w:t>_</w:t>
        </w:r>
        <w:r w:rsidRPr="00D82C4B">
          <w:rPr>
            <w:rStyle w:val="a8"/>
            <w:rFonts w:ascii="Times New Roman" w:hAnsi="Times New Roman" w:cs="Times New Roman"/>
            <w:sz w:val="28"/>
            <w:szCs w:val="28"/>
            <w:lang w:val="en-US"/>
          </w:rPr>
          <w:t>Mykola</w:t>
        </w:r>
        <w:r w:rsidRPr="00D82C4B">
          <w:rPr>
            <w:rStyle w:val="a8"/>
            <w:rFonts w:ascii="Times New Roman" w:hAnsi="Times New Roman" w:cs="Times New Roman"/>
            <w:sz w:val="28"/>
            <w:szCs w:val="28"/>
          </w:rPr>
          <w:t>/</w:t>
        </w:r>
        <w:r w:rsidRPr="00D82C4B">
          <w:rPr>
            <w:rStyle w:val="a8"/>
            <w:rFonts w:ascii="Times New Roman" w:hAnsi="Times New Roman" w:cs="Times New Roman"/>
            <w:sz w:val="28"/>
            <w:szCs w:val="28"/>
            <w:lang w:val="en-US"/>
          </w:rPr>
          <w:t>Psykholohiia</w:t>
        </w:r>
        <w:r w:rsidRPr="00D82C4B">
          <w:rPr>
            <w:rStyle w:val="a8"/>
            <w:rFonts w:ascii="Times New Roman" w:hAnsi="Times New Roman" w:cs="Times New Roman"/>
            <w:sz w:val="28"/>
            <w:szCs w:val="28"/>
          </w:rPr>
          <w:t>_</w:t>
        </w:r>
        <w:r w:rsidRPr="00D82C4B">
          <w:rPr>
            <w:rStyle w:val="a8"/>
            <w:rFonts w:ascii="Times New Roman" w:hAnsi="Times New Roman" w:cs="Times New Roman"/>
            <w:sz w:val="28"/>
            <w:szCs w:val="28"/>
            <w:lang w:val="en-US"/>
          </w:rPr>
          <w:t>upravlinnia</w:t>
        </w:r>
        <w:r w:rsidRPr="00D82C4B">
          <w:rPr>
            <w:rStyle w:val="a8"/>
            <w:rFonts w:ascii="Times New Roman" w:hAnsi="Times New Roman" w:cs="Times New Roman"/>
            <w:sz w:val="28"/>
            <w:szCs w:val="28"/>
          </w:rPr>
          <w:t>_</w:t>
        </w:r>
        <w:r w:rsidRPr="00D82C4B">
          <w:rPr>
            <w:rStyle w:val="a8"/>
            <w:rFonts w:ascii="Times New Roman" w:hAnsi="Times New Roman" w:cs="Times New Roman"/>
            <w:sz w:val="28"/>
            <w:szCs w:val="28"/>
            <w:lang w:val="en-US"/>
          </w:rPr>
          <w:t>v</w:t>
        </w:r>
        <w:r w:rsidRPr="00D82C4B">
          <w:rPr>
            <w:rStyle w:val="a8"/>
            <w:rFonts w:ascii="Times New Roman" w:hAnsi="Times New Roman" w:cs="Times New Roman"/>
            <w:sz w:val="28"/>
            <w:szCs w:val="28"/>
          </w:rPr>
          <w:t>_</w:t>
        </w:r>
        <w:r w:rsidRPr="00D82C4B">
          <w:rPr>
            <w:rStyle w:val="a8"/>
            <w:rFonts w:ascii="Times New Roman" w:hAnsi="Times New Roman" w:cs="Times New Roman"/>
            <w:sz w:val="28"/>
            <w:szCs w:val="28"/>
            <w:lang w:val="en-US"/>
          </w:rPr>
          <w:t>orhanizatsii</w:t>
        </w:r>
        <w:r w:rsidRPr="00D82C4B">
          <w:rPr>
            <w:rStyle w:val="a8"/>
            <w:rFonts w:ascii="Times New Roman" w:hAnsi="Times New Roman" w:cs="Times New Roman"/>
            <w:sz w:val="28"/>
            <w:szCs w:val="28"/>
          </w:rPr>
          <w:t>.</w:t>
        </w:r>
        <w:r w:rsidRPr="00D82C4B">
          <w:rPr>
            <w:rStyle w:val="a8"/>
            <w:rFonts w:ascii="Times New Roman" w:hAnsi="Times New Roman" w:cs="Times New Roman"/>
            <w:sz w:val="28"/>
            <w:szCs w:val="28"/>
            <w:lang w:val="en-US"/>
          </w:rPr>
          <w:t>pdf</w:t>
        </w:r>
      </w:hyperlink>
      <w:r w:rsidRPr="00D82C4B">
        <w:rPr>
          <w:rFonts w:ascii="Times New Roman" w:hAnsi="Times New Roman" w:cs="Times New Roman"/>
          <w:sz w:val="28"/>
          <w:szCs w:val="28"/>
          <w:lang w:val="uk-UA"/>
        </w:rPr>
        <w:t xml:space="preserve">  </w:t>
      </w:r>
      <w:r w:rsidR="00D82C4B" w:rsidRPr="00632237">
        <w:rPr>
          <w:rFonts w:ascii="Times New Roman" w:eastAsia="Times New Roman" w:hAnsi="Times New Roman" w:cs="Times New Roman"/>
          <w:sz w:val="28"/>
          <w:szCs w:val="28"/>
          <w:lang w:val="uk-UA" w:eastAsia="ru-RU"/>
        </w:rPr>
        <w:t xml:space="preserve">(дата звернення 10.12.2023). </w:t>
      </w:r>
    </w:p>
    <w:p w:rsidR="00F74F62" w:rsidRPr="00D82C4B"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D82C4B">
        <w:rPr>
          <w:rFonts w:ascii="Times New Roman" w:eastAsia="Times New Roman" w:hAnsi="Times New Roman" w:cs="Times New Roman"/>
          <w:sz w:val="28"/>
          <w:szCs w:val="28"/>
          <w:lang w:eastAsia="ru-RU"/>
        </w:rPr>
        <w:t xml:space="preserve">Про роботу банківської системи </w:t>
      </w:r>
      <w:proofErr w:type="gramStart"/>
      <w:r w:rsidRPr="00D82C4B">
        <w:rPr>
          <w:rFonts w:ascii="Times New Roman" w:eastAsia="Times New Roman" w:hAnsi="Times New Roman" w:cs="Times New Roman"/>
          <w:sz w:val="28"/>
          <w:szCs w:val="28"/>
          <w:lang w:eastAsia="ru-RU"/>
        </w:rPr>
        <w:t>в</w:t>
      </w:r>
      <w:proofErr w:type="gramEnd"/>
      <w:r w:rsidRPr="00D82C4B">
        <w:rPr>
          <w:rFonts w:ascii="Times New Roman" w:eastAsia="Times New Roman" w:hAnsi="Times New Roman" w:cs="Times New Roman"/>
          <w:sz w:val="28"/>
          <w:szCs w:val="28"/>
          <w:lang w:eastAsia="ru-RU"/>
        </w:rPr>
        <w:t xml:space="preserve"> період запровадження воєнного стану: Постанова Правління Національного банку України від 24 лютого 2022</w:t>
      </w:r>
      <w:r w:rsidRPr="00D82C4B">
        <w:rPr>
          <w:rFonts w:ascii="Times New Roman" w:eastAsia="Times New Roman" w:hAnsi="Times New Roman" w:cs="Times New Roman"/>
          <w:sz w:val="28"/>
          <w:szCs w:val="28"/>
          <w:lang w:val="uk-UA" w:eastAsia="ru-RU"/>
        </w:rPr>
        <w:t xml:space="preserve">. </w:t>
      </w:r>
      <w:r w:rsidRPr="00D82C4B">
        <w:rPr>
          <w:rFonts w:ascii="Times New Roman" w:eastAsia="Times New Roman" w:hAnsi="Times New Roman" w:cs="Times New Roman"/>
          <w:sz w:val="28"/>
          <w:szCs w:val="28"/>
          <w:lang w:eastAsia="ru-RU"/>
        </w:rPr>
        <w:t xml:space="preserve"> </w:t>
      </w:r>
      <w:r w:rsidRPr="00D82C4B">
        <w:rPr>
          <w:rFonts w:ascii="Times New Roman" w:eastAsia="Times New Roman" w:hAnsi="Times New Roman" w:cs="Times New Roman"/>
          <w:sz w:val="28"/>
          <w:szCs w:val="28"/>
          <w:lang w:val="uk-UA" w:eastAsia="ru-RU"/>
        </w:rPr>
        <w:t>№</w:t>
      </w:r>
      <w:r w:rsidRPr="00D82C4B">
        <w:rPr>
          <w:rFonts w:ascii="Times New Roman" w:eastAsia="Times New Roman" w:hAnsi="Times New Roman" w:cs="Times New Roman"/>
          <w:sz w:val="28"/>
          <w:szCs w:val="28"/>
          <w:lang w:eastAsia="ru-RU"/>
        </w:rPr>
        <w:t xml:space="preserve"> 18. </w:t>
      </w:r>
      <w:proofErr w:type="gramStart"/>
      <w:r w:rsidRPr="00D82C4B">
        <w:rPr>
          <w:rFonts w:ascii="Times New Roman" w:eastAsia="Times New Roman" w:hAnsi="Times New Roman" w:cs="Times New Roman"/>
          <w:sz w:val="28"/>
          <w:szCs w:val="28"/>
          <w:lang w:val="uk-UA" w:eastAsia="ru-RU"/>
        </w:rPr>
        <w:t>щ</w:t>
      </w:r>
      <w:proofErr w:type="gramEnd"/>
      <w:r w:rsidRPr="00D82C4B">
        <w:rPr>
          <w:rFonts w:ascii="Times New Roman" w:eastAsia="Times New Roman" w:hAnsi="Times New Roman" w:cs="Times New Roman"/>
          <w:sz w:val="28"/>
          <w:szCs w:val="28"/>
          <w:lang w:eastAsia="ru-RU"/>
        </w:rPr>
        <w:t xml:space="preserve">URL: </w:t>
      </w:r>
      <w:hyperlink r:id="rId58" w:history="1">
        <w:r w:rsidRPr="00D82C4B">
          <w:rPr>
            <w:rStyle w:val="a8"/>
            <w:rFonts w:ascii="Times New Roman" w:eastAsia="Times New Roman" w:hAnsi="Times New Roman" w:cs="Times New Roman"/>
            <w:sz w:val="28"/>
            <w:szCs w:val="28"/>
            <w:lang w:eastAsia="ru-RU"/>
          </w:rPr>
          <w:t>https://bank.gov.ua/ua/legislation/Resolution_24022022_18</w:t>
        </w:r>
      </w:hyperlink>
      <w:r w:rsidRPr="00D82C4B">
        <w:rPr>
          <w:rFonts w:ascii="Times New Roman" w:eastAsia="Times New Roman" w:hAnsi="Times New Roman" w:cs="Times New Roman"/>
          <w:sz w:val="28"/>
          <w:szCs w:val="28"/>
          <w:lang w:val="uk-UA" w:eastAsia="ru-RU"/>
        </w:rPr>
        <w:t xml:space="preserve"> </w:t>
      </w:r>
      <w:r w:rsidRPr="00D82C4B">
        <w:rPr>
          <w:rFonts w:ascii="Times New Roman" w:eastAsia="Times New Roman" w:hAnsi="Times New Roman" w:cs="Times New Roman"/>
          <w:sz w:val="28"/>
          <w:szCs w:val="28"/>
          <w:lang w:eastAsia="ru-RU"/>
        </w:rPr>
        <w:t>(дата</w:t>
      </w:r>
      <w:r w:rsidRPr="00D82C4B">
        <w:rPr>
          <w:rFonts w:ascii="Times New Roman" w:eastAsia="Times New Roman" w:hAnsi="Times New Roman" w:cs="Times New Roman"/>
          <w:sz w:val="28"/>
          <w:szCs w:val="28"/>
          <w:lang w:val="uk-UA" w:eastAsia="ru-RU"/>
        </w:rPr>
        <w:t xml:space="preserve"> </w:t>
      </w:r>
      <w:r w:rsidRPr="00D82C4B">
        <w:rPr>
          <w:rFonts w:ascii="Times New Roman" w:eastAsia="Times New Roman" w:hAnsi="Times New Roman" w:cs="Times New Roman"/>
          <w:sz w:val="28"/>
          <w:szCs w:val="28"/>
          <w:lang w:eastAsia="ru-RU"/>
        </w:rPr>
        <w:t>звернення: 1</w:t>
      </w:r>
      <w:r w:rsidRPr="00D82C4B">
        <w:rPr>
          <w:rFonts w:ascii="Times New Roman" w:eastAsia="Times New Roman" w:hAnsi="Times New Roman" w:cs="Times New Roman"/>
          <w:sz w:val="28"/>
          <w:szCs w:val="28"/>
          <w:lang w:val="uk-UA" w:eastAsia="ru-RU"/>
        </w:rPr>
        <w:t>0</w:t>
      </w:r>
      <w:r w:rsidRPr="00D82C4B">
        <w:rPr>
          <w:rFonts w:ascii="Times New Roman" w:eastAsia="Times New Roman" w:hAnsi="Times New Roman" w:cs="Times New Roman"/>
          <w:sz w:val="28"/>
          <w:szCs w:val="28"/>
          <w:lang w:eastAsia="ru-RU"/>
        </w:rPr>
        <w:t>.0</w:t>
      </w:r>
      <w:r w:rsidRPr="00D82C4B">
        <w:rPr>
          <w:rFonts w:ascii="Times New Roman" w:eastAsia="Times New Roman" w:hAnsi="Times New Roman" w:cs="Times New Roman"/>
          <w:sz w:val="28"/>
          <w:szCs w:val="28"/>
          <w:lang w:val="uk-UA" w:eastAsia="ru-RU"/>
        </w:rPr>
        <w:t>1</w:t>
      </w:r>
      <w:r w:rsidRPr="00D82C4B">
        <w:rPr>
          <w:rFonts w:ascii="Times New Roman" w:eastAsia="Times New Roman" w:hAnsi="Times New Roman" w:cs="Times New Roman"/>
          <w:sz w:val="28"/>
          <w:szCs w:val="28"/>
          <w:lang w:eastAsia="ru-RU"/>
        </w:rPr>
        <w:t>.202</w:t>
      </w:r>
      <w:r w:rsidRPr="00D82C4B">
        <w:rPr>
          <w:rFonts w:ascii="Times New Roman" w:eastAsia="Times New Roman" w:hAnsi="Times New Roman" w:cs="Times New Roman"/>
          <w:sz w:val="28"/>
          <w:szCs w:val="28"/>
          <w:lang w:val="uk-UA" w:eastAsia="ru-RU"/>
        </w:rPr>
        <w:t>4</w:t>
      </w:r>
      <w:r w:rsidRPr="00D82C4B">
        <w:rPr>
          <w:rFonts w:ascii="Times New Roman" w:eastAsia="Times New Roman" w:hAnsi="Times New Roman" w:cs="Times New Roman"/>
          <w:sz w:val="28"/>
          <w:szCs w:val="28"/>
          <w:lang w:eastAsia="ru-RU"/>
        </w:rPr>
        <w:t>).</w:t>
      </w:r>
    </w:p>
    <w:p w:rsidR="00F74F62" w:rsidRPr="00632237" w:rsidRDefault="00F74F62" w:rsidP="00F74F62">
      <w:pPr>
        <w:pStyle w:val="1"/>
        <w:keepNext w:val="0"/>
        <w:widowControl/>
        <w:numPr>
          <w:ilvl w:val="0"/>
          <w:numId w:val="28"/>
        </w:numPr>
        <w:shd w:val="clear" w:color="auto" w:fill="FFFFFF"/>
        <w:tabs>
          <w:tab w:val="left" w:pos="1134"/>
          <w:tab w:val="left" w:pos="1276"/>
        </w:tabs>
        <w:suppressAutoHyphens w:val="0"/>
        <w:spacing w:line="360" w:lineRule="auto"/>
        <w:ind w:left="0" w:firstLine="709"/>
        <w:jc w:val="both"/>
        <w:textAlignment w:val="baseline"/>
        <w:rPr>
          <w:b w:val="0"/>
          <w:sz w:val="28"/>
          <w:szCs w:val="28"/>
          <w:lang w:val="uk-UA"/>
        </w:rPr>
      </w:pPr>
      <w:r w:rsidRPr="00632237">
        <w:rPr>
          <w:rFonts w:eastAsiaTheme="minorHAnsi"/>
          <w:b w:val="0"/>
          <w:kern w:val="0"/>
          <w:sz w:val="28"/>
          <w:szCs w:val="28"/>
          <w:lang w:val="uk-UA" w:eastAsia="en-US"/>
        </w:rPr>
        <w:t>Процес управління: зміст, сутність, технологія, процедури. </w:t>
      </w:r>
      <w:r w:rsidRPr="00632237">
        <w:rPr>
          <w:b w:val="0"/>
          <w:i/>
          <w:sz w:val="28"/>
          <w:szCs w:val="28"/>
          <w:lang w:val="uk-UA"/>
        </w:rPr>
        <w:t>Освіта.</w:t>
      </w:r>
      <w:r w:rsidRPr="00632237">
        <w:rPr>
          <w:b w:val="0"/>
          <w:i/>
          <w:sz w:val="28"/>
          <w:szCs w:val="28"/>
          <w:lang w:val="en-US"/>
        </w:rPr>
        <w:t>UA</w:t>
      </w:r>
      <w:r w:rsidRPr="00632237">
        <w:rPr>
          <w:b w:val="0"/>
          <w:i/>
          <w:sz w:val="28"/>
          <w:szCs w:val="28"/>
          <w:lang w:val="uk-UA"/>
        </w:rPr>
        <w:t>.</w:t>
      </w:r>
      <w:r w:rsidRPr="00632237">
        <w:rPr>
          <w:sz w:val="28"/>
          <w:szCs w:val="28"/>
          <w:lang w:val="uk-UA"/>
        </w:rPr>
        <w:t xml:space="preserve"> </w:t>
      </w:r>
      <w:r w:rsidRPr="00632237">
        <w:rPr>
          <w:b w:val="0"/>
          <w:sz w:val="28"/>
          <w:szCs w:val="28"/>
        </w:rPr>
        <w:t>URL</w:t>
      </w:r>
      <w:r w:rsidRPr="00632237">
        <w:rPr>
          <w:b w:val="0"/>
          <w:sz w:val="28"/>
          <w:szCs w:val="28"/>
          <w:lang w:val="uk-UA"/>
        </w:rPr>
        <w:t>:</w:t>
      </w:r>
      <w:r w:rsidRPr="00632237">
        <w:rPr>
          <w:sz w:val="28"/>
          <w:szCs w:val="28"/>
          <w:lang w:val="uk-UA"/>
        </w:rPr>
        <w:t xml:space="preserve"> </w:t>
      </w:r>
      <w:r w:rsidRPr="00632237">
        <w:rPr>
          <w:b w:val="0"/>
          <w:sz w:val="28"/>
          <w:szCs w:val="28"/>
          <w:lang w:val="uk-UA"/>
        </w:rPr>
        <w:t xml:space="preserve"> </w:t>
      </w:r>
      <w:hyperlink r:id="rId59" w:history="1">
        <w:r w:rsidRPr="00632237">
          <w:rPr>
            <w:rStyle w:val="a8"/>
            <w:b w:val="0"/>
            <w:sz w:val="28"/>
            <w:szCs w:val="28"/>
            <w:lang w:val="uk-UA"/>
          </w:rPr>
          <w:t>https://osvita.ua/vnz/reports/management/13516/</w:t>
        </w:r>
      </w:hyperlink>
      <w:r w:rsidRPr="00632237">
        <w:rPr>
          <w:b w:val="0"/>
          <w:sz w:val="28"/>
          <w:szCs w:val="28"/>
          <w:lang w:val="uk-UA"/>
        </w:rPr>
        <w:t xml:space="preserve"> </w:t>
      </w:r>
      <w:r w:rsidR="00D82C4B" w:rsidRPr="00D82C4B">
        <w:rPr>
          <w:b w:val="0"/>
          <w:sz w:val="28"/>
          <w:szCs w:val="28"/>
          <w:lang w:val="uk-UA"/>
        </w:rPr>
        <w:t>(дата звернення 10.12.2023).</w:t>
      </w:r>
      <w:r w:rsidR="00D82C4B">
        <w:rPr>
          <w:sz w:val="28"/>
          <w:szCs w:val="28"/>
          <w:lang w:val="uk-UA"/>
        </w:rPr>
        <w:t xml:space="preserve"> </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Style w:val="a8"/>
          <w:rFonts w:ascii="Times New Roman" w:eastAsia="Times New Roman" w:hAnsi="Times New Roman" w:cs="Times New Roman"/>
          <w:bCs/>
          <w:kern w:val="36"/>
          <w:sz w:val="28"/>
          <w:szCs w:val="28"/>
          <w:lang w:val="uk-UA" w:eastAsia="ru-RU"/>
        </w:rPr>
      </w:pPr>
      <w:r w:rsidRPr="00632237">
        <w:rPr>
          <w:rFonts w:ascii="Times New Roman" w:hAnsi="Times New Roman" w:cs="Times New Roman"/>
          <w:bCs/>
          <w:sz w:val="28"/>
          <w:szCs w:val="28"/>
          <w:lang w:val="uk-UA"/>
        </w:rPr>
        <w:t>Рибачук-Ярова Т.В.,  Москаленко В.О.</w:t>
      </w:r>
      <w:r w:rsidRPr="00632237">
        <w:rPr>
          <w:rFonts w:ascii="Times New Roman" w:hAnsi="Times New Roman" w:cs="Times New Roman"/>
          <w:sz w:val="28"/>
          <w:szCs w:val="28"/>
          <w:lang w:val="uk-UA"/>
        </w:rPr>
        <w:t xml:space="preserve">  </w:t>
      </w:r>
      <w:r w:rsidRPr="00632237">
        <w:rPr>
          <w:rFonts w:ascii="Times New Roman" w:hAnsi="Times New Roman" w:cs="Times New Roman"/>
          <w:bCs/>
          <w:sz w:val="28"/>
          <w:szCs w:val="28"/>
          <w:lang w:val="uk-UA"/>
        </w:rPr>
        <w:t xml:space="preserve">Запровадження планування персоналу в системі управління підприємством. </w:t>
      </w:r>
      <w:r w:rsidRPr="00632237">
        <w:rPr>
          <w:rFonts w:ascii="Times New Roman" w:hAnsi="Times New Roman" w:cs="Times New Roman"/>
          <w:sz w:val="28"/>
          <w:szCs w:val="28"/>
          <w:lang w:val="en-US"/>
        </w:rPr>
        <w:t>URL</w:t>
      </w:r>
      <w:r w:rsidRPr="00D82C4B">
        <w:rPr>
          <w:rFonts w:ascii="Times New Roman" w:hAnsi="Times New Roman" w:cs="Times New Roman"/>
          <w:sz w:val="28"/>
          <w:szCs w:val="28"/>
        </w:rPr>
        <w:t xml:space="preserve">: </w:t>
      </w:r>
      <w:hyperlink r:id="rId60" w:history="1">
        <w:r w:rsidRPr="00632237">
          <w:rPr>
            <w:rStyle w:val="a8"/>
            <w:rFonts w:ascii="Times New Roman" w:eastAsia="Times New Roman" w:hAnsi="Times New Roman" w:cs="Times New Roman"/>
            <w:bCs/>
            <w:kern w:val="36"/>
            <w:sz w:val="28"/>
            <w:szCs w:val="28"/>
            <w:lang w:val="uk-UA" w:eastAsia="ru-RU"/>
          </w:rPr>
          <w:t>https://dspace.nuft.edu.ua/server/api/core/bitstreams/807c67cf-e621-40ae-aaf3-0ab4976e14ea/content</w:t>
        </w:r>
      </w:hyperlink>
      <w:r w:rsidRPr="00632237">
        <w:rPr>
          <w:rStyle w:val="a8"/>
          <w:rFonts w:ascii="Times New Roman" w:eastAsia="Times New Roman" w:hAnsi="Times New Roman" w:cs="Times New Roman"/>
          <w:bCs/>
          <w:kern w:val="36"/>
          <w:sz w:val="28"/>
          <w:szCs w:val="28"/>
          <w:lang w:val="uk-UA" w:eastAsia="ru-RU"/>
        </w:rPr>
        <w:t xml:space="preserve"> </w:t>
      </w:r>
      <w:r w:rsidR="00D82C4B" w:rsidRPr="00632237">
        <w:rPr>
          <w:rFonts w:ascii="Times New Roman" w:eastAsia="Times New Roman" w:hAnsi="Times New Roman" w:cs="Times New Roman"/>
          <w:sz w:val="28"/>
          <w:szCs w:val="28"/>
          <w:lang w:val="uk-UA" w:eastAsia="ru-RU"/>
        </w:rPr>
        <w:t>(дата звернення 10.12.2023).</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Рогова К.А. Корпоративна культура в організації та її вдосконалення. URL: </w:t>
      </w:r>
      <w:r w:rsidRPr="00632237">
        <w:rPr>
          <w:rStyle w:val="a8"/>
          <w:rFonts w:ascii="Times New Roman" w:hAnsi="Times New Roman" w:cs="Times New Roman"/>
          <w:sz w:val="28"/>
          <w:szCs w:val="28"/>
          <w:lang w:val="uk-UA" w:eastAsia="ru-RU"/>
        </w:rPr>
        <w:t>http://min.usaca.ru/ uploads/article/attachment/652/Рогова.pdf</w:t>
      </w:r>
      <w:r w:rsidRPr="00632237">
        <w:rPr>
          <w:rFonts w:ascii="Times New Roman" w:eastAsia="Times New Roman" w:hAnsi="Times New Roman" w:cs="Times New Roman"/>
          <w:sz w:val="28"/>
          <w:szCs w:val="28"/>
          <w:lang w:val="uk-UA" w:eastAsia="ru-RU"/>
        </w:rPr>
        <w:t xml:space="preserve">   (дата звернення: 1</w:t>
      </w:r>
      <w:r w:rsidR="00D82C4B">
        <w:rPr>
          <w:rFonts w:ascii="Times New Roman" w:eastAsia="Times New Roman" w:hAnsi="Times New Roman" w:cs="Times New Roman"/>
          <w:sz w:val="28"/>
          <w:szCs w:val="28"/>
          <w:lang w:val="uk-UA" w:eastAsia="ru-RU"/>
        </w:rPr>
        <w:t>5</w:t>
      </w:r>
      <w:r w:rsidRPr="00632237">
        <w:rPr>
          <w:rFonts w:ascii="Times New Roman" w:eastAsia="Times New Roman" w:hAnsi="Times New Roman" w:cs="Times New Roman"/>
          <w:sz w:val="28"/>
          <w:szCs w:val="28"/>
          <w:lang w:val="uk-UA" w:eastAsia="ru-RU"/>
        </w:rPr>
        <w:t>.01.2024).</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val="uk-UA" w:eastAsia="ru-RU"/>
        </w:rPr>
      </w:pPr>
      <w:r w:rsidRPr="00632237">
        <w:rPr>
          <w:rFonts w:ascii="Times New Roman" w:eastAsia="Times New Roman" w:hAnsi="Times New Roman" w:cs="Times New Roman"/>
          <w:sz w:val="28"/>
          <w:szCs w:val="28"/>
          <w:lang w:val="uk-UA" w:eastAsia="ru-RU"/>
        </w:rPr>
        <w:t xml:space="preserve">Романова Л.В. Теоретические и практические аспекты развития маркетингового менеджмента на промышленных предприятиях. </w:t>
      </w:r>
      <w:r w:rsidRPr="00632237">
        <w:rPr>
          <w:rFonts w:ascii="Times New Roman" w:eastAsia="Times New Roman" w:hAnsi="Times New Roman" w:cs="Times New Roman"/>
          <w:i/>
          <w:sz w:val="28"/>
          <w:szCs w:val="28"/>
          <w:lang w:val="uk-UA" w:eastAsia="ru-RU"/>
        </w:rPr>
        <w:t xml:space="preserve">Economics </w:t>
      </w:r>
      <w:r w:rsidRPr="00632237">
        <w:rPr>
          <w:rFonts w:ascii="Times New Roman" w:eastAsia="Times New Roman" w:hAnsi="Times New Roman" w:cs="Times New Roman"/>
          <w:i/>
          <w:sz w:val="28"/>
          <w:szCs w:val="28"/>
          <w:lang w:val="uk-UA" w:eastAsia="ru-RU"/>
        </w:rPr>
        <w:lastRenderedPageBreak/>
        <w:t>and management: Austrian Journal of Humanities and Social Sciences</w:t>
      </w:r>
      <w:r w:rsidRPr="00632237">
        <w:rPr>
          <w:rFonts w:ascii="Times New Roman" w:eastAsia="Times New Roman" w:hAnsi="Times New Roman" w:cs="Times New Roman"/>
          <w:sz w:val="28"/>
          <w:szCs w:val="28"/>
          <w:lang w:val="uk-UA" w:eastAsia="ru-RU"/>
        </w:rPr>
        <w:t>. 2017. № 3–4. С. 158–165.</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632237">
        <w:rPr>
          <w:rFonts w:ascii="Times New Roman" w:eastAsia="Times New Roman" w:hAnsi="Times New Roman" w:cs="Times New Roman"/>
          <w:sz w:val="28"/>
          <w:szCs w:val="28"/>
          <w:lang w:eastAsia="ru-RU"/>
        </w:rPr>
        <w:t xml:space="preserve">Системно важливі банки України. </w:t>
      </w:r>
      <w:r w:rsidRPr="00D82C4B">
        <w:rPr>
          <w:rFonts w:ascii="Times New Roman" w:eastAsia="Times New Roman" w:hAnsi="Times New Roman" w:cs="Times New Roman"/>
          <w:i/>
          <w:sz w:val="28"/>
          <w:szCs w:val="28"/>
          <w:lang w:eastAsia="ru-RU"/>
        </w:rPr>
        <w:t>Національний банк України. Офіційний сайт</w:t>
      </w:r>
      <w:r w:rsidRPr="00632237">
        <w:rPr>
          <w:rFonts w:ascii="Times New Roman" w:eastAsia="Times New Roman" w:hAnsi="Times New Roman" w:cs="Times New Roman"/>
          <w:sz w:val="28"/>
          <w:szCs w:val="28"/>
          <w:lang w:eastAsia="ru-RU"/>
        </w:rPr>
        <w:t xml:space="preserve">. URL: </w:t>
      </w:r>
      <w:hyperlink r:id="rId61" w:history="1">
        <w:r w:rsidRPr="00632237">
          <w:rPr>
            <w:rStyle w:val="a8"/>
            <w:rFonts w:ascii="Times New Roman" w:eastAsia="Times New Roman" w:hAnsi="Times New Roman" w:cs="Times New Roman"/>
            <w:sz w:val="28"/>
            <w:szCs w:val="28"/>
            <w:lang w:eastAsia="ru-RU"/>
          </w:rPr>
          <w:t>https://bank.gov.ua/</w:t>
        </w:r>
      </w:hyperlink>
      <w:r w:rsidRPr="00632237">
        <w:rPr>
          <w:rFonts w:ascii="Times New Roman" w:eastAsia="Times New Roman" w:hAnsi="Times New Roman" w:cs="Times New Roman"/>
          <w:sz w:val="28"/>
          <w:szCs w:val="28"/>
          <w:lang w:val="uk-UA" w:eastAsia="ru-RU"/>
        </w:rPr>
        <w:t xml:space="preserve"> </w:t>
      </w:r>
    </w:p>
    <w:p w:rsidR="00F74F62" w:rsidRPr="00632237" w:rsidRDefault="00F74F62" w:rsidP="00F74F62">
      <w:pPr>
        <w:pStyle w:val="af0"/>
        <w:numPr>
          <w:ilvl w:val="0"/>
          <w:numId w:val="28"/>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sidRPr="00632237">
        <w:rPr>
          <w:rFonts w:ascii="Times New Roman" w:eastAsia="Times New Roman" w:hAnsi="Times New Roman" w:cs="Times New Roman"/>
          <w:sz w:val="28"/>
          <w:szCs w:val="28"/>
          <w:lang w:eastAsia="ru-RU"/>
        </w:rPr>
        <w:t xml:space="preserve">Ситник Н.С., </w:t>
      </w:r>
      <w:proofErr w:type="gramStart"/>
      <w:r w:rsidRPr="00632237">
        <w:rPr>
          <w:rFonts w:ascii="Times New Roman" w:eastAsia="Times New Roman" w:hAnsi="Times New Roman" w:cs="Times New Roman"/>
          <w:sz w:val="28"/>
          <w:szCs w:val="28"/>
          <w:lang w:eastAsia="ru-RU"/>
        </w:rPr>
        <w:t>Пр</w:t>
      </w:r>
      <w:proofErr w:type="gramEnd"/>
      <w:r w:rsidRPr="00632237">
        <w:rPr>
          <w:rFonts w:ascii="Times New Roman" w:eastAsia="Times New Roman" w:hAnsi="Times New Roman" w:cs="Times New Roman"/>
          <w:sz w:val="28"/>
          <w:szCs w:val="28"/>
          <w:lang w:eastAsia="ru-RU"/>
        </w:rPr>
        <w:t xml:space="preserve">іцак Я.М. Банківська система україни в умовах війни: ризики та оцінка безпеки. </w:t>
      </w:r>
      <w:r w:rsidRPr="00D82C4B">
        <w:rPr>
          <w:rFonts w:ascii="Times New Roman" w:eastAsia="Times New Roman" w:hAnsi="Times New Roman" w:cs="Times New Roman"/>
          <w:i/>
          <w:sz w:val="28"/>
          <w:szCs w:val="28"/>
          <w:lang w:eastAsia="ru-RU"/>
        </w:rPr>
        <w:t>Молодий вчений,</w:t>
      </w:r>
      <w:r w:rsidRPr="00632237">
        <w:rPr>
          <w:rFonts w:ascii="Times New Roman" w:eastAsia="Times New Roman" w:hAnsi="Times New Roman" w:cs="Times New Roman"/>
          <w:sz w:val="28"/>
          <w:szCs w:val="28"/>
          <w:lang w:eastAsia="ru-RU"/>
        </w:rPr>
        <w:t xml:space="preserve"> 2023. № 6 (118). С. </w:t>
      </w:r>
      <w:r w:rsidRPr="00632237">
        <w:rPr>
          <w:rFonts w:ascii="Times New Roman" w:eastAsia="Times New Roman" w:hAnsi="Times New Roman" w:cs="Times New Roman"/>
          <w:sz w:val="28"/>
          <w:szCs w:val="28"/>
          <w:lang w:val="uk-UA" w:eastAsia="ru-RU"/>
        </w:rPr>
        <w:t xml:space="preserve"> 94-98. </w:t>
      </w:r>
      <w:r w:rsidRPr="00632237">
        <w:rPr>
          <w:rFonts w:ascii="Times New Roman" w:eastAsia="Times New Roman" w:hAnsi="Times New Roman" w:cs="Times New Roman"/>
          <w:sz w:val="28"/>
          <w:szCs w:val="28"/>
          <w:lang w:eastAsia="ru-RU"/>
        </w:rPr>
        <w:t>URL:</w:t>
      </w:r>
      <w:r w:rsidRPr="00632237">
        <w:rPr>
          <w:rFonts w:ascii="Times New Roman" w:eastAsia="Times New Roman" w:hAnsi="Times New Roman" w:cs="Times New Roman"/>
          <w:sz w:val="28"/>
          <w:szCs w:val="28"/>
          <w:lang w:val="uk-UA" w:eastAsia="ru-RU"/>
        </w:rPr>
        <w:t xml:space="preserve"> </w:t>
      </w:r>
      <w:hyperlink r:id="rId62" w:history="1">
        <w:r w:rsidRPr="00632237">
          <w:rPr>
            <w:rStyle w:val="a8"/>
            <w:rFonts w:ascii="Times New Roman" w:eastAsia="Times New Roman" w:hAnsi="Times New Roman" w:cs="Times New Roman"/>
            <w:sz w:val="28"/>
            <w:szCs w:val="28"/>
            <w:lang w:val="uk-UA" w:eastAsia="ru-RU"/>
          </w:rPr>
          <w:t>https://molodyivchenyi.ua/index.php/journal/article/view/5890/5761</w:t>
        </w:r>
      </w:hyperlink>
      <w:r w:rsidRPr="00632237">
        <w:rPr>
          <w:rFonts w:ascii="Times New Roman" w:eastAsia="Times New Roman" w:hAnsi="Times New Roman" w:cs="Times New Roman"/>
          <w:sz w:val="28"/>
          <w:szCs w:val="28"/>
          <w:lang w:val="uk-UA" w:eastAsia="ru-RU"/>
        </w:rPr>
        <w:t xml:space="preserve"> </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Fonts w:ascii="Times New Roman" w:hAnsi="Times New Roman" w:cs="Times New Roman"/>
          <w:bCs/>
          <w:sz w:val="28"/>
          <w:szCs w:val="28"/>
          <w:lang w:val="uk-UA"/>
        </w:rPr>
      </w:pPr>
      <w:r w:rsidRPr="00632237">
        <w:rPr>
          <w:rFonts w:ascii="Times New Roman" w:hAnsi="Times New Roman" w:cs="Times New Roman"/>
          <w:bCs/>
          <w:sz w:val="28"/>
          <w:szCs w:val="28"/>
          <w:lang w:val="uk-UA"/>
        </w:rPr>
        <w:t>Скрипко Т.О., Ланда О.О. Менеджмент: навчальний посібник. К.: Центр навчальної літератури, 2006. 176 с.</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Fonts w:ascii="Times New Roman" w:hAnsi="Times New Roman" w:cs="Times New Roman"/>
          <w:bCs/>
          <w:sz w:val="28"/>
          <w:szCs w:val="28"/>
          <w:lang w:val="uk-UA"/>
        </w:rPr>
      </w:pPr>
      <w:r w:rsidRPr="00632237">
        <w:rPr>
          <w:rFonts w:ascii="Times New Roman" w:hAnsi="Times New Roman" w:cs="Times New Roman"/>
          <w:bCs/>
          <w:sz w:val="28"/>
          <w:szCs w:val="28"/>
          <w:lang w:val="uk-UA"/>
        </w:rPr>
        <w:t>Сочинсь</w:t>
      </w:r>
      <w:r w:rsidR="00E04A34">
        <w:rPr>
          <w:rFonts w:ascii="Times New Roman" w:hAnsi="Times New Roman" w:cs="Times New Roman"/>
          <w:bCs/>
          <w:sz w:val="28"/>
          <w:szCs w:val="28"/>
          <w:lang w:val="uk-UA"/>
        </w:rPr>
        <w:t>ка І.М., Липчанський В.</w:t>
      </w:r>
      <w:r w:rsidRPr="00632237">
        <w:rPr>
          <w:rFonts w:ascii="Times New Roman" w:hAnsi="Times New Roman" w:cs="Times New Roman"/>
          <w:bCs/>
          <w:sz w:val="28"/>
          <w:szCs w:val="28"/>
          <w:lang w:val="uk-UA"/>
        </w:rPr>
        <w:t xml:space="preserve">О. Система оцінювання управлінського персоналу на підприємстві. </w:t>
      </w:r>
      <w:r w:rsidRPr="00632237">
        <w:rPr>
          <w:rFonts w:ascii="Times New Roman" w:hAnsi="Times New Roman" w:cs="Times New Roman"/>
          <w:bCs/>
          <w:i/>
          <w:sz w:val="28"/>
          <w:szCs w:val="28"/>
          <w:lang w:val="uk-UA"/>
        </w:rPr>
        <w:t>Проблеми формування ринкової економіки: Міжвід. наук. зб. Спец. вип. Управління людськими ресурсами: проблеми теорії та практики.</w:t>
      </w:r>
      <w:r w:rsidRPr="00632237">
        <w:rPr>
          <w:rFonts w:ascii="Times New Roman" w:hAnsi="Times New Roman" w:cs="Times New Roman"/>
          <w:bCs/>
          <w:sz w:val="28"/>
          <w:szCs w:val="28"/>
          <w:lang w:val="uk-UA"/>
        </w:rPr>
        <w:t xml:space="preserve"> К.: КНЕУ, 2001. C. 439 - 444.</w:t>
      </w:r>
    </w:p>
    <w:p w:rsidR="00F74F62" w:rsidRPr="00632237" w:rsidRDefault="00F74F62" w:rsidP="00F74F62">
      <w:pPr>
        <w:pStyle w:val="af0"/>
        <w:numPr>
          <w:ilvl w:val="0"/>
          <w:numId w:val="28"/>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632237">
        <w:rPr>
          <w:rFonts w:ascii="Times New Roman" w:hAnsi="Times New Roman" w:cs="Times New Roman"/>
          <w:sz w:val="28"/>
          <w:szCs w:val="28"/>
          <w:lang w:val="uk-UA"/>
        </w:rPr>
        <w:t xml:space="preserve">Харчевнікова Л.С. Теоретико-методичні засади забезпечення ефективності управління персоналом підприємств. </w:t>
      </w:r>
      <w:r w:rsidRPr="00632237">
        <w:rPr>
          <w:rFonts w:ascii="Times New Roman" w:hAnsi="Times New Roman" w:cs="Times New Roman"/>
          <w:i/>
          <w:sz w:val="28"/>
          <w:szCs w:val="28"/>
          <w:lang w:val="uk-UA"/>
        </w:rPr>
        <w:t xml:space="preserve">Український журнал прикладної економіки, </w:t>
      </w:r>
      <w:r w:rsidRPr="00632237">
        <w:rPr>
          <w:rFonts w:ascii="Times New Roman" w:hAnsi="Times New Roman" w:cs="Times New Roman"/>
          <w:sz w:val="28"/>
          <w:szCs w:val="28"/>
          <w:lang w:val="uk-UA"/>
        </w:rPr>
        <w:t xml:space="preserve">2020. Том 5. № 4. С. 354-360. </w:t>
      </w:r>
      <w:r w:rsidRPr="00632237">
        <w:rPr>
          <w:rFonts w:ascii="Times New Roman" w:hAnsi="Times New Roman" w:cs="Times New Roman"/>
          <w:sz w:val="28"/>
          <w:szCs w:val="28"/>
          <w:lang w:val="en-US"/>
        </w:rPr>
        <w:t>URL</w:t>
      </w:r>
      <w:r w:rsidRPr="00632237">
        <w:rPr>
          <w:rFonts w:ascii="Times New Roman" w:hAnsi="Times New Roman" w:cs="Times New Roman"/>
          <w:sz w:val="28"/>
          <w:szCs w:val="28"/>
        </w:rPr>
        <w:t xml:space="preserve">: </w:t>
      </w:r>
      <w:hyperlink r:id="rId63" w:history="1">
        <w:r w:rsidRPr="00632237">
          <w:rPr>
            <w:rStyle w:val="a8"/>
            <w:rFonts w:ascii="Times New Roman" w:hAnsi="Times New Roman" w:cs="Times New Roman"/>
            <w:sz w:val="28"/>
            <w:szCs w:val="28"/>
            <w:lang w:val="uk-UA"/>
          </w:rPr>
          <w:t>http://ujae.org.ua/teoretyko-metodychni-zasady-zabezpechennya-efektyvnosti-upravlinnya-personalom-pidpryyemstv/</w:t>
        </w:r>
      </w:hyperlink>
      <w:r w:rsidRPr="00632237">
        <w:rPr>
          <w:rFonts w:ascii="Times New Roman" w:hAnsi="Times New Roman" w:cs="Times New Roman"/>
          <w:sz w:val="28"/>
          <w:szCs w:val="28"/>
          <w:lang w:val="uk-UA"/>
        </w:rPr>
        <w:t xml:space="preserve"> </w:t>
      </w:r>
      <w:r w:rsidR="00D82C4B" w:rsidRPr="00632237">
        <w:rPr>
          <w:rFonts w:ascii="Times New Roman" w:eastAsia="Times New Roman" w:hAnsi="Times New Roman" w:cs="Times New Roman"/>
          <w:sz w:val="28"/>
          <w:szCs w:val="28"/>
          <w:lang w:val="uk-UA" w:eastAsia="ru-RU"/>
        </w:rPr>
        <w:t xml:space="preserve">(дата звернення </w:t>
      </w:r>
      <w:r w:rsidR="00D82C4B">
        <w:rPr>
          <w:rFonts w:ascii="Times New Roman" w:eastAsia="Times New Roman" w:hAnsi="Times New Roman" w:cs="Times New Roman"/>
          <w:sz w:val="28"/>
          <w:szCs w:val="28"/>
          <w:lang w:val="uk-UA" w:eastAsia="ru-RU"/>
        </w:rPr>
        <w:t>2</w:t>
      </w:r>
      <w:r w:rsidR="00D82C4B" w:rsidRPr="00632237">
        <w:rPr>
          <w:rFonts w:ascii="Times New Roman" w:eastAsia="Times New Roman" w:hAnsi="Times New Roman" w:cs="Times New Roman"/>
          <w:sz w:val="28"/>
          <w:szCs w:val="28"/>
          <w:lang w:val="uk-UA" w:eastAsia="ru-RU"/>
        </w:rPr>
        <w:t>0.12.2023).</w:t>
      </w:r>
    </w:p>
    <w:p w:rsidR="00D82C4B" w:rsidRPr="00D82C4B" w:rsidRDefault="00F74F62" w:rsidP="00F74F62">
      <w:pPr>
        <w:pStyle w:val="af0"/>
        <w:numPr>
          <w:ilvl w:val="0"/>
          <w:numId w:val="28"/>
        </w:numPr>
        <w:shd w:val="clear" w:color="auto" w:fill="FFFFFF"/>
        <w:tabs>
          <w:tab w:val="left" w:pos="1134"/>
          <w:tab w:val="left" w:pos="1276"/>
        </w:tabs>
        <w:spacing w:after="0" w:line="360" w:lineRule="auto"/>
        <w:ind w:left="0" w:firstLine="709"/>
        <w:jc w:val="both"/>
        <w:textAlignment w:val="baseline"/>
        <w:rPr>
          <w:rFonts w:ascii="Times New Roman" w:hAnsi="Times New Roman" w:cs="Times New Roman"/>
          <w:bCs/>
          <w:sz w:val="28"/>
          <w:szCs w:val="28"/>
          <w:lang w:val="uk-UA"/>
        </w:rPr>
      </w:pPr>
      <w:r w:rsidRPr="00D82C4B">
        <w:rPr>
          <w:rFonts w:ascii="Times New Roman" w:hAnsi="Times New Roman" w:cs="Times New Roman"/>
          <w:bCs/>
          <w:sz w:val="28"/>
          <w:szCs w:val="28"/>
          <w:lang w:val="uk-UA"/>
        </w:rPr>
        <w:t xml:space="preserve">Чавичалов І.І. Методи оцінки ефективності управлінського персоналу підприємства. </w:t>
      </w:r>
      <w:r w:rsidRPr="00D82C4B">
        <w:rPr>
          <w:rFonts w:ascii="Times New Roman" w:hAnsi="Times New Roman" w:cs="Times New Roman"/>
          <w:bCs/>
          <w:i/>
          <w:sz w:val="28"/>
          <w:szCs w:val="28"/>
          <w:lang w:val="uk-UA"/>
        </w:rPr>
        <w:t>Інвестиції: практика та досвід</w:t>
      </w:r>
      <w:r w:rsidRPr="00D82C4B">
        <w:rPr>
          <w:rFonts w:ascii="Times New Roman" w:hAnsi="Times New Roman" w:cs="Times New Roman"/>
          <w:bCs/>
          <w:sz w:val="28"/>
          <w:szCs w:val="28"/>
          <w:lang w:val="uk-UA"/>
        </w:rPr>
        <w:t xml:space="preserve">. 2018. № 1. С. 41-44. </w:t>
      </w:r>
      <w:r w:rsidRPr="00D82C4B">
        <w:rPr>
          <w:rFonts w:ascii="Times New Roman" w:hAnsi="Times New Roman" w:cs="Times New Roman"/>
          <w:sz w:val="28"/>
          <w:szCs w:val="28"/>
        </w:rPr>
        <w:t xml:space="preserve">URL: </w:t>
      </w:r>
      <w:hyperlink r:id="rId64" w:history="1">
        <w:r w:rsidRPr="00D82C4B">
          <w:rPr>
            <w:rStyle w:val="a8"/>
            <w:rFonts w:ascii="Times New Roman" w:hAnsi="Times New Roman" w:cs="Times New Roman"/>
            <w:bCs/>
            <w:sz w:val="28"/>
            <w:szCs w:val="28"/>
            <w:lang w:val="uk-UA"/>
          </w:rPr>
          <w:t>http://www.investplan.com.ua/pdf/1_2018/9.pdf</w:t>
        </w:r>
      </w:hyperlink>
      <w:r w:rsidRPr="00D82C4B">
        <w:rPr>
          <w:rFonts w:ascii="Times New Roman" w:hAnsi="Times New Roman" w:cs="Times New Roman"/>
          <w:bCs/>
          <w:sz w:val="28"/>
          <w:szCs w:val="28"/>
          <w:lang w:val="uk-UA"/>
        </w:rPr>
        <w:t xml:space="preserve"> </w:t>
      </w:r>
      <w:r w:rsidR="00D82C4B" w:rsidRPr="00632237">
        <w:rPr>
          <w:rFonts w:ascii="Times New Roman" w:eastAsia="Times New Roman" w:hAnsi="Times New Roman" w:cs="Times New Roman"/>
          <w:sz w:val="28"/>
          <w:szCs w:val="28"/>
          <w:lang w:val="uk-UA" w:eastAsia="ru-RU"/>
        </w:rPr>
        <w:t xml:space="preserve">(дата звернення 10.12.2023). </w:t>
      </w:r>
    </w:p>
    <w:p w:rsidR="00F74F62" w:rsidRPr="00D82C4B" w:rsidRDefault="00F74F62" w:rsidP="00F74F62">
      <w:pPr>
        <w:pStyle w:val="af0"/>
        <w:numPr>
          <w:ilvl w:val="0"/>
          <w:numId w:val="28"/>
        </w:numPr>
        <w:shd w:val="clear" w:color="auto" w:fill="FFFFFF"/>
        <w:tabs>
          <w:tab w:val="left" w:pos="1134"/>
          <w:tab w:val="left" w:pos="1276"/>
        </w:tabs>
        <w:spacing w:after="0" w:line="360" w:lineRule="auto"/>
        <w:ind w:left="0" w:firstLine="709"/>
        <w:jc w:val="both"/>
        <w:textAlignment w:val="baseline"/>
        <w:rPr>
          <w:rFonts w:ascii="Times New Roman" w:hAnsi="Times New Roman" w:cs="Times New Roman"/>
          <w:sz w:val="28"/>
          <w:szCs w:val="28"/>
          <w:shd w:val="clear" w:color="auto" w:fill="FFFFFF"/>
          <w:lang w:val="uk-UA"/>
        </w:rPr>
      </w:pPr>
      <w:r w:rsidRPr="00D82C4B">
        <w:rPr>
          <w:rFonts w:ascii="Times New Roman" w:eastAsia="Times New Roman" w:hAnsi="Times New Roman" w:cs="Times New Roman"/>
          <w:sz w:val="28"/>
          <w:szCs w:val="28"/>
          <w:lang w:val="uk-UA" w:eastAsia="ru-RU"/>
        </w:rPr>
        <w:t xml:space="preserve">Чайка І.П. </w:t>
      </w:r>
      <w:r w:rsidRPr="00D82C4B">
        <w:rPr>
          <w:rFonts w:ascii="Times New Roman" w:hAnsi="Times New Roman" w:cs="Times New Roman"/>
          <w:bCs/>
          <w:sz w:val="28"/>
          <w:szCs w:val="28"/>
          <w:lang w:val="uk-UA"/>
        </w:rPr>
        <w:t xml:space="preserve">Корпоративна культура як складова маркетингу закладу вищої освіти. Східна Європа: економіка, бізнес та управління. 2020. № 2 (25). С. 304-309. </w:t>
      </w:r>
      <w:r w:rsidRPr="00D82C4B">
        <w:rPr>
          <w:rFonts w:ascii="Times New Roman" w:eastAsia="Times New Roman" w:hAnsi="Times New Roman" w:cs="Times New Roman"/>
          <w:sz w:val="28"/>
          <w:szCs w:val="28"/>
          <w:lang w:val="uk-UA" w:eastAsia="ru-RU"/>
        </w:rPr>
        <w:t xml:space="preserve">URL:  </w:t>
      </w:r>
      <w:hyperlink r:id="rId65" w:history="1">
        <w:r w:rsidRPr="00D82C4B">
          <w:rPr>
            <w:rStyle w:val="a8"/>
            <w:rFonts w:ascii="Times New Roman" w:hAnsi="Times New Roman" w:cs="Times New Roman"/>
            <w:sz w:val="28"/>
            <w:szCs w:val="28"/>
          </w:rPr>
          <w:t>http</w:t>
        </w:r>
        <w:r w:rsidRPr="00D82C4B">
          <w:rPr>
            <w:rStyle w:val="a8"/>
            <w:rFonts w:ascii="Times New Roman" w:hAnsi="Times New Roman" w:cs="Times New Roman"/>
            <w:sz w:val="28"/>
            <w:szCs w:val="28"/>
            <w:lang w:val="uk-UA"/>
          </w:rPr>
          <w:t>://</w:t>
        </w:r>
        <w:r w:rsidRPr="00D82C4B">
          <w:rPr>
            <w:rStyle w:val="a8"/>
            <w:rFonts w:ascii="Times New Roman" w:hAnsi="Times New Roman" w:cs="Times New Roman"/>
            <w:sz w:val="28"/>
            <w:szCs w:val="28"/>
          </w:rPr>
          <w:t>surl</w:t>
        </w:r>
        <w:r w:rsidRPr="00D82C4B">
          <w:rPr>
            <w:rStyle w:val="a8"/>
            <w:rFonts w:ascii="Times New Roman" w:hAnsi="Times New Roman" w:cs="Times New Roman"/>
            <w:sz w:val="28"/>
            <w:szCs w:val="28"/>
            <w:lang w:val="uk-UA"/>
          </w:rPr>
          <w:t>.</w:t>
        </w:r>
        <w:r w:rsidRPr="00D82C4B">
          <w:rPr>
            <w:rStyle w:val="a8"/>
            <w:rFonts w:ascii="Times New Roman" w:hAnsi="Times New Roman" w:cs="Times New Roman"/>
            <w:sz w:val="28"/>
            <w:szCs w:val="28"/>
          </w:rPr>
          <w:t>li</w:t>
        </w:r>
        <w:r w:rsidRPr="00D82C4B">
          <w:rPr>
            <w:rStyle w:val="a8"/>
            <w:rFonts w:ascii="Times New Roman" w:hAnsi="Times New Roman" w:cs="Times New Roman"/>
            <w:sz w:val="28"/>
            <w:szCs w:val="28"/>
            <w:lang w:val="uk-UA"/>
          </w:rPr>
          <w:t>/</w:t>
        </w:r>
        <w:r w:rsidRPr="00D82C4B">
          <w:rPr>
            <w:rStyle w:val="a8"/>
            <w:rFonts w:ascii="Times New Roman" w:hAnsi="Times New Roman" w:cs="Times New Roman"/>
            <w:sz w:val="28"/>
            <w:szCs w:val="28"/>
          </w:rPr>
          <w:t>qnkru</w:t>
        </w:r>
      </w:hyperlink>
      <w:r w:rsidRPr="00D82C4B">
        <w:rPr>
          <w:rFonts w:ascii="Times New Roman" w:hAnsi="Times New Roman" w:cs="Times New Roman"/>
          <w:sz w:val="28"/>
          <w:szCs w:val="28"/>
          <w:lang w:val="uk-UA"/>
        </w:rPr>
        <w:t xml:space="preserve"> </w:t>
      </w:r>
      <w:r w:rsidR="00D82C4B" w:rsidRPr="00D82C4B">
        <w:rPr>
          <w:rFonts w:ascii="Times New Roman" w:eastAsia="Times New Roman" w:hAnsi="Times New Roman" w:cs="Times New Roman"/>
          <w:sz w:val="28"/>
          <w:szCs w:val="28"/>
          <w:lang w:val="uk-UA" w:eastAsia="ru-RU"/>
        </w:rPr>
        <w:t>(дата звернення 27.12.2023).</w:t>
      </w:r>
    </w:p>
    <w:sectPr w:rsidR="00F74F62" w:rsidRPr="00D82C4B">
      <w:headerReference w:type="defaul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30" w:rsidRDefault="00C54630" w:rsidP="00880E0C">
      <w:pPr>
        <w:spacing w:after="0" w:line="240" w:lineRule="auto"/>
      </w:pPr>
      <w:r>
        <w:separator/>
      </w:r>
    </w:p>
  </w:endnote>
  <w:endnote w:type="continuationSeparator" w:id="0">
    <w:p w:rsidR="00C54630" w:rsidRDefault="00C54630" w:rsidP="0088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30" w:rsidRDefault="00C54630" w:rsidP="00880E0C">
      <w:pPr>
        <w:spacing w:after="0" w:line="240" w:lineRule="auto"/>
      </w:pPr>
      <w:r>
        <w:separator/>
      </w:r>
    </w:p>
  </w:footnote>
  <w:footnote w:type="continuationSeparator" w:id="0">
    <w:p w:rsidR="00C54630" w:rsidRDefault="00C54630" w:rsidP="00880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0875"/>
      <w:docPartObj>
        <w:docPartGallery w:val="Page Numbers (Top of Page)"/>
        <w:docPartUnique/>
      </w:docPartObj>
    </w:sdtPr>
    <w:sdtContent>
      <w:p w:rsidR="00C20FD4" w:rsidRDefault="00C20FD4">
        <w:pPr>
          <w:pStyle w:val="a9"/>
          <w:jc w:val="right"/>
        </w:pPr>
        <w:r>
          <w:fldChar w:fldCharType="begin"/>
        </w:r>
        <w:r>
          <w:instrText>PAGE   \* MERGEFORMAT</w:instrText>
        </w:r>
        <w:r>
          <w:fldChar w:fldCharType="separate"/>
        </w:r>
        <w:r w:rsidR="00CB2B87">
          <w:rPr>
            <w:noProof/>
          </w:rPr>
          <w:t>3</w:t>
        </w:r>
        <w:r>
          <w:fldChar w:fldCharType="end"/>
        </w:r>
      </w:p>
    </w:sdtContent>
  </w:sdt>
  <w:p w:rsidR="00C20FD4" w:rsidRDefault="00C20FD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2"/>
      <w:numFmt w:val="decimal"/>
      <w:lvlText w:val="%1."/>
      <w:lvlJc w:val="left"/>
      <w:pPr>
        <w:tabs>
          <w:tab w:val="num" w:pos="0"/>
        </w:tabs>
        <w:ind w:left="720" w:hanging="360"/>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004C8B"/>
    <w:multiLevelType w:val="hybridMultilevel"/>
    <w:tmpl w:val="258815F2"/>
    <w:lvl w:ilvl="0" w:tplc="93A21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6C131B"/>
    <w:multiLevelType w:val="hybridMultilevel"/>
    <w:tmpl w:val="7BACF998"/>
    <w:lvl w:ilvl="0" w:tplc="9C72600C">
      <w:start w:val="1"/>
      <w:numFmt w:val="decimal"/>
      <w:lvlText w:val="%1."/>
      <w:lvlJc w:val="left"/>
      <w:pPr>
        <w:ind w:left="3054"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B2A01"/>
    <w:multiLevelType w:val="hybridMultilevel"/>
    <w:tmpl w:val="8F065FF0"/>
    <w:lvl w:ilvl="0" w:tplc="4BE64CCC">
      <w:start w:val="1"/>
      <w:numFmt w:val="decimal"/>
      <w:lvlText w:val="%1."/>
      <w:lvlJc w:val="left"/>
      <w:pPr>
        <w:ind w:left="2091" w:hanging="12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9A514BF"/>
    <w:multiLevelType w:val="multilevel"/>
    <w:tmpl w:val="316A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C055AE"/>
    <w:multiLevelType w:val="multilevel"/>
    <w:tmpl w:val="6FFA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02EB3"/>
    <w:multiLevelType w:val="multilevel"/>
    <w:tmpl w:val="726C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608BD"/>
    <w:multiLevelType w:val="multilevel"/>
    <w:tmpl w:val="F5D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350DAF"/>
    <w:multiLevelType w:val="multilevel"/>
    <w:tmpl w:val="2F9E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91733"/>
    <w:multiLevelType w:val="multilevel"/>
    <w:tmpl w:val="8E98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5A78F0"/>
    <w:multiLevelType w:val="multilevel"/>
    <w:tmpl w:val="BB06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5F0836"/>
    <w:multiLevelType w:val="hybridMultilevel"/>
    <w:tmpl w:val="9DEAADC0"/>
    <w:lvl w:ilvl="0" w:tplc="2C9E0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D24F51"/>
    <w:multiLevelType w:val="multilevel"/>
    <w:tmpl w:val="5C2A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2F13FA"/>
    <w:multiLevelType w:val="hybridMultilevel"/>
    <w:tmpl w:val="25626A26"/>
    <w:lvl w:ilvl="0" w:tplc="449ECBD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494401"/>
    <w:multiLevelType w:val="hybridMultilevel"/>
    <w:tmpl w:val="FF806060"/>
    <w:lvl w:ilvl="0" w:tplc="93A21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017D72"/>
    <w:multiLevelType w:val="multilevel"/>
    <w:tmpl w:val="C60C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BA4371"/>
    <w:multiLevelType w:val="multilevel"/>
    <w:tmpl w:val="F45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563DAC"/>
    <w:multiLevelType w:val="hybridMultilevel"/>
    <w:tmpl w:val="578053E4"/>
    <w:lvl w:ilvl="0" w:tplc="5E160522">
      <w:start w:val="1"/>
      <w:numFmt w:val="decimal"/>
      <w:lvlText w:val="%1."/>
      <w:lvlJc w:val="left"/>
      <w:pPr>
        <w:ind w:left="2049" w:hanging="10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9">
    <w:nsid w:val="58B26B1E"/>
    <w:multiLevelType w:val="multilevel"/>
    <w:tmpl w:val="46EC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F52A28"/>
    <w:multiLevelType w:val="multilevel"/>
    <w:tmpl w:val="096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8E1171"/>
    <w:multiLevelType w:val="hybridMultilevel"/>
    <w:tmpl w:val="0914AA1C"/>
    <w:lvl w:ilvl="0" w:tplc="449ECBD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A21DE6"/>
    <w:multiLevelType w:val="multilevel"/>
    <w:tmpl w:val="5568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661E60"/>
    <w:multiLevelType w:val="multilevel"/>
    <w:tmpl w:val="FF04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8848AB"/>
    <w:multiLevelType w:val="multilevel"/>
    <w:tmpl w:val="3E00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426396"/>
    <w:multiLevelType w:val="multilevel"/>
    <w:tmpl w:val="613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50E5F9D"/>
    <w:multiLevelType w:val="hybridMultilevel"/>
    <w:tmpl w:val="064CF532"/>
    <w:lvl w:ilvl="0" w:tplc="B0125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641F3E"/>
    <w:multiLevelType w:val="multilevel"/>
    <w:tmpl w:val="7796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7"/>
  </w:num>
  <w:num w:numId="3">
    <w:abstractNumId w:val="20"/>
  </w:num>
  <w:num w:numId="4">
    <w:abstractNumId w:val="22"/>
  </w:num>
  <w:num w:numId="5">
    <w:abstractNumId w:val="16"/>
  </w:num>
  <w:num w:numId="6">
    <w:abstractNumId w:val="25"/>
  </w:num>
  <w:num w:numId="7">
    <w:abstractNumId w:val="19"/>
  </w:num>
  <w:num w:numId="8">
    <w:abstractNumId w:val="23"/>
  </w:num>
  <w:num w:numId="9">
    <w:abstractNumId w:val="5"/>
  </w:num>
  <w:num w:numId="10">
    <w:abstractNumId w:val="0"/>
  </w:num>
  <w:num w:numId="11">
    <w:abstractNumId w:val="1"/>
  </w:num>
  <w:num w:numId="12">
    <w:abstractNumId w:val="26"/>
  </w:num>
  <w:num w:numId="13">
    <w:abstractNumId w:val="12"/>
  </w:num>
  <w:num w:numId="14">
    <w:abstractNumId w:val="17"/>
  </w:num>
  <w:num w:numId="15">
    <w:abstractNumId w:val="6"/>
  </w:num>
  <w:num w:numId="16">
    <w:abstractNumId w:val="9"/>
  </w:num>
  <w:num w:numId="17">
    <w:abstractNumId w:val="10"/>
  </w:num>
  <w:num w:numId="18">
    <w:abstractNumId w:val="15"/>
  </w:num>
  <w:num w:numId="19">
    <w:abstractNumId w:val="7"/>
  </w:num>
  <w:num w:numId="20">
    <w:abstractNumId w:val="11"/>
  </w:num>
  <w:num w:numId="21">
    <w:abstractNumId w:val="2"/>
  </w:num>
  <w:num w:numId="22">
    <w:abstractNumId w:val="13"/>
  </w:num>
  <w:num w:numId="23">
    <w:abstractNumId w:val="24"/>
  </w:num>
  <w:num w:numId="24">
    <w:abstractNumId w:val="21"/>
  </w:num>
  <w:num w:numId="25">
    <w:abstractNumId w:val="8"/>
  </w:num>
  <w:num w:numId="26">
    <w:abstractNumId w:val="14"/>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33"/>
    <w:rsid w:val="00002C78"/>
    <w:rsid w:val="00003CA1"/>
    <w:rsid w:val="000076C8"/>
    <w:rsid w:val="00011884"/>
    <w:rsid w:val="000218B9"/>
    <w:rsid w:val="000224AA"/>
    <w:rsid w:val="0002360B"/>
    <w:rsid w:val="0002692A"/>
    <w:rsid w:val="00042A6A"/>
    <w:rsid w:val="0005296B"/>
    <w:rsid w:val="0005509C"/>
    <w:rsid w:val="00057D6F"/>
    <w:rsid w:val="0007650B"/>
    <w:rsid w:val="00080137"/>
    <w:rsid w:val="000822E0"/>
    <w:rsid w:val="00083E73"/>
    <w:rsid w:val="00090455"/>
    <w:rsid w:val="0009148D"/>
    <w:rsid w:val="00097BB8"/>
    <w:rsid w:val="000B0873"/>
    <w:rsid w:val="000B0EDD"/>
    <w:rsid w:val="000C4706"/>
    <w:rsid w:val="000C5505"/>
    <w:rsid w:val="000C65D2"/>
    <w:rsid w:val="000D391F"/>
    <w:rsid w:val="000D444C"/>
    <w:rsid w:val="000D4D00"/>
    <w:rsid w:val="000E2B04"/>
    <w:rsid w:val="000E2D11"/>
    <w:rsid w:val="000E602C"/>
    <w:rsid w:val="000F0261"/>
    <w:rsid w:val="00105035"/>
    <w:rsid w:val="001053BF"/>
    <w:rsid w:val="00106E43"/>
    <w:rsid w:val="00125A47"/>
    <w:rsid w:val="00133E5F"/>
    <w:rsid w:val="001409DB"/>
    <w:rsid w:val="00157955"/>
    <w:rsid w:val="00174C13"/>
    <w:rsid w:val="001802A2"/>
    <w:rsid w:val="0019499F"/>
    <w:rsid w:val="00196DC8"/>
    <w:rsid w:val="001A774B"/>
    <w:rsid w:val="001B6BEF"/>
    <w:rsid w:val="001C70EA"/>
    <w:rsid w:val="001D1FA9"/>
    <w:rsid w:val="001D3652"/>
    <w:rsid w:val="001E1467"/>
    <w:rsid w:val="001E1F69"/>
    <w:rsid w:val="001E3B1E"/>
    <w:rsid w:val="001E614F"/>
    <w:rsid w:val="001F2AF6"/>
    <w:rsid w:val="00203EAD"/>
    <w:rsid w:val="00204442"/>
    <w:rsid w:val="00204E89"/>
    <w:rsid w:val="00227F7B"/>
    <w:rsid w:val="002334B0"/>
    <w:rsid w:val="002427B8"/>
    <w:rsid w:val="00250E94"/>
    <w:rsid w:val="00251C54"/>
    <w:rsid w:val="00257D6A"/>
    <w:rsid w:val="00261093"/>
    <w:rsid w:val="0026472B"/>
    <w:rsid w:val="00267072"/>
    <w:rsid w:val="00267914"/>
    <w:rsid w:val="002761E9"/>
    <w:rsid w:val="00281C98"/>
    <w:rsid w:val="002867D2"/>
    <w:rsid w:val="00291BEF"/>
    <w:rsid w:val="0029245E"/>
    <w:rsid w:val="00292D13"/>
    <w:rsid w:val="002943B6"/>
    <w:rsid w:val="0029508F"/>
    <w:rsid w:val="00297EA0"/>
    <w:rsid w:val="002A1214"/>
    <w:rsid w:val="002B43C7"/>
    <w:rsid w:val="002B4DBD"/>
    <w:rsid w:val="002C5B9C"/>
    <w:rsid w:val="002C76F3"/>
    <w:rsid w:val="002C78FC"/>
    <w:rsid w:val="002D7153"/>
    <w:rsid w:val="002E1554"/>
    <w:rsid w:val="002E7D6F"/>
    <w:rsid w:val="002F268D"/>
    <w:rsid w:val="002F6535"/>
    <w:rsid w:val="002F7A9B"/>
    <w:rsid w:val="003023D4"/>
    <w:rsid w:val="00303978"/>
    <w:rsid w:val="00305BB4"/>
    <w:rsid w:val="00332844"/>
    <w:rsid w:val="00343389"/>
    <w:rsid w:val="00362A33"/>
    <w:rsid w:val="00372396"/>
    <w:rsid w:val="00373B31"/>
    <w:rsid w:val="00386214"/>
    <w:rsid w:val="003875FC"/>
    <w:rsid w:val="00390C42"/>
    <w:rsid w:val="0039599D"/>
    <w:rsid w:val="003A2D03"/>
    <w:rsid w:val="003A58EC"/>
    <w:rsid w:val="003B0B82"/>
    <w:rsid w:val="003B45C5"/>
    <w:rsid w:val="003B5458"/>
    <w:rsid w:val="003C0922"/>
    <w:rsid w:val="003C0EEB"/>
    <w:rsid w:val="003C1B1D"/>
    <w:rsid w:val="003C3DF7"/>
    <w:rsid w:val="003C47E0"/>
    <w:rsid w:val="003C75AF"/>
    <w:rsid w:val="003D046A"/>
    <w:rsid w:val="003E0EBE"/>
    <w:rsid w:val="003F2A96"/>
    <w:rsid w:val="004025A4"/>
    <w:rsid w:val="00416506"/>
    <w:rsid w:val="004167F6"/>
    <w:rsid w:val="004236A5"/>
    <w:rsid w:val="0042785F"/>
    <w:rsid w:val="00430810"/>
    <w:rsid w:val="004319D4"/>
    <w:rsid w:val="00436D9C"/>
    <w:rsid w:val="00441550"/>
    <w:rsid w:val="00441996"/>
    <w:rsid w:val="00446377"/>
    <w:rsid w:val="00450DFC"/>
    <w:rsid w:val="00462846"/>
    <w:rsid w:val="00462BAF"/>
    <w:rsid w:val="004655B2"/>
    <w:rsid w:val="004659E4"/>
    <w:rsid w:val="00466041"/>
    <w:rsid w:val="00466B28"/>
    <w:rsid w:val="004673A7"/>
    <w:rsid w:val="00470815"/>
    <w:rsid w:val="0047584A"/>
    <w:rsid w:val="004772B3"/>
    <w:rsid w:val="004774AF"/>
    <w:rsid w:val="00482B15"/>
    <w:rsid w:val="00482D39"/>
    <w:rsid w:val="00485737"/>
    <w:rsid w:val="00486C44"/>
    <w:rsid w:val="004877ED"/>
    <w:rsid w:val="00494746"/>
    <w:rsid w:val="00497DFD"/>
    <w:rsid w:val="004A1020"/>
    <w:rsid w:val="004B61E6"/>
    <w:rsid w:val="004C2B30"/>
    <w:rsid w:val="004C40F5"/>
    <w:rsid w:val="004D2D9C"/>
    <w:rsid w:val="004D55B3"/>
    <w:rsid w:val="004D70B1"/>
    <w:rsid w:val="004E6CAD"/>
    <w:rsid w:val="004F1AD4"/>
    <w:rsid w:val="004F2B5A"/>
    <w:rsid w:val="004F7811"/>
    <w:rsid w:val="00503476"/>
    <w:rsid w:val="00515EF2"/>
    <w:rsid w:val="00545BCB"/>
    <w:rsid w:val="00550FC7"/>
    <w:rsid w:val="00553A28"/>
    <w:rsid w:val="005630A1"/>
    <w:rsid w:val="005669ED"/>
    <w:rsid w:val="0057698F"/>
    <w:rsid w:val="00587D9C"/>
    <w:rsid w:val="005916E4"/>
    <w:rsid w:val="005919A8"/>
    <w:rsid w:val="00593895"/>
    <w:rsid w:val="005945C9"/>
    <w:rsid w:val="005A00CA"/>
    <w:rsid w:val="005A3C8F"/>
    <w:rsid w:val="005A50D7"/>
    <w:rsid w:val="005A684E"/>
    <w:rsid w:val="005B6FC4"/>
    <w:rsid w:val="005C04DC"/>
    <w:rsid w:val="005C23F8"/>
    <w:rsid w:val="005C2C1F"/>
    <w:rsid w:val="005C31CF"/>
    <w:rsid w:val="005D5352"/>
    <w:rsid w:val="005E5454"/>
    <w:rsid w:val="005E5F49"/>
    <w:rsid w:val="005F01EF"/>
    <w:rsid w:val="005F0522"/>
    <w:rsid w:val="00601322"/>
    <w:rsid w:val="006077AF"/>
    <w:rsid w:val="00614A06"/>
    <w:rsid w:val="00614CF3"/>
    <w:rsid w:val="00617E5D"/>
    <w:rsid w:val="006209C1"/>
    <w:rsid w:val="00625C20"/>
    <w:rsid w:val="0063524D"/>
    <w:rsid w:val="00637463"/>
    <w:rsid w:val="006435ED"/>
    <w:rsid w:val="0065500F"/>
    <w:rsid w:val="006624B3"/>
    <w:rsid w:val="00666248"/>
    <w:rsid w:val="00671C6E"/>
    <w:rsid w:val="00675E0C"/>
    <w:rsid w:val="006763A7"/>
    <w:rsid w:val="006905D3"/>
    <w:rsid w:val="00693AE5"/>
    <w:rsid w:val="006A1E85"/>
    <w:rsid w:val="006A272B"/>
    <w:rsid w:val="006A3459"/>
    <w:rsid w:val="006A4276"/>
    <w:rsid w:val="006A4279"/>
    <w:rsid w:val="006B275B"/>
    <w:rsid w:val="006B445F"/>
    <w:rsid w:val="006B541D"/>
    <w:rsid w:val="006C0DE0"/>
    <w:rsid w:val="006D4B01"/>
    <w:rsid w:val="006E05CC"/>
    <w:rsid w:val="006E64CF"/>
    <w:rsid w:val="006E6F67"/>
    <w:rsid w:val="006F161D"/>
    <w:rsid w:val="006F311C"/>
    <w:rsid w:val="0070079D"/>
    <w:rsid w:val="00715CE7"/>
    <w:rsid w:val="007172C8"/>
    <w:rsid w:val="0074422D"/>
    <w:rsid w:val="007504F4"/>
    <w:rsid w:val="00753D8B"/>
    <w:rsid w:val="00760F22"/>
    <w:rsid w:val="00762319"/>
    <w:rsid w:val="00767EC2"/>
    <w:rsid w:val="00776DE8"/>
    <w:rsid w:val="007853EC"/>
    <w:rsid w:val="00790E97"/>
    <w:rsid w:val="007A70B7"/>
    <w:rsid w:val="007B50D6"/>
    <w:rsid w:val="007B7593"/>
    <w:rsid w:val="007C5047"/>
    <w:rsid w:val="007C5AAC"/>
    <w:rsid w:val="007D3795"/>
    <w:rsid w:val="007E7946"/>
    <w:rsid w:val="007F168C"/>
    <w:rsid w:val="007F5675"/>
    <w:rsid w:val="007F7E50"/>
    <w:rsid w:val="0081015C"/>
    <w:rsid w:val="008112D3"/>
    <w:rsid w:val="008132D2"/>
    <w:rsid w:val="008141C9"/>
    <w:rsid w:val="00834298"/>
    <w:rsid w:val="00834FDB"/>
    <w:rsid w:val="00836BEA"/>
    <w:rsid w:val="00841679"/>
    <w:rsid w:val="00842C1E"/>
    <w:rsid w:val="00854EED"/>
    <w:rsid w:val="00855F71"/>
    <w:rsid w:val="00863A39"/>
    <w:rsid w:val="00867D23"/>
    <w:rsid w:val="0088048D"/>
    <w:rsid w:val="00880E0C"/>
    <w:rsid w:val="008827D8"/>
    <w:rsid w:val="00886B8F"/>
    <w:rsid w:val="008902FB"/>
    <w:rsid w:val="00892DBE"/>
    <w:rsid w:val="008A0002"/>
    <w:rsid w:val="008A1145"/>
    <w:rsid w:val="008A42B1"/>
    <w:rsid w:val="008A5A52"/>
    <w:rsid w:val="008A5C27"/>
    <w:rsid w:val="008A784F"/>
    <w:rsid w:val="008B01FC"/>
    <w:rsid w:val="008B0543"/>
    <w:rsid w:val="008B092D"/>
    <w:rsid w:val="008B2D76"/>
    <w:rsid w:val="008B7FC0"/>
    <w:rsid w:val="008C0488"/>
    <w:rsid w:val="008C7DD1"/>
    <w:rsid w:val="008D0A73"/>
    <w:rsid w:val="008D22D7"/>
    <w:rsid w:val="008D3BB0"/>
    <w:rsid w:val="008D4BA9"/>
    <w:rsid w:val="008E0ED4"/>
    <w:rsid w:val="008E63EA"/>
    <w:rsid w:val="008E7B71"/>
    <w:rsid w:val="008F610B"/>
    <w:rsid w:val="008F686F"/>
    <w:rsid w:val="008F7087"/>
    <w:rsid w:val="009009C8"/>
    <w:rsid w:val="00901634"/>
    <w:rsid w:val="00901E72"/>
    <w:rsid w:val="0090532F"/>
    <w:rsid w:val="00905515"/>
    <w:rsid w:val="0093421E"/>
    <w:rsid w:val="009352B8"/>
    <w:rsid w:val="00946E1F"/>
    <w:rsid w:val="00957844"/>
    <w:rsid w:val="0096713D"/>
    <w:rsid w:val="009721A6"/>
    <w:rsid w:val="009746B7"/>
    <w:rsid w:val="00981F32"/>
    <w:rsid w:val="00983ECD"/>
    <w:rsid w:val="00994164"/>
    <w:rsid w:val="009A5EE8"/>
    <w:rsid w:val="009C01F0"/>
    <w:rsid w:val="009E0F5D"/>
    <w:rsid w:val="009F575E"/>
    <w:rsid w:val="00A0189F"/>
    <w:rsid w:val="00A042FF"/>
    <w:rsid w:val="00A21E92"/>
    <w:rsid w:val="00A2288F"/>
    <w:rsid w:val="00A323DB"/>
    <w:rsid w:val="00A33703"/>
    <w:rsid w:val="00A339CE"/>
    <w:rsid w:val="00A34EFB"/>
    <w:rsid w:val="00A3582B"/>
    <w:rsid w:val="00A5146E"/>
    <w:rsid w:val="00A566C1"/>
    <w:rsid w:val="00A812AC"/>
    <w:rsid w:val="00A84B79"/>
    <w:rsid w:val="00A9156A"/>
    <w:rsid w:val="00AA335D"/>
    <w:rsid w:val="00AA4647"/>
    <w:rsid w:val="00AB1384"/>
    <w:rsid w:val="00AB7245"/>
    <w:rsid w:val="00AC0A0B"/>
    <w:rsid w:val="00AC5BE8"/>
    <w:rsid w:val="00AD1029"/>
    <w:rsid w:val="00AD42E1"/>
    <w:rsid w:val="00AD4357"/>
    <w:rsid w:val="00AD43E7"/>
    <w:rsid w:val="00AD761E"/>
    <w:rsid w:val="00AE6C99"/>
    <w:rsid w:val="00AF1735"/>
    <w:rsid w:val="00AF7785"/>
    <w:rsid w:val="00B0131F"/>
    <w:rsid w:val="00B10CF7"/>
    <w:rsid w:val="00B13FF0"/>
    <w:rsid w:val="00B21D3F"/>
    <w:rsid w:val="00B37954"/>
    <w:rsid w:val="00B61F15"/>
    <w:rsid w:val="00B62917"/>
    <w:rsid w:val="00B64B2C"/>
    <w:rsid w:val="00B75A39"/>
    <w:rsid w:val="00B8001D"/>
    <w:rsid w:val="00B83C1B"/>
    <w:rsid w:val="00B83E64"/>
    <w:rsid w:val="00B919EB"/>
    <w:rsid w:val="00B92798"/>
    <w:rsid w:val="00B97F39"/>
    <w:rsid w:val="00BA43CD"/>
    <w:rsid w:val="00BA69C8"/>
    <w:rsid w:val="00BA7EC9"/>
    <w:rsid w:val="00BC0355"/>
    <w:rsid w:val="00BC13EF"/>
    <w:rsid w:val="00BC5F9A"/>
    <w:rsid w:val="00BE7453"/>
    <w:rsid w:val="00BF175D"/>
    <w:rsid w:val="00BF7ECC"/>
    <w:rsid w:val="00C0091F"/>
    <w:rsid w:val="00C050DC"/>
    <w:rsid w:val="00C0587E"/>
    <w:rsid w:val="00C07DA7"/>
    <w:rsid w:val="00C20E7F"/>
    <w:rsid w:val="00C20FD4"/>
    <w:rsid w:val="00C25F38"/>
    <w:rsid w:val="00C43CF6"/>
    <w:rsid w:val="00C54630"/>
    <w:rsid w:val="00C60303"/>
    <w:rsid w:val="00C62E91"/>
    <w:rsid w:val="00C64B5F"/>
    <w:rsid w:val="00C64BDC"/>
    <w:rsid w:val="00C83213"/>
    <w:rsid w:val="00C83BAF"/>
    <w:rsid w:val="00C90D52"/>
    <w:rsid w:val="00C91313"/>
    <w:rsid w:val="00C95678"/>
    <w:rsid w:val="00CA5045"/>
    <w:rsid w:val="00CA64EF"/>
    <w:rsid w:val="00CA667C"/>
    <w:rsid w:val="00CB08A5"/>
    <w:rsid w:val="00CB2B87"/>
    <w:rsid w:val="00CB316F"/>
    <w:rsid w:val="00CB6071"/>
    <w:rsid w:val="00CC3E25"/>
    <w:rsid w:val="00CD115E"/>
    <w:rsid w:val="00CD23E1"/>
    <w:rsid w:val="00CD3DC5"/>
    <w:rsid w:val="00CD5A5D"/>
    <w:rsid w:val="00CD6186"/>
    <w:rsid w:val="00CE073F"/>
    <w:rsid w:val="00CE370A"/>
    <w:rsid w:val="00CE3AA0"/>
    <w:rsid w:val="00D01F00"/>
    <w:rsid w:val="00D05057"/>
    <w:rsid w:val="00D112B4"/>
    <w:rsid w:val="00D12423"/>
    <w:rsid w:val="00D127A6"/>
    <w:rsid w:val="00D13C15"/>
    <w:rsid w:val="00D40E1A"/>
    <w:rsid w:val="00D50640"/>
    <w:rsid w:val="00D52D34"/>
    <w:rsid w:val="00D5764F"/>
    <w:rsid w:val="00D65D43"/>
    <w:rsid w:val="00D663CA"/>
    <w:rsid w:val="00D82C4B"/>
    <w:rsid w:val="00D90E82"/>
    <w:rsid w:val="00D9328F"/>
    <w:rsid w:val="00DA1160"/>
    <w:rsid w:val="00DA4F30"/>
    <w:rsid w:val="00DB4303"/>
    <w:rsid w:val="00DB442B"/>
    <w:rsid w:val="00DB5B2B"/>
    <w:rsid w:val="00DC005C"/>
    <w:rsid w:val="00DC696E"/>
    <w:rsid w:val="00DC6AFC"/>
    <w:rsid w:val="00DD2C1D"/>
    <w:rsid w:val="00DD3945"/>
    <w:rsid w:val="00DF683E"/>
    <w:rsid w:val="00DF7537"/>
    <w:rsid w:val="00E03BE2"/>
    <w:rsid w:val="00E04A34"/>
    <w:rsid w:val="00E12596"/>
    <w:rsid w:val="00E15D52"/>
    <w:rsid w:val="00E33CD7"/>
    <w:rsid w:val="00E34040"/>
    <w:rsid w:val="00E360CC"/>
    <w:rsid w:val="00E372EE"/>
    <w:rsid w:val="00E376D6"/>
    <w:rsid w:val="00E41F65"/>
    <w:rsid w:val="00E45F3D"/>
    <w:rsid w:val="00E46360"/>
    <w:rsid w:val="00E52F5B"/>
    <w:rsid w:val="00E6048C"/>
    <w:rsid w:val="00E73E95"/>
    <w:rsid w:val="00E81014"/>
    <w:rsid w:val="00E91721"/>
    <w:rsid w:val="00E94E25"/>
    <w:rsid w:val="00EA07D0"/>
    <w:rsid w:val="00EA0C9B"/>
    <w:rsid w:val="00EA6371"/>
    <w:rsid w:val="00EB0253"/>
    <w:rsid w:val="00EB7414"/>
    <w:rsid w:val="00EC0174"/>
    <w:rsid w:val="00EC0F31"/>
    <w:rsid w:val="00EC7B4D"/>
    <w:rsid w:val="00ED632C"/>
    <w:rsid w:val="00EF5E88"/>
    <w:rsid w:val="00EF682A"/>
    <w:rsid w:val="00F03FE7"/>
    <w:rsid w:val="00F133CE"/>
    <w:rsid w:val="00F24090"/>
    <w:rsid w:val="00F242BD"/>
    <w:rsid w:val="00F340CD"/>
    <w:rsid w:val="00F5017A"/>
    <w:rsid w:val="00F50ADE"/>
    <w:rsid w:val="00F609B4"/>
    <w:rsid w:val="00F71A3D"/>
    <w:rsid w:val="00F724ED"/>
    <w:rsid w:val="00F74F62"/>
    <w:rsid w:val="00F8085E"/>
    <w:rsid w:val="00F809B4"/>
    <w:rsid w:val="00F8256F"/>
    <w:rsid w:val="00F85A8B"/>
    <w:rsid w:val="00F949CC"/>
    <w:rsid w:val="00F97F99"/>
    <w:rsid w:val="00FA3945"/>
    <w:rsid w:val="00FB3FAB"/>
    <w:rsid w:val="00FC3D25"/>
    <w:rsid w:val="00FC5370"/>
    <w:rsid w:val="00FE2D76"/>
    <w:rsid w:val="00FE33F8"/>
    <w:rsid w:val="00FE607B"/>
    <w:rsid w:val="00FF4A16"/>
    <w:rsid w:val="00FF6BA6"/>
    <w:rsid w:val="00FF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8A42B1"/>
    <w:pPr>
      <w:keepNext/>
      <w:widowControl w:val="0"/>
      <w:tabs>
        <w:tab w:val="num" w:pos="0"/>
      </w:tabs>
      <w:suppressAutoHyphens/>
      <w:spacing w:after="0" w:line="240" w:lineRule="auto"/>
      <w:jc w:val="center"/>
      <w:outlineLvl w:val="0"/>
    </w:pPr>
    <w:rPr>
      <w:rFonts w:ascii="Times New Roman" w:eastAsia="Times New Roman" w:hAnsi="Times New Roman" w:cs="Times New Roman"/>
      <w:b/>
      <w:color w:val="00000A"/>
      <w:kern w:val="1"/>
      <w:sz w:val="32"/>
      <w:szCs w:val="20"/>
      <w:lang w:eastAsia="ru-RU"/>
    </w:rPr>
  </w:style>
  <w:style w:type="paragraph" w:styleId="2">
    <w:name w:val="heading 2"/>
    <w:basedOn w:val="a"/>
    <w:next w:val="a"/>
    <w:link w:val="20"/>
    <w:uiPriority w:val="9"/>
    <w:semiHidden/>
    <w:unhideWhenUsed/>
    <w:qFormat/>
    <w:rsid w:val="007007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42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0079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0079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8A42B1"/>
    <w:pPr>
      <w:spacing w:after="120"/>
    </w:pPr>
  </w:style>
  <w:style w:type="character" w:customStyle="1" w:styleId="a4">
    <w:name w:val="Основной текст Знак"/>
    <w:basedOn w:val="a1"/>
    <w:link w:val="a0"/>
    <w:uiPriority w:val="99"/>
    <w:rsid w:val="008A42B1"/>
  </w:style>
  <w:style w:type="character" w:customStyle="1" w:styleId="10">
    <w:name w:val="Заголовок 1 Знак"/>
    <w:basedOn w:val="a1"/>
    <w:link w:val="1"/>
    <w:rsid w:val="008A42B1"/>
    <w:rPr>
      <w:rFonts w:ascii="Times New Roman" w:eastAsia="Times New Roman" w:hAnsi="Times New Roman" w:cs="Times New Roman"/>
      <w:b/>
      <w:color w:val="00000A"/>
      <w:kern w:val="1"/>
      <w:sz w:val="32"/>
      <w:szCs w:val="20"/>
      <w:lang w:eastAsia="ru-RU"/>
    </w:rPr>
  </w:style>
  <w:style w:type="character" w:customStyle="1" w:styleId="20">
    <w:name w:val="Заголовок 2 Знак"/>
    <w:basedOn w:val="a1"/>
    <w:link w:val="2"/>
    <w:uiPriority w:val="9"/>
    <w:semiHidden/>
    <w:rsid w:val="007007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8A42B1"/>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0079D"/>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70079D"/>
    <w:rPr>
      <w:rFonts w:asciiTheme="majorHAnsi" w:eastAsiaTheme="majorEastAsia" w:hAnsiTheme="majorHAnsi" w:cstheme="majorBidi"/>
      <w:color w:val="243F60" w:themeColor="accent1" w:themeShade="7F"/>
    </w:rPr>
  </w:style>
  <w:style w:type="paragraph" w:styleId="a5">
    <w:name w:val="Title"/>
    <w:basedOn w:val="a"/>
    <w:next w:val="a0"/>
    <w:link w:val="a6"/>
    <w:qFormat/>
    <w:rsid w:val="008A42B1"/>
    <w:pPr>
      <w:widowControl w:val="0"/>
      <w:suppressAutoHyphens/>
      <w:spacing w:after="0" w:line="240" w:lineRule="auto"/>
      <w:jc w:val="center"/>
    </w:pPr>
    <w:rPr>
      <w:rFonts w:ascii="Times New Roman" w:eastAsia="Times New Roman" w:hAnsi="Times New Roman" w:cs="Times New Roman"/>
      <w:color w:val="00000A"/>
      <w:kern w:val="1"/>
      <w:sz w:val="32"/>
      <w:szCs w:val="20"/>
      <w:lang w:eastAsia="ru-RU"/>
    </w:rPr>
  </w:style>
  <w:style w:type="character" w:customStyle="1" w:styleId="a6">
    <w:name w:val="Название Знак"/>
    <w:basedOn w:val="a1"/>
    <w:link w:val="a5"/>
    <w:rsid w:val="008A42B1"/>
    <w:rPr>
      <w:rFonts w:ascii="Times New Roman" w:eastAsia="Times New Roman" w:hAnsi="Times New Roman" w:cs="Times New Roman"/>
      <w:color w:val="00000A"/>
      <w:kern w:val="1"/>
      <w:sz w:val="32"/>
      <w:szCs w:val="20"/>
      <w:lang w:eastAsia="ru-RU"/>
    </w:rPr>
  </w:style>
  <w:style w:type="paragraph" w:styleId="a7">
    <w:name w:val="Normal (Web)"/>
    <w:basedOn w:val="a"/>
    <w:uiPriority w:val="99"/>
    <w:rsid w:val="008A42B1"/>
    <w:pPr>
      <w:widowControl w:val="0"/>
      <w:suppressAutoHyphens/>
      <w:spacing w:before="280" w:after="280" w:line="240" w:lineRule="auto"/>
    </w:pPr>
    <w:rPr>
      <w:rFonts w:ascii="Courier New" w:eastAsia="Calibri" w:hAnsi="Courier New" w:cs="Courier New"/>
      <w:color w:val="000000"/>
      <w:kern w:val="1"/>
      <w:sz w:val="24"/>
      <w:szCs w:val="24"/>
      <w:lang w:eastAsia="uk-UA"/>
    </w:rPr>
  </w:style>
  <w:style w:type="character" w:styleId="a8">
    <w:name w:val="Hyperlink"/>
    <w:basedOn w:val="a1"/>
    <w:uiPriority w:val="99"/>
    <w:unhideWhenUsed/>
    <w:rsid w:val="00880E0C"/>
    <w:rPr>
      <w:color w:val="0000FF" w:themeColor="hyperlink"/>
      <w:u w:val="single"/>
    </w:rPr>
  </w:style>
  <w:style w:type="paragraph" w:styleId="a9">
    <w:name w:val="header"/>
    <w:basedOn w:val="a"/>
    <w:link w:val="aa"/>
    <w:uiPriority w:val="99"/>
    <w:unhideWhenUsed/>
    <w:rsid w:val="00880E0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880E0C"/>
  </w:style>
  <w:style w:type="paragraph" w:styleId="ab">
    <w:name w:val="footer"/>
    <w:basedOn w:val="a"/>
    <w:link w:val="ac"/>
    <w:uiPriority w:val="99"/>
    <w:unhideWhenUsed/>
    <w:rsid w:val="00880E0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80E0C"/>
  </w:style>
  <w:style w:type="paragraph" w:styleId="ad">
    <w:name w:val="Balloon Text"/>
    <w:basedOn w:val="a"/>
    <w:link w:val="ae"/>
    <w:uiPriority w:val="99"/>
    <w:semiHidden/>
    <w:unhideWhenUsed/>
    <w:rsid w:val="005C04D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5C04DC"/>
    <w:rPr>
      <w:rFonts w:ascii="Tahoma" w:hAnsi="Tahoma" w:cs="Tahoma"/>
      <w:sz w:val="16"/>
      <w:szCs w:val="16"/>
    </w:rPr>
  </w:style>
  <w:style w:type="table" w:styleId="af">
    <w:name w:val="Table Grid"/>
    <w:basedOn w:val="a2"/>
    <w:uiPriority w:val="59"/>
    <w:rsid w:val="0029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C4706"/>
    <w:pPr>
      <w:ind w:left="720"/>
      <w:contextualSpacing/>
    </w:pPr>
  </w:style>
  <w:style w:type="character" w:styleId="af1">
    <w:name w:val="Strong"/>
    <w:basedOn w:val="a1"/>
    <w:uiPriority w:val="22"/>
    <w:qFormat/>
    <w:rsid w:val="003C75AF"/>
    <w:rPr>
      <w:b/>
      <w:bCs/>
    </w:rPr>
  </w:style>
  <w:style w:type="paragraph" w:styleId="af2">
    <w:name w:val="Body Text Indent"/>
    <w:basedOn w:val="a"/>
    <w:link w:val="af3"/>
    <w:unhideWhenUsed/>
    <w:rsid w:val="0070079D"/>
    <w:pPr>
      <w:spacing w:after="120"/>
      <w:ind w:left="283"/>
    </w:pPr>
  </w:style>
  <w:style w:type="character" w:customStyle="1" w:styleId="af3">
    <w:name w:val="Основной текст с отступом Знак"/>
    <w:basedOn w:val="a1"/>
    <w:link w:val="af2"/>
    <w:rsid w:val="0070079D"/>
  </w:style>
  <w:style w:type="paragraph" w:customStyle="1" w:styleId="21">
    <w:name w:val="Основной текст 21"/>
    <w:basedOn w:val="a"/>
    <w:rsid w:val="0070079D"/>
    <w:pPr>
      <w:suppressAutoHyphens/>
      <w:spacing w:after="120" w:line="480" w:lineRule="auto"/>
    </w:pPr>
    <w:rPr>
      <w:rFonts w:ascii="Times New Roman" w:eastAsia="Times New Roman" w:hAnsi="Times New Roman" w:cs="Times New Roman"/>
      <w:color w:val="00000A"/>
      <w:kern w:val="2"/>
      <w:sz w:val="24"/>
      <w:szCs w:val="24"/>
      <w:lang w:val="uk-UA" w:eastAsia="ru-RU"/>
    </w:rPr>
  </w:style>
  <w:style w:type="paragraph" w:customStyle="1" w:styleId="af4">
    <w:name w:val="Содержимое таблицы"/>
    <w:basedOn w:val="a"/>
    <w:rsid w:val="0070079D"/>
    <w:pPr>
      <w:widowControl w:val="0"/>
      <w:suppressLineNumbers/>
      <w:suppressAutoHyphens/>
      <w:spacing w:after="0" w:line="240" w:lineRule="auto"/>
    </w:pPr>
    <w:rPr>
      <w:rFonts w:ascii="Courier New" w:eastAsia="Calibri" w:hAnsi="Courier New" w:cs="Courier New"/>
      <w:color w:val="000000"/>
      <w:kern w:val="2"/>
      <w:sz w:val="24"/>
      <w:szCs w:val="24"/>
      <w:lang w:val="uk-UA" w:eastAsia="uk-UA"/>
    </w:rPr>
  </w:style>
  <w:style w:type="paragraph" w:customStyle="1" w:styleId="bb">
    <w:name w:val="bb"/>
    <w:basedOn w:val="a"/>
    <w:rsid w:val="00700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0079D"/>
    <w:pPr>
      <w:widowControl w:val="0"/>
      <w:suppressAutoHyphens/>
      <w:snapToGrid w:val="0"/>
      <w:spacing w:after="0" w:line="360" w:lineRule="auto"/>
      <w:ind w:firstLine="850"/>
      <w:jc w:val="both"/>
    </w:pPr>
    <w:rPr>
      <w:rFonts w:ascii="Courier New" w:eastAsia="Times New Roman" w:hAnsi="Courier New" w:cs="Liberation Serif"/>
      <w:color w:val="000000"/>
      <w:kern w:val="2"/>
      <w:sz w:val="24"/>
      <w:szCs w:val="24"/>
      <w:lang w:val="uk-UA" w:eastAsia="uk-UA"/>
    </w:rPr>
  </w:style>
  <w:style w:type="paragraph" w:customStyle="1" w:styleId="11">
    <w:name w:val="Абзац списка1"/>
    <w:basedOn w:val="a"/>
    <w:rsid w:val="0070079D"/>
    <w:pPr>
      <w:suppressAutoHyphens/>
      <w:ind w:left="720"/>
      <w:contextualSpacing/>
    </w:pPr>
    <w:rPr>
      <w:rFonts w:ascii="Calibri" w:eastAsia="Calibri" w:hAnsi="Calibri" w:cs="Times New Roman"/>
      <w:color w:val="00000A"/>
      <w:kern w:val="2"/>
    </w:rPr>
  </w:style>
  <w:style w:type="character" w:customStyle="1" w:styleId="wixui-rich-texttext">
    <w:name w:val="wixui-rich-text__text"/>
    <w:basedOn w:val="a1"/>
    <w:rsid w:val="0070079D"/>
  </w:style>
  <w:style w:type="character" w:customStyle="1" w:styleId="WW8Num1z4">
    <w:name w:val="WW8Num1z4"/>
    <w:rsid w:val="0070079D"/>
  </w:style>
  <w:style w:type="character" w:customStyle="1" w:styleId="rvts6">
    <w:name w:val="rvts6"/>
    <w:rsid w:val="0070079D"/>
    <w:rPr>
      <w:rFonts w:ascii="Times New Roman" w:hAnsi="Times New Roman" w:cs="Times New Roman" w:hint="default"/>
      <w:sz w:val="24"/>
      <w:szCs w:val="24"/>
    </w:rPr>
  </w:style>
  <w:style w:type="character" w:customStyle="1" w:styleId="spelle">
    <w:name w:val="spelle"/>
    <w:basedOn w:val="a1"/>
    <w:rsid w:val="0070079D"/>
  </w:style>
  <w:style w:type="character" w:customStyle="1" w:styleId="posted-on">
    <w:name w:val="posted-on"/>
    <w:basedOn w:val="a1"/>
    <w:rsid w:val="0070079D"/>
  </w:style>
  <w:style w:type="character" w:styleId="af5">
    <w:name w:val="Emphasis"/>
    <w:basedOn w:val="a1"/>
    <w:uiPriority w:val="20"/>
    <w:qFormat/>
    <w:rsid w:val="00B927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8A42B1"/>
    <w:pPr>
      <w:keepNext/>
      <w:widowControl w:val="0"/>
      <w:tabs>
        <w:tab w:val="num" w:pos="0"/>
      </w:tabs>
      <w:suppressAutoHyphens/>
      <w:spacing w:after="0" w:line="240" w:lineRule="auto"/>
      <w:jc w:val="center"/>
      <w:outlineLvl w:val="0"/>
    </w:pPr>
    <w:rPr>
      <w:rFonts w:ascii="Times New Roman" w:eastAsia="Times New Roman" w:hAnsi="Times New Roman" w:cs="Times New Roman"/>
      <w:b/>
      <w:color w:val="00000A"/>
      <w:kern w:val="1"/>
      <w:sz w:val="32"/>
      <w:szCs w:val="20"/>
      <w:lang w:eastAsia="ru-RU"/>
    </w:rPr>
  </w:style>
  <w:style w:type="paragraph" w:styleId="2">
    <w:name w:val="heading 2"/>
    <w:basedOn w:val="a"/>
    <w:next w:val="a"/>
    <w:link w:val="20"/>
    <w:uiPriority w:val="9"/>
    <w:semiHidden/>
    <w:unhideWhenUsed/>
    <w:qFormat/>
    <w:rsid w:val="007007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42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0079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0079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8A42B1"/>
    <w:pPr>
      <w:spacing w:after="120"/>
    </w:pPr>
  </w:style>
  <w:style w:type="character" w:customStyle="1" w:styleId="a4">
    <w:name w:val="Основной текст Знак"/>
    <w:basedOn w:val="a1"/>
    <w:link w:val="a0"/>
    <w:uiPriority w:val="99"/>
    <w:rsid w:val="008A42B1"/>
  </w:style>
  <w:style w:type="character" w:customStyle="1" w:styleId="10">
    <w:name w:val="Заголовок 1 Знак"/>
    <w:basedOn w:val="a1"/>
    <w:link w:val="1"/>
    <w:rsid w:val="008A42B1"/>
    <w:rPr>
      <w:rFonts w:ascii="Times New Roman" w:eastAsia="Times New Roman" w:hAnsi="Times New Roman" w:cs="Times New Roman"/>
      <w:b/>
      <w:color w:val="00000A"/>
      <w:kern w:val="1"/>
      <w:sz w:val="32"/>
      <w:szCs w:val="20"/>
      <w:lang w:eastAsia="ru-RU"/>
    </w:rPr>
  </w:style>
  <w:style w:type="character" w:customStyle="1" w:styleId="20">
    <w:name w:val="Заголовок 2 Знак"/>
    <w:basedOn w:val="a1"/>
    <w:link w:val="2"/>
    <w:uiPriority w:val="9"/>
    <w:semiHidden/>
    <w:rsid w:val="007007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8A42B1"/>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0079D"/>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70079D"/>
    <w:rPr>
      <w:rFonts w:asciiTheme="majorHAnsi" w:eastAsiaTheme="majorEastAsia" w:hAnsiTheme="majorHAnsi" w:cstheme="majorBidi"/>
      <w:color w:val="243F60" w:themeColor="accent1" w:themeShade="7F"/>
    </w:rPr>
  </w:style>
  <w:style w:type="paragraph" w:styleId="a5">
    <w:name w:val="Title"/>
    <w:basedOn w:val="a"/>
    <w:next w:val="a0"/>
    <w:link w:val="a6"/>
    <w:qFormat/>
    <w:rsid w:val="008A42B1"/>
    <w:pPr>
      <w:widowControl w:val="0"/>
      <w:suppressAutoHyphens/>
      <w:spacing w:after="0" w:line="240" w:lineRule="auto"/>
      <w:jc w:val="center"/>
    </w:pPr>
    <w:rPr>
      <w:rFonts w:ascii="Times New Roman" w:eastAsia="Times New Roman" w:hAnsi="Times New Roman" w:cs="Times New Roman"/>
      <w:color w:val="00000A"/>
      <w:kern w:val="1"/>
      <w:sz w:val="32"/>
      <w:szCs w:val="20"/>
      <w:lang w:eastAsia="ru-RU"/>
    </w:rPr>
  </w:style>
  <w:style w:type="character" w:customStyle="1" w:styleId="a6">
    <w:name w:val="Название Знак"/>
    <w:basedOn w:val="a1"/>
    <w:link w:val="a5"/>
    <w:rsid w:val="008A42B1"/>
    <w:rPr>
      <w:rFonts w:ascii="Times New Roman" w:eastAsia="Times New Roman" w:hAnsi="Times New Roman" w:cs="Times New Roman"/>
      <w:color w:val="00000A"/>
      <w:kern w:val="1"/>
      <w:sz w:val="32"/>
      <w:szCs w:val="20"/>
      <w:lang w:eastAsia="ru-RU"/>
    </w:rPr>
  </w:style>
  <w:style w:type="paragraph" w:styleId="a7">
    <w:name w:val="Normal (Web)"/>
    <w:basedOn w:val="a"/>
    <w:uiPriority w:val="99"/>
    <w:rsid w:val="008A42B1"/>
    <w:pPr>
      <w:widowControl w:val="0"/>
      <w:suppressAutoHyphens/>
      <w:spacing w:before="280" w:after="280" w:line="240" w:lineRule="auto"/>
    </w:pPr>
    <w:rPr>
      <w:rFonts w:ascii="Courier New" w:eastAsia="Calibri" w:hAnsi="Courier New" w:cs="Courier New"/>
      <w:color w:val="000000"/>
      <w:kern w:val="1"/>
      <w:sz w:val="24"/>
      <w:szCs w:val="24"/>
      <w:lang w:eastAsia="uk-UA"/>
    </w:rPr>
  </w:style>
  <w:style w:type="character" w:styleId="a8">
    <w:name w:val="Hyperlink"/>
    <w:basedOn w:val="a1"/>
    <w:uiPriority w:val="99"/>
    <w:unhideWhenUsed/>
    <w:rsid w:val="00880E0C"/>
    <w:rPr>
      <w:color w:val="0000FF" w:themeColor="hyperlink"/>
      <w:u w:val="single"/>
    </w:rPr>
  </w:style>
  <w:style w:type="paragraph" w:styleId="a9">
    <w:name w:val="header"/>
    <w:basedOn w:val="a"/>
    <w:link w:val="aa"/>
    <w:uiPriority w:val="99"/>
    <w:unhideWhenUsed/>
    <w:rsid w:val="00880E0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880E0C"/>
  </w:style>
  <w:style w:type="paragraph" w:styleId="ab">
    <w:name w:val="footer"/>
    <w:basedOn w:val="a"/>
    <w:link w:val="ac"/>
    <w:uiPriority w:val="99"/>
    <w:unhideWhenUsed/>
    <w:rsid w:val="00880E0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80E0C"/>
  </w:style>
  <w:style w:type="paragraph" w:styleId="ad">
    <w:name w:val="Balloon Text"/>
    <w:basedOn w:val="a"/>
    <w:link w:val="ae"/>
    <w:uiPriority w:val="99"/>
    <w:semiHidden/>
    <w:unhideWhenUsed/>
    <w:rsid w:val="005C04D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5C04DC"/>
    <w:rPr>
      <w:rFonts w:ascii="Tahoma" w:hAnsi="Tahoma" w:cs="Tahoma"/>
      <w:sz w:val="16"/>
      <w:szCs w:val="16"/>
    </w:rPr>
  </w:style>
  <w:style w:type="table" w:styleId="af">
    <w:name w:val="Table Grid"/>
    <w:basedOn w:val="a2"/>
    <w:uiPriority w:val="59"/>
    <w:rsid w:val="0029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C4706"/>
    <w:pPr>
      <w:ind w:left="720"/>
      <w:contextualSpacing/>
    </w:pPr>
  </w:style>
  <w:style w:type="character" w:styleId="af1">
    <w:name w:val="Strong"/>
    <w:basedOn w:val="a1"/>
    <w:uiPriority w:val="22"/>
    <w:qFormat/>
    <w:rsid w:val="003C75AF"/>
    <w:rPr>
      <w:b/>
      <w:bCs/>
    </w:rPr>
  </w:style>
  <w:style w:type="paragraph" w:styleId="af2">
    <w:name w:val="Body Text Indent"/>
    <w:basedOn w:val="a"/>
    <w:link w:val="af3"/>
    <w:unhideWhenUsed/>
    <w:rsid w:val="0070079D"/>
    <w:pPr>
      <w:spacing w:after="120"/>
      <w:ind w:left="283"/>
    </w:pPr>
  </w:style>
  <w:style w:type="character" w:customStyle="1" w:styleId="af3">
    <w:name w:val="Основной текст с отступом Знак"/>
    <w:basedOn w:val="a1"/>
    <w:link w:val="af2"/>
    <w:rsid w:val="0070079D"/>
  </w:style>
  <w:style w:type="paragraph" w:customStyle="1" w:styleId="21">
    <w:name w:val="Основной текст 21"/>
    <w:basedOn w:val="a"/>
    <w:rsid w:val="0070079D"/>
    <w:pPr>
      <w:suppressAutoHyphens/>
      <w:spacing w:after="120" w:line="480" w:lineRule="auto"/>
    </w:pPr>
    <w:rPr>
      <w:rFonts w:ascii="Times New Roman" w:eastAsia="Times New Roman" w:hAnsi="Times New Roman" w:cs="Times New Roman"/>
      <w:color w:val="00000A"/>
      <w:kern w:val="2"/>
      <w:sz w:val="24"/>
      <w:szCs w:val="24"/>
      <w:lang w:val="uk-UA" w:eastAsia="ru-RU"/>
    </w:rPr>
  </w:style>
  <w:style w:type="paragraph" w:customStyle="1" w:styleId="af4">
    <w:name w:val="Содержимое таблицы"/>
    <w:basedOn w:val="a"/>
    <w:rsid w:val="0070079D"/>
    <w:pPr>
      <w:widowControl w:val="0"/>
      <w:suppressLineNumbers/>
      <w:suppressAutoHyphens/>
      <w:spacing w:after="0" w:line="240" w:lineRule="auto"/>
    </w:pPr>
    <w:rPr>
      <w:rFonts w:ascii="Courier New" w:eastAsia="Calibri" w:hAnsi="Courier New" w:cs="Courier New"/>
      <w:color w:val="000000"/>
      <w:kern w:val="2"/>
      <w:sz w:val="24"/>
      <w:szCs w:val="24"/>
      <w:lang w:val="uk-UA" w:eastAsia="uk-UA"/>
    </w:rPr>
  </w:style>
  <w:style w:type="paragraph" w:customStyle="1" w:styleId="bb">
    <w:name w:val="bb"/>
    <w:basedOn w:val="a"/>
    <w:rsid w:val="00700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0079D"/>
    <w:pPr>
      <w:widowControl w:val="0"/>
      <w:suppressAutoHyphens/>
      <w:snapToGrid w:val="0"/>
      <w:spacing w:after="0" w:line="360" w:lineRule="auto"/>
      <w:ind w:firstLine="850"/>
      <w:jc w:val="both"/>
    </w:pPr>
    <w:rPr>
      <w:rFonts w:ascii="Courier New" w:eastAsia="Times New Roman" w:hAnsi="Courier New" w:cs="Liberation Serif"/>
      <w:color w:val="000000"/>
      <w:kern w:val="2"/>
      <w:sz w:val="24"/>
      <w:szCs w:val="24"/>
      <w:lang w:val="uk-UA" w:eastAsia="uk-UA"/>
    </w:rPr>
  </w:style>
  <w:style w:type="paragraph" w:customStyle="1" w:styleId="11">
    <w:name w:val="Абзац списка1"/>
    <w:basedOn w:val="a"/>
    <w:rsid w:val="0070079D"/>
    <w:pPr>
      <w:suppressAutoHyphens/>
      <w:ind w:left="720"/>
      <w:contextualSpacing/>
    </w:pPr>
    <w:rPr>
      <w:rFonts w:ascii="Calibri" w:eastAsia="Calibri" w:hAnsi="Calibri" w:cs="Times New Roman"/>
      <w:color w:val="00000A"/>
      <w:kern w:val="2"/>
    </w:rPr>
  </w:style>
  <w:style w:type="character" w:customStyle="1" w:styleId="wixui-rich-texttext">
    <w:name w:val="wixui-rich-text__text"/>
    <w:basedOn w:val="a1"/>
    <w:rsid w:val="0070079D"/>
  </w:style>
  <w:style w:type="character" w:customStyle="1" w:styleId="WW8Num1z4">
    <w:name w:val="WW8Num1z4"/>
    <w:rsid w:val="0070079D"/>
  </w:style>
  <w:style w:type="character" w:customStyle="1" w:styleId="rvts6">
    <w:name w:val="rvts6"/>
    <w:rsid w:val="0070079D"/>
    <w:rPr>
      <w:rFonts w:ascii="Times New Roman" w:hAnsi="Times New Roman" w:cs="Times New Roman" w:hint="default"/>
      <w:sz w:val="24"/>
      <w:szCs w:val="24"/>
    </w:rPr>
  </w:style>
  <w:style w:type="character" w:customStyle="1" w:styleId="spelle">
    <w:name w:val="spelle"/>
    <w:basedOn w:val="a1"/>
    <w:rsid w:val="0070079D"/>
  </w:style>
  <w:style w:type="character" w:customStyle="1" w:styleId="posted-on">
    <w:name w:val="posted-on"/>
    <w:basedOn w:val="a1"/>
    <w:rsid w:val="0070079D"/>
  </w:style>
  <w:style w:type="character" w:styleId="af5">
    <w:name w:val="Emphasis"/>
    <w:basedOn w:val="a1"/>
    <w:uiPriority w:val="20"/>
    <w:qFormat/>
    <w:rsid w:val="00B92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6386">
      <w:bodyDiv w:val="1"/>
      <w:marLeft w:val="0"/>
      <w:marRight w:val="0"/>
      <w:marTop w:val="0"/>
      <w:marBottom w:val="0"/>
      <w:divBdr>
        <w:top w:val="none" w:sz="0" w:space="0" w:color="auto"/>
        <w:left w:val="none" w:sz="0" w:space="0" w:color="auto"/>
        <w:bottom w:val="none" w:sz="0" w:space="0" w:color="auto"/>
        <w:right w:val="none" w:sz="0" w:space="0" w:color="auto"/>
      </w:divBdr>
    </w:div>
    <w:div w:id="113138066">
      <w:bodyDiv w:val="1"/>
      <w:marLeft w:val="0"/>
      <w:marRight w:val="0"/>
      <w:marTop w:val="0"/>
      <w:marBottom w:val="0"/>
      <w:divBdr>
        <w:top w:val="none" w:sz="0" w:space="0" w:color="auto"/>
        <w:left w:val="none" w:sz="0" w:space="0" w:color="auto"/>
        <w:bottom w:val="none" w:sz="0" w:space="0" w:color="auto"/>
        <w:right w:val="none" w:sz="0" w:space="0" w:color="auto"/>
      </w:divBdr>
      <w:divsChild>
        <w:div w:id="452334722">
          <w:marLeft w:val="0"/>
          <w:marRight w:val="0"/>
          <w:marTop w:val="0"/>
          <w:marBottom w:val="0"/>
          <w:divBdr>
            <w:top w:val="none" w:sz="0" w:space="0" w:color="auto"/>
            <w:left w:val="none" w:sz="0" w:space="0" w:color="auto"/>
            <w:bottom w:val="none" w:sz="0" w:space="0" w:color="auto"/>
            <w:right w:val="none" w:sz="0" w:space="0" w:color="auto"/>
          </w:divBdr>
        </w:div>
        <w:div w:id="1597178500">
          <w:marLeft w:val="0"/>
          <w:marRight w:val="0"/>
          <w:marTop w:val="0"/>
          <w:marBottom w:val="0"/>
          <w:divBdr>
            <w:top w:val="none" w:sz="0" w:space="0" w:color="auto"/>
            <w:left w:val="none" w:sz="0" w:space="0" w:color="auto"/>
            <w:bottom w:val="none" w:sz="0" w:space="0" w:color="auto"/>
            <w:right w:val="none" w:sz="0" w:space="0" w:color="auto"/>
          </w:divBdr>
        </w:div>
        <w:div w:id="475076516">
          <w:marLeft w:val="0"/>
          <w:marRight w:val="0"/>
          <w:marTop w:val="0"/>
          <w:marBottom w:val="0"/>
          <w:divBdr>
            <w:top w:val="none" w:sz="0" w:space="0" w:color="auto"/>
            <w:left w:val="none" w:sz="0" w:space="0" w:color="auto"/>
            <w:bottom w:val="none" w:sz="0" w:space="0" w:color="auto"/>
            <w:right w:val="none" w:sz="0" w:space="0" w:color="auto"/>
          </w:divBdr>
        </w:div>
        <w:div w:id="229778600">
          <w:marLeft w:val="0"/>
          <w:marRight w:val="0"/>
          <w:marTop w:val="0"/>
          <w:marBottom w:val="0"/>
          <w:divBdr>
            <w:top w:val="none" w:sz="0" w:space="0" w:color="auto"/>
            <w:left w:val="none" w:sz="0" w:space="0" w:color="auto"/>
            <w:bottom w:val="none" w:sz="0" w:space="0" w:color="auto"/>
            <w:right w:val="none" w:sz="0" w:space="0" w:color="auto"/>
          </w:divBdr>
        </w:div>
        <w:div w:id="1132792317">
          <w:marLeft w:val="0"/>
          <w:marRight w:val="0"/>
          <w:marTop w:val="0"/>
          <w:marBottom w:val="0"/>
          <w:divBdr>
            <w:top w:val="none" w:sz="0" w:space="0" w:color="auto"/>
            <w:left w:val="none" w:sz="0" w:space="0" w:color="auto"/>
            <w:bottom w:val="none" w:sz="0" w:space="0" w:color="auto"/>
            <w:right w:val="none" w:sz="0" w:space="0" w:color="auto"/>
          </w:divBdr>
        </w:div>
        <w:div w:id="1030953604">
          <w:marLeft w:val="0"/>
          <w:marRight w:val="0"/>
          <w:marTop w:val="0"/>
          <w:marBottom w:val="0"/>
          <w:divBdr>
            <w:top w:val="none" w:sz="0" w:space="0" w:color="auto"/>
            <w:left w:val="none" w:sz="0" w:space="0" w:color="auto"/>
            <w:bottom w:val="none" w:sz="0" w:space="0" w:color="auto"/>
            <w:right w:val="none" w:sz="0" w:space="0" w:color="auto"/>
          </w:divBdr>
        </w:div>
        <w:div w:id="1040058869">
          <w:marLeft w:val="0"/>
          <w:marRight w:val="0"/>
          <w:marTop w:val="0"/>
          <w:marBottom w:val="0"/>
          <w:divBdr>
            <w:top w:val="none" w:sz="0" w:space="0" w:color="auto"/>
            <w:left w:val="none" w:sz="0" w:space="0" w:color="auto"/>
            <w:bottom w:val="none" w:sz="0" w:space="0" w:color="auto"/>
            <w:right w:val="none" w:sz="0" w:space="0" w:color="auto"/>
          </w:divBdr>
        </w:div>
        <w:div w:id="9258065">
          <w:marLeft w:val="0"/>
          <w:marRight w:val="0"/>
          <w:marTop w:val="0"/>
          <w:marBottom w:val="0"/>
          <w:divBdr>
            <w:top w:val="none" w:sz="0" w:space="0" w:color="auto"/>
            <w:left w:val="none" w:sz="0" w:space="0" w:color="auto"/>
            <w:bottom w:val="none" w:sz="0" w:space="0" w:color="auto"/>
            <w:right w:val="none" w:sz="0" w:space="0" w:color="auto"/>
          </w:divBdr>
        </w:div>
        <w:div w:id="1814369601">
          <w:marLeft w:val="0"/>
          <w:marRight w:val="0"/>
          <w:marTop w:val="0"/>
          <w:marBottom w:val="0"/>
          <w:divBdr>
            <w:top w:val="none" w:sz="0" w:space="0" w:color="auto"/>
            <w:left w:val="none" w:sz="0" w:space="0" w:color="auto"/>
            <w:bottom w:val="none" w:sz="0" w:space="0" w:color="auto"/>
            <w:right w:val="none" w:sz="0" w:space="0" w:color="auto"/>
          </w:divBdr>
        </w:div>
        <w:div w:id="2097313848">
          <w:marLeft w:val="0"/>
          <w:marRight w:val="0"/>
          <w:marTop w:val="0"/>
          <w:marBottom w:val="0"/>
          <w:divBdr>
            <w:top w:val="none" w:sz="0" w:space="0" w:color="auto"/>
            <w:left w:val="none" w:sz="0" w:space="0" w:color="auto"/>
            <w:bottom w:val="none" w:sz="0" w:space="0" w:color="auto"/>
            <w:right w:val="none" w:sz="0" w:space="0" w:color="auto"/>
          </w:divBdr>
        </w:div>
        <w:div w:id="641085073">
          <w:marLeft w:val="0"/>
          <w:marRight w:val="0"/>
          <w:marTop w:val="0"/>
          <w:marBottom w:val="0"/>
          <w:divBdr>
            <w:top w:val="none" w:sz="0" w:space="0" w:color="auto"/>
            <w:left w:val="none" w:sz="0" w:space="0" w:color="auto"/>
            <w:bottom w:val="none" w:sz="0" w:space="0" w:color="auto"/>
            <w:right w:val="none" w:sz="0" w:space="0" w:color="auto"/>
          </w:divBdr>
        </w:div>
        <w:div w:id="2085444524">
          <w:marLeft w:val="0"/>
          <w:marRight w:val="0"/>
          <w:marTop w:val="0"/>
          <w:marBottom w:val="0"/>
          <w:divBdr>
            <w:top w:val="none" w:sz="0" w:space="0" w:color="auto"/>
            <w:left w:val="none" w:sz="0" w:space="0" w:color="auto"/>
            <w:bottom w:val="none" w:sz="0" w:space="0" w:color="auto"/>
            <w:right w:val="none" w:sz="0" w:space="0" w:color="auto"/>
          </w:divBdr>
        </w:div>
        <w:div w:id="78137151">
          <w:marLeft w:val="0"/>
          <w:marRight w:val="0"/>
          <w:marTop w:val="0"/>
          <w:marBottom w:val="0"/>
          <w:divBdr>
            <w:top w:val="none" w:sz="0" w:space="0" w:color="auto"/>
            <w:left w:val="none" w:sz="0" w:space="0" w:color="auto"/>
            <w:bottom w:val="none" w:sz="0" w:space="0" w:color="auto"/>
            <w:right w:val="none" w:sz="0" w:space="0" w:color="auto"/>
          </w:divBdr>
        </w:div>
        <w:div w:id="1464151268">
          <w:marLeft w:val="0"/>
          <w:marRight w:val="0"/>
          <w:marTop w:val="0"/>
          <w:marBottom w:val="0"/>
          <w:divBdr>
            <w:top w:val="none" w:sz="0" w:space="0" w:color="auto"/>
            <w:left w:val="none" w:sz="0" w:space="0" w:color="auto"/>
            <w:bottom w:val="none" w:sz="0" w:space="0" w:color="auto"/>
            <w:right w:val="none" w:sz="0" w:space="0" w:color="auto"/>
          </w:divBdr>
        </w:div>
        <w:div w:id="927497159">
          <w:marLeft w:val="0"/>
          <w:marRight w:val="0"/>
          <w:marTop w:val="0"/>
          <w:marBottom w:val="0"/>
          <w:divBdr>
            <w:top w:val="none" w:sz="0" w:space="0" w:color="auto"/>
            <w:left w:val="none" w:sz="0" w:space="0" w:color="auto"/>
            <w:bottom w:val="none" w:sz="0" w:space="0" w:color="auto"/>
            <w:right w:val="none" w:sz="0" w:space="0" w:color="auto"/>
          </w:divBdr>
        </w:div>
        <w:div w:id="474034541">
          <w:marLeft w:val="0"/>
          <w:marRight w:val="0"/>
          <w:marTop w:val="0"/>
          <w:marBottom w:val="0"/>
          <w:divBdr>
            <w:top w:val="none" w:sz="0" w:space="0" w:color="auto"/>
            <w:left w:val="none" w:sz="0" w:space="0" w:color="auto"/>
            <w:bottom w:val="none" w:sz="0" w:space="0" w:color="auto"/>
            <w:right w:val="none" w:sz="0" w:space="0" w:color="auto"/>
          </w:divBdr>
        </w:div>
        <w:div w:id="1064639902">
          <w:marLeft w:val="0"/>
          <w:marRight w:val="0"/>
          <w:marTop w:val="0"/>
          <w:marBottom w:val="0"/>
          <w:divBdr>
            <w:top w:val="none" w:sz="0" w:space="0" w:color="auto"/>
            <w:left w:val="none" w:sz="0" w:space="0" w:color="auto"/>
            <w:bottom w:val="none" w:sz="0" w:space="0" w:color="auto"/>
            <w:right w:val="none" w:sz="0" w:space="0" w:color="auto"/>
          </w:divBdr>
        </w:div>
        <w:div w:id="925303335">
          <w:marLeft w:val="0"/>
          <w:marRight w:val="0"/>
          <w:marTop w:val="0"/>
          <w:marBottom w:val="0"/>
          <w:divBdr>
            <w:top w:val="none" w:sz="0" w:space="0" w:color="auto"/>
            <w:left w:val="none" w:sz="0" w:space="0" w:color="auto"/>
            <w:bottom w:val="none" w:sz="0" w:space="0" w:color="auto"/>
            <w:right w:val="none" w:sz="0" w:space="0" w:color="auto"/>
          </w:divBdr>
        </w:div>
        <w:div w:id="592249982">
          <w:marLeft w:val="0"/>
          <w:marRight w:val="0"/>
          <w:marTop w:val="0"/>
          <w:marBottom w:val="0"/>
          <w:divBdr>
            <w:top w:val="none" w:sz="0" w:space="0" w:color="auto"/>
            <w:left w:val="none" w:sz="0" w:space="0" w:color="auto"/>
            <w:bottom w:val="none" w:sz="0" w:space="0" w:color="auto"/>
            <w:right w:val="none" w:sz="0" w:space="0" w:color="auto"/>
          </w:divBdr>
        </w:div>
        <w:div w:id="1551334206">
          <w:marLeft w:val="0"/>
          <w:marRight w:val="0"/>
          <w:marTop w:val="0"/>
          <w:marBottom w:val="0"/>
          <w:divBdr>
            <w:top w:val="none" w:sz="0" w:space="0" w:color="auto"/>
            <w:left w:val="none" w:sz="0" w:space="0" w:color="auto"/>
            <w:bottom w:val="none" w:sz="0" w:space="0" w:color="auto"/>
            <w:right w:val="none" w:sz="0" w:space="0" w:color="auto"/>
          </w:divBdr>
        </w:div>
        <w:div w:id="896940956">
          <w:marLeft w:val="0"/>
          <w:marRight w:val="0"/>
          <w:marTop w:val="0"/>
          <w:marBottom w:val="0"/>
          <w:divBdr>
            <w:top w:val="none" w:sz="0" w:space="0" w:color="auto"/>
            <w:left w:val="none" w:sz="0" w:space="0" w:color="auto"/>
            <w:bottom w:val="none" w:sz="0" w:space="0" w:color="auto"/>
            <w:right w:val="none" w:sz="0" w:space="0" w:color="auto"/>
          </w:divBdr>
        </w:div>
        <w:div w:id="1641112274">
          <w:marLeft w:val="0"/>
          <w:marRight w:val="0"/>
          <w:marTop w:val="0"/>
          <w:marBottom w:val="0"/>
          <w:divBdr>
            <w:top w:val="none" w:sz="0" w:space="0" w:color="auto"/>
            <w:left w:val="none" w:sz="0" w:space="0" w:color="auto"/>
            <w:bottom w:val="none" w:sz="0" w:space="0" w:color="auto"/>
            <w:right w:val="none" w:sz="0" w:space="0" w:color="auto"/>
          </w:divBdr>
        </w:div>
        <w:div w:id="728306579">
          <w:marLeft w:val="0"/>
          <w:marRight w:val="0"/>
          <w:marTop w:val="0"/>
          <w:marBottom w:val="0"/>
          <w:divBdr>
            <w:top w:val="none" w:sz="0" w:space="0" w:color="auto"/>
            <w:left w:val="none" w:sz="0" w:space="0" w:color="auto"/>
            <w:bottom w:val="none" w:sz="0" w:space="0" w:color="auto"/>
            <w:right w:val="none" w:sz="0" w:space="0" w:color="auto"/>
          </w:divBdr>
        </w:div>
        <w:div w:id="1860580013">
          <w:marLeft w:val="0"/>
          <w:marRight w:val="0"/>
          <w:marTop w:val="0"/>
          <w:marBottom w:val="0"/>
          <w:divBdr>
            <w:top w:val="none" w:sz="0" w:space="0" w:color="auto"/>
            <w:left w:val="none" w:sz="0" w:space="0" w:color="auto"/>
            <w:bottom w:val="none" w:sz="0" w:space="0" w:color="auto"/>
            <w:right w:val="none" w:sz="0" w:space="0" w:color="auto"/>
          </w:divBdr>
        </w:div>
        <w:div w:id="940912713">
          <w:marLeft w:val="0"/>
          <w:marRight w:val="0"/>
          <w:marTop w:val="0"/>
          <w:marBottom w:val="0"/>
          <w:divBdr>
            <w:top w:val="none" w:sz="0" w:space="0" w:color="auto"/>
            <w:left w:val="none" w:sz="0" w:space="0" w:color="auto"/>
            <w:bottom w:val="none" w:sz="0" w:space="0" w:color="auto"/>
            <w:right w:val="none" w:sz="0" w:space="0" w:color="auto"/>
          </w:divBdr>
        </w:div>
        <w:div w:id="2105419643">
          <w:marLeft w:val="0"/>
          <w:marRight w:val="0"/>
          <w:marTop w:val="0"/>
          <w:marBottom w:val="0"/>
          <w:divBdr>
            <w:top w:val="none" w:sz="0" w:space="0" w:color="auto"/>
            <w:left w:val="none" w:sz="0" w:space="0" w:color="auto"/>
            <w:bottom w:val="none" w:sz="0" w:space="0" w:color="auto"/>
            <w:right w:val="none" w:sz="0" w:space="0" w:color="auto"/>
          </w:divBdr>
        </w:div>
        <w:div w:id="864908204">
          <w:marLeft w:val="0"/>
          <w:marRight w:val="0"/>
          <w:marTop w:val="0"/>
          <w:marBottom w:val="0"/>
          <w:divBdr>
            <w:top w:val="none" w:sz="0" w:space="0" w:color="auto"/>
            <w:left w:val="none" w:sz="0" w:space="0" w:color="auto"/>
            <w:bottom w:val="none" w:sz="0" w:space="0" w:color="auto"/>
            <w:right w:val="none" w:sz="0" w:space="0" w:color="auto"/>
          </w:divBdr>
        </w:div>
        <w:div w:id="1106003522">
          <w:marLeft w:val="0"/>
          <w:marRight w:val="0"/>
          <w:marTop w:val="0"/>
          <w:marBottom w:val="0"/>
          <w:divBdr>
            <w:top w:val="none" w:sz="0" w:space="0" w:color="auto"/>
            <w:left w:val="none" w:sz="0" w:space="0" w:color="auto"/>
            <w:bottom w:val="none" w:sz="0" w:space="0" w:color="auto"/>
            <w:right w:val="none" w:sz="0" w:space="0" w:color="auto"/>
          </w:divBdr>
        </w:div>
        <w:div w:id="1950618294">
          <w:marLeft w:val="0"/>
          <w:marRight w:val="0"/>
          <w:marTop w:val="0"/>
          <w:marBottom w:val="0"/>
          <w:divBdr>
            <w:top w:val="none" w:sz="0" w:space="0" w:color="auto"/>
            <w:left w:val="none" w:sz="0" w:space="0" w:color="auto"/>
            <w:bottom w:val="none" w:sz="0" w:space="0" w:color="auto"/>
            <w:right w:val="none" w:sz="0" w:space="0" w:color="auto"/>
          </w:divBdr>
        </w:div>
        <w:div w:id="1730880074">
          <w:marLeft w:val="0"/>
          <w:marRight w:val="0"/>
          <w:marTop w:val="0"/>
          <w:marBottom w:val="0"/>
          <w:divBdr>
            <w:top w:val="none" w:sz="0" w:space="0" w:color="auto"/>
            <w:left w:val="none" w:sz="0" w:space="0" w:color="auto"/>
            <w:bottom w:val="none" w:sz="0" w:space="0" w:color="auto"/>
            <w:right w:val="none" w:sz="0" w:space="0" w:color="auto"/>
          </w:divBdr>
        </w:div>
      </w:divsChild>
    </w:div>
    <w:div w:id="115879692">
      <w:bodyDiv w:val="1"/>
      <w:marLeft w:val="0"/>
      <w:marRight w:val="0"/>
      <w:marTop w:val="0"/>
      <w:marBottom w:val="0"/>
      <w:divBdr>
        <w:top w:val="none" w:sz="0" w:space="0" w:color="auto"/>
        <w:left w:val="none" w:sz="0" w:space="0" w:color="auto"/>
        <w:bottom w:val="none" w:sz="0" w:space="0" w:color="auto"/>
        <w:right w:val="none" w:sz="0" w:space="0" w:color="auto"/>
      </w:divBdr>
      <w:divsChild>
        <w:div w:id="45493743">
          <w:marLeft w:val="0"/>
          <w:marRight w:val="0"/>
          <w:marTop w:val="0"/>
          <w:marBottom w:val="0"/>
          <w:divBdr>
            <w:top w:val="none" w:sz="0" w:space="0" w:color="auto"/>
            <w:left w:val="none" w:sz="0" w:space="0" w:color="auto"/>
            <w:bottom w:val="none" w:sz="0" w:space="0" w:color="auto"/>
            <w:right w:val="none" w:sz="0" w:space="0" w:color="auto"/>
          </w:divBdr>
        </w:div>
        <w:div w:id="823472640">
          <w:marLeft w:val="0"/>
          <w:marRight w:val="0"/>
          <w:marTop w:val="0"/>
          <w:marBottom w:val="0"/>
          <w:divBdr>
            <w:top w:val="none" w:sz="0" w:space="0" w:color="auto"/>
            <w:left w:val="none" w:sz="0" w:space="0" w:color="auto"/>
            <w:bottom w:val="none" w:sz="0" w:space="0" w:color="auto"/>
            <w:right w:val="none" w:sz="0" w:space="0" w:color="auto"/>
          </w:divBdr>
        </w:div>
        <w:div w:id="1117870266">
          <w:marLeft w:val="0"/>
          <w:marRight w:val="0"/>
          <w:marTop w:val="0"/>
          <w:marBottom w:val="0"/>
          <w:divBdr>
            <w:top w:val="none" w:sz="0" w:space="0" w:color="auto"/>
            <w:left w:val="none" w:sz="0" w:space="0" w:color="auto"/>
            <w:bottom w:val="none" w:sz="0" w:space="0" w:color="auto"/>
            <w:right w:val="none" w:sz="0" w:space="0" w:color="auto"/>
          </w:divBdr>
        </w:div>
        <w:div w:id="2097899647">
          <w:marLeft w:val="0"/>
          <w:marRight w:val="0"/>
          <w:marTop w:val="0"/>
          <w:marBottom w:val="0"/>
          <w:divBdr>
            <w:top w:val="none" w:sz="0" w:space="0" w:color="auto"/>
            <w:left w:val="none" w:sz="0" w:space="0" w:color="auto"/>
            <w:bottom w:val="none" w:sz="0" w:space="0" w:color="auto"/>
            <w:right w:val="none" w:sz="0" w:space="0" w:color="auto"/>
          </w:divBdr>
        </w:div>
      </w:divsChild>
    </w:div>
    <w:div w:id="117795282">
      <w:bodyDiv w:val="1"/>
      <w:marLeft w:val="0"/>
      <w:marRight w:val="0"/>
      <w:marTop w:val="0"/>
      <w:marBottom w:val="0"/>
      <w:divBdr>
        <w:top w:val="none" w:sz="0" w:space="0" w:color="auto"/>
        <w:left w:val="none" w:sz="0" w:space="0" w:color="auto"/>
        <w:bottom w:val="none" w:sz="0" w:space="0" w:color="auto"/>
        <w:right w:val="none" w:sz="0" w:space="0" w:color="auto"/>
      </w:divBdr>
    </w:div>
    <w:div w:id="135953171">
      <w:bodyDiv w:val="1"/>
      <w:marLeft w:val="0"/>
      <w:marRight w:val="0"/>
      <w:marTop w:val="0"/>
      <w:marBottom w:val="0"/>
      <w:divBdr>
        <w:top w:val="none" w:sz="0" w:space="0" w:color="auto"/>
        <w:left w:val="none" w:sz="0" w:space="0" w:color="auto"/>
        <w:bottom w:val="none" w:sz="0" w:space="0" w:color="auto"/>
        <w:right w:val="none" w:sz="0" w:space="0" w:color="auto"/>
      </w:divBdr>
      <w:divsChild>
        <w:div w:id="311981378">
          <w:marLeft w:val="0"/>
          <w:marRight w:val="0"/>
          <w:marTop w:val="0"/>
          <w:marBottom w:val="525"/>
          <w:divBdr>
            <w:top w:val="none" w:sz="0" w:space="0" w:color="auto"/>
            <w:left w:val="none" w:sz="0" w:space="0" w:color="auto"/>
            <w:bottom w:val="none" w:sz="0" w:space="0" w:color="auto"/>
            <w:right w:val="none" w:sz="0" w:space="0" w:color="auto"/>
          </w:divBdr>
        </w:div>
      </w:divsChild>
    </w:div>
    <w:div w:id="139468487">
      <w:bodyDiv w:val="1"/>
      <w:marLeft w:val="0"/>
      <w:marRight w:val="0"/>
      <w:marTop w:val="0"/>
      <w:marBottom w:val="0"/>
      <w:divBdr>
        <w:top w:val="none" w:sz="0" w:space="0" w:color="auto"/>
        <w:left w:val="none" w:sz="0" w:space="0" w:color="auto"/>
        <w:bottom w:val="none" w:sz="0" w:space="0" w:color="auto"/>
        <w:right w:val="none" w:sz="0" w:space="0" w:color="auto"/>
      </w:divBdr>
    </w:div>
    <w:div w:id="146823018">
      <w:bodyDiv w:val="1"/>
      <w:marLeft w:val="0"/>
      <w:marRight w:val="0"/>
      <w:marTop w:val="0"/>
      <w:marBottom w:val="0"/>
      <w:divBdr>
        <w:top w:val="none" w:sz="0" w:space="0" w:color="auto"/>
        <w:left w:val="none" w:sz="0" w:space="0" w:color="auto"/>
        <w:bottom w:val="none" w:sz="0" w:space="0" w:color="auto"/>
        <w:right w:val="none" w:sz="0" w:space="0" w:color="auto"/>
      </w:divBdr>
    </w:div>
    <w:div w:id="208617426">
      <w:bodyDiv w:val="1"/>
      <w:marLeft w:val="0"/>
      <w:marRight w:val="0"/>
      <w:marTop w:val="0"/>
      <w:marBottom w:val="0"/>
      <w:divBdr>
        <w:top w:val="none" w:sz="0" w:space="0" w:color="auto"/>
        <w:left w:val="none" w:sz="0" w:space="0" w:color="auto"/>
        <w:bottom w:val="none" w:sz="0" w:space="0" w:color="auto"/>
        <w:right w:val="none" w:sz="0" w:space="0" w:color="auto"/>
      </w:divBdr>
      <w:divsChild>
        <w:div w:id="2063408612">
          <w:marLeft w:val="0"/>
          <w:marRight w:val="0"/>
          <w:marTop w:val="0"/>
          <w:marBottom w:val="0"/>
          <w:divBdr>
            <w:top w:val="none" w:sz="0" w:space="0" w:color="auto"/>
            <w:left w:val="none" w:sz="0" w:space="0" w:color="auto"/>
            <w:bottom w:val="none" w:sz="0" w:space="0" w:color="auto"/>
            <w:right w:val="none" w:sz="0" w:space="0" w:color="auto"/>
          </w:divBdr>
        </w:div>
        <w:div w:id="1281494666">
          <w:marLeft w:val="0"/>
          <w:marRight w:val="0"/>
          <w:marTop w:val="0"/>
          <w:marBottom w:val="0"/>
          <w:divBdr>
            <w:top w:val="none" w:sz="0" w:space="0" w:color="auto"/>
            <w:left w:val="none" w:sz="0" w:space="0" w:color="auto"/>
            <w:bottom w:val="none" w:sz="0" w:space="0" w:color="auto"/>
            <w:right w:val="none" w:sz="0" w:space="0" w:color="auto"/>
          </w:divBdr>
        </w:div>
        <w:div w:id="1583565865">
          <w:marLeft w:val="0"/>
          <w:marRight w:val="0"/>
          <w:marTop w:val="0"/>
          <w:marBottom w:val="0"/>
          <w:divBdr>
            <w:top w:val="none" w:sz="0" w:space="0" w:color="auto"/>
            <w:left w:val="none" w:sz="0" w:space="0" w:color="auto"/>
            <w:bottom w:val="none" w:sz="0" w:space="0" w:color="auto"/>
            <w:right w:val="none" w:sz="0" w:space="0" w:color="auto"/>
          </w:divBdr>
        </w:div>
        <w:div w:id="1751583855">
          <w:marLeft w:val="0"/>
          <w:marRight w:val="0"/>
          <w:marTop w:val="0"/>
          <w:marBottom w:val="0"/>
          <w:divBdr>
            <w:top w:val="none" w:sz="0" w:space="0" w:color="auto"/>
            <w:left w:val="none" w:sz="0" w:space="0" w:color="auto"/>
            <w:bottom w:val="none" w:sz="0" w:space="0" w:color="auto"/>
            <w:right w:val="none" w:sz="0" w:space="0" w:color="auto"/>
          </w:divBdr>
        </w:div>
        <w:div w:id="139929570">
          <w:marLeft w:val="0"/>
          <w:marRight w:val="0"/>
          <w:marTop w:val="0"/>
          <w:marBottom w:val="0"/>
          <w:divBdr>
            <w:top w:val="none" w:sz="0" w:space="0" w:color="auto"/>
            <w:left w:val="none" w:sz="0" w:space="0" w:color="auto"/>
            <w:bottom w:val="none" w:sz="0" w:space="0" w:color="auto"/>
            <w:right w:val="none" w:sz="0" w:space="0" w:color="auto"/>
          </w:divBdr>
        </w:div>
        <w:div w:id="576594790">
          <w:marLeft w:val="0"/>
          <w:marRight w:val="0"/>
          <w:marTop w:val="0"/>
          <w:marBottom w:val="0"/>
          <w:divBdr>
            <w:top w:val="none" w:sz="0" w:space="0" w:color="auto"/>
            <w:left w:val="none" w:sz="0" w:space="0" w:color="auto"/>
            <w:bottom w:val="none" w:sz="0" w:space="0" w:color="auto"/>
            <w:right w:val="none" w:sz="0" w:space="0" w:color="auto"/>
          </w:divBdr>
        </w:div>
        <w:div w:id="167719469">
          <w:marLeft w:val="0"/>
          <w:marRight w:val="0"/>
          <w:marTop w:val="0"/>
          <w:marBottom w:val="0"/>
          <w:divBdr>
            <w:top w:val="none" w:sz="0" w:space="0" w:color="auto"/>
            <w:left w:val="none" w:sz="0" w:space="0" w:color="auto"/>
            <w:bottom w:val="none" w:sz="0" w:space="0" w:color="auto"/>
            <w:right w:val="none" w:sz="0" w:space="0" w:color="auto"/>
          </w:divBdr>
        </w:div>
      </w:divsChild>
    </w:div>
    <w:div w:id="228462119">
      <w:bodyDiv w:val="1"/>
      <w:marLeft w:val="0"/>
      <w:marRight w:val="0"/>
      <w:marTop w:val="0"/>
      <w:marBottom w:val="0"/>
      <w:divBdr>
        <w:top w:val="none" w:sz="0" w:space="0" w:color="auto"/>
        <w:left w:val="none" w:sz="0" w:space="0" w:color="auto"/>
        <w:bottom w:val="none" w:sz="0" w:space="0" w:color="auto"/>
        <w:right w:val="none" w:sz="0" w:space="0" w:color="auto"/>
      </w:divBdr>
    </w:div>
    <w:div w:id="261844370">
      <w:bodyDiv w:val="1"/>
      <w:marLeft w:val="0"/>
      <w:marRight w:val="0"/>
      <w:marTop w:val="0"/>
      <w:marBottom w:val="0"/>
      <w:divBdr>
        <w:top w:val="none" w:sz="0" w:space="0" w:color="auto"/>
        <w:left w:val="none" w:sz="0" w:space="0" w:color="auto"/>
        <w:bottom w:val="none" w:sz="0" w:space="0" w:color="auto"/>
        <w:right w:val="none" w:sz="0" w:space="0" w:color="auto"/>
      </w:divBdr>
    </w:div>
    <w:div w:id="328942631">
      <w:bodyDiv w:val="1"/>
      <w:marLeft w:val="0"/>
      <w:marRight w:val="0"/>
      <w:marTop w:val="0"/>
      <w:marBottom w:val="0"/>
      <w:divBdr>
        <w:top w:val="none" w:sz="0" w:space="0" w:color="auto"/>
        <w:left w:val="none" w:sz="0" w:space="0" w:color="auto"/>
        <w:bottom w:val="none" w:sz="0" w:space="0" w:color="auto"/>
        <w:right w:val="none" w:sz="0" w:space="0" w:color="auto"/>
      </w:divBdr>
    </w:div>
    <w:div w:id="340857860">
      <w:bodyDiv w:val="1"/>
      <w:marLeft w:val="0"/>
      <w:marRight w:val="0"/>
      <w:marTop w:val="0"/>
      <w:marBottom w:val="0"/>
      <w:divBdr>
        <w:top w:val="none" w:sz="0" w:space="0" w:color="auto"/>
        <w:left w:val="none" w:sz="0" w:space="0" w:color="auto"/>
        <w:bottom w:val="none" w:sz="0" w:space="0" w:color="auto"/>
        <w:right w:val="none" w:sz="0" w:space="0" w:color="auto"/>
      </w:divBdr>
      <w:divsChild>
        <w:div w:id="1412583697">
          <w:marLeft w:val="0"/>
          <w:marRight w:val="0"/>
          <w:marTop w:val="0"/>
          <w:marBottom w:val="0"/>
          <w:divBdr>
            <w:top w:val="none" w:sz="0" w:space="0" w:color="auto"/>
            <w:left w:val="none" w:sz="0" w:space="0" w:color="auto"/>
            <w:bottom w:val="none" w:sz="0" w:space="0" w:color="auto"/>
            <w:right w:val="none" w:sz="0" w:space="0" w:color="auto"/>
          </w:divBdr>
        </w:div>
        <w:div w:id="207957456">
          <w:marLeft w:val="0"/>
          <w:marRight w:val="0"/>
          <w:marTop w:val="0"/>
          <w:marBottom w:val="0"/>
          <w:divBdr>
            <w:top w:val="none" w:sz="0" w:space="0" w:color="auto"/>
            <w:left w:val="none" w:sz="0" w:space="0" w:color="auto"/>
            <w:bottom w:val="none" w:sz="0" w:space="0" w:color="auto"/>
            <w:right w:val="none" w:sz="0" w:space="0" w:color="auto"/>
          </w:divBdr>
        </w:div>
      </w:divsChild>
    </w:div>
    <w:div w:id="414863609">
      <w:bodyDiv w:val="1"/>
      <w:marLeft w:val="0"/>
      <w:marRight w:val="0"/>
      <w:marTop w:val="0"/>
      <w:marBottom w:val="0"/>
      <w:divBdr>
        <w:top w:val="none" w:sz="0" w:space="0" w:color="auto"/>
        <w:left w:val="none" w:sz="0" w:space="0" w:color="auto"/>
        <w:bottom w:val="none" w:sz="0" w:space="0" w:color="auto"/>
        <w:right w:val="none" w:sz="0" w:space="0" w:color="auto"/>
      </w:divBdr>
    </w:div>
    <w:div w:id="424039189">
      <w:bodyDiv w:val="1"/>
      <w:marLeft w:val="0"/>
      <w:marRight w:val="0"/>
      <w:marTop w:val="0"/>
      <w:marBottom w:val="0"/>
      <w:divBdr>
        <w:top w:val="none" w:sz="0" w:space="0" w:color="auto"/>
        <w:left w:val="none" w:sz="0" w:space="0" w:color="auto"/>
        <w:bottom w:val="none" w:sz="0" w:space="0" w:color="auto"/>
        <w:right w:val="none" w:sz="0" w:space="0" w:color="auto"/>
      </w:divBdr>
    </w:div>
    <w:div w:id="453409163">
      <w:bodyDiv w:val="1"/>
      <w:marLeft w:val="0"/>
      <w:marRight w:val="0"/>
      <w:marTop w:val="0"/>
      <w:marBottom w:val="0"/>
      <w:divBdr>
        <w:top w:val="none" w:sz="0" w:space="0" w:color="auto"/>
        <w:left w:val="none" w:sz="0" w:space="0" w:color="auto"/>
        <w:bottom w:val="none" w:sz="0" w:space="0" w:color="auto"/>
        <w:right w:val="none" w:sz="0" w:space="0" w:color="auto"/>
      </w:divBdr>
    </w:div>
    <w:div w:id="485318960">
      <w:bodyDiv w:val="1"/>
      <w:marLeft w:val="0"/>
      <w:marRight w:val="0"/>
      <w:marTop w:val="0"/>
      <w:marBottom w:val="0"/>
      <w:divBdr>
        <w:top w:val="none" w:sz="0" w:space="0" w:color="auto"/>
        <w:left w:val="none" w:sz="0" w:space="0" w:color="auto"/>
        <w:bottom w:val="none" w:sz="0" w:space="0" w:color="auto"/>
        <w:right w:val="none" w:sz="0" w:space="0" w:color="auto"/>
      </w:divBdr>
    </w:div>
    <w:div w:id="548878010">
      <w:bodyDiv w:val="1"/>
      <w:marLeft w:val="0"/>
      <w:marRight w:val="0"/>
      <w:marTop w:val="0"/>
      <w:marBottom w:val="0"/>
      <w:divBdr>
        <w:top w:val="none" w:sz="0" w:space="0" w:color="auto"/>
        <w:left w:val="none" w:sz="0" w:space="0" w:color="auto"/>
        <w:bottom w:val="none" w:sz="0" w:space="0" w:color="auto"/>
        <w:right w:val="none" w:sz="0" w:space="0" w:color="auto"/>
      </w:divBdr>
    </w:div>
    <w:div w:id="565453270">
      <w:bodyDiv w:val="1"/>
      <w:marLeft w:val="0"/>
      <w:marRight w:val="0"/>
      <w:marTop w:val="0"/>
      <w:marBottom w:val="0"/>
      <w:divBdr>
        <w:top w:val="none" w:sz="0" w:space="0" w:color="auto"/>
        <w:left w:val="none" w:sz="0" w:space="0" w:color="auto"/>
        <w:bottom w:val="none" w:sz="0" w:space="0" w:color="auto"/>
        <w:right w:val="none" w:sz="0" w:space="0" w:color="auto"/>
      </w:divBdr>
    </w:div>
    <w:div w:id="641882671">
      <w:bodyDiv w:val="1"/>
      <w:marLeft w:val="0"/>
      <w:marRight w:val="0"/>
      <w:marTop w:val="0"/>
      <w:marBottom w:val="0"/>
      <w:divBdr>
        <w:top w:val="none" w:sz="0" w:space="0" w:color="auto"/>
        <w:left w:val="none" w:sz="0" w:space="0" w:color="auto"/>
        <w:bottom w:val="none" w:sz="0" w:space="0" w:color="auto"/>
        <w:right w:val="none" w:sz="0" w:space="0" w:color="auto"/>
      </w:divBdr>
    </w:div>
    <w:div w:id="656961114">
      <w:bodyDiv w:val="1"/>
      <w:marLeft w:val="0"/>
      <w:marRight w:val="0"/>
      <w:marTop w:val="0"/>
      <w:marBottom w:val="0"/>
      <w:divBdr>
        <w:top w:val="none" w:sz="0" w:space="0" w:color="auto"/>
        <w:left w:val="none" w:sz="0" w:space="0" w:color="auto"/>
        <w:bottom w:val="none" w:sz="0" w:space="0" w:color="auto"/>
        <w:right w:val="none" w:sz="0" w:space="0" w:color="auto"/>
      </w:divBdr>
    </w:div>
    <w:div w:id="675545407">
      <w:bodyDiv w:val="1"/>
      <w:marLeft w:val="0"/>
      <w:marRight w:val="0"/>
      <w:marTop w:val="0"/>
      <w:marBottom w:val="0"/>
      <w:divBdr>
        <w:top w:val="none" w:sz="0" w:space="0" w:color="auto"/>
        <w:left w:val="none" w:sz="0" w:space="0" w:color="auto"/>
        <w:bottom w:val="none" w:sz="0" w:space="0" w:color="auto"/>
        <w:right w:val="none" w:sz="0" w:space="0" w:color="auto"/>
      </w:divBdr>
    </w:div>
    <w:div w:id="797530327">
      <w:bodyDiv w:val="1"/>
      <w:marLeft w:val="0"/>
      <w:marRight w:val="0"/>
      <w:marTop w:val="0"/>
      <w:marBottom w:val="0"/>
      <w:divBdr>
        <w:top w:val="none" w:sz="0" w:space="0" w:color="auto"/>
        <w:left w:val="none" w:sz="0" w:space="0" w:color="auto"/>
        <w:bottom w:val="none" w:sz="0" w:space="0" w:color="auto"/>
        <w:right w:val="none" w:sz="0" w:space="0" w:color="auto"/>
      </w:divBdr>
    </w:div>
    <w:div w:id="800801583">
      <w:bodyDiv w:val="1"/>
      <w:marLeft w:val="0"/>
      <w:marRight w:val="0"/>
      <w:marTop w:val="0"/>
      <w:marBottom w:val="0"/>
      <w:divBdr>
        <w:top w:val="none" w:sz="0" w:space="0" w:color="auto"/>
        <w:left w:val="none" w:sz="0" w:space="0" w:color="auto"/>
        <w:bottom w:val="none" w:sz="0" w:space="0" w:color="auto"/>
        <w:right w:val="none" w:sz="0" w:space="0" w:color="auto"/>
      </w:divBdr>
      <w:divsChild>
        <w:div w:id="2024740416">
          <w:marLeft w:val="0"/>
          <w:marRight w:val="0"/>
          <w:marTop w:val="0"/>
          <w:marBottom w:val="0"/>
          <w:divBdr>
            <w:top w:val="none" w:sz="0" w:space="0" w:color="auto"/>
            <w:left w:val="none" w:sz="0" w:space="0" w:color="auto"/>
            <w:bottom w:val="none" w:sz="0" w:space="0" w:color="auto"/>
            <w:right w:val="none" w:sz="0" w:space="0" w:color="auto"/>
          </w:divBdr>
        </w:div>
        <w:div w:id="385764513">
          <w:marLeft w:val="0"/>
          <w:marRight w:val="0"/>
          <w:marTop w:val="0"/>
          <w:marBottom w:val="0"/>
          <w:divBdr>
            <w:top w:val="none" w:sz="0" w:space="0" w:color="auto"/>
            <w:left w:val="none" w:sz="0" w:space="0" w:color="auto"/>
            <w:bottom w:val="none" w:sz="0" w:space="0" w:color="auto"/>
            <w:right w:val="none" w:sz="0" w:space="0" w:color="auto"/>
          </w:divBdr>
        </w:div>
        <w:div w:id="1628311154">
          <w:marLeft w:val="0"/>
          <w:marRight w:val="0"/>
          <w:marTop w:val="0"/>
          <w:marBottom w:val="0"/>
          <w:divBdr>
            <w:top w:val="none" w:sz="0" w:space="0" w:color="auto"/>
            <w:left w:val="none" w:sz="0" w:space="0" w:color="auto"/>
            <w:bottom w:val="none" w:sz="0" w:space="0" w:color="auto"/>
            <w:right w:val="none" w:sz="0" w:space="0" w:color="auto"/>
          </w:divBdr>
        </w:div>
        <w:div w:id="1194808916">
          <w:marLeft w:val="0"/>
          <w:marRight w:val="0"/>
          <w:marTop w:val="0"/>
          <w:marBottom w:val="0"/>
          <w:divBdr>
            <w:top w:val="none" w:sz="0" w:space="0" w:color="auto"/>
            <w:left w:val="none" w:sz="0" w:space="0" w:color="auto"/>
            <w:bottom w:val="none" w:sz="0" w:space="0" w:color="auto"/>
            <w:right w:val="none" w:sz="0" w:space="0" w:color="auto"/>
          </w:divBdr>
        </w:div>
        <w:div w:id="1845243147">
          <w:marLeft w:val="0"/>
          <w:marRight w:val="0"/>
          <w:marTop w:val="0"/>
          <w:marBottom w:val="0"/>
          <w:divBdr>
            <w:top w:val="none" w:sz="0" w:space="0" w:color="auto"/>
            <w:left w:val="none" w:sz="0" w:space="0" w:color="auto"/>
            <w:bottom w:val="none" w:sz="0" w:space="0" w:color="auto"/>
            <w:right w:val="none" w:sz="0" w:space="0" w:color="auto"/>
          </w:divBdr>
        </w:div>
        <w:div w:id="428239083">
          <w:marLeft w:val="0"/>
          <w:marRight w:val="0"/>
          <w:marTop w:val="0"/>
          <w:marBottom w:val="0"/>
          <w:divBdr>
            <w:top w:val="none" w:sz="0" w:space="0" w:color="auto"/>
            <w:left w:val="none" w:sz="0" w:space="0" w:color="auto"/>
            <w:bottom w:val="none" w:sz="0" w:space="0" w:color="auto"/>
            <w:right w:val="none" w:sz="0" w:space="0" w:color="auto"/>
          </w:divBdr>
        </w:div>
        <w:div w:id="937562758">
          <w:marLeft w:val="0"/>
          <w:marRight w:val="0"/>
          <w:marTop w:val="0"/>
          <w:marBottom w:val="0"/>
          <w:divBdr>
            <w:top w:val="none" w:sz="0" w:space="0" w:color="auto"/>
            <w:left w:val="none" w:sz="0" w:space="0" w:color="auto"/>
            <w:bottom w:val="none" w:sz="0" w:space="0" w:color="auto"/>
            <w:right w:val="none" w:sz="0" w:space="0" w:color="auto"/>
          </w:divBdr>
        </w:div>
        <w:div w:id="994141842">
          <w:marLeft w:val="0"/>
          <w:marRight w:val="0"/>
          <w:marTop w:val="0"/>
          <w:marBottom w:val="0"/>
          <w:divBdr>
            <w:top w:val="none" w:sz="0" w:space="0" w:color="auto"/>
            <w:left w:val="none" w:sz="0" w:space="0" w:color="auto"/>
            <w:bottom w:val="none" w:sz="0" w:space="0" w:color="auto"/>
            <w:right w:val="none" w:sz="0" w:space="0" w:color="auto"/>
          </w:divBdr>
        </w:div>
        <w:div w:id="223420036">
          <w:marLeft w:val="0"/>
          <w:marRight w:val="0"/>
          <w:marTop w:val="0"/>
          <w:marBottom w:val="0"/>
          <w:divBdr>
            <w:top w:val="none" w:sz="0" w:space="0" w:color="auto"/>
            <w:left w:val="none" w:sz="0" w:space="0" w:color="auto"/>
            <w:bottom w:val="none" w:sz="0" w:space="0" w:color="auto"/>
            <w:right w:val="none" w:sz="0" w:space="0" w:color="auto"/>
          </w:divBdr>
        </w:div>
        <w:div w:id="1182478703">
          <w:marLeft w:val="0"/>
          <w:marRight w:val="0"/>
          <w:marTop w:val="0"/>
          <w:marBottom w:val="0"/>
          <w:divBdr>
            <w:top w:val="none" w:sz="0" w:space="0" w:color="auto"/>
            <w:left w:val="none" w:sz="0" w:space="0" w:color="auto"/>
            <w:bottom w:val="none" w:sz="0" w:space="0" w:color="auto"/>
            <w:right w:val="none" w:sz="0" w:space="0" w:color="auto"/>
          </w:divBdr>
        </w:div>
        <w:div w:id="2006057022">
          <w:marLeft w:val="0"/>
          <w:marRight w:val="0"/>
          <w:marTop w:val="0"/>
          <w:marBottom w:val="0"/>
          <w:divBdr>
            <w:top w:val="none" w:sz="0" w:space="0" w:color="auto"/>
            <w:left w:val="none" w:sz="0" w:space="0" w:color="auto"/>
            <w:bottom w:val="none" w:sz="0" w:space="0" w:color="auto"/>
            <w:right w:val="none" w:sz="0" w:space="0" w:color="auto"/>
          </w:divBdr>
        </w:div>
        <w:div w:id="1390769190">
          <w:marLeft w:val="0"/>
          <w:marRight w:val="0"/>
          <w:marTop w:val="0"/>
          <w:marBottom w:val="0"/>
          <w:divBdr>
            <w:top w:val="none" w:sz="0" w:space="0" w:color="auto"/>
            <w:left w:val="none" w:sz="0" w:space="0" w:color="auto"/>
            <w:bottom w:val="none" w:sz="0" w:space="0" w:color="auto"/>
            <w:right w:val="none" w:sz="0" w:space="0" w:color="auto"/>
          </w:divBdr>
        </w:div>
        <w:div w:id="91634008">
          <w:marLeft w:val="0"/>
          <w:marRight w:val="0"/>
          <w:marTop w:val="0"/>
          <w:marBottom w:val="0"/>
          <w:divBdr>
            <w:top w:val="none" w:sz="0" w:space="0" w:color="auto"/>
            <w:left w:val="none" w:sz="0" w:space="0" w:color="auto"/>
            <w:bottom w:val="none" w:sz="0" w:space="0" w:color="auto"/>
            <w:right w:val="none" w:sz="0" w:space="0" w:color="auto"/>
          </w:divBdr>
        </w:div>
        <w:div w:id="237787710">
          <w:marLeft w:val="0"/>
          <w:marRight w:val="0"/>
          <w:marTop w:val="0"/>
          <w:marBottom w:val="0"/>
          <w:divBdr>
            <w:top w:val="none" w:sz="0" w:space="0" w:color="auto"/>
            <w:left w:val="none" w:sz="0" w:space="0" w:color="auto"/>
            <w:bottom w:val="none" w:sz="0" w:space="0" w:color="auto"/>
            <w:right w:val="none" w:sz="0" w:space="0" w:color="auto"/>
          </w:divBdr>
        </w:div>
        <w:div w:id="673920395">
          <w:marLeft w:val="0"/>
          <w:marRight w:val="0"/>
          <w:marTop w:val="0"/>
          <w:marBottom w:val="0"/>
          <w:divBdr>
            <w:top w:val="none" w:sz="0" w:space="0" w:color="auto"/>
            <w:left w:val="none" w:sz="0" w:space="0" w:color="auto"/>
            <w:bottom w:val="none" w:sz="0" w:space="0" w:color="auto"/>
            <w:right w:val="none" w:sz="0" w:space="0" w:color="auto"/>
          </w:divBdr>
        </w:div>
        <w:div w:id="641272290">
          <w:marLeft w:val="0"/>
          <w:marRight w:val="0"/>
          <w:marTop w:val="0"/>
          <w:marBottom w:val="0"/>
          <w:divBdr>
            <w:top w:val="none" w:sz="0" w:space="0" w:color="auto"/>
            <w:left w:val="none" w:sz="0" w:space="0" w:color="auto"/>
            <w:bottom w:val="none" w:sz="0" w:space="0" w:color="auto"/>
            <w:right w:val="none" w:sz="0" w:space="0" w:color="auto"/>
          </w:divBdr>
        </w:div>
        <w:div w:id="912744215">
          <w:marLeft w:val="0"/>
          <w:marRight w:val="0"/>
          <w:marTop w:val="0"/>
          <w:marBottom w:val="0"/>
          <w:divBdr>
            <w:top w:val="none" w:sz="0" w:space="0" w:color="auto"/>
            <w:left w:val="none" w:sz="0" w:space="0" w:color="auto"/>
            <w:bottom w:val="none" w:sz="0" w:space="0" w:color="auto"/>
            <w:right w:val="none" w:sz="0" w:space="0" w:color="auto"/>
          </w:divBdr>
        </w:div>
        <w:div w:id="696782127">
          <w:marLeft w:val="0"/>
          <w:marRight w:val="0"/>
          <w:marTop w:val="0"/>
          <w:marBottom w:val="0"/>
          <w:divBdr>
            <w:top w:val="none" w:sz="0" w:space="0" w:color="auto"/>
            <w:left w:val="none" w:sz="0" w:space="0" w:color="auto"/>
            <w:bottom w:val="none" w:sz="0" w:space="0" w:color="auto"/>
            <w:right w:val="none" w:sz="0" w:space="0" w:color="auto"/>
          </w:divBdr>
        </w:div>
        <w:div w:id="1543590478">
          <w:marLeft w:val="0"/>
          <w:marRight w:val="0"/>
          <w:marTop w:val="0"/>
          <w:marBottom w:val="0"/>
          <w:divBdr>
            <w:top w:val="none" w:sz="0" w:space="0" w:color="auto"/>
            <w:left w:val="none" w:sz="0" w:space="0" w:color="auto"/>
            <w:bottom w:val="none" w:sz="0" w:space="0" w:color="auto"/>
            <w:right w:val="none" w:sz="0" w:space="0" w:color="auto"/>
          </w:divBdr>
        </w:div>
        <w:div w:id="132527950">
          <w:marLeft w:val="0"/>
          <w:marRight w:val="0"/>
          <w:marTop w:val="0"/>
          <w:marBottom w:val="0"/>
          <w:divBdr>
            <w:top w:val="none" w:sz="0" w:space="0" w:color="auto"/>
            <w:left w:val="none" w:sz="0" w:space="0" w:color="auto"/>
            <w:bottom w:val="none" w:sz="0" w:space="0" w:color="auto"/>
            <w:right w:val="none" w:sz="0" w:space="0" w:color="auto"/>
          </w:divBdr>
        </w:div>
        <w:div w:id="983587267">
          <w:marLeft w:val="0"/>
          <w:marRight w:val="0"/>
          <w:marTop w:val="0"/>
          <w:marBottom w:val="0"/>
          <w:divBdr>
            <w:top w:val="none" w:sz="0" w:space="0" w:color="auto"/>
            <w:left w:val="none" w:sz="0" w:space="0" w:color="auto"/>
            <w:bottom w:val="none" w:sz="0" w:space="0" w:color="auto"/>
            <w:right w:val="none" w:sz="0" w:space="0" w:color="auto"/>
          </w:divBdr>
        </w:div>
        <w:div w:id="965231532">
          <w:marLeft w:val="0"/>
          <w:marRight w:val="0"/>
          <w:marTop w:val="0"/>
          <w:marBottom w:val="0"/>
          <w:divBdr>
            <w:top w:val="none" w:sz="0" w:space="0" w:color="auto"/>
            <w:left w:val="none" w:sz="0" w:space="0" w:color="auto"/>
            <w:bottom w:val="none" w:sz="0" w:space="0" w:color="auto"/>
            <w:right w:val="none" w:sz="0" w:space="0" w:color="auto"/>
          </w:divBdr>
        </w:div>
        <w:div w:id="902368051">
          <w:marLeft w:val="0"/>
          <w:marRight w:val="0"/>
          <w:marTop w:val="0"/>
          <w:marBottom w:val="0"/>
          <w:divBdr>
            <w:top w:val="none" w:sz="0" w:space="0" w:color="auto"/>
            <w:left w:val="none" w:sz="0" w:space="0" w:color="auto"/>
            <w:bottom w:val="none" w:sz="0" w:space="0" w:color="auto"/>
            <w:right w:val="none" w:sz="0" w:space="0" w:color="auto"/>
          </w:divBdr>
        </w:div>
      </w:divsChild>
    </w:div>
    <w:div w:id="803229283">
      <w:bodyDiv w:val="1"/>
      <w:marLeft w:val="0"/>
      <w:marRight w:val="0"/>
      <w:marTop w:val="0"/>
      <w:marBottom w:val="0"/>
      <w:divBdr>
        <w:top w:val="none" w:sz="0" w:space="0" w:color="auto"/>
        <w:left w:val="none" w:sz="0" w:space="0" w:color="auto"/>
        <w:bottom w:val="none" w:sz="0" w:space="0" w:color="auto"/>
        <w:right w:val="none" w:sz="0" w:space="0" w:color="auto"/>
      </w:divBdr>
    </w:div>
    <w:div w:id="846821862">
      <w:bodyDiv w:val="1"/>
      <w:marLeft w:val="0"/>
      <w:marRight w:val="0"/>
      <w:marTop w:val="0"/>
      <w:marBottom w:val="0"/>
      <w:divBdr>
        <w:top w:val="none" w:sz="0" w:space="0" w:color="auto"/>
        <w:left w:val="none" w:sz="0" w:space="0" w:color="auto"/>
        <w:bottom w:val="none" w:sz="0" w:space="0" w:color="auto"/>
        <w:right w:val="none" w:sz="0" w:space="0" w:color="auto"/>
      </w:divBdr>
    </w:div>
    <w:div w:id="866718547">
      <w:bodyDiv w:val="1"/>
      <w:marLeft w:val="0"/>
      <w:marRight w:val="0"/>
      <w:marTop w:val="0"/>
      <w:marBottom w:val="0"/>
      <w:divBdr>
        <w:top w:val="none" w:sz="0" w:space="0" w:color="auto"/>
        <w:left w:val="none" w:sz="0" w:space="0" w:color="auto"/>
        <w:bottom w:val="none" w:sz="0" w:space="0" w:color="auto"/>
        <w:right w:val="none" w:sz="0" w:space="0" w:color="auto"/>
      </w:divBdr>
    </w:div>
    <w:div w:id="870339582">
      <w:bodyDiv w:val="1"/>
      <w:marLeft w:val="0"/>
      <w:marRight w:val="0"/>
      <w:marTop w:val="0"/>
      <w:marBottom w:val="0"/>
      <w:divBdr>
        <w:top w:val="none" w:sz="0" w:space="0" w:color="auto"/>
        <w:left w:val="none" w:sz="0" w:space="0" w:color="auto"/>
        <w:bottom w:val="none" w:sz="0" w:space="0" w:color="auto"/>
        <w:right w:val="none" w:sz="0" w:space="0" w:color="auto"/>
      </w:divBdr>
    </w:div>
    <w:div w:id="895550095">
      <w:bodyDiv w:val="1"/>
      <w:marLeft w:val="0"/>
      <w:marRight w:val="0"/>
      <w:marTop w:val="0"/>
      <w:marBottom w:val="0"/>
      <w:divBdr>
        <w:top w:val="none" w:sz="0" w:space="0" w:color="auto"/>
        <w:left w:val="none" w:sz="0" w:space="0" w:color="auto"/>
        <w:bottom w:val="none" w:sz="0" w:space="0" w:color="auto"/>
        <w:right w:val="none" w:sz="0" w:space="0" w:color="auto"/>
      </w:divBdr>
    </w:div>
    <w:div w:id="897594064">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2075765">
      <w:bodyDiv w:val="1"/>
      <w:marLeft w:val="0"/>
      <w:marRight w:val="0"/>
      <w:marTop w:val="0"/>
      <w:marBottom w:val="0"/>
      <w:divBdr>
        <w:top w:val="none" w:sz="0" w:space="0" w:color="auto"/>
        <w:left w:val="none" w:sz="0" w:space="0" w:color="auto"/>
        <w:bottom w:val="none" w:sz="0" w:space="0" w:color="auto"/>
        <w:right w:val="none" w:sz="0" w:space="0" w:color="auto"/>
      </w:divBdr>
      <w:divsChild>
        <w:div w:id="1016888580">
          <w:marLeft w:val="0"/>
          <w:marRight w:val="0"/>
          <w:marTop w:val="0"/>
          <w:marBottom w:val="0"/>
          <w:divBdr>
            <w:top w:val="none" w:sz="0" w:space="0" w:color="auto"/>
            <w:left w:val="none" w:sz="0" w:space="0" w:color="auto"/>
            <w:bottom w:val="none" w:sz="0" w:space="0" w:color="auto"/>
            <w:right w:val="none" w:sz="0" w:space="0" w:color="auto"/>
          </w:divBdr>
        </w:div>
        <w:div w:id="677122727">
          <w:marLeft w:val="0"/>
          <w:marRight w:val="0"/>
          <w:marTop w:val="0"/>
          <w:marBottom w:val="0"/>
          <w:divBdr>
            <w:top w:val="none" w:sz="0" w:space="0" w:color="auto"/>
            <w:left w:val="none" w:sz="0" w:space="0" w:color="auto"/>
            <w:bottom w:val="none" w:sz="0" w:space="0" w:color="auto"/>
            <w:right w:val="none" w:sz="0" w:space="0" w:color="auto"/>
          </w:divBdr>
        </w:div>
        <w:div w:id="800654878">
          <w:marLeft w:val="0"/>
          <w:marRight w:val="0"/>
          <w:marTop w:val="0"/>
          <w:marBottom w:val="0"/>
          <w:divBdr>
            <w:top w:val="none" w:sz="0" w:space="0" w:color="auto"/>
            <w:left w:val="none" w:sz="0" w:space="0" w:color="auto"/>
            <w:bottom w:val="none" w:sz="0" w:space="0" w:color="auto"/>
            <w:right w:val="none" w:sz="0" w:space="0" w:color="auto"/>
          </w:divBdr>
        </w:div>
        <w:div w:id="1177621460">
          <w:marLeft w:val="0"/>
          <w:marRight w:val="0"/>
          <w:marTop w:val="0"/>
          <w:marBottom w:val="0"/>
          <w:divBdr>
            <w:top w:val="none" w:sz="0" w:space="0" w:color="auto"/>
            <w:left w:val="none" w:sz="0" w:space="0" w:color="auto"/>
            <w:bottom w:val="none" w:sz="0" w:space="0" w:color="auto"/>
            <w:right w:val="none" w:sz="0" w:space="0" w:color="auto"/>
          </w:divBdr>
        </w:div>
      </w:divsChild>
    </w:div>
    <w:div w:id="987901726">
      <w:bodyDiv w:val="1"/>
      <w:marLeft w:val="0"/>
      <w:marRight w:val="0"/>
      <w:marTop w:val="0"/>
      <w:marBottom w:val="0"/>
      <w:divBdr>
        <w:top w:val="none" w:sz="0" w:space="0" w:color="auto"/>
        <w:left w:val="none" w:sz="0" w:space="0" w:color="auto"/>
        <w:bottom w:val="none" w:sz="0" w:space="0" w:color="auto"/>
        <w:right w:val="none" w:sz="0" w:space="0" w:color="auto"/>
      </w:divBdr>
    </w:div>
    <w:div w:id="997732795">
      <w:bodyDiv w:val="1"/>
      <w:marLeft w:val="0"/>
      <w:marRight w:val="0"/>
      <w:marTop w:val="0"/>
      <w:marBottom w:val="0"/>
      <w:divBdr>
        <w:top w:val="none" w:sz="0" w:space="0" w:color="auto"/>
        <w:left w:val="none" w:sz="0" w:space="0" w:color="auto"/>
        <w:bottom w:val="none" w:sz="0" w:space="0" w:color="auto"/>
        <w:right w:val="none" w:sz="0" w:space="0" w:color="auto"/>
      </w:divBdr>
      <w:divsChild>
        <w:div w:id="1780097748">
          <w:marLeft w:val="0"/>
          <w:marRight w:val="0"/>
          <w:marTop w:val="0"/>
          <w:marBottom w:val="0"/>
          <w:divBdr>
            <w:top w:val="none" w:sz="0" w:space="0" w:color="auto"/>
            <w:left w:val="none" w:sz="0" w:space="0" w:color="auto"/>
            <w:bottom w:val="none" w:sz="0" w:space="0" w:color="auto"/>
            <w:right w:val="none" w:sz="0" w:space="0" w:color="auto"/>
          </w:divBdr>
        </w:div>
        <w:div w:id="516695899">
          <w:marLeft w:val="0"/>
          <w:marRight w:val="0"/>
          <w:marTop w:val="0"/>
          <w:marBottom w:val="0"/>
          <w:divBdr>
            <w:top w:val="none" w:sz="0" w:space="0" w:color="auto"/>
            <w:left w:val="none" w:sz="0" w:space="0" w:color="auto"/>
            <w:bottom w:val="none" w:sz="0" w:space="0" w:color="auto"/>
            <w:right w:val="none" w:sz="0" w:space="0" w:color="auto"/>
          </w:divBdr>
        </w:div>
        <w:div w:id="1925915123">
          <w:marLeft w:val="0"/>
          <w:marRight w:val="0"/>
          <w:marTop w:val="0"/>
          <w:marBottom w:val="0"/>
          <w:divBdr>
            <w:top w:val="none" w:sz="0" w:space="0" w:color="auto"/>
            <w:left w:val="none" w:sz="0" w:space="0" w:color="auto"/>
            <w:bottom w:val="none" w:sz="0" w:space="0" w:color="auto"/>
            <w:right w:val="none" w:sz="0" w:space="0" w:color="auto"/>
          </w:divBdr>
        </w:div>
        <w:div w:id="2047556305">
          <w:marLeft w:val="0"/>
          <w:marRight w:val="0"/>
          <w:marTop w:val="0"/>
          <w:marBottom w:val="0"/>
          <w:divBdr>
            <w:top w:val="none" w:sz="0" w:space="0" w:color="auto"/>
            <w:left w:val="none" w:sz="0" w:space="0" w:color="auto"/>
            <w:bottom w:val="none" w:sz="0" w:space="0" w:color="auto"/>
            <w:right w:val="none" w:sz="0" w:space="0" w:color="auto"/>
          </w:divBdr>
        </w:div>
        <w:div w:id="246428770">
          <w:marLeft w:val="0"/>
          <w:marRight w:val="0"/>
          <w:marTop w:val="0"/>
          <w:marBottom w:val="0"/>
          <w:divBdr>
            <w:top w:val="none" w:sz="0" w:space="0" w:color="auto"/>
            <w:left w:val="none" w:sz="0" w:space="0" w:color="auto"/>
            <w:bottom w:val="none" w:sz="0" w:space="0" w:color="auto"/>
            <w:right w:val="none" w:sz="0" w:space="0" w:color="auto"/>
          </w:divBdr>
        </w:div>
        <w:div w:id="504243042">
          <w:marLeft w:val="0"/>
          <w:marRight w:val="0"/>
          <w:marTop w:val="0"/>
          <w:marBottom w:val="0"/>
          <w:divBdr>
            <w:top w:val="none" w:sz="0" w:space="0" w:color="auto"/>
            <w:left w:val="none" w:sz="0" w:space="0" w:color="auto"/>
            <w:bottom w:val="none" w:sz="0" w:space="0" w:color="auto"/>
            <w:right w:val="none" w:sz="0" w:space="0" w:color="auto"/>
          </w:divBdr>
        </w:div>
        <w:div w:id="157041847">
          <w:marLeft w:val="0"/>
          <w:marRight w:val="0"/>
          <w:marTop w:val="0"/>
          <w:marBottom w:val="0"/>
          <w:divBdr>
            <w:top w:val="none" w:sz="0" w:space="0" w:color="auto"/>
            <w:left w:val="none" w:sz="0" w:space="0" w:color="auto"/>
            <w:bottom w:val="none" w:sz="0" w:space="0" w:color="auto"/>
            <w:right w:val="none" w:sz="0" w:space="0" w:color="auto"/>
          </w:divBdr>
        </w:div>
      </w:divsChild>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47799965">
      <w:bodyDiv w:val="1"/>
      <w:marLeft w:val="0"/>
      <w:marRight w:val="0"/>
      <w:marTop w:val="0"/>
      <w:marBottom w:val="0"/>
      <w:divBdr>
        <w:top w:val="none" w:sz="0" w:space="0" w:color="auto"/>
        <w:left w:val="none" w:sz="0" w:space="0" w:color="auto"/>
        <w:bottom w:val="none" w:sz="0" w:space="0" w:color="auto"/>
        <w:right w:val="none" w:sz="0" w:space="0" w:color="auto"/>
      </w:divBdr>
    </w:div>
    <w:div w:id="1056124691">
      <w:bodyDiv w:val="1"/>
      <w:marLeft w:val="0"/>
      <w:marRight w:val="0"/>
      <w:marTop w:val="0"/>
      <w:marBottom w:val="0"/>
      <w:divBdr>
        <w:top w:val="none" w:sz="0" w:space="0" w:color="auto"/>
        <w:left w:val="none" w:sz="0" w:space="0" w:color="auto"/>
        <w:bottom w:val="none" w:sz="0" w:space="0" w:color="auto"/>
        <w:right w:val="none" w:sz="0" w:space="0" w:color="auto"/>
      </w:divBdr>
    </w:div>
    <w:div w:id="1166363236">
      <w:bodyDiv w:val="1"/>
      <w:marLeft w:val="0"/>
      <w:marRight w:val="0"/>
      <w:marTop w:val="0"/>
      <w:marBottom w:val="0"/>
      <w:divBdr>
        <w:top w:val="none" w:sz="0" w:space="0" w:color="auto"/>
        <w:left w:val="none" w:sz="0" w:space="0" w:color="auto"/>
        <w:bottom w:val="none" w:sz="0" w:space="0" w:color="auto"/>
        <w:right w:val="none" w:sz="0" w:space="0" w:color="auto"/>
      </w:divBdr>
    </w:div>
    <w:div w:id="1211570820">
      <w:bodyDiv w:val="1"/>
      <w:marLeft w:val="0"/>
      <w:marRight w:val="0"/>
      <w:marTop w:val="0"/>
      <w:marBottom w:val="0"/>
      <w:divBdr>
        <w:top w:val="none" w:sz="0" w:space="0" w:color="auto"/>
        <w:left w:val="none" w:sz="0" w:space="0" w:color="auto"/>
        <w:bottom w:val="none" w:sz="0" w:space="0" w:color="auto"/>
        <w:right w:val="none" w:sz="0" w:space="0" w:color="auto"/>
      </w:divBdr>
    </w:div>
    <w:div w:id="1212112645">
      <w:bodyDiv w:val="1"/>
      <w:marLeft w:val="0"/>
      <w:marRight w:val="0"/>
      <w:marTop w:val="0"/>
      <w:marBottom w:val="0"/>
      <w:divBdr>
        <w:top w:val="none" w:sz="0" w:space="0" w:color="auto"/>
        <w:left w:val="none" w:sz="0" w:space="0" w:color="auto"/>
        <w:bottom w:val="none" w:sz="0" w:space="0" w:color="auto"/>
        <w:right w:val="none" w:sz="0" w:space="0" w:color="auto"/>
      </w:divBdr>
    </w:div>
    <w:div w:id="1220897100">
      <w:bodyDiv w:val="1"/>
      <w:marLeft w:val="0"/>
      <w:marRight w:val="0"/>
      <w:marTop w:val="0"/>
      <w:marBottom w:val="0"/>
      <w:divBdr>
        <w:top w:val="none" w:sz="0" w:space="0" w:color="auto"/>
        <w:left w:val="none" w:sz="0" w:space="0" w:color="auto"/>
        <w:bottom w:val="none" w:sz="0" w:space="0" w:color="auto"/>
        <w:right w:val="none" w:sz="0" w:space="0" w:color="auto"/>
      </w:divBdr>
    </w:div>
    <w:div w:id="1229028778">
      <w:bodyDiv w:val="1"/>
      <w:marLeft w:val="0"/>
      <w:marRight w:val="0"/>
      <w:marTop w:val="0"/>
      <w:marBottom w:val="0"/>
      <w:divBdr>
        <w:top w:val="none" w:sz="0" w:space="0" w:color="auto"/>
        <w:left w:val="none" w:sz="0" w:space="0" w:color="auto"/>
        <w:bottom w:val="none" w:sz="0" w:space="0" w:color="auto"/>
        <w:right w:val="none" w:sz="0" w:space="0" w:color="auto"/>
      </w:divBdr>
    </w:div>
    <w:div w:id="1338340518">
      <w:bodyDiv w:val="1"/>
      <w:marLeft w:val="0"/>
      <w:marRight w:val="0"/>
      <w:marTop w:val="0"/>
      <w:marBottom w:val="0"/>
      <w:divBdr>
        <w:top w:val="none" w:sz="0" w:space="0" w:color="auto"/>
        <w:left w:val="none" w:sz="0" w:space="0" w:color="auto"/>
        <w:bottom w:val="none" w:sz="0" w:space="0" w:color="auto"/>
        <w:right w:val="none" w:sz="0" w:space="0" w:color="auto"/>
      </w:divBdr>
    </w:div>
    <w:div w:id="1386223332">
      <w:bodyDiv w:val="1"/>
      <w:marLeft w:val="0"/>
      <w:marRight w:val="0"/>
      <w:marTop w:val="0"/>
      <w:marBottom w:val="0"/>
      <w:divBdr>
        <w:top w:val="none" w:sz="0" w:space="0" w:color="auto"/>
        <w:left w:val="none" w:sz="0" w:space="0" w:color="auto"/>
        <w:bottom w:val="none" w:sz="0" w:space="0" w:color="auto"/>
        <w:right w:val="none" w:sz="0" w:space="0" w:color="auto"/>
      </w:divBdr>
    </w:div>
    <w:div w:id="1395742846">
      <w:bodyDiv w:val="1"/>
      <w:marLeft w:val="0"/>
      <w:marRight w:val="0"/>
      <w:marTop w:val="0"/>
      <w:marBottom w:val="0"/>
      <w:divBdr>
        <w:top w:val="none" w:sz="0" w:space="0" w:color="auto"/>
        <w:left w:val="none" w:sz="0" w:space="0" w:color="auto"/>
        <w:bottom w:val="none" w:sz="0" w:space="0" w:color="auto"/>
        <w:right w:val="none" w:sz="0" w:space="0" w:color="auto"/>
      </w:divBdr>
    </w:div>
    <w:div w:id="1427310670">
      <w:bodyDiv w:val="1"/>
      <w:marLeft w:val="0"/>
      <w:marRight w:val="0"/>
      <w:marTop w:val="0"/>
      <w:marBottom w:val="0"/>
      <w:divBdr>
        <w:top w:val="none" w:sz="0" w:space="0" w:color="auto"/>
        <w:left w:val="none" w:sz="0" w:space="0" w:color="auto"/>
        <w:bottom w:val="none" w:sz="0" w:space="0" w:color="auto"/>
        <w:right w:val="none" w:sz="0" w:space="0" w:color="auto"/>
      </w:divBdr>
    </w:div>
    <w:div w:id="1440371931">
      <w:bodyDiv w:val="1"/>
      <w:marLeft w:val="0"/>
      <w:marRight w:val="0"/>
      <w:marTop w:val="0"/>
      <w:marBottom w:val="0"/>
      <w:divBdr>
        <w:top w:val="none" w:sz="0" w:space="0" w:color="auto"/>
        <w:left w:val="none" w:sz="0" w:space="0" w:color="auto"/>
        <w:bottom w:val="none" w:sz="0" w:space="0" w:color="auto"/>
        <w:right w:val="none" w:sz="0" w:space="0" w:color="auto"/>
      </w:divBdr>
    </w:div>
    <w:div w:id="1474635241">
      <w:bodyDiv w:val="1"/>
      <w:marLeft w:val="0"/>
      <w:marRight w:val="0"/>
      <w:marTop w:val="0"/>
      <w:marBottom w:val="0"/>
      <w:divBdr>
        <w:top w:val="none" w:sz="0" w:space="0" w:color="auto"/>
        <w:left w:val="none" w:sz="0" w:space="0" w:color="auto"/>
        <w:bottom w:val="none" w:sz="0" w:space="0" w:color="auto"/>
        <w:right w:val="none" w:sz="0" w:space="0" w:color="auto"/>
      </w:divBdr>
      <w:divsChild>
        <w:div w:id="725446039">
          <w:marLeft w:val="0"/>
          <w:marRight w:val="0"/>
          <w:marTop w:val="0"/>
          <w:marBottom w:val="0"/>
          <w:divBdr>
            <w:top w:val="none" w:sz="0" w:space="0" w:color="auto"/>
            <w:left w:val="none" w:sz="0" w:space="0" w:color="auto"/>
            <w:bottom w:val="none" w:sz="0" w:space="0" w:color="auto"/>
            <w:right w:val="none" w:sz="0" w:space="0" w:color="auto"/>
          </w:divBdr>
        </w:div>
        <w:div w:id="1541434755">
          <w:marLeft w:val="0"/>
          <w:marRight w:val="0"/>
          <w:marTop w:val="0"/>
          <w:marBottom w:val="0"/>
          <w:divBdr>
            <w:top w:val="none" w:sz="0" w:space="0" w:color="auto"/>
            <w:left w:val="none" w:sz="0" w:space="0" w:color="auto"/>
            <w:bottom w:val="none" w:sz="0" w:space="0" w:color="auto"/>
            <w:right w:val="none" w:sz="0" w:space="0" w:color="auto"/>
          </w:divBdr>
        </w:div>
      </w:divsChild>
    </w:div>
    <w:div w:id="1513375901">
      <w:bodyDiv w:val="1"/>
      <w:marLeft w:val="0"/>
      <w:marRight w:val="0"/>
      <w:marTop w:val="0"/>
      <w:marBottom w:val="0"/>
      <w:divBdr>
        <w:top w:val="none" w:sz="0" w:space="0" w:color="auto"/>
        <w:left w:val="none" w:sz="0" w:space="0" w:color="auto"/>
        <w:bottom w:val="none" w:sz="0" w:space="0" w:color="auto"/>
        <w:right w:val="none" w:sz="0" w:space="0" w:color="auto"/>
      </w:divBdr>
    </w:div>
    <w:div w:id="1559172579">
      <w:bodyDiv w:val="1"/>
      <w:marLeft w:val="0"/>
      <w:marRight w:val="0"/>
      <w:marTop w:val="0"/>
      <w:marBottom w:val="0"/>
      <w:divBdr>
        <w:top w:val="none" w:sz="0" w:space="0" w:color="auto"/>
        <w:left w:val="none" w:sz="0" w:space="0" w:color="auto"/>
        <w:bottom w:val="none" w:sz="0" w:space="0" w:color="auto"/>
        <w:right w:val="none" w:sz="0" w:space="0" w:color="auto"/>
      </w:divBdr>
      <w:divsChild>
        <w:div w:id="1310327354">
          <w:marLeft w:val="0"/>
          <w:marRight w:val="0"/>
          <w:marTop w:val="0"/>
          <w:marBottom w:val="0"/>
          <w:divBdr>
            <w:top w:val="none" w:sz="0" w:space="0" w:color="auto"/>
            <w:left w:val="none" w:sz="0" w:space="0" w:color="auto"/>
            <w:bottom w:val="none" w:sz="0" w:space="0" w:color="auto"/>
            <w:right w:val="none" w:sz="0" w:space="0" w:color="auto"/>
          </w:divBdr>
        </w:div>
        <w:div w:id="2025545046">
          <w:marLeft w:val="0"/>
          <w:marRight w:val="0"/>
          <w:marTop w:val="0"/>
          <w:marBottom w:val="0"/>
          <w:divBdr>
            <w:top w:val="none" w:sz="0" w:space="0" w:color="auto"/>
            <w:left w:val="none" w:sz="0" w:space="0" w:color="auto"/>
            <w:bottom w:val="none" w:sz="0" w:space="0" w:color="auto"/>
            <w:right w:val="none" w:sz="0" w:space="0" w:color="auto"/>
          </w:divBdr>
        </w:div>
      </w:divsChild>
    </w:div>
    <w:div w:id="1614052858">
      <w:bodyDiv w:val="1"/>
      <w:marLeft w:val="0"/>
      <w:marRight w:val="0"/>
      <w:marTop w:val="0"/>
      <w:marBottom w:val="0"/>
      <w:divBdr>
        <w:top w:val="none" w:sz="0" w:space="0" w:color="auto"/>
        <w:left w:val="none" w:sz="0" w:space="0" w:color="auto"/>
        <w:bottom w:val="none" w:sz="0" w:space="0" w:color="auto"/>
        <w:right w:val="none" w:sz="0" w:space="0" w:color="auto"/>
      </w:divBdr>
    </w:div>
    <w:div w:id="1738554728">
      <w:bodyDiv w:val="1"/>
      <w:marLeft w:val="0"/>
      <w:marRight w:val="0"/>
      <w:marTop w:val="0"/>
      <w:marBottom w:val="0"/>
      <w:divBdr>
        <w:top w:val="none" w:sz="0" w:space="0" w:color="auto"/>
        <w:left w:val="none" w:sz="0" w:space="0" w:color="auto"/>
        <w:bottom w:val="none" w:sz="0" w:space="0" w:color="auto"/>
        <w:right w:val="none" w:sz="0" w:space="0" w:color="auto"/>
      </w:divBdr>
    </w:div>
    <w:div w:id="1771655117">
      <w:bodyDiv w:val="1"/>
      <w:marLeft w:val="0"/>
      <w:marRight w:val="0"/>
      <w:marTop w:val="0"/>
      <w:marBottom w:val="0"/>
      <w:divBdr>
        <w:top w:val="none" w:sz="0" w:space="0" w:color="auto"/>
        <w:left w:val="none" w:sz="0" w:space="0" w:color="auto"/>
        <w:bottom w:val="none" w:sz="0" w:space="0" w:color="auto"/>
        <w:right w:val="none" w:sz="0" w:space="0" w:color="auto"/>
      </w:divBdr>
    </w:div>
    <w:div w:id="1807357188">
      <w:bodyDiv w:val="1"/>
      <w:marLeft w:val="0"/>
      <w:marRight w:val="0"/>
      <w:marTop w:val="0"/>
      <w:marBottom w:val="0"/>
      <w:divBdr>
        <w:top w:val="none" w:sz="0" w:space="0" w:color="auto"/>
        <w:left w:val="none" w:sz="0" w:space="0" w:color="auto"/>
        <w:bottom w:val="none" w:sz="0" w:space="0" w:color="auto"/>
        <w:right w:val="none" w:sz="0" w:space="0" w:color="auto"/>
      </w:divBdr>
      <w:divsChild>
        <w:div w:id="457188782">
          <w:marLeft w:val="0"/>
          <w:marRight w:val="0"/>
          <w:marTop w:val="0"/>
          <w:marBottom w:val="0"/>
          <w:divBdr>
            <w:top w:val="none" w:sz="0" w:space="0" w:color="auto"/>
            <w:left w:val="none" w:sz="0" w:space="0" w:color="auto"/>
            <w:bottom w:val="none" w:sz="0" w:space="0" w:color="auto"/>
            <w:right w:val="none" w:sz="0" w:space="0" w:color="auto"/>
          </w:divBdr>
        </w:div>
        <w:div w:id="442968086">
          <w:marLeft w:val="0"/>
          <w:marRight w:val="0"/>
          <w:marTop w:val="0"/>
          <w:marBottom w:val="0"/>
          <w:divBdr>
            <w:top w:val="none" w:sz="0" w:space="0" w:color="auto"/>
            <w:left w:val="none" w:sz="0" w:space="0" w:color="auto"/>
            <w:bottom w:val="none" w:sz="0" w:space="0" w:color="auto"/>
            <w:right w:val="none" w:sz="0" w:space="0" w:color="auto"/>
          </w:divBdr>
        </w:div>
      </w:divsChild>
    </w:div>
    <w:div w:id="1826782075">
      <w:bodyDiv w:val="1"/>
      <w:marLeft w:val="0"/>
      <w:marRight w:val="0"/>
      <w:marTop w:val="0"/>
      <w:marBottom w:val="0"/>
      <w:divBdr>
        <w:top w:val="none" w:sz="0" w:space="0" w:color="auto"/>
        <w:left w:val="none" w:sz="0" w:space="0" w:color="auto"/>
        <w:bottom w:val="none" w:sz="0" w:space="0" w:color="auto"/>
        <w:right w:val="none" w:sz="0" w:space="0" w:color="auto"/>
      </w:divBdr>
    </w:div>
    <w:div w:id="1885631329">
      <w:bodyDiv w:val="1"/>
      <w:marLeft w:val="0"/>
      <w:marRight w:val="0"/>
      <w:marTop w:val="0"/>
      <w:marBottom w:val="0"/>
      <w:divBdr>
        <w:top w:val="none" w:sz="0" w:space="0" w:color="auto"/>
        <w:left w:val="none" w:sz="0" w:space="0" w:color="auto"/>
        <w:bottom w:val="none" w:sz="0" w:space="0" w:color="auto"/>
        <w:right w:val="none" w:sz="0" w:space="0" w:color="auto"/>
      </w:divBdr>
      <w:divsChild>
        <w:div w:id="577178244">
          <w:marLeft w:val="0"/>
          <w:marRight w:val="0"/>
          <w:marTop w:val="0"/>
          <w:marBottom w:val="0"/>
          <w:divBdr>
            <w:top w:val="none" w:sz="0" w:space="0" w:color="auto"/>
            <w:left w:val="none" w:sz="0" w:space="0" w:color="auto"/>
            <w:bottom w:val="none" w:sz="0" w:space="0" w:color="auto"/>
            <w:right w:val="none" w:sz="0" w:space="0" w:color="auto"/>
          </w:divBdr>
        </w:div>
        <w:div w:id="1796636167">
          <w:marLeft w:val="0"/>
          <w:marRight w:val="0"/>
          <w:marTop w:val="0"/>
          <w:marBottom w:val="0"/>
          <w:divBdr>
            <w:top w:val="none" w:sz="0" w:space="0" w:color="auto"/>
            <w:left w:val="none" w:sz="0" w:space="0" w:color="auto"/>
            <w:bottom w:val="none" w:sz="0" w:space="0" w:color="auto"/>
            <w:right w:val="none" w:sz="0" w:space="0" w:color="auto"/>
          </w:divBdr>
        </w:div>
      </w:divsChild>
    </w:div>
    <w:div w:id="1892037810">
      <w:bodyDiv w:val="1"/>
      <w:marLeft w:val="0"/>
      <w:marRight w:val="0"/>
      <w:marTop w:val="0"/>
      <w:marBottom w:val="0"/>
      <w:divBdr>
        <w:top w:val="none" w:sz="0" w:space="0" w:color="auto"/>
        <w:left w:val="none" w:sz="0" w:space="0" w:color="auto"/>
        <w:bottom w:val="none" w:sz="0" w:space="0" w:color="auto"/>
        <w:right w:val="none" w:sz="0" w:space="0" w:color="auto"/>
      </w:divBdr>
    </w:div>
    <w:div w:id="1905331262">
      <w:bodyDiv w:val="1"/>
      <w:marLeft w:val="0"/>
      <w:marRight w:val="0"/>
      <w:marTop w:val="0"/>
      <w:marBottom w:val="0"/>
      <w:divBdr>
        <w:top w:val="none" w:sz="0" w:space="0" w:color="auto"/>
        <w:left w:val="none" w:sz="0" w:space="0" w:color="auto"/>
        <w:bottom w:val="none" w:sz="0" w:space="0" w:color="auto"/>
        <w:right w:val="none" w:sz="0" w:space="0" w:color="auto"/>
      </w:divBdr>
    </w:div>
    <w:div w:id="2064985389">
      <w:bodyDiv w:val="1"/>
      <w:marLeft w:val="0"/>
      <w:marRight w:val="0"/>
      <w:marTop w:val="0"/>
      <w:marBottom w:val="0"/>
      <w:divBdr>
        <w:top w:val="none" w:sz="0" w:space="0" w:color="auto"/>
        <w:left w:val="none" w:sz="0" w:space="0" w:color="auto"/>
        <w:bottom w:val="none" w:sz="0" w:space="0" w:color="auto"/>
        <w:right w:val="none" w:sz="0" w:space="0" w:color="auto"/>
      </w:divBdr>
    </w:div>
    <w:div w:id="2073385487">
      <w:bodyDiv w:val="1"/>
      <w:marLeft w:val="0"/>
      <w:marRight w:val="0"/>
      <w:marTop w:val="0"/>
      <w:marBottom w:val="0"/>
      <w:divBdr>
        <w:top w:val="none" w:sz="0" w:space="0" w:color="auto"/>
        <w:left w:val="none" w:sz="0" w:space="0" w:color="auto"/>
        <w:bottom w:val="none" w:sz="0" w:space="0" w:color="auto"/>
        <w:right w:val="none" w:sz="0" w:space="0" w:color="auto"/>
      </w:divBdr>
      <w:divsChild>
        <w:div w:id="1188059667">
          <w:marLeft w:val="0"/>
          <w:marRight w:val="0"/>
          <w:marTop w:val="0"/>
          <w:marBottom w:val="0"/>
          <w:divBdr>
            <w:top w:val="none" w:sz="0" w:space="0" w:color="auto"/>
            <w:left w:val="none" w:sz="0" w:space="0" w:color="auto"/>
            <w:bottom w:val="none" w:sz="0" w:space="0" w:color="auto"/>
            <w:right w:val="none" w:sz="0" w:space="0" w:color="auto"/>
          </w:divBdr>
        </w:div>
        <w:div w:id="923876361">
          <w:marLeft w:val="0"/>
          <w:marRight w:val="0"/>
          <w:marTop w:val="0"/>
          <w:marBottom w:val="0"/>
          <w:divBdr>
            <w:top w:val="none" w:sz="0" w:space="0" w:color="auto"/>
            <w:left w:val="none" w:sz="0" w:space="0" w:color="auto"/>
            <w:bottom w:val="none" w:sz="0" w:space="0" w:color="auto"/>
            <w:right w:val="none" w:sz="0" w:space="0" w:color="auto"/>
          </w:divBdr>
        </w:div>
        <w:div w:id="1153907136">
          <w:marLeft w:val="0"/>
          <w:marRight w:val="0"/>
          <w:marTop w:val="0"/>
          <w:marBottom w:val="0"/>
          <w:divBdr>
            <w:top w:val="none" w:sz="0" w:space="0" w:color="auto"/>
            <w:left w:val="none" w:sz="0" w:space="0" w:color="auto"/>
            <w:bottom w:val="none" w:sz="0" w:space="0" w:color="auto"/>
            <w:right w:val="none" w:sz="0" w:space="0" w:color="auto"/>
          </w:divBdr>
        </w:div>
        <w:div w:id="464934075">
          <w:marLeft w:val="0"/>
          <w:marRight w:val="0"/>
          <w:marTop w:val="0"/>
          <w:marBottom w:val="0"/>
          <w:divBdr>
            <w:top w:val="none" w:sz="0" w:space="0" w:color="auto"/>
            <w:left w:val="none" w:sz="0" w:space="0" w:color="auto"/>
            <w:bottom w:val="none" w:sz="0" w:space="0" w:color="auto"/>
            <w:right w:val="none" w:sz="0" w:space="0" w:color="auto"/>
          </w:divBdr>
        </w:div>
        <w:div w:id="805127448">
          <w:marLeft w:val="0"/>
          <w:marRight w:val="0"/>
          <w:marTop w:val="0"/>
          <w:marBottom w:val="0"/>
          <w:divBdr>
            <w:top w:val="none" w:sz="0" w:space="0" w:color="auto"/>
            <w:left w:val="none" w:sz="0" w:space="0" w:color="auto"/>
            <w:bottom w:val="none" w:sz="0" w:space="0" w:color="auto"/>
            <w:right w:val="none" w:sz="0" w:space="0" w:color="auto"/>
          </w:divBdr>
        </w:div>
        <w:div w:id="1123840571">
          <w:marLeft w:val="0"/>
          <w:marRight w:val="0"/>
          <w:marTop w:val="0"/>
          <w:marBottom w:val="0"/>
          <w:divBdr>
            <w:top w:val="none" w:sz="0" w:space="0" w:color="auto"/>
            <w:left w:val="none" w:sz="0" w:space="0" w:color="auto"/>
            <w:bottom w:val="none" w:sz="0" w:space="0" w:color="auto"/>
            <w:right w:val="none" w:sz="0" w:space="0" w:color="auto"/>
          </w:divBdr>
        </w:div>
        <w:div w:id="1866558315">
          <w:marLeft w:val="0"/>
          <w:marRight w:val="0"/>
          <w:marTop w:val="0"/>
          <w:marBottom w:val="0"/>
          <w:divBdr>
            <w:top w:val="none" w:sz="0" w:space="0" w:color="auto"/>
            <w:left w:val="none" w:sz="0" w:space="0" w:color="auto"/>
            <w:bottom w:val="none" w:sz="0" w:space="0" w:color="auto"/>
            <w:right w:val="none" w:sz="0" w:space="0" w:color="auto"/>
          </w:divBdr>
        </w:div>
        <w:div w:id="266083203">
          <w:marLeft w:val="0"/>
          <w:marRight w:val="0"/>
          <w:marTop w:val="0"/>
          <w:marBottom w:val="0"/>
          <w:divBdr>
            <w:top w:val="none" w:sz="0" w:space="0" w:color="auto"/>
            <w:left w:val="none" w:sz="0" w:space="0" w:color="auto"/>
            <w:bottom w:val="none" w:sz="0" w:space="0" w:color="auto"/>
            <w:right w:val="none" w:sz="0" w:space="0" w:color="auto"/>
          </w:divBdr>
        </w:div>
        <w:div w:id="290287012">
          <w:marLeft w:val="0"/>
          <w:marRight w:val="0"/>
          <w:marTop w:val="0"/>
          <w:marBottom w:val="0"/>
          <w:divBdr>
            <w:top w:val="none" w:sz="0" w:space="0" w:color="auto"/>
            <w:left w:val="none" w:sz="0" w:space="0" w:color="auto"/>
            <w:bottom w:val="none" w:sz="0" w:space="0" w:color="auto"/>
            <w:right w:val="none" w:sz="0" w:space="0" w:color="auto"/>
          </w:divBdr>
        </w:div>
        <w:div w:id="1541551316">
          <w:marLeft w:val="0"/>
          <w:marRight w:val="0"/>
          <w:marTop w:val="0"/>
          <w:marBottom w:val="0"/>
          <w:divBdr>
            <w:top w:val="none" w:sz="0" w:space="0" w:color="auto"/>
            <w:left w:val="none" w:sz="0" w:space="0" w:color="auto"/>
            <w:bottom w:val="none" w:sz="0" w:space="0" w:color="auto"/>
            <w:right w:val="none" w:sz="0" w:space="0" w:color="auto"/>
          </w:divBdr>
        </w:div>
        <w:div w:id="1265575304">
          <w:marLeft w:val="0"/>
          <w:marRight w:val="0"/>
          <w:marTop w:val="0"/>
          <w:marBottom w:val="0"/>
          <w:divBdr>
            <w:top w:val="none" w:sz="0" w:space="0" w:color="auto"/>
            <w:left w:val="none" w:sz="0" w:space="0" w:color="auto"/>
            <w:bottom w:val="none" w:sz="0" w:space="0" w:color="auto"/>
            <w:right w:val="none" w:sz="0" w:space="0" w:color="auto"/>
          </w:divBdr>
        </w:div>
        <w:div w:id="1938706449">
          <w:marLeft w:val="0"/>
          <w:marRight w:val="0"/>
          <w:marTop w:val="0"/>
          <w:marBottom w:val="0"/>
          <w:divBdr>
            <w:top w:val="none" w:sz="0" w:space="0" w:color="auto"/>
            <w:left w:val="none" w:sz="0" w:space="0" w:color="auto"/>
            <w:bottom w:val="none" w:sz="0" w:space="0" w:color="auto"/>
            <w:right w:val="none" w:sz="0" w:space="0" w:color="auto"/>
          </w:divBdr>
        </w:div>
        <w:div w:id="913780014">
          <w:marLeft w:val="0"/>
          <w:marRight w:val="0"/>
          <w:marTop w:val="0"/>
          <w:marBottom w:val="0"/>
          <w:divBdr>
            <w:top w:val="none" w:sz="0" w:space="0" w:color="auto"/>
            <w:left w:val="none" w:sz="0" w:space="0" w:color="auto"/>
            <w:bottom w:val="none" w:sz="0" w:space="0" w:color="auto"/>
            <w:right w:val="none" w:sz="0" w:space="0" w:color="auto"/>
          </w:divBdr>
        </w:div>
        <w:div w:id="1355185242">
          <w:marLeft w:val="0"/>
          <w:marRight w:val="0"/>
          <w:marTop w:val="0"/>
          <w:marBottom w:val="0"/>
          <w:divBdr>
            <w:top w:val="none" w:sz="0" w:space="0" w:color="auto"/>
            <w:left w:val="none" w:sz="0" w:space="0" w:color="auto"/>
            <w:bottom w:val="none" w:sz="0" w:space="0" w:color="auto"/>
            <w:right w:val="none" w:sz="0" w:space="0" w:color="auto"/>
          </w:divBdr>
        </w:div>
        <w:div w:id="819732912">
          <w:marLeft w:val="0"/>
          <w:marRight w:val="0"/>
          <w:marTop w:val="0"/>
          <w:marBottom w:val="0"/>
          <w:divBdr>
            <w:top w:val="none" w:sz="0" w:space="0" w:color="auto"/>
            <w:left w:val="none" w:sz="0" w:space="0" w:color="auto"/>
            <w:bottom w:val="none" w:sz="0" w:space="0" w:color="auto"/>
            <w:right w:val="none" w:sz="0" w:space="0" w:color="auto"/>
          </w:divBdr>
        </w:div>
        <w:div w:id="1733112091">
          <w:marLeft w:val="0"/>
          <w:marRight w:val="0"/>
          <w:marTop w:val="0"/>
          <w:marBottom w:val="0"/>
          <w:divBdr>
            <w:top w:val="none" w:sz="0" w:space="0" w:color="auto"/>
            <w:left w:val="none" w:sz="0" w:space="0" w:color="auto"/>
            <w:bottom w:val="none" w:sz="0" w:space="0" w:color="auto"/>
            <w:right w:val="none" w:sz="0" w:space="0" w:color="auto"/>
          </w:divBdr>
        </w:div>
      </w:divsChild>
    </w:div>
    <w:div w:id="2106991922">
      <w:bodyDiv w:val="1"/>
      <w:marLeft w:val="0"/>
      <w:marRight w:val="0"/>
      <w:marTop w:val="0"/>
      <w:marBottom w:val="0"/>
      <w:divBdr>
        <w:top w:val="none" w:sz="0" w:space="0" w:color="auto"/>
        <w:left w:val="none" w:sz="0" w:space="0" w:color="auto"/>
        <w:bottom w:val="none" w:sz="0" w:space="0" w:color="auto"/>
        <w:right w:val="none" w:sz="0" w:space="0" w:color="auto"/>
      </w:divBdr>
    </w:div>
    <w:div w:id="2133939770">
      <w:bodyDiv w:val="1"/>
      <w:marLeft w:val="0"/>
      <w:marRight w:val="0"/>
      <w:marTop w:val="0"/>
      <w:marBottom w:val="0"/>
      <w:divBdr>
        <w:top w:val="none" w:sz="0" w:space="0" w:color="auto"/>
        <w:left w:val="none" w:sz="0" w:space="0" w:color="auto"/>
        <w:bottom w:val="none" w:sz="0" w:space="0" w:color="auto"/>
        <w:right w:val="none" w:sz="0" w:space="0" w:color="auto"/>
      </w:divBdr>
      <w:divsChild>
        <w:div w:id="778569400">
          <w:marLeft w:val="0"/>
          <w:marRight w:val="0"/>
          <w:marTop w:val="0"/>
          <w:marBottom w:val="750"/>
          <w:divBdr>
            <w:top w:val="none" w:sz="0" w:space="0" w:color="auto"/>
            <w:left w:val="none" w:sz="0" w:space="0" w:color="auto"/>
            <w:bottom w:val="none" w:sz="0" w:space="0" w:color="auto"/>
            <w:right w:val="none" w:sz="0" w:space="0" w:color="auto"/>
          </w:divBdr>
        </w:div>
        <w:div w:id="1374161701">
          <w:marLeft w:val="0"/>
          <w:marRight w:val="0"/>
          <w:marTop w:val="0"/>
          <w:marBottom w:val="0"/>
          <w:divBdr>
            <w:top w:val="none" w:sz="0" w:space="0" w:color="auto"/>
            <w:left w:val="none" w:sz="0" w:space="0" w:color="auto"/>
            <w:bottom w:val="none" w:sz="0" w:space="0" w:color="auto"/>
            <w:right w:val="none" w:sz="0" w:space="0" w:color="auto"/>
          </w:divBdr>
        </w:div>
        <w:div w:id="86466205">
          <w:marLeft w:val="0"/>
          <w:marRight w:val="0"/>
          <w:marTop w:val="0"/>
          <w:marBottom w:val="300"/>
          <w:divBdr>
            <w:top w:val="none" w:sz="0" w:space="0" w:color="auto"/>
            <w:left w:val="none" w:sz="0" w:space="0" w:color="auto"/>
            <w:bottom w:val="none" w:sz="0" w:space="0" w:color="auto"/>
            <w:right w:val="none" w:sz="0" w:space="0" w:color="auto"/>
          </w:divBdr>
        </w:div>
        <w:div w:id="1653753314">
          <w:marLeft w:val="0"/>
          <w:marRight w:val="0"/>
          <w:marTop w:val="0"/>
          <w:marBottom w:val="0"/>
          <w:divBdr>
            <w:top w:val="none" w:sz="0" w:space="0" w:color="auto"/>
            <w:left w:val="none" w:sz="0" w:space="0" w:color="auto"/>
            <w:bottom w:val="none" w:sz="0" w:space="0" w:color="auto"/>
            <w:right w:val="none" w:sz="0" w:space="0" w:color="auto"/>
          </w:divBdr>
        </w:div>
      </w:divsChild>
    </w:div>
    <w:div w:id="21373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s://jvestnik-sss.donnu.edu.ua/article/view/12843" TargetMode="External"/><Relationship Id="rId21" Type="http://schemas.openxmlformats.org/officeDocument/2006/relationships/diagramColors" Target="diagrams/colors2.xml"/><Relationship Id="rId34" Type="http://schemas.openxmlformats.org/officeDocument/2006/relationships/hyperlink" Target="http://www.economy.nayka.com.ua/?op=1&amp;z=5151" TargetMode="External"/><Relationship Id="rId42" Type="http://schemas.openxmlformats.org/officeDocument/2006/relationships/hyperlink" Target="https://library.if.ua/book/32/2072.html" TargetMode="External"/><Relationship Id="rId47" Type="http://schemas.openxmlformats.org/officeDocument/2006/relationships/hyperlink" Target="https://visnyk.fem.sumdu.edu.ua/issues/2_2020/9.pdf" TargetMode="External"/><Relationship Id="rId50" Type="http://schemas.openxmlformats.org/officeDocument/2006/relationships/hyperlink" Target="http://surl.li/qnkqn" TargetMode="External"/><Relationship Id="rId55" Type="http://schemas.openxmlformats.org/officeDocument/2006/relationships/hyperlink" Target="https://forbes.ua/ratings/50-naykrashchikh-robotodavtsiv-2022-13012022-3179" TargetMode="External"/><Relationship Id="rId63" Type="http://schemas.openxmlformats.org/officeDocument/2006/relationships/hyperlink" Target="http://ujae.org.ua/teoretyko-metodychni-zasady-zabezpechennya-efektyvnosti-upravlinnya-personalom-pidpryyemstv/"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scirp.org/journal/paperinformation.aspx?paperid=1012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Layout" Target="diagrams/layout3.xml"/><Relationship Id="rId32" Type="http://schemas.openxmlformats.org/officeDocument/2006/relationships/hyperlink" Target="https://scirp.org/journal/paperinformation?paperid=101200" TargetMode="External"/><Relationship Id="rId37" Type="http://schemas.openxmlformats.org/officeDocument/2006/relationships/hyperlink" Target="https://core.ac.uk/download/pdf/55296666.pdf" TargetMode="External"/><Relationship Id="rId40" Type="http://schemas.openxmlformats.org/officeDocument/2006/relationships/hyperlink" Target="https://www.ey.com/uk_ua/news/2023/04/best-employer-survey-2023" TargetMode="External"/><Relationship Id="rId45" Type="http://schemas.openxmlformats.org/officeDocument/2006/relationships/hyperlink" Target="http://www.economy.nayka.com.ua" TargetMode="External"/><Relationship Id="rId53" Type="http://schemas.openxmlformats.org/officeDocument/2006/relationships/hyperlink" Target="https://career.pumb.ua/social/agile" TargetMode="External"/><Relationship Id="rId58" Type="http://schemas.openxmlformats.org/officeDocument/2006/relationships/hyperlink" Target="https://bank.gov.ua/ua/legislation/Resolution_24022022_18"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diagramData" Target="diagrams/data3.xml"/><Relationship Id="rId28" Type="http://schemas.openxmlformats.org/officeDocument/2006/relationships/hyperlink" Target="https://scirp.org/journal/articles.aspx?searchcode=Adrian+Furnham&amp;searchfield=authors&amp;page=1&amp;skid=0" TargetMode="External"/><Relationship Id="rId36" Type="http://schemas.openxmlformats.org/officeDocument/2006/relationships/hyperlink" Target="http://lib.chdu.edu.ua/pdf/posibnuku/294/61.pdf" TargetMode="External"/><Relationship Id="rId49" Type="http://schemas.openxmlformats.org/officeDocument/2006/relationships/hyperlink" Target="http://www.investplan.com.ua/pdf/9-10_2022/18.pdf" TargetMode="External"/><Relationship Id="rId57" Type="http://schemas.openxmlformats.org/officeDocument/2006/relationships/hyperlink" Target="https://shron1.chtyvo.org.ua/Pryschak_Mykola/Psykholohiia_upravlinnia_v_orhanizatsii.pdf" TargetMode="External"/><Relationship Id="rId61" Type="http://schemas.openxmlformats.org/officeDocument/2006/relationships/hyperlink" Target="https://bank.gov.ua/" TargetMode="External"/><Relationship Id="rId10" Type="http://schemas.openxmlformats.org/officeDocument/2006/relationships/diagramLayout" Target="diagrams/layout1.xml"/><Relationship Id="rId19" Type="http://schemas.openxmlformats.org/officeDocument/2006/relationships/diagramLayout" Target="diagrams/layout2.xml"/><Relationship Id="rId31" Type="http://schemas.openxmlformats.org/officeDocument/2006/relationships/hyperlink" Target="https://scirp.org/journal/home.aspx?issueid=13996" TargetMode="External"/><Relationship Id="rId44" Type="http://schemas.openxmlformats.org/officeDocument/2006/relationships/hyperlink" Target="https://credit-agricole.ua/storage/editor/files/9e5a69d42ca726167845c4401814eb96.pdf" TargetMode="External"/><Relationship Id="rId52" Type="http://schemas.openxmlformats.org/officeDocument/2006/relationships/hyperlink" Target="http://surl.li/hrwxy" TargetMode="External"/><Relationship Id="rId60" Type="http://schemas.openxmlformats.org/officeDocument/2006/relationships/hyperlink" Target="https://dspace.nuft.edu.ua/server/api/core/bitstreams/807c67cf-e621-40ae-aaf3-0ab4976e14ea/content" TargetMode="External"/><Relationship Id="rId65" Type="http://schemas.openxmlformats.org/officeDocument/2006/relationships/hyperlink" Target="http://surl.li/qnkru"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credit-agricole.ua/o-banke/we-care" TargetMode="Externa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s://scirp.org/journal/journalarticles.aspx?journalid=148" TargetMode="External"/><Relationship Id="rId35" Type="http://schemas.openxmlformats.org/officeDocument/2006/relationships/hyperlink" Target="http://surl.li/ffztp" TargetMode="External"/><Relationship Id="rId43" Type="http://schemas.openxmlformats.org/officeDocument/2006/relationships/hyperlink" Target="http://n-visnik.oneu.edu.ua/collections/2023/302-303/pdf/75-85.pdf" TargetMode="External"/><Relationship Id="rId48" Type="http://schemas.openxmlformats.org/officeDocument/2006/relationships/hyperlink" Target="https://studentam.net.ua/content/view/3322/97/" TargetMode="External"/><Relationship Id="rId56" Type="http://schemas.openxmlformats.org/officeDocument/2006/relationships/hyperlink" Target="https://molodyivchenyi.ua/index.php/journal/article/view/5583" TargetMode="External"/><Relationship Id="rId64" Type="http://schemas.openxmlformats.org/officeDocument/2006/relationships/hyperlink" Target="http://www.investplan.com.ua/pdf/1_2018/9.pdf" TargetMode="External"/><Relationship Id="rId8" Type="http://schemas.openxmlformats.org/officeDocument/2006/relationships/endnotes" Target="endnotes.xml"/><Relationship Id="rId51" Type="http://schemas.openxmlformats.org/officeDocument/2006/relationships/hyperlink" Target="http://surl.li/qnkrg"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forbes.ua/profile/comfy-258" TargetMode="External"/><Relationship Id="rId25" Type="http://schemas.openxmlformats.org/officeDocument/2006/relationships/diagramQuickStyle" Target="diagrams/quickStyle3.xml"/><Relationship Id="rId33" Type="http://schemas.openxmlformats.org/officeDocument/2006/relationships/hyperlink" Target="http://www.dy.nayka.com.ua/?op=1&amp;z=926" TargetMode="External"/><Relationship Id="rId38" Type="http://schemas.openxmlformats.org/officeDocument/2006/relationships/hyperlink" Target="https://jvestnik-sss.donnu.edu.ua/index" TargetMode="External"/><Relationship Id="rId46" Type="http://schemas.openxmlformats.org/officeDocument/2006/relationships/hyperlink" Target="https://alterozoom.com/ru/about" TargetMode="External"/><Relationship Id="rId59" Type="http://schemas.openxmlformats.org/officeDocument/2006/relationships/hyperlink" Target="https://osvita.ua/vnz/reports/management/13516/" TargetMode="External"/><Relationship Id="rId67" Type="http://schemas.openxmlformats.org/officeDocument/2006/relationships/fontTable" Target="fontTable.xml"/><Relationship Id="rId20" Type="http://schemas.openxmlformats.org/officeDocument/2006/relationships/diagramQuickStyle" Target="diagrams/quickStyle2.xml"/><Relationship Id="rId41" Type="http://schemas.openxmlformats.org/officeDocument/2006/relationships/hyperlink" Target="http://pidruchniki.com/1212012450727/menedzhment/kadrove_planuvannya_organizatsiyah" TargetMode="External"/><Relationship Id="rId54" Type="http://schemas.openxmlformats.org/officeDocument/2006/relationships/hyperlink" Target="https://www.hneu.edu.ua/wp-content/uploads/2021/04/25.Otsinyuvannya-personalu.pdf" TargetMode="External"/><Relationship Id="rId62" Type="http://schemas.openxmlformats.org/officeDocument/2006/relationships/hyperlink" Target="https://molodyivchenyi.ua/index.php/journal/article/view/5890/576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795323576288662"/>
          <c:y val="5.3014421257562838E-2"/>
          <c:w val="0.55437464989999741"/>
          <c:h val="0.76788021647844107"/>
        </c:manualLayout>
      </c:layout>
      <c:barChart>
        <c:barDir val="bar"/>
        <c:grouping val="clustered"/>
        <c:varyColors val="0"/>
        <c:ser>
          <c:idx val="0"/>
          <c:order val="0"/>
          <c:tx>
            <c:strRef>
              <c:f>Лист1!$B$1</c:f>
              <c:strCache>
                <c:ptCount val="1"/>
                <c:pt idx="0">
                  <c:v>Ряд 1</c:v>
                </c:pt>
              </c:strCache>
            </c:strRef>
          </c:tx>
          <c:invertIfNegative val="0"/>
          <c:cat>
            <c:strRef>
              <c:f>Лист1!$A$2:$A$6</c:f>
              <c:strCache>
                <c:ptCount val="5"/>
                <c:pt idx="0">
                  <c:v>Кар'єрне зростання</c:v>
                </c:pt>
                <c:pt idx="1">
                  <c:v>Особистісне і професійне зростання</c:v>
                </c:pt>
                <c:pt idx="2">
                  <c:v>Готовність компанії брати на роботу студентів</c:v>
                </c:pt>
                <c:pt idx="3">
                  <c:v>Програми стажування </c:v>
                </c:pt>
                <c:pt idx="4">
                  <c:v>Розмір заробітної плати</c:v>
                </c:pt>
              </c:strCache>
            </c:strRef>
          </c:cat>
          <c:val>
            <c:numRef>
              <c:f>Лист1!$B$2:$B$6</c:f>
              <c:numCache>
                <c:formatCode>General</c:formatCode>
                <c:ptCount val="5"/>
                <c:pt idx="0">
                  <c:v>78</c:v>
                </c:pt>
                <c:pt idx="1">
                  <c:v>70</c:v>
                </c:pt>
                <c:pt idx="2">
                  <c:v>67</c:v>
                </c:pt>
                <c:pt idx="3">
                  <c:v>67</c:v>
                </c:pt>
                <c:pt idx="4">
                  <c:v>67</c:v>
                </c:pt>
              </c:numCache>
            </c:numRef>
          </c:val>
        </c:ser>
        <c:ser>
          <c:idx val="1"/>
          <c:order val="1"/>
          <c:tx>
            <c:strRef>
              <c:f>Лист1!$C$1</c:f>
              <c:strCache>
                <c:ptCount val="1"/>
                <c:pt idx="0">
                  <c:v>Ряд 2</c:v>
                </c:pt>
              </c:strCache>
            </c:strRef>
          </c:tx>
          <c:invertIfNegative val="0"/>
          <c:cat>
            <c:strRef>
              <c:f>Лист1!$A$2:$A$6</c:f>
              <c:strCache>
                <c:ptCount val="5"/>
                <c:pt idx="0">
                  <c:v>Кар'єрне зростання</c:v>
                </c:pt>
                <c:pt idx="1">
                  <c:v>Особистісне і професійне зростання</c:v>
                </c:pt>
                <c:pt idx="2">
                  <c:v>Готовність компанії брати на роботу студентів</c:v>
                </c:pt>
                <c:pt idx="3">
                  <c:v>Програми стажування </c:v>
                </c:pt>
                <c:pt idx="4">
                  <c:v>Розмір заробітної плати</c:v>
                </c:pt>
              </c:strCache>
            </c:strRef>
          </c:cat>
          <c:val>
            <c:numRef>
              <c:f>Лист1!$C$2:$C$6</c:f>
              <c:numCache>
                <c:formatCode>General</c:formatCode>
                <c:ptCount val="5"/>
              </c:numCache>
            </c:numRef>
          </c:val>
        </c:ser>
        <c:ser>
          <c:idx val="2"/>
          <c:order val="2"/>
          <c:tx>
            <c:strRef>
              <c:f>Лист1!$D$1</c:f>
              <c:strCache>
                <c:ptCount val="1"/>
                <c:pt idx="0">
                  <c:v>Ряд 3</c:v>
                </c:pt>
              </c:strCache>
            </c:strRef>
          </c:tx>
          <c:invertIfNegative val="0"/>
          <c:cat>
            <c:strRef>
              <c:f>Лист1!$A$2:$A$6</c:f>
              <c:strCache>
                <c:ptCount val="5"/>
                <c:pt idx="0">
                  <c:v>Кар'єрне зростання</c:v>
                </c:pt>
                <c:pt idx="1">
                  <c:v>Особистісне і професійне зростання</c:v>
                </c:pt>
                <c:pt idx="2">
                  <c:v>Готовність компанії брати на роботу студентів</c:v>
                </c:pt>
                <c:pt idx="3">
                  <c:v>Програми стажування </c:v>
                </c:pt>
                <c:pt idx="4">
                  <c:v>Розмір заробітної плати</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axId val="268687616"/>
        <c:axId val="268689408"/>
      </c:barChart>
      <c:catAx>
        <c:axId val="268687616"/>
        <c:scaling>
          <c:orientation val="minMax"/>
        </c:scaling>
        <c:delete val="0"/>
        <c:axPos val="l"/>
        <c:majorTickMark val="out"/>
        <c:minorTickMark val="in"/>
        <c:tickLblPos val="nextTo"/>
        <c:txPr>
          <a:bodyPr anchor="t" anchorCtr="0"/>
          <a:lstStyle/>
          <a:p>
            <a:pPr>
              <a:defRPr sz="1100" kern="1000" baseline="0"/>
            </a:pPr>
            <a:endParaRPr lang="ru-RU"/>
          </a:p>
        </c:txPr>
        <c:crossAx val="268689408"/>
        <c:crosses val="autoZero"/>
        <c:auto val="1"/>
        <c:lblAlgn val="l"/>
        <c:lblOffset val="100"/>
        <c:noMultiLvlLbl val="0"/>
      </c:catAx>
      <c:valAx>
        <c:axId val="268689408"/>
        <c:scaling>
          <c:orientation val="minMax"/>
        </c:scaling>
        <c:delete val="0"/>
        <c:axPos val="b"/>
        <c:majorGridlines/>
        <c:numFmt formatCode="General" sourceLinked="1"/>
        <c:majorTickMark val="out"/>
        <c:minorTickMark val="none"/>
        <c:tickLblPos val="nextTo"/>
        <c:crossAx val="268687616"/>
        <c:crosses val="autoZero"/>
        <c:crossBetween val="between"/>
      </c:valAx>
    </c:plotArea>
    <c:plotVisOnly val="1"/>
    <c:dispBlanksAs val="gap"/>
    <c:showDLblsOverMax val="0"/>
  </c:chart>
  <c:txPr>
    <a:bodyPr/>
    <a:lstStyle/>
    <a:p>
      <a:pPr>
        <a:defRPr sz="1200" baseline="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Ряд 1</c:v>
                </c:pt>
              </c:strCache>
            </c:strRef>
          </c:tx>
          <c:invertIfNegative val="0"/>
          <c:cat>
            <c:strRef>
              <c:f>Лист1!$A$2:$A$6</c:f>
              <c:strCache>
                <c:ptCount val="5"/>
                <c:pt idx="0">
                  <c:v>Розмір заробітної плати</c:v>
                </c:pt>
                <c:pt idx="1">
                  <c:v>Особистісне і професійне зростання</c:v>
                </c:pt>
                <c:pt idx="2">
                  <c:v>Корпоративна культура</c:v>
                </c:pt>
                <c:pt idx="3">
                  <c:v>Кар'єрне зростання</c:v>
                </c:pt>
                <c:pt idx="4">
                  <c:v>Позиція компанії на ринку</c:v>
                </c:pt>
              </c:strCache>
            </c:strRef>
          </c:cat>
          <c:val>
            <c:numRef>
              <c:f>Лист1!$B$2:$B$6</c:f>
              <c:numCache>
                <c:formatCode>General</c:formatCode>
                <c:ptCount val="5"/>
                <c:pt idx="0">
                  <c:v>69</c:v>
                </c:pt>
                <c:pt idx="1">
                  <c:v>61</c:v>
                </c:pt>
                <c:pt idx="2">
                  <c:v>58</c:v>
                </c:pt>
                <c:pt idx="3">
                  <c:v>54</c:v>
                </c:pt>
                <c:pt idx="4">
                  <c:v>54</c:v>
                </c:pt>
              </c:numCache>
            </c:numRef>
          </c:val>
        </c:ser>
        <c:ser>
          <c:idx val="1"/>
          <c:order val="1"/>
          <c:tx>
            <c:strRef>
              <c:f>Лист1!$C$1</c:f>
              <c:strCache>
                <c:ptCount val="1"/>
                <c:pt idx="0">
                  <c:v>Ряд 2</c:v>
                </c:pt>
              </c:strCache>
            </c:strRef>
          </c:tx>
          <c:invertIfNegative val="0"/>
          <c:cat>
            <c:strRef>
              <c:f>Лист1!$A$2:$A$6</c:f>
              <c:strCache>
                <c:ptCount val="5"/>
                <c:pt idx="0">
                  <c:v>Розмір заробітної плати</c:v>
                </c:pt>
                <c:pt idx="1">
                  <c:v>Особистісне і професійне зростання</c:v>
                </c:pt>
                <c:pt idx="2">
                  <c:v>Корпоративна культура</c:v>
                </c:pt>
                <c:pt idx="3">
                  <c:v>Кар'єрне зростання</c:v>
                </c:pt>
                <c:pt idx="4">
                  <c:v>Позиція компанії на ринку</c:v>
                </c:pt>
              </c:strCache>
            </c:strRef>
          </c:cat>
          <c:val>
            <c:numRef>
              <c:f>Лист1!$C$2:$C$6</c:f>
              <c:numCache>
                <c:formatCode>General</c:formatCode>
                <c:ptCount val="5"/>
              </c:numCache>
            </c:numRef>
          </c:val>
        </c:ser>
        <c:ser>
          <c:idx val="2"/>
          <c:order val="2"/>
          <c:tx>
            <c:strRef>
              <c:f>Лист1!$D$1</c:f>
              <c:strCache>
                <c:ptCount val="1"/>
                <c:pt idx="0">
                  <c:v>Ряд 3</c:v>
                </c:pt>
              </c:strCache>
            </c:strRef>
          </c:tx>
          <c:invertIfNegative val="0"/>
          <c:cat>
            <c:strRef>
              <c:f>Лист1!$A$2:$A$6</c:f>
              <c:strCache>
                <c:ptCount val="5"/>
                <c:pt idx="0">
                  <c:v>Розмір заробітної плати</c:v>
                </c:pt>
                <c:pt idx="1">
                  <c:v>Особистісне і професійне зростання</c:v>
                </c:pt>
                <c:pt idx="2">
                  <c:v>Корпоративна культура</c:v>
                </c:pt>
                <c:pt idx="3">
                  <c:v>Кар'єрне зростання</c:v>
                </c:pt>
                <c:pt idx="4">
                  <c:v>Позиція компанії на ринку</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axId val="272515840"/>
        <c:axId val="272517376"/>
      </c:barChart>
      <c:catAx>
        <c:axId val="272515840"/>
        <c:scaling>
          <c:orientation val="minMax"/>
        </c:scaling>
        <c:delete val="0"/>
        <c:axPos val="l"/>
        <c:majorTickMark val="out"/>
        <c:minorTickMark val="none"/>
        <c:tickLblPos val="nextTo"/>
        <c:crossAx val="272517376"/>
        <c:crosses val="autoZero"/>
        <c:auto val="1"/>
        <c:lblAlgn val="ctr"/>
        <c:lblOffset val="100"/>
        <c:noMultiLvlLbl val="0"/>
      </c:catAx>
      <c:valAx>
        <c:axId val="272517376"/>
        <c:scaling>
          <c:orientation val="minMax"/>
        </c:scaling>
        <c:delete val="0"/>
        <c:axPos val="b"/>
        <c:majorGridlines/>
        <c:numFmt formatCode="General" sourceLinked="1"/>
        <c:majorTickMark val="out"/>
        <c:minorTickMark val="none"/>
        <c:tickLblPos val="nextTo"/>
        <c:crossAx val="272515840"/>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C40F60-65FE-4C2E-AE66-21BCFFD648E2}" type="doc">
      <dgm:prSet loTypeId="urn:microsoft.com/office/officeart/2005/8/layout/hList3" loCatId="list" qsTypeId="urn:microsoft.com/office/officeart/2005/8/quickstyle/simple3" qsCatId="simple" csTypeId="urn:microsoft.com/office/officeart/2005/8/colors/accent3_1" csCatId="accent3" phldr="1"/>
      <dgm:spPr/>
      <dgm:t>
        <a:bodyPr/>
        <a:lstStyle/>
        <a:p>
          <a:endParaRPr lang="ru-RU"/>
        </a:p>
      </dgm:t>
    </dgm:pt>
    <dgm:pt modelId="{25563BC4-FA75-4721-A3AA-6178E703036B}">
      <dgm:prSet phldrT="[Текст]"/>
      <dgm:spPr/>
      <dgm:t>
        <a:bodyPr/>
        <a:lstStyle/>
        <a:p>
          <a:r>
            <a:rPr lang="ru-RU">
              <a:latin typeface="Times New Roman" pitchFamily="18" charset="0"/>
              <a:cs typeface="Times New Roman" pitchFamily="18" charset="0"/>
            </a:rPr>
            <a:t>Психологія управління в організації</a:t>
          </a:r>
        </a:p>
      </dgm:t>
    </dgm:pt>
    <dgm:pt modelId="{C81C04C7-FFA8-4446-BF74-A7C1E8340913}" type="parTrans" cxnId="{D2010AD5-EE3D-42D2-BF7A-B1E74EB1DDE7}">
      <dgm:prSet/>
      <dgm:spPr/>
      <dgm:t>
        <a:bodyPr/>
        <a:lstStyle/>
        <a:p>
          <a:endParaRPr lang="ru-RU"/>
        </a:p>
      </dgm:t>
    </dgm:pt>
    <dgm:pt modelId="{1278AD76-7077-4211-BE93-9FB98AA96923}" type="sibTrans" cxnId="{D2010AD5-EE3D-42D2-BF7A-B1E74EB1DDE7}">
      <dgm:prSet/>
      <dgm:spPr/>
      <dgm:t>
        <a:bodyPr/>
        <a:lstStyle/>
        <a:p>
          <a:endParaRPr lang="ru-RU"/>
        </a:p>
      </dgm:t>
    </dgm:pt>
    <dgm:pt modelId="{EAFE152D-7501-4D63-A7BC-BF7B58C345D6}">
      <dgm:prSet phldrT="[Текст]" custT="1"/>
      <dgm:spPr/>
      <dgm:t>
        <a:bodyPr/>
        <a:lstStyle/>
        <a:p>
          <a:pPr algn="ctr"/>
          <a:r>
            <a:rPr lang="ru-RU" sz="1400" b="1">
              <a:latin typeface="Times New Roman" pitchFamily="18" charset="0"/>
              <a:cs typeface="Times New Roman" pitchFamily="18" charset="0"/>
            </a:rPr>
            <a:t>Управління працею: </a:t>
          </a:r>
        </a:p>
        <a:p>
          <a:pPr algn="just"/>
          <a:r>
            <a:rPr lang="ru-RU" sz="1400">
              <a:latin typeface="Times New Roman" pitchFamily="18" charset="0"/>
              <a:cs typeface="Times New Roman" pitchFamily="18" charset="0"/>
            </a:rPr>
            <a:t>-"людина-праця";</a:t>
          </a:r>
        </a:p>
        <a:p>
          <a:pPr algn="just"/>
          <a:r>
            <a:rPr lang="ru-RU" sz="1400">
              <a:latin typeface="Times New Roman" pitchFamily="18" charset="0"/>
              <a:cs typeface="Times New Roman" pitchFamily="18" charset="0"/>
            </a:rPr>
            <a:t>-"людина-умови праці</a:t>
          </a:r>
          <a:r>
            <a:rPr lang="ru-RU" sz="1700"/>
            <a:t>"</a:t>
          </a:r>
        </a:p>
      </dgm:t>
    </dgm:pt>
    <dgm:pt modelId="{4E894AE0-D3BD-4A1F-BB43-0E1DD78AB2B0}" type="parTrans" cxnId="{313B81CE-0C0E-4434-BC5F-8F8E2091B761}">
      <dgm:prSet/>
      <dgm:spPr/>
      <dgm:t>
        <a:bodyPr/>
        <a:lstStyle/>
        <a:p>
          <a:endParaRPr lang="ru-RU"/>
        </a:p>
      </dgm:t>
    </dgm:pt>
    <dgm:pt modelId="{69B028AF-E334-4B83-8113-6800B77EB569}" type="sibTrans" cxnId="{313B81CE-0C0E-4434-BC5F-8F8E2091B761}">
      <dgm:prSet/>
      <dgm:spPr/>
      <dgm:t>
        <a:bodyPr/>
        <a:lstStyle/>
        <a:p>
          <a:endParaRPr lang="ru-RU"/>
        </a:p>
      </dgm:t>
    </dgm:pt>
    <dgm:pt modelId="{CEDD56C9-D50A-4606-A1F7-0588DDD64D84}">
      <dgm:prSet phldrT="[Текст]" custT="1"/>
      <dgm:spPr/>
      <dgm:t>
        <a:bodyPr/>
        <a:lstStyle/>
        <a:p>
          <a:pPr algn="ctr"/>
          <a:endParaRPr lang="ru-RU" sz="1400" b="1">
            <a:latin typeface="Times New Roman" pitchFamily="18" charset="0"/>
            <a:cs typeface="Times New Roman" pitchFamily="18" charset="0"/>
          </a:endParaRPr>
        </a:p>
        <a:p>
          <a:pPr algn="ctr"/>
          <a:endParaRPr lang="ru-RU" sz="1400" b="1">
            <a:latin typeface="Times New Roman" pitchFamily="18" charset="0"/>
            <a:cs typeface="Times New Roman" pitchFamily="18" charset="0"/>
          </a:endParaRPr>
        </a:p>
        <a:p>
          <a:pPr algn="ctr"/>
          <a:endParaRPr lang="ru-RU" sz="1400" b="1">
            <a:latin typeface="Times New Roman" pitchFamily="18" charset="0"/>
            <a:cs typeface="Times New Roman" pitchFamily="18" charset="0"/>
          </a:endParaRPr>
        </a:p>
        <a:p>
          <a:pPr algn="ctr"/>
          <a:r>
            <a:rPr lang="ru-RU" sz="1400" b="1">
              <a:latin typeface="Times New Roman" pitchFamily="18" charset="0"/>
              <a:cs typeface="Times New Roman" pitchFamily="18" charset="0"/>
            </a:rPr>
            <a:t>Управління людьми:</a:t>
          </a:r>
        </a:p>
        <a:p>
          <a:pPr algn="just"/>
          <a:r>
            <a:rPr lang="ru-RU" sz="1400" b="0">
              <a:latin typeface="Times New Roman" pitchFamily="18" charset="0"/>
              <a:cs typeface="Times New Roman" pitchFamily="18" charset="0"/>
            </a:rPr>
            <a:t>- "людина-людина" ("керівник-підлеглий", "керівник-група", "керівник-керівник", "робітник-робітник", "робітник-клієнт" та ін.)</a:t>
          </a:r>
        </a:p>
        <a:p>
          <a:pPr algn="ctr"/>
          <a:endParaRPr lang="ru-RU" sz="2700"/>
        </a:p>
      </dgm:t>
    </dgm:pt>
    <dgm:pt modelId="{5A55F178-203B-4A6D-97AB-62C5228B5512}" type="sibTrans" cxnId="{EDE6A971-FAD7-400E-B489-630F36D9617A}">
      <dgm:prSet/>
      <dgm:spPr/>
      <dgm:t>
        <a:bodyPr/>
        <a:lstStyle/>
        <a:p>
          <a:endParaRPr lang="ru-RU"/>
        </a:p>
      </dgm:t>
    </dgm:pt>
    <dgm:pt modelId="{1DF3B824-8CAC-435E-82F7-6DDB52B1EE26}" type="parTrans" cxnId="{EDE6A971-FAD7-400E-B489-630F36D9617A}">
      <dgm:prSet/>
      <dgm:spPr/>
      <dgm:t>
        <a:bodyPr/>
        <a:lstStyle/>
        <a:p>
          <a:endParaRPr lang="ru-RU"/>
        </a:p>
      </dgm:t>
    </dgm:pt>
    <dgm:pt modelId="{0F8FB9DA-0F99-4B46-A71F-4D92D3470728}">
      <dgm:prSet phldrT="[Текст]" custT="1"/>
      <dgm:spPr/>
      <dgm:t>
        <a:bodyPr/>
        <a:lstStyle/>
        <a:p>
          <a:pPr algn="ctr"/>
          <a:endParaRPr lang="ru-RU" sz="1400" b="1">
            <a:latin typeface="Times New Roman" pitchFamily="18" charset="0"/>
            <a:cs typeface="Times New Roman" pitchFamily="18" charset="0"/>
          </a:endParaRPr>
        </a:p>
        <a:p>
          <a:pPr algn="ctr"/>
          <a:endParaRPr lang="ru-RU" sz="1400" b="1">
            <a:latin typeface="Times New Roman" pitchFamily="18" charset="0"/>
            <a:cs typeface="Times New Roman" pitchFamily="18" charset="0"/>
          </a:endParaRPr>
        </a:p>
        <a:p>
          <a:pPr algn="ctr"/>
          <a:r>
            <a:rPr lang="ru-RU" sz="1400" b="1">
              <a:latin typeface="Times New Roman" pitchFamily="18" charset="0"/>
              <a:cs typeface="Times New Roman" pitchFamily="18" charset="0"/>
            </a:rPr>
            <a:t>Управління організацією:</a:t>
          </a:r>
        </a:p>
        <a:p>
          <a:pPr algn="just"/>
          <a:r>
            <a:rPr lang="ru-RU" sz="1400" b="1">
              <a:latin typeface="Times New Roman" pitchFamily="18" charset="0"/>
              <a:cs typeface="Times New Roman" pitchFamily="18" charset="0"/>
            </a:rPr>
            <a:t>- </a:t>
          </a:r>
          <a:r>
            <a:rPr lang="ru-RU" sz="1400" b="0">
              <a:latin typeface="Times New Roman" pitchFamily="18" charset="0"/>
              <a:cs typeface="Times New Roman" pitchFamily="18" charset="0"/>
            </a:rPr>
            <a:t>"організація-людина" ("організація-керівник", "структури організації-керівник", "організація-робітник" та ін);</a:t>
          </a:r>
        </a:p>
        <a:p>
          <a:pPr algn="just"/>
          <a:r>
            <a:rPr lang="ru-RU" sz="1400" b="0">
              <a:latin typeface="Times New Roman" pitchFamily="18" charset="0"/>
              <a:cs typeface="Times New Roman" pitchFamily="18" charset="0"/>
            </a:rPr>
            <a:t>- "організація-зовнішнє середовище"</a:t>
          </a:r>
          <a:r>
            <a:rPr lang="ru-RU" sz="2400" b="0">
              <a:latin typeface="Times New Roman" pitchFamily="18" charset="0"/>
              <a:cs typeface="Times New Roman" pitchFamily="18" charset="0"/>
            </a:rPr>
            <a:t>  </a:t>
          </a:r>
        </a:p>
        <a:p>
          <a:pPr algn="just"/>
          <a:endParaRPr lang="ru-RU" sz="2400" b="0">
            <a:latin typeface="Times New Roman" pitchFamily="18" charset="0"/>
            <a:cs typeface="Times New Roman" pitchFamily="18" charset="0"/>
          </a:endParaRPr>
        </a:p>
      </dgm:t>
    </dgm:pt>
    <dgm:pt modelId="{A3F0A036-14D3-4890-8159-F23D8640E6EA}" type="sibTrans" cxnId="{0BBBBA40-C4AC-4E2C-95AC-020C6B913AEF}">
      <dgm:prSet/>
      <dgm:spPr/>
      <dgm:t>
        <a:bodyPr/>
        <a:lstStyle/>
        <a:p>
          <a:endParaRPr lang="ru-RU"/>
        </a:p>
      </dgm:t>
    </dgm:pt>
    <dgm:pt modelId="{818DC71C-788E-4F37-AFE2-BDEEF480A1B9}" type="parTrans" cxnId="{0BBBBA40-C4AC-4E2C-95AC-020C6B913AEF}">
      <dgm:prSet/>
      <dgm:spPr/>
      <dgm:t>
        <a:bodyPr/>
        <a:lstStyle/>
        <a:p>
          <a:endParaRPr lang="ru-RU"/>
        </a:p>
      </dgm:t>
    </dgm:pt>
    <dgm:pt modelId="{82FDDB82-9C34-4623-8F7A-5A115D1D234F}" type="pres">
      <dgm:prSet presAssocID="{67C40F60-65FE-4C2E-AE66-21BCFFD648E2}" presName="composite" presStyleCnt="0">
        <dgm:presLayoutVars>
          <dgm:chMax val="1"/>
          <dgm:dir/>
          <dgm:resizeHandles val="exact"/>
        </dgm:presLayoutVars>
      </dgm:prSet>
      <dgm:spPr/>
      <dgm:t>
        <a:bodyPr/>
        <a:lstStyle/>
        <a:p>
          <a:endParaRPr lang="ru-RU"/>
        </a:p>
      </dgm:t>
    </dgm:pt>
    <dgm:pt modelId="{BEE014C1-55C3-4D69-B37E-FCBA095E5D54}" type="pres">
      <dgm:prSet presAssocID="{25563BC4-FA75-4721-A3AA-6178E703036B}" presName="roof" presStyleLbl="dkBgShp" presStyleIdx="0" presStyleCnt="2" custScaleY="94444"/>
      <dgm:spPr/>
      <dgm:t>
        <a:bodyPr/>
        <a:lstStyle/>
        <a:p>
          <a:endParaRPr lang="ru-RU"/>
        </a:p>
      </dgm:t>
    </dgm:pt>
    <dgm:pt modelId="{F397C26B-3BFD-4D39-8E87-6182C5D51AB8}" type="pres">
      <dgm:prSet presAssocID="{25563BC4-FA75-4721-A3AA-6178E703036B}" presName="pillars" presStyleCnt="0"/>
      <dgm:spPr/>
    </dgm:pt>
    <dgm:pt modelId="{BE2D2B31-ACEE-4E81-A7FA-F3AD46BFB6FB}" type="pres">
      <dgm:prSet presAssocID="{25563BC4-FA75-4721-A3AA-6178E703036B}" presName="pillar1" presStyleLbl="node1" presStyleIdx="0" presStyleCnt="3" custScaleX="80811">
        <dgm:presLayoutVars>
          <dgm:bulletEnabled val="1"/>
        </dgm:presLayoutVars>
      </dgm:prSet>
      <dgm:spPr/>
      <dgm:t>
        <a:bodyPr/>
        <a:lstStyle/>
        <a:p>
          <a:endParaRPr lang="ru-RU"/>
        </a:p>
      </dgm:t>
    </dgm:pt>
    <dgm:pt modelId="{F84CCD90-B0EE-457E-9D15-D259419451DE}" type="pres">
      <dgm:prSet presAssocID="{CEDD56C9-D50A-4606-A1F7-0588DDD64D84}" presName="pillarX" presStyleLbl="node1" presStyleIdx="1" presStyleCnt="3">
        <dgm:presLayoutVars>
          <dgm:bulletEnabled val="1"/>
        </dgm:presLayoutVars>
      </dgm:prSet>
      <dgm:spPr/>
      <dgm:t>
        <a:bodyPr/>
        <a:lstStyle/>
        <a:p>
          <a:endParaRPr lang="ru-RU"/>
        </a:p>
      </dgm:t>
    </dgm:pt>
    <dgm:pt modelId="{3ADE07D1-3881-410A-A412-D75F8CBF3963}" type="pres">
      <dgm:prSet presAssocID="{0F8FB9DA-0F99-4B46-A71F-4D92D3470728}" presName="pillarX" presStyleLbl="node1" presStyleIdx="2" presStyleCnt="3" custScaleY="104472" custLinFactNeighborX="61" custLinFactNeighborY="1260">
        <dgm:presLayoutVars>
          <dgm:bulletEnabled val="1"/>
        </dgm:presLayoutVars>
      </dgm:prSet>
      <dgm:spPr/>
      <dgm:t>
        <a:bodyPr/>
        <a:lstStyle/>
        <a:p>
          <a:endParaRPr lang="ru-RU"/>
        </a:p>
      </dgm:t>
    </dgm:pt>
    <dgm:pt modelId="{A8FF63C2-6745-4A2E-AD32-5934B8778CCE}" type="pres">
      <dgm:prSet presAssocID="{25563BC4-FA75-4721-A3AA-6178E703036B}" presName="base" presStyleLbl="dkBgShp" presStyleIdx="1" presStyleCnt="2"/>
      <dgm:spPr/>
    </dgm:pt>
  </dgm:ptLst>
  <dgm:cxnLst>
    <dgm:cxn modelId="{F8593750-6A99-4425-BBD7-D6015A004A1D}" type="presOf" srcId="{0F8FB9DA-0F99-4B46-A71F-4D92D3470728}" destId="{3ADE07D1-3881-410A-A412-D75F8CBF3963}" srcOrd="0" destOrd="0" presId="urn:microsoft.com/office/officeart/2005/8/layout/hList3"/>
    <dgm:cxn modelId="{8C0EE2A2-7E91-4715-8DEA-1425836EFB6A}" type="presOf" srcId="{67C40F60-65FE-4C2E-AE66-21BCFFD648E2}" destId="{82FDDB82-9C34-4623-8F7A-5A115D1D234F}" srcOrd="0" destOrd="0" presId="urn:microsoft.com/office/officeart/2005/8/layout/hList3"/>
    <dgm:cxn modelId="{D2010AD5-EE3D-42D2-BF7A-B1E74EB1DDE7}" srcId="{67C40F60-65FE-4C2E-AE66-21BCFFD648E2}" destId="{25563BC4-FA75-4721-A3AA-6178E703036B}" srcOrd="0" destOrd="0" parTransId="{C81C04C7-FFA8-4446-BF74-A7C1E8340913}" sibTransId="{1278AD76-7077-4211-BE93-9FB98AA96923}"/>
    <dgm:cxn modelId="{E771485A-AB00-4CE2-90A7-9FF213B660B5}" type="presOf" srcId="{25563BC4-FA75-4721-A3AA-6178E703036B}" destId="{BEE014C1-55C3-4D69-B37E-FCBA095E5D54}" srcOrd="0" destOrd="0" presId="urn:microsoft.com/office/officeart/2005/8/layout/hList3"/>
    <dgm:cxn modelId="{EDE6A971-FAD7-400E-B489-630F36D9617A}" srcId="{25563BC4-FA75-4721-A3AA-6178E703036B}" destId="{CEDD56C9-D50A-4606-A1F7-0588DDD64D84}" srcOrd="1" destOrd="0" parTransId="{1DF3B824-8CAC-435E-82F7-6DDB52B1EE26}" sibTransId="{5A55F178-203B-4A6D-97AB-62C5228B5512}"/>
    <dgm:cxn modelId="{313B81CE-0C0E-4434-BC5F-8F8E2091B761}" srcId="{25563BC4-FA75-4721-A3AA-6178E703036B}" destId="{EAFE152D-7501-4D63-A7BC-BF7B58C345D6}" srcOrd="0" destOrd="0" parTransId="{4E894AE0-D3BD-4A1F-BB43-0E1DD78AB2B0}" sibTransId="{69B028AF-E334-4B83-8113-6800B77EB569}"/>
    <dgm:cxn modelId="{62DAFF1C-919D-4E2B-8657-E86E0D3DF145}" type="presOf" srcId="{CEDD56C9-D50A-4606-A1F7-0588DDD64D84}" destId="{F84CCD90-B0EE-457E-9D15-D259419451DE}" srcOrd="0" destOrd="0" presId="urn:microsoft.com/office/officeart/2005/8/layout/hList3"/>
    <dgm:cxn modelId="{732FB55C-24BA-49B8-B050-689CC94326A6}" type="presOf" srcId="{EAFE152D-7501-4D63-A7BC-BF7B58C345D6}" destId="{BE2D2B31-ACEE-4E81-A7FA-F3AD46BFB6FB}" srcOrd="0" destOrd="0" presId="urn:microsoft.com/office/officeart/2005/8/layout/hList3"/>
    <dgm:cxn modelId="{0BBBBA40-C4AC-4E2C-95AC-020C6B913AEF}" srcId="{25563BC4-FA75-4721-A3AA-6178E703036B}" destId="{0F8FB9DA-0F99-4B46-A71F-4D92D3470728}" srcOrd="2" destOrd="0" parTransId="{818DC71C-788E-4F37-AFE2-BDEEF480A1B9}" sibTransId="{A3F0A036-14D3-4890-8159-F23D8640E6EA}"/>
    <dgm:cxn modelId="{4DCF9789-7E3C-4682-9637-16F06C785E88}" type="presParOf" srcId="{82FDDB82-9C34-4623-8F7A-5A115D1D234F}" destId="{BEE014C1-55C3-4D69-B37E-FCBA095E5D54}" srcOrd="0" destOrd="0" presId="urn:microsoft.com/office/officeart/2005/8/layout/hList3"/>
    <dgm:cxn modelId="{8862B14E-75E3-4D5D-ADF5-730199CFB63A}" type="presParOf" srcId="{82FDDB82-9C34-4623-8F7A-5A115D1D234F}" destId="{F397C26B-3BFD-4D39-8E87-6182C5D51AB8}" srcOrd="1" destOrd="0" presId="urn:microsoft.com/office/officeart/2005/8/layout/hList3"/>
    <dgm:cxn modelId="{7AFBCDFA-EA79-4BD8-92A7-152D04B0FA99}" type="presParOf" srcId="{F397C26B-3BFD-4D39-8E87-6182C5D51AB8}" destId="{BE2D2B31-ACEE-4E81-A7FA-F3AD46BFB6FB}" srcOrd="0" destOrd="0" presId="urn:microsoft.com/office/officeart/2005/8/layout/hList3"/>
    <dgm:cxn modelId="{F00E85C8-FA6E-4C9E-8ACB-BEC37B9A0B9C}" type="presParOf" srcId="{F397C26B-3BFD-4D39-8E87-6182C5D51AB8}" destId="{F84CCD90-B0EE-457E-9D15-D259419451DE}" srcOrd="1" destOrd="0" presId="urn:microsoft.com/office/officeart/2005/8/layout/hList3"/>
    <dgm:cxn modelId="{8F2AE74B-7038-46E3-AD7D-0B0218E21CBD}" type="presParOf" srcId="{F397C26B-3BFD-4D39-8E87-6182C5D51AB8}" destId="{3ADE07D1-3881-410A-A412-D75F8CBF3963}" srcOrd="2" destOrd="0" presId="urn:microsoft.com/office/officeart/2005/8/layout/hList3"/>
    <dgm:cxn modelId="{2D2F0FD0-384C-484D-8138-5F1A5AD9303B}" type="presParOf" srcId="{82FDDB82-9C34-4623-8F7A-5A115D1D234F}" destId="{A8FF63C2-6745-4A2E-AD32-5934B8778CCE}" srcOrd="2" destOrd="0" presId="urn:microsoft.com/office/officeart/2005/8/layout/h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238543-CB47-48BD-9D1F-CFBB631768FB}" type="doc">
      <dgm:prSet loTypeId="urn:microsoft.com/office/officeart/2005/8/layout/pyramid4" loCatId="relationship" qsTypeId="urn:microsoft.com/office/officeart/2005/8/quickstyle/simple1" qsCatId="simple" csTypeId="urn:microsoft.com/office/officeart/2005/8/colors/accent0_1" csCatId="mainScheme" phldr="1"/>
      <dgm:spPr/>
      <dgm:t>
        <a:bodyPr/>
        <a:lstStyle/>
        <a:p>
          <a:endParaRPr lang="ru-RU"/>
        </a:p>
      </dgm:t>
    </dgm:pt>
    <dgm:pt modelId="{3CFFFF03-2DB6-4904-8D76-CC4ED805A59F}">
      <dgm:prSet phldrT="[Текст]" custT="1"/>
      <dgm:spPr/>
      <dgm:t>
        <a:bodyPr/>
        <a:lstStyle/>
        <a:p>
          <a:r>
            <a:rPr lang="ru-RU" sz="1200">
              <a:latin typeface="Times New Roman" pitchFamily="18" charset="0"/>
              <a:cs typeface="Times New Roman" pitchFamily="18" charset="0"/>
            </a:rPr>
            <a:t>імідж</a:t>
          </a:r>
        </a:p>
      </dgm:t>
    </dgm:pt>
    <dgm:pt modelId="{4ED8EDE6-F8A5-4E9E-A863-50C618E00388}" type="parTrans" cxnId="{900F4585-8984-46B4-87C7-53A4FAE7FB50}">
      <dgm:prSet/>
      <dgm:spPr/>
      <dgm:t>
        <a:bodyPr/>
        <a:lstStyle/>
        <a:p>
          <a:endParaRPr lang="ru-RU"/>
        </a:p>
      </dgm:t>
    </dgm:pt>
    <dgm:pt modelId="{399A946A-C74F-40FA-B950-8270BC1ECB0E}" type="sibTrans" cxnId="{900F4585-8984-46B4-87C7-53A4FAE7FB50}">
      <dgm:prSet/>
      <dgm:spPr/>
      <dgm:t>
        <a:bodyPr/>
        <a:lstStyle/>
        <a:p>
          <a:endParaRPr lang="ru-RU"/>
        </a:p>
      </dgm:t>
    </dgm:pt>
    <dgm:pt modelId="{9251F523-D0DD-4FEF-A100-BA69C0F7D3B5}">
      <dgm:prSet phldrT="[Текст]" custT="1"/>
      <dgm:spPr/>
      <dgm:t>
        <a:bodyPr/>
        <a:lstStyle/>
        <a:p>
          <a:r>
            <a:rPr lang="ru-RU" sz="1200">
              <a:latin typeface="Times New Roman" pitchFamily="18" charset="0"/>
              <a:cs typeface="Times New Roman" pitchFamily="18" charset="0"/>
            </a:rPr>
            <a:t>якість</a:t>
          </a:r>
        </a:p>
      </dgm:t>
    </dgm:pt>
    <dgm:pt modelId="{5345BA2D-B868-46AD-9407-138528A55786}" type="parTrans" cxnId="{95789FA1-6E73-488B-8CA5-D63CCA696DE8}">
      <dgm:prSet/>
      <dgm:spPr/>
      <dgm:t>
        <a:bodyPr/>
        <a:lstStyle/>
        <a:p>
          <a:endParaRPr lang="ru-RU"/>
        </a:p>
      </dgm:t>
    </dgm:pt>
    <dgm:pt modelId="{893FD4EA-8323-44AA-BEEC-A2BE3E5A85BD}" type="sibTrans" cxnId="{95789FA1-6E73-488B-8CA5-D63CCA696DE8}">
      <dgm:prSet/>
      <dgm:spPr/>
      <dgm:t>
        <a:bodyPr/>
        <a:lstStyle/>
        <a:p>
          <a:endParaRPr lang="ru-RU"/>
        </a:p>
      </dgm:t>
    </dgm:pt>
    <dgm:pt modelId="{B5BF7D7F-5489-498C-BBD2-9C03ACD4C325}">
      <dgm:prSet phldrT="[Текст]" custT="1"/>
      <dgm:spPr/>
      <dgm:t>
        <a:bodyPr/>
        <a:lstStyle/>
        <a:p>
          <a:r>
            <a:rPr lang="ru-RU" sz="1100">
              <a:latin typeface="Times New Roman" pitchFamily="18" charset="0"/>
              <a:cs typeface="Times New Roman" pitchFamily="18" charset="0"/>
            </a:rPr>
            <a:t>брендинг</a:t>
          </a:r>
        </a:p>
      </dgm:t>
    </dgm:pt>
    <dgm:pt modelId="{85F9C61D-4464-47AC-8D6C-5A2DDF1B9570}" type="parTrans" cxnId="{B9040D58-43CD-40BA-A835-D99C47C7F590}">
      <dgm:prSet/>
      <dgm:spPr/>
      <dgm:t>
        <a:bodyPr/>
        <a:lstStyle/>
        <a:p>
          <a:endParaRPr lang="ru-RU"/>
        </a:p>
      </dgm:t>
    </dgm:pt>
    <dgm:pt modelId="{DC9D0846-4D6B-4C64-AD7F-C781CE60B0DE}" type="sibTrans" cxnId="{B9040D58-43CD-40BA-A835-D99C47C7F590}">
      <dgm:prSet/>
      <dgm:spPr/>
      <dgm:t>
        <a:bodyPr/>
        <a:lstStyle/>
        <a:p>
          <a:endParaRPr lang="ru-RU"/>
        </a:p>
      </dgm:t>
    </dgm:pt>
    <dgm:pt modelId="{3E05BE4D-01E3-41EA-B8F2-50DB380F11D4}">
      <dgm:prSet phldrT="[Текст]" custT="1"/>
      <dgm:spPr/>
      <dgm:t>
        <a:bodyPr/>
        <a:lstStyle/>
        <a:p>
          <a:r>
            <a:rPr lang="ru-RU" sz="1200">
              <a:latin typeface="Times New Roman" pitchFamily="18" charset="0"/>
              <a:cs typeface="Times New Roman" pitchFamily="18" charset="0"/>
            </a:rPr>
            <a:t>культура</a:t>
          </a:r>
        </a:p>
      </dgm:t>
    </dgm:pt>
    <dgm:pt modelId="{7FB522A0-9133-4CC3-B39A-57A348536561}" type="parTrans" cxnId="{A7E576F9-C60C-478C-80A5-49C40BC7E32D}">
      <dgm:prSet/>
      <dgm:spPr/>
      <dgm:t>
        <a:bodyPr/>
        <a:lstStyle/>
        <a:p>
          <a:endParaRPr lang="ru-RU"/>
        </a:p>
      </dgm:t>
    </dgm:pt>
    <dgm:pt modelId="{6C9E938D-C9F1-4438-A0C3-9E5049F87D2D}" type="sibTrans" cxnId="{A7E576F9-C60C-478C-80A5-49C40BC7E32D}">
      <dgm:prSet/>
      <dgm:spPr/>
      <dgm:t>
        <a:bodyPr/>
        <a:lstStyle/>
        <a:p>
          <a:endParaRPr lang="ru-RU"/>
        </a:p>
      </dgm:t>
    </dgm:pt>
    <dgm:pt modelId="{21852360-007B-4F5E-A9F5-7C7F88AE3C7F}" type="pres">
      <dgm:prSet presAssocID="{8E238543-CB47-48BD-9D1F-CFBB631768FB}" presName="compositeShape" presStyleCnt="0">
        <dgm:presLayoutVars>
          <dgm:chMax val="9"/>
          <dgm:dir/>
          <dgm:resizeHandles val="exact"/>
        </dgm:presLayoutVars>
      </dgm:prSet>
      <dgm:spPr/>
      <dgm:t>
        <a:bodyPr/>
        <a:lstStyle/>
        <a:p>
          <a:endParaRPr lang="ru-RU"/>
        </a:p>
      </dgm:t>
    </dgm:pt>
    <dgm:pt modelId="{17B24513-7B27-4565-A9DE-7902A4660A6F}" type="pres">
      <dgm:prSet presAssocID="{8E238543-CB47-48BD-9D1F-CFBB631768FB}" presName="triangle1" presStyleLbl="node1" presStyleIdx="0" presStyleCnt="4">
        <dgm:presLayoutVars>
          <dgm:bulletEnabled val="1"/>
        </dgm:presLayoutVars>
      </dgm:prSet>
      <dgm:spPr/>
      <dgm:t>
        <a:bodyPr/>
        <a:lstStyle/>
        <a:p>
          <a:endParaRPr lang="ru-RU"/>
        </a:p>
      </dgm:t>
    </dgm:pt>
    <dgm:pt modelId="{44ADDC45-D9EA-4B7B-B504-FD399AF6C418}" type="pres">
      <dgm:prSet presAssocID="{8E238543-CB47-48BD-9D1F-CFBB631768FB}" presName="triangle2" presStyleLbl="node1" presStyleIdx="1" presStyleCnt="4">
        <dgm:presLayoutVars>
          <dgm:bulletEnabled val="1"/>
        </dgm:presLayoutVars>
      </dgm:prSet>
      <dgm:spPr/>
      <dgm:t>
        <a:bodyPr/>
        <a:lstStyle/>
        <a:p>
          <a:endParaRPr lang="ru-RU"/>
        </a:p>
      </dgm:t>
    </dgm:pt>
    <dgm:pt modelId="{2C474657-B14E-405B-AEDF-05B655EC959B}" type="pres">
      <dgm:prSet presAssocID="{8E238543-CB47-48BD-9D1F-CFBB631768FB}" presName="triangle3" presStyleLbl="node1" presStyleIdx="2" presStyleCnt="4">
        <dgm:presLayoutVars>
          <dgm:bulletEnabled val="1"/>
        </dgm:presLayoutVars>
      </dgm:prSet>
      <dgm:spPr/>
      <dgm:t>
        <a:bodyPr/>
        <a:lstStyle/>
        <a:p>
          <a:endParaRPr lang="ru-RU"/>
        </a:p>
      </dgm:t>
    </dgm:pt>
    <dgm:pt modelId="{86A337BD-4356-4851-A0E7-DE0EA16631B5}" type="pres">
      <dgm:prSet presAssocID="{8E238543-CB47-48BD-9D1F-CFBB631768FB}" presName="triangle4" presStyleLbl="node1" presStyleIdx="3" presStyleCnt="4">
        <dgm:presLayoutVars>
          <dgm:bulletEnabled val="1"/>
        </dgm:presLayoutVars>
      </dgm:prSet>
      <dgm:spPr/>
      <dgm:t>
        <a:bodyPr/>
        <a:lstStyle/>
        <a:p>
          <a:endParaRPr lang="ru-RU"/>
        </a:p>
      </dgm:t>
    </dgm:pt>
  </dgm:ptLst>
  <dgm:cxnLst>
    <dgm:cxn modelId="{C0E944BF-659D-4813-96D4-63F80F9D3C9F}" type="presOf" srcId="{3E05BE4D-01E3-41EA-B8F2-50DB380F11D4}" destId="{86A337BD-4356-4851-A0E7-DE0EA16631B5}" srcOrd="0" destOrd="0" presId="urn:microsoft.com/office/officeart/2005/8/layout/pyramid4"/>
    <dgm:cxn modelId="{FA1F525D-3F74-46DE-B6D1-DE7AF833CF6F}" type="presOf" srcId="{B5BF7D7F-5489-498C-BBD2-9C03ACD4C325}" destId="{2C474657-B14E-405B-AEDF-05B655EC959B}" srcOrd="0" destOrd="0" presId="urn:microsoft.com/office/officeart/2005/8/layout/pyramid4"/>
    <dgm:cxn modelId="{D91F8BE4-C33A-4FFF-AB52-054942B6C908}" type="presOf" srcId="{9251F523-D0DD-4FEF-A100-BA69C0F7D3B5}" destId="{44ADDC45-D9EA-4B7B-B504-FD399AF6C418}" srcOrd="0" destOrd="0" presId="urn:microsoft.com/office/officeart/2005/8/layout/pyramid4"/>
    <dgm:cxn modelId="{95789FA1-6E73-488B-8CA5-D63CCA696DE8}" srcId="{8E238543-CB47-48BD-9D1F-CFBB631768FB}" destId="{9251F523-D0DD-4FEF-A100-BA69C0F7D3B5}" srcOrd="1" destOrd="0" parTransId="{5345BA2D-B868-46AD-9407-138528A55786}" sibTransId="{893FD4EA-8323-44AA-BEEC-A2BE3E5A85BD}"/>
    <dgm:cxn modelId="{472BA706-9A1C-4724-8308-D0A942F145DD}" type="presOf" srcId="{3CFFFF03-2DB6-4904-8D76-CC4ED805A59F}" destId="{17B24513-7B27-4565-A9DE-7902A4660A6F}" srcOrd="0" destOrd="0" presId="urn:microsoft.com/office/officeart/2005/8/layout/pyramid4"/>
    <dgm:cxn modelId="{2EE828FA-9D20-48D6-8A00-DFB68B37932B}" type="presOf" srcId="{8E238543-CB47-48BD-9D1F-CFBB631768FB}" destId="{21852360-007B-4F5E-A9F5-7C7F88AE3C7F}" srcOrd="0" destOrd="0" presId="urn:microsoft.com/office/officeart/2005/8/layout/pyramid4"/>
    <dgm:cxn modelId="{B9040D58-43CD-40BA-A835-D99C47C7F590}" srcId="{8E238543-CB47-48BD-9D1F-CFBB631768FB}" destId="{B5BF7D7F-5489-498C-BBD2-9C03ACD4C325}" srcOrd="2" destOrd="0" parTransId="{85F9C61D-4464-47AC-8D6C-5A2DDF1B9570}" sibTransId="{DC9D0846-4D6B-4C64-AD7F-C781CE60B0DE}"/>
    <dgm:cxn modelId="{A7E576F9-C60C-478C-80A5-49C40BC7E32D}" srcId="{8E238543-CB47-48BD-9D1F-CFBB631768FB}" destId="{3E05BE4D-01E3-41EA-B8F2-50DB380F11D4}" srcOrd="3" destOrd="0" parTransId="{7FB522A0-9133-4CC3-B39A-57A348536561}" sibTransId="{6C9E938D-C9F1-4438-A0C3-9E5049F87D2D}"/>
    <dgm:cxn modelId="{900F4585-8984-46B4-87C7-53A4FAE7FB50}" srcId="{8E238543-CB47-48BD-9D1F-CFBB631768FB}" destId="{3CFFFF03-2DB6-4904-8D76-CC4ED805A59F}" srcOrd="0" destOrd="0" parTransId="{4ED8EDE6-F8A5-4E9E-A863-50C618E00388}" sibTransId="{399A946A-C74F-40FA-B950-8270BC1ECB0E}"/>
    <dgm:cxn modelId="{BA9EF755-AAC3-46CA-A0F9-8CC575953403}" type="presParOf" srcId="{21852360-007B-4F5E-A9F5-7C7F88AE3C7F}" destId="{17B24513-7B27-4565-A9DE-7902A4660A6F}" srcOrd="0" destOrd="0" presId="urn:microsoft.com/office/officeart/2005/8/layout/pyramid4"/>
    <dgm:cxn modelId="{9A9A7E1A-E026-4C30-A460-430C8BEAA041}" type="presParOf" srcId="{21852360-007B-4F5E-A9F5-7C7F88AE3C7F}" destId="{44ADDC45-D9EA-4B7B-B504-FD399AF6C418}" srcOrd="1" destOrd="0" presId="urn:microsoft.com/office/officeart/2005/8/layout/pyramid4"/>
    <dgm:cxn modelId="{D571A103-C299-4FBE-BB49-C0B43EFA5D8D}" type="presParOf" srcId="{21852360-007B-4F5E-A9F5-7C7F88AE3C7F}" destId="{2C474657-B14E-405B-AEDF-05B655EC959B}" srcOrd="2" destOrd="0" presId="urn:microsoft.com/office/officeart/2005/8/layout/pyramid4"/>
    <dgm:cxn modelId="{FF9C6149-06F4-48D5-A562-5302C88175FA}" type="presParOf" srcId="{21852360-007B-4F5E-A9F5-7C7F88AE3C7F}" destId="{86A337BD-4356-4851-A0E7-DE0EA16631B5}" srcOrd="3" destOrd="0" presId="urn:microsoft.com/office/officeart/2005/8/layout/pyramid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8F2E12-EFDD-464D-A367-41E0530660F2}"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ru-RU"/>
        </a:p>
      </dgm:t>
    </dgm:pt>
    <dgm:pt modelId="{2D5CEE2C-A37C-463F-97B8-E8D4E829A4A8}">
      <dgm:prSet phldrT="[Текст]" custT="1"/>
      <dgm:spPr/>
      <dgm:t>
        <a:bodyPr/>
        <a:lstStyle/>
        <a:p>
          <a:r>
            <a:rPr lang="ru-RU" sz="1400">
              <a:latin typeface="Times New Roman" pitchFamily="18" charset="0"/>
              <a:cs typeface="Times New Roman" pitchFamily="18" charset="0"/>
            </a:rPr>
            <a:t>управлінські</a:t>
          </a:r>
        </a:p>
      </dgm:t>
    </dgm:pt>
    <dgm:pt modelId="{57D1F8B9-3AA2-4393-BF0A-49E4EA619944}" type="parTrans" cxnId="{CA156979-1B4E-4EC0-AC35-7D7CDBEA1B36}">
      <dgm:prSet/>
      <dgm:spPr/>
      <dgm:t>
        <a:bodyPr/>
        <a:lstStyle/>
        <a:p>
          <a:endParaRPr lang="ru-RU"/>
        </a:p>
      </dgm:t>
    </dgm:pt>
    <dgm:pt modelId="{B7C24881-2181-4CD7-921D-0079EA432F24}" type="sibTrans" cxnId="{CA156979-1B4E-4EC0-AC35-7D7CDBEA1B36}">
      <dgm:prSet/>
      <dgm:spPr/>
      <dgm:t>
        <a:bodyPr/>
        <a:lstStyle/>
        <a:p>
          <a:endParaRPr lang="ru-RU"/>
        </a:p>
      </dgm:t>
    </dgm:pt>
    <dgm:pt modelId="{14441FF9-5051-4328-A036-73A672D165F5}">
      <dgm:prSet phldrT="[Текст]" custT="1"/>
      <dgm:spPr/>
      <dgm:t>
        <a:bodyPr/>
        <a:lstStyle/>
        <a:p>
          <a:r>
            <a:rPr lang="ru-RU" sz="1400">
              <a:latin typeface="Times New Roman" pitchFamily="18" charset="0"/>
              <a:cs typeface="Times New Roman" pitchFamily="18" charset="0"/>
            </a:rPr>
            <a:t>особистісні</a:t>
          </a:r>
        </a:p>
      </dgm:t>
    </dgm:pt>
    <dgm:pt modelId="{0121F843-6903-4780-83D0-17F140446B0D}" type="parTrans" cxnId="{EE1516AE-FB97-44B5-B20B-DE8115B3DFA2}">
      <dgm:prSet/>
      <dgm:spPr/>
      <dgm:t>
        <a:bodyPr/>
        <a:lstStyle/>
        <a:p>
          <a:endParaRPr lang="ru-RU"/>
        </a:p>
      </dgm:t>
    </dgm:pt>
    <dgm:pt modelId="{3C1AA0F5-13E9-4286-B87E-6742516221C1}" type="sibTrans" cxnId="{EE1516AE-FB97-44B5-B20B-DE8115B3DFA2}">
      <dgm:prSet/>
      <dgm:spPr/>
      <dgm:t>
        <a:bodyPr/>
        <a:lstStyle/>
        <a:p>
          <a:endParaRPr lang="ru-RU"/>
        </a:p>
      </dgm:t>
    </dgm:pt>
    <dgm:pt modelId="{FCD98F8A-B29C-4793-88EB-565D2000E549}">
      <dgm:prSet phldrT="[Текст]" custT="1"/>
      <dgm:spPr/>
      <dgm:t>
        <a:bodyPr/>
        <a:lstStyle/>
        <a:p>
          <a:r>
            <a:rPr lang="ru-RU" sz="1400">
              <a:latin typeface="Times New Roman" pitchFamily="18" charset="0"/>
              <a:cs typeface="Times New Roman" pitchFamily="18" charset="0"/>
            </a:rPr>
            <a:t>професійні</a:t>
          </a:r>
        </a:p>
      </dgm:t>
    </dgm:pt>
    <dgm:pt modelId="{B939A429-E9F9-4C78-A0B5-E208E387ED10}" type="parTrans" cxnId="{1660921C-8313-47EB-8245-3CAFB0608563}">
      <dgm:prSet/>
      <dgm:spPr/>
      <dgm:t>
        <a:bodyPr/>
        <a:lstStyle/>
        <a:p>
          <a:endParaRPr lang="ru-RU"/>
        </a:p>
      </dgm:t>
    </dgm:pt>
    <dgm:pt modelId="{8F83D188-E91B-4306-937A-B55228A397E0}" type="sibTrans" cxnId="{1660921C-8313-47EB-8245-3CAFB0608563}">
      <dgm:prSet/>
      <dgm:spPr/>
      <dgm:t>
        <a:bodyPr/>
        <a:lstStyle/>
        <a:p>
          <a:endParaRPr lang="ru-RU"/>
        </a:p>
      </dgm:t>
    </dgm:pt>
    <dgm:pt modelId="{754D39ED-AC18-4143-96C1-251431BE7409}">
      <dgm:prSet phldrT="[Текст]" custT="1"/>
      <dgm:spPr/>
      <dgm:t>
        <a:bodyPr/>
        <a:lstStyle/>
        <a:p>
          <a:r>
            <a:rPr lang="ru-RU" sz="1400">
              <a:latin typeface="Times New Roman" pitchFamily="18" charset="0"/>
              <a:cs typeface="Times New Roman" pitchFamily="18" charset="0"/>
            </a:rPr>
            <a:t>ділові</a:t>
          </a:r>
        </a:p>
      </dgm:t>
    </dgm:pt>
    <dgm:pt modelId="{3303E6F7-0DC3-453A-8931-194C022188F0}" type="parTrans" cxnId="{6E3B2CE8-150E-4FA2-9777-49291AF0C07E}">
      <dgm:prSet/>
      <dgm:spPr/>
      <dgm:t>
        <a:bodyPr/>
        <a:lstStyle/>
        <a:p>
          <a:endParaRPr lang="ru-RU"/>
        </a:p>
      </dgm:t>
    </dgm:pt>
    <dgm:pt modelId="{79613DAE-60D0-4C23-A179-B524C2F2852E}" type="sibTrans" cxnId="{6E3B2CE8-150E-4FA2-9777-49291AF0C07E}">
      <dgm:prSet/>
      <dgm:spPr/>
      <dgm:t>
        <a:bodyPr/>
        <a:lstStyle/>
        <a:p>
          <a:endParaRPr lang="ru-RU"/>
        </a:p>
      </dgm:t>
    </dgm:pt>
    <dgm:pt modelId="{30E248F4-3AF6-4CBD-9A82-6572F7007A5F}">
      <dgm:prSet phldrT="[Текст]" custT="1"/>
      <dgm:spPr/>
      <dgm:t>
        <a:bodyPr/>
        <a:lstStyle/>
        <a:p>
          <a:r>
            <a:rPr lang="ru-RU" sz="1400">
              <a:latin typeface="Times New Roman" pitchFamily="18" charset="0"/>
              <a:cs typeface="Times New Roman" pitchFamily="18" charset="0"/>
            </a:rPr>
            <a:t>соціальні</a:t>
          </a:r>
        </a:p>
      </dgm:t>
    </dgm:pt>
    <dgm:pt modelId="{13AE2ABE-3BF6-43A4-AF07-5590EE5F6EBB}" type="sibTrans" cxnId="{636AAC95-C57D-4859-A3F4-16AC21533FCC}">
      <dgm:prSet/>
      <dgm:spPr/>
      <dgm:t>
        <a:bodyPr/>
        <a:lstStyle/>
        <a:p>
          <a:endParaRPr lang="ru-RU"/>
        </a:p>
      </dgm:t>
    </dgm:pt>
    <dgm:pt modelId="{FC8B6B82-8D63-455C-BE3A-4834AC3C5913}" type="parTrans" cxnId="{636AAC95-C57D-4859-A3F4-16AC21533FCC}">
      <dgm:prSet/>
      <dgm:spPr/>
      <dgm:t>
        <a:bodyPr/>
        <a:lstStyle/>
        <a:p>
          <a:endParaRPr lang="ru-RU"/>
        </a:p>
      </dgm:t>
    </dgm:pt>
    <dgm:pt modelId="{5B10D33D-7CE7-44E0-8019-03BBE1C59998}" type="pres">
      <dgm:prSet presAssocID="{308F2E12-EFDD-464D-A367-41E0530660F2}" presName="Name0" presStyleCnt="0">
        <dgm:presLayoutVars>
          <dgm:dir/>
          <dgm:resizeHandles val="exact"/>
        </dgm:presLayoutVars>
      </dgm:prSet>
      <dgm:spPr/>
      <dgm:t>
        <a:bodyPr/>
        <a:lstStyle/>
        <a:p>
          <a:endParaRPr lang="ru-RU"/>
        </a:p>
      </dgm:t>
    </dgm:pt>
    <dgm:pt modelId="{7EE05B76-005B-48B0-AF2E-698D8F22363C}" type="pres">
      <dgm:prSet presAssocID="{308F2E12-EFDD-464D-A367-41E0530660F2}" presName="cycle" presStyleCnt="0"/>
      <dgm:spPr/>
    </dgm:pt>
    <dgm:pt modelId="{247597C9-991A-4327-A075-8B9E4B7D25C4}" type="pres">
      <dgm:prSet presAssocID="{2D5CEE2C-A37C-463F-97B8-E8D4E829A4A8}" presName="nodeFirstNode" presStyleLbl="node1" presStyleIdx="0" presStyleCnt="5">
        <dgm:presLayoutVars>
          <dgm:bulletEnabled val="1"/>
        </dgm:presLayoutVars>
      </dgm:prSet>
      <dgm:spPr/>
      <dgm:t>
        <a:bodyPr/>
        <a:lstStyle/>
        <a:p>
          <a:endParaRPr lang="ru-RU"/>
        </a:p>
      </dgm:t>
    </dgm:pt>
    <dgm:pt modelId="{40670CCF-B07B-459F-A77A-EEE0882F2D24}" type="pres">
      <dgm:prSet presAssocID="{B7C24881-2181-4CD7-921D-0079EA432F24}" presName="sibTransFirstNode" presStyleLbl="bgShp" presStyleIdx="0" presStyleCnt="1"/>
      <dgm:spPr/>
      <dgm:t>
        <a:bodyPr/>
        <a:lstStyle/>
        <a:p>
          <a:endParaRPr lang="ru-RU"/>
        </a:p>
      </dgm:t>
    </dgm:pt>
    <dgm:pt modelId="{D499ADDD-3F50-4D91-891A-EC647035EFC1}" type="pres">
      <dgm:prSet presAssocID="{14441FF9-5051-4328-A036-73A672D165F5}" presName="nodeFollowingNodes" presStyleLbl="node1" presStyleIdx="1" presStyleCnt="5">
        <dgm:presLayoutVars>
          <dgm:bulletEnabled val="1"/>
        </dgm:presLayoutVars>
      </dgm:prSet>
      <dgm:spPr/>
      <dgm:t>
        <a:bodyPr/>
        <a:lstStyle/>
        <a:p>
          <a:endParaRPr lang="ru-RU"/>
        </a:p>
      </dgm:t>
    </dgm:pt>
    <dgm:pt modelId="{5ADF621D-3510-49C9-972B-72476AFF0EA5}" type="pres">
      <dgm:prSet presAssocID="{30E248F4-3AF6-4CBD-9A82-6572F7007A5F}" presName="nodeFollowingNodes" presStyleLbl="node1" presStyleIdx="2" presStyleCnt="5" custRadScaleRad="98916" custRadScaleInc="1541">
        <dgm:presLayoutVars>
          <dgm:bulletEnabled val="1"/>
        </dgm:presLayoutVars>
      </dgm:prSet>
      <dgm:spPr/>
      <dgm:t>
        <a:bodyPr/>
        <a:lstStyle/>
        <a:p>
          <a:endParaRPr lang="ru-RU"/>
        </a:p>
      </dgm:t>
    </dgm:pt>
    <dgm:pt modelId="{42A3F4F3-DB8F-482C-AC46-4F21258A3A36}" type="pres">
      <dgm:prSet presAssocID="{FCD98F8A-B29C-4793-88EB-565D2000E549}" presName="nodeFollowingNodes" presStyleLbl="node1" presStyleIdx="3" presStyleCnt="5">
        <dgm:presLayoutVars>
          <dgm:bulletEnabled val="1"/>
        </dgm:presLayoutVars>
      </dgm:prSet>
      <dgm:spPr/>
      <dgm:t>
        <a:bodyPr/>
        <a:lstStyle/>
        <a:p>
          <a:endParaRPr lang="ru-RU"/>
        </a:p>
      </dgm:t>
    </dgm:pt>
    <dgm:pt modelId="{FC874EAB-4CF9-412C-A652-F37D811D35D1}" type="pres">
      <dgm:prSet presAssocID="{754D39ED-AC18-4143-96C1-251431BE7409}" presName="nodeFollowingNodes" presStyleLbl="node1" presStyleIdx="4" presStyleCnt="5" custRadScaleRad="101713" custRadScaleInc="242">
        <dgm:presLayoutVars>
          <dgm:bulletEnabled val="1"/>
        </dgm:presLayoutVars>
      </dgm:prSet>
      <dgm:spPr/>
      <dgm:t>
        <a:bodyPr/>
        <a:lstStyle/>
        <a:p>
          <a:endParaRPr lang="ru-RU"/>
        </a:p>
      </dgm:t>
    </dgm:pt>
  </dgm:ptLst>
  <dgm:cxnLst>
    <dgm:cxn modelId="{55845F92-5EA3-46C1-BEAD-62FC49CC61D8}" type="presOf" srcId="{30E248F4-3AF6-4CBD-9A82-6572F7007A5F}" destId="{5ADF621D-3510-49C9-972B-72476AFF0EA5}" srcOrd="0" destOrd="0" presId="urn:microsoft.com/office/officeart/2005/8/layout/cycle3"/>
    <dgm:cxn modelId="{636AAC95-C57D-4859-A3F4-16AC21533FCC}" srcId="{308F2E12-EFDD-464D-A367-41E0530660F2}" destId="{30E248F4-3AF6-4CBD-9A82-6572F7007A5F}" srcOrd="2" destOrd="0" parTransId="{FC8B6B82-8D63-455C-BE3A-4834AC3C5913}" sibTransId="{13AE2ABE-3BF6-43A4-AF07-5590EE5F6EBB}"/>
    <dgm:cxn modelId="{6E3B2CE8-150E-4FA2-9777-49291AF0C07E}" srcId="{308F2E12-EFDD-464D-A367-41E0530660F2}" destId="{754D39ED-AC18-4143-96C1-251431BE7409}" srcOrd="4" destOrd="0" parTransId="{3303E6F7-0DC3-453A-8931-194C022188F0}" sibTransId="{79613DAE-60D0-4C23-A179-B524C2F2852E}"/>
    <dgm:cxn modelId="{578D8221-41D4-49B6-AA91-FC4820B791C8}" type="presOf" srcId="{308F2E12-EFDD-464D-A367-41E0530660F2}" destId="{5B10D33D-7CE7-44E0-8019-03BBE1C59998}" srcOrd="0" destOrd="0" presId="urn:microsoft.com/office/officeart/2005/8/layout/cycle3"/>
    <dgm:cxn modelId="{65B8A443-722D-4671-9764-241217EACFC4}" type="presOf" srcId="{B7C24881-2181-4CD7-921D-0079EA432F24}" destId="{40670CCF-B07B-459F-A77A-EEE0882F2D24}" srcOrd="0" destOrd="0" presId="urn:microsoft.com/office/officeart/2005/8/layout/cycle3"/>
    <dgm:cxn modelId="{EE1516AE-FB97-44B5-B20B-DE8115B3DFA2}" srcId="{308F2E12-EFDD-464D-A367-41E0530660F2}" destId="{14441FF9-5051-4328-A036-73A672D165F5}" srcOrd="1" destOrd="0" parTransId="{0121F843-6903-4780-83D0-17F140446B0D}" sibTransId="{3C1AA0F5-13E9-4286-B87E-6742516221C1}"/>
    <dgm:cxn modelId="{CA156979-1B4E-4EC0-AC35-7D7CDBEA1B36}" srcId="{308F2E12-EFDD-464D-A367-41E0530660F2}" destId="{2D5CEE2C-A37C-463F-97B8-E8D4E829A4A8}" srcOrd="0" destOrd="0" parTransId="{57D1F8B9-3AA2-4393-BF0A-49E4EA619944}" sibTransId="{B7C24881-2181-4CD7-921D-0079EA432F24}"/>
    <dgm:cxn modelId="{1660921C-8313-47EB-8245-3CAFB0608563}" srcId="{308F2E12-EFDD-464D-A367-41E0530660F2}" destId="{FCD98F8A-B29C-4793-88EB-565D2000E549}" srcOrd="3" destOrd="0" parTransId="{B939A429-E9F9-4C78-A0B5-E208E387ED10}" sibTransId="{8F83D188-E91B-4306-937A-B55228A397E0}"/>
    <dgm:cxn modelId="{312A46AC-8C16-4721-8AB0-EF4759612D93}" type="presOf" srcId="{14441FF9-5051-4328-A036-73A672D165F5}" destId="{D499ADDD-3F50-4D91-891A-EC647035EFC1}" srcOrd="0" destOrd="0" presId="urn:microsoft.com/office/officeart/2005/8/layout/cycle3"/>
    <dgm:cxn modelId="{091710FA-2727-46A6-8134-10C767B3D4D5}" type="presOf" srcId="{FCD98F8A-B29C-4793-88EB-565D2000E549}" destId="{42A3F4F3-DB8F-482C-AC46-4F21258A3A36}" srcOrd="0" destOrd="0" presId="urn:microsoft.com/office/officeart/2005/8/layout/cycle3"/>
    <dgm:cxn modelId="{0364B27E-3D4C-4522-B0E5-69CCB316489B}" type="presOf" srcId="{754D39ED-AC18-4143-96C1-251431BE7409}" destId="{FC874EAB-4CF9-412C-A652-F37D811D35D1}" srcOrd="0" destOrd="0" presId="urn:microsoft.com/office/officeart/2005/8/layout/cycle3"/>
    <dgm:cxn modelId="{D1845AA1-8A1E-4DA2-B163-D3E4A53E15B7}" type="presOf" srcId="{2D5CEE2C-A37C-463F-97B8-E8D4E829A4A8}" destId="{247597C9-991A-4327-A075-8B9E4B7D25C4}" srcOrd="0" destOrd="0" presId="urn:microsoft.com/office/officeart/2005/8/layout/cycle3"/>
    <dgm:cxn modelId="{977DDCF2-BAE4-4D13-A796-FE849F499830}" type="presParOf" srcId="{5B10D33D-7CE7-44E0-8019-03BBE1C59998}" destId="{7EE05B76-005B-48B0-AF2E-698D8F22363C}" srcOrd="0" destOrd="0" presId="urn:microsoft.com/office/officeart/2005/8/layout/cycle3"/>
    <dgm:cxn modelId="{27EE96B0-55E9-4C8B-985C-3F9B8BD42DF7}" type="presParOf" srcId="{7EE05B76-005B-48B0-AF2E-698D8F22363C}" destId="{247597C9-991A-4327-A075-8B9E4B7D25C4}" srcOrd="0" destOrd="0" presId="urn:microsoft.com/office/officeart/2005/8/layout/cycle3"/>
    <dgm:cxn modelId="{ADF65771-C945-41B0-A7EB-3AA971F42159}" type="presParOf" srcId="{7EE05B76-005B-48B0-AF2E-698D8F22363C}" destId="{40670CCF-B07B-459F-A77A-EEE0882F2D24}" srcOrd="1" destOrd="0" presId="urn:microsoft.com/office/officeart/2005/8/layout/cycle3"/>
    <dgm:cxn modelId="{A5F92243-7373-47A9-81A1-E1FC79F1BC4A}" type="presParOf" srcId="{7EE05B76-005B-48B0-AF2E-698D8F22363C}" destId="{D499ADDD-3F50-4D91-891A-EC647035EFC1}" srcOrd="2" destOrd="0" presId="urn:microsoft.com/office/officeart/2005/8/layout/cycle3"/>
    <dgm:cxn modelId="{FDC66F2D-017B-48EE-8C65-247F4E83D1D5}" type="presParOf" srcId="{7EE05B76-005B-48B0-AF2E-698D8F22363C}" destId="{5ADF621D-3510-49C9-972B-72476AFF0EA5}" srcOrd="3" destOrd="0" presId="urn:microsoft.com/office/officeart/2005/8/layout/cycle3"/>
    <dgm:cxn modelId="{A13898CF-FC95-4A30-8BEF-1176714B420C}" type="presParOf" srcId="{7EE05B76-005B-48B0-AF2E-698D8F22363C}" destId="{42A3F4F3-DB8F-482C-AC46-4F21258A3A36}" srcOrd="4" destOrd="0" presId="urn:microsoft.com/office/officeart/2005/8/layout/cycle3"/>
    <dgm:cxn modelId="{D852D623-6FB0-48B5-AC14-7C78CDC769D8}" type="presParOf" srcId="{7EE05B76-005B-48B0-AF2E-698D8F22363C}" destId="{FC874EAB-4CF9-412C-A652-F37D811D35D1}" srcOrd="5" destOrd="0" presId="urn:microsoft.com/office/officeart/2005/8/layout/cycle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E014C1-55C3-4D69-B37E-FCBA095E5D54}">
      <dsp:nvSpPr>
        <dsp:cNvPr id="0" name=""/>
        <dsp:cNvSpPr/>
      </dsp:nvSpPr>
      <dsp:spPr>
        <a:xfrm>
          <a:off x="0" y="13336"/>
          <a:ext cx="5486400" cy="906775"/>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ru-RU" sz="2700" kern="1200">
              <a:latin typeface="Times New Roman" pitchFamily="18" charset="0"/>
              <a:cs typeface="Times New Roman" pitchFamily="18" charset="0"/>
            </a:rPr>
            <a:t>Психологія управління в організації</a:t>
          </a:r>
        </a:p>
      </dsp:txBody>
      <dsp:txXfrm>
        <a:off x="0" y="13336"/>
        <a:ext cx="5486400" cy="906775"/>
      </dsp:txXfrm>
    </dsp:sp>
    <dsp:sp modelId="{BE2D2B31-ACEE-4E81-A7FA-F3AD46BFB6FB}">
      <dsp:nvSpPr>
        <dsp:cNvPr id="0" name=""/>
        <dsp:cNvSpPr/>
      </dsp:nvSpPr>
      <dsp:spPr>
        <a:xfrm>
          <a:off x="1189" y="946783"/>
          <a:ext cx="1578176" cy="201625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Управління працею: </a:t>
          </a:r>
        </a:p>
        <a:p>
          <a:pPr lvl="0" algn="just" defTabSz="622300">
            <a:lnSpc>
              <a:spcPct val="90000"/>
            </a:lnSpc>
            <a:spcBef>
              <a:spcPct val="0"/>
            </a:spcBef>
            <a:spcAft>
              <a:spcPct val="35000"/>
            </a:spcAft>
          </a:pPr>
          <a:r>
            <a:rPr lang="ru-RU" sz="1400" kern="1200">
              <a:latin typeface="Times New Roman" pitchFamily="18" charset="0"/>
              <a:cs typeface="Times New Roman" pitchFamily="18" charset="0"/>
            </a:rPr>
            <a:t>-"людина-праця";</a:t>
          </a:r>
        </a:p>
        <a:p>
          <a:pPr lvl="0" algn="just" defTabSz="622300">
            <a:lnSpc>
              <a:spcPct val="90000"/>
            </a:lnSpc>
            <a:spcBef>
              <a:spcPct val="0"/>
            </a:spcBef>
            <a:spcAft>
              <a:spcPct val="35000"/>
            </a:spcAft>
          </a:pPr>
          <a:r>
            <a:rPr lang="ru-RU" sz="1400" kern="1200">
              <a:latin typeface="Times New Roman" pitchFamily="18" charset="0"/>
              <a:cs typeface="Times New Roman" pitchFamily="18" charset="0"/>
            </a:rPr>
            <a:t>-"людина-умови праці</a:t>
          </a:r>
          <a:r>
            <a:rPr lang="ru-RU" sz="1700" kern="1200"/>
            <a:t>"</a:t>
          </a:r>
        </a:p>
      </dsp:txBody>
      <dsp:txXfrm>
        <a:off x="1189" y="946783"/>
        <a:ext cx="1578176" cy="2016252"/>
      </dsp:txXfrm>
    </dsp:sp>
    <dsp:sp modelId="{F84CCD90-B0EE-457E-9D15-D259419451DE}">
      <dsp:nvSpPr>
        <dsp:cNvPr id="0" name=""/>
        <dsp:cNvSpPr/>
      </dsp:nvSpPr>
      <dsp:spPr>
        <a:xfrm>
          <a:off x="1579365" y="946783"/>
          <a:ext cx="1952922" cy="201625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b="1" kern="1200">
            <a:latin typeface="Times New Roman" pitchFamily="18" charset="0"/>
            <a:cs typeface="Times New Roman" pitchFamily="18" charset="0"/>
          </a:endParaRPr>
        </a:p>
        <a:p>
          <a:pPr lvl="0" algn="ctr" defTabSz="622300">
            <a:lnSpc>
              <a:spcPct val="90000"/>
            </a:lnSpc>
            <a:spcBef>
              <a:spcPct val="0"/>
            </a:spcBef>
            <a:spcAft>
              <a:spcPct val="35000"/>
            </a:spcAft>
          </a:pPr>
          <a:endParaRPr lang="ru-RU" sz="1400" b="1" kern="1200">
            <a:latin typeface="Times New Roman" pitchFamily="18" charset="0"/>
            <a:cs typeface="Times New Roman" pitchFamily="18" charset="0"/>
          </a:endParaRPr>
        </a:p>
        <a:p>
          <a:pPr lvl="0" algn="ctr" defTabSz="622300">
            <a:lnSpc>
              <a:spcPct val="90000"/>
            </a:lnSpc>
            <a:spcBef>
              <a:spcPct val="0"/>
            </a:spcBef>
            <a:spcAft>
              <a:spcPct val="35000"/>
            </a:spcAft>
          </a:pPr>
          <a:endParaRPr lang="ru-RU" sz="1400" b="1" kern="1200">
            <a:latin typeface="Times New Roman" pitchFamily="18" charset="0"/>
            <a:cs typeface="Times New Roman" pitchFamily="18" charset="0"/>
          </a:endParaRPr>
        </a:p>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Управління людьми:</a:t>
          </a:r>
        </a:p>
        <a:p>
          <a:pPr lvl="0" algn="just" defTabSz="622300">
            <a:lnSpc>
              <a:spcPct val="90000"/>
            </a:lnSpc>
            <a:spcBef>
              <a:spcPct val="0"/>
            </a:spcBef>
            <a:spcAft>
              <a:spcPct val="35000"/>
            </a:spcAft>
          </a:pPr>
          <a:r>
            <a:rPr lang="ru-RU" sz="1400" b="0" kern="1200">
              <a:latin typeface="Times New Roman" pitchFamily="18" charset="0"/>
              <a:cs typeface="Times New Roman" pitchFamily="18" charset="0"/>
            </a:rPr>
            <a:t>- "людина-людина" ("керівник-підлеглий", "керівник-група", "керівник-керівник", "робітник-робітник", "робітник-клієнт" та ін.)</a:t>
          </a:r>
        </a:p>
        <a:p>
          <a:pPr lvl="0" algn="ctr" defTabSz="622300">
            <a:lnSpc>
              <a:spcPct val="90000"/>
            </a:lnSpc>
            <a:spcBef>
              <a:spcPct val="0"/>
            </a:spcBef>
            <a:spcAft>
              <a:spcPct val="35000"/>
            </a:spcAft>
          </a:pPr>
          <a:endParaRPr lang="ru-RU" sz="2700" kern="1200"/>
        </a:p>
      </dsp:txBody>
      <dsp:txXfrm>
        <a:off x="1579365" y="946783"/>
        <a:ext cx="1952922" cy="2016252"/>
      </dsp:txXfrm>
    </dsp:sp>
    <dsp:sp modelId="{3ADE07D1-3881-410A-A412-D75F8CBF3963}">
      <dsp:nvSpPr>
        <dsp:cNvPr id="0" name=""/>
        <dsp:cNvSpPr/>
      </dsp:nvSpPr>
      <dsp:spPr>
        <a:xfrm>
          <a:off x="3533477" y="927105"/>
          <a:ext cx="1952922" cy="210641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b="1" kern="1200">
            <a:latin typeface="Times New Roman" pitchFamily="18" charset="0"/>
            <a:cs typeface="Times New Roman" pitchFamily="18" charset="0"/>
          </a:endParaRPr>
        </a:p>
        <a:p>
          <a:pPr lvl="0" algn="ctr" defTabSz="622300">
            <a:lnSpc>
              <a:spcPct val="90000"/>
            </a:lnSpc>
            <a:spcBef>
              <a:spcPct val="0"/>
            </a:spcBef>
            <a:spcAft>
              <a:spcPct val="35000"/>
            </a:spcAft>
          </a:pPr>
          <a:endParaRPr lang="ru-RU" sz="1400" b="1" kern="1200">
            <a:latin typeface="Times New Roman" pitchFamily="18" charset="0"/>
            <a:cs typeface="Times New Roman" pitchFamily="18" charset="0"/>
          </a:endParaRPr>
        </a:p>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Управління організацією:</a:t>
          </a:r>
        </a:p>
        <a:p>
          <a:pPr lvl="0" algn="just" defTabSz="622300">
            <a:lnSpc>
              <a:spcPct val="90000"/>
            </a:lnSpc>
            <a:spcBef>
              <a:spcPct val="0"/>
            </a:spcBef>
            <a:spcAft>
              <a:spcPct val="35000"/>
            </a:spcAft>
          </a:pPr>
          <a:r>
            <a:rPr lang="ru-RU" sz="1400" b="1" kern="1200">
              <a:latin typeface="Times New Roman" pitchFamily="18" charset="0"/>
              <a:cs typeface="Times New Roman" pitchFamily="18" charset="0"/>
            </a:rPr>
            <a:t>- </a:t>
          </a:r>
          <a:r>
            <a:rPr lang="ru-RU" sz="1400" b="0" kern="1200">
              <a:latin typeface="Times New Roman" pitchFamily="18" charset="0"/>
              <a:cs typeface="Times New Roman" pitchFamily="18" charset="0"/>
            </a:rPr>
            <a:t>"організація-людина" ("організація-керівник", "структури організації-керівник", "організація-робітник" та ін);</a:t>
          </a:r>
        </a:p>
        <a:p>
          <a:pPr lvl="0" algn="just" defTabSz="622300">
            <a:lnSpc>
              <a:spcPct val="90000"/>
            </a:lnSpc>
            <a:spcBef>
              <a:spcPct val="0"/>
            </a:spcBef>
            <a:spcAft>
              <a:spcPct val="35000"/>
            </a:spcAft>
          </a:pPr>
          <a:r>
            <a:rPr lang="ru-RU" sz="1400" b="0" kern="1200">
              <a:latin typeface="Times New Roman" pitchFamily="18" charset="0"/>
              <a:cs typeface="Times New Roman" pitchFamily="18" charset="0"/>
            </a:rPr>
            <a:t>- "організація-зовнішнє середовище"</a:t>
          </a:r>
          <a:r>
            <a:rPr lang="ru-RU" sz="2400" b="0" kern="1200">
              <a:latin typeface="Times New Roman" pitchFamily="18" charset="0"/>
              <a:cs typeface="Times New Roman" pitchFamily="18" charset="0"/>
            </a:rPr>
            <a:t>  </a:t>
          </a:r>
        </a:p>
        <a:p>
          <a:pPr lvl="0" algn="just" defTabSz="622300">
            <a:lnSpc>
              <a:spcPct val="90000"/>
            </a:lnSpc>
            <a:spcBef>
              <a:spcPct val="0"/>
            </a:spcBef>
            <a:spcAft>
              <a:spcPct val="35000"/>
            </a:spcAft>
          </a:pPr>
          <a:endParaRPr lang="ru-RU" sz="2400" b="0" kern="1200">
            <a:latin typeface="Times New Roman" pitchFamily="18" charset="0"/>
            <a:cs typeface="Times New Roman" pitchFamily="18" charset="0"/>
          </a:endParaRPr>
        </a:p>
      </dsp:txBody>
      <dsp:txXfrm>
        <a:off x="3533477" y="927105"/>
        <a:ext cx="1952922" cy="2106418"/>
      </dsp:txXfrm>
    </dsp:sp>
    <dsp:sp modelId="{A8FF63C2-6745-4A2E-AD32-5934B8778CCE}">
      <dsp:nvSpPr>
        <dsp:cNvPr id="0" name=""/>
        <dsp:cNvSpPr/>
      </dsp:nvSpPr>
      <dsp:spPr>
        <a:xfrm>
          <a:off x="0" y="2963035"/>
          <a:ext cx="5486400" cy="224028"/>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B24513-7B27-4565-A9DE-7902A4660A6F}">
      <dsp:nvSpPr>
        <dsp:cNvPr id="0" name=""/>
        <dsp:cNvSpPr/>
      </dsp:nvSpPr>
      <dsp:spPr>
        <a:xfrm>
          <a:off x="2020401" y="0"/>
          <a:ext cx="1334600" cy="13346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імідж</a:t>
          </a:r>
        </a:p>
      </dsp:txBody>
      <dsp:txXfrm>
        <a:off x="2354051" y="667300"/>
        <a:ext cx="667300" cy="667300"/>
      </dsp:txXfrm>
    </dsp:sp>
    <dsp:sp modelId="{44ADDC45-D9EA-4B7B-B504-FD399AF6C418}">
      <dsp:nvSpPr>
        <dsp:cNvPr id="0" name=""/>
        <dsp:cNvSpPr/>
      </dsp:nvSpPr>
      <dsp:spPr>
        <a:xfrm>
          <a:off x="1353100" y="1334600"/>
          <a:ext cx="1334600" cy="13346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якість</a:t>
          </a:r>
        </a:p>
      </dsp:txBody>
      <dsp:txXfrm>
        <a:off x="1686750" y="2001900"/>
        <a:ext cx="667300" cy="667300"/>
      </dsp:txXfrm>
    </dsp:sp>
    <dsp:sp modelId="{2C474657-B14E-405B-AEDF-05B655EC959B}">
      <dsp:nvSpPr>
        <dsp:cNvPr id="0" name=""/>
        <dsp:cNvSpPr/>
      </dsp:nvSpPr>
      <dsp:spPr>
        <a:xfrm rot="10800000">
          <a:off x="2020401" y="1334600"/>
          <a:ext cx="1334600" cy="13346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брендинг</a:t>
          </a:r>
        </a:p>
      </dsp:txBody>
      <dsp:txXfrm rot="10800000">
        <a:off x="2354051" y="1334600"/>
        <a:ext cx="667300" cy="667300"/>
      </dsp:txXfrm>
    </dsp:sp>
    <dsp:sp modelId="{86A337BD-4356-4851-A0E7-DE0EA16631B5}">
      <dsp:nvSpPr>
        <dsp:cNvPr id="0" name=""/>
        <dsp:cNvSpPr/>
      </dsp:nvSpPr>
      <dsp:spPr>
        <a:xfrm>
          <a:off x="2687701" y="1334600"/>
          <a:ext cx="1334600" cy="13346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культура</a:t>
          </a:r>
        </a:p>
      </dsp:txBody>
      <dsp:txXfrm>
        <a:off x="3021351" y="2001900"/>
        <a:ext cx="667300" cy="6673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670CCF-B07B-459F-A77A-EEE0882F2D24}">
      <dsp:nvSpPr>
        <dsp:cNvPr id="0" name=""/>
        <dsp:cNvSpPr/>
      </dsp:nvSpPr>
      <dsp:spPr>
        <a:xfrm>
          <a:off x="1458201" y="-13813"/>
          <a:ext cx="2559426" cy="2559426"/>
        </a:xfrm>
        <a:prstGeom prst="circularArrow">
          <a:avLst>
            <a:gd name="adj1" fmla="val 5544"/>
            <a:gd name="adj2" fmla="val 330680"/>
            <a:gd name="adj3" fmla="val 13838942"/>
            <a:gd name="adj4" fmla="val 17347731"/>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47597C9-991A-4327-A075-8B9E4B7D25C4}">
      <dsp:nvSpPr>
        <dsp:cNvPr id="0" name=""/>
        <dsp:cNvSpPr/>
      </dsp:nvSpPr>
      <dsp:spPr>
        <a:xfrm>
          <a:off x="2155038" y="448"/>
          <a:ext cx="1165752" cy="58287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управлінські</a:t>
          </a:r>
        </a:p>
      </dsp:txBody>
      <dsp:txXfrm>
        <a:off x="2183492" y="28902"/>
        <a:ext cx="1108844" cy="525968"/>
      </dsp:txXfrm>
    </dsp:sp>
    <dsp:sp modelId="{D499ADDD-3F50-4D91-891A-EC647035EFC1}">
      <dsp:nvSpPr>
        <dsp:cNvPr id="0" name=""/>
        <dsp:cNvSpPr/>
      </dsp:nvSpPr>
      <dsp:spPr>
        <a:xfrm>
          <a:off x="3193058" y="754614"/>
          <a:ext cx="1165752" cy="58287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особистісні</a:t>
          </a:r>
        </a:p>
      </dsp:txBody>
      <dsp:txXfrm>
        <a:off x="3221512" y="783068"/>
        <a:ext cx="1108844" cy="525968"/>
      </dsp:txXfrm>
    </dsp:sp>
    <dsp:sp modelId="{5ADF621D-3510-49C9-972B-72476AFF0EA5}">
      <dsp:nvSpPr>
        <dsp:cNvPr id="0" name=""/>
        <dsp:cNvSpPr/>
      </dsp:nvSpPr>
      <dsp:spPr>
        <a:xfrm>
          <a:off x="2775439" y="1975329"/>
          <a:ext cx="1165752" cy="58287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соціальні</a:t>
          </a:r>
        </a:p>
      </dsp:txBody>
      <dsp:txXfrm>
        <a:off x="2803893" y="2003783"/>
        <a:ext cx="1108844" cy="525968"/>
      </dsp:txXfrm>
    </dsp:sp>
    <dsp:sp modelId="{42A3F4F3-DB8F-482C-AC46-4F21258A3A36}">
      <dsp:nvSpPr>
        <dsp:cNvPr id="0" name=""/>
        <dsp:cNvSpPr/>
      </dsp:nvSpPr>
      <dsp:spPr>
        <a:xfrm>
          <a:off x="1513506" y="1974881"/>
          <a:ext cx="1165752" cy="58287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професійні</a:t>
          </a:r>
        </a:p>
      </dsp:txBody>
      <dsp:txXfrm>
        <a:off x="1541960" y="2003335"/>
        <a:ext cx="1108844" cy="525968"/>
      </dsp:txXfrm>
    </dsp:sp>
    <dsp:sp modelId="{FC874EAB-4CF9-412C-A652-F37D811D35D1}">
      <dsp:nvSpPr>
        <dsp:cNvPr id="0" name=""/>
        <dsp:cNvSpPr/>
      </dsp:nvSpPr>
      <dsp:spPr>
        <a:xfrm>
          <a:off x="1100108" y="746162"/>
          <a:ext cx="1165752" cy="58287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ділові</a:t>
          </a:r>
        </a:p>
      </dsp:txBody>
      <dsp:txXfrm>
        <a:off x="1128562" y="774616"/>
        <a:ext cx="1108844" cy="525968"/>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1F70-1F09-47DE-94A6-05CB08D3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18543</TotalTime>
  <Pages>98</Pages>
  <Words>24656</Words>
  <Characters>140545</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297</cp:revision>
  <dcterms:created xsi:type="dcterms:W3CDTF">2024-01-19T11:23:00Z</dcterms:created>
  <dcterms:modified xsi:type="dcterms:W3CDTF">2024-04-25T09:31:00Z</dcterms:modified>
</cp:coreProperties>
</file>